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Pr="00C92D62" w:rsidRDefault="009A1EB1" w:rsidP="009F0E32">
      <w:pPr>
        <w:spacing w:before="240"/>
        <w:rPr>
          <w:b/>
          <w:color w:val="5F497A" w:themeColor="accent4" w:themeShade="BF"/>
          <w:sz w:val="40"/>
          <w:szCs w:val="40"/>
        </w:rPr>
      </w:pPr>
      <w:bookmarkStart w:id="0" w:name="_Toc38376828"/>
      <w:bookmarkStart w:id="1" w:name="_Toc22909866"/>
      <w:bookmarkStart w:id="2" w:name="_Toc36127927"/>
      <w:r w:rsidRPr="00C92D62">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C92D62" w:rsidRDefault="00862D9F" w:rsidP="009F0E32">
      <w:pPr>
        <w:spacing w:after="1800"/>
        <w:rPr>
          <w:b/>
          <w:color w:val="5F497A" w:themeColor="accent4" w:themeShade="BF"/>
          <w:sz w:val="40"/>
          <w:szCs w:val="40"/>
        </w:rPr>
      </w:pPr>
    </w:p>
    <w:p w14:paraId="395FFAF4" w14:textId="035189B9" w:rsidR="006F304C" w:rsidRDefault="006F304C" w:rsidP="006F304C">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116231"/>
      <w:r w:rsidRPr="00C92D62">
        <w:rPr>
          <w:rFonts w:asciiTheme="minorHAnsi" w:hAnsiTheme="minorHAnsi" w:cstheme="minorHAnsi"/>
          <w:color w:val="34BB9F"/>
          <w:sz w:val="56"/>
          <w:szCs w:val="56"/>
        </w:rPr>
        <w:t>External</w:t>
      </w:r>
      <w:r w:rsidR="00C87BFB" w:rsidRPr="00C92D62">
        <w:rPr>
          <w:rFonts w:asciiTheme="minorHAnsi" w:hAnsiTheme="minorHAnsi" w:cstheme="minorHAnsi"/>
          <w:color w:val="34BB9F"/>
          <w:sz w:val="56"/>
          <w:szCs w:val="56"/>
        </w:rPr>
        <w:t xml:space="preserve"> </w:t>
      </w:r>
      <w:r w:rsidRPr="00C92D62">
        <w:rPr>
          <w:rFonts w:asciiTheme="minorHAnsi" w:hAnsiTheme="minorHAnsi" w:cstheme="minorHAnsi"/>
          <w:color w:val="34BB9F"/>
          <w:sz w:val="56"/>
          <w:szCs w:val="56"/>
        </w:rPr>
        <w:t>Quality</w:t>
      </w:r>
      <w:r w:rsidR="00C87BFB" w:rsidRPr="00C92D62">
        <w:rPr>
          <w:rFonts w:asciiTheme="minorHAnsi" w:hAnsiTheme="minorHAnsi" w:cstheme="minorHAnsi"/>
          <w:color w:val="34BB9F"/>
          <w:sz w:val="56"/>
          <w:szCs w:val="56"/>
        </w:rPr>
        <w:t xml:space="preserve"> </w:t>
      </w:r>
      <w:r w:rsidRPr="00C92D62">
        <w:rPr>
          <w:rFonts w:asciiTheme="minorHAnsi" w:hAnsiTheme="minorHAnsi" w:cstheme="minorHAnsi"/>
          <w:color w:val="34BB9F"/>
          <w:sz w:val="56"/>
          <w:szCs w:val="56"/>
        </w:rPr>
        <w:t>Review</w:t>
      </w:r>
      <w:bookmarkStart w:id="7" w:name="_Toc148358522"/>
      <w:bookmarkStart w:id="8" w:name="_Toc148358539"/>
      <w:bookmarkEnd w:id="3"/>
      <w:bookmarkEnd w:id="4"/>
      <w:r w:rsidRPr="00C92D62">
        <w:rPr>
          <w:rFonts w:asciiTheme="minorHAnsi" w:hAnsiTheme="minorHAnsi" w:cstheme="minorHAnsi"/>
          <w:color w:val="34BB9F"/>
          <w:sz w:val="56"/>
          <w:szCs w:val="56"/>
        </w:rPr>
        <w:br/>
      </w:r>
      <w:bookmarkStart w:id="9" w:name="_Toc148358523"/>
      <w:bookmarkEnd w:id="7"/>
      <w:bookmarkEnd w:id="8"/>
      <w:r w:rsidRPr="00C92D62">
        <w:rPr>
          <w:rFonts w:asciiTheme="minorHAnsi" w:hAnsiTheme="minorHAnsi" w:cstheme="minorHAnsi"/>
          <w:color w:val="34BB9F"/>
          <w:sz w:val="56"/>
          <w:szCs w:val="56"/>
        </w:rPr>
        <w:t>Senior</w:t>
      </w:r>
      <w:r w:rsidR="00C87BFB" w:rsidRPr="00C92D62">
        <w:rPr>
          <w:rFonts w:asciiTheme="minorHAnsi" w:hAnsiTheme="minorHAnsi" w:cstheme="minorHAnsi"/>
          <w:color w:val="34BB9F"/>
          <w:sz w:val="56"/>
          <w:szCs w:val="56"/>
        </w:rPr>
        <w:t xml:space="preserve"> </w:t>
      </w:r>
      <w:r w:rsidRPr="00C92D62">
        <w:rPr>
          <w:rFonts w:asciiTheme="minorHAnsi" w:hAnsiTheme="minorHAnsi" w:cstheme="minorHAnsi"/>
          <w:color w:val="34BB9F"/>
          <w:sz w:val="56"/>
          <w:szCs w:val="56"/>
        </w:rPr>
        <w:t>Care</w:t>
      </w:r>
      <w:r w:rsidR="00C87BFB" w:rsidRPr="00C92D62">
        <w:rPr>
          <w:rFonts w:asciiTheme="minorHAnsi" w:hAnsiTheme="minorHAnsi" w:cstheme="minorHAnsi"/>
          <w:color w:val="34BB9F"/>
          <w:sz w:val="56"/>
          <w:szCs w:val="56"/>
        </w:rPr>
        <w:t xml:space="preserve"> </w:t>
      </w:r>
      <w:r w:rsidRPr="00C92D62">
        <w:rPr>
          <w:rFonts w:asciiTheme="minorHAnsi" w:hAnsiTheme="minorHAnsi" w:cstheme="minorHAnsi"/>
          <w:color w:val="34BB9F"/>
          <w:sz w:val="56"/>
          <w:szCs w:val="56"/>
        </w:rPr>
        <w:t>Options</w:t>
      </w:r>
      <w:r w:rsidRPr="00C92D62">
        <w:rPr>
          <w:rFonts w:asciiTheme="minorHAnsi" w:hAnsiTheme="minorHAnsi" w:cstheme="minorHAnsi"/>
          <w:color w:val="34BB9F"/>
          <w:sz w:val="56"/>
          <w:szCs w:val="56"/>
        </w:rPr>
        <w:br/>
      </w:r>
      <w:r w:rsidRPr="00C92D62">
        <w:rPr>
          <w:rFonts w:asciiTheme="minorHAnsi" w:hAnsiTheme="minorHAnsi" w:cstheme="minorHAnsi"/>
          <w:color w:val="auto"/>
          <w:sz w:val="48"/>
          <w:szCs w:val="48"/>
        </w:rPr>
        <w:t>Annual</w:t>
      </w:r>
      <w:r w:rsidR="00C87BFB" w:rsidRPr="00C92D62">
        <w:rPr>
          <w:rFonts w:asciiTheme="minorHAnsi" w:hAnsiTheme="minorHAnsi" w:cstheme="minorHAnsi"/>
          <w:color w:val="auto"/>
          <w:sz w:val="48"/>
          <w:szCs w:val="48"/>
        </w:rPr>
        <w:t xml:space="preserve"> </w:t>
      </w:r>
      <w:r w:rsidRPr="00C92D62">
        <w:rPr>
          <w:rFonts w:asciiTheme="minorHAnsi" w:hAnsiTheme="minorHAnsi" w:cstheme="minorHAnsi"/>
          <w:color w:val="auto"/>
          <w:sz w:val="48"/>
          <w:szCs w:val="48"/>
        </w:rPr>
        <w:t>Technical</w:t>
      </w:r>
      <w:r w:rsidR="00C87BFB" w:rsidRPr="00C92D62">
        <w:rPr>
          <w:rFonts w:asciiTheme="minorHAnsi" w:hAnsiTheme="minorHAnsi" w:cstheme="minorHAnsi"/>
          <w:color w:val="auto"/>
          <w:sz w:val="48"/>
          <w:szCs w:val="48"/>
        </w:rPr>
        <w:t xml:space="preserve"> </w:t>
      </w:r>
      <w:r w:rsidRPr="00C92D62">
        <w:rPr>
          <w:rFonts w:asciiTheme="minorHAnsi" w:hAnsiTheme="minorHAnsi" w:cstheme="minorHAnsi"/>
          <w:color w:val="auto"/>
          <w:sz w:val="48"/>
          <w:szCs w:val="48"/>
        </w:rPr>
        <w:t>Report,</w:t>
      </w:r>
      <w:r w:rsidR="00C87BFB" w:rsidRPr="00C92D62">
        <w:rPr>
          <w:rFonts w:asciiTheme="minorHAnsi" w:hAnsiTheme="minorHAnsi" w:cstheme="minorHAnsi"/>
          <w:color w:val="auto"/>
          <w:sz w:val="48"/>
          <w:szCs w:val="48"/>
        </w:rPr>
        <w:t xml:space="preserve"> </w:t>
      </w:r>
      <w:r w:rsidRPr="00C92D62">
        <w:rPr>
          <w:rFonts w:asciiTheme="minorHAnsi" w:hAnsiTheme="minorHAnsi" w:cstheme="minorHAnsi"/>
          <w:color w:val="auto"/>
          <w:sz w:val="48"/>
          <w:szCs w:val="48"/>
        </w:rPr>
        <w:t>Calendar</w:t>
      </w:r>
      <w:r w:rsidR="00C87BFB" w:rsidRPr="00C92D62">
        <w:rPr>
          <w:rFonts w:asciiTheme="minorHAnsi" w:hAnsiTheme="minorHAnsi" w:cstheme="minorHAnsi"/>
          <w:color w:val="auto"/>
          <w:sz w:val="48"/>
          <w:szCs w:val="48"/>
        </w:rPr>
        <w:t xml:space="preserve"> </w:t>
      </w:r>
      <w:r w:rsidRPr="00C92D62">
        <w:rPr>
          <w:rFonts w:asciiTheme="minorHAnsi" w:hAnsiTheme="minorHAnsi" w:cstheme="minorHAnsi"/>
          <w:color w:val="auto"/>
          <w:sz w:val="48"/>
          <w:szCs w:val="48"/>
        </w:rPr>
        <w:t>Year</w:t>
      </w:r>
      <w:r w:rsidR="00C87BFB" w:rsidRPr="00C92D62">
        <w:rPr>
          <w:rFonts w:asciiTheme="minorHAnsi" w:hAnsiTheme="minorHAnsi" w:cstheme="minorHAnsi"/>
          <w:color w:val="auto"/>
          <w:sz w:val="48"/>
          <w:szCs w:val="48"/>
        </w:rPr>
        <w:t xml:space="preserve"> </w:t>
      </w:r>
      <w:r w:rsidRPr="00C92D62">
        <w:rPr>
          <w:rFonts w:asciiTheme="minorHAnsi" w:hAnsiTheme="minorHAnsi" w:cstheme="minorHAnsi"/>
          <w:color w:val="auto"/>
          <w:sz w:val="48"/>
          <w:szCs w:val="48"/>
        </w:rPr>
        <w:t>2023</w:t>
      </w:r>
      <w:bookmarkEnd w:id="5"/>
      <w:bookmarkEnd w:id="6"/>
      <w:bookmarkEnd w:id="9"/>
    </w:p>
    <w:p w14:paraId="0687BE30" w14:textId="77777777" w:rsidR="0021717D" w:rsidRDefault="0021717D" w:rsidP="0021717D"/>
    <w:p w14:paraId="0112EE0D" w14:textId="77777777" w:rsidR="0021717D" w:rsidRDefault="0021717D" w:rsidP="0021717D"/>
    <w:p w14:paraId="585DC8E6" w14:textId="77777777" w:rsidR="0021717D" w:rsidRPr="0021717D" w:rsidRDefault="0021717D" w:rsidP="0021717D"/>
    <w:bookmarkEnd w:id="0"/>
    <w:p w14:paraId="29F8B7EA" w14:textId="5AF8AB6B" w:rsidR="00FF321C" w:rsidRPr="00C92D62" w:rsidRDefault="00255544" w:rsidP="0021717D">
      <w:pPr>
        <w:spacing w:after="2400" w:line="480" w:lineRule="auto"/>
        <w:jc w:val="right"/>
        <w:rPr>
          <w:sz w:val="48"/>
          <w:szCs w:val="48"/>
        </w:rPr>
      </w:pPr>
      <w:r w:rsidRPr="00C92D62">
        <w:rPr>
          <w:noProof/>
          <w:sz w:val="48"/>
          <w:szCs w:val="48"/>
        </w:rPr>
        <w:drawing>
          <wp:inline distT="0" distB="0" distL="0" distR="0" wp14:anchorId="2273CE8A" wp14:editId="5986B3ED">
            <wp:extent cx="3794760" cy="1203960"/>
            <wp:effectExtent l="0" t="0" r="0" b="0"/>
            <wp:docPr id="3" name="Picture 3" descr="A logo for the Commonwealth of Massachusetts Executive Office of Health and Human Services (EOH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the Commonwealth of Massachusetts Executive Office of Health and Human Services (EOHH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r w:rsidR="009A1EB1" w:rsidRPr="00C92D62">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C92D62">
        <w:br w:type="page"/>
      </w:r>
    </w:p>
    <w:p w14:paraId="45B44601" w14:textId="558322D3" w:rsidR="00FF321C" w:rsidRPr="00C92D62" w:rsidRDefault="00FF321C" w:rsidP="009F0E32">
      <w:pPr>
        <w:jc w:val="center"/>
        <w:rPr>
          <w:rFonts w:ascii="Calibri Light" w:hAnsi="Calibri Light" w:cs="Calibri Light"/>
          <w:b/>
          <w:sz w:val="28"/>
          <w:szCs w:val="28"/>
        </w:rPr>
      </w:pPr>
      <w:r w:rsidRPr="00C92D62">
        <w:rPr>
          <w:rFonts w:ascii="Calibri Light" w:hAnsi="Calibri Light" w:cs="Calibri Light"/>
          <w:b/>
          <w:sz w:val="28"/>
          <w:szCs w:val="28"/>
        </w:rPr>
        <w:lastRenderedPageBreak/>
        <w:t>Table</w:t>
      </w:r>
      <w:r w:rsidR="00C87BFB" w:rsidRPr="00C92D62">
        <w:rPr>
          <w:rFonts w:ascii="Calibri Light" w:hAnsi="Calibri Light" w:cs="Calibri Light"/>
          <w:b/>
          <w:sz w:val="28"/>
          <w:szCs w:val="28"/>
        </w:rPr>
        <w:t xml:space="preserve"> </w:t>
      </w:r>
      <w:r w:rsidRPr="00C92D62">
        <w:rPr>
          <w:rFonts w:ascii="Calibri Light" w:hAnsi="Calibri Light" w:cs="Calibri Light"/>
          <w:b/>
          <w:sz w:val="28"/>
          <w:szCs w:val="28"/>
        </w:rPr>
        <w:t>of</w:t>
      </w:r>
      <w:r w:rsidR="00C87BFB" w:rsidRPr="00C92D62">
        <w:rPr>
          <w:rFonts w:ascii="Calibri Light" w:hAnsi="Calibri Light" w:cs="Calibri Light"/>
          <w:b/>
          <w:sz w:val="28"/>
          <w:szCs w:val="28"/>
        </w:rPr>
        <w:t xml:space="preserve"> </w:t>
      </w:r>
      <w:r w:rsidRPr="00C92D62">
        <w:rPr>
          <w:rFonts w:ascii="Calibri Light" w:hAnsi="Calibri Light" w:cs="Calibri Light"/>
          <w:b/>
          <w:sz w:val="28"/>
          <w:szCs w:val="28"/>
        </w:rPr>
        <w:t>Contents</w:t>
      </w:r>
    </w:p>
    <w:p w14:paraId="28A53646" w14:textId="16B00176" w:rsidR="006538FF" w:rsidRPr="00C92D62" w:rsidRDefault="006D4706" w:rsidP="00BF39FE">
      <w:pPr>
        <w:pStyle w:val="TOC1"/>
        <w:tabs>
          <w:tab w:val="right" w:leader="dot" w:pos="10790"/>
        </w:tabs>
        <w:spacing w:before="0" w:after="0"/>
        <w:jc w:val="center"/>
        <w:rPr>
          <w:rFonts w:asciiTheme="minorHAnsi" w:hAnsiTheme="minorHAnsi" w:cstheme="minorBidi"/>
          <w:b w:val="0"/>
          <w:bCs w:val="0"/>
          <w:caps w:val="0"/>
          <w:noProof/>
          <w:kern w:val="2"/>
          <w:sz w:val="24"/>
          <w:szCs w:val="24"/>
          <w14:ligatures w14:val="standardContextual"/>
        </w:rPr>
      </w:pPr>
      <w:r w:rsidRPr="00C92D62">
        <w:rPr>
          <w:rFonts w:cs="Calibri Light"/>
          <w:b w:val="0"/>
          <w:bCs w:val="0"/>
        </w:rPr>
        <w:fldChar w:fldCharType="begin"/>
      </w:r>
      <w:r w:rsidRPr="00C92D62">
        <w:rPr>
          <w:rFonts w:cs="Calibri Light"/>
          <w:b w:val="0"/>
          <w:bCs w:val="0"/>
        </w:rPr>
        <w:instrText xml:space="preserve"> TOC \o "1-3" \h \z \u </w:instrText>
      </w:r>
      <w:r w:rsidRPr="00C92D62">
        <w:rPr>
          <w:rFonts w:cs="Calibri Light"/>
          <w:b w:val="0"/>
          <w:bCs w:val="0"/>
        </w:rPr>
        <w:fldChar w:fldCharType="separate"/>
      </w:r>
    </w:p>
    <w:p w14:paraId="651FE6F5" w14:textId="7C86C955"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32" w:history="1">
        <w:r w:rsidR="006538FF" w:rsidRPr="006D7F7C">
          <w:rPr>
            <w:rStyle w:val="Hyperlink"/>
            <w:rFonts w:cs="Calibri Light"/>
            <w:b w:val="0"/>
            <w:smallCaps w:val="0"/>
            <w:noProof/>
            <w:sz w:val="24"/>
            <w:szCs w:val="24"/>
          </w:rPr>
          <w:t>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Executive Summary</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_Toc158116232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6</w:t>
        </w:r>
        <w:r w:rsidR="006538FF" w:rsidRPr="006D7F7C">
          <w:rPr>
            <w:rFonts w:cs="Calibri Light"/>
            <w:b w:val="0"/>
            <w:smallCaps w:val="0"/>
            <w:noProof/>
            <w:webHidden/>
            <w:sz w:val="24"/>
            <w:szCs w:val="24"/>
          </w:rPr>
          <w:fldChar w:fldCharType="end"/>
        </w:r>
      </w:hyperlink>
    </w:p>
    <w:p w14:paraId="13EC3972" w14:textId="02CD871B"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3" w:history="1">
        <w:r w:rsidR="006538FF" w:rsidRPr="006D7F7C">
          <w:rPr>
            <w:rStyle w:val="Hyperlink"/>
            <w:rFonts w:cs="Calibri Light"/>
            <w:noProof/>
            <w:sz w:val="24"/>
            <w:szCs w:val="24"/>
          </w:rPr>
          <w:t>Senior Care Options Plans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_Toc158116233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6</w:t>
        </w:r>
        <w:r w:rsidR="006538FF" w:rsidRPr="006D7F7C">
          <w:rPr>
            <w:rFonts w:cs="Calibri Light"/>
            <w:noProof/>
            <w:webHidden/>
            <w:sz w:val="24"/>
            <w:szCs w:val="24"/>
          </w:rPr>
          <w:fldChar w:fldCharType="end"/>
        </w:r>
      </w:hyperlink>
    </w:p>
    <w:p w14:paraId="6864883A" w14:textId="16D035D7"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4" w:history="1">
        <w:r w:rsidR="006538FF" w:rsidRPr="006D7F7C">
          <w:rPr>
            <w:rStyle w:val="Hyperlink"/>
            <w:rFonts w:cs="Calibri Light"/>
            <w:noProof/>
            <w:sz w:val="24"/>
            <w:szCs w:val="24"/>
          </w:rPr>
          <w:t>Purpose of Report</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_Toc158116234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w:t>
        </w:r>
        <w:r w:rsidR="006538FF" w:rsidRPr="006D7F7C">
          <w:rPr>
            <w:rFonts w:cs="Calibri Light"/>
            <w:noProof/>
            <w:webHidden/>
            <w:sz w:val="24"/>
            <w:szCs w:val="24"/>
          </w:rPr>
          <w:fldChar w:fldCharType="end"/>
        </w:r>
      </w:hyperlink>
    </w:p>
    <w:p w14:paraId="73CB13A6" w14:textId="54C275D4"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5" w:history="1">
        <w:r w:rsidR="006538FF" w:rsidRPr="006D7F7C">
          <w:rPr>
            <w:rStyle w:val="Hyperlink"/>
            <w:rFonts w:cs="Calibri Light"/>
            <w:noProof/>
            <w:sz w:val="24"/>
            <w:szCs w:val="24"/>
          </w:rPr>
          <w:t>Scope of External Quality Review Activities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_Toc158116235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w:t>
        </w:r>
        <w:r w:rsidR="006538FF" w:rsidRPr="006D7F7C">
          <w:rPr>
            <w:rFonts w:cs="Calibri Light"/>
            <w:noProof/>
            <w:webHidden/>
            <w:sz w:val="24"/>
            <w:szCs w:val="24"/>
          </w:rPr>
          <w:fldChar w:fldCharType="end"/>
        </w:r>
      </w:hyperlink>
    </w:p>
    <w:p w14:paraId="50BDCDCD" w14:textId="04920774"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6" w:history="1">
        <w:r w:rsidR="006538FF" w:rsidRPr="006D7F7C">
          <w:rPr>
            <w:rStyle w:val="Hyperlink"/>
            <w:rFonts w:eastAsia="Times New Roman" w:cs="Calibri Light"/>
            <w:noProof/>
            <w:sz w:val="24"/>
            <w:szCs w:val="24"/>
          </w:rPr>
          <w:t>High-Level Program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_Toc158116236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w:t>
        </w:r>
        <w:r w:rsidR="006538FF" w:rsidRPr="006D7F7C">
          <w:rPr>
            <w:rFonts w:cs="Calibri Light"/>
            <w:noProof/>
            <w:webHidden/>
            <w:sz w:val="24"/>
            <w:szCs w:val="24"/>
          </w:rPr>
          <w:fldChar w:fldCharType="end"/>
        </w:r>
      </w:hyperlink>
    </w:p>
    <w:p w14:paraId="1C8D0D1D" w14:textId="0D6F8324"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7" w:history="1">
        <w:r w:rsidR="006538FF" w:rsidRPr="006D7F7C">
          <w:rPr>
            <w:rStyle w:val="Hyperlink"/>
            <w:rFonts w:eastAsia="Times New Roman" w:cs="Calibri Light"/>
            <w:noProof/>
            <w:sz w:val="24"/>
            <w:szCs w:val="24"/>
          </w:rPr>
          <w:t>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_Toc158116237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14</w:t>
        </w:r>
        <w:r w:rsidR="006538FF" w:rsidRPr="006D7F7C">
          <w:rPr>
            <w:rFonts w:cs="Calibri Light"/>
            <w:noProof/>
            <w:webHidden/>
            <w:sz w:val="24"/>
            <w:szCs w:val="24"/>
          </w:rPr>
          <w:fldChar w:fldCharType="end"/>
        </w:r>
      </w:hyperlink>
    </w:p>
    <w:p w14:paraId="6A3CCAA1" w14:textId="3C533A3A"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38" w:history="1">
        <w:r w:rsidR="006538FF" w:rsidRPr="006D7F7C">
          <w:rPr>
            <w:rStyle w:val="Hyperlink"/>
            <w:rFonts w:cs="Calibri Light"/>
            <w:b w:val="0"/>
            <w:smallCaps w:val="0"/>
            <w:noProof/>
            <w:sz w:val="24"/>
            <w:szCs w:val="24"/>
          </w:rPr>
          <w:t>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Massachusetts Medicaid Managed Care Program</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_Toc158116238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16</w:t>
        </w:r>
        <w:r w:rsidR="006538FF" w:rsidRPr="006D7F7C">
          <w:rPr>
            <w:rFonts w:cs="Calibri Light"/>
            <w:b w:val="0"/>
            <w:smallCaps w:val="0"/>
            <w:noProof/>
            <w:webHidden/>
            <w:sz w:val="24"/>
            <w:szCs w:val="24"/>
          </w:rPr>
          <w:fldChar w:fldCharType="end"/>
        </w:r>
      </w:hyperlink>
    </w:p>
    <w:p w14:paraId="39366C10" w14:textId="374DC37A"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39" w:history="1">
        <w:r w:rsidR="006538FF" w:rsidRPr="006D7F7C">
          <w:rPr>
            <w:rStyle w:val="Hyperlink"/>
            <w:rFonts w:cs="Calibri Light"/>
            <w:noProof/>
            <w:sz w:val="24"/>
            <w:szCs w:val="24"/>
          </w:rPr>
          <w:t>Managed Care in Massachusetts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_Toc158116239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16</w:t>
        </w:r>
        <w:r w:rsidR="006538FF" w:rsidRPr="006D7F7C">
          <w:rPr>
            <w:rFonts w:cs="Calibri Light"/>
            <w:noProof/>
            <w:webHidden/>
            <w:sz w:val="24"/>
            <w:szCs w:val="24"/>
          </w:rPr>
          <w:fldChar w:fldCharType="end"/>
        </w:r>
      </w:hyperlink>
    </w:p>
    <w:p w14:paraId="77DC7907" w14:textId="63D88991"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0" w:history="1">
        <w:r w:rsidR="006538FF" w:rsidRPr="006D7F7C">
          <w:rPr>
            <w:rStyle w:val="Hyperlink"/>
            <w:rFonts w:cs="Calibri Light"/>
            <w:noProof/>
            <w:sz w:val="24"/>
            <w:szCs w:val="24"/>
          </w:rPr>
          <w:t>MassHealth Medicaid Quality Strategy</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_Toc158116240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16</w:t>
        </w:r>
        <w:r w:rsidR="006538FF" w:rsidRPr="006D7F7C">
          <w:rPr>
            <w:rFonts w:cs="Calibri Light"/>
            <w:noProof/>
            <w:webHidden/>
            <w:sz w:val="24"/>
            <w:szCs w:val="24"/>
          </w:rPr>
          <w:fldChar w:fldCharType="end"/>
        </w:r>
      </w:hyperlink>
    </w:p>
    <w:p w14:paraId="601BEBDD" w14:textId="170C725D"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1" w:history="1">
        <w:r w:rsidR="006538FF" w:rsidRPr="006D7F7C">
          <w:rPr>
            <w:rStyle w:val="Hyperlink"/>
            <w:rFonts w:cs="Calibri Light"/>
            <w:noProof/>
            <w:sz w:val="24"/>
            <w:szCs w:val="24"/>
          </w:rPr>
          <w:t>IPRO’s Assessment of the Massachusetts Medicaid Quality Strategy</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_Toc158116241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19</w:t>
        </w:r>
        <w:r w:rsidR="006538FF" w:rsidRPr="006D7F7C">
          <w:rPr>
            <w:rFonts w:cs="Calibri Light"/>
            <w:noProof/>
            <w:webHidden/>
            <w:sz w:val="24"/>
            <w:szCs w:val="24"/>
          </w:rPr>
          <w:fldChar w:fldCharType="end"/>
        </w:r>
      </w:hyperlink>
    </w:p>
    <w:p w14:paraId="2A3473E6" w14:textId="3E7E19AB"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42" w:history="1">
        <w:r w:rsidR="006538FF" w:rsidRPr="006D7F7C">
          <w:rPr>
            <w:rStyle w:val="Hyperlink"/>
            <w:rFonts w:cs="Calibri Light"/>
            <w:b w:val="0"/>
            <w:smallCaps w:val="0"/>
            <w:noProof/>
            <w:sz w:val="24"/>
            <w:szCs w:val="24"/>
          </w:rPr>
          <w:t>III.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Validation of Performance Improvement Projects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_Toc158116242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21</w:t>
        </w:r>
        <w:r w:rsidR="006538FF" w:rsidRPr="006D7F7C">
          <w:rPr>
            <w:rFonts w:cs="Calibri Light"/>
            <w:b w:val="0"/>
            <w:smallCaps w:val="0"/>
            <w:noProof/>
            <w:webHidden/>
            <w:sz w:val="24"/>
            <w:szCs w:val="24"/>
          </w:rPr>
          <w:fldChar w:fldCharType="end"/>
        </w:r>
      </w:hyperlink>
    </w:p>
    <w:p w14:paraId="394F06A3" w14:textId="7DC38E9B"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3" w:history="1">
        <w:r w:rsidR="006538FF" w:rsidRPr="006D7F7C">
          <w:rPr>
            <w:rStyle w:val="Hyperlink"/>
            <w:rFonts w:cs="Calibri Light"/>
            <w:noProof/>
            <w:sz w:val="24"/>
            <w:szCs w:val="24"/>
          </w:rPr>
          <w:t>Objectives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_Toc158116243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21</w:t>
        </w:r>
        <w:r w:rsidR="006538FF" w:rsidRPr="006D7F7C">
          <w:rPr>
            <w:rFonts w:cs="Calibri Light"/>
            <w:noProof/>
            <w:webHidden/>
            <w:sz w:val="24"/>
            <w:szCs w:val="24"/>
          </w:rPr>
          <w:fldChar w:fldCharType="end"/>
        </w:r>
      </w:hyperlink>
    </w:p>
    <w:p w14:paraId="27BE6B04" w14:textId="67EA0779"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4" w:history="1">
        <w:r w:rsidR="006538FF" w:rsidRPr="006D7F7C">
          <w:rPr>
            <w:rStyle w:val="Hyperlink"/>
            <w:rFonts w:cs="Calibri Light"/>
            <w:noProof/>
            <w:sz w:val="24"/>
            <w:szCs w:val="24"/>
          </w:rPr>
          <w:t>Technical Methods of Data Collection and Analysis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_Toc158116244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22</w:t>
        </w:r>
        <w:r w:rsidR="006538FF" w:rsidRPr="006D7F7C">
          <w:rPr>
            <w:rFonts w:cs="Calibri Light"/>
            <w:noProof/>
            <w:webHidden/>
            <w:sz w:val="24"/>
            <w:szCs w:val="24"/>
          </w:rPr>
          <w:fldChar w:fldCharType="end"/>
        </w:r>
      </w:hyperlink>
    </w:p>
    <w:p w14:paraId="4F1C3D16" w14:textId="29170990"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5" w:history="1">
        <w:r w:rsidR="006538FF" w:rsidRPr="006D7F7C">
          <w:rPr>
            <w:rStyle w:val="Hyperlink"/>
            <w:rFonts w:cs="Calibri Light"/>
            <w:noProof/>
            <w:sz w:val="24"/>
            <w:szCs w:val="24"/>
          </w:rPr>
          <w:t>Description of Data Obtained</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_Toc158116245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22</w:t>
        </w:r>
        <w:r w:rsidR="006538FF" w:rsidRPr="006D7F7C">
          <w:rPr>
            <w:rFonts w:cs="Calibri Light"/>
            <w:noProof/>
            <w:webHidden/>
            <w:sz w:val="24"/>
            <w:szCs w:val="24"/>
          </w:rPr>
          <w:fldChar w:fldCharType="end"/>
        </w:r>
      </w:hyperlink>
    </w:p>
    <w:p w14:paraId="09605D85" w14:textId="0C39ACA6"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6" w:history="1">
        <w:r w:rsidR="006538FF" w:rsidRPr="006D7F7C">
          <w:rPr>
            <w:rStyle w:val="Hyperlink"/>
            <w:rFonts w:cs="Calibri Light"/>
            <w:noProof/>
            <w:sz w:val="24"/>
            <w:szCs w:val="24"/>
          </w:rPr>
          <w:t>Conclusions and Comparative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_Toc158116246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22</w:t>
        </w:r>
        <w:r w:rsidR="006538FF" w:rsidRPr="006D7F7C">
          <w:rPr>
            <w:rFonts w:cs="Calibri Light"/>
            <w:noProof/>
            <w:webHidden/>
            <w:sz w:val="24"/>
            <w:szCs w:val="24"/>
          </w:rPr>
          <w:fldChar w:fldCharType="end"/>
        </w:r>
      </w:hyperlink>
    </w:p>
    <w:p w14:paraId="50F079B4" w14:textId="0D65B7A4"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47" w:history="1">
        <w:r w:rsidR="006538FF" w:rsidRPr="006D7F7C">
          <w:rPr>
            <w:rStyle w:val="Hyperlink"/>
            <w:rFonts w:cs="Calibri Light"/>
            <w:b w:val="0"/>
            <w:smallCaps w:val="0"/>
            <w:noProof/>
            <w:sz w:val="24"/>
            <w:szCs w:val="24"/>
          </w:rPr>
          <w:t>IV.</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Validation of Performance Measures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_Toc158116247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39</w:t>
        </w:r>
        <w:r w:rsidR="006538FF" w:rsidRPr="006D7F7C">
          <w:rPr>
            <w:rFonts w:cs="Calibri Light"/>
            <w:b w:val="0"/>
            <w:smallCaps w:val="0"/>
            <w:noProof/>
            <w:webHidden/>
            <w:sz w:val="24"/>
            <w:szCs w:val="24"/>
          </w:rPr>
          <w:fldChar w:fldCharType="end"/>
        </w:r>
      </w:hyperlink>
    </w:p>
    <w:p w14:paraId="3479C5AF" w14:textId="279C936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8" w:history="1">
        <w:r w:rsidR="006538FF" w:rsidRPr="006D7F7C">
          <w:rPr>
            <w:rStyle w:val="Hyperlink"/>
            <w:rFonts w:cs="Calibri Light"/>
            <w:noProof/>
            <w:sz w:val="24"/>
            <w:szCs w:val="24"/>
          </w:rPr>
          <w:t>Objectives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_Toc158116248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39</w:t>
        </w:r>
        <w:r w:rsidR="006538FF" w:rsidRPr="006D7F7C">
          <w:rPr>
            <w:rFonts w:cs="Calibri Light"/>
            <w:noProof/>
            <w:webHidden/>
            <w:sz w:val="24"/>
            <w:szCs w:val="24"/>
          </w:rPr>
          <w:fldChar w:fldCharType="end"/>
        </w:r>
      </w:hyperlink>
    </w:p>
    <w:p w14:paraId="3EA19581" w14:textId="2C91F10C"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49" w:history="1">
        <w:r w:rsidR="006538FF" w:rsidRPr="006D7F7C">
          <w:rPr>
            <w:rStyle w:val="Hyperlink"/>
            <w:rFonts w:cs="Calibri Light"/>
            <w:noProof/>
            <w:sz w:val="24"/>
            <w:szCs w:val="24"/>
          </w:rPr>
          <w:t>Technical Methods of Data Collection and Analysis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_Toc158116249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39</w:t>
        </w:r>
        <w:r w:rsidR="006538FF" w:rsidRPr="006D7F7C">
          <w:rPr>
            <w:rFonts w:cs="Calibri Light"/>
            <w:noProof/>
            <w:webHidden/>
            <w:sz w:val="24"/>
            <w:szCs w:val="24"/>
          </w:rPr>
          <w:fldChar w:fldCharType="end"/>
        </w:r>
      </w:hyperlink>
    </w:p>
    <w:p w14:paraId="57F141EA" w14:textId="24B6E96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0" w:history="1">
        <w:r w:rsidR="006538FF" w:rsidRPr="006D7F7C">
          <w:rPr>
            <w:rStyle w:val="Hyperlink"/>
            <w:rFonts w:eastAsia="Times New Roman" w:cs="Calibri Light"/>
            <w:bCs/>
            <w:noProof/>
            <w:sz w:val="24"/>
            <w:szCs w:val="24"/>
          </w:rPr>
          <w:t>Description of Data Obtained</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_Toc158116250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39</w:t>
        </w:r>
        <w:r w:rsidR="006538FF" w:rsidRPr="006D7F7C">
          <w:rPr>
            <w:rFonts w:cs="Calibri Light"/>
            <w:noProof/>
            <w:webHidden/>
            <w:sz w:val="24"/>
            <w:szCs w:val="24"/>
          </w:rPr>
          <w:fldChar w:fldCharType="end"/>
        </w:r>
      </w:hyperlink>
    </w:p>
    <w:p w14:paraId="5D7A95DB" w14:textId="0280EE41"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1" w:history="1">
        <w:r w:rsidR="006538FF" w:rsidRPr="006D7F7C">
          <w:rPr>
            <w:rStyle w:val="Hyperlink"/>
            <w:rFonts w:cs="Calibri Light"/>
            <w:noProof/>
            <w:sz w:val="24"/>
            <w:szCs w:val="24"/>
          </w:rPr>
          <w:t>Conclusions and Comparative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_Toc158116251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39</w:t>
        </w:r>
        <w:r w:rsidR="006538FF" w:rsidRPr="006D7F7C">
          <w:rPr>
            <w:rFonts w:cs="Calibri Light"/>
            <w:noProof/>
            <w:webHidden/>
            <w:sz w:val="24"/>
            <w:szCs w:val="24"/>
          </w:rPr>
          <w:fldChar w:fldCharType="end"/>
        </w:r>
      </w:hyperlink>
    </w:p>
    <w:p w14:paraId="42D3E952" w14:textId="00166D39"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52" w:history="1">
        <w:r w:rsidR="006538FF" w:rsidRPr="006D7F7C">
          <w:rPr>
            <w:rStyle w:val="Hyperlink"/>
            <w:rFonts w:cs="Calibri Light"/>
            <w:b w:val="0"/>
            <w:smallCaps w:val="0"/>
            <w:noProof/>
            <w:sz w:val="24"/>
            <w:szCs w:val="24"/>
          </w:rPr>
          <w:t>V.</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Review of Compliance with Medicaid and CHIP Managed Care Regulations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_Toc158116252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44</w:t>
        </w:r>
        <w:r w:rsidR="006538FF" w:rsidRPr="006D7F7C">
          <w:rPr>
            <w:rFonts w:cs="Calibri Light"/>
            <w:b w:val="0"/>
            <w:smallCaps w:val="0"/>
            <w:noProof/>
            <w:webHidden/>
            <w:sz w:val="24"/>
            <w:szCs w:val="24"/>
          </w:rPr>
          <w:fldChar w:fldCharType="end"/>
        </w:r>
      </w:hyperlink>
    </w:p>
    <w:p w14:paraId="56AAC4CE" w14:textId="0C8F9231"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3" w:history="1">
        <w:r w:rsidR="006538FF" w:rsidRPr="006D7F7C">
          <w:rPr>
            <w:rStyle w:val="Hyperlink"/>
            <w:rFonts w:cs="Calibri Light"/>
            <w:noProof/>
            <w:sz w:val="24"/>
            <w:szCs w:val="24"/>
          </w:rPr>
          <w:t>Objectives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_Toc158116253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44</w:t>
        </w:r>
        <w:r w:rsidR="006538FF" w:rsidRPr="006D7F7C">
          <w:rPr>
            <w:rFonts w:cs="Calibri Light"/>
            <w:noProof/>
            <w:webHidden/>
            <w:sz w:val="24"/>
            <w:szCs w:val="24"/>
          </w:rPr>
          <w:fldChar w:fldCharType="end"/>
        </w:r>
      </w:hyperlink>
    </w:p>
    <w:p w14:paraId="704D00C1" w14:textId="32F2A892"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4" w:history="1">
        <w:r w:rsidR="006538FF" w:rsidRPr="006D7F7C">
          <w:rPr>
            <w:rStyle w:val="Hyperlink"/>
            <w:rFonts w:cs="Calibri Light"/>
            <w:noProof/>
            <w:sz w:val="24"/>
            <w:szCs w:val="24"/>
          </w:rPr>
          <w:t>Technical Methods of Data Collection and Analysis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_Toc158116254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44</w:t>
        </w:r>
        <w:r w:rsidR="006538FF" w:rsidRPr="006D7F7C">
          <w:rPr>
            <w:rFonts w:cs="Calibri Light"/>
            <w:noProof/>
            <w:webHidden/>
            <w:sz w:val="24"/>
            <w:szCs w:val="24"/>
          </w:rPr>
          <w:fldChar w:fldCharType="end"/>
        </w:r>
      </w:hyperlink>
    </w:p>
    <w:p w14:paraId="5522D7DC" w14:textId="1D240158"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5" w:history="1">
        <w:r w:rsidR="006538FF" w:rsidRPr="006D7F7C">
          <w:rPr>
            <w:rStyle w:val="Hyperlink"/>
            <w:rFonts w:eastAsia="Times New Roman" w:cs="Calibri Light"/>
            <w:noProof/>
            <w:sz w:val="24"/>
            <w:szCs w:val="24"/>
          </w:rPr>
          <w:t>Scoring Methodology</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_Toc158116255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46</w:t>
        </w:r>
        <w:r w:rsidR="006538FF" w:rsidRPr="006D7F7C">
          <w:rPr>
            <w:rFonts w:cs="Calibri Light"/>
            <w:noProof/>
            <w:webHidden/>
            <w:sz w:val="24"/>
            <w:szCs w:val="24"/>
          </w:rPr>
          <w:fldChar w:fldCharType="end"/>
        </w:r>
      </w:hyperlink>
    </w:p>
    <w:p w14:paraId="34BFF48E" w14:textId="01C5D53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6" w:history="1">
        <w:r w:rsidR="006538FF" w:rsidRPr="006D7F7C">
          <w:rPr>
            <w:rStyle w:val="Hyperlink"/>
            <w:rFonts w:cs="Calibri Light"/>
            <w:noProof/>
            <w:sz w:val="24"/>
            <w:szCs w:val="24"/>
          </w:rPr>
          <w:t>Description of Data Obtained</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_Toc158116256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46</w:t>
        </w:r>
        <w:r w:rsidR="006538FF" w:rsidRPr="006D7F7C">
          <w:rPr>
            <w:rFonts w:cs="Calibri Light"/>
            <w:noProof/>
            <w:webHidden/>
            <w:sz w:val="24"/>
            <w:szCs w:val="24"/>
          </w:rPr>
          <w:fldChar w:fldCharType="end"/>
        </w:r>
      </w:hyperlink>
    </w:p>
    <w:p w14:paraId="4315B910" w14:textId="1444C9D0"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7" w:history="1">
        <w:r w:rsidR="006538FF" w:rsidRPr="006D7F7C">
          <w:rPr>
            <w:rStyle w:val="Hyperlink"/>
            <w:rFonts w:cs="Calibri Light"/>
            <w:noProof/>
            <w:sz w:val="24"/>
            <w:szCs w:val="24"/>
          </w:rPr>
          <w:t>Conclusions and Comparative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_Toc158116257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46</w:t>
        </w:r>
        <w:r w:rsidR="006538FF" w:rsidRPr="006D7F7C">
          <w:rPr>
            <w:rFonts w:cs="Calibri Light"/>
            <w:noProof/>
            <w:webHidden/>
            <w:sz w:val="24"/>
            <w:szCs w:val="24"/>
          </w:rPr>
          <w:fldChar w:fldCharType="end"/>
        </w:r>
      </w:hyperlink>
    </w:p>
    <w:p w14:paraId="33696D9C" w14:textId="29BDDFEE"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58" w:history="1">
        <w:r w:rsidR="006538FF" w:rsidRPr="006D7F7C">
          <w:rPr>
            <w:rStyle w:val="Hyperlink"/>
            <w:rFonts w:cs="Calibri Light"/>
            <w:b w:val="0"/>
            <w:smallCaps w:val="0"/>
            <w:noProof/>
            <w:sz w:val="24"/>
            <w:szCs w:val="24"/>
          </w:rPr>
          <w:t>VI.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Validation of Network Adequacy</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_Toc158116258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48</w:t>
        </w:r>
        <w:r w:rsidR="006538FF" w:rsidRPr="006D7F7C">
          <w:rPr>
            <w:rFonts w:cs="Calibri Light"/>
            <w:b w:val="0"/>
            <w:smallCaps w:val="0"/>
            <w:noProof/>
            <w:webHidden/>
            <w:sz w:val="24"/>
            <w:szCs w:val="24"/>
          </w:rPr>
          <w:fldChar w:fldCharType="end"/>
        </w:r>
      </w:hyperlink>
    </w:p>
    <w:p w14:paraId="6E9EC87E" w14:textId="03B40A66"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59" w:history="1">
        <w:r w:rsidR="006538FF" w:rsidRPr="006D7F7C">
          <w:rPr>
            <w:rStyle w:val="Hyperlink"/>
            <w:rFonts w:cs="Calibri Light"/>
            <w:noProof/>
            <w:sz w:val="24"/>
            <w:szCs w:val="24"/>
          </w:rPr>
          <w:t>Objectives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_Toc158116259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48</w:t>
        </w:r>
        <w:r w:rsidR="006538FF" w:rsidRPr="006D7F7C">
          <w:rPr>
            <w:rFonts w:cs="Calibri Light"/>
            <w:noProof/>
            <w:webHidden/>
            <w:sz w:val="24"/>
            <w:szCs w:val="24"/>
          </w:rPr>
          <w:fldChar w:fldCharType="end"/>
        </w:r>
      </w:hyperlink>
    </w:p>
    <w:p w14:paraId="5C7E8D45" w14:textId="660CD218"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0" w:history="1">
        <w:r w:rsidR="006538FF" w:rsidRPr="006D7F7C">
          <w:rPr>
            <w:rStyle w:val="Hyperlink"/>
            <w:rFonts w:cs="Calibri Light"/>
            <w:noProof/>
            <w:sz w:val="24"/>
            <w:szCs w:val="24"/>
          </w:rPr>
          <w:t>Technical Methods of Data Collection and Analysis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_Toc158116260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48</w:t>
        </w:r>
        <w:r w:rsidR="006538FF" w:rsidRPr="006D7F7C">
          <w:rPr>
            <w:rFonts w:cs="Calibri Light"/>
            <w:noProof/>
            <w:webHidden/>
            <w:sz w:val="24"/>
            <w:szCs w:val="24"/>
          </w:rPr>
          <w:fldChar w:fldCharType="end"/>
        </w:r>
      </w:hyperlink>
    </w:p>
    <w:p w14:paraId="7DFE87E0" w14:textId="27367F35"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1" w:history="1">
        <w:r w:rsidR="006538FF" w:rsidRPr="006D7F7C">
          <w:rPr>
            <w:rStyle w:val="Hyperlink"/>
            <w:rFonts w:cs="Calibri Light"/>
            <w:noProof/>
            <w:sz w:val="24"/>
            <w:szCs w:val="24"/>
          </w:rPr>
          <w:t>Description of Data Obtained</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_Toc158116261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50</w:t>
        </w:r>
        <w:r w:rsidR="006538FF" w:rsidRPr="006D7F7C">
          <w:rPr>
            <w:rFonts w:cs="Calibri Light"/>
            <w:noProof/>
            <w:webHidden/>
            <w:sz w:val="24"/>
            <w:szCs w:val="24"/>
          </w:rPr>
          <w:fldChar w:fldCharType="end"/>
        </w:r>
      </w:hyperlink>
    </w:p>
    <w:p w14:paraId="28AF8739" w14:textId="4C6FB5DC"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2" w:history="1">
        <w:r w:rsidR="006538FF" w:rsidRPr="006D7F7C">
          <w:rPr>
            <w:rStyle w:val="Hyperlink"/>
            <w:rFonts w:cs="Calibri Light"/>
            <w:noProof/>
            <w:sz w:val="24"/>
            <w:szCs w:val="24"/>
          </w:rPr>
          <w:t>Conclusions and Comparative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_Toc158116262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50</w:t>
        </w:r>
        <w:r w:rsidR="006538FF" w:rsidRPr="006D7F7C">
          <w:rPr>
            <w:rFonts w:cs="Calibri Light"/>
            <w:noProof/>
            <w:webHidden/>
            <w:sz w:val="24"/>
            <w:szCs w:val="24"/>
          </w:rPr>
          <w:fldChar w:fldCharType="end"/>
        </w:r>
      </w:hyperlink>
    </w:p>
    <w:p w14:paraId="70E37071" w14:textId="4E22A069"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63" w:history="1">
        <w:r w:rsidR="006538FF" w:rsidRPr="006D7F7C">
          <w:rPr>
            <w:rStyle w:val="Hyperlink"/>
            <w:rFonts w:cs="Calibri Light"/>
            <w:b w:val="0"/>
            <w:smallCaps w:val="0"/>
            <w:noProof/>
            <w:sz w:val="24"/>
            <w:szCs w:val="24"/>
          </w:rPr>
          <w:t>VII.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 xml:space="preserve">Quality-of-Care Surveys – MA-PD CAHPS Member Experience Survey </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_Toc158116263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74</w:t>
        </w:r>
        <w:r w:rsidR="006538FF" w:rsidRPr="006D7F7C">
          <w:rPr>
            <w:rFonts w:cs="Calibri Light"/>
            <w:b w:val="0"/>
            <w:smallCaps w:val="0"/>
            <w:noProof/>
            <w:webHidden/>
            <w:sz w:val="24"/>
            <w:szCs w:val="24"/>
          </w:rPr>
          <w:fldChar w:fldCharType="end"/>
        </w:r>
      </w:hyperlink>
    </w:p>
    <w:p w14:paraId="605D9DFA" w14:textId="7B4A5E7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4" w:history="1">
        <w:r w:rsidR="006538FF" w:rsidRPr="006D7F7C">
          <w:rPr>
            <w:rStyle w:val="Hyperlink"/>
            <w:rFonts w:cs="Calibri Light"/>
            <w:noProof/>
            <w:sz w:val="24"/>
            <w:szCs w:val="24"/>
          </w:rPr>
          <w:t>Objectives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_Toc158116264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74</w:t>
        </w:r>
        <w:r w:rsidR="006538FF" w:rsidRPr="006D7F7C">
          <w:rPr>
            <w:rFonts w:cs="Calibri Light"/>
            <w:noProof/>
            <w:webHidden/>
            <w:sz w:val="24"/>
            <w:szCs w:val="24"/>
          </w:rPr>
          <w:fldChar w:fldCharType="end"/>
        </w:r>
      </w:hyperlink>
    </w:p>
    <w:p w14:paraId="028274A3" w14:textId="072D9CA0"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5" w:history="1">
        <w:r w:rsidR="006538FF" w:rsidRPr="006D7F7C">
          <w:rPr>
            <w:rStyle w:val="Hyperlink"/>
            <w:rFonts w:cs="Calibri Light"/>
            <w:noProof/>
            <w:sz w:val="24"/>
            <w:szCs w:val="24"/>
          </w:rPr>
          <w:t>Technical Methods of Data Collection and Analysis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_Toc158116265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74</w:t>
        </w:r>
        <w:r w:rsidR="006538FF" w:rsidRPr="006D7F7C">
          <w:rPr>
            <w:rFonts w:cs="Calibri Light"/>
            <w:noProof/>
            <w:webHidden/>
            <w:sz w:val="24"/>
            <w:szCs w:val="24"/>
          </w:rPr>
          <w:fldChar w:fldCharType="end"/>
        </w:r>
      </w:hyperlink>
    </w:p>
    <w:p w14:paraId="61C14B82" w14:textId="1A5A0F0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6" w:history="1">
        <w:r w:rsidR="006538FF" w:rsidRPr="006D7F7C">
          <w:rPr>
            <w:rStyle w:val="Hyperlink"/>
            <w:rFonts w:cs="Calibri Light"/>
            <w:noProof/>
            <w:sz w:val="24"/>
            <w:szCs w:val="24"/>
          </w:rPr>
          <w:t>Description of Data Obtained</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_Toc158116266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75</w:t>
        </w:r>
        <w:r w:rsidR="006538FF" w:rsidRPr="006D7F7C">
          <w:rPr>
            <w:rFonts w:cs="Calibri Light"/>
            <w:noProof/>
            <w:webHidden/>
            <w:sz w:val="24"/>
            <w:szCs w:val="24"/>
          </w:rPr>
          <w:fldChar w:fldCharType="end"/>
        </w:r>
      </w:hyperlink>
    </w:p>
    <w:p w14:paraId="4F7AA035" w14:textId="0059CB93"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7" w:history="1">
        <w:r w:rsidR="006538FF" w:rsidRPr="006D7F7C">
          <w:rPr>
            <w:rStyle w:val="Hyperlink"/>
            <w:rFonts w:cs="Calibri Light"/>
            <w:noProof/>
            <w:sz w:val="24"/>
            <w:szCs w:val="24"/>
          </w:rPr>
          <w:t>Conclusions and Comparative Findings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_Toc158116267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75</w:t>
        </w:r>
        <w:r w:rsidR="006538FF" w:rsidRPr="006D7F7C">
          <w:rPr>
            <w:rFonts w:cs="Calibri Light"/>
            <w:noProof/>
            <w:webHidden/>
            <w:sz w:val="24"/>
            <w:szCs w:val="24"/>
          </w:rPr>
          <w:fldChar w:fldCharType="end"/>
        </w:r>
      </w:hyperlink>
    </w:p>
    <w:p w14:paraId="2E60E3E7" w14:textId="2590B55C" w:rsidR="006538FF" w:rsidRPr="006D7F7C" w:rsidRDefault="00000000" w:rsidP="00DF7EAA">
      <w:pPr>
        <w:pStyle w:val="TOC2"/>
        <w:tabs>
          <w:tab w:val="left" w:pos="720"/>
          <w:tab w:val="right" w:leader="dot" w:pos="10790"/>
        </w:tabs>
        <w:rPr>
          <w:rFonts w:cs="Calibri Light"/>
          <w:b w:val="0"/>
          <w:smallCaps w:val="0"/>
          <w:noProof/>
          <w:kern w:val="2"/>
          <w:sz w:val="24"/>
          <w:szCs w:val="24"/>
          <w14:ligatures w14:val="standardContextual"/>
        </w:rPr>
      </w:pPr>
      <w:hyperlink w:anchor="_Toc158116268" w:history="1">
        <w:r w:rsidR="006538FF" w:rsidRPr="006D7F7C">
          <w:rPr>
            <w:rStyle w:val="Hyperlink"/>
            <w:rFonts w:cs="Calibri Light"/>
            <w:b w:val="0"/>
            <w:smallCaps w:val="0"/>
            <w:noProof/>
            <w:sz w:val="24"/>
            <w:szCs w:val="24"/>
          </w:rPr>
          <w:t>VIII.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MCP Responses to the Previous EQR Recommendations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_Toc158116268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78</w:t>
        </w:r>
        <w:r w:rsidR="006538FF" w:rsidRPr="006D7F7C">
          <w:rPr>
            <w:rFonts w:cs="Calibri Light"/>
            <w:b w:val="0"/>
            <w:smallCaps w:val="0"/>
            <w:noProof/>
            <w:webHidden/>
            <w:sz w:val="24"/>
            <w:szCs w:val="24"/>
          </w:rPr>
          <w:fldChar w:fldCharType="end"/>
        </w:r>
      </w:hyperlink>
    </w:p>
    <w:p w14:paraId="5613D5CE" w14:textId="464E8269"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69" w:history="1">
        <w:r w:rsidR="006538FF" w:rsidRPr="006D7F7C">
          <w:rPr>
            <w:rStyle w:val="Hyperlink"/>
            <w:rFonts w:eastAsia="Times New Roman" w:cs="Calibri Light"/>
            <w:noProof/>
            <w:sz w:val="24"/>
            <w:szCs w:val="24"/>
          </w:rPr>
          <w:t>WellSense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_Toc158116269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78</w:t>
        </w:r>
        <w:r w:rsidR="006538FF" w:rsidRPr="006D7F7C">
          <w:rPr>
            <w:rFonts w:cs="Calibri Light"/>
            <w:noProof/>
            <w:webHidden/>
            <w:sz w:val="24"/>
            <w:szCs w:val="24"/>
          </w:rPr>
          <w:fldChar w:fldCharType="end"/>
        </w:r>
      </w:hyperlink>
    </w:p>
    <w:p w14:paraId="51FE2537" w14:textId="5853FF1C"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0" w:history="1">
        <w:r w:rsidR="006538FF" w:rsidRPr="006D7F7C">
          <w:rPr>
            <w:rStyle w:val="Hyperlink"/>
            <w:rFonts w:eastAsia="Times New Roman" w:cs="Calibri Light"/>
            <w:noProof/>
            <w:sz w:val="24"/>
            <w:szCs w:val="24"/>
          </w:rPr>
          <w:t>CCA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_Toc158116270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79</w:t>
        </w:r>
        <w:r w:rsidR="006538FF" w:rsidRPr="006D7F7C">
          <w:rPr>
            <w:rFonts w:cs="Calibri Light"/>
            <w:noProof/>
            <w:webHidden/>
            <w:sz w:val="24"/>
            <w:szCs w:val="24"/>
          </w:rPr>
          <w:fldChar w:fldCharType="end"/>
        </w:r>
      </w:hyperlink>
    </w:p>
    <w:p w14:paraId="1DE67F9B" w14:textId="163FB7A3"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1" w:history="1">
        <w:r w:rsidR="006538FF" w:rsidRPr="006D7F7C">
          <w:rPr>
            <w:rStyle w:val="Hyperlink"/>
            <w:rFonts w:eastAsia="Times New Roman" w:cs="Calibri Light"/>
            <w:noProof/>
            <w:sz w:val="24"/>
            <w:szCs w:val="24"/>
          </w:rPr>
          <w:t>Fallon NaviCare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_Toc158116271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80</w:t>
        </w:r>
        <w:r w:rsidR="006538FF" w:rsidRPr="006D7F7C">
          <w:rPr>
            <w:rFonts w:cs="Calibri Light"/>
            <w:noProof/>
            <w:webHidden/>
            <w:sz w:val="24"/>
            <w:szCs w:val="24"/>
          </w:rPr>
          <w:fldChar w:fldCharType="end"/>
        </w:r>
      </w:hyperlink>
    </w:p>
    <w:p w14:paraId="2EBA21DF" w14:textId="04D64EDE"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2" w:history="1">
        <w:r w:rsidR="006538FF" w:rsidRPr="006D7F7C">
          <w:rPr>
            <w:rStyle w:val="Hyperlink"/>
            <w:rFonts w:eastAsia="Times New Roman" w:cs="Calibri Light"/>
            <w:noProof/>
            <w:sz w:val="24"/>
            <w:szCs w:val="24"/>
          </w:rPr>
          <w:t>SWH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_Toc158116272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83</w:t>
        </w:r>
        <w:r w:rsidR="006538FF" w:rsidRPr="006D7F7C">
          <w:rPr>
            <w:rFonts w:cs="Calibri Light"/>
            <w:noProof/>
            <w:webHidden/>
            <w:sz w:val="24"/>
            <w:szCs w:val="24"/>
          </w:rPr>
          <w:fldChar w:fldCharType="end"/>
        </w:r>
      </w:hyperlink>
    </w:p>
    <w:p w14:paraId="35B22335" w14:textId="00CA71B1"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3" w:history="1">
        <w:r w:rsidR="006538FF" w:rsidRPr="006D7F7C">
          <w:rPr>
            <w:rStyle w:val="Hyperlink"/>
            <w:rFonts w:eastAsia="Times New Roman" w:cs="Calibri Light"/>
            <w:noProof/>
            <w:sz w:val="24"/>
            <w:szCs w:val="24"/>
          </w:rPr>
          <w:t>Tufts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_Toc158116273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84</w:t>
        </w:r>
        <w:r w:rsidR="006538FF" w:rsidRPr="006D7F7C">
          <w:rPr>
            <w:rFonts w:cs="Calibri Light"/>
            <w:noProof/>
            <w:webHidden/>
            <w:sz w:val="24"/>
            <w:szCs w:val="24"/>
          </w:rPr>
          <w:fldChar w:fldCharType="end"/>
        </w:r>
      </w:hyperlink>
    </w:p>
    <w:p w14:paraId="0DFD6EC4" w14:textId="2F962294"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4" w:history="1">
        <w:r w:rsidR="006538FF" w:rsidRPr="006D7F7C">
          <w:rPr>
            <w:rStyle w:val="Hyperlink"/>
            <w:rFonts w:eastAsia="Times New Roman" w:cs="Calibri Light"/>
            <w:noProof/>
            <w:sz w:val="24"/>
            <w:szCs w:val="24"/>
          </w:rPr>
          <w:t>UHC SCO Response to Previous EQR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_Toc158116274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86</w:t>
        </w:r>
        <w:r w:rsidR="006538FF" w:rsidRPr="006D7F7C">
          <w:rPr>
            <w:rFonts w:cs="Calibri Light"/>
            <w:noProof/>
            <w:webHidden/>
            <w:sz w:val="24"/>
            <w:szCs w:val="24"/>
          </w:rPr>
          <w:fldChar w:fldCharType="end"/>
        </w:r>
      </w:hyperlink>
    </w:p>
    <w:p w14:paraId="4E8F05C2" w14:textId="390DE992"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75" w:history="1">
        <w:r w:rsidR="006538FF" w:rsidRPr="006D7F7C">
          <w:rPr>
            <w:rStyle w:val="Hyperlink"/>
            <w:rFonts w:cs="Calibri Light"/>
            <w:b w:val="0"/>
            <w:smallCaps w:val="0"/>
            <w:noProof/>
            <w:sz w:val="24"/>
            <w:szCs w:val="24"/>
          </w:rPr>
          <w:t>IX.</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MCP Strengths, Opportunities for Improvement, and EQR Recommendations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_Toc158116275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88</w:t>
        </w:r>
        <w:r w:rsidR="006538FF" w:rsidRPr="006D7F7C">
          <w:rPr>
            <w:rFonts w:cs="Calibri Light"/>
            <w:b w:val="0"/>
            <w:smallCaps w:val="0"/>
            <w:noProof/>
            <w:webHidden/>
            <w:sz w:val="24"/>
            <w:szCs w:val="24"/>
          </w:rPr>
          <w:fldChar w:fldCharType="end"/>
        </w:r>
      </w:hyperlink>
    </w:p>
    <w:p w14:paraId="5FDCB1ED" w14:textId="06AF4889"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6" w:history="1">
        <w:r w:rsidR="006538FF" w:rsidRPr="006D7F7C">
          <w:rPr>
            <w:rStyle w:val="Hyperlink"/>
            <w:rFonts w:eastAsia="Times New Roman" w:cs="Calibri Light"/>
            <w:noProof/>
            <w:sz w:val="24"/>
            <w:szCs w:val="24"/>
          </w:rPr>
          <w:t>WellSense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_Toc158116276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88</w:t>
        </w:r>
        <w:r w:rsidR="006538FF" w:rsidRPr="006D7F7C">
          <w:rPr>
            <w:rFonts w:cs="Calibri Light"/>
            <w:noProof/>
            <w:webHidden/>
            <w:sz w:val="24"/>
            <w:szCs w:val="24"/>
          </w:rPr>
          <w:fldChar w:fldCharType="end"/>
        </w:r>
      </w:hyperlink>
    </w:p>
    <w:p w14:paraId="30A2B1C2" w14:textId="43594914"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7" w:history="1">
        <w:r w:rsidR="006538FF" w:rsidRPr="006D7F7C">
          <w:rPr>
            <w:rStyle w:val="Hyperlink"/>
            <w:rFonts w:eastAsia="Times New Roman" w:cs="Calibri Light"/>
            <w:noProof/>
            <w:sz w:val="24"/>
            <w:szCs w:val="24"/>
          </w:rPr>
          <w:t>CCA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_Toc158116277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91</w:t>
        </w:r>
        <w:r w:rsidR="006538FF" w:rsidRPr="006D7F7C">
          <w:rPr>
            <w:rFonts w:cs="Calibri Light"/>
            <w:noProof/>
            <w:webHidden/>
            <w:sz w:val="24"/>
            <w:szCs w:val="24"/>
          </w:rPr>
          <w:fldChar w:fldCharType="end"/>
        </w:r>
      </w:hyperlink>
    </w:p>
    <w:p w14:paraId="6C8A1F17" w14:textId="0C55CB81"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8" w:history="1">
        <w:r w:rsidR="006538FF" w:rsidRPr="006D7F7C">
          <w:rPr>
            <w:rStyle w:val="Hyperlink"/>
            <w:rFonts w:eastAsia="Times New Roman" w:cs="Calibri Light"/>
            <w:noProof/>
            <w:sz w:val="24"/>
            <w:szCs w:val="24"/>
          </w:rPr>
          <w:t>Fallon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_Toc158116278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94</w:t>
        </w:r>
        <w:r w:rsidR="006538FF" w:rsidRPr="006D7F7C">
          <w:rPr>
            <w:rFonts w:cs="Calibri Light"/>
            <w:noProof/>
            <w:webHidden/>
            <w:sz w:val="24"/>
            <w:szCs w:val="24"/>
          </w:rPr>
          <w:fldChar w:fldCharType="end"/>
        </w:r>
      </w:hyperlink>
    </w:p>
    <w:p w14:paraId="09D7975E" w14:textId="3022BD8F"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79" w:history="1">
        <w:r w:rsidR="006538FF" w:rsidRPr="006D7F7C">
          <w:rPr>
            <w:rStyle w:val="Hyperlink"/>
            <w:rFonts w:eastAsia="Times New Roman" w:cs="Calibri Light"/>
            <w:noProof/>
            <w:sz w:val="24"/>
            <w:szCs w:val="24"/>
          </w:rPr>
          <w:t>SWH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_Toc158116279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97</w:t>
        </w:r>
        <w:r w:rsidR="006538FF" w:rsidRPr="006D7F7C">
          <w:rPr>
            <w:rFonts w:cs="Calibri Light"/>
            <w:noProof/>
            <w:webHidden/>
            <w:sz w:val="24"/>
            <w:szCs w:val="24"/>
          </w:rPr>
          <w:fldChar w:fldCharType="end"/>
        </w:r>
      </w:hyperlink>
    </w:p>
    <w:p w14:paraId="2ED694BE" w14:textId="7D15B3CC"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80" w:history="1">
        <w:r w:rsidR="006538FF" w:rsidRPr="006D7F7C">
          <w:rPr>
            <w:rStyle w:val="Hyperlink"/>
            <w:rFonts w:eastAsia="Times New Roman" w:cs="Calibri Light"/>
            <w:noProof/>
            <w:sz w:val="24"/>
            <w:szCs w:val="24"/>
          </w:rPr>
          <w:t>Tufts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_Toc158116280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100</w:t>
        </w:r>
        <w:r w:rsidR="006538FF" w:rsidRPr="006D7F7C">
          <w:rPr>
            <w:rFonts w:cs="Calibri Light"/>
            <w:noProof/>
            <w:webHidden/>
            <w:sz w:val="24"/>
            <w:szCs w:val="24"/>
          </w:rPr>
          <w:fldChar w:fldCharType="end"/>
        </w:r>
      </w:hyperlink>
    </w:p>
    <w:p w14:paraId="7914FB36" w14:textId="3AAF5977" w:rsidR="006538FF" w:rsidRPr="006D7F7C" w:rsidRDefault="00000000">
      <w:pPr>
        <w:pStyle w:val="TOC3"/>
        <w:tabs>
          <w:tab w:val="right" w:leader="dot" w:pos="10790"/>
        </w:tabs>
        <w:rPr>
          <w:rFonts w:cs="Calibri Light"/>
          <w:iCs w:val="0"/>
          <w:noProof/>
          <w:kern w:val="2"/>
          <w:sz w:val="24"/>
          <w:szCs w:val="24"/>
          <w14:ligatures w14:val="standardContextual"/>
        </w:rPr>
      </w:pPr>
      <w:hyperlink w:anchor="_Toc158116281" w:history="1">
        <w:r w:rsidR="006538FF" w:rsidRPr="006D7F7C">
          <w:rPr>
            <w:rStyle w:val="Hyperlink"/>
            <w:rFonts w:eastAsia="Times New Roman" w:cs="Calibri Light"/>
            <w:noProof/>
            <w:sz w:val="24"/>
            <w:szCs w:val="24"/>
          </w:rPr>
          <w:t>UHC SCO Strengths, Opportunities, and Recommendations</w:t>
        </w:r>
        <w:r w:rsidR="006538FF" w:rsidRPr="006D7F7C">
          <w:rPr>
            <w:rFonts w:cs="Calibri Light"/>
            <w:noProof/>
            <w:webHidden/>
            <w:sz w:val="24"/>
            <w:szCs w:val="24"/>
          </w:rPr>
          <w:tab/>
        </w:r>
        <w:r w:rsidR="006538FF" w:rsidRPr="006D7F7C">
          <w:rPr>
            <w:rFonts w:cs="Calibri Light"/>
            <w:noProof/>
            <w:webHidden/>
            <w:sz w:val="24"/>
            <w:szCs w:val="24"/>
          </w:rPr>
          <w:fldChar w:fldCharType="begin"/>
        </w:r>
        <w:r w:rsidR="006538FF" w:rsidRPr="006D7F7C">
          <w:rPr>
            <w:rFonts w:cs="Calibri Light"/>
            <w:noProof/>
            <w:webHidden/>
            <w:sz w:val="24"/>
            <w:szCs w:val="24"/>
          </w:rPr>
          <w:instrText xml:space="preserve"> PAGEREF _Toc158116281 \h </w:instrText>
        </w:r>
        <w:r w:rsidR="006538FF" w:rsidRPr="006D7F7C">
          <w:rPr>
            <w:rFonts w:cs="Calibri Light"/>
            <w:noProof/>
            <w:webHidden/>
            <w:sz w:val="24"/>
            <w:szCs w:val="24"/>
          </w:rPr>
        </w:r>
        <w:r w:rsidR="006538FF" w:rsidRPr="006D7F7C">
          <w:rPr>
            <w:rFonts w:cs="Calibri Light"/>
            <w:noProof/>
            <w:webHidden/>
            <w:sz w:val="24"/>
            <w:szCs w:val="24"/>
          </w:rPr>
          <w:fldChar w:fldCharType="separate"/>
        </w:r>
        <w:r w:rsidR="00157014">
          <w:rPr>
            <w:rFonts w:cs="Calibri Light"/>
            <w:noProof/>
            <w:webHidden/>
            <w:sz w:val="24"/>
            <w:szCs w:val="24"/>
          </w:rPr>
          <w:t>103</w:t>
        </w:r>
        <w:r w:rsidR="006538FF" w:rsidRPr="006D7F7C">
          <w:rPr>
            <w:rFonts w:cs="Calibri Light"/>
            <w:noProof/>
            <w:webHidden/>
            <w:sz w:val="24"/>
            <w:szCs w:val="24"/>
          </w:rPr>
          <w:fldChar w:fldCharType="end"/>
        </w:r>
      </w:hyperlink>
    </w:p>
    <w:p w14:paraId="34F63DAE" w14:textId="70213446"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82" w:history="1">
        <w:r w:rsidR="006538FF" w:rsidRPr="006D7F7C">
          <w:rPr>
            <w:rStyle w:val="Hyperlink"/>
            <w:rFonts w:cs="Calibri Light"/>
            <w:b w:val="0"/>
            <w:smallCaps w:val="0"/>
            <w:noProof/>
            <w:sz w:val="24"/>
            <w:szCs w:val="24"/>
          </w:rPr>
          <w:t>X.</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Required Elements in EQR Technical Report</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_Toc158116282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106</w:t>
        </w:r>
        <w:r w:rsidR="006538FF" w:rsidRPr="006D7F7C">
          <w:rPr>
            <w:rFonts w:cs="Calibri Light"/>
            <w:b w:val="0"/>
            <w:smallCaps w:val="0"/>
            <w:noProof/>
            <w:webHidden/>
            <w:sz w:val="24"/>
            <w:szCs w:val="24"/>
          </w:rPr>
          <w:fldChar w:fldCharType="end"/>
        </w:r>
      </w:hyperlink>
    </w:p>
    <w:p w14:paraId="65A907D0" w14:textId="44AC43E6"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83" w:history="1">
        <w:r w:rsidR="006538FF" w:rsidRPr="006D7F7C">
          <w:rPr>
            <w:rStyle w:val="Hyperlink"/>
            <w:rFonts w:cs="Calibri Light"/>
            <w:b w:val="0"/>
            <w:smallCaps w:val="0"/>
            <w:noProof/>
            <w:sz w:val="24"/>
            <w:szCs w:val="24"/>
          </w:rPr>
          <w:t>XI.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Appendix A – MassHealth Quality Goals and Objectives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_Toc158116283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108</w:t>
        </w:r>
        <w:r w:rsidR="006538FF" w:rsidRPr="006D7F7C">
          <w:rPr>
            <w:rFonts w:cs="Calibri Light"/>
            <w:b w:val="0"/>
            <w:smallCaps w:val="0"/>
            <w:noProof/>
            <w:webHidden/>
            <w:sz w:val="24"/>
            <w:szCs w:val="24"/>
          </w:rPr>
          <w:fldChar w:fldCharType="end"/>
        </w:r>
      </w:hyperlink>
    </w:p>
    <w:p w14:paraId="209D9AF8" w14:textId="14E4F511" w:rsidR="006538FF" w:rsidRPr="006D7F7C" w:rsidRDefault="00000000">
      <w:pPr>
        <w:pStyle w:val="TOC2"/>
        <w:tabs>
          <w:tab w:val="left" w:pos="720"/>
          <w:tab w:val="right" w:leader="dot" w:pos="10790"/>
        </w:tabs>
        <w:rPr>
          <w:rFonts w:cs="Calibri Light"/>
          <w:b w:val="0"/>
          <w:smallCaps w:val="0"/>
          <w:noProof/>
          <w:kern w:val="2"/>
          <w:sz w:val="24"/>
          <w:szCs w:val="24"/>
          <w14:ligatures w14:val="standardContextual"/>
        </w:rPr>
      </w:pPr>
      <w:hyperlink w:anchor="_Toc158116284" w:history="1">
        <w:r w:rsidR="006538FF" w:rsidRPr="006D7F7C">
          <w:rPr>
            <w:rStyle w:val="Hyperlink"/>
            <w:rFonts w:cs="Calibri Light"/>
            <w:b w:val="0"/>
            <w:smallCaps w:val="0"/>
            <w:noProof/>
            <w:sz w:val="24"/>
            <w:szCs w:val="24"/>
          </w:rPr>
          <w:t>XII.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Appendix B – MassHealth Managed Care Programs and Plans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_Toc158116284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110</w:t>
        </w:r>
        <w:r w:rsidR="006538FF" w:rsidRPr="006D7F7C">
          <w:rPr>
            <w:rFonts w:cs="Calibri Light"/>
            <w:b w:val="0"/>
            <w:smallCaps w:val="0"/>
            <w:noProof/>
            <w:webHidden/>
            <w:sz w:val="24"/>
            <w:szCs w:val="24"/>
          </w:rPr>
          <w:fldChar w:fldCharType="end"/>
        </w:r>
      </w:hyperlink>
    </w:p>
    <w:p w14:paraId="594EDEDB" w14:textId="719796D7" w:rsidR="006538FF" w:rsidRPr="006D7F7C" w:rsidRDefault="00000000" w:rsidP="006538FF">
      <w:pPr>
        <w:pStyle w:val="TOC2"/>
        <w:tabs>
          <w:tab w:val="left" w:pos="720"/>
          <w:tab w:val="right" w:leader="dot" w:pos="10790"/>
        </w:tabs>
        <w:rPr>
          <w:rFonts w:cs="Calibri Light"/>
          <w:b w:val="0"/>
          <w:smallCaps w:val="0"/>
          <w:noProof/>
          <w:kern w:val="2"/>
          <w:sz w:val="24"/>
          <w:szCs w:val="24"/>
          <w14:ligatures w14:val="standardContextual"/>
        </w:rPr>
      </w:pPr>
      <w:hyperlink w:anchor="_Toc158116285" w:history="1">
        <w:r w:rsidR="006538FF" w:rsidRPr="006D7F7C">
          <w:rPr>
            <w:rStyle w:val="Hyperlink"/>
            <w:rFonts w:cs="Calibri Light"/>
            <w:b w:val="0"/>
            <w:smallCaps w:val="0"/>
            <w:noProof/>
            <w:sz w:val="24"/>
            <w:szCs w:val="24"/>
          </w:rPr>
          <w:t>XIII.</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Appendix C – MassHealth Quality Measures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_Toc158116285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113</w:t>
        </w:r>
        <w:r w:rsidR="006538FF" w:rsidRPr="006D7F7C">
          <w:rPr>
            <w:rFonts w:cs="Calibri Light"/>
            <w:b w:val="0"/>
            <w:smallCaps w:val="0"/>
            <w:noProof/>
            <w:webHidden/>
            <w:sz w:val="24"/>
            <w:szCs w:val="24"/>
          </w:rPr>
          <w:fldChar w:fldCharType="end"/>
        </w:r>
      </w:hyperlink>
    </w:p>
    <w:p w14:paraId="41C84B54" w14:textId="358D1B61" w:rsidR="006538FF" w:rsidRPr="006D7F7C" w:rsidRDefault="00000000" w:rsidP="006538FF">
      <w:pPr>
        <w:pStyle w:val="TOC2"/>
        <w:tabs>
          <w:tab w:val="left" w:pos="720"/>
          <w:tab w:val="right" w:leader="dot" w:pos="10790"/>
        </w:tabs>
        <w:rPr>
          <w:rFonts w:cs="Calibri Light"/>
          <w:b w:val="0"/>
          <w:smallCaps w:val="0"/>
          <w:noProof/>
          <w:kern w:val="2"/>
          <w:sz w:val="24"/>
          <w:szCs w:val="24"/>
          <w14:ligatures w14:val="standardContextual"/>
        </w:rPr>
      </w:pPr>
      <w:hyperlink w:anchor="_Toc158116288" w:history="1">
        <w:r w:rsidR="006538FF" w:rsidRPr="006D7F7C">
          <w:rPr>
            <w:rStyle w:val="Hyperlink"/>
            <w:rFonts w:cs="Calibri Light"/>
            <w:b w:val="0"/>
            <w:smallCaps w:val="0"/>
            <w:noProof/>
            <w:sz w:val="24"/>
            <w:szCs w:val="24"/>
          </w:rPr>
          <w:t>XIV.</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Appendix D – MassHealth SCO Network Adequacy Standards and Indicators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_Toc158116288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115</w:t>
        </w:r>
        <w:r w:rsidR="006538FF" w:rsidRPr="006D7F7C">
          <w:rPr>
            <w:rFonts w:cs="Calibri Light"/>
            <w:b w:val="0"/>
            <w:smallCaps w:val="0"/>
            <w:noProof/>
            <w:webHidden/>
            <w:sz w:val="24"/>
            <w:szCs w:val="24"/>
          </w:rPr>
          <w:fldChar w:fldCharType="end"/>
        </w:r>
      </w:hyperlink>
    </w:p>
    <w:p w14:paraId="3BFEB234" w14:textId="619C2460" w:rsidR="006538FF" w:rsidRPr="006D7F7C" w:rsidRDefault="00000000" w:rsidP="006538FF">
      <w:pPr>
        <w:pStyle w:val="TOC2"/>
        <w:tabs>
          <w:tab w:val="left" w:pos="720"/>
          <w:tab w:val="right" w:leader="dot" w:pos="10790"/>
        </w:tabs>
        <w:rPr>
          <w:rFonts w:cs="Calibri Light"/>
          <w:b w:val="0"/>
          <w:smallCaps w:val="0"/>
          <w:noProof/>
          <w:kern w:val="2"/>
          <w:sz w:val="24"/>
          <w:szCs w:val="24"/>
          <w14:ligatures w14:val="standardContextual"/>
        </w:rPr>
      </w:pPr>
      <w:hyperlink w:anchor="_Toc158116292" w:history="1">
        <w:r w:rsidR="006538FF" w:rsidRPr="006D7F7C">
          <w:rPr>
            <w:rStyle w:val="Hyperlink"/>
            <w:rFonts w:cs="Calibri Light"/>
            <w:b w:val="0"/>
            <w:smallCaps w:val="0"/>
            <w:noProof/>
            <w:sz w:val="24"/>
            <w:szCs w:val="24"/>
          </w:rPr>
          <w:t>XV.</w:t>
        </w:r>
        <w:r w:rsidR="006538FF" w:rsidRPr="006D7F7C">
          <w:rPr>
            <w:rFonts w:cs="Calibri Light"/>
            <w:b w:val="0"/>
            <w:smallCaps w:val="0"/>
            <w:noProof/>
            <w:kern w:val="2"/>
            <w:sz w:val="24"/>
            <w:szCs w:val="24"/>
            <w14:ligatures w14:val="standardContextual"/>
          </w:rPr>
          <w:tab/>
        </w:r>
        <w:r w:rsidR="006538FF" w:rsidRPr="006D7F7C">
          <w:rPr>
            <w:rStyle w:val="Hyperlink"/>
            <w:rFonts w:cs="Calibri Light"/>
            <w:b w:val="0"/>
            <w:smallCaps w:val="0"/>
            <w:noProof/>
            <w:sz w:val="24"/>
            <w:szCs w:val="24"/>
          </w:rPr>
          <w:t>Appendix E – MassHealth SCO Provider Directory Web Addresses</w:t>
        </w:r>
        <w:r w:rsidR="006538FF" w:rsidRPr="006D7F7C">
          <w:rPr>
            <w:rFonts w:cs="Calibri Light"/>
            <w:b w:val="0"/>
            <w:smallCaps w:val="0"/>
            <w:noProof/>
            <w:webHidden/>
            <w:sz w:val="24"/>
            <w:szCs w:val="24"/>
          </w:rPr>
          <w:tab/>
        </w:r>
        <w:r w:rsidR="006538FF" w:rsidRPr="006D7F7C">
          <w:rPr>
            <w:rFonts w:cs="Calibri Light"/>
            <w:b w:val="0"/>
            <w:smallCaps w:val="0"/>
            <w:noProof/>
            <w:webHidden/>
            <w:sz w:val="24"/>
            <w:szCs w:val="24"/>
          </w:rPr>
          <w:fldChar w:fldCharType="begin"/>
        </w:r>
        <w:r w:rsidR="006538FF" w:rsidRPr="006D7F7C">
          <w:rPr>
            <w:rFonts w:cs="Calibri Light"/>
            <w:b w:val="0"/>
            <w:smallCaps w:val="0"/>
            <w:noProof/>
            <w:webHidden/>
            <w:sz w:val="24"/>
            <w:szCs w:val="24"/>
          </w:rPr>
          <w:instrText xml:space="preserve"> PAGEREF _Toc158116292 \h </w:instrText>
        </w:r>
        <w:r w:rsidR="006538FF" w:rsidRPr="006D7F7C">
          <w:rPr>
            <w:rFonts w:cs="Calibri Light"/>
            <w:b w:val="0"/>
            <w:smallCaps w:val="0"/>
            <w:noProof/>
            <w:webHidden/>
            <w:sz w:val="24"/>
            <w:szCs w:val="24"/>
          </w:rPr>
        </w:r>
        <w:r w:rsidR="006538FF" w:rsidRPr="006D7F7C">
          <w:rPr>
            <w:rFonts w:cs="Calibri Light"/>
            <w:b w:val="0"/>
            <w:smallCaps w:val="0"/>
            <w:noProof/>
            <w:webHidden/>
            <w:sz w:val="24"/>
            <w:szCs w:val="24"/>
          </w:rPr>
          <w:fldChar w:fldCharType="separate"/>
        </w:r>
        <w:r w:rsidR="00157014">
          <w:rPr>
            <w:rFonts w:cs="Calibri Light"/>
            <w:b w:val="0"/>
            <w:smallCaps w:val="0"/>
            <w:noProof/>
            <w:webHidden/>
            <w:sz w:val="24"/>
            <w:szCs w:val="24"/>
          </w:rPr>
          <w:t>123</w:t>
        </w:r>
        <w:r w:rsidR="006538FF" w:rsidRPr="006D7F7C">
          <w:rPr>
            <w:rFonts w:cs="Calibri Light"/>
            <w:b w:val="0"/>
            <w:smallCaps w:val="0"/>
            <w:noProof/>
            <w:webHidden/>
            <w:sz w:val="24"/>
            <w:szCs w:val="24"/>
          </w:rPr>
          <w:fldChar w:fldCharType="end"/>
        </w:r>
      </w:hyperlink>
    </w:p>
    <w:p w14:paraId="24D015C2" w14:textId="350742D1" w:rsidR="00D2485A" w:rsidRPr="00C92D62" w:rsidRDefault="006D4706" w:rsidP="009F0E32">
      <w:pPr>
        <w:rPr>
          <w:szCs w:val="24"/>
        </w:rPr>
      </w:pPr>
      <w:r w:rsidRPr="00C92D62">
        <w:rPr>
          <w:rFonts w:ascii="Calibri Light" w:hAnsi="Calibri Light" w:cs="Calibri Light"/>
          <w:b/>
          <w:bCs/>
          <w:sz w:val="20"/>
          <w:szCs w:val="20"/>
        </w:rPr>
        <w:fldChar w:fldCharType="end"/>
      </w:r>
    </w:p>
    <w:p w14:paraId="15574501" w14:textId="7180359B" w:rsidR="00032B31" w:rsidRPr="00C92D62" w:rsidRDefault="00032B31" w:rsidP="009F0E32">
      <w:pPr>
        <w:rPr>
          <w:szCs w:val="24"/>
        </w:rPr>
      </w:pPr>
    </w:p>
    <w:p w14:paraId="5DDF84EC" w14:textId="44616939" w:rsidR="00FF321C" w:rsidRDefault="002C1A54" w:rsidP="009F0E32">
      <w:pPr>
        <w:jc w:val="center"/>
        <w:rPr>
          <w:rFonts w:ascii="Calibri Light" w:hAnsi="Calibri Light" w:cs="Calibri Light"/>
          <w:b/>
          <w:sz w:val="28"/>
          <w:szCs w:val="28"/>
        </w:rPr>
      </w:pPr>
      <w:r w:rsidRPr="00C92D62">
        <w:rPr>
          <w:rFonts w:ascii="Calibri Light" w:hAnsi="Calibri Light" w:cs="Calibri Light"/>
          <w:b/>
          <w:sz w:val="28"/>
          <w:szCs w:val="28"/>
        </w:rPr>
        <w:t>List</w:t>
      </w:r>
      <w:r w:rsidR="00C87BFB" w:rsidRPr="00C92D62">
        <w:rPr>
          <w:rFonts w:ascii="Calibri Light" w:hAnsi="Calibri Light" w:cs="Calibri Light"/>
          <w:b/>
          <w:sz w:val="28"/>
          <w:szCs w:val="28"/>
        </w:rPr>
        <w:t xml:space="preserve"> </w:t>
      </w:r>
      <w:r w:rsidRPr="00C92D62">
        <w:rPr>
          <w:rFonts w:ascii="Calibri Light" w:hAnsi="Calibri Light" w:cs="Calibri Light"/>
          <w:b/>
          <w:sz w:val="28"/>
          <w:szCs w:val="28"/>
        </w:rPr>
        <w:t>of</w:t>
      </w:r>
      <w:r w:rsidR="00C87BFB" w:rsidRPr="00C92D62">
        <w:rPr>
          <w:rFonts w:ascii="Calibri Light" w:hAnsi="Calibri Light" w:cs="Calibri Light"/>
          <w:b/>
          <w:sz w:val="28"/>
          <w:szCs w:val="28"/>
        </w:rPr>
        <w:t xml:space="preserve"> </w:t>
      </w:r>
      <w:r w:rsidRPr="00C92D62">
        <w:rPr>
          <w:rFonts w:ascii="Calibri Light" w:hAnsi="Calibri Light" w:cs="Calibri Light"/>
          <w:b/>
          <w:sz w:val="28"/>
          <w:szCs w:val="28"/>
        </w:rPr>
        <w:t>Tables</w:t>
      </w:r>
    </w:p>
    <w:p w14:paraId="5E43D8AC" w14:textId="77777777" w:rsidR="00945EDC" w:rsidRPr="00C92D62" w:rsidRDefault="00945EDC" w:rsidP="009F0E32">
      <w:pPr>
        <w:jc w:val="center"/>
        <w:rPr>
          <w:rFonts w:ascii="Calibri Light" w:hAnsi="Calibri Light" w:cs="Calibri Light"/>
          <w:b/>
          <w:sz w:val="28"/>
          <w:szCs w:val="28"/>
        </w:rPr>
      </w:pPr>
    </w:p>
    <w:p w14:paraId="379ED819" w14:textId="0AA59382" w:rsidR="006D7F7C" w:rsidRPr="006D7F7C" w:rsidRDefault="007C3441">
      <w:pPr>
        <w:pStyle w:val="TableofFigures"/>
        <w:tabs>
          <w:tab w:val="right" w:leader="dot" w:pos="10790"/>
        </w:tabs>
        <w:rPr>
          <w:rFonts w:ascii="Calibri Light" w:hAnsi="Calibri Light" w:cstheme="minorBidi"/>
          <w:smallCaps w:val="0"/>
          <w:noProof/>
          <w:kern w:val="2"/>
          <w:sz w:val="24"/>
          <w:szCs w:val="24"/>
          <w14:ligatures w14:val="standardContextual"/>
        </w:rPr>
      </w:pPr>
      <w:r w:rsidRPr="006D7F7C">
        <w:rPr>
          <w:rFonts w:ascii="Calibri Light" w:hAnsi="Calibri Light" w:cs="Calibri Light"/>
          <w:smallCaps w:val="0"/>
          <w:sz w:val="24"/>
        </w:rPr>
        <w:fldChar w:fldCharType="begin"/>
      </w:r>
      <w:r w:rsidRPr="006D7F7C">
        <w:rPr>
          <w:rFonts w:ascii="Calibri Light" w:hAnsi="Calibri Light" w:cs="Calibri Light"/>
          <w:smallCaps w:val="0"/>
          <w:sz w:val="24"/>
        </w:rPr>
        <w:instrText xml:space="preserve"> TOC \h \z \c "Table" </w:instrText>
      </w:r>
      <w:r w:rsidRPr="006D7F7C">
        <w:rPr>
          <w:rFonts w:ascii="Calibri Light" w:hAnsi="Calibri Light" w:cs="Calibri Light"/>
          <w:smallCaps w:val="0"/>
          <w:sz w:val="24"/>
        </w:rPr>
        <w:fldChar w:fldCharType="separate"/>
      </w:r>
      <w:hyperlink w:anchor="_Toc163556027" w:history="1">
        <w:r w:rsidR="006D7F7C" w:rsidRPr="006D7F7C">
          <w:rPr>
            <w:rStyle w:val="Hyperlink"/>
            <w:rFonts w:ascii="Calibri Light" w:hAnsi="Calibri Light" w:cs="Calibri Light"/>
            <w:smallCaps w:val="0"/>
            <w:noProof/>
            <w:sz w:val="24"/>
          </w:rPr>
          <w:t>Table 1: MassHealth’s SCOs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_Toc163556027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w:t>
        </w:r>
        <w:r w:rsidR="006D7F7C" w:rsidRPr="006D7F7C">
          <w:rPr>
            <w:rFonts w:ascii="Calibri Light" w:hAnsi="Calibri Light"/>
            <w:smallCaps w:val="0"/>
            <w:noProof/>
            <w:webHidden/>
            <w:sz w:val="24"/>
          </w:rPr>
          <w:fldChar w:fldCharType="end"/>
        </w:r>
      </w:hyperlink>
    </w:p>
    <w:p w14:paraId="63D4F798" w14:textId="0489FCAD"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28" w:history="1">
        <w:r w:rsidR="006D7F7C" w:rsidRPr="006D7F7C">
          <w:rPr>
            <w:rStyle w:val="Hyperlink"/>
            <w:rFonts w:ascii="Calibri Light" w:hAnsi="Calibri Light" w:cs="Calibri Light"/>
            <w:smallCaps w:val="0"/>
            <w:noProof/>
            <w:sz w:val="24"/>
          </w:rPr>
          <w:t>Table 2: MassHealth’s Strategic Goals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_Toc163556028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16</w:t>
        </w:r>
        <w:r w:rsidR="006D7F7C" w:rsidRPr="006D7F7C">
          <w:rPr>
            <w:rFonts w:ascii="Calibri Light" w:hAnsi="Calibri Light"/>
            <w:smallCaps w:val="0"/>
            <w:noProof/>
            <w:webHidden/>
            <w:sz w:val="24"/>
          </w:rPr>
          <w:fldChar w:fldCharType="end"/>
        </w:r>
      </w:hyperlink>
    </w:p>
    <w:p w14:paraId="7C2B6B1D" w14:textId="2872103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29" w:history="1">
        <w:r w:rsidR="006D7F7C" w:rsidRPr="006D7F7C">
          <w:rPr>
            <w:rStyle w:val="Hyperlink"/>
            <w:rFonts w:ascii="Calibri Light" w:hAnsi="Calibri Light" w:cs="Calibri Light"/>
            <w:bCs/>
            <w:smallCaps w:val="0"/>
            <w:noProof/>
            <w:sz w:val="24"/>
          </w:rPr>
          <w:t>Table 3: SCO PIP Topics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_Toc163556029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21</w:t>
        </w:r>
        <w:r w:rsidR="006D7F7C" w:rsidRPr="006D7F7C">
          <w:rPr>
            <w:rFonts w:ascii="Calibri Light" w:hAnsi="Calibri Light"/>
            <w:smallCaps w:val="0"/>
            <w:noProof/>
            <w:webHidden/>
            <w:sz w:val="24"/>
          </w:rPr>
          <w:fldChar w:fldCharType="end"/>
        </w:r>
      </w:hyperlink>
    </w:p>
    <w:p w14:paraId="28B94321" w14:textId="26EFD68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0" w:history="1">
        <w:r w:rsidR="006D7F7C" w:rsidRPr="006D7F7C">
          <w:rPr>
            <w:rStyle w:val="Hyperlink"/>
            <w:rFonts w:ascii="Calibri Light" w:hAnsi="Calibri Light" w:cs="Calibri Light"/>
            <w:bCs/>
            <w:smallCaps w:val="0"/>
            <w:noProof/>
            <w:sz w:val="24"/>
          </w:rPr>
          <w:t>Table 4: WellSense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66510BBF" w14:textId="1570630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1" w:history="1">
        <w:r w:rsidR="006D7F7C" w:rsidRPr="006D7F7C">
          <w:rPr>
            <w:rStyle w:val="Hyperlink"/>
            <w:rFonts w:ascii="Calibri Light" w:hAnsi="Calibri Light" w:cs="Calibri Light"/>
            <w:bCs/>
            <w:smallCaps w:val="0"/>
            <w:noProof/>
            <w:sz w:val="24"/>
          </w:rPr>
          <w:t>Table 5: CCA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4E3C9885" w14:textId="20EA5A24"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2" w:history="1">
        <w:r w:rsidR="006D7F7C" w:rsidRPr="006D7F7C">
          <w:rPr>
            <w:rStyle w:val="Hyperlink"/>
            <w:rFonts w:ascii="Calibri Light" w:hAnsi="Calibri Light" w:cs="Calibri Light"/>
            <w:bCs/>
            <w:smallCaps w:val="0"/>
            <w:noProof/>
            <w:sz w:val="24"/>
          </w:rPr>
          <w:t>Table 6: Fallon NaviCare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05B40302" w14:textId="27F01F1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3" w:history="1">
        <w:r w:rsidR="006D7F7C" w:rsidRPr="006D7F7C">
          <w:rPr>
            <w:rStyle w:val="Hyperlink"/>
            <w:rFonts w:ascii="Calibri Light" w:hAnsi="Calibri Light" w:cs="Calibri Light"/>
            <w:bCs/>
            <w:smallCaps w:val="0"/>
            <w:noProof/>
            <w:sz w:val="24"/>
          </w:rPr>
          <w:t>Table 7: Senior Whole Health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65E40B49" w14:textId="4CE7CEA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4" w:history="1">
        <w:r w:rsidR="006D7F7C" w:rsidRPr="006D7F7C">
          <w:rPr>
            <w:rStyle w:val="Hyperlink"/>
            <w:rFonts w:ascii="Calibri Light" w:hAnsi="Calibri Light" w:cs="Calibri Light"/>
            <w:bCs/>
            <w:smallCaps w:val="0"/>
            <w:noProof/>
            <w:sz w:val="24"/>
          </w:rPr>
          <w:t>Table 8: Tufts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7891EC1F" w14:textId="596B49F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5" w:history="1">
        <w:r w:rsidR="006D7F7C" w:rsidRPr="006D7F7C">
          <w:rPr>
            <w:rStyle w:val="Hyperlink"/>
            <w:rFonts w:ascii="Calibri Light" w:hAnsi="Calibri Light" w:cs="Calibri Light"/>
            <w:bCs/>
            <w:smallCaps w:val="0"/>
            <w:noProof/>
            <w:sz w:val="24"/>
          </w:rPr>
          <w:t>Table 9: UHC SCO PIP Validation Confidence Ratings – CY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23</w:t>
        </w:r>
        <w:r w:rsidR="006D7F7C" w:rsidRPr="006D7F7C">
          <w:rPr>
            <w:rFonts w:ascii="Calibri Light" w:hAnsi="Calibri Light"/>
            <w:smallCaps w:val="0"/>
            <w:noProof/>
            <w:webHidden/>
            <w:sz w:val="24"/>
          </w:rPr>
          <w:fldChar w:fldCharType="end"/>
        </w:r>
      </w:hyperlink>
    </w:p>
    <w:p w14:paraId="111C6417" w14:textId="3DCE962B"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6" w:history="1">
        <w:r w:rsidR="006D7F7C" w:rsidRPr="006D7F7C">
          <w:rPr>
            <w:rStyle w:val="Hyperlink"/>
            <w:rFonts w:ascii="Calibri Light" w:hAnsi="Calibri Light" w:cs="Calibri Light"/>
            <w:bCs/>
            <w:smallCaps w:val="0"/>
            <w:noProof/>
            <w:sz w:val="24"/>
          </w:rPr>
          <w:t>Table 10: WellSense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24</w:t>
        </w:r>
        <w:r w:rsidR="006D7F7C" w:rsidRPr="006D7F7C">
          <w:rPr>
            <w:rFonts w:ascii="Calibri Light" w:hAnsi="Calibri Light"/>
            <w:smallCaps w:val="0"/>
            <w:noProof/>
            <w:webHidden/>
            <w:sz w:val="24"/>
          </w:rPr>
          <w:fldChar w:fldCharType="end"/>
        </w:r>
      </w:hyperlink>
    </w:p>
    <w:p w14:paraId="09387F88" w14:textId="443A454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7" w:history="1">
        <w:r w:rsidR="006D7F7C" w:rsidRPr="006D7F7C">
          <w:rPr>
            <w:rStyle w:val="Hyperlink"/>
            <w:rFonts w:ascii="Calibri Light" w:hAnsi="Calibri Light" w:cs="Calibri Light"/>
            <w:bCs/>
            <w:smallCaps w:val="0"/>
            <w:noProof/>
            <w:sz w:val="24"/>
          </w:rPr>
          <w:t>Table 11: WellSense SCO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25</w:t>
        </w:r>
        <w:r w:rsidR="006D7F7C" w:rsidRPr="006D7F7C">
          <w:rPr>
            <w:rFonts w:ascii="Calibri Light" w:hAnsi="Calibri Light"/>
            <w:smallCaps w:val="0"/>
            <w:noProof/>
            <w:webHidden/>
            <w:sz w:val="24"/>
          </w:rPr>
          <w:fldChar w:fldCharType="end"/>
        </w:r>
      </w:hyperlink>
    </w:p>
    <w:p w14:paraId="57812839" w14:textId="055EFB50"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8" w:history="1">
        <w:r w:rsidR="006D7F7C" w:rsidRPr="006D7F7C">
          <w:rPr>
            <w:rStyle w:val="Hyperlink"/>
            <w:rFonts w:ascii="Calibri Light" w:hAnsi="Calibri Light" w:cs="Calibri Light"/>
            <w:bCs/>
            <w:smallCaps w:val="0"/>
            <w:noProof/>
            <w:sz w:val="24"/>
          </w:rPr>
          <w:t>Table 12: WellSense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25</w:t>
        </w:r>
        <w:r w:rsidR="006D7F7C" w:rsidRPr="006D7F7C">
          <w:rPr>
            <w:rFonts w:ascii="Calibri Light" w:hAnsi="Calibri Light"/>
            <w:smallCaps w:val="0"/>
            <w:noProof/>
            <w:webHidden/>
            <w:sz w:val="24"/>
          </w:rPr>
          <w:fldChar w:fldCharType="end"/>
        </w:r>
      </w:hyperlink>
    </w:p>
    <w:p w14:paraId="10F0E5CE" w14:textId="3BB0A50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39" w:history="1">
        <w:r w:rsidR="006D7F7C" w:rsidRPr="006D7F7C">
          <w:rPr>
            <w:rStyle w:val="Hyperlink"/>
            <w:rFonts w:ascii="Calibri Light" w:hAnsi="Calibri Light" w:cs="Calibri Light"/>
            <w:bCs/>
            <w:smallCaps w:val="0"/>
            <w:noProof/>
            <w:sz w:val="24"/>
          </w:rPr>
          <w:t>Table 13: WellSense SCO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_Toc163556039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25</w:t>
        </w:r>
        <w:r w:rsidR="006D7F7C" w:rsidRPr="006D7F7C">
          <w:rPr>
            <w:rFonts w:ascii="Calibri Light" w:hAnsi="Calibri Light"/>
            <w:smallCaps w:val="0"/>
            <w:noProof/>
            <w:webHidden/>
            <w:sz w:val="24"/>
          </w:rPr>
          <w:fldChar w:fldCharType="end"/>
        </w:r>
      </w:hyperlink>
    </w:p>
    <w:p w14:paraId="04ACD42D" w14:textId="116A77E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0" w:history="1">
        <w:r w:rsidR="006D7F7C" w:rsidRPr="006D7F7C">
          <w:rPr>
            <w:rStyle w:val="Hyperlink"/>
            <w:rFonts w:ascii="Calibri Light" w:hAnsi="Calibri Light" w:cs="Calibri Light"/>
            <w:bCs/>
            <w:smallCaps w:val="0"/>
            <w:noProof/>
            <w:sz w:val="24"/>
          </w:rPr>
          <w:t>Table 14: CCA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26</w:t>
        </w:r>
        <w:r w:rsidR="006D7F7C" w:rsidRPr="006D7F7C">
          <w:rPr>
            <w:rFonts w:ascii="Calibri Light" w:hAnsi="Calibri Light"/>
            <w:smallCaps w:val="0"/>
            <w:noProof/>
            <w:webHidden/>
            <w:sz w:val="24"/>
          </w:rPr>
          <w:fldChar w:fldCharType="end"/>
        </w:r>
      </w:hyperlink>
    </w:p>
    <w:p w14:paraId="755468A2" w14:textId="41BF733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1" w:history="1">
        <w:r w:rsidR="006D7F7C" w:rsidRPr="006D7F7C">
          <w:rPr>
            <w:rStyle w:val="Hyperlink"/>
            <w:rFonts w:ascii="Calibri Light" w:hAnsi="Calibri Light" w:cs="Calibri Light"/>
            <w:bCs/>
            <w:smallCaps w:val="0"/>
            <w:noProof/>
            <w:sz w:val="24"/>
          </w:rPr>
          <w:t>Table 15: CCA SCO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27</w:t>
        </w:r>
        <w:r w:rsidR="006D7F7C" w:rsidRPr="006D7F7C">
          <w:rPr>
            <w:rFonts w:ascii="Calibri Light" w:hAnsi="Calibri Light"/>
            <w:smallCaps w:val="0"/>
            <w:noProof/>
            <w:webHidden/>
            <w:sz w:val="24"/>
          </w:rPr>
          <w:fldChar w:fldCharType="end"/>
        </w:r>
      </w:hyperlink>
    </w:p>
    <w:p w14:paraId="423F0816" w14:textId="067B727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2" w:history="1">
        <w:r w:rsidR="006D7F7C" w:rsidRPr="006D7F7C">
          <w:rPr>
            <w:rStyle w:val="Hyperlink"/>
            <w:rFonts w:ascii="Calibri Light" w:hAnsi="Calibri Light" w:cs="Calibri Light"/>
            <w:bCs/>
            <w:smallCaps w:val="0"/>
            <w:noProof/>
            <w:sz w:val="24"/>
          </w:rPr>
          <w:t>Table 16: CCA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27</w:t>
        </w:r>
        <w:r w:rsidR="006D7F7C" w:rsidRPr="006D7F7C">
          <w:rPr>
            <w:rFonts w:ascii="Calibri Light" w:hAnsi="Calibri Light"/>
            <w:smallCaps w:val="0"/>
            <w:noProof/>
            <w:webHidden/>
            <w:sz w:val="24"/>
          </w:rPr>
          <w:fldChar w:fldCharType="end"/>
        </w:r>
      </w:hyperlink>
    </w:p>
    <w:p w14:paraId="072609F0" w14:textId="57FE66A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3" w:history="1">
        <w:r w:rsidR="006D7F7C" w:rsidRPr="006D7F7C">
          <w:rPr>
            <w:rStyle w:val="Hyperlink"/>
            <w:rFonts w:ascii="Calibri Light" w:hAnsi="Calibri Light" w:cs="Calibri Light"/>
            <w:bCs/>
            <w:smallCaps w:val="0"/>
            <w:noProof/>
            <w:sz w:val="24"/>
          </w:rPr>
          <w:t>Table 17: CCA SCO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28</w:t>
        </w:r>
        <w:r w:rsidR="006D7F7C" w:rsidRPr="006D7F7C">
          <w:rPr>
            <w:rFonts w:ascii="Calibri Light" w:hAnsi="Calibri Light"/>
            <w:smallCaps w:val="0"/>
            <w:noProof/>
            <w:webHidden/>
            <w:sz w:val="24"/>
          </w:rPr>
          <w:fldChar w:fldCharType="end"/>
        </w:r>
      </w:hyperlink>
    </w:p>
    <w:p w14:paraId="5957FCC6" w14:textId="48C7BEB0"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4" w:history="1">
        <w:r w:rsidR="006D7F7C" w:rsidRPr="006D7F7C">
          <w:rPr>
            <w:rStyle w:val="Hyperlink"/>
            <w:rFonts w:ascii="Calibri Light" w:hAnsi="Calibri Light" w:cs="Calibri Light"/>
            <w:bCs/>
            <w:smallCaps w:val="0"/>
            <w:noProof/>
            <w:sz w:val="24"/>
          </w:rPr>
          <w:t>Table 18: Fallon NaviCare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28</w:t>
        </w:r>
        <w:r w:rsidR="006D7F7C" w:rsidRPr="006D7F7C">
          <w:rPr>
            <w:rFonts w:ascii="Calibri Light" w:hAnsi="Calibri Light"/>
            <w:smallCaps w:val="0"/>
            <w:noProof/>
            <w:webHidden/>
            <w:sz w:val="24"/>
          </w:rPr>
          <w:fldChar w:fldCharType="end"/>
        </w:r>
      </w:hyperlink>
    </w:p>
    <w:p w14:paraId="1F8927CD" w14:textId="26D57FAB"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5" w:history="1">
        <w:r w:rsidR="006D7F7C" w:rsidRPr="006D7F7C">
          <w:rPr>
            <w:rStyle w:val="Hyperlink"/>
            <w:rFonts w:ascii="Calibri Light" w:hAnsi="Calibri Light" w:cs="Calibri Light"/>
            <w:bCs/>
            <w:smallCaps w:val="0"/>
            <w:noProof/>
            <w:sz w:val="24"/>
          </w:rPr>
          <w:t>Table 19: Fallon NaviCare SCO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29</w:t>
        </w:r>
        <w:r w:rsidR="006D7F7C" w:rsidRPr="006D7F7C">
          <w:rPr>
            <w:rFonts w:ascii="Calibri Light" w:hAnsi="Calibri Light"/>
            <w:smallCaps w:val="0"/>
            <w:noProof/>
            <w:webHidden/>
            <w:sz w:val="24"/>
          </w:rPr>
          <w:fldChar w:fldCharType="end"/>
        </w:r>
      </w:hyperlink>
    </w:p>
    <w:p w14:paraId="6BC89E37" w14:textId="08AE1BC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6" w:history="1">
        <w:r w:rsidR="006D7F7C" w:rsidRPr="006D7F7C">
          <w:rPr>
            <w:rStyle w:val="Hyperlink"/>
            <w:rFonts w:ascii="Calibri Light" w:hAnsi="Calibri Light" w:cs="Calibri Light"/>
            <w:bCs/>
            <w:smallCaps w:val="0"/>
            <w:noProof/>
            <w:sz w:val="24"/>
          </w:rPr>
          <w:t>Table 20: Fallon NaviCare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29</w:t>
        </w:r>
        <w:r w:rsidR="006D7F7C" w:rsidRPr="006D7F7C">
          <w:rPr>
            <w:rFonts w:ascii="Calibri Light" w:hAnsi="Calibri Light"/>
            <w:smallCaps w:val="0"/>
            <w:noProof/>
            <w:webHidden/>
            <w:sz w:val="24"/>
          </w:rPr>
          <w:fldChar w:fldCharType="end"/>
        </w:r>
      </w:hyperlink>
    </w:p>
    <w:p w14:paraId="0A6A8D68" w14:textId="32F2391B"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7" w:history="1">
        <w:r w:rsidR="006D7F7C" w:rsidRPr="006D7F7C">
          <w:rPr>
            <w:rStyle w:val="Hyperlink"/>
            <w:rFonts w:ascii="Calibri Light" w:hAnsi="Calibri Light" w:cs="Calibri Light"/>
            <w:bCs/>
            <w:smallCaps w:val="0"/>
            <w:noProof/>
            <w:sz w:val="24"/>
          </w:rPr>
          <w:t>Table 21: Fallon NaviCare SCO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30</w:t>
        </w:r>
        <w:r w:rsidR="006D7F7C" w:rsidRPr="006D7F7C">
          <w:rPr>
            <w:rFonts w:ascii="Calibri Light" w:hAnsi="Calibri Light"/>
            <w:smallCaps w:val="0"/>
            <w:noProof/>
            <w:webHidden/>
            <w:sz w:val="24"/>
          </w:rPr>
          <w:fldChar w:fldCharType="end"/>
        </w:r>
      </w:hyperlink>
    </w:p>
    <w:p w14:paraId="34BF9823" w14:textId="4CB8CD6B"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8" w:history="1">
        <w:r w:rsidR="006D7F7C" w:rsidRPr="006D7F7C">
          <w:rPr>
            <w:rStyle w:val="Hyperlink"/>
            <w:rFonts w:ascii="Calibri Light" w:hAnsi="Calibri Light" w:cs="Calibri Light"/>
            <w:bCs/>
            <w:smallCaps w:val="0"/>
            <w:noProof/>
            <w:sz w:val="24"/>
          </w:rPr>
          <w:t>Table 22: Senior Whole Health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31</w:t>
        </w:r>
        <w:r w:rsidR="006D7F7C" w:rsidRPr="006D7F7C">
          <w:rPr>
            <w:rFonts w:ascii="Calibri Light" w:hAnsi="Calibri Light"/>
            <w:smallCaps w:val="0"/>
            <w:noProof/>
            <w:webHidden/>
            <w:sz w:val="24"/>
          </w:rPr>
          <w:fldChar w:fldCharType="end"/>
        </w:r>
      </w:hyperlink>
    </w:p>
    <w:p w14:paraId="353C49E3" w14:textId="5CAA120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49" w:history="1">
        <w:r w:rsidR="006D7F7C" w:rsidRPr="006D7F7C">
          <w:rPr>
            <w:rStyle w:val="Hyperlink"/>
            <w:rFonts w:ascii="Calibri Light" w:hAnsi="Calibri Light" w:cs="Calibri Light"/>
            <w:bCs/>
            <w:smallCaps w:val="0"/>
            <w:noProof/>
            <w:sz w:val="24"/>
          </w:rPr>
          <w:t>Table 23: Senior Whole Health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_Toc163556049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32</w:t>
        </w:r>
        <w:r w:rsidR="006D7F7C" w:rsidRPr="006D7F7C">
          <w:rPr>
            <w:rFonts w:ascii="Calibri Light" w:hAnsi="Calibri Light"/>
            <w:smallCaps w:val="0"/>
            <w:noProof/>
            <w:webHidden/>
            <w:sz w:val="24"/>
          </w:rPr>
          <w:fldChar w:fldCharType="end"/>
        </w:r>
      </w:hyperlink>
    </w:p>
    <w:p w14:paraId="64EB54C4" w14:textId="5148F48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0" w:history="1">
        <w:r w:rsidR="006D7F7C" w:rsidRPr="006D7F7C">
          <w:rPr>
            <w:rStyle w:val="Hyperlink"/>
            <w:rFonts w:ascii="Calibri Light" w:hAnsi="Calibri Light" w:cs="Calibri Light"/>
            <w:bCs/>
            <w:smallCaps w:val="0"/>
            <w:noProof/>
            <w:sz w:val="24"/>
          </w:rPr>
          <w:t>Table 24: Senior Whole Health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32</w:t>
        </w:r>
        <w:r w:rsidR="006D7F7C" w:rsidRPr="006D7F7C">
          <w:rPr>
            <w:rFonts w:ascii="Calibri Light" w:hAnsi="Calibri Light"/>
            <w:smallCaps w:val="0"/>
            <w:noProof/>
            <w:webHidden/>
            <w:sz w:val="24"/>
          </w:rPr>
          <w:fldChar w:fldCharType="end"/>
        </w:r>
      </w:hyperlink>
    </w:p>
    <w:p w14:paraId="331FD219" w14:textId="0626C7A4"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1" w:history="1">
        <w:r w:rsidR="006D7F7C" w:rsidRPr="006D7F7C">
          <w:rPr>
            <w:rStyle w:val="Hyperlink"/>
            <w:rFonts w:ascii="Calibri Light" w:hAnsi="Calibri Light" w:cs="Calibri Light"/>
            <w:bCs/>
            <w:smallCaps w:val="0"/>
            <w:noProof/>
            <w:sz w:val="24"/>
          </w:rPr>
          <w:t>Table 25: Senior Whole Health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33</w:t>
        </w:r>
        <w:r w:rsidR="006D7F7C" w:rsidRPr="006D7F7C">
          <w:rPr>
            <w:rFonts w:ascii="Calibri Light" w:hAnsi="Calibri Light"/>
            <w:smallCaps w:val="0"/>
            <w:noProof/>
            <w:webHidden/>
            <w:sz w:val="24"/>
          </w:rPr>
          <w:fldChar w:fldCharType="end"/>
        </w:r>
      </w:hyperlink>
    </w:p>
    <w:p w14:paraId="66CBDC53" w14:textId="6E24F8E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2" w:history="1">
        <w:r w:rsidR="006D7F7C" w:rsidRPr="006D7F7C">
          <w:rPr>
            <w:rStyle w:val="Hyperlink"/>
            <w:rFonts w:ascii="Calibri Light" w:hAnsi="Calibri Light" w:cs="Calibri Light"/>
            <w:bCs/>
            <w:smallCaps w:val="0"/>
            <w:noProof/>
            <w:sz w:val="24"/>
          </w:rPr>
          <w:t>Table 26: Tufts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34</w:t>
        </w:r>
        <w:r w:rsidR="006D7F7C" w:rsidRPr="006D7F7C">
          <w:rPr>
            <w:rFonts w:ascii="Calibri Light" w:hAnsi="Calibri Light"/>
            <w:smallCaps w:val="0"/>
            <w:noProof/>
            <w:webHidden/>
            <w:sz w:val="24"/>
          </w:rPr>
          <w:fldChar w:fldCharType="end"/>
        </w:r>
      </w:hyperlink>
    </w:p>
    <w:p w14:paraId="35D054CA" w14:textId="4C23FF7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3" w:history="1">
        <w:r w:rsidR="006D7F7C" w:rsidRPr="006D7F7C">
          <w:rPr>
            <w:rStyle w:val="Hyperlink"/>
            <w:rFonts w:ascii="Calibri Light" w:hAnsi="Calibri Light" w:cs="Calibri Light"/>
            <w:bCs/>
            <w:smallCaps w:val="0"/>
            <w:noProof/>
            <w:sz w:val="24"/>
          </w:rPr>
          <w:t>Table 27: Tufts SCO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34</w:t>
        </w:r>
        <w:r w:rsidR="006D7F7C" w:rsidRPr="006D7F7C">
          <w:rPr>
            <w:rFonts w:ascii="Calibri Light" w:hAnsi="Calibri Light"/>
            <w:smallCaps w:val="0"/>
            <w:noProof/>
            <w:webHidden/>
            <w:sz w:val="24"/>
          </w:rPr>
          <w:fldChar w:fldCharType="end"/>
        </w:r>
      </w:hyperlink>
    </w:p>
    <w:p w14:paraId="14518DCC" w14:textId="188880D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4" w:history="1">
        <w:r w:rsidR="006D7F7C" w:rsidRPr="006D7F7C">
          <w:rPr>
            <w:rStyle w:val="Hyperlink"/>
            <w:rFonts w:ascii="Calibri Light" w:hAnsi="Calibri Light" w:cs="Calibri Light"/>
            <w:bCs/>
            <w:smallCaps w:val="0"/>
            <w:noProof/>
            <w:sz w:val="24"/>
          </w:rPr>
          <w:t>Table 28: Tufts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34</w:t>
        </w:r>
        <w:r w:rsidR="006D7F7C" w:rsidRPr="006D7F7C">
          <w:rPr>
            <w:rFonts w:ascii="Calibri Light" w:hAnsi="Calibri Light"/>
            <w:smallCaps w:val="0"/>
            <w:noProof/>
            <w:webHidden/>
            <w:sz w:val="24"/>
          </w:rPr>
          <w:fldChar w:fldCharType="end"/>
        </w:r>
      </w:hyperlink>
    </w:p>
    <w:p w14:paraId="17B9785E" w14:textId="43E2B46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5" w:history="1">
        <w:r w:rsidR="006D7F7C" w:rsidRPr="006D7F7C">
          <w:rPr>
            <w:rStyle w:val="Hyperlink"/>
            <w:rFonts w:ascii="Calibri Light" w:hAnsi="Calibri Light" w:cs="Calibri Light"/>
            <w:bCs/>
            <w:smallCaps w:val="0"/>
            <w:noProof/>
            <w:sz w:val="24"/>
          </w:rPr>
          <w:t>Table 29: Tufts SCO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35</w:t>
        </w:r>
        <w:r w:rsidR="006D7F7C" w:rsidRPr="006D7F7C">
          <w:rPr>
            <w:rFonts w:ascii="Calibri Light" w:hAnsi="Calibri Light"/>
            <w:smallCaps w:val="0"/>
            <w:noProof/>
            <w:webHidden/>
            <w:sz w:val="24"/>
          </w:rPr>
          <w:fldChar w:fldCharType="end"/>
        </w:r>
      </w:hyperlink>
    </w:p>
    <w:p w14:paraId="414B7CE6" w14:textId="0404267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6" w:history="1">
        <w:r w:rsidR="006D7F7C" w:rsidRPr="006D7F7C">
          <w:rPr>
            <w:rStyle w:val="Hyperlink"/>
            <w:rFonts w:ascii="Calibri Light" w:hAnsi="Calibri Light" w:cs="Calibri Light"/>
            <w:bCs/>
            <w:smallCaps w:val="0"/>
            <w:noProof/>
            <w:sz w:val="24"/>
          </w:rPr>
          <w:t>Table 30: UHC SCO PIP 1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36</w:t>
        </w:r>
        <w:r w:rsidR="006D7F7C" w:rsidRPr="006D7F7C">
          <w:rPr>
            <w:rFonts w:ascii="Calibri Light" w:hAnsi="Calibri Light"/>
            <w:smallCaps w:val="0"/>
            <w:noProof/>
            <w:webHidden/>
            <w:sz w:val="24"/>
          </w:rPr>
          <w:fldChar w:fldCharType="end"/>
        </w:r>
      </w:hyperlink>
    </w:p>
    <w:p w14:paraId="080359BA" w14:textId="0328B4E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7" w:history="1">
        <w:r w:rsidR="006D7F7C" w:rsidRPr="006D7F7C">
          <w:rPr>
            <w:rStyle w:val="Hyperlink"/>
            <w:rFonts w:ascii="Calibri Light" w:hAnsi="Calibri Light" w:cs="Calibri Light"/>
            <w:bCs/>
            <w:smallCaps w:val="0"/>
            <w:noProof/>
            <w:sz w:val="24"/>
          </w:rPr>
          <w:t>Table 31: UHC SCO PIP 1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37</w:t>
        </w:r>
        <w:r w:rsidR="006D7F7C" w:rsidRPr="006D7F7C">
          <w:rPr>
            <w:rFonts w:ascii="Calibri Light" w:hAnsi="Calibri Light"/>
            <w:smallCaps w:val="0"/>
            <w:noProof/>
            <w:webHidden/>
            <w:sz w:val="24"/>
          </w:rPr>
          <w:fldChar w:fldCharType="end"/>
        </w:r>
      </w:hyperlink>
    </w:p>
    <w:p w14:paraId="0395E3B4" w14:textId="48CC03E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8" w:history="1">
        <w:r w:rsidR="006D7F7C" w:rsidRPr="006D7F7C">
          <w:rPr>
            <w:rStyle w:val="Hyperlink"/>
            <w:rFonts w:ascii="Calibri Light" w:hAnsi="Calibri Light" w:cs="Calibri Light"/>
            <w:bCs/>
            <w:smallCaps w:val="0"/>
            <w:noProof/>
            <w:sz w:val="24"/>
          </w:rPr>
          <w:t>Table 32: UHC SCO PIP 2 Summary, 2023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37</w:t>
        </w:r>
        <w:r w:rsidR="006D7F7C" w:rsidRPr="006D7F7C">
          <w:rPr>
            <w:rFonts w:ascii="Calibri Light" w:hAnsi="Calibri Light"/>
            <w:smallCaps w:val="0"/>
            <w:noProof/>
            <w:webHidden/>
            <w:sz w:val="24"/>
          </w:rPr>
          <w:fldChar w:fldCharType="end"/>
        </w:r>
      </w:hyperlink>
    </w:p>
    <w:p w14:paraId="284D2D89" w14:textId="6D87E76B"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59" w:history="1">
        <w:r w:rsidR="006D7F7C" w:rsidRPr="006D7F7C">
          <w:rPr>
            <w:rStyle w:val="Hyperlink"/>
            <w:rFonts w:ascii="Calibri Light" w:hAnsi="Calibri Light" w:cs="Calibri Light"/>
            <w:bCs/>
            <w:smallCaps w:val="0"/>
            <w:noProof/>
            <w:sz w:val="24"/>
          </w:rPr>
          <w:t>Table 33: UHC SCO PIP 2 Performance Measures and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_Toc163556059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38</w:t>
        </w:r>
        <w:r w:rsidR="006D7F7C" w:rsidRPr="006D7F7C">
          <w:rPr>
            <w:rFonts w:ascii="Calibri Light" w:hAnsi="Calibri Light"/>
            <w:smallCaps w:val="0"/>
            <w:noProof/>
            <w:webHidden/>
            <w:sz w:val="24"/>
          </w:rPr>
          <w:fldChar w:fldCharType="end"/>
        </w:r>
      </w:hyperlink>
    </w:p>
    <w:p w14:paraId="33D89CA3" w14:textId="71203AD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0" w:history="1">
        <w:r w:rsidR="006D7F7C" w:rsidRPr="006D7F7C">
          <w:rPr>
            <w:rStyle w:val="Hyperlink"/>
            <w:rFonts w:ascii="Calibri Light" w:eastAsia="Times New Roman" w:hAnsi="Calibri Light" w:cs="Calibri Light"/>
            <w:bCs/>
            <w:smallCaps w:val="0"/>
            <w:noProof/>
            <w:sz w:val="24"/>
          </w:rPr>
          <w:t>Table 34: SCO Compliance with Information System Standards – MY 2022</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39</w:t>
        </w:r>
        <w:r w:rsidR="006D7F7C" w:rsidRPr="006D7F7C">
          <w:rPr>
            <w:rFonts w:ascii="Calibri Light" w:hAnsi="Calibri Light"/>
            <w:smallCaps w:val="0"/>
            <w:noProof/>
            <w:webHidden/>
            <w:sz w:val="24"/>
          </w:rPr>
          <w:fldChar w:fldCharType="end"/>
        </w:r>
      </w:hyperlink>
    </w:p>
    <w:p w14:paraId="17FDF814" w14:textId="2C1114D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1" w:history="1">
        <w:r w:rsidR="006D7F7C" w:rsidRPr="006D7F7C">
          <w:rPr>
            <w:rStyle w:val="Hyperlink"/>
            <w:rFonts w:ascii="Calibri Light" w:hAnsi="Calibri Light" w:cs="Calibri Light"/>
            <w:bCs/>
            <w:smallCaps w:val="0"/>
            <w:noProof/>
            <w:sz w:val="24"/>
          </w:rPr>
          <w:t>Table</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35:</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Color</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Key</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for</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HEDIS</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Performance</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Measure</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Comparison</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to</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the</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NCQA</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HEDIS</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MY</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2022</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Quality</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Compass</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National</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Medicare</w:t>
        </w:r>
        <w:r w:rsidR="006D7F7C" w:rsidRPr="006D7F7C">
          <w:rPr>
            <w:rStyle w:val="Hyperlink"/>
            <w:rFonts w:ascii="Calibri Light" w:hAnsi="Calibri Light" w:cs="Calibri Light"/>
            <w:smallCaps w:val="0"/>
            <w:noProof/>
            <w:sz w:val="24"/>
          </w:rPr>
          <w:t xml:space="preserve"> </w:t>
        </w:r>
        <w:r w:rsidR="006D7F7C" w:rsidRPr="006D7F7C">
          <w:rPr>
            <w:rStyle w:val="Hyperlink"/>
            <w:rFonts w:ascii="Calibri Light" w:hAnsi="Calibri Light" w:cs="Calibri Light"/>
            <w:bCs/>
            <w:smallCaps w:val="0"/>
            <w:noProof/>
            <w:sz w:val="24"/>
          </w:rPr>
          <w:t>Percentiles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41</w:t>
        </w:r>
        <w:r w:rsidR="006D7F7C" w:rsidRPr="006D7F7C">
          <w:rPr>
            <w:rFonts w:ascii="Calibri Light" w:hAnsi="Calibri Light"/>
            <w:smallCaps w:val="0"/>
            <w:noProof/>
            <w:webHidden/>
            <w:sz w:val="24"/>
          </w:rPr>
          <w:fldChar w:fldCharType="end"/>
        </w:r>
      </w:hyperlink>
    </w:p>
    <w:p w14:paraId="0522C919" w14:textId="6763BE2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2" w:history="1">
        <w:r w:rsidR="006D7F7C" w:rsidRPr="006D7F7C">
          <w:rPr>
            <w:rStyle w:val="Hyperlink"/>
            <w:rFonts w:ascii="Calibri Light" w:hAnsi="Calibri Light"/>
            <w:smallCaps w:val="0"/>
            <w:noProof/>
            <w:sz w:val="24"/>
          </w:rPr>
          <w:t>Table 36: SCO HEDIS Performance Measures – MY 2022</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42</w:t>
        </w:r>
        <w:r w:rsidR="006D7F7C" w:rsidRPr="006D7F7C">
          <w:rPr>
            <w:rFonts w:ascii="Calibri Light" w:hAnsi="Calibri Light"/>
            <w:smallCaps w:val="0"/>
            <w:noProof/>
            <w:webHidden/>
            <w:sz w:val="24"/>
          </w:rPr>
          <w:fldChar w:fldCharType="end"/>
        </w:r>
      </w:hyperlink>
    </w:p>
    <w:p w14:paraId="22896F8B" w14:textId="2FBBE33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3" w:history="1">
        <w:r w:rsidR="006D7F7C" w:rsidRPr="006D7F7C">
          <w:rPr>
            <w:rStyle w:val="Hyperlink"/>
            <w:rFonts w:ascii="Calibri Light" w:hAnsi="Calibri Light" w:cs="Calibri Light"/>
            <w:bCs/>
            <w:smallCaps w:val="0"/>
            <w:noProof/>
            <w:sz w:val="24"/>
          </w:rPr>
          <w:t>Table 37: Scoring Definitions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46</w:t>
        </w:r>
        <w:r w:rsidR="006D7F7C" w:rsidRPr="006D7F7C">
          <w:rPr>
            <w:rFonts w:ascii="Calibri Light" w:hAnsi="Calibri Light"/>
            <w:smallCaps w:val="0"/>
            <w:noProof/>
            <w:webHidden/>
            <w:sz w:val="24"/>
          </w:rPr>
          <w:fldChar w:fldCharType="end"/>
        </w:r>
      </w:hyperlink>
    </w:p>
    <w:p w14:paraId="0D88E876" w14:textId="1AC1AC0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4" w:history="1">
        <w:r w:rsidR="006D7F7C" w:rsidRPr="006D7F7C">
          <w:rPr>
            <w:rStyle w:val="Hyperlink"/>
            <w:rFonts w:ascii="Calibri Light" w:hAnsi="Calibri Light" w:cs="Calibri Light"/>
            <w:bCs/>
            <w:smallCaps w:val="0"/>
            <w:noProof/>
            <w:sz w:val="24"/>
          </w:rPr>
          <w:t>Table 38: SCO Plans Performance by Review Domain – 2023 Compliance Validation Results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47</w:t>
        </w:r>
        <w:r w:rsidR="006D7F7C" w:rsidRPr="006D7F7C">
          <w:rPr>
            <w:rFonts w:ascii="Calibri Light" w:hAnsi="Calibri Light"/>
            <w:smallCaps w:val="0"/>
            <w:noProof/>
            <w:webHidden/>
            <w:sz w:val="24"/>
          </w:rPr>
          <w:fldChar w:fldCharType="end"/>
        </w:r>
      </w:hyperlink>
    </w:p>
    <w:p w14:paraId="584ABCD9" w14:textId="2FB9DE7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5" w:history="1">
        <w:r w:rsidR="006D7F7C" w:rsidRPr="006D7F7C">
          <w:rPr>
            <w:rStyle w:val="Hyperlink"/>
            <w:rFonts w:ascii="Calibri Light" w:hAnsi="Calibri Light" w:cs="Calibri Light"/>
            <w:smallCaps w:val="0"/>
            <w:noProof/>
            <w:sz w:val="24"/>
          </w:rPr>
          <w:t>Table 39: Provider Type Standards − Travel Time AND Distance vs. Travel Time OR Distance</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48</w:t>
        </w:r>
        <w:r w:rsidR="006D7F7C" w:rsidRPr="006D7F7C">
          <w:rPr>
            <w:rFonts w:ascii="Calibri Light" w:hAnsi="Calibri Light"/>
            <w:smallCaps w:val="0"/>
            <w:noProof/>
            <w:webHidden/>
            <w:sz w:val="24"/>
          </w:rPr>
          <w:fldChar w:fldCharType="end"/>
        </w:r>
      </w:hyperlink>
    </w:p>
    <w:p w14:paraId="463BC3B2" w14:textId="6604B86E"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6" w:history="1">
        <w:r w:rsidR="006D7F7C" w:rsidRPr="006D7F7C">
          <w:rPr>
            <w:rStyle w:val="Hyperlink"/>
            <w:rFonts w:ascii="Calibri Light" w:hAnsi="Calibri Light" w:cs="Calibri Light"/>
            <w:smallCaps w:val="0"/>
            <w:noProof/>
            <w:sz w:val="24"/>
          </w:rPr>
          <w:t>Table 40: County Designation in Massachusetts – Metro vs. Large Metro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49</w:t>
        </w:r>
        <w:r w:rsidR="006D7F7C" w:rsidRPr="006D7F7C">
          <w:rPr>
            <w:rFonts w:ascii="Calibri Light" w:hAnsi="Calibri Light"/>
            <w:smallCaps w:val="0"/>
            <w:noProof/>
            <w:webHidden/>
            <w:sz w:val="24"/>
          </w:rPr>
          <w:fldChar w:fldCharType="end"/>
        </w:r>
      </w:hyperlink>
    </w:p>
    <w:p w14:paraId="7DCF6EF5" w14:textId="2FB583D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7" w:history="1">
        <w:r w:rsidR="006D7F7C" w:rsidRPr="006D7F7C">
          <w:rPr>
            <w:rStyle w:val="Hyperlink"/>
            <w:rFonts w:ascii="Calibri Light" w:hAnsi="Calibri Light" w:cs="Calibri Light"/>
            <w:smallCaps w:val="0"/>
            <w:noProof/>
            <w:sz w:val="24"/>
          </w:rPr>
          <w:t>Table 41:  SCO Plans and Number of Counties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50</w:t>
        </w:r>
        <w:r w:rsidR="006D7F7C" w:rsidRPr="006D7F7C">
          <w:rPr>
            <w:rFonts w:ascii="Calibri Light" w:hAnsi="Calibri Light"/>
            <w:smallCaps w:val="0"/>
            <w:noProof/>
            <w:webHidden/>
            <w:sz w:val="24"/>
          </w:rPr>
          <w:fldChar w:fldCharType="end"/>
        </w:r>
      </w:hyperlink>
    </w:p>
    <w:p w14:paraId="19E0B168" w14:textId="6AC519A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8" w:history="1">
        <w:r w:rsidR="006D7F7C" w:rsidRPr="006D7F7C">
          <w:rPr>
            <w:rStyle w:val="Hyperlink"/>
            <w:rFonts w:ascii="Calibri Light" w:hAnsi="Calibri Light" w:cs="Calibri Light"/>
            <w:smallCaps w:val="0"/>
            <w:noProof/>
            <w:sz w:val="24"/>
          </w:rPr>
          <w:t>Table 42: Counties with Adequate Network of Primary Care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52</w:t>
        </w:r>
        <w:r w:rsidR="006D7F7C" w:rsidRPr="006D7F7C">
          <w:rPr>
            <w:rFonts w:ascii="Calibri Light" w:hAnsi="Calibri Light"/>
            <w:smallCaps w:val="0"/>
            <w:noProof/>
            <w:webHidden/>
            <w:sz w:val="24"/>
          </w:rPr>
          <w:fldChar w:fldCharType="end"/>
        </w:r>
      </w:hyperlink>
    </w:p>
    <w:p w14:paraId="5C0294C2" w14:textId="357E273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69" w:history="1">
        <w:r w:rsidR="006D7F7C" w:rsidRPr="006D7F7C">
          <w:rPr>
            <w:rStyle w:val="Hyperlink"/>
            <w:rFonts w:ascii="Calibri Light" w:hAnsi="Calibri Light" w:cs="Calibri Light"/>
            <w:smallCaps w:val="0"/>
            <w:noProof/>
            <w:sz w:val="24"/>
          </w:rPr>
          <w:t>Table 43: Counties with Adequate Network of Specialist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_Toc163556069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52</w:t>
        </w:r>
        <w:r w:rsidR="006D7F7C" w:rsidRPr="006D7F7C">
          <w:rPr>
            <w:rFonts w:ascii="Calibri Light" w:hAnsi="Calibri Light"/>
            <w:smallCaps w:val="0"/>
            <w:noProof/>
            <w:webHidden/>
            <w:sz w:val="24"/>
          </w:rPr>
          <w:fldChar w:fldCharType="end"/>
        </w:r>
      </w:hyperlink>
    </w:p>
    <w:p w14:paraId="6A11B63C" w14:textId="5BA21381"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0" w:history="1">
        <w:r w:rsidR="006D7F7C" w:rsidRPr="006D7F7C">
          <w:rPr>
            <w:rStyle w:val="Hyperlink"/>
            <w:rFonts w:ascii="Calibri Light" w:hAnsi="Calibri Light" w:cs="Calibri Light"/>
            <w:smallCaps w:val="0"/>
            <w:noProof/>
            <w:sz w:val="24"/>
          </w:rPr>
          <w:t>Table 44: Counties with Adequate Network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55</w:t>
        </w:r>
        <w:r w:rsidR="006D7F7C" w:rsidRPr="006D7F7C">
          <w:rPr>
            <w:rFonts w:ascii="Calibri Light" w:hAnsi="Calibri Light"/>
            <w:smallCaps w:val="0"/>
            <w:noProof/>
            <w:webHidden/>
            <w:sz w:val="24"/>
          </w:rPr>
          <w:fldChar w:fldCharType="end"/>
        </w:r>
      </w:hyperlink>
    </w:p>
    <w:p w14:paraId="4488FAE2" w14:textId="03F18C3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1" w:history="1">
        <w:r w:rsidR="006D7F7C" w:rsidRPr="006D7F7C">
          <w:rPr>
            <w:rStyle w:val="Hyperlink"/>
            <w:rFonts w:ascii="Calibri Light" w:hAnsi="Calibri Light" w:cs="Calibri Light"/>
            <w:smallCaps w:val="0"/>
            <w:noProof/>
            <w:sz w:val="24"/>
          </w:rPr>
          <w:t>Table 45: Counties with Adequate Network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56</w:t>
        </w:r>
        <w:r w:rsidR="006D7F7C" w:rsidRPr="006D7F7C">
          <w:rPr>
            <w:rFonts w:ascii="Calibri Light" w:hAnsi="Calibri Light"/>
            <w:smallCaps w:val="0"/>
            <w:noProof/>
            <w:webHidden/>
            <w:sz w:val="24"/>
          </w:rPr>
          <w:fldChar w:fldCharType="end"/>
        </w:r>
      </w:hyperlink>
    </w:p>
    <w:p w14:paraId="560D76D5" w14:textId="5253D7C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2" w:history="1">
        <w:r w:rsidR="006D7F7C" w:rsidRPr="006D7F7C">
          <w:rPr>
            <w:rStyle w:val="Hyperlink"/>
            <w:rFonts w:ascii="Calibri Light" w:hAnsi="Calibri Light" w:cs="Calibri Light"/>
            <w:smallCaps w:val="0"/>
            <w:noProof/>
            <w:sz w:val="24"/>
          </w:rPr>
          <w:t>Table 46: Counties with Adequate Network of Pharmacies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58</w:t>
        </w:r>
        <w:r w:rsidR="006D7F7C" w:rsidRPr="006D7F7C">
          <w:rPr>
            <w:rFonts w:ascii="Calibri Light" w:hAnsi="Calibri Light"/>
            <w:smallCaps w:val="0"/>
            <w:noProof/>
            <w:webHidden/>
            <w:sz w:val="24"/>
          </w:rPr>
          <w:fldChar w:fldCharType="end"/>
        </w:r>
      </w:hyperlink>
    </w:p>
    <w:p w14:paraId="5D94B533" w14:textId="4AF549F1"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3" w:history="1">
        <w:r w:rsidR="006D7F7C" w:rsidRPr="006D7F7C">
          <w:rPr>
            <w:rStyle w:val="Hyperlink"/>
            <w:rFonts w:ascii="Calibri Light" w:hAnsi="Calibri Light" w:cs="Calibri Light"/>
            <w:smallCaps w:val="0"/>
            <w:noProof/>
            <w:sz w:val="24"/>
          </w:rPr>
          <w:t>Table 47: Counties with Adequate Network of BH Outpatient</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58</w:t>
        </w:r>
        <w:r w:rsidR="006D7F7C" w:rsidRPr="006D7F7C">
          <w:rPr>
            <w:rFonts w:ascii="Calibri Light" w:hAnsi="Calibri Light"/>
            <w:smallCaps w:val="0"/>
            <w:noProof/>
            <w:webHidden/>
            <w:sz w:val="24"/>
          </w:rPr>
          <w:fldChar w:fldCharType="end"/>
        </w:r>
      </w:hyperlink>
    </w:p>
    <w:p w14:paraId="2CF84DFB" w14:textId="294FD6E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4" w:history="1">
        <w:r w:rsidR="006D7F7C" w:rsidRPr="006D7F7C">
          <w:rPr>
            <w:rStyle w:val="Hyperlink"/>
            <w:rFonts w:ascii="Calibri Light" w:hAnsi="Calibri Light" w:cs="Calibri Light"/>
            <w:smallCaps w:val="0"/>
            <w:noProof/>
            <w:sz w:val="24"/>
          </w:rPr>
          <w:t>Table 48: Number of Counties with an Adequate Network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58</w:t>
        </w:r>
        <w:r w:rsidR="006D7F7C" w:rsidRPr="006D7F7C">
          <w:rPr>
            <w:rFonts w:ascii="Calibri Light" w:hAnsi="Calibri Light"/>
            <w:smallCaps w:val="0"/>
            <w:noProof/>
            <w:webHidden/>
            <w:sz w:val="24"/>
          </w:rPr>
          <w:fldChar w:fldCharType="end"/>
        </w:r>
      </w:hyperlink>
    </w:p>
    <w:p w14:paraId="4CD4519A" w14:textId="089B4E6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5" w:history="1">
        <w:r w:rsidR="006D7F7C" w:rsidRPr="006D7F7C">
          <w:rPr>
            <w:rStyle w:val="Hyperlink"/>
            <w:rFonts w:ascii="Calibri Light" w:hAnsi="Calibri Light" w:cs="Calibri Light"/>
            <w:bCs/>
            <w:smallCaps w:val="0"/>
            <w:noProof/>
            <w:sz w:val="24"/>
          </w:rPr>
          <w:t>Table 49: Provider Directory Accuracy – Primary Care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60</w:t>
        </w:r>
        <w:r w:rsidR="006D7F7C" w:rsidRPr="006D7F7C">
          <w:rPr>
            <w:rFonts w:ascii="Calibri Light" w:hAnsi="Calibri Light"/>
            <w:smallCaps w:val="0"/>
            <w:noProof/>
            <w:webHidden/>
            <w:sz w:val="24"/>
          </w:rPr>
          <w:fldChar w:fldCharType="end"/>
        </w:r>
      </w:hyperlink>
    </w:p>
    <w:p w14:paraId="084B5C5D" w14:textId="5D30D35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6" w:history="1">
        <w:r w:rsidR="006D7F7C" w:rsidRPr="006D7F7C">
          <w:rPr>
            <w:rStyle w:val="Hyperlink"/>
            <w:rFonts w:ascii="Calibri Light" w:hAnsi="Calibri Light" w:cs="Calibri Light"/>
            <w:bCs/>
            <w:smallCaps w:val="0"/>
            <w:noProof/>
            <w:sz w:val="24"/>
          </w:rPr>
          <w:t>Table 50: Provider Directory Accuracy – Home and Community-Based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60</w:t>
        </w:r>
        <w:r w:rsidR="006D7F7C" w:rsidRPr="006D7F7C">
          <w:rPr>
            <w:rFonts w:ascii="Calibri Light" w:hAnsi="Calibri Light"/>
            <w:smallCaps w:val="0"/>
            <w:noProof/>
            <w:webHidden/>
            <w:sz w:val="24"/>
          </w:rPr>
          <w:fldChar w:fldCharType="end"/>
        </w:r>
      </w:hyperlink>
    </w:p>
    <w:p w14:paraId="4E22FFFA" w14:textId="6B9F73C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7" w:history="1">
        <w:r w:rsidR="006D7F7C" w:rsidRPr="006D7F7C">
          <w:rPr>
            <w:rStyle w:val="Hyperlink"/>
            <w:rFonts w:ascii="Calibri Light" w:hAnsi="Calibri Light" w:cs="Calibri Light"/>
            <w:bCs/>
            <w:smallCaps w:val="0"/>
            <w:noProof/>
            <w:sz w:val="24"/>
          </w:rPr>
          <w:t>Table 51: Frequency of Failure Types - Primary Care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60</w:t>
        </w:r>
        <w:r w:rsidR="006D7F7C" w:rsidRPr="006D7F7C">
          <w:rPr>
            <w:rFonts w:ascii="Calibri Light" w:hAnsi="Calibri Light"/>
            <w:smallCaps w:val="0"/>
            <w:noProof/>
            <w:webHidden/>
            <w:sz w:val="24"/>
          </w:rPr>
          <w:fldChar w:fldCharType="end"/>
        </w:r>
      </w:hyperlink>
    </w:p>
    <w:p w14:paraId="2FC2E965" w14:textId="3FB79CFD"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8" w:history="1">
        <w:r w:rsidR="006D7F7C" w:rsidRPr="006D7F7C">
          <w:rPr>
            <w:rStyle w:val="Hyperlink"/>
            <w:rFonts w:ascii="Calibri Light" w:hAnsi="Calibri Light" w:cs="Calibri Light"/>
            <w:bCs/>
            <w:smallCaps w:val="0"/>
            <w:noProof/>
            <w:sz w:val="24"/>
          </w:rPr>
          <w:t>Table 52: Frequency of Failure Types - Home and Community-Based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61</w:t>
        </w:r>
        <w:r w:rsidR="006D7F7C" w:rsidRPr="006D7F7C">
          <w:rPr>
            <w:rFonts w:ascii="Calibri Light" w:hAnsi="Calibri Light"/>
            <w:smallCaps w:val="0"/>
            <w:noProof/>
            <w:webHidden/>
            <w:sz w:val="24"/>
          </w:rPr>
          <w:fldChar w:fldCharType="end"/>
        </w:r>
      </w:hyperlink>
    </w:p>
    <w:p w14:paraId="63809DC8" w14:textId="7F80034E"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79" w:history="1">
        <w:r w:rsidR="006D7F7C" w:rsidRPr="006D7F7C">
          <w:rPr>
            <w:rStyle w:val="Hyperlink"/>
            <w:rFonts w:ascii="Calibri Light" w:hAnsi="Calibri Light" w:cs="Calibri Light"/>
            <w:smallCaps w:val="0"/>
            <w:noProof/>
            <w:sz w:val="24"/>
          </w:rPr>
          <w:t>Table 53: WellSense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_Toc163556079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62</w:t>
        </w:r>
        <w:r w:rsidR="006D7F7C" w:rsidRPr="006D7F7C">
          <w:rPr>
            <w:rFonts w:ascii="Calibri Light" w:hAnsi="Calibri Light"/>
            <w:smallCaps w:val="0"/>
            <w:noProof/>
            <w:webHidden/>
            <w:sz w:val="24"/>
          </w:rPr>
          <w:fldChar w:fldCharType="end"/>
        </w:r>
      </w:hyperlink>
    </w:p>
    <w:p w14:paraId="5831F68B" w14:textId="7868BC94"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0" w:history="1">
        <w:r w:rsidR="006D7F7C" w:rsidRPr="006D7F7C">
          <w:rPr>
            <w:rStyle w:val="Hyperlink"/>
            <w:rFonts w:ascii="Calibri Light" w:hAnsi="Calibri Light" w:cs="Calibri Light"/>
            <w:smallCaps w:val="0"/>
            <w:noProof/>
            <w:sz w:val="24"/>
          </w:rPr>
          <w:t>Table 54: WellSense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62</w:t>
        </w:r>
        <w:r w:rsidR="006D7F7C" w:rsidRPr="006D7F7C">
          <w:rPr>
            <w:rFonts w:ascii="Calibri Light" w:hAnsi="Calibri Light"/>
            <w:smallCaps w:val="0"/>
            <w:noProof/>
            <w:webHidden/>
            <w:sz w:val="24"/>
          </w:rPr>
          <w:fldChar w:fldCharType="end"/>
        </w:r>
      </w:hyperlink>
    </w:p>
    <w:p w14:paraId="0FCC1A20" w14:textId="4DFD0FE1"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1" w:history="1">
        <w:r w:rsidR="006D7F7C" w:rsidRPr="006D7F7C">
          <w:rPr>
            <w:rStyle w:val="Hyperlink"/>
            <w:rFonts w:ascii="Calibri Light" w:hAnsi="Calibri Light" w:cs="Calibri Light"/>
            <w:smallCaps w:val="0"/>
            <w:noProof/>
            <w:sz w:val="24"/>
          </w:rPr>
          <w:t>Table 55: WellSense SCO Counties with Network Deficiencies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62</w:t>
        </w:r>
        <w:r w:rsidR="006D7F7C" w:rsidRPr="006D7F7C">
          <w:rPr>
            <w:rFonts w:ascii="Calibri Light" w:hAnsi="Calibri Light"/>
            <w:smallCaps w:val="0"/>
            <w:noProof/>
            <w:webHidden/>
            <w:sz w:val="24"/>
          </w:rPr>
          <w:fldChar w:fldCharType="end"/>
        </w:r>
      </w:hyperlink>
    </w:p>
    <w:p w14:paraId="2412F91F" w14:textId="250F96A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2" w:history="1">
        <w:r w:rsidR="006D7F7C" w:rsidRPr="006D7F7C">
          <w:rPr>
            <w:rStyle w:val="Hyperlink"/>
            <w:rFonts w:ascii="Calibri Light" w:hAnsi="Calibri Light" w:cs="Calibri Light"/>
            <w:smallCaps w:val="0"/>
            <w:noProof/>
            <w:sz w:val="24"/>
          </w:rPr>
          <w:t>Table 56: CCA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63</w:t>
        </w:r>
        <w:r w:rsidR="006D7F7C" w:rsidRPr="006D7F7C">
          <w:rPr>
            <w:rFonts w:ascii="Calibri Light" w:hAnsi="Calibri Light"/>
            <w:smallCaps w:val="0"/>
            <w:noProof/>
            <w:webHidden/>
            <w:sz w:val="24"/>
          </w:rPr>
          <w:fldChar w:fldCharType="end"/>
        </w:r>
      </w:hyperlink>
    </w:p>
    <w:p w14:paraId="06EBD648" w14:textId="36FC2BC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3" w:history="1">
        <w:r w:rsidR="006D7F7C" w:rsidRPr="006D7F7C">
          <w:rPr>
            <w:rStyle w:val="Hyperlink"/>
            <w:rFonts w:ascii="Calibri Light" w:hAnsi="Calibri Light" w:cs="Calibri Light"/>
            <w:smallCaps w:val="0"/>
            <w:noProof/>
            <w:sz w:val="24"/>
          </w:rPr>
          <w:t>Table 57: CCA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63</w:t>
        </w:r>
        <w:r w:rsidR="006D7F7C" w:rsidRPr="006D7F7C">
          <w:rPr>
            <w:rFonts w:ascii="Calibri Light" w:hAnsi="Calibri Light"/>
            <w:smallCaps w:val="0"/>
            <w:noProof/>
            <w:webHidden/>
            <w:sz w:val="24"/>
          </w:rPr>
          <w:fldChar w:fldCharType="end"/>
        </w:r>
      </w:hyperlink>
    </w:p>
    <w:p w14:paraId="20884E97" w14:textId="68B2C45D"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4" w:history="1">
        <w:r w:rsidR="006D7F7C" w:rsidRPr="006D7F7C">
          <w:rPr>
            <w:rStyle w:val="Hyperlink"/>
            <w:rFonts w:ascii="Calibri Light" w:hAnsi="Calibri Light" w:cs="Calibri Light"/>
            <w:smallCaps w:val="0"/>
            <w:noProof/>
            <w:sz w:val="24"/>
          </w:rPr>
          <w:t>Table 58: CCA SCO Counties with Network Deficiencies of Pharmacies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64</w:t>
        </w:r>
        <w:r w:rsidR="006D7F7C" w:rsidRPr="006D7F7C">
          <w:rPr>
            <w:rFonts w:ascii="Calibri Light" w:hAnsi="Calibri Light"/>
            <w:smallCaps w:val="0"/>
            <w:noProof/>
            <w:webHidden/>
            <w:sz w:val="24"/>
          </w:rPr>
          <w:fldChar w:fldCharType="end"/>
        </w:r>
      </w:hyperlink>
    </w:p>
    <w:p w14:paraId="283BC6CE" w14:textId="5D96F451"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5" w:history="1">
        <w:r w:rsidR="006D7F7C" w:rsidRPr="006D7F7C">
          <w:rPr>
            <w:rStyle w:val="Hyperlink"/>
            <w:rFonts w:ascii="Calibri Light" w:hAnsi="Calibri Light" w:cs="Calibri Light"/>
            <w:smallCaps w:val="0"/>
            <w:noProof/>
            <w:sz w:val="24"/>
          </w:rPr>
          <w:t>Table 59: Fallon SCO Counties with Network Deficiencies of Specialist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65</w:t>
        </w:r>
        <w:r w:rsidR="006D7F7C" w:rsidRPr="006D7F7C">
          <w:rPr>
            <w:rFonts w:ascii="Calibri Light" w:hAnsi="Calibri Light"/>
            <w:smallCaps w:val="0"/>
            <w:noProof/>
            <w:webHidden/>
            <w:sz w:val="24"/>
          </w:rPr>
          <w:fldChar w:fldCharType="end"/>
        </w:r>
      </w:hyperlink>
    </w:p>
    <w:p w14:paraId="18469F69" w14:textId="2639932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6" w:history="1">
        <w:r w:rsidR="006D7F7C" w:rsidRPr="006D7F7C">
          <w:rPr>
            <w:rStyle w:val="Hyperlink"/>
            <w:rFonts w:ascii="Calibri Light" w:hAnsi="Calibri Light" w:cs="Calibri Light"/>
            <w:smallCaps w:val="0"/>
            <w:noProof/>
            <w:sz w:val="24"/>
          </w:rPr>
          <w:t>Table 60: Fallon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65</w:t>
        </w:r>
        <w:r w:rsidR="006D7F7C" w:rsidRPr="006D7F7C">
          <w:rPr>
            <w:rFonts w:ascii="Calibri Light" w:hAnsi="Calibri Light"/>
            <w:smallCaps w:val="0"/>
            <w:noProof/>
            <w:webHidden/>
            <w:sz w:val="24"/>
          </w:rPr>
          <w:fldChar w:fldCharType="end"/>
        </w:r>
      </w:hyperlink>
    </w:p>
    <w:p w14:paraId="685E3910" w14:textId="5EEFBE47"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7" w:history="1">
        <w:r w:rsidR="006D7F7C" w:rsidRPr="006D7F7C">
          <w:rPr>
            <w:rStyle w:val="Hyperlink"/>
            <w:rFonts w:ascii="Calibri Light" w:hAnsi="Calibri Light" w:cs="Calibri Light"/>
            <w:smallCaps w:val="0"/>
            <w:noProof/>
            <w:sz w:val="24"/>
          </w:rPr>
          <w:t>Table 61: Fallon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65</w:t>
        </w:r>
        <w:r w:rsidR="006D7F7C" w:rsidRPr="006D7F7C">
          <w:rPr>
            <w:rFonts w:ascii="Calibri Light" w:hAnsi="Calibri Light"/>
            <w:smallCaps w:val="0"/>
            <w:noProof/>
            <w:webHidden/>
            <w:sz w:val="24"/>
          </w:rPr>
          <w:fldChar w:fldCharType="end"/>
        </w:r>
      </w:hyperlink>
    </w:p>
    <w:p w14:paraId="01C00451" w14:textId="3AC08F6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8" w:history="1">
        <w:r w:rsidR="006D7F7C" w:rsidRPr="006D7F7C">
          <w:rPr>
            <w:rStyle w:val="Hyperlink"/>
            <w:rFonts w:ascii="Calibri Light" w:hAnsi="Calibri Light" w:cs="Calibri Light"/>
            <w:smallCaps w:val="0"/>
            <w:noProof/>
            <w:sz w:val="24"/>
          </w:rPr>
          <w:t>Table 62: Fallon SCO Counties with Network Deficiencies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66</w:t>
        </w:r>
        <w:r w:rsidR="006D7F7C" w:rsidRPr="006D7F7C">
          <w:rPr>
            <w:rFonts w:ascii="Calibri Light" w:hAnsi="Calibri Light"/>
            <w:smallCaps w:val="0"/>
            <w:noProof/>
            <w:webHidden/>
            <w:sz w:val="24"/>
          </w:rPr>
          <w:fldChar w:fldCharType="end"/>
        </w:r>
      </w:hyperlink>
    </w:p>
    <w:p w14:paraId="3E724150" w14:textId="16C7ADF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89" w:history="1">
        <w:r w:rsidR="006D7F7C" w:rsidRPr="006D7F7C">
          <w:rPr>
            <w:rStyle w:val="Hyperlink"/>
            <w:rFonts w:ascii="Calibri Light" w:hAnsi="Calibri Light" w:cs="Calibri Light"/>
            <w:smallCaps w:val="0"/>
            <w:noProof/>
            <w:sz w:val="24"/>
          </w:rPr>
          <w:t>Table 63: SWH SCO Counties with Network Deficiencies of Specialist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_Toc163556089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67</w:t>
        </w:r>
        <w:r w:rsidR="006D7F7C" w:rsidRPr="006D7F7C">
          <w:rPr>
            <w:rFonts w:ascii="Calibri Light" w:hAnsi="Calibri Light"/>
            <w:smallCaps w:val="0"/>
            <w:noProof/>
            <w:webHidden/>
            <w:sz w:val="24"/>
          </w:rPr>
          <w:fldChar w:fldCharType="end"/>
        </w:r>
      </w:hyperlink>
    </w:p>
    <w:p w14:paraId="40406225" w14:textId="46AA0CE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0" w:history="1">
        <w:r w:rsidR="006D7F7C" w:rsidRPr="006D7F7C">
          <w:rPr>
            <w:rStyle w:val="Hyperlink"/>
            <w:rFonts w:ascii="Calibri Light" w:hAnsi="Calibri Light" w:cs="Calibri Light"/>
            <w:smallCaps w:val="0"/>
            <w:noProof/>
            <w:sz w:val="24"/>
          </w:rPr>
          <w:t>Table 64: SWH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67</w:t>
        </w:r>
        <w:r w:rsidR="006D7F7C" w:rsidRPr="006D7F7C">
          <w:rPr>
            <w:rFonts w:ascii="Calibri Light" w:hAnsi="Calibri Light"/>
            <w:smallCaps w:val="0"/>
            <w:noProof/>
            <w:webHidden/>
            <w:sz w:val="24"/>
          </w:rPr>
          <w:fldChar w:fldCharType="end"/>
        </w:r>
      </w:hyperlink>
    </w:p>
    <w:p w14:paraId="01020C3F" w14:textId="6BC8A49E"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1" w:history="1">
        <w:r w:rsidR="006D7F7C" w:rsidRPr="006D7F7C">
          <w:rPr>
            <w:rStyle w:val="Hyperlink"/>
            <w:rFonts w:ascii="Calibri Light" w:hAnsi="Calibri Light" w:cs="Calibri Light"/>
            <w:smallCaps w:val="0"/>
            <w:noProof/>
            <w:sz w:val="24"/>
          </w:rPr>
          <w:t>Table 65: SWH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67</w:t>
        </w:r>
        <w:r w:rsidR="006D7F7C" w:rsidRPr="006D7F7C">
          <w:rPr>
            <w:rFonts w:ascii="Calibri Light" w:hAnsi="Calibri Light"/>
            <w:smallCaps w:val="0"/>
            <w:noProof/>
            <w:webHidden/>
            <w:sz w:val="24"/>
          </w:rPr>
          <w:fldChar w:fldCharType="end"/>
        </w:r>
      </w:hyperlink>
    </w:p>
    <w:p w14:paraId="469C8874" w14:textId="022F9742"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2" w:history="1">
        <w:r w:rsidR="006D7F7C" w:rsidRPr="006D7F7C">
          <w:rPr>
            <w:rStyle w:val="Hyperlink"/>
            <w:rFonts w:ascii="Calibri Light" w:hAnsi="Calibri Light" w:cs="Calibri Light"/>
            <w:smallCaps w:val="0"/>
            <w:noProof/>
            <w:sz w:val="24"/>
          </w:rPr>
          <w:t>Table 66: SWH SCO Counties with Network Deficiencies of Pharmacies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68</w:t>
        </w:r>
        <w:r w:rsidR="006D7F7C" w:rsidRPr="006D7F7C">
          <w:rPr>
            <w:rFonts w:ascii="Calibri Light" w:hAnsi="Calibri Light"/>
            <w:smallCaps w:val="0"/>
            <w:noProof/>
            <w:webHidden/>
            <w:sz w:val="24"/>
          </w:rPr>
          <w:fldChar w:fldCharType="end"/>
        </w:r>
      </w:hyperlink>
    </w:p>
    <w:p w14:paraId="7E2BB37D" w14:textId="4DE9511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3" w:history="1">
        <w:r w:rsidR="006D7F7C" w:rsidRPr="006D7F7C">
          <w:rPr>
            <w:rStyle w:val="Hyperlink"/>
            <w:rFonts w:ascii="Calibri Light" w:hAnsi="Calibri Light" w:cs="Calibri Light"/>
            <w:smallCaps w:val="0"/>
            <w:noProof/>
            <w:sz w:val="24"/>
          </w:rPr>
          <w:t>Table 67: SWH SCO Counties with Network Deficiencies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68</w:t>
        </w:r>
        <w:r w:rsidR="006D7F7C" w:rsidRPr="006D7F7C">
          <w:rPr>
            <w:rFonts w:ascii="Calibri Light" w:hAnsi="Calibri Light"/>
            <w:smallCaps w:val="0"/>
            <w:noProof/>
            <w:webHidden/>
            <w:sz w:val="24"/>
          </w:rPr>
          <w:fldChar w:fldCharType="end"/>
        </w:r>
      </w:hyperlink>
    </w:p>
    <w:p w14:paraId="6D91B68C" w14:textId="2F2FE1F4"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4" w:history="1">
        <w:r w:rsidR="006D7F7C" w:rsidRPr="006D7F7C">
          <w:rPr>
            <w:rStyle w:val="Hyperlink"/>
            <w:rFonts w:ascii="Calibri Light" w:hAnsi="Calibri Light" w:cs="Calibri Light"/>
            <w:smallCaps w:val="0"/>
            <w:noProof/>
            <w:sz w:val="24"/>
          </w:rPr>
          <w:t>Table 68: Tufts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70</w:t>
        </w:r>
        <w:r w:rsidR="006D7F7C" w:rsidRPr="006D7F7C">
          <w:rPr>
            <w:rFonts w:ascii="Calibri Light" w:hAnsi="Calibri Light"/>
            <w:smallCaps w:val="0"/>
            <w:noProof/>
            <w:webHidden/>
            <w:sz w:val="24"/>
          </w:rPr>
          <w:fldChar w:fldCharType="end"/>
        </w:r>
      </w:hyperlink>
    </w:p>
    <w:p w14:paraId="0A1507AF" w14:textId="12AC5797"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5" w:history="1">
        <w:r w:rsidR="006D7F7C" w:rsidRPr="006D7F7C">
          <w:rPr>
            <w:rStyle w:val="Hyperlink"/>
            <w:rFonts w:ascii="Calibri Light" w:hAnsi="Calibri Light" w:cs="Calibri Light"/>
            <w:smallCaps w:val="0"/>
            <w:noProof/>
            <w:sz w:val="24"/>
          </w:rPr>
          <w:t>Table 69: Tufts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71</w:t>
        </w:r>
        <w:r w:rsidR="006D7F7C" w:rsidRPr="006D7F7C">
          <w:rPr>
            <w:rFonts w:ascii="Calibri Light" w:hAnsi="Calibri Light"/>
            <w:smallCaps w:val="0"/>
            <w:noProof/>
            <w:webHidden/>
            <w:sz w:val="24"/>
          </w:rPr>
          <w:fldChar w:fldCharType="end"/>
        </w:r>
      </w:hyperlink>
    </w:p>
    <w:p w14:paraId="63D46A90" w14:textId="025FF3A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6" w:history="1">
        <w:r w:rsidR="006D7F7C" w:rsidRPr="006D7F7C">
          <w:rPr>
            <w:rStyle w:val="Hyperlink"/>
            <w:rFonts w:ascii="Calibri Light" w:hAnsi="Calibri Light" w:cs="Calibri Light"/>
            <w:smallCaps w:val="0"/>
            <w:noProof/>
            <w:sz w:val="24"/>
          </w:rPr>
          <w:t>Table 70: Tufts SCO Counties with Network Deficiencies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71</w:t>
        </w:r>
        <w:r w:rsidR="006D7F7C" w:rsidRPr="006D7F7C">
          <w:rPr>
            <w:rFonts w:ascii="Calibri Light" w:hAnsi="Calibri Light"/>
            <w:smallCaps w:val="0"/>
            <w:noProof/>
            <w:webHidden/>
            <w:sz w:val="24"/>
          </w:rPr>
          <w:fldChar w:fldCharType="end"/>
        </w:r>
      </w:hyperlink>
    </w:p>
    <w:p w14:paraId="6708F3AC" w14:textId="1DCD339E"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7" w:history="1">
        <w:r w:rsidR="006D7F7C" w:rsidRPr="006D7F7C">
          <w:rPr>
            <w:rStyle w:val="Hyperlink"/>
            <w:rFonts w:ascii="Calibri Light" w:hAnsi="Calibri Light" w:cs="Calibri Light"/>
            <w:smallCaps w:val="0"/>
            <w:noProof/>
            <w:sz w:val="24"/>
          </w:rPr>
          <w:t>Table 71: UHC SCO Counties with Network Deficiencies of Hospitals and Emergency Support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72</w:t>
        </w:r>
        <w:r w:rsidR="006D7F7C" w:rsidRPr="006D7F7C">
          <w:rPr>
            <w:rFonts w:ascii="Calibri Light" w:hAnsi="Calibri Light"/>
            <w:smallCaps w:val="0"/>
            <w:noProof/>
            <w:webHidden/>
            <w:sz w:val="24"/>
          </w:rPr>
          <w:fldChar w:fldCharType="end"/>
        </w:r>
      </w:hyperlink>
    </w:p>
    <w:p w14:paraId="5D78F3C3" w14:textId="5468747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8" w:history="1">
        <w:r w:rsidR="006D7F7C" w:rsidRPr="006D7F7C">
          <w:rPr>
            <w:rStyle w:val="Hyperlink"/>
            <w:rFonts w:ascii="Calibri Light" w:hAnsi="Calibri Light" w:cs="Calibri Light"/>
            <w:smallCaps w:val="0"/>
            <w:noProof/>
            <w:sz w:val="24"/>
          </w:rPr>
          <w:t>Table 72: UHC SCO Counties with Network Deficiencies of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72</w:t>
        </w:r>
        <w:r w:rsidR="006D7F7C" w:rsidRPr="006D7F7C">
          <w:rPr>
            <w:rFonts w:ascii="Calibri Light" w:hAnsi="Calibri Light"/>
            <w:smallCaps w:val="0"/>
            <w:noProof/>
            <w:webHidden/>
            <w:sz w:val="24"/>
          </w:rPr>
          <w:fldChar w:fldCharType="end"/>
        </w:r>
      </w:hyperlink>
    </w:p>
    <w:p w14:paraId="042C575C" w14:textId="21E52D3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099" w:history="1">
        <w:r w:rsidR="006D7F7C" w:rsidRPr="006D7F7C">
          <w:rPr>
            <w:rStyle w:val="Hyperlink"/>
            <w:rFonts w:ascii="Calibri Light" w:hAnsi="Calibri Light" w:cs="Calibri Light"/>
            <w:smallCaps w:val="0"/>
            <w:noProof/>
            <w:sz w:val="24"/>
          </w:rPr>
          <w:t>Table 73: UHC SCO Counties with Network Deficiencies of BH Diversionary Services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_Toc163556099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72</w:t>
        </w:r>
        <w:r w:rsidR="006D7F7C" w:rsidRPr="006D7F7C">
          <w:rPr>
            <w:rFonts w:ascii="Calibri Light" w:hAnsi="Calibri Light"/>
            <w:smallCaps w:val="0"/>
            <w:noProof/>
            <w:webHidden/>
            <w:sz w:val="24"/>
          </w:rPr>
          <w:fldChar w:fldCharType="end"/>
        </w:r>
      </w:hyperlink>
    </w:p>
    <w:p w14:paraId="34201DE5" w14:textId="68AA6CBE"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0" w:history="1">
        <w:r w:rsidR="006D7F7C" w:rsidRPr="006D7F7C">
          <w:rPr>
            <w:rStyle w:val="Hyperlink"/>
            <w:rFonts w:ascii="Calibri Light" w:hAnsi="Calibri Light" w:cs="Calibri Light"/>
            <w:smallCaps w:val="0"/>
            <w:noProof/>
            <w:sz w:val="24"/>
          </w:rPr>
          <w:t>Table 74: MA-PD CAHPS Survey Sections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74</w:t>
        </w:r>
        <w:r w:rsidR="006D7F7C" w:rsidRPr="006D7F7C">
          <w:rPr>
            <w:rFonts w:ascii="Calibri Light" w:hAnsi="Calibri Light"/>
            <w:smallCaps w:val="0"/>
            <w:noProof/>
            <w:webHidden/>
            <w:sz w:val="24"/>
          </w:rPr>
          <w:fldChar w:fldCharType="end"/>
        </w:r>
      </w:hyperlink>
    </w:p>
    <w:p w14:paraId="4F2799E1" w14:textId="3428C96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1" w:history="1">
        <w:r w:rsidR="006D7F7C" w:rsidRPr="006D7F7C">
          <w:rPr>
            <w:rStyle w:val="Hyperlink"/>
            <w:rFonts w:ascii="Calibri Light" w:hAnsi="Calibri Light" w:cs="Calibri Light"/>
            <w:smallCaps w:val="0"/>
            <w:noProof/>
            <w:sz w:val="24"/>
          </w:rPr>
          <w:t>Table 75: Adult MA-PD CAHPS − Technical Methods of Data Collection by SCO, 2023 MA-PD CAHPS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75</w:t>
        </w:r>
        <w:r w:rsidR="006D7F7C" w:rsidRPr="006D7F7C">
          <w:rPr>
            <w:rFonts w:ascii="Calibri Light" w:hAnsi="Calibri Light"/>
            <w:smallCaps w:val="0"/>
            <w:noProof/>
            <w:webHidden/>
            <w:sz w:val="24"/>
          </w:rPr>
          <w:fldChar w:fldCharType="end"/>
        </w:r>
      </w:hyperlink>
    </w:p>
    <w:p w14:paraId="3D4735B7" w14:textId="5AFE0C8D"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2" w:history="1">
        <w:r w:rsidR="006D7F7C" w:rsidRPr="006D7F7C">
          <w:rPr>
            <w:rStyle w:val="Hyperlink"/>
            <w:rFonts w:ascii="Calibri Light" w:hAnsi="Calibri Light" w:cs="Calibri Light"/>
            <w:smallCaps w:val="0"/>
            <w:noProof/>
            <w:sz w:val="24"/>
          </w:rPr>
          <w:t>Table 76: MA-PD CAHPS Response Categories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75</w:t>
        </w:r>
        <w:r w:rsidR="006D7F7C" w:rsidRPr="006D7F7C">
          <w:rPr>
            <w:rFonts w:ascii="Calibri Light" w:hAnsi="Calibri Light"/>
            <w:smallCaps w:val="0"/>
            <w:noProof/>
            <w:webHidden/>
            <w:sz w:val="24"/>
          </w:rPr>
          <w:fldChar w:fldCharType="end"/>
        </w:r>
      </w:hyperlink>
    </w:p>
    <w:p w14:paraId="6FE47350" w14:textId="789D743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3" w:history="1">
        <w:r w:rsidR="006D7F7C" w:rsidRPr="006D7F7C">
          <w:rPr>
            <w:rStyle w:val="Hyperlink"/>
            <w:rFonts w:ascii="Calibri Light" w:hAnsi="Calibri Light" w:cs="Calibri Light"/>
            <w:smallCaps w:val="0"/>
            <w:noProof/>
            <w:sz w:val="24"/>
          </w:rPr>
          <w:t>Table 77: Key for MA-PD CAHPS Performance Measure Comparison to the Medicare Advantage National Mean Score.</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76</w:t>
        </w:r>
        <w:r w:rsidR="006D7F7C" w:rsidRPr="006D7F7C">
          <w:rPr>
            <w:rFonts w:ascii="Calibri Light" w:hAnsi="Calibri Light"/>
            <w:smallCaps w:val="0"/>
            <w:noProof/>
            <w:webHidden/>
            <w:sz w:val="24"/>
          </w:rPr>
          <w:fldChar w:fldCharType="end"/>
        </w:r>
      </w:hyperlink>
    </w:p>
    <w:p w14:paraId="2A28A8FE" w14:textId="1C28BE70"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4" w:history="1">
        <w:r w:rsidR="006D7F7C" w:rsidRPr="006D7F7C">
          <w:rPr>
            <w:rStyle w:val="Hyperlink"/>
            <w:rFonts w:ascii="Calibri Light" w:hAnsi="Calibri Light" w:cs="Calibri Light"/>
            <w:smallCaps w:val="0"/>
            <w:noProof/>
            <w:sz w:val="24"/>
          </w:rPr>
          <w:t>Table 78: MA-PD CAHPS Performance – MassHealth SCO Plans, 2023 MA-PD CAHPS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77</w:t>
        </w:r>
        <w:r w:rsidR="006D7F7C" w:rsidRPr="006D7F7C">
          <w:rPr>
            <w:rFonts w:ascii="Calibri Light" w:hAnsi="Calibri Light"/>
            <w:smallCaps w:val="0"/>
            <w:noProof/>
            <w:webHidden/>
            <w:sz w:val="24"/>
          </w:rPr>
          <w:fldChar w:fldCharType="end"/>
        </w:r>
      </w:hyperlink>
    </w:p>
    <w:p w14:paraId="74E7E586" w14:textId="495FE0D1"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5" w:history="1">
        <w:r w:rsidR="006D7F7C" w:rsidRPr="006D7F7C">
          <w:rPr>
            <w:rStyle w:val="Hyperlink"/>
            <w:rFonts w:ascii="Calibri Light" w:hAnsi="Calibri Light" w:cs="Calibri Light"/>
            <w:smallCaps w:val="0"/>
            <w:noProof/>
            <w:sz w:val="24"/>
          </w:rPr>
          <w:t>Table 79: WellSense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78</w:t>
        </w:r>
        <w:r w:rsidR="006D7F7C" w:rsidRPr="006D7F7C">
          <w:rPr>
            <w:rFonts w:ascii="Calibri Light" w:hAnsi="Calibri Light"/>
            <w:smallCaps w:val="0"/>
            <w:noProof/>
            <w:webHidden/>
            <w:sz w:val="24"/>
          </w:rPr>
          <w:fldChar w:fldCharType="end"/>
        </w:r>
      </w:hyperlink>
    </w:p>
    <w:p w14:paraId="7F5D29EE" w14:textId="0B0E291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6" w:history="1">
        <w:r w:rsidR="006D7F7C" w:rsidRPr="006D7F7C">
          <w:rPr>
            <w:rStyle w:val="Hyperlink"/>
            <w:rFonts w:ascii="Calibri Light" w:hAnsi="Calibri Light" w:cs="Calibri Light"/>
            <w:smallCaps w:val="0"/>
            <w:noProof/>
            <w:sz w:val="24"/>
          </w:rPr>
          <w:t>Table 80: CCA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79</w:t>
        </w:r>
        <w:r w:rsidR="006D7F7C" w:rsidRPr="006D7F7C">
          <w:rPr>
            <w:rFonts w:ascii="Calibri Light" w:hAnsi="Calibri Light"/>
            <w:smallCaps w:val="0"/>
            <w:noProof/>
            <w:webHidden/>
            <w:sz w:val="24"/>
          </w:rPr>
          <w:fldChar w:fldCharType="end"/>
        </w:r>
      </w:hyperlink>
    </w:p>
    <w:p w14:paraId="341E912A" w14:textId="1A0EDEC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7" w:history="1">
        <w:r w:rsidR="006D7F7C" w:rsidRPr="006D7F7C">
          <w:rPr>
            <w:rStyle w:val="Hyperlink"/>
            <w:rFonts w:ascii="Calibri Light" w:hAnsi="Calibri Light" w:cs="Calibri Light"/>
            <w:smallCaps w:val="0"/>
            <w:noProof/>
            <w:sz w:val="24"/>
          </w:rPr>
          <w:t>Table 81: Fallon NaviCare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80</w:t>
        </w:r>
        <w:r w:rsidR="006D7F7C" w:rsidRPr="006D7F7C">
          <w:rPr>
            <w:rFonts w:ascii="Calibri Light" w:hAnsi="Calibri Light"/>
            <w:smallCaps w:val="0"/>
            <w:noProof/>
            <w:webHidden/>
            <w:sz w:val="24"/>
          </w:rPr>
          <w:fldChar w:fldCharType="end"/>
        </w:r>
      </w:hyperlink>
    </w:p>
    <w:p w14:paraId="13B3BBEC" w14:textId="4660A2E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8" w:history="1">
        <w:r w:rsidR="006D7F7C" w:rsidRPr="006D7F7C">
          <w:rPr>
            <w:rStyle w:val="Hyperlink"/>
            <w:rFonts w:ascii="Calibri Light" w:hAnsi="Calibri Light" w:cs="Calibri Light"/>
            <w:smallCaps w:val="0"/>
            <w:noProof/>
            <w:sz w:val="24"/>
          </w:rPr>
          <w:t>Table 82: SWH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83</w:t>
        </w:r>
        <w:r w:rsidR="006D7F7C" w:rsidRPr="006D7F7C">
          <w:rPr>
            <w:rFonts w:ascii="Calibri Light" w:hAnsi="Calibri Light"/>
            <w:smallCaps w:val="0"/>
            <w:noProof/>
            <w:webHidden/>
            <w:sz w:val="24"/>
          </w:rPr>
          <w:fldChar w:fldCharType="end"/>
        </w:r>
      </w:hyperlink>
    </w:p>
    <w:p w14:paraId="713D0108" w14:textId="01D2AB64"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09" w:history="1">
        <w:r w:rsidR="006D7F7C" w:rsidRPr="006D7F7C">
          <w:rPr>
            <w:rStyle w:val="Hyperlink"/>
            <w:rFonts w:ascii="Calibri Light" w:hAnsi="Calibri Light" w:cs="Calibri Light"/>
            <w:smallCaps w:val="0"/>
            <w:noProof/>
            <w:sz w:val="24"/>
          </w:rPr>
          <w:t>Table 83: Tufts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_Toc163556109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84</w:t>
        </w:r>
        <w:r w:rsidR="006D7F7C" w:rsidRPr="006D7F7C">
          <w:rPr>
            <w:rFonts w:ascii="Calibri Light" w:hAnsi="Calibri Light"/>
            <w:smallCaps w:val="0"/>
            <w:noProof/>
            <w:webHidden/>
            <w:sz w:val="24"/>
          </w:rPr>
          <w:fldChar w:fldCharType="end"/>
        </w:r>
      </w:hyperlink>
    </w:p>
    <w:p w14:paraId="4C5D87DE" w14:textId="19ADDF9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0" w:history="1">
        <w:r w:rsidR="006D7F7C" w:rsidRPr="006D7F7C">
          <w:rPr>
            <w:rStyle w:val="Hyperlink"/>
            <w:rFonts w:ascii="Calibri Light" w:hAnsi="Calibri Light" w:cs="Calibri Light"/>
            <w:smallCaps w:val="0"/>
            <w:noProof/>
            <w:sz w:val="24"/>
          </w:rPr>
          <w:t>Table 84: UHC SCO Response to Previous EQR Recommendations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86</w:t>
        </w:r>
        <w:r w:rsidR="006D7F7C" w:rsidRPr="006D7F7C">
          <w:rPr>
            <w:rFonts w:ascii="Calibri Light" w:hAnsi="Calibri Light"/>
            <w:smallCaps w:val="0"/>
            <w:noProof/>
            <w:webHidden/>
            <w:sz w:val="24"/>
          </w:rPr>
          <w:fldChar w:fldCharType="end"/>
        </w:r>
      </w:hyperlink>
    </w:p>
    <w:p w14:paraId="3B322225" w14:textId="31428A9C"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1" w:history="1">
        <w:r w:rsidR="006D7F7C" w:rsidRPr="006D7F7C">
          <w:rPr>
            <w:rStyle w:val="Hyperlink"/>
            <w:rFonts w:ascii="Calibri Light" w:hAnsi="Calibri Light" w:cs="Calibri Light"/>
            <w:smallCaps w:val="0"/>
            <w:noProof/>
            <w:sz w:val="24"/>
          </w:rPr>
          <w:t>Table 85: Strengths and Opportunities for Improvement, and EQR Recommendations for WellSense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88</w:t>
        </w:r>
        <w:r w:rsidR="006D7F7C" w:rsidRPr="006D7F7C">
          <w:rPr>
            <w:rFonts w:ascii="Calibri Light" w:hAnsi="Calibri Light"/>
            <w:smallCaps w:val="0"/>
            <w:noProof/>
            <w:webHidden/>
            <w:sz w:val="24"/>
          </w:rPr>
          <w:fldChar w:fldCharType="end"/>
        </w:r>
      </w:hyperlink>
    </w:p>
    <w:p w14:paraId="0D54BEC2" w14:textId="1B02FF6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2" w:history="1">
        <w:r w:rsidR="006D7F7C" w:rsidRPr="006D7F7C">
          <w:rPr>
            <w:rStyle w:val="Hyperlink"/>
            <w:rFonts w:ascii="Calibri Light" w:hAnsi="Calibri Light" w:cs="Calibri Light"/>
            <w:smallCaps w:val="0"/>
            <w:noProof/>
            <w:sz w:val="24"/>
          </w:rPr>
          <w:t>Table 86: Strengths and Opportunities for Improvement, and EQR Recommendations for CCA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91</w:t>
        </w:r>
        <w:r w:rsidR="006D7F7C" w:rsidRPr="006D7F7C">
          <w:rPr>
            <w:rFonts w:ascii="Calibri Light" w:hAnsi="Calibri Light"/>
            <w:smallCaps w:val="0"/>
            <w:noProof/>
            <w:webHidden/>
            <w:sz w:val="24"/>
          </w:rPr>
          <w:fldChar w:fldCharType="end"/>
        </w:r>
      </w:hyperlink>
    </w:p>
    <w:p w14:paraId="0726DFBD" w14:textId="431E11F5"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3" w:history="1">
        <w:r w:rsidR="006D7F7C" w:rsidRPr="006D7F7C">
          <w:rPr>
            <w:rStyle w:val="Hyperlink"/>
            <w:rFonts w:ascii="Calibri Light" w:hAnsi="Calibri Light" w:cs="Calibri Light"/>
            <w:smallCaps w:val="0"/>
            <w:noProof/>
            <w:sz w:val="24"/>
          </w:rPr>
          <w:t>Table 87: Strengths and Opportunities for Improvement, and EQR Recommendations for Fallon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94</w:t>
        </w:r>
        <w:r w:rsidR="006D7F7C" w:rsidRPr="006D7F7C">
          <w:rPr>
            <w:rFonts w:ascii="Calibri Light" w:hAnsi="Calibri Light"/>
            <w:smallCaps w:val="0"/>
            <w:noProof/>
            <w:webHidden/>
            <w:sz w:val="24"/>
          </w:rPr>
          <w:fldChar w:fldCharType="end"/>
        </w:r>
      </w:hyperlink>
    </w:p>
    <w:p w14:paraId="7961FF2B" w14:textId="6A218B60"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4" w:history="1">
        <w:r w:rsidR="006D7F7C" w:rsidRPr="006D7F7C">
          <w:rPr>
            <w:rStyle w:val="Hyperlink"/>
            <w:rFonts w:ascii="Calibri Light" w:hAnsi="Calibri Light" w:cs="Calibri Light"/>
            <w:smallCaps w:val="0"/>
            <w:noProof/>
            <w:sz w:val="24"/>
          </w:rPr>
          <w:t>Table 88: Strengths and Opportunities for Improvement, and EQR Recommendations for SWH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97</w:t>
        </w:r>
        <w:r w:rsidR="006D7F7C" w:rsidRPr="006D7F7C">
          <w:rPr>
            <w:rFonts w:ascii="Calibri Light" w:hAnsi="Calibri Light"/>
            <w:smallCaps w:val="0"/>
            <w:noProof/>
            <w:webHidden/>
            <w:sz w:val="24"/>
          </w:rPr>
          <w:fldChar w:fldCharType="end"/>
        </w:r>
      </w:hyperlink>
    </w:p>
    <w:p w14:paraId="3F870696" w14:textId="4CB3641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5" w:history="1">
        <w:r w:rsidR="006D7F7C" w:rsidRPr="006D7F7C">
          <w:rPr>
            <w:rStyle w:val="Hyperlink"/>
            <w:rFonts w:ascii="Calibri Light" w:hAnsi="Calibri Light" w:cs="Calibri Light"/>
            <w:smallCaps w:val="0"/>
            <w:noProof/>
            <w:sz w:val="24"/>
          </w:rPr>
          <w:t>Table 89: Strengths and Opportunities for Improvement, and EQR Recommendations for Tufts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100</w:t>
        </w:r>
        <w:r w:rsidR="006D7F7C" w:rsidRPr="006D7F7C">
          <w:rPr>
            <w:rFonts w:ascii="Calibri Light" w:hAnsi="Calibri Light"/>
            <w:smallCaps w:val="0"/>
            <w:noProof/>
            <w:webHidden/>
            <w:sz w:val="24"/>
          </w:rPr>
          <w:fldChar w:fldCharType="end"/>
        </w:r>
      </w:hyperlink>
    </w:p>
    <w:p w14:paraId="3A148CF9" w14:textId="2F26CC5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6" w:history="1">
        <w:r w:rsidR="006D7F7C" w:rsidRPr="006D7F7C">
          <w:rPr>
            <w:rStyle w:val="Hyperlink"/>
            <w:rFonts w:ascii="Calibri Light" w:hAnsi="Calibri Light" w:cs="Calibri Light"/>
            <w:smallCaps w:val="0"/>
            <w:noProof/>
            <w:sz w:val="24"/>
          </w:rPr>
          <w:t>Table 90: Strengths and Opportunities for Improvement, and EQR Recommendations for UHC SCO</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103</w:t>
        </w:r>
        <w:r w:rsidR="006D7F7C" w:rsidRPr="006D7F7C">
          <w:rPr>
            <w:rFonts w:ascii="Calibri Light" w:hAnsi="Calibri Light"/>
            <w:smallCaps w:val="0"/>
            <w:noProof/>
            <w:webHidden/>
            <w:sz w:val="24"/>
          </w:rPr>
          <w:fldChar w:fldCharType="end"/>
        </w:r>
      </w:hyperlink>
    </w:p>
    <w:p w14:paraId="4170F630" w14:textId="52B86CD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7" w:history="1">
        <w:r w:rsidR="006D7F7C" w:rsidRPr="006D7F7C">
          <w:rPr>
            <w:rStyle w:val="Hyperlink"/>
            <w:rFonts w:ascii="Calibri Light" w:hAnsi="Calibri Light" w:cs="Calibri Light"/>
            <w:smallCaps w:val="0"/>
            <w:noProof/>
            <w:sz w:val="24"/>
          </w:rPr>
          <w:t>Table 91: Required Elements in EQR Technical Report</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7F73A5">
          <w:rPr>
            <w:rFonts w:ascii="Calibri Light" w:hAnsi="Calibri Light"/>
            <w:smallCaps w:val="0"/>
            <w:noProof/>
            <w:webHidden/>
            <w:sz w:val="24"/>
          </w:rPr>
          <w:t>106</w:t>
        </w:r>
        <w:r w:rsidR="006D7F7C" w:rsidRPr="006D7F7C">
          <w:rPr>
            <w:rFonts w:ascii="Calibri Light" w:hAnsi="Calibri Light"/>
            <w:smallCaps w:val="0"/>
            <w:noProof/>
            <w:webHidden/>
            <w:sz w:val="24"/>
          </w:rPr>
          <w:fldChar w:fldCharType="end"/>
        </w:r>
      </w:hyperlink>
    </w:p>
    <w:p w14:paraId="46AFE0DD" w14:textId="1F9A9E22" w:rsidR="006D7F7C" w:rsidRPr="006D7F7C" w:rsidRDefault="007C3441" w:rsidP="006D7F7C">
      <w:pPr>
        <w:tabs>
          <w:tab w:val="right" w:leader="dot" w:pos="10800"/>
        </w:tabs>
        <w:rPr>
          <w:rFonts w:ascii="Calibri Light" w:hAnsi="Calibri Light"/>
          <w:noProof/>
        </w:rPr>
      </w:pPr>
      <w:r w:rsidRPr="006D7F7C">
        <w:rPr>
          <w:rFonts w:ascii="Calibri Light" w:hAnsi="Calibri Light" w:cs="Calibri Light"/>
          <w:szCs w:val="20"/>
        </w:rPr>
        <w:fldChar w:fldCharType="end"/>
      </w:r>
      <w:r w:rsidR="006E39B6" w:rsidRPr="006D7F7C">
        <w:rPr>
          <w:rFonts w:ascii="Calibri Light" w:hAnsi="Calibri Light" w:cs="Calibri Light"/>
          <w:szCs w:val="20"/>
        </w:rPr>
        <w:fldChar w:fldCharType="begin"/>
      </w:r>
      <w:r w:rsidR="006E39B6" w:rsidRPr="006D7F7C">
        <w:rPr>
          <w:rFonts w:ascii="Calibri Light" w:hAnsi="Calibri Light" w:cs="Calibri Light"/>
          <w:szCs w:val="20"/>
        </w:rPr>
        <w:instrText xml:space="preserve"> TOC \h \z \c "Table A" </w:instrText>
      </w:r>
      <w:r w:rsidR="006E39B6" w:rsidRPr="006D7F7C">
        <w:rPr>
          <w:rFonts w:ascii="Calibri Light" w:hAnsi="Calibri Light" w:cs="Calibri Light"/>
          <w:szCs w:val="20"/>
        </w:rPr>
        <w:fldChar w:fldCharType="separate"/>
      </w:r>
      <w:hyperlink w:anchor="_Toc163556118" w:history="1">
        <w:r w:rsidR="006D7F7C" w:rsidRPr="006D7F7C">
          <w:rPr>
            <w:rStyle w:val="Hyperlink"/>
            <w:rFonts w:ascii="Calibri Light" w:hAnsi="Calibri Light" w:cs="Calibri Light"/>
            <w:bCs/>
            <w:noProof/>
          </w:rPr>
          <w:t>Table A1: MassHealth Quality Strategy Goals and Objectives – Goal 1</w:t>
        </w:r>
        <w:r w:rsidR="006D7F7C" w:rsidRPr="006D7F7C">
          <w:rPr>
            <w:rFonts w:ascii="Calibri Light" w:hAnsi="Calibri Light"/>
            <w:noProof/>
            <w:webHidden/>
          </w:rPr>
          <w:tab/>
        </w:r>
        <w:r w:rsidR="006D7F7C" w:rsidRPr="006D7F7C">
          <w:rPr>
            <w:rFonts w:ascii="Calibri Light" w:hAnsi="Calibri Light"/>
            <w:noProof/>
            <w:webHidden/>
          </w:rPr>
          <w:fldChar w:fldCharType="begin"/>
        </w:r>
        <w:r w:rsidR="006D7F7C" w:rsidRPr="006D7F7C">
          <w:rPr>
            <w:rFonts w:ascii="Calibri Light" w:hAnsi="Calibri Light"/>
            <w:noProof/>
            <w:webHidden/>
          </w:rPr>
          <w:instrText xml:space="preserve"> PAGEREF _Toc163556118 \h </w:instrText>
        </w:r>
        <w:r w:rsidR="006D7F7C" w:rsidRPr="006D7F7C">
          <w:rPr>
            <w:rFonts w:ascii="Calibri Light" w:hAnsi="Calibri Light"/>
            <w:noProof/>
            <w:webHidden/>
          </w:rPr>
        </w:r>
        <w:r w:rsidR="006D7F7C" w:rsidRPr="006D7F7C">
          <w:rPr>
            <w:rFonts w:ascii="Calibri Light" w:hAnsi="Calibri Light"/>
            <w:noProof/>
            <w:webHidden/>
          </w:rPr>
          <w:fldChar w:fldCharType="separate"/>
        </w:r>
        <w:r w:rsidR="006D7F7C">
          <w:rPr>
            <w:rFonts w:ascii="Calibri Light" w:hAnsi="Calibri Light"/>
            <w:noProof/>
            <w:webHidden/>
          </w:rPr>
          <w:t>108</w:t>
        </w:r>
        <w:r w:rsidR="006D7F7C" w:rsidRPr="006D7F7C">
          <w:rPr>
            <w:rFonts w:ascii="Calibri Light" w:hAnsi="Calibri Light"/>
            <w:noProof/>
            <w:webHidden/>
          </w:rPr>
          <w:fldChar w:fldCharType="end"/>
        </w:r>
      </w:hyperlink>
    </w:p>
    <w:p w14:paraId="64524E9B" w14:textId="6E8F1B2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19" w:history="1">
        <w:r w:rsidR="006D7F7C" w:rsidRPr="006D7F7C">
          <w:rPr>
            <w:rStyle w:val="Hyperlink"/>
            <w:rFonts w:ascii="Calibri Light" w:hAnsi="Calibri Light" w:cs="Calibri Light"/>
            <w:bCs/>
            <w:smallCaps w:val="0"/>
            <w:noProof/>
            <w:sz w:val="24"/>
          </w:rPr>
          <w:t>Table A2: MassHealth Quality Strategy Goals and Objectives – Goal 2</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_Toc163556119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108</w:t>
        </w:r>
        <w:r w:rsidR="006D7F7C" w:rsidRPr="006D7F7C">
          <w:rPr>
            <w:rFonts w:ascii="Calibri Light" w:hAnsi="Calibri Light"/>
            <w:smallCaps w:val="0"/>
            <w:noProof/>
            <w:webHidden/>
            <w:sz w:val="24"/>
          </w:rPr>
          <w:fldChar w:fldCharType="end"/>
        </w:r>
      </w:hyperlink>
    </w:p>
    <w:p w14:paraId="449E85B9" w14:textId="50F98233"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0" w:history="1">
        <w:r w:rsidR="006D7F7C" w:rsidRPr="006D7F7C">
          <w:rPr>
            <w:rStyle w:val="Hyperlink"/>
            <w:rFonts w:ascii="Calibri Light" w:hAnsi="Calibri Light" w:cs="Calibri Light"/>
            <w:bCs/>
            <w:smallCaps w:val="0"/>
            <w:noProof/>
            <w:sz w:val="24"/>
          </w:rPr>
          <w:t>Table A3: MassHealth Quality Strategy Goals and Objectives – Goal 3</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108</w:t>
        </w:r>
        <w:r w:rsidR="006D7F7C" w:rsidRPr="006D7F7C">
          <w:rPr>
            <w:rFonts w:ascii="Calibri Light" w:hAnsi="Calibri Light"/>
            <w:smallCaps w:val="0"/>
            <w:noProof/>
            <w:webHidden/>
            <w:sz w:val="24"/>
          </w:rPr>
          <w:fldChar w:fldCharType="end"/>
        </w:r>
      </w:hyperlink>
    </w:p>
    <w:p w14:paraId="107CD5E3" w14:textId="41BA86FD"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1" w:history="1">
        <w:r w:rsidR="006D7F7C" w:rsidRPr="006D7F7C">
          <w:rPr>
            <w:rStyle w:val="Hyperlink"/>
            <w:rFonts w:ascii="Calibri Light" w:hAnsi="Calibri Light" w:cs="Calibri Light"/>
            <w:bCs/>
            <w:smallCaps w:val="0"/>
            <w:noProof/>
            <w:sz w:val="24"/>
          </w:rPr>
          <w:t>Table A4: MassHealth Quality Strategy Goals and Objectives – Goal 4</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108</w:t>
        </w:r>
        <w:r w:rsidR="006D7F7C" w:rsidRPr="006D7F7C">
          <w:rPr>
            <w:rFonts w:ascii="Calibri Light" w:hAnsi="Calibri Light"/>
            <w:smallCaps w:val="0"/>
            <w:noProof/>
            <w:webHidden/>
            <w:sz w:val="24"/>
          </w:rPr>
          <w:fldChar w:fldCharType="end"/>
        </w:r>
      </w:hyperlink>
    </w:p>
    <w:p w14:paraId="20262A7A" w14:textId="50F6188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2" w:history="1">
        <w:r w:rsidR="006D7F7C" w:rsidRPr="006D7F7C">
          <w:rPr>
            <w:rStyle w:val="Hyperlink"/>
            <w:rFonts w:ascii="Calibri Light" w:hAnsi="Calibri Light" w:cs="Calibri Light"/>
            <w:bCs/>
            <w:smallCaps w:val="0"/>
            <w:noProof/>
            <w:sz w:val="24"/>
          </w:rPr>
          <w:t>Table A5: MassHealth Quality Strategy Goals and Objectives – Goal 5</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109</w:t>
        </w:r>
        <w:r w:rsidR="006D7F7C" w:rsidRPr="006D7F7C">
          <w:rPr>
            <w:rFonts w:ascii="Calibri Light" w:hAnsi="Calibri Light"/>
            <w:smallCaps w:val="0"/>
            <w:noProof/>
            <w:webHidden/>
            <w:sz w:val="24"/>
          </w:rPr>
          <w:fldChar w:fldCharType="end"/>
        </w:r>
      </w:hyperlink>
    </w:p>
    <w:p w14:paraId="19F03ADB" w14:textId="02F74702" w:rsidR="006D7F7C" w:rsidRPr="006D7F7C" w:rsidRDefault="006E39B6" w:rsidP="006D7F7C">
      <w:pPr>
        <w:tabs>
          <w:tab w:val="right" w:leader="dot" w:pos="10800"/>
        </w:tabs>
        <w:rPr>
          <w:rFonts w:ascii="Calibri Light" w:hAnsi="Calibri Light"/>
          <w:noProof/>
        </w:rPr>
      </w:pPr>
      <w:r w:rsidRPr="006D7F7C">
        <w:rPr>
          <w:rFonts w:ascii="Calibri Light" w:hAnsi="Calibri Light" w:cs="Calibri Light"/>
          <w:szCs w:val="20"/>
        </w:rPr>
        <w:fldChar w:fldCharType="end"/>
      </w:r>
      <w:r w:rsidRPr="006D7F7C">
        <w:rPr>
          <w:rFonts w:ascii="Calibri Light" w:hAnsi="Calibri Light" w:cs="Calibri Light"/>
          <w:szCs w:val="20"/>
        </w:rPr>
        <w:fldChar w:fldCharType="begin"/>
      </w:r>
      <w:r w:rsidRPr="006D7F7C">
        <w:rPr>
          <w:rFonts w:ascii="Calibri Light" w:hAnsi="Calibri Light" w:cs="Calibri Light"/>
          <w:szCs w:val="20"/>
        </w:rPr>
        <w:instrText xml:space="preserve"> TOC \h \z \c "Table B" </w:instrText>
      </w:r>
      <w:r w:rsidRPr="006D7F7C">
        <w:rPr>
          <w:rFonts w:ascii="Calibri Light" w:hAnsi="Calibri Light" w:cs="Calibri Light"/>
          <w:szCs w:val="20"/>
        </w:rPr>
        <w:fldChar w:fldCharType="separate"/>
      </w:r>
      <w:hyperlink w:anchor="_Toc163556123" w:history="1">
        <w:r w:rsidR="006D7F7C" w:rsidRPr="006D7F7C">
          <w:rPr>
            <w:rStyle w:val="Hyperlink"/>
            <w:rFonts w:ascii="Calibri Light" w:hAnsi="Calibri Light" w:cs="Calibri Light"/>
            <w:bCs/>
            <w:noProof/>
          </w:rPr>
          <w:t>Table B1: MassHealth Managed Care Programs and Health Plans by Program</w:t>
        </w:r>
        <w:r w:rsidR="006D7F7C" w:rsidRPr="006D7F7C">
          <w:rPr>
            <w:rFonts w:ascii="Calibri Light" w:hAnsi="Calibri Light"/>
            <w:noProof/>
            <w:webHidden/>
          </w:rPr>
          <w:tab/>
        </w:r>
        <w:r w:rsidR="006D7F7C" w:rsidRPr="006D7F7C">
          <w:rPr>
            <w:rFonts w:ascii="Calibri Light" w:hAnsi="Calibri Light"/>
            <w:noProof/>
            <w:webHidden/>
          </w:rPr>
          <w:fldChar w:fldCharType="begin"/>
        </w:r>
        <w:r w:rsidR="006D7F7C" w:rsidRPr="006D7F7C">
          <w:rPr>
            <w:rFonts w:ascii="Calibri Light" w:hAnsi="Calibri Light"/>
            <w:noProof/>
            <w:webHidden/>
          </w:rPr>
          <w:instrText xml:space="preserve"> PAGEREF _Toc163556123 \h </w:instrText>
        </w:r>
        <w:r w:rsidR="006D7F7C" w:rsidRPr="006D7F7C">
          <w:rPr>
            <w:rFonts w:ascii="Calibri Light" w:hAnsi="Calibri Light"/>
            <w:noProof/>
            <w:webHidden/>
          </w:rPr>
        </w:r>
        <w:r w:rsidR="006D7F7C" w:rsidRPr="006D7F7C">
          <w:rPr>
            <w:rFonts w:ascii="Calibri Light" w:hAnsi="Calibri Light"/>
            <w:noProof/>
            <w:webHidden/>
          </w:rPr>
          <w:fldChar w:fldCharType="separate"/>
        </w:r>
        <w:r w:rsidR="006D7F7C">
          <w:rPr>
            <w:rFonts w:ascii="Calibri Light" w:hAnsi="Calibri Light"/>
            <w:noProof/>
            <w:webHidden/>
          </w:rPr>
          <w:t>110</w:t>
        </w:r>
        <w:r w:rsidR="006D7F7C" w:rsidRPr="006D7F7C">
          <w:rPr>
            <w:rFonts w:ascii="Calibri Light" w:hAnsi="Calibri Light"/>
            <w:noProof/>
            <w:webHidden/>
          </w:rPr>
          <w:fldChar w:fldCharType="end"/>
        </w:r>
      </w:hyperlink>
    </w:p>
    <w:p w14:paraId="212D301B" w14:textId="3A734F26" w:rsidR="006D7F7C" w:rsidRPr="006D7F7C" w:rsidRDefault="006E39B6" w:rsidP="006D7F7C">
      <w:pPr>
        <w:pStyle w:val="TableofFigures"/>
        <w:tabs>
          <w:tab w:val="right" w:leader="dot" w:pos="10790"/>
        </w:tabs>
        <w:rPr>
          <w:rFonts w:ascii="Calibri Light" w:hAnsi="Calibri Light"/>
          <w:smallCaps w:val="0"/>
          <w:noProof/>
          <w:sz w:val="24"/>
        </w:rPr>
      </w:pPr>
      <w:r w:rsidRPr="006D7F7C">
        <w:rPr>
          <w:rFonts w:ascii="Calibri Light" w:hAnsi="Calibri Light"/>
          <w:smallCaps w:val="0"/>
          <w:sz w:val="24"/>
        </w:rPr>
        <w:fldChar w:fldCharType="end"/>
      </w:r>
      <w:r w:rsidR="00496891" w:rsidRPr="006D7F7C">
        <w:rPr>
          <w:rFonts w:ascii="Calibri Light" w:hAnsi="Calibri Light"/>
          <w:smallCaps w:val="0"/>
          <w:sz w:val="24"/>
        </w:rPr>
        <w:fldChar w:fldCharType="begin"/>
      </w:r>
      <w:r w:rsidR="00496891" w:rsidRPr="006D7F7C">
        <w:rPr>
          <w:rFonts w:ascii="Calibri Light" w:hAnsi="Calibri Light"/>
          <w:smallCaps w:val="0"/>
          <w:sz w:val="24"/>
        </w:rPr>
        <w:instrText xml:space="preserve"> TOC \h \z \c "Table C" </w:instrText>
      </w:r>
      <w:r w:rsidR="00496891" w:rsidRPr="006D7F7C">
        <w:rPr>
          <w:rFonts w:ascii="Calibri Light" w:hAnsi="Calibri Light"/>
          <w:smallCaps w:val="0"/>
          <w:sz w:val="24"/>
        </w:rPr>
        <w:fldChar w:fldCharType="separate"/>
      </w:r>
      <w:hyperlink w:anchor="_Toc163556132" w:history="1">
        <w:r w:rsidR="006D7F7C" w:rsidRPr="006D7F7C">
          <w:rPr>
            <w:rStyle w:val="Hyperlink"/>
            <w:rFonts w:ascii="Calibri Light" w:hAnsi="Calibri Light" w:cs="Calibri Light"/>
            <w:bCs/>
            <w:smallCaps w:val="0"/>
            <w:noProof/>
            <w:sz w:val="24"/>
          </w:rPr>
          <w:t>Table C1: Quality Measures and MassHealth Goals and Objectives Across Managed Care Entities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_Toc163556132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113</w:t>
        </w:r>
        <w:r w:rsidR="006D7F7C" w:rsidRPr="006D7F7C">
          <w:rPr>
            <w:rFonts w:ascii="Calibri Light" w:hAnsi="Calibri Light"/>
            <w:smallCaps w:val="0"/>
            <w:noProof/>
            <w:webHidden/>
            <w:sz w:val="24"/>
          </w:rPr>
          <w:fldChar w:fldCharType="end"/>
        </w:r>
      </w:hyperlink>
    </w:p>
    <w:p w14:paraId="0AD23A6F" w14:textId="29F55F61" w:rsidR="006D7F7C" w:rsidRPr="006D7F7C" w:rsidRDefault="00496891" w:rsidP="006D7F7C">
      <w:pPr>
        <w:pStyle w:val="TableofFigures"/>
        <w:tabs>
          <w:tab w:val="right" w:leader="dot" w:pos="10790"/>
        </w:tabs>
        <w:rPr>
          <w:rFonts w:ascii="Calibri Light" w:hAnsi="Calibri Light"/>
          <w:smallCaps w:val="0"/>
          <w:noProof/>
          <w:sz w:val="24"/>
        </w:rPr>
      </w:pPr>
      <w:r w:rsidRPr="006D7F7C">
        <w:rPr>
          <w:rFonts w:ascii="Calibri Light" w:hAnsi="Calibri Light"/>
          <w:smallCaps w:val="0"/>
          <w:sz w:val="24"/>
        </w:rPr>
        <w:fldChar w:fldCharType="end"/>
      </w:r>
      <w:r w:rsidRPr="006D7F7C">
        <w:rPr>
          <w:rFonts w:ascii="Calibri Light" w:hAnsi="Calibri Light"/>
          <w:smallCaps w:val="0"/>
          <w:sz w:val="24"/>
        </w:rPr>
        <w:fldChar w:fldCharType="begin"/>
      </w:r>
      <w:r w:rsidRPr="006D7F7C">
        <w:rPr>
          <w:rFonts w:ascii="Calibri Light" w:hAnsi="Calibri Light"/>
          <w:smallCaps w:val="0"/>
          <w:sz w:val="24"/>
        </w:rPr>
        <w:instrText xml:space="preserve"> TOC \h \z \c "Table D" </w:instrText>
      </w:r>
      <w:r w:rsidRPr="006D7F7C">
        <w:rPr>
          <w:rFonts w:ascii="Calibri Light" w:hAnsi="Calibri Light"/>
          <w:smallCaps w:val="0"/>
          <w:sz w:val="24"/>
        </w:rPr>
        <w:fldChar w:fldCharType="separate"/>
      </w:r>
      <w:hyperlink w:anchor="_Toc163556124" w:history="1">
        <w:r w:rsidR="006D7F7C" w:rsidRPr="006D7F7C">
          <w:rPr>
            <w:rStyle w:val="Hyperlink"/>
            <w:rFonts w:ascii="Calibri Light" w:hAnsi="Calibri Light"/>
            <w:smallCaps w:val="0"/>
            <w:noProof/>
            <w:sz w:val="24"/>
          </w:rPr>
          <w:t>Table D1: SCO Network Adequacy Standards and Indicators – Primary Care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_Toc163556124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115</w:t>
        </w:r>
        <w:r w:rsidR="006D7F7C" w:rsidRPr="006D7F7C">
          <w:rPr>
            <w:rFonts w:ascii="Calibri Light" w:hAnsi="Calibri Light"/>
            <w:smallCaps w:val="0"/>
            <w:noProof/>
            <w:webHidden/>
            <w:sz w:val="24"/>
          </w:rPr>
          <w:fldChar w:fldCharType="end"/>
        </w:r>
      </w:hyperlink>
    </w:p>
    <w:p w14:paraId="3E187341" w14:textId="7D99694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5" w:history="1">
        <w:r w:rsidR="006D7F7C" w:rsidRPr="006D7F7C">
          <w:rPr>
            <w:rStyle w:val="Hyperlink"/>
            <w:rFonts w:ascii="Calibri Light" w:hAnsi="Calibri Light"/>
            <w:smallCaps w:val="0"/>
            <w:noProof/>
            <w:sz w:val="24"/>
          </w:rPr>
          <w:t>Table D2: SCO Network Adequacy Standards and Indicators – Obstetrician and Gynecologists (OB/GYN)</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_Toc163556125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116</w:t>
        </w:r>
        <w:r w:rsidR="006D7F7C" w:rsidRPr="006D7F7C">
          <w:rPr>
            <w:rFonts w:ascii="Calibri Light" w:hAnsi="Calibri Light"/>
            <w:smallCaps w:val="0"/>
            <w:noProof/>
            <w:webHidden/>
            <w:sz w:val="24"/>
          </w:rPr>
          <w:fldChar w:fldCharType="end"/>
        </w:r>
      </w:hyperlink>
    </w:p>
    <w:p w14:paraId="4B0A6560" w14:textId="2F4C49D9"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6" w:history="1">
        <w:r w:rsidR="006D7F7C" w:rsidRPr="006D7F7C">
          <w:rPr>
            <w:rStyle w:val="Hyperlink"/>
            <w:rFonts w:ascii="Calibri Light" w:hAnsi="Calibri Light"/>
            <w:smallCaps w:val="0"/>
            <w:noProof/>
            <w:sz w:val="24"/>
          </w:rPr>
          <w:t>Table D3: SCO Network Adequacy Standards and Indicators – Hospital and Medical Facilities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_Toc163556126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116</w:t>
        </w:r>
        <w:r w:rsidR="006D7F7C" w:rsidRPr="006D7F7C">
          <w:rPr>
            <w:rFonts w:ascii="Calibri Light" w:hAnsi="Calibri Light"/>
            <w:smallCaps w:val="0"/>
            <w:noProof/>
            <w:webHidden/>
            <w:sz w:val="24"/>
          </w:rPr>
          <w:fldChar w:fldCharType="end"/>
        </w:r>
      </w:hyperlink>
    </w:p>
    <w:p w14:paraId="68DFE1E0" w14:textId="1D893266"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7" w:history="1">
        <w:r w:rsidR="006D7F7C" w:rsidRPr="006D7F7C">
          <w:rPr>
            <w:rStyle w:val="Hyperlink"/>
            <w:rFonts w:ascii="Calibri Light" w:hAnsi="Calibri Light"/>
            <w:smallCaps w:val="0"/>
            <w:noProof/>
            <w:sz w:val="24"/>
          </w:rPr>
          <w:t>Table D4: SCO Network Adequacy Standards and Indicators – Specialists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_Toc163556127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117</w:t>
        </w:r>
        <w:r w:rsidR="006D7F7C" w:rsidRPr="006D7F7C">
          <w:rPr>
            <w:rFonts w:ascii="Calibri Light" w:hAnsi="Calibri Light"/>
            <w:smallCaps w:val="0"/>
            <w:noProof/>
            <w:webHidden/>
            <w:sz w:val="24"/>
          </w:rPr>
          <w:fldChar w:fldCharType="end"/>
        </w:r>
      </w:hyperlink>
    </w:p>
    <w:p w14:paraId="6FE92B95" w14:textId="682E84C8"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8" w:history="1">
        <w:r w:rsidR="006D7F7C" w:rsidRPr="006D7F7C">
          <w:rPr>
            <w:rStyle w:val="Hyperlink"/>
            <w:rFonts w:ascii="Calibri Light" w:hAnsi="Calibri Light"/>
            <w:smallCaps w:val="0"/>
            <w:noProof/>
            <w:sz w:val="24"/>
          </w:rPr>
          <w:t>Table D5: SCO Network Adequacy Standards and Indicators – Outpatient Behavioral Health</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_Toc163556128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118</w:t>
        </w:r>
        <w:r w:rsidR="006D7F7C" w:rsidRPr="006D7F7C">
          <w:rPr>
            <w:rFonts w:ascii="Calibri Light" w:hAnsi="Calibri Light"/>
            <w:smallCaps w:val="0"/>
            <w:noProof/>
            <w:webHidden/>
            <w:sz w:val="24"/>
          </w:rPr>
          <w:fldChar w:fldCharType="end"/>
        </w:r>
      </w:hyperlink>
    </w:p>
    <w:p w14:paraId="5F39F1D5" w14:textId="78D489AA"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29" w:history="1">
        <w:r w:rsidR="006D7F7C" w:rsidRPr="006D7F7C">
          <w:rPr>
            <w:rStyle w:val="Hyperlink"/>
            <w:rFonts w:ascii="Calibri Light" w:hAnsi="Calibri Light"/>
            <w:smallCaps w:val="0"/>
            <w:noProof/>
            <w:sz w:val="24"/>
          </w:rPr>
          <w:t>Table D6: SCO Network Adequacy Standards and Indicators – Pharmacy</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_Toc163556129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120</w:t>
        </w:r>
        <w:r w:rsidR="006D7F7C" w:rsidRPr="006D7F7C">
          <w:rPr>
            <w:rFonts w:ascii="Calibri Light" w:hAnsi="Calibri Light"/>
            <w:smallCaps w:val="0"/>
            <w:noProof/>
            <w:webHidden/>
            <w:sz w:val="24"/>
          </w:rPr>
          <w:fldChar w:fldCharType="end"/>
        </w:r>
      </w:hyperlink>
    </w:p>
    <w:p w14:paraId="4CFF5836" w14:textId="2ADBCF80"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30" w:history="1">
        <w:r w:rsidR="006D7F7C" w:rsidRPr="006D7F7C">
          <w:rPr>
            <w:rStyle w:val="Hyperlink"/>
            <w:rFonts w:ascii="Calibri Light" w:hAnsi="Calibri Light"/>
            <w:smallCaps w:val="0"/>
            <w:noProof/>
            <w:sz w:val="24"/>
          </w:rPr>
          <w:t>Table D7: SCO Network Adequacy Standards and Indicators – LTSS Providers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_Toc163556130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120</w:t>
        </w:r>
        <w:r w:rsidR="006D7F7C" w:rsidRPr="006D7F7C">
          <w:rPr>
            <w:rFonts w:ascii="Calibri Light" w:hAnsi="Calibri Light"/>
            <w:smallCaps w:val="0"/>
            <w:noProof/>
            <w:webHidden/>
            <w:sz w:val="24"/>
          </w:rPr>
          <w:fldChar w:fldCharType="end"/>
        </w:r>
      </w:hyperlink>
    </w:p>
    <w:p w14:paraId="7AE7F5AB" w14:textId="111126EF" w:rsidR="006D7F7C" w:rsidRPr="006D7F7C" w:rsidRDefault="00000000">
      <w:pPr>
        <w:pStyle w:val="TableofFigures"/>
        <w:tabs>
          <w:tab w:val="right" w:leader="dot" w:pos="10790"/>
        </w:tabs>
        <w:rPr>
          <w:rFonts w:ascii="Calibri Light" w:hAnsi="Calibri Light" w:cstheme="minorBidi"/>
          <w:smallCaps w:val="0"/>
          <w:noProof/>
          <w:kern w:val="2"/>
          <w:sz w:val="24"/>
          <w:szCs w:val="24"/>
          <w14:ligatures w14:val="standardContextual"/>
        </w:rPr>
      </w:pPr>
      <w:hyperlink w:anchor="_Toc163556131" w:history="1">
        <w:r w:rsidR="006D7F7C" w:rsidRPr="006D7F7C">
          <w:rPr>
            <w:rStyle w:val="Hyperlink"/>
            <w:rFonts w:ascii="Calibri Light" w:hAnsi="Calibri Light"/>
            <w:smallCaps w:val="0"/>
            <w:noProof/>
            <w:sz w:val="24"/>
          </w:rPr>
          <w:t>Table D8: SCO Network Adequacy Standards and Indicators – Other Provider Types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_Toc163556131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122</w:t>
        </w:r>
        <w:r w:rsidR="006D7F7C" w:rsidRPr="006D7F7C">
          <w:rPr>
            <w:rFonts w:ascii="Calibri Light" w:hAnsi="Calibri Light"/>
            <w:smallCaps w:val="0"/>
            <w:noProof/>
            <w:webHidden/>
            <w:sz w:val="24"/>
          </w:rPr>
          <w:fldChar w:fldCharType="end"/>
        </w:r>
      </w:hyperlink>
    </w:p>
    <w:p w14:paraId="48607BFE" w14:textId="1AF46D34" w:rsidR="006D7F7C" w:rsidRPr="006D7F7C" w:rsidRDefault="00496891" w:rsidP="006D7F7C">
      <w:pPr>
        <w:pStyle w:val="TableofFigures"/>
        <w:tabs>
          <w:tab w:val="right" w:leader="dot" w:pos="10790"/>
        </w:tabs>
        <w:rPr>
          <w:rFonts w:ascii="Calibri Light" w:hAnsi="Calibri Light"/>
          <w:smallCaps w:val="0"/>
          <w:noProof/>
          <w:sz w:val="24"/>
        </w:rPr>
      </w:pPr>
      <w:r w:rsidRPr="006D7F7C">
        <w:rPr>
          <w:rFonts w:ascii="Calibri Light" w:hAnsi="Calibri Light"/>
          <w:smallCaps w:val="0"/>
          <w:sz w:val="24"/>
        </w:rPr>
        <w:fldChar w:fldCharType="end"/>
      </w:r>
      <w:r w:rsidRPr="006D7F7C">
        <w:rPr>
          <w:rFonts w:ascii="Calibri Light" w:hAnsi="Calibri Light"/>
          <w:smallCaps w:val="0"/>
          <w:sz w:val="24"/>
        </w:rPr>
        <w:fldChar w:fldCharType="begin"/>
      </w:r>
      <w:r w:rsidRPr="006D7F7C">
        <w:rPr>
          <w:rFonts w:ascii="Calibri Light" w:hAnsi="Calibri Light"/>
          <w:smallCaps w:val="0"/>
          <w:sz w:val="24"/>
        </w:rPr>
        <w:instrText xml:space="preserve"> TOC \h \z \c "Table E" </w:instrText>
      </w:r>
      <w:r w:rsidRPr="006D7F7C">
        <w:rPr>
          <w:rFonts w:ascii="Calibri Light" w:hAnsi="Calibri Light"/>
          <w:smallCaps w:val="0"/>
          <w:sz w:val="24"/>
        </w:rPr>
        <w:fldChar w:fldCharType="separate"/>
      </w:r>
      <w:hyperlink w:anchor="_Toc163556133" w:history="1">
        <w:r w:rsidR="006D7F7C" w:rsidRPr="006D7F7C">
          <w:rPr>
            <w:rStyle w:val="Hyperlink"/>
            <w:rFonts w:ascii="Calibri Light" w:hAnsi="Calibri Light"/>
            <w:smallCaps w:val="0"/>
            <w:noProof/>
            <w:sz w:val="24"/>
          </w:rPr>
          <w:t>Table E1: SCO Provider Directory Web Addresses</w:t>
        </w:r>
        <w:r w:rsidR="006D7F7C" w:rsidRPr="006D7F7C">
          <w:rPr>
            <w:rFonts w:ascii="Calibri Light" w:hAnsi="Calibri Light"/>
            <w:smallCaps w:val="0"/>
            <w:noProof/>
            <w:webHidden/>
            <w:sz w:val="24"/>
          </w:rPr>
          <w:tab/>
        </w:r>
        <w:r w:rsidR="006D7F7C" w:rsidRPr="006D7F7C">
          <w:rPr>
            <w:rFonts w:ascii="Calibri Light" w:hAnsi="Calibri Light"/>
            <w:smallCaps w:val="0"/>
            <w:noProof/>
            <w:webHidden/>
            <w:sz w:val="24"/>
          </w:rPr>
          <w:fldChar w:fldCharType="begin"/>
        </w:r>
        <w:r w:rsidR="006D7F7C" w:rsidRPr="006D7F7C">
          <w:rPr>
            <w:rFonts w:ascii="Calibri Light" w:hAnsi="Calibri Light"/>
            <w:smallCaps w:val="0"/>
            <w:noProof/>
            <w:webHidden/>
            <w:sz w:val="24"/>
          </w:rPr>
          <w:instrText xml:space="preserve"> PAGEREF _Toc163556133 \h </w:instrText>
        </w:r>
        <w:r w:rsidR="006D7F7C" w:rsidRPr="006D7F7C">
          <w:rPr>
            <w:rFonts w:ascii="Calibri Light" w:hAnsi="Calibri Light"/>
            <w:smallCaps w:val="0"/>
            <w:noProof/>
            <w:webHidden/>
            <w:sz w:val="24"/>
          </w:rPr>
        </w:r>
        <w:r w:rsidR="006D7F7C" w:rsidRPr="006D7F7C">
          <w:rPr>
            <w:rFonts w:ascii="Calibri Light" w:hAnsi="Calibri Light"/>
            <w:smallCaps w:val="0"/>
            <w:noProof/>
            <w:webHidden/>
            <w:sz w:val="24"/>
          </w:rPr>
          <w:fldChar w:fldCharType="separate"/>
        </w:r>
        <w:r w:rsidR="006D7F7C">
          <w:rPr>
            <w:rFonts w:ascii="Calibri Light" w:hAnsi="Calibri Light"/>
            <w:smallCaps w:val="0"/>
            <w:noProof/>
            <w:webHidden/>
            <w:sz w:val="24"/>
          </w:rPr>
          <w:t>123</w:t>
        </w:r>
        <w:r w:rsidR="006D7F7C" w:rsidRPr="006D7F7C">
          <w:rPr>
            <w:rFonts w:ascii="Calibri Light" w:hAnsi="Calibri Light"/>
            <w:smallCaps w:val="0"/>
            <w:noProof/>
            <w:webHidden/>
            <w:sz w:val="24"/>
          </w:rPr>
          <w:fldChar w:fldCharType="end"/>
        </w:r>
      </w:hyperlink>
    </w:p>
    <w:p w14:paraId="4553A749" w14:textId="0500804C" w:rsidR="00032B31" w:rsidRPr="00C92D62" w:rsidRDefault="00496891" w:rsidP="006F304C">
      <w:r w:rsidRPr="006D7F7C">
        <w:rPr>
          <w:rFonts w:ascii="Calibri Light" w:hAnsi="Calibri Light"/>
        </w:rPr>
        <w:fldChar w:fldCharType="end"/>
      </w:r>
      <w:r w:rsidR="006E39B6" w:rsidRPr="00C92D62">
        <w:fldChar w:fldCharType="begin"/>
      </w:r>
      <w:r w:rsidR="006E39B6" w:rsidRPr="00C92D62">
        <w:instrText xml:space="preserve"> TOC \h \z \c "Table C" </w:instrText>
      </w:r>
      <w:r w:rsidR="006E39B6" w:rsidRPr="00C92D62">
        <w:fldChar w:fldCharType="separate"/>
      </w:r>
      <w:hyperlink w:anchor="_Toc130287936" w:history="1"/>
    </w:p>
    <w:p w14:paraId="15DB08A8" w14:textId="77777777" w:rsidR="00DA51D2" w:rsidRPr="00C92D62" w:rsidRDefault="00DA51D2" w:rsidP="006F304C"/>
    <w:p w14:paraId="1DE02D58" w14:textId="51D5E172" w:rsidR="00C93FFB" w:rsidRPr="00C92D62" w:rsidRDefault="00C93FFB" w:rsidP="006F304C">
      <w:r w:rsidRPr="00C92D62">
        <w:rPr>
          <w:noProof/>
        </w:rPr>
        <mc:AlternateContent>
          <mc:Choice Requires="wps">
            <w:drawing>
              <wp:inline distT="0" distB="0" distL="0" distR="0" wp14:anchorId="1D0A3DD6" wp14:editId="680BFE68">
                <wp:extent cx="6858000" cy="1228725"/>
                <wp:effectExtent l="0" t="0" r="19050" b="28575"/>
                <wp:docPr id="1"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28725"/>
                        </a:xfrm>
                        <a:prstGeom prst="rect">
                          <a:avLst/>
                        </a:prstGeom>
                        <a:solidFill>
                          <a:srgbClr val="FFFFFF"/>
                        </a:solidFill>
                        <a:ln w="3175">
                          <a:solidFill>
                            <a:srgbClr val="000000"/>
                          </a:solidFill>
                          <a:miter lim="800000"/>
                          <a:headEnd/>
                          <a:tailEnd/>
                        </a:ln>
                      </wps:spPr>
                      <wps:txbx>
                        <w:txbxContent>
                          <w:p w14:paraId="3C383CD2" w14:textId="4C773168" w:rsidR="00C93FFB" w:rsidRPr="007D122A" w:rsidRDefault="00C93FFB" w:rsidP="00C93FFB">
                            <w:pPr>
                              <w:rPr>
                                <w:rFonts w:ascii="Calibri Light" w:hAnsi="Calibri Light" w:cs="Calibri Light"/>
                                <w:szCs w:val="24"/>
                              </w:rPr>
                            </w:pPr>
                            <w:r w:rsidRPr="007D122A">
                              <w:rPr>
                                <w:rFonts w:ascii="Calibri Light" w:hAnsi="Calibri Light" w:cs="Calibri Light"/>
                                <w:szCs w:val="24"/>
                              </w:rPr>
                              <w:t>Healthcare Effectiveness Data and Information Set (HEDIS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and Quality Compass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7D122A">
                              <w:rPr>
                                <w:rFonts w:ascii="Calibri Light" w:hAnsi="Calibri Light" w:cs="Calibri Light"/>
                                <w:szCs w:val="24"/>
                                <w:vertAlign w:val="superscript"/>
                              </w:rPr>
                              <w:sym w:font="SymbolPS" w:char="F0D2"/>
                            </w:r>
                            <w:r w:rsidRPr="007D122A">
                              <w:rPr>
                                <w:rFonts w:ascii="Calibri Light" w:hAnsi="Calibri Light" w:cs="Calibri Light"/>
                                <w:szCs w:val="24"/>
                              </w:rPr>
                              <w:t>) is a registered trademark of the Agency for Healthcare Research and Quality (AHRQ). Quest</w:t>
                            </w:r>
                            <w:r w:rsidR="00860AAB">
                              <w:rPr>
                                <w:rFonts w:ascii="Calibri Light" w:hAnsi="Calibri Light" w:cs="Calibri Light"/>
                                <w:szCs w:val="24"/>
                              </w:rPr>
                              <w:t xml:space="preserve"> Analytics</w:t>
                            </w:r>
                            <w:r w:rsidR="00860AAB" w:rsidRPr="004E2B78">
                              <w:rPr>
                                <w:rFonts w:ascii="Calibri Light" w:hAnsi="Calibri Light" w:cs="Calibri Light"/>
                                <w:szCs w:val="24"/>
                              </w:rPr>
                              <w:t>™</w:t>
                            </w:r>
                            <w:r w:rsidRPr="007D122A">
                              <w:rPr>
                                <w:rFonts w:ascii="Calibri Light" w:hAnsi="Calibri Light" w:cs="Calibri Light"/>
                                <w:szCs w:val="24"/>
                              </w:rPr>
                              <w:t xml:space="preserve"> is a trademark of Quest </w:t>
                            </w:r>
                            <w:r w:rsidR="00860AAB">
                              <w:rPr>
                                <w:rFonts w:ascii="Calibri Light" w:hAnsi="Calibri Light" w:cs="Calibri Light"/>
                                <w:szCs w:val="24"/>
                              </w:rPr>
                              <w:t>Analytics LLC.</w:t>
                            </w:r>
                            <w:r w:rsidRPr="007D122A">
                              <w:rPr>
                                <w:rFonts w:ascii="Calibri Light" w:hAnsi="Calibri Light" w:cs="Calibri Light"/>
                                <w:szCs w:val="24"/>
                              </w:rPr>
                              <w:t xml:space="preserve"> Telligen</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is a registered trademark of Telligen, Inc. Microsoft</w:t>
                            </w:r>
                            <w:r w:rsidRPr="002D528B">
                              <w:rPr>
                                <w:rFonts w:ascii="Calibri Light" w:hAnsi="Calibri Light" w:cs="Calibri Light"/>
                                <w:szCs w:val="24"/>
                                <w:vertAlign w:val="superscript"/>
                              </w:rPr>
                              <w:sym w:font="SymbolPS" w:char="F0D2"/>
                            </w:r>
                            <w:r w:rsidR="00CE1F29">
                              <w:rPr>
                                <w:rFonts w:ascii="Calibri Light" w:hAnsi="Calibri Light" w:cs="Calibri Light"/>
                                <w:szCs w:val="24"/>
                                <w:vertAlign w:val="superscript"/>
                              </w:rPr>
                              <w:t xml:space="preserve"> </w:t>
                            </w:r>
                            <w:r w:rsidR="00CE1F29">
                              <w:rPr>
                                <w:rFonts w:ascii="Calibri Light" w:hAnsi="Calibri Light" w:cs="Calibri Light"/>
                                <w:szCs w:val="24"/>
                              </w:rPr>
                              <w:t xml:space="preserve">and </w:t>
                            </w:r>
                            <w:r w:rsidRPr="007D122A">
                              <w:rPr>
                                <w:rFonts w:ascii="Calibri Light" w:hAnsi="Calibri Light" w:cs="Calibri Light"/>
                                <w:szCs w:val="24"/>
                              </w:rPr>
                              <w:t xml:space="preserve"> Microsoft Excel</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Microsoft Corporation. </w:t>
                            </w:r>
                          </w:p>
                        </w:txbxContent>
                      </wps:txbx>
                      <wps:bodyPr rot="0" vert="horz" wrap="square" lIns="91440" tIns="45720" rIns="91440" bIns="45720" anchor="t" anchorCtr="0">
                        <a:noAutofit/>
                      </wps:bodyPr>
                    </wps:wsp>
                  </a:graphicData>
                </a:graphic>
              </wp:inline>
            </w:drawing>
          </mc:Choice>
          <mc:Fallback>
            <w:pict>
              <v:shapetype w14:anchorId="1D0A3DD6"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" strokeweight=".25pt">
                <v:textbox>
                  <w:txbxContent>
                    <w:p w14:paraId="3C383CD2" w14:textId="4C773168" w:rsidR="00C93FFB" w:rsidRPr="007D122A" w:rsidRDefault="00C93FFB" w:rsidP="00C93FFB">
                      <w:pPr>
                        <w:rPr>
                          <w:rFonts w:ascii="Calibri Light" w:hAnsi="Calibri Light" w:cs="Calibri Light"/>
                          <w:szCs w:val="24"/>
                        </w:rPr>
                      </w:pPr>
                      <w:r w:rsidRPr="007D122A">
                        <w:rPr>
                          <w:rFonts w:ascii="Calibri Light" w:hAnsi="Calibri Light" w:cs="Calibri Light"/>
                          <w:szCs w:val="24"/>
                        </w:rPr>
                        <w:t>Healthcare Effectiveness Data and Information Set (HEDIS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and Quality Compass</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7D122A">
                        <w:rPr>
                          <w:rFonts w:ascii="Calibri Light" w:hAnsi="Calibri Light" w:cs="Calibri Light"/>
                          <w:szCs w:val="24"/>
                          <w:vertAlign w:val="superscript"/>
                        </w:rPr>
                        <w:sym w:font="SymbolPS" w:char="F0D2"/>
                      </w:r>
                      <w:r w:rsidRPr="007D122A">
                        <w:rPr>
                          <w:rFonts w:ascii="Calibri Light" w:hAnsi="Calibri Light" w:cs="Calibri Light"/>
                          <w:szCs w:val="24"/>
                        </w:rPr>
                        <w:t>) is a registered trademark of the Agency for Healthcare Research and Quality (AHRQ). Quest</w:t>
                      </w:r>
                      <w:r w:rsidR="00860AAB">
                        <w:rPr>
                          <w:rFonts w:ascii="Calibri Light" w:hAnsi="Calibri Light" w:cs="Calibri Light"/>
                          <w:szCs w:val="24"/>
                        </w:rPr>
                        <w:t xml:space="preserve"> Analytics</w:t>
                      </w:r>
                      <w:r w:rsidR="00860AAB" w:rsidRPr="004E2B78">
                        <w:rPr>
                          <w:rFonts w:ascii="Calibri Light" w:hAnsi="Calibri Light" w:cs="Calibri Light"/>
                          <w:szCs w:val="24"/>
                        </w:rPr>
                        <w:t>™</w:t>
                      </w:r>
                      <w:r w:rsidRPr="007D122A">
                        <w:rPr>
                          <w:rFonts w:ascii="Calibri Light" w:hAnsi="Calibri Light" w:cs="Calibri Light"/>
                          <w:szCs w:val="24"/>
                        </w:rPr>
                        <w:t xml:space="preserve"> is a trademark of Quest </w:t>
                      </w:r>
                      <w:r w:rsidR="00860AAB">
                        <w:rPr>
                          <w:rFonts w:ascii="Calibri Light" w:hAnsi="Calibri Light" w:cs="Calibri Light"/>
                          <w:szCs w:val="24"/>
                        </w:rPr>
                        <w:t>Analytics LLC.</w:t>
                      </w:r>
                      <w:r w:rsidRPr="007D122A">
                        <w:rPr>
                          <w:rFonts w:ascii="Calibri Light" w:hAnsi="Calibri Light" w:cs="Calibri Light"/>
                          <w:szCs w:val="24"/>
                        </w:rPr>
                        <w:t xml:space="preserve"> Telligen</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is a registered trademark of Telligen, Inc. Microsoft</w:t>
                      </w:r>
                      <w:r w:rsidRPr="002D528B">
                        <w:rPr>
                          <w:rFonts w:ascii="Calibri Light" w:hAnsi="Calibri Light" w:cs="Calibri Light"/>
                          <w:szCs w:val="24"/>
                          <w:vertAlign w:val="superscript"/>
                        </w:rPr>
                        <w:sym w:font="SymbolPS" w:char="F0D2"/>
                      </w:r>
                      <w:r w:rsidR="00CE1F29">
                        <w:rPr>
                          <w:rFonts w:ascii="Calibri Light" w:hAnsi="Calibri Light" w:cs="Calibri Light"/>
                          <w:szCs w:val="24"/>
                          <w:vertAlign w:val="superscript"/>
                        </w:rPr>
                        <w:t xml:space="preserve"> </w:t>
                      </w:r>
                      <w:r w:rsidR="00CE1F29">
                        <w:rPr>
                          <w:rFonts w:ascii="Calibri Light" w:hAnsi="Calibri Light" w:cs="Calibri Light"/>
                          <w:szCs w:val="24"/>
                        </w:rPr>
                        <w:t xml:space="preserve">and </w:t>
                      </w:r>
                      <w:r w:rsidRPr="007D122A">
                        <w:rPr>
                          <w:rFonts w:ascii="Calibri Light" w:hAnsi="Calibri Light" w:cs="Calibri Light"/>
                          <w:szCs w:val="24"/>
                        </w:rPr>
                        <w:t xml:space="preserve"> Microsoft Excel</w:t>
                      </w:r>
                      <w:r w:rsidRPr="002D528B">
                        <w:rPr>
                          <w:rFonts w:ascii="Calibri Light" w:hAnsi="Calibri Light" w:cs="Calibri Light"/>
                          <w:szCs w:val="24"/>
                          <w:vertAlign w:val="superscript"/>
                        </w:rPr>
                        <w:sym w:font="SymbolPS" w:char="F0D2"/>
                      </w:r>
                      <w:r w:rsidRPr="007D122A">
                        <w:rPr>
                          <w:rFonts w:ascii="Calibri Light" w:hAnsi="Calibri Light" w:cs="Calibri Light"/>
                          <w:szCs w:val="24"/>
                        </w:rPr>
                        <w:t xml:space="preserve"> are registered trademarks of Microsoft Corporation. </w:t>
                      </w:r>
                    </w:p>
                  </w:txbxContent>
                </v:textbox>
                <w10:anchorlock/>
              </v:shape>
            </w:pict>
          </mc:Fallback>
        </mc:AlternateContent>
      </w:r>
    </w:p>
    <w:p w14:paraId="20132B78" w14:textId="2F81B3EC" w:rsidR="000004DE" w:rsidRPr="00C92D62" w:rsidRDefault="00032B31" w:rsidP="006F304C">
      <w:pPr>
        <w:pStyle w:val="Heading2"/>
      </w:pPr>
      <w:r w:rsidRPr="00C92D62">
        <w:br w:type="page"/>
      </w:r>
    </w:p>
    <w:p w14:paraId="46358BDA" w14:textId="366FCD81" w:rsidR="00FC2D2B" w:rsidRPr="00C92D62" w:rsidRDefault="006E39B6" w:rsidP="002667CF">
      <w:pPr>
        <w:pStyle w:val="Heading2"/>
        <w:numPr>
          <w:ilvl w:val="0"/>
          <w:numId w:val="67"/>
        </w:numPr>
        <w:jc w:val="center"/>
        <w:rPr>
          <w:color w:val="365F91" w:themeColor="accent1" w:themeShade="BF"/>
          <w:sz w:val="32"/>
          <w:szCs w:val="32"/>
        </w:rPr>
      </w:pPr>
      <w:r w:rsidRPr="00C92D62">
        <w:lastRenderedPageBreak/>
        <w:fldChar w:fldCharType="end"/>
      </w:r>
      <w:bookmarkStart w:id="10" w:name="_Toc86933871"/>
      <w:bookmarkStart w:id="11" w:name="_Toc112764600"/>
      <w:bookmarkStart w:id="12" w:name="_Toc158116232"/>
      <w:r w:rsidR="00143E30" w:rsidRPr="00C92D62">
        <w:rPr>
          <w:color w:val="365F91" w:themeColor="accent1" w:themeShade="BF"/>
          <w:sz w:val="32"/>
          <w:szCs w:val="32"/>
        </w:rPr>
        <w:t>Executive</w:t>
      </w:r>
      <w:r w:rsidR="00C87BFB" w:rsidRPr="00C92D62">
        <w:rPr>
          <w:color w:val="365F91" w:themeColor="accent1" w:themeShade="BF"/>
          <w:sz w:val="32"/>
          <w:szCs w:val="32"/>
        </w:rPr>
        <w:t xml:space="preserve"> </w:t>
      </w:r>
      <w:r w:rsidR="00143E30" w:rsidRPr="00C92D62">
        <w:rPr>
          <w:color w:val="365F91" w:themeColor="accent1" w:themeShade="BF"/>
          <w:sz w:val="32"/>
          <w:szCs w:val="32"/>
        </w:rPr>
        <w:t>Summary</w:t>
      </w:r>
      <w:bookmarkEnd w:id="1"/>
      <w:bookmarkEnd w:id="2"/>
      <w:bookmarkEnd w:id="10"/>
      <w:bookmarkEnd w:id="11"/>
      <w:bookmarkEnd w:id="12"/>
    </w:p>
    <w:p w14:paraId="0744CB5F" w14:textId="6C5D9EB2" w:rsidR="00F22C97" w:rsidRPr="00C92D62" w:rsidRDefault="00D16B47" w:rsidP="006F304C">
      <w:pPr>
        <w:pStyle w:val="Heading3"/>
      </w:pPr>
      <w:bookmarkStart w:id="13" w:name="_Toc158116233"/>
      <w:bookmarkStart w:id="14" w:name="_Toc86933872"/>
      <w:bookmarkStart w:id="15" w:name="_Toc112764601"/>
      <w:r w:rsidRPr="00C92D62">
        <w:t>Senior</w:t>
      </w:r>
      <w:r w:rsidR="00C87BFB" w:rsidRPr="00C92D62">
        <w:t xml:space="preserve"> </w:t>
      </w:r>
      <w:r w:rsidRPr="00C92D62">
        <w:t>Care</w:t>
      </w:r>
      <w:r w:rsidR="00C87BFB" w:rsidRPr="00C92D62">
        <w:t xml:space="preserve"> </w:t>
      </w:r>
      <w:r w:rsidRPr="00C92D62">
        <w:t>Option</w:t>
      </w:r>
      <w:r w:rsidR="000E5B6E" w:rsidRPr="00C92D62">
        <w:t>s</w:t>
      </w:r>
      <w:r w:rsidR="00C87BFB" w:rsidRPr="00C92D62">
        <w:t xml:space="preserve"> </w:t>
      </w:r>
      <w:r w:rsidRPr="00C92D62">
        <w:t>Plans</w:t>
      </w:r>
      <w:bookmarkEnd w:id="13"/>
    </w:p>
    <w:p w14:paraId="4B9BB780" w14:textId="7B061D76" w:rsidR="00D70112" w:rsidRPr="00C92D62" w:rsidRDefault="00D70112" w:rsidP="009F0E32">
      <w:pPr>
        <w:rPr>
          <w:rFonts w:ascii="Calibri Light" w:hAnsi="Calibri Light" w:cs="Calibri Light"/>
        </w:rPr>
      </w:pPr>
      <w:r w:rsidRPr="00C92D62">
        <w:rPr>
          <w:rFonts w:ascii="Calibri Light" w:hAnsi="Calibri Light" w:cs="Calibri Light"/>
        </w:rPr>
        <w:t>External</w:t>
      </w:r>
      <w:r w:rsidR="00C87BFB" w:rsidRPr="00C92D62">
        <w:rPr>
          <w:rFonts w:ascii="Calibri Light" w:hAnsi="Calibri Light" w:cs="Calibri Light"/>
        </w:rPr>
        <w:t xml:space="preserve"> </w:t>
      </w:r>
      <w:r w:rsidR="00C80590" w:rsidRPr="00C92D62">
        <w:rPr>
          <w:rFonts w:ascii="Calibri Light" w:hAnsi="Calibri Light" w:cs="Calibri Light"/>
        </w:rPr>
        <w:t>quality</w:t>
      </w:r>
      <w:r w:rsidR="00C87BFB" w:rsidRPr="00C92D62">
        <w:rPr>
          <w:rFonts w:ascii="Calibri Light" w:hAnsi="Calibri Light" w:cs="Calibri Light"/>
        </w:rPr>
        <w:t xml:space="preserve"> </w:t>
      </w:r>
      <w:r w:rsidR="00C80590"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006F016D" w:rsidRPr="00C92D62">
        <w:rPr>
          <w:rFonts w:ascii="Calibri Light" w:hAnsi="Calibri Light" w:cs="Calibri Light"/>
        </w:rPr>
        <w:t>and</w:t>
      </w:r>
      <w:r w:rsidR="00C87BFB" w:rsidRPr="00C92D62">
        <w:rPr>
          <w:rFonts w:ascii="Calibri Light" w:hAnsi="Calibri Light" w:cs="Calibri Light"/>
        </w:rPr>
        <w:t xml:space="preserve"> </w:t>
      </w:r>
      <w:r w:rsidR="006F016D"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006D11C9"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quality</w:t>
      </w:r>
      <w:r w:rsidR="005E29A1" w:rsidRPr="00C92D62">
        <w:rPr>
          <w:rFonts w:ascii="Calibri Light" w:hAnsi="Calibri Light" w:cs="Calibri Light"/>
        </w:rPr>
        <w:t xml:space="preserve"> of</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timeliness</w:t>
      </w:r>
      <w:r w:rsidR="005E29A1" w:rsidRPr="00C92D62">
        <w:rPr>
          <w:rFonts w:ascii="Calibri Light" w:hAnsi="Calibri Light" w:cs="Calibri Light"/>
        </w:rPr>
        <w:t xml:space="preserve"> of</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006D11C9" w:rsidRPr="00C92D62">
        <w:rPr>
          <w:rFonts w:ascii="Calibri Light" w:hAnsi="Calibri Light" w:cs="Calibri Light"/>
        </w:rPr>
        <w:t>to</w:t>
      </w:r>
      <w:r w:rsidR="00C87BFB" w:rsidRPr="00C92D62">
        <w:rPr>
          <w:rFonts w:ascii="Calibri Light" w:hAnsi="Calibri Light" w:cs="Calibri Light"/>
        </w:rPr>
        <w:t xml:space="preserve"> </w:t>
      </w:r>
      <w:r w:rsidR="006D11C9" w:rsidRPr="00C92D62">
        <w:rPr>
          <w:rFonts w:ascii="Calibri Light" w:hAnsi="Calibri Light" w:cs="Calibri Light"/>
        </w:rPr>
        <w:t>health</w:t>
      </w:r>
      <w:r w:rsidR="00C87BFB" w:rsidRPr="00C92D62">
        <w:rPr>
          <w:rFonts w:ascii="Calibri Light" w:hAnsi="Calibri Light" w:cs="Calibri Light"/>
        </w:rPr>
        <w:t xml:space="preserve"> </w:t>
      </w:r>
      <w:r w:rsidR="006D11C9" w:rsidRPr="00C92D62">
        <w:rPr>
          <w:rFonts w:ascii="Calibri Light" w:hAnsi="Calibri Light" w:cs="Calibri Light"/>
        </w:rPr>
        <w:t>care</w:t>
      </w:r>
      <w:r w:rsidR="00C87BFB" w:rsidRPr="00C92D62">
        <w:rPr>
          <w:rFonts w:ascii="Calibri Light" w:hAnsi="Calibri Light" w:cs="Calibri Light"/>
        </w:rPr>
        <w:t xml:space="preserve"> </w:t>
      </w:r>
      <w:r w:rsidR="006D11C9" w:rsidRPr="00C92D62">
        <w:rPr>
          <w:rFonts w:ascii="Calibri Light" w:hAnsi="Calibri Light" w:cs="Calibri Light"/>
        </w:rPr>
        <w:t>services</w:t>
      </w:r>
      <w:r w:rsidR="00C87BFB" w:rsidRPr="00C92D62">
        <w:rPr>
          <w:rFonts w:ascii="Calibri Light" w:hAnsi="Calibri Light" w:cs="Calibri Light"/>
        </w:rPr>
        <w:t xml:space="preserve"> </w:t>
      </w:r>
      <w:r w:rsidR="006D11C9" w:rsidRPr="00C92D62">
        <w:rPr>
          <w:rFonts w:ascii="Calibri Light" w:hAnsi="Calibri Light" w:cs="Calibri Light"/>
        </w:rPr>
        <w:t>furnished</w:t>
      </w:r>
      <w:r w:rsidR="00C87BFB" w:rsidRPr="00C92D62">
        <w:rPr>
          <w:rFonts w:ascii="Calibri Light" w:hAnsi="Calibri Light" w:cs="Calibri Light"/>
        </w:rPr>
        <w:t xml:space="preserve"> </w:t>
      </w:r>
      <w:r w:rsidR="006D11C9" w:rsidRPr="00C92D62">
        <w:rPr>
          <w:rFonts w:ascii="Calibri Light" w:hAnsi="Calibri Light" w:cs="Calibri Light"/>
        </w:rPr>
        <w:t>to</w:t>
      </w:r>
      <w:r w:rsidR="00C87BFB" w:rsidRPr="00C92D62">
        <w:rPr>
          <w:rFonts w:ascii="Calibri Light" w:hAnsi="Calibri Light" w:cs="Calibri Light"/>
        </w:rPr>
        <w:t xml:space="preserve"> </w:t>
      </w:r>
      <w:r w:rsidR="006D11C9" w:rsidRPr="00C92D62">
        <w:rPr>
          <w:rFonts w:ascii="Calibri Light" w:hAnsi="Calibri Light" w:cs="Calibri Light"/>
        </w:rPr>
        <w:t>Medicaid</w:t>
      </w:r>
      <w:r w:rsidR="00C87BFB" w:rsidRPr="00C92D62">
        <w:rPr>
          <w:rFonts w:ascii="Calibri Light" w:hAnsi="Calibri Light" w:cs="Calibri Light"/>
        </w:rPr>
        <w:t xml:space="preserve"> </w:t>
      </w:r>
      <w:r w:rsidR="00ED6507" w:rsidRPr="00C92D62">
        <w:rPr>
          <w:rFonts w:ascii="Calibri Light" w:hAnsi="Calibri Light" w:cs="Calibri Light"/>
        </w:rPr>
        <w:t>Enrollee</w:t>
      </w:r>
      <w:r w:rsidR="006D11C9"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006D11C9" w:rsidRPr="00C92D62">
        <w:rPr>
          <w:rFonts w:ascii="Calibri Light" w:hAnsi="Calibri Light" w:cs="Calibri Light"/>
        </w:rPr>
        <w:t>objective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00C80590"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ability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oversee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00550A79"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help</w:t>
      </w:r>
      <w:r w:rsidR="00C87BFB" w:rsidRPr="00C92D62">
        <w:rPr>
          <w:rFonts w:ascii="Calibri Light" w:hAnsi="Calibri Light" w:cs="Calibri Light"/>
        </w:rPr>
        <w:t xml:space="preserve"> </w:t>
      </w:r>
      <w:r w:rsidR="00550A79" w:rsidRPr="00C92D62">
        <w:rPr>
          <w:rFonts w:ascii="Calibri Light" w:hAnsi="Calibri Light" w:cs="Calibri Light"/>
        </w:rPr>
        <w:t>MCPs</w:t>
      </w:r>
      <w:r w:rsidR="00C87BFB" w:rsidRPr="00C92D62">
        <w:rPr>
          <w:rFonts w:ascii="Calibri Light" w:hAnsi="Calibri Light" w:cs="Calibri Light"/>
        </w:rPr>
        <w:t xml:space="preserve"> </w:t>
      </w:r>
      <w:r w:rsidR="000E45B1"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00550A79" w:rsidRPr="00C92D62">
        <w:rPr>
          <w:rFonts w:ascii="Calibri Light" w:hAnsi="Calibri Light" w:cs="Calibri Light"/>
        </w:rPr>
        <w:t>annual</w:t>
      </w:r>
      <w:r w:rsidR="00C87BFB" w:rsidRPr="00C92D62">
        <w:rPr>
          <w:rFonts w:ascii="Calibri Light" w:hAnsi="Calibri Light" w:cs="Calibri Light"/>
        </w:rPr>
        <w:t xml:space="preserve"> </w:t>
      </w:r>
      <w:r w:rsidR="00550A79" w:rsidRPr="00C92D62">
        <w:rPr>
          <w:rFonts w:ascii="Calibri Light" w:hAnsi="Calibri Light" w:cs="Calibri Light"/>
        </w:rPr>
        <w:t>technical</w:t>
      </w:r>
      <w:r w:rsidR="00C87BFB" w:rsidRPr="00C92D62">
        <w:rPr>
          <w:rFonts w:ascii="Calibri Light" w:hAnsi="Calibri Light" w:cs="Calibri Light"/>
        </w:rPr>
        <w:t xml:space="preserve"> </w:t>
      </w:r>
      <w:r w:rsidR="00550A79" w:rsidRPr="00C92D62">
        <w:rPr>
          <w:rFonts w:ascii="Calibri Light" w:hAnsi="Calibri Light" w:cs="Calibri Light"/>
        </w:rPr>
        <w:t>report</w:t>
      </w:r>
      <w:r w:rsidR="00C87BFB" w:rsidRPr="00C92D62">
        <w:rPr>
          <w:rFonts w:ascii="Calibri Light" w:hAnsi="Calibri Light" w:cs="Calibri Light"/>
        </w:rPr>
        <w:t xml:space="preserve"> </w:t>
      </w:r>
      <w:r w:rsidR="006D11C9" w:rsidRPr="00C92D62">
        <w:rPr>
          <w:rFonts w:ascii="Calibri Light" w:hAnsi="Calibri Light" w:cs="Calibri Light"/>
        </w:rPr>
        <w:t>(ATR)</w:t>
      </w:r>
      <w:r w:rsidR="00C87BFB" w:rsidRPr="00C92D62">
        <w:rPr>
          <w:rFonts w:ascii="Calibri Light" w:hAnsi="Calibri Light" w:cs="Calibri Light"/>
        </w:rPr>
        <w:t xml:space="preserve"> </w:t>
      </w:r>
      <w:r w:rsidR="00FA1516" w:rsidRPr="00C92D62">
        <w:rPr>
          <w:rFonts w:ascii="Calibri Light" w:hAnsi="Calibri Light" w:cs="Calibri Light"/>
        </w:rPr>
        <w:t>describes</w:t>
      </w:r>
      <w:r w:rsidR="00C87BFB" w:rsidRPr="00C92D62">
        <w:rPr>
          <w:rFonts w:ascii="Calibri Light" w:hAnsi="Calibri Light" w:cs="Calibri Light"/>
        </w:rPr>
        <w:t xml:space="preserve"> </w:t>
      </w:r>
      <w:r w:rsidR="006D11C9" w:rsidRPr="00C92D62">
        <w:rPr>
          <w:rFonts w:ascii="Calibri Light" w:hAnsi="Calibri Light" w:cs="Calibri Light"/>
        </w:rPr>
        <w:t>the</w:t>
      </w:r>
      <w:r w:rsidR="00C87BFB" w:rsidRPr="00C92D62">
        <w:rPr>
          <w:rFonts w:ascii="Calibri Light" w:hAnsi="Calibri Light" w:cs="Calibri Light"/>
        </w:rPr>
        <w:t xml:space="preserve"> </w:t>
      </w:r>
      <w:r w:rsidR="006D11C9" w:rsidRPr="00C92D62">
        <w:rPr>
          <w:rFonts w:ascii="Calibri Light" w:hAnsi="Calibri Light" w:cs="Calibri Light"/>
        </w:rPr>
        <w:t>results</w:t>
      </w:r>
      <w:r w:rsidR="00C87BFB" w:rsidRPr="00C92D62">
        <w:rPr>
          <w:rFonts w:ascii="Calibri Light" w:hAnsi="Calibri Light" w:cs="Calibri Light"/>
        </w:rPr>
        <w:t xml:space="preserve"> </w:t>
      </w:r>
      <w:r w:rsidR="006D11C9" w:rsidRPr="00C92D62">
        <w:rPr>
          <w:rFonts w:ascii="Calibri Light" w:hAnsi="Calibri Light" w:cs="Calibri Light"/>
        </w:rPr>
        <w:t>of</w:t>
      </w:r>
      <w:r w:rsidR="00C87BFB" w:rsidRPr="00C92D62">
        <w:rPr>
          <w:rFonts w:ascii="Calibri Light" w:hAnsi="Calibri Light" w:cs="Calibri Light"/>
        </w:rPr>
        <w:t xml:space="preserve"> </w:t>
      </w:r>
      <w:r w:rsidR="006D11C9" w:rsidRPr="00C92D62">
        <w:rPr>
          <w:rFonts w:ascii="Calibri Light" w:hAnsi="Calibri Light" w:cs="Calibri Light"/>
        </w:rPr>
        <w:t>the</w:t>
      </w:r>
      <w:r w:rsidR="00C87BFB" w:rsidRPr="00C92D62">
        <w:rPr>
          <w:rFonts w:ascii="Calibri Light" w:hAnsi="Calibri Light" w:cs="Calibri Light"/>
        </w:rPr>
        <w:t xml:space="preserve"> </w:t>
      </w:r>
      <w:r w:rsidR="00550A79" w:rsidRPr="00C92D62">
        <w:rPr>
          <w:rFonts w:ascii="Calibri Light" w:hAnsi="Calibri Light" w:cs="Calibri Light"/>
        </w:rPr>
        <w:t>EQR</w:t>
      </w:r>
      <w:r w:rsidR="00C87BFB" w:rsidRPr="00C92D62">
        <w:rPr>
          <w:rFonts w:ascii="Calibri Light" w:hAnsi="Calibri Light" w:cs="Calibri Light"/>
        </w:rPr>
        <w:t xml:space="preserve"> </w:t>
      </w:r>
      <w:r w:rsidR="00550A79" w:rsidRPr="00C92D62">
        <w:rPr>
          <w:rFonts w:ascii="Calibri Light" w:hAnsi="Calibri Light" w:cs="Calibri Light"/>
        </w:rPr>
        <w:t>for</w:t>
      </w:r>
      <w:r w:rsidR="00C87BFB" w:rsidRPr="00C92D62">
        <w:rPr>
          <w:rFonts w:ascii="Calibri Light" w:hAnsi="Calibri Light" w:cs="Calibri Light"/>
        </w:rPr>
        <w:t xml:space="preserve"> </w:t>
      </w:r>
      <w:r w:rsidR="000E5B6E" w:rsidRPr="00C92D62">
        <w:rPr>
          <w:rFonts w:ascii="Calibri Light" w:hAnsi="Calibri Light" w:cs="Calibri Light"/>
        </w:rPr>
        <w:t>S</w:t>
      </w:r>
      <w:r w:rsidR="008B3832" w:rsidRPr="00C92D62">
        <w:rPr>
          <w:rFonts w:ascii="Calibri Light" w:hAnsi="Calibri Light" w:cs="Calibri Light"/>
        </w:rPr>
        <w:t>enior</w:t>
      </w:r>
      <w:r w:rsidR="00C87BFB" w:rsidRPr="00C92D62">
        <w:rPr>
          <w:rFonts w:ascii="Calibri Light" w:hAnsi="Calibri Light" w:cs="Calibri Light"/>
        </w:rPr>
        <w:t xml:space="preserve"> </w:t>
      </w:r>
      <w:r w:rsidR="000E5B6E" w:rsidRPr="00C92D62">
        <w:rPr>
          <w:rFonts w:ascii="Calibri Light" w:hAnsi="Calibri Light" w:cs="Calibri Light"/>
        </w:rPr>
        <w:t>C</w:t>
      </w:r>
      <w:r w:rsidR="008B3832" w:rsidRPr="00C92D62">
        <w:rPr>
          <w:rFonts w:ascii="Calibri Light" w:hAnsi="Calibri Light" w:cs="Calibri Light"/>
        </w:rPr>
        <w:t>are</w:t>
      </w:r>
      <w:r w:rsidR="00C87BFB" w:rsidRPr="00C92D62">
        <w:rPr>
          <w:rFonts w:ascii="Calibri Light" w:hAnsi="Calibri Light" w:cs="Calibri Light"/>
        </w:rPr>
        <w:t xml:space="preserve"> </w:t>
      </w:r>
      <w:r w:rsidR="000E5B6E" w:rsidRPr="00C92D62">
        <w:rPr>
          <w:rFonts w:ascii="Calibri Light" w:hAnsi="Calibri Light" w:cs="Calibri Light"/>
        </w:rPr>
        <w:t>O</w:t>
      </w:r>
      <w:r w:rsidR="008B3832" w:rsidRPr="00C92D62">
        <w:rPr>
          <w:rFonts w:ascii="Calibri Light" w:hAnsi="Calibri Light" w:cs="Calibri Light"/>
        </w:rPr>
        <w:t>ption</w:t>
      </w:r>
      <w:r w:rsidR="000E5B6E" w:rsidRPr="00C92D62">
        <w:rPr>
          <w:rFonts w:ascii="Calibri Light" w:hAnsi="Calibri Light" w:cs="Calibri Light"/>
        </w:rPr>
        <w:t>s</w:t>
      </w:r>
      <w:r w:rsidR="00C87BFB" w:rsidRPr="00C92D62">
        <w:rPr>
          <w:rFonts w:ascii="Calibri Light" w:hAnsi="Calibri Light" w:cs="Calibri Light"/>
        </w:rPr>
        <w:t xml:space="preserve"> </w:t>
      </w:r>
      <w:r w:rsidR="005F397A" w:rsidRPr="00C92D62">
        <w:rPr>
          <w:rFonts w:ascii="Calibri Light" w:hAnsi="Calibri Light" w:cs="Calibri Light"/>
        </w:rPr>
        <w:t>(SCO</w:t>
      </w:r>
      <w:r w:rsidR="00FA670A" w:rsidRPr="00C92D62">
        <w:rPr>
          <w:rFonts w:ascii="Calibri Light" w:hAnsi="Calibri Light" w:cs="Calibri Light"/>
        </w:rPr>
        <w:t>)</w:t>
      </w:r>
      <w:r w:rsidR="00C87BFB" w:rsidRPr="00C92D62">
        <w:rPr>
          <w:rFonts w:ascii="Calibri Light" w:hAnsi="Calibri Light" w:cs="Calibri Light"/>
        </w:rPr>
        <w:t xml:space="preserve"> </w:t>
      </w:r>
      <w:r w:rsidR="005F397A" w:rsidRPr="00C92D62">
        <w:rPr>
          <w:rFonts w:ascii="Calibri Light" w:hAnsi="Calibri Light" w:cs="Calibri Light"/>
        </w:rPr>
        <w:t>plans</w:t>
      </w:r>
      <w:r w:rsidR="00C87BFB" w:rsidRPr="00C92D62">
        <w:rPr>
          <w:rFonts w:ascii="Calibri Light" w:hAnsi="Calibri Light" w:cs="Calibri Light"/>
        </w:rPr>
        <w:t xml:space="preserve"> </w:t>
      </w:r>
      <w:r w:rsidR="0038074A" w:rsidRPr="00C92D62">
        <w:rPr>
          <w:rFonts w:ascii="Calibri Light" w:hAnsi="Calibri Light" w:cs="Calibri Light"/>
        </w:rPr>
        <w:t>that</w:t>
      </w:r>
      <w:r w:rsidR="00C87BFB" w:rsidRPr="00C92D62">
        <w:rPr>
          <w:rFonts w:ascii="Calibri Light" w:hAnsi="Calibri Light" w:cs="Calibri Light"/>
        </w:rPr>
        <w:t xml:space="preserve"> </w:t>
      </w:r>
      <w:r w:rsidR="008E5537" w:rsidRPr="00C92D62">
        <w:rPr>
          <w:rFonts w:ascii="Calibri Light" w:hAnsi="Calibri Light" w:cs="Calibri Light"/>
        </w:rPr>
        <w:t>furnish</w:t>
      </w:r>
      <w:r w:rsidR="00C87BFB" w:rsidRPr="00C92D62">
        <w:rPr>
          <w:rFonts w:ascii="Calibri Light" w:hAnsi="Calibri Light" w:cs="Calibri Light"/>
        </w:rPr>
        <w:t xml:space="preserve"> </w:t>
      </w:r>
      <w:r w:rsidR="007B76D0" w:rsidRPr="00C92D62">
        <w:rPr>
          <w:rFonts w:ascii="Calibri Light" w:hAnsi="Calibri Light" w:cs="Calibri Light"/>
        </w:rPr>
        <w:t>health</w:t>
      </w:r>
      <w:r w:rsidR="00C87BFB" w:rsidRPr="00C92D62">
        <w:rPr>
          <w:rFonts w:ascii="Calibri Light" w:hAnsi="Calibri Light" w:cs="Calibri Light"/>
        </w:rPr>
        <w:t xml:space="preserve"> </w:t>
      </w:r>
      <w:r w:rsidR="007B76D0" w:rsidRPr="00C92D62">
        <w:rPr>
          <w:rFonts w:ascii="Calibri Light" w:hAnsi="Calibri Light" w:cs="Calibri Light"/>
        </w:rPr>
        <w:t>care</w:t>
      </w:r>
      <w:r w:rsidR="00C87BFB" w:rsidRPr="00C92D62">
        <w:rPr>
          <w:rFonts w:ascii="Calibri Light" w:hAnsi="Calibri Light" w:cs="Calibri Light"/>
        </w:rPr>
        <w:t xml:space="preserve"> </w:t>
      </w:r>
      <w:r w:rsidR="008E5537" w:rsidRPr="00C92D62">
        <w:rPr>
          <w:rFonts w:ascii="Calibri Light" w:hAnsi="Calibri Light" w:cs="Calibri Light"/>
        </w:rPr>
        <w:t>services</w:t>
      </w:r>
      <w:r w:rsidR="00C87BFB" w:rsidRPr="00C92D62">
        <w:rPr>
          <w:rFonts w:ascii="Calibri Light" w:hAnsi="Calibri Light" w:cs="Calibri Light"/>
        </w:rPr>
        <w:t xml:space="preserve"> </w:t>
      </w:r>
      <w:r w:rsidR="007B76D0" w:rsidRPr="00C92D62">
        <w:rPr>
          <w:rFonts w:ascii="Calibri Light" w:hAnsi="Calibri Light" w:cs="Calibri Light"/>
        </w:rPr>
        <w:t>to</w:t>
      </w:r>
      <w:r w:rsidR="00C87BFB" w:rsidRPr="00C92D62">
        <w:rPr>
          <w:rFonts w:ascii="Calibri Light" w:hAnsi="Calibri Light" w:cs="Calibri Light"/>
        </w:rPr>
        <w:t xml:space="preserve"> </w:t>
      </w:r>
      <w:r w:rsidR="007B76D0" w:rsidRPr="00C92D62">
        <w:rPr>
          <w:rFonts w:ascii="Calibri Light" w:hAnsi="Calibri Light" w:cs="Calibri Light"/>
        </w:rPr>
        <w:t>Medicaid</w:t>
      </w:r>
      <w:r w:rsidR="00C87BFB" w:rsidRPr="00C92D62">
        <w:rPr>
          <w:rFonts w:ascii="Calibri Light" w:hAnsi="Calibri Light" w:cs="Calibri Light"/>
        </w:rPr>
        <w:t xml:space="preserve"> </w:t>
      </w:r>
      <w:r w:rsidR="00ED6507" w:rsidRPr="00C92D62">
        <w:rPr>
          <w:rFonts w:ascii="Calibri Light" w:hAnsi="Calibri Light" w:cs="Calibri Light"/>
        </w:rPr>
        <w:t>Enrollee</w:t>
      </w:r>
      <w:r w:rsidR="007B76D0" w:rsidRPr="00C92D62">
        <w:rPr>
          <w:rFonts w:ascii="Calibri Light" w:hAnsi="Calibri Light" w:cs="Calibri Light"/>
        </w:rPr>
        <w:t>s</w:t>
      </w:r>
      <w:r w:rsidR="00C87BFB" w:rsidRPr="00C92D62">
        <w:rPr>
          <w:rFonts w:ascii="Calibri Light" w:hAnsi="Calibri Light" w:cs="Calibri Light"/>
        </w:rPr>
        <w:t xml:space="preserve"> </w:t>
      </w:r>
      <w:r w:rsidR="008E5537" w:rsidRPr="00C92D62">
        <w:rPr>
          <w:rFonts w:ascii="Calibri Light" w:hAnsi="Calibri Light" w:cs="Calibri Light"/>
        </w:rPr>
        <w:t>in</w:t>
      </w:r>
      <w:r w:rsidR="00C87BFB" w:rsidRPr="00C92D62">
        <w:rPr>
          <w:rFonts w:ascii="Calibri Light" w:hAnsi="Calibri Light" w:cs="Calibri Light"/>
        </w:rPr>
        <w:t xml:space="preserve"> </w:t>
      </w:r>
      <w:r w:rsidR="002D5605" w:rsidRPr="00C92D62">
        <w:rPr>
          <w:rFonts w:ascii="Calibri Light" w:hAnsi="Calibri Light" w:cs="Calibri Light"/>
        </w:rPr>
        <w:t>Massachusetts</w:t>
      </w:r>
      <w:r w:rsidR="00C87BFB" w:rsidRPr="00C92D62">
        <w:rPr>
          <w:rFonts w:ascii="Calibri Light" w:hAnsi="Calibri Light" w:cs="Calibri Light"/>
        </w:rPr>
        <w:t xml:space="preserve"> </w:t>
      </w:r>
      <w:r w:rsidR="00456255" w:rsidRPr="00C92D62">
        <w:rPr>
          <w:rFonts w:ascii="Calibri Light" w:hAnsi="Calibri Light" w:cs="Calibri Light"/>
        </w:rPr>
        <w:t>(i.e.,</w:t>
      </w:r>
      <w:r w:rsidR="00C87BFB" w:rsidRPr="00C92D62">
        <w:t xml:space="preserve"> </w:t>
      </w:r>
      <w:r w:rsidR="00531F64" w:rsidRPr="00C92D62">
        <w:rPr>
          <w:rFonts w:ascii="Calibri Light" w:hAnsi="Calibri Light" w:cs="Calibri Light"/>
        </w:rPr>
        <w:t>the</w:t>
      </w:r>
      <w:r w:rsidR="00C87BFB" w:rsidRPr="00C92D62">
        <w:t xml:space="preserve"> </w:t>
      </w:r>
      <w:r w:rsidR="00456255" w:rsidRPr="00C92D62">
        <w:rPr>
          <w:rFonts w:ascii="Calibri Light" w:hAnsi="Calibri Light" w:cs="Calibri Light"/>
        </w:rPr>
        <w:t>Medicare-Medicaid</w:t>
      </w:r>
      <w:r w:rsidR="00C87BFB" w:rsidRPr="00C92D62">
        <w:rPr>
          <w:rFonts w:ascii="Calibri Light" w:hAnsi="Calibri Light" w:cs="Calibri Light"/>
        </w:rPr>
        <w:t xml:space="preserve"> </w:t>
      </w:r>
      <w:r w:rsidR="00456255" w:rsidRPr="00C92D62">
        <w:rPr>
          <w:rFonts w:ascii="Calibri Light" w:hAnsi="Calibri Light" w:cs="Calibri Light"/>
        </w:rPr>
        <w:t>eligible</w:t>
      </w:r>
      <w:r w:rsidR="00C87BFB" w:rsidRPr="00C92D62">
        <w:rPr>
          <w:rFonts w:ascii="Calibri Light" w:hAnsi="Calibri Light" w:cs="Calibri Light"/>
        </w:rPr>
        <w:t xml:space="preserve"> </w:t>
      </w:r>
      <w:r w:rsidR="00456255" w:rsidRPr="00C92D62">
        <w:rPr>
          <w:rFonts w:ascii="Calibri Light" w:hAnsi="Calibri Light" w:cs="Calibri Light"/>
        </w:rPr>
        <w:t>population</w:t>
      </w:r>
      <w:r w:rsidR="00C87BFB" w:rsidRPr="00C92D62">
        <w:rPr>
          <w:rFonts w:ascii="Calibri Light" w:hAnsi="Calibri Light" w:cs="Calibri Light"/>
        </w:rPr>
        <w:t xml:space="preserve"> </w:t>
      </w:r>
      <w:r w:rsidR="00456255" w:rsidRPr="00C92D62">
        <w:rPr>
          <w:rFonts w:ascii="Calibri Light" w:hAnsi="Calibri Light" w:cs="Calibri Light"/>
        </w:rPr>
        <w:t>which</w:t>
      </w:r>
      <w:r w:rsidR="00C87BFB" w:rsidRPr="00C92D62">
        <w:rPr>
          <w:rFonts w:ascii="Calibri Light" w:hAnsi="Calibri Light" w:cs="Calibri Light"/>
        </w:rPr>
        <w:t xml:space="preserve"> </w:t>
      </w:r>
      <w:r w:rsidR="00456255" w:rsidRPr="00C92D62">
        <w:rPr>
          <w:rFonts w:ascii="Calibri Light" w:hAnsi="Calibri Light" w:cs="Calibri Light"/>
        </w:rPr>
        <w:t>includes</w:t>
      </w:r>
      <w:r w:rsidR="00C87BFB" w:rsidRPr="00C92D62">
        <w:rPr>
          <w:rFonts w:ascii="Calibri Light" w:hAnsi="Calibri Light" w:cs="Calibri Light"/>
        </w:rPr>
        <w:t xml:space="preserve"> </w:t>
      </w:r>
      <w:r w:rsidR="00ED6507" w:rsidRPr="00C92D62">
        <w:rPr>
          <w:rFonts w:ascii="Calibri Light" w:hAnsi="Calibri Light" w:cs="Calibri Light"/>
        </w:rPr>
        <w:t>Enrollee</w:t>
      </w:r>
      <w:r w:rsidR="00456255" w:rsidRPr="00C92D62">
        <w:rPr>
          <w:rFonts w:ascii="Calibri Light" w:hAnsi="Calibri Light" w:cs="Calibri Light"/>
        </w:rPr>
        <w:t>s</w:t>
      </w:r>
      <w:r w:rsidR="00C87BFB" w:rsidRPr="00C92D62">
        <w:rPr>
          <w:rFonts w:ascii="Calibri Light" w:hAnsi="Calibri Light" w:cs="Calibri Light"/>
        </w:rPr>
        <w:t xml:space="preserve"> </w:t>
      </w:r>
      <w:r w:rsidR="00456255" w:rsidRPr="00C92D62">
        <w:rPr>
          <w:rFonts w:ascii="Calibri Light" w:hAnsi="Calibri Light" w:cs="Calibri Light"/>
        </w:rPr>
        <w:t>who</w:t>
      </w:r>
      <w:r w:rsidR="00C87BFB" w:rsidRPr="00C92D62">
        <w:rPr>
          <w:rFonts w:ascii="Calibri Light" w:hAnsi="Calibri Light" w:cs="Calibri Light"/>
        </w:rPr>
        <w:t xml:space="preserve"> </w:t>
      </w:r>
      <w:r w:rsidR="00456255" w:rsidRPr="00C92D62">
        <w:rPr>
          <w:rFonts w:ascii="Calibri Light" w:hAnsi="Calibri Light" w:cs="Calibri Light"/>
        </w:rPr>
        <w:t>are</w:t>
      </w:r>
      <w:r w:rsidR="00C87BFB" w:rsidRPr="00C92D62">
        <w:rPr>
          <w:rFonts w:ascii="Calibri Light" w:hAnsi="Calibri Light" w:cs="Calibri Light"/>
        </w:rPr>
        <w:t xml:space="preserve"> </w:t>
      </w:r>
      <w:r w:rsidR="00456255" w:rsidRPr="00C92D62">
        <w:rPr>
          <w:rFonts w:ascii="Calibri Light" w:hAnsi="Calibri Light" w:cs="Calibri Light"/>
        </w:rPr>
        <w:t>Medicaid</w:t>
      </w:r>
      <w:r w:rsidR="00C87BFB" w:rsidRPr="00C92D62">
        <w:rPr>
          <w:rFonts w:ascii="Calibri Light" w:hAnsi="Calibri Light" w:cs="Calibri Light"/>
        </w:rPr>
        <w:t xml:space="preserve"> </w:t>
      </w:r>
      <w:r w:rsidR="00456255" w:rsidRPr="00C92D62">
        <w:rPr>
          <w:rFonts w:ascii="Calibri Light" w:hAnsi="Calibri Light" w:cs="Calibri Light"/>
        </w:rPr>
        <w:t>only)</w:t>
      </w:r>
      <w:r w:rsidR="00937B79" w:rsidRPr="00C92D62">
        <w:rPr>
          <w:rFonts w:ascii="Calibri Light" w:hAnsi="Calibri Light" w:cs="Calibri Light"/>
        </w:rPr>
        <w:t>.</w:t>
      </w:r>
      <w:r w:rsidR="00C87BFB" w:rsidRPr="00C92D62">
        <w:rPr>
          <w:rFonts w:ascii="Calibri Light" w:hAnsi="Calibri Light" w:cs="Calibri Light"/>
        </w:rPr>
        <w:t xml:space="preserve"> </w:t>
      </w:r>
    </w:p>
    <w:p w14:paraId="5C7756F3" w14:textId="77777777" w:rsidR="00D70112" w:rsidRPr="00C92D62" w:rsidRDefault="00D70112" w:rsidP="009F0E32">
      <w:pPr>
        <w:rPr>
          <w:rFonts w:ascii="Calibri Light" w:hAnsi="Calibri Light" w:cs="Calibri Light"/>
        </w:rPr>
      </w:pPr>
    </w:p>
    <w:p w14:paraId="5A303E7E" w14:textId="34A52ACF" w:rsidR="00F22C97" w:rsidRPr="00C92D62" w:rsidRDefault="00227033" w:rsidP="009F0E32">
      <w:pPr>
        <w:rPr>
          <w:rFonts w:ascii="Calibri Light" w:hAnsi="Calibri Light" w:cs="Calibri Light"/>
          <w:szCs w:val="24"/>
        </w:rPr>
      </w:pPr>
      <w:r w:rsidRPr="00C92D62">
        <w:rPr>
          <w:rFonts w:ascii="Calibri Light" w:hAnsi="Calibri Light" w:cs="Calibri Light"/>
        </w:rPr>
        <w:t>Massachusetts’s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szCs w:val="24"/>
        </w:rPr>
        <w:t xml:space="preserve"> </w:t>
      </w:r>
      <w:r w:rsidR="00A72455" w:rsidRPr="00C92D62">
        <w:rPr>
          <w:rFonts w:ascii="Calibri Light" w:hAnsi="Calibri Light" w:cs="Calibri Light"/>
          <w:szCs w:val="24"/>
        </w:rPr>
        <w:t>(known</w:t>
      </w:r>
      <w:r w:rsidR="00C87BFB" w:rsidRPr="00C92D62">
        <w:rPr>
          <w:rFonts w:ascii="Calibri Light" w:hAnsi="Calibri Light" w:cs="Calibri Light"/>
          <w:szCs w:val="24"/>
        </w:rPr>
        <w:t xml:space="preserve"> </w:t>
      </w:r>
      <w:r w:rsidR="00A72455" w:rsidRPr="00C92D62">
        <w:rPr>
          <w:rFonts w:ascii="Calibri Light" w:hAnsi="Calibri Light" w:cs="Calibri Light"/>
          <w:szCs w:val="24"/>
        </w:rPr>
        <w:t>as</w:t>
      </w:r>
      <w:r w:rsidR="00C87BFB" w:rsidRPr="00C92D62">
        <w:rPr>
          <w:rFonts w:ascii="Calibri Light" w:hAnsi="Calibri Light" w:cs="Calibri Light"/>
          <w:szCs w:val="24"/>
        </w:rPr>
        <w:t xml:space="preserve"> </w:t>
      </w:r>
      <w:r w:rsidR="00A72455" w:rsidRPr="00C92D62">
        <w:rPr>
          <w:rFonts w:ascii="Calibri Light" w:hAnsi="Calibri Light" w:cs="Calibri Light"/>
          <w:szCs w:val="24"/>
        </w:rPr>
        <w:t>“MassHealth”)</w:t>
      </w:r>
      <w:r w:rsidRPr="00C92D62">
        <w:rPr>
          <w:rFonts w:ascii="Calibri Light" w:hAnsi="Calibri Light" w:cs="Calibri Light"/>
        </w:rPr>
        <w:t>,</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administered</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by</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the</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Massachusetts</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Executive</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Office</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of</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and</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Human</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581CCD" w:rsidRPr="00C92D62">
        <w:rPr>
          <w:rFonts w:ascii="Calibri Light" w:hAnsi="Calibri Light" w:cs="Calibri Light"/>
          <w:szCs w:val="24"/>
        </w:rPr>
        <w:t>(EOHHS</w:t>
      </w:r>
      <w:r w:rsidR="00A72455" w:rsidRPr="00C92D62">
        <w:rPr>
          <w:rFonts w:ascii="Calibri Light" w:hAnsi="Calibri Light" w:cs="Calibri Light"/>
          <w:szCs w:val="24"/>
        </w:rPr>
        <w:t>)</w:t>
      </w:r>
      <w:r w:rsidR="00581CCD" w:rsidRPr="00C92D62">
        <w:rPr>
          <w:rFonts w:ascii="Calibri Light" w:hAnsi="Calibri Light" w:cs="Calibri Light"/>
          <w:szCs w:val="24"/>
        </w:rPr>
        <w:t>,</w:t>
      </w:r>
      <w:r w:rsidR="00C87BFB" w:rsidRPr="00C92D62">
        <w:rPr>
          <w:rFonts w:ascii="Calibri Light" w:hAnsi="Calibri Light" w:cs="Calibri Light"/>
          <w:szCs w:val="24"/>
        </w:rPr>
        <w:t xml:space="preserve"> </w:t>
      </w:r>
      <w:r w:rsidR="00723AF2" w:rsidRPr="00C92D62">
        <w:rPr>
          <w:rFonts w:ascii="Calibri Light" w:hAnsi="Calibri Light" w:cs="Calibri Light"/>
        </w:rPr>
        <w:t>contracted</w:t>
      </w:r>
      <w:r w:rsidR="00C87BFB" w:rsidRPr="00C92D62">
        <w:rPr>
          <w:rFonts w:ascii="Calibri Light" w:hAnsi="Calibri Light" w:cs="Calibri Light"/>
        </w:rPr>
        <w:t xml:space="preserve"> </w:t>
      </w:r>
      <w:r w:rsidR="00723AF2" w:rsidRPr="00C92D62">
        <w:rPr>
          <w:rFonts w:ascii="Calibri Light" w:hAnsi="Calibri Light" w:cs="Calibri Light"/>
        </w:rPr>
        <w:t>with</w:t>
      </w:r>
      <w:r w:rsidR="00C87BFB" w:rsidRPr="00C92D62">
        <w:rPr>
          <w:rFonts w:ascii="Calibri Light" w:hAnsi="Calibri Light" w:cs="Calibri Light"/>
        </w:rPr>
        <w:t xml:space="preserve"> </w:t>
      </w:r>
      <w:r w:rsidR="00C845C4" w:rsidRPr="00C92D62">
        <w:rPr>
          <w:rFonts w:ascii="Calibri Light" w:hAnsi="Calibri Light" w:cs="Calibri Light"/>
        </w:rPr>
        <w:t>six</w:t>
      </w:r>
      <w:r w:rsidR="00C87BFB" w:rsidRPr="00C92D62">
        <w:rPr>
          <w:rFonts w:ascii="Calibri Light" w:hAnsi="Calibri Light" w:cs="Calibri Light"/>
        </w:rPr>
        <w:t xml:space="preserve"> </w:t>
      </w:r>
      <w:r w:rsidR="00C845C4" w:rsidRPr="00C92D62">
        <w:rPr>
          <w:rFonts w:ascii="Calibri Light" w:hAnsi="Calibri Light" w:cs="Calibri Light"/>
        </w:rPr>
        <w:t>S</w:t>
      </w:r>
      <w:r w:rsidR="00934ADA" w:rsidRPr="00C92D62">
        <w:rPr>
          <w:rFonts w:ascii="Calibri Light" w:hAnsi="Calibri Light" w:cs="Calibri Light"/>
        </w:rPr>
        <w:t>CO</w:t>
      </w:r>
      <w:r w:rsidR="00C87BFB" w:rsidRPr="00C92D62">
        <w:rPr>
          <w:rFonts w:ascii="Calibri Light" w:hAnsi="Calibri Light" w:cs="Calibri Light"/>
        </w:rPr>
        <w:t xml:space="preserve"> </w:t>
      </w:r>
      <w:r w:rsidR="00095E1D" w:rsidRPr="00C92D62">
        <w:rPr>
          <w:rFonts w:ascii="Calibri Light" w:hAnsi="Calibri Light" w:cs="Calibri Light"/>
        </w:rPr>
        <w:t>plans</w:t>
      </w:r>
      <w:r w:rsidR="00C87BFB" w:rsidRPr="00C92D62">
        <w:rPr>
          <w:rFonts w:ascii="Calibri Light" w:hAnsi="Calibri Light" w:cs="Calibri Light"/>
        </w:rPr>
        <w:t xml:space="preserve"> </w:t>
      </w:r>
      <w:r w:rsidR="00934ADA" w:rsidRPr="00C92D62">
        <w:rPr>
          <w:rFonts w:ascii="Calibri Light" w:hAnsi="Calibri Light" w:cs="Calibri Light"/>
        </w:rPr>
        <w:t>during</w:t>
      </w:r>
      <w:r w:rsidR="00C87BFB" w:rsidRPr="00C92D62">
        <w:rPr>
          <w:rFonts w:ascii="Calibri Light" w:hAnsi="Calibri Light" w:cs="Calibri Light"/>
        </w:rPr>
        <w:t xml:space="preserve"> </w:t>
      </w:r>
      <w:r w:rsidR="00934ADA" w:rsidRPr="00C92D62">
        <w:rPr>
          <w:rFonts w:ascii="Calibri Light" w:hAnsi="Calibri Light" w:cs="Calibri Light"/>
        </w:rPr>
        <w:t>the</w:t>
      </w:r>
      <w:r w:rsidR="00C87BFB" w:rsidRPr="00C92D62">
        <w:rPr>
          <w:rFonts w:ascii="Calibri Light" w:hAnsi="Calibri Light" w:cs="Calibri Light"/>
        </w:rPr>
        <w:t xml:space="preserve"> </w:t>
      </w:r>
      <w:r w:rsidR="00A72455" w:rsidRPr="00C92D62">
        <w:rPr>
          <w:rFonts w:ascii="Calibri Light" w:hAnsi="Calibri Light" w:cs="Calibri Light"/>
        </w:rPr>
        <w:t>2023</w:t>
      </w:r>
      <w:r w:rsidR="00C87BFB" w:rsidRPr="00C92D62">
        <w:rPr>
          <w:rFonts w:ascii="Calibri Light" w:hAnsi="Calibri Light" w:cs="Calibri Light"/>
        </w:rPr>
        <w:t xml:space="preserve"> </w:t>
      </w:r>
      <w:r w:rsidR="00A8243E" w:rsidRPr="00C92D62">
        <w:rPr>
          <w:rFonts w:ascii="Calibri Light" w:hAnsi="Calibri Light" w:cs="Calibri Light"/>
        </w:rPr>
        <w:t>calendar</w:t>
      </w:r>
      <w:r w:rsidR="00C87BFB" w:rsidRPr="00C92D62">
        <w:rPr>
          <w:rFonts w:ascii="Calibri Light" w:hAnsi="Calibri Light" w:cs="Calibri Light"/>
        </w:rPr>
        <w:t xml:space="preserve"> </w:t>
      </w:r>
      <w:r w:rsidR="00A8243E" w:rsidRPr="00C92D62">
        <w:rPr>
          <w:rFonts w:ascii="Calibri Light" w:hAnsi="Calibri Light" w:cs="Calibri Light"/>
        </w:rPr>
        <w:t>year</w:t>
      </w:r>
      <w:r w:rsidR="00C87BFB" w:rsidRPr="00C92D62">
        <w:rPr>
          <w:rFonts w:ascii="Calibri Light" w:hAnsi="Calibri Light" w:cs="Calibri Light"/>
        </w:rPr>
        <w:t xml:space="preserve"> </w:t>
      </w:r>
      <w:r w:rsidR="00A8243E" w:rsidRPr="00C92D62">
        <w:rPr>
          <w:rFonts w:ascii="Calibri Light" w:hAnsi="Calibri Light" w:cs="Calibri Light"/>
        </w:rPr>
        <w:t>(CY).</w:t>
      </w:r>
      <w:r w:rsidR="00C87BFB" w:rsidRPr="00C92D62">
        <w:rPr>
          <w:rFonts w:ascii="Calibri Light" w:hAnsi="Calibri Light" w:cs="Calibri Light"/>
        </w:rPr>
        <w:t xml:space="preserve"> </w:t>
      </w:r>
      <w:r w:rsidR="00C845C4" w:rsidRPr="00C92D62">
        <w:rPr>
          <w:rFonts w:ascii="Calibri Light" w:hAnsi="Calibri Light" w:cs="Calibri Light"/>
        </w:rPr>
        <w:t>SCO</w:t>
      </w:r>
      <w:r w:rsidR="006D7252" w:rsidRPr="00C92D62">
        <w:rPr>
          <w:rFonts w:ascii="Calibri Light" w:hAnsi="Calibri Light" w:cs="Calibri Light"/>
        </w:rPr>
        <w:t>s</w:t>
      </w:r>
      <w:r w:rsidR="00C87BFB" w:rsidRPr="00C92D62">
        <w:rPr>
          <w:rFonts w:ascii="Calibri Light" w:hAnsi="Calibri Light" w:cs="Calibri Light"/>
        </w:rPr>
        <w:t xml:space="preserve"> </w:t>
      </w:r>
      <w:r w:rsidR="00F22C97" w:rsidRPr="00C92D62">
        <w:rPr>
          <w:rFonts w:ascii="Calibri Light" w:hAnsi="Calibri Light" w:cs="Calibri Light"/>
          <w:szCs w:val="24"/>
        </w:rPr>
        <w:t>are</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plans</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for</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0061337F" w:rsidRPr="00C92D62">
        <w:rPr>
          <w:rFonts w:ascii="Calibri Light" w:hAnsi="Calibri Light" w:cs="Calibri Light"/>
          <w:szCs w:val="24"/>
        </w:rPr>
        <w:t>s</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aged</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65</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years</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and</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older</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and</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dual-eligible</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members</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aged</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65</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years</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and</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older</w:t>
      </w:r>
      <w:r w:rsidR="00ED6E74" w:rsidRPr="00C92D62">
        <w:rPr>
          <w:rFonts w:ascii="Calibri Light" w:hAnsi="Calibri Light" w:cs="Calibri Light"/>
          <w:szCs w:val="24"/>
        </w:rPr>
        <w:t>.</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SCO</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plans</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include</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all</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and</w:t>
      </w:r>
      <w:r w:rsidR="00C87BFB" w:rsidRPr="00C92D62">
        <w:rPr>
          <w:rFonts w:ascii="Calibri Light" w:hAnsi="Calibri Light" w:cs="Calibri Light"/>
          <w:szCs w:val="24"/>
        </w:rPr>
        <w:t xml:space="preserve"> </w:t>
      </w:r>
      <w:r w:rsidR="0061337F" w:rsidRPr="00C92D62">
        <w:rPr>
          <w:rFonts w:ascii="Calibri Light" w:hAnsi="Calibri Light" w:cs="Calibri Light"/>
          <w:szCs w:val="24"/>
        </w:rPr>
        <w:t>Medicare</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benefits</w:t>
      </w:r>
      <w:r w:rsidR="00C954F7" w:rsidRPr="00C92D62">
        <w:rPr>
          <w:rFonts w:ascii="Calibri Light" w:hAnsi="Calibri Light" w:cs="Calibri Light"/>
          <w:szCs w:val="24"/>
        </w:rPr>
        <w:t>,</w:t>
      </w:r>
      <w:r w:rsidR="00C87BFB" w:rsidRPr="00C92D62">
        <w:rPr>
          <w:rFonts w:ascii="Calibri Light" w:hAnsi="Calibri Light" w:cs="Calibri Light"/>
          <w:szCs w:val="24"/>
        </w:rPr>
        <w:t xml:space="preserve"> </w:t>
      </w:r>
      <w:r w:rsidR="008A1148" w:rsidRPr="00C92D62">
        <w:rPr>
          <w:rFonts w:ascii="Calibri Light" w:hAnsi="Calibri Light" w:cs="Calibri Light"/>
          <w:szCs w:val="24"/>
        </w:rPr>
        <w:t>together</w:t>
      </w:r>
      <w:r w:rsidR="00C87BFB" w:rsidRPr="00C92D62">
        <w:rPr>
          <w:rFonts w:ascii="Calibri Light" w:hAnsi="Calibri Light" w:cs="Calibri Light"/>
          <w:szCs w:val="24"/>
        </w:rPr>
        <w:t xml:space="preserve"> </w:t>
      </w:r>
      <w:r w:rsidR="008A1148" w:rsidRPr="00C92D62">
        <w:rPr>
          <w:rFonts w:ascii="Calibri Light" w:hAnsi="Calibri Light" w:cs="Calibri Light"/>
          <w:szCs w:val="24"/>
        </w:rPr>
        <w:t>with</w:t>
      </w:r>
      <w:r w:rsidR="00C87BFB" w:rsidRPr="00C92D62">
        <w:rPr>
          <w:rFonts w:ascii="Calibri Light" w:hAnsi="Calibri Light" w:cs="Calibri Light"/>
          <w:szCs w:val="24"/>
        </w:rPr>
        <w:t xml:space="preserve"> </w:t>
      </w:r>
      <w:r w:rsidR="00C954F7"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00C954F7" w:rsidRPr="00C92D62">
        <w:rPr>
          <w:rFonts w:ascii="Calibri Light" w:hAnsi="Calibri Light" w:cs="Calibri Light"/>
          <w:szCs w:val="24"/>
        </w:rPr>
        <w:t>drug</w:t>
      </w:r>
      <w:r w:rsidR="00C87BFB" w:rsidRPr="00C92D62">
        <w:rPr>
          <w:rFonts w:ascii="Calibri Light" w:hAnsi="Calibri Light" w:cs="Calibri Light"/>
          <w:szCs w:val="24"/>
        </w:rPr>
        <w:t xml:space="preserve"> </w:t>
      </w:r>
      <w:r w:rsidR="00C954F7" w:rsidRPr="00C92D62">
        <w:rPr>
          <w:rFonts w:ascii="Calibri Light" w:hAnsi="Calibri Light" w:cs="Calibri Light"/>
          <w:szCs w:val="24"/>
        </w:rPr>
        <w:t>coverage</w:t>
      </w:r>
      <w:r w:rsidR="0061337F" w:rsidRPr="00C92D62">
        <w:rPr>
          <w:rFonts w:ascii="Calibri Light" w:hAnsi="Calibri Light" w:cs="Calibri Light"/>
          <w:szCs w:val="24"/>
        </w:rPr>
        <w:t>.</w:t>
      </w:r>
      <w:r w:rsidR="004D0AEF" w:rsidRPr="00C92D62">
        <w:rPr>
          <w:rStyle w:val="FootnoteReference"/>
          <w:rFonts w:ascii="Calibri Light" w:hAnsi="Calibri Light" w:cs="Calibri Light"/>
          <w:szCs w:val="24"/>
        </w:rPr>
        <w:footnoteReference w:id="2"/>
      </w:r>
      <w:r w:rsidR="00C87BFB" w:rsidRPr="00C92D62">
        <w:rPr>
          <w:rFonts w:ascii="Calibri Light" w:hAnsi="Calibri Light" w:cs="Calibri Light"/>
          <w:szCs w:val="24"/>
        </w:rPr>
        <w:t xml:space="preserve"> </w:t>
      </w:r>
      <w:r w:rsidR="00ED6E74" w:rsidRPr="00C92D62">
        <w:rPr>
          <w:rFonts w:ascii="Calibri Light" w:hAnsi="Calibri Light" w:cs="Calibri Light"/>
          <w:szCs w:val="24"/>
        </w:rPr>
        <w:t>They</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cover</w:t>
      </w:r>
      <w:r w:rsidR="00C87BFB" w:rsidRPr="00C92D62">
        <w:rPr>
          <w:rFonts w:ascii="Calibri Light" w:hAnsi="Calibri Light" w:cs="Calibri Light"/>
          <w:szCs w:val="24"/>
        </w:rPr>
        <w:t xml:space="preserve"> </w:t>
      </w:r>
      <w:r w:rsidR="00501422" w:rsidRPr="00C92D62">
        <w:rPr>
          <w:rFonts w:ascii="Calibri Light" w:hAnsi="Calibri Light" w:cs="Calibri Light"/>
          <w:szCs w:val="24"/>
        </w:rPr>
        <w:t>medical,</w:t>
      </w:r>
      <w:r w:rsidR="00C87BFB" w:rsidRPr="00C92D62">
        <w:rPr>
          <w:rFonts w:ascii="Calibri Light" w:hAnsi="Calibri Light" w:cs="Calibri Light"/>
          <w:szCs w:val="24"/>
        </w:rPr>
        <w:t xml:space="preserve"> </w:t>
      </w:r>
      <w:r w:rsidR="00501422" w:rsidRPr="00C92D62">
        <w:rPr>
          <w:rFonts w:ascii="Calibri Light" w:hAnsi="Calibri Light" w:cs="Calibri Light"/>
          <w:szCs w:val="24"/>
        </w:rPr>
        <w:t>behavioral</w:t>
      </w:r>
      <w:r w:rsidR="00C87BFB" w:rsidRPr="00C92D62">
        <w:rPr>
          <w:rFonts w:ascii="Calibri Light" w:hAnsi="Calibri Light" w:cs="Calibri Light"/>
          <w:szCs w:val="24"/>
        </w:rPr>
        <w:t xml:space="preserve"> </w:t>
      </w:r>
      <w:r w:rsidR="00501422"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501422" w:rsidRPr="00C92D62">
        <w:rPr>
          <w:rFonts w:ascii="Calibri Light" w:hAnsi="Calibri Light" w:cs="Calibri Light"/>
          <w:szCs w:val="24"/>
        </w:rPr>
        <w:t>and</w:t>
      </w:r>
      <w:r w:rsidR="00C87BFB" w:rsidRPr="00C92D62">
        <w:rPr>
          <w:rFonts w:ascii="Calibri Light" w:hAnsi="Calibri Light" w:cs="Calibri Light"/>
          <w:szCs w:val="24"/>
        </w:rPr>
        <w:t xml:space="preserve"> </w:t>
      </w:r>
      <w:r w:rsidR="00501422" w:rsidRPr="00C92D62">
        <w:rPr>
          <w:rFonts w:ascii="Calibri Light" w:hAnsi="Calibri Light" w:cs="Calibri Light"/>
          <w:szCs w:val="24"/>
        </w:rPr>
        <w:t>long-term</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and</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supports</w:t>
      </w:r>
      <w:r w:rsidR="00C87BFB" w:rsidRPr="00C92D62">
        <w:rPr>
          <w:rFonts w:ascii="Calibri Light" w:hAnsi="Calibri Light" w:cs="Calibri Light"/>
          <w:szCs w:val="24"/>
        </w:rPr>
        <w:t xml:space="preserve"> </w:t>
      </w:r>
      <w:r w:rsidR="00CF439D" w:rsidRPr="00C92D62">
        <w:rPr>
          <w:rFonts w:ascii="Calibri Light" w:hAnsi="Calibri Light" w:cs="Calibri Light"/>
          <w:szCs w:val="24"/>
        </w:rPr>
        <w:t>(LTSS)</w:t>
      </w:r>
      <w:r w:rsidR="00EB77CA" w:rsidRPr="00C92D62">
        <w:rPr>
          <w:rFonts w:ascii="Calibri Light" w:hAnsi="Calibri Light" w:cs="Calibri Light"/>
          <w:szCs w:val="24"/>
        </w:rPr>
        <w:t>,</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and</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provide</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care</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for</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members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with</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chronic</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conditions</w:t>
      </w:r>
      <w:r w:rsidR="00095E1D" w:rsidRPr="00C92D62">
        <w:rPr>
          <w:rFonts w:ascii="Calibri Light" w:hAnsi="Calibri Light" w:cs="Calibri Light"/>
          <w:szCs w:val="24"/>
        </w:rPr>
        <w:t>.</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In</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addition</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to</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care</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SCOs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also</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offer</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social</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and</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geriatric</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support</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to</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help</w:t>
      </w:r>
      <w:r w:rsidR="00C87BFB" w:rsidRPr="00C92D62">
        <w:rPr>
          <w:rFonts w:ascii="Calibri Light" w:hAnsi="Calibri Light" w:cs="Calibri Light"/>
          <w:szCs w:val="24"/>
        </w:rPr>
        <w:t xml:space="preserve"> </w:t>
      </w:r>
      <w:r w:rsidR="00ED6E74" w:rsidRPr="00C92D62">
        <w:rPr>
          <w:rFonts w:ascii="Calibri Light" w:hAnsi="Calibri Light" w:cs="Calibri Light"/>
          <w:szCs w:val="24"/>
        </w:rPr>
        <w:t>seniors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stay</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independently</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at</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home</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long</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as</w:t>
      </w:r>
      <w:r w:rsidR="00C87BFB" w:rsidRPr="00C92D62">
        <w:rPr>
          <w:rFonts w:ascii="Calibri Light" w:hAnsi="Calibri Light" w:cs="Calibri Light"/>
          <w:szCs w:val="24"/>
        </w:rPr>
        <w:t xml:space="preserve"> </w:t>
      </w:r>
      <w:r w:rsidR="00095E1D" w:rsidRPr="00C92D62">
        <w:rPr>
          <w:rFonts w:ascii="Calibri Light" w:hAnsi="Calibri Light" w:cs="Calibri Light"/>
          <w:szCs w:val="24"/>
        </w:rPr>
        <w:t>possible.</w:t>
      </w:r>
      <w:r w:rsidR="00C87BFB" w:rsidRPr="00C92D62">
        <w:rPr>
          <w:rFonts w:ascii="Calibri Light" w:hAnsi="Calibri Light" w:cs="Calibri Light"/>
          <w:szCs w:val="24"/>
        </w:rPr>
        <w:t xml:space="preserve"> </w:t>
      </w:r>
      <w:r w:rsidR="00401C6D"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00C845C4" w:rsidRPr="00C92D62">
        <w:rPr>
          <w:rFonts w:ascii="Calibri Light" w:hAnsi="Calibri Light" w:cs="Calibri Light"/>
          <w:szCs w:val="24"/>
        </w:rPr>
        <w:t>SCOs</w:t>
      </w:r>
      <w:r w:rsidR="00C87BFB" w:rsidRPr="00C92D62">
        <w:rPr>
          <w:rFonts w:ascii="Calibri Light" w:hAnsi="Calibri Light" w:cs="Calibri Light"/>
          <w:szCs w:val="24"/>
        </w:rPr>
        <w:t xml:space="preserve"> </w:t>
      </w:r>
      <w:r w:rsidR="00401C6D" w:rsidRPr="00C92D62">
        <w:rPr>
          <w:rFonts w:ascii="Calibri Light" w:hAnsi="Calibri Light" w:cs="Calibri Light"/>
          <w:szCs w:val="24"/>
        </w:rPr>
        <w:t>are</w:t>
      </w:r>
      <w:r w:rsidR="00C87BFB" w:rsidRPr="00C92D62">
        <w:rPr>
          <w:rFonts w:ascii="Calibri Light" w:hAnsi="Calibri Light" w:cs="Calibri Light"/>
          <w:szCs w:val="24"/>
        </w:rPr>
        <w:t xml:space="preserve"> </w:t>
      </w:r>
      <w:r w:rsidR="00F22C97" w:rsidRPr="00C92D62">
        <w:rPr>
          <w:rFonts w:ascii="Calibri Light" w:hAnsi="Calibri Light" w:cs="Calibri Light"/>
          <w:szCs w:val="24"/>
        </w:rPr>
        <w:t>listed</w:t>
      </w:r>
      <w:r w:rsidR="00C87BFB" w:rsidRPr="00C92D62">
        <w:rPr>
          <w:rFonts w:ascii="Calibri Light" w:hAnsi="Calibri Light" w:cs="Calibri Light"/>
          <w:szCs w:val="24"/>
        </w:rPr>
        <w:t xml:space="preserve"> </w:t>
      </w:r>
      <w:r w:rsidR="00F22C97" w:rsidRPr="00C92D62">
        <w:rPr>
          <w:rFonts w:ascii="Calibri Light" w:hAnsi="Calibri Light" w:cs="Calibri Light"/>
          <w:szCs w:val="24"/>
        </w:rPr>
        <w:t>in</w:t>
      </w:r>
      <w:r w:rsidR="00C87BFB" w:rsidRPr="00C92D62">
        <w:rPr>
          <w:rFonts w:ascii="Calibri Light" w:hAnsi="Calibri Light" w:cs="Calibri Light"/>
          <w:szCs w:val="24"/>
        </w:rPr>
        <w:t xml:space="preserve"> </w:t>
      </w:r>
      <w:r w:rsidR="00B16A32" w:rsidRPr="00C92D62">
        <w:rPr>
          <w:rFonts w:ascii="Calibri Light" w:hAnsi="Calibri Light" w:cs="Calibri Light"/>
          <w:b/>
          <w:bCs/>
          <w:szCs w:val="24"/>
        </w:rPr>
        <w:t>T</w:t>
      </w:r>
      <w:r w:rsidR="00F22C97" w:rsidRPr="00C92D62">
        <w:rPr>
          <w:rFonts w:ascii="Calibri Light" w:hAnsi="Calibri Light" w:cs="Calibri Light"/>
          <w:b/>
          <w:bCs/>
          <w:szCs w:val="24"/>
        </w:rPr>
        <w:t>able</w:t>
      </w:r>
      <w:r w:rsidR="00C87BFB" w:rsidRPr="00C92D62">
        <w:rPr>
          <w:rFonts w:ascii="Calibri Light" w:hAnsi="Calibri Light" w:cs="Calibri Light"/>
          <w:b/>
          <w:bCs/>
          <w:szCs w:val="24"/>
        </w:rPr>
        <w:t xml:space="preserve"> </w:t>
      </w:r>
      <w:r w:rsidR="00B16A32" w:rsidRPr="00C92D62">
        <w:rPr>
          <w:rFonts w:ascii="Calibri Light" w:hAnsi="Calibri Light" w:cs="Calibri Light"/>
          <w:b/>
          <w:bCs/>
          <w:szCs w:val="24"/>
        </w:rPr>
        <w:t>1</w:t>
      </w:r>
      <w:r w:rsidR="00F22C97" w:rsidRPr="00C92D62">
        <w:rPr>
          <w:rFonts w:ascii="Calibri Light" w:hAnsi="Calibri Light" w:cs="Calibri Light"/>
          <w:szCs w:val="24"/>
        </w:rPr>
        <w:t>.</w:t>
      </w:r>
    </w:p>
    <w:p w14:paraId="70177400" w14:textId="77777777" w:rsidR="0091653C" w:rsidRPr="00C92D62" w:rsidRDefault="0091653C" w:rsidP="009F0E32">
      <w:pPr>
        <w:pStyle w:val="ListParagraph"/>
        <w:ind w:left="1440"/>
        <w:rPr>
          <w:rFonts w:ascii="Calibri Light" w:hAnsi="Calibri Light" w:cs="Calibri Light"/>
          <w:b/>
          <w:bCs/>
        </w:rPr>
      </w:pPr>
    </w:p>
    <w:p w14:paraId="5E4AA136" w14:textId="5B3F6454" w:rsidR="0091653C" w:rsidRPr="00C92D62" w:rsidRDefault="0091653C" w:rsidP="009F0E32">
      <w:pPr>
        <w:pStyle w:val="Caption"/>
        <w:rPr>
          <w:rFonts w:ascii="Calibri Light" w:hAnsi="Calibri Light" w:cs="Calibri Light"/>
          <w:szCs w:val="24"/>
        </w:rPr>
      </w:pPr>
      <w:bookmarkStart w:id="16" w:name="_Hlk127473445"/>
      <w:bookmarkStart w:id="17" w:name="_Toc163556027"/>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E1C43" w:rsidRPr="00C92D62">
        <w:rPr>
          <w:rFonts w:ascii="Calibri Light" w:hAnsi="Calibri Light" w:cs="Calibri Light"/>
        </w:rPr>
        <w:t>1</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00B1694B" w:rsidRPr="00C92D62">
        <w:rPr>
          <w:rFonts w:ascii="Calibri Light" w:hAnsi="Calibri Light" w:cs="Calibri Light"/>
        </w:rPr>
        <w:t>MassHealth’s</w:t>
      </w:r>
      <w:r w:rsidR="00C87BFB" w:rsidRPr="00C92D62">
        <w:rPr>
          <w:rFonts w:ascii="Calibri Light" w:hAnsi="Calibri Light" w:cs="Calibri Light"/>
        </w:rPr>
        <w:t xml:space="preserve"> </w:t>
      </w:r>
      <w:bookmarkEnd w:id="16"/>
      <w:r w:rsidR="00C845C4" w:rsidRPr="00C92D62">
        <w:rPr>
          <w:rFonts w:ascii="Calibri Light" w:hAnsi="Calibri Light" w:cs="Calibri Light"/>
        </w:rPr>
        <w:t>SCOs</w:t>
      </w:r>
      <w:r w:rsidR="00C87BFB" w:rsidRPr="00C92D62">
        <w:rPr>
          <w:rFonts w:ascii="Calibri Light" w:hAnsi="Calibri Light" w:cs="Calibri Light"/>
        </w:rPr>
        <w:t xml:space="preserve"> </w:t>
      </w:r>
      <w:r w:rsidR="007C3AA2" w:rsidRPr="00C92D62">
        <w:rPr>
          <w:rFonts w:ascii="Calibri Light" w:hAnsi="Calibri Light" w:cs="Calibri Light"/>
        </w:rPr>
        <w:t>−</w:t>
      </w:r>
      <w:r w:rsidR="00C87BFB" w:rsidRPr="00C92D62">
        <w:rPr>
          <w:rFonts w:ascii="Calibri Light" w:hAnsi="Calibri Light" w:cs="Calibri Light"/>
        </w:rPr>
        <w:t xml:space="preserve"> </w:t>
      </w:r>
      <w:r w:rsidR="00B1694B" w:rsidRPr="00C92D62">
        <w:rPr>
          <w:rFonts w:ascii="Calibri Light" w:hAnsi="Calibri Light" w:cs="Calibri Light"/>
        </w:rPr>
        <w:t>CY</w:t>
      </w:r>
      <w:r w:rsidR="00C87BFB" w:rsidRPr="00C92D62">
        <w:rPr>
          <w:rFonts w:ascii="Calibri Light" w:hAnsi="Calibri Light" w:cs="Calibri Light"/>
        </w:rPr>
        <w:t xml:space="preserve"> </w:t>
      </w:r>
      <w:r w:rsidR="00A72455" w:rsidRPr="00C92D62">
        <w:rPr>
          <w:rFonts w:ascii="Calibri Light" w:hAnsi="Calibri Light" w:cs="Calibri Light"/>
        </w:rPr>
        <w:t>2023</w:t>
      </w:r>
      <w:bookmarkEnd w:id="17"/>
      <w:r w:rsidR="00C87BFB" w:rsidRPr="00C92D62">
        <w:rPr>
          <w:rFonts w:ascii="Calibri Light" w:hAnsi="Calibri Light" w:cs="Calibri Light"/>
        </w:rPr>
        <w:t xml:space="preserve"> </w:t>
      </w:r>
    </w:p>
    <w:tbl>
      <w:tblPr>
        <w:tblStyle w:val="TableGrid"/>
        <w:tblW w:w="0" w:type="auto"/>
        <w:tblLook w:val="04A0" w:firstRow="1" w:lastRow="0" w:firstColumn="1" w:lastColumn="0" w:noHBand="0" w:noVBand="1"/>
      </w:tblPr>
      <w:tblGrid>
        <w:gridCol w:w="5575"/>
        <w:gridCol w:w="2430"/>
        <w:gridCol w:w="1440"/>
        <w:gridCol w:w="1345"/>
      </w:tblGrid>
      <w:tr w:rsidR="00F22C97" w:rsidRPr="00C92D62" w14:paraId="02ECAFE4" w14:textId="77777777" w:rsidTr="00E91E55">
        <w:trPr>
          <w:tblHeader/>
        </w:trPr>
        <w:tc>
          <w:tcPr>
            <w:tcW w:w="5575" w:type="dxa"/>
            <w:shd w:val="clear" w:color="auto" w:fill="5F497A" w:themeFill="accent4" w:themeFillShade="BF"/>
            <w:vAlign w:val="bottom"/>
          </w:tcPr>
          <w:p w14:paraId="5EF968D4" w14:textId="74DB1F23" w:rsidR="00F22C97" w:rsidRPr="00C92D62" w:rsidRDefault="00C44906" w:rsidP="009F0E32">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Senior Care Options (</w:t>
            </w:r>
            <w:r w:rsidR="00C845C4" w:rsidRPr="00C92D62">
              <w:rPr>
                <w:rFonts w:ascii="Calibri Light" w:hAnsi="Calibri Light" w:cs="Calibri Light"/>
                <w:b/>
                <w:bCs/>
                <w:color w:val="FFFFFF" w:themeColor="background1"/>
                <w:sz w:val="22"/>
              </w:rPr>
              <w:t>SCO</w:t>
            </w:r>
            <w:r w:rsidRPr="00C92D62">
              <w:rPr>
                <w:rFonts w:ascii="Calibri Light" w:hAnsi="Calibri Light" w:cs="Calibri Light"/>
                <w:b/>
                <w:bCs/>
                <w:color w:val="FFFFFF" w:themeColor="background1"/>
                <w:sz w:val="22"/>
              </w:rPr>
              <w:t>)</w:t>
            </w:r>
            <w:r w:rsidR="00C87BFB" w:rsidRPr="00C92D62">
              <w:rPr>
                <w:rFonts w:ascii="Calibri Light" w:hAnsi="Calibri Light" w:cs="Calibri Light"/>
                <w:b/>
                <w:bCs/>
                <w:color w:val="FFFFFF" w:themeColor="background1"/>
                <w:sz w:val="22"/>
              </w:rPr>
              <w:t xml:space="preserve"> </w:t>
            </w:r>
            <w:r w:rsidR="00F22C97" w:rsidRPr="00C92D62">
              <w:rPr>
                <w:rFonts w:ascii="Calibri Light" w:hAnsi="Calibri Light" w:cs="Calibri Light"/>
                <w:b/>
                <w:bCs/>
                <w:color w:val="FFFFFF" w:themeColor="background1"/>
                <w:sz w:val="22"/>
              </w:rPr>
              <w:t>Name</w:t>
            </w:r>
          </w:p>
        </w:tc>
        <w:tc>
          <w:tcPr>
            <w:tcW w:w="2430" w:type="dxa"/>
            <w:shd w:val="clear" w:color="auto" w:fill="5F497A" w:themeFill="accent4" w:themeFillShade="BF"/>
            <w:vAlign w:val="bottom"/>
          </w:tcPr>
          <w:p w14:paraId="21378235" w14:textId="175582A2" w:rsidR="00F22C97" w:rsidRPr="00C92D62" w:rsidRDefault="00F22C97"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Abbreviation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Used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Report</w:t>
            </w:r>
          </w:p>
        </w:tc>
        <w:tc>
          <w:tcPr>
            <w:tcW w:w="1440" w:type="dxa"/>
            <w:tcBorders>
              <w:bottom w:val="single" w:sz="4" w:space="0" w:color="auto"/>
            </w:tcBorders>
            <w:shd w:val="clear" w:color="auto" w:fill="5F497A" w:themeFill="accent4" w:themeFillShade="BF"/>
            <w:vAlign w:val="bottom"/>
          </w:tcPr>
          <w:p w14:paraId="698AE206" w14:textId="5838D716" w:rsidR="00F22C97" w:rsidRPr="00C92D62" w:rsidRDefault="00F22C97"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Members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December</w:t>
            </w:r>
            <w:r w:rsidR="00C87BFB" w:rsidRPr="00C92D62">
              <w:rPr>
                <w:rFonts w:ascii="Calibri Light" w:hAnsi="Calibri Light" w:cs="Calibri Light"/>
                <w:b/>
                <w:bCs/>
                <w:color w:val="FFFFFF" w:themeColor="background1"/>
                <w:sz w:val="22"/>
              </w:rPr>
              <w:t xml:space="preserve"> </w:t>
            </w:r>
            <w:r w:rsidR="001B6E39" w:rsidRPr="00C92D62">
              <w:rPr>
                <w:rFonts w:ascii="Calibri Light" w:hAnsi="Calibri Light" w:cs="Calibri Light"/>
                <w:b/>
                <w:bCs/>
                <w:color w:val="FFFFFF" w:themeColor="background1"/>
                <w:sz w:val="22"/>
              </w:rPr>
              <w:t>25</w:t>
            </w:r>
            <w:r w:rsidRPr="00C92D62">
              <w:rPr>
                <w:rFonts w:ascii="Calibri Light" w:hAnsi="Calibri Light" w:cs="Calibri Light"/>
                <w:b/>
                <w:bCs/>
                <w:color w:val="FFFFFF" w:themeColor="background1"/>
                <w:sz w:val="22"/>
              </w:rPr>
              <w:t>,</w:t>
            </w:r>
            <w:r w:rsidR="00C87BFB" w:rsidRPr="00C92D62">
              <w:rPr>
                <w:rFonts w:ascii="Calibri Light" w:hAnsi="Calibri Light" w:cs="Calibri Light"/>
                <w:b/>
                <w:bCs/>
                <w:color w:val="FFFFFF" w:themeColor="background1"/>
                <w:sz w:val="22"/>
              </w:rPr>
              <w:t xml:space="preserve"> </w:t>
            </w:r>
            <w:r w:rsidR="00A72455" w:rsidRPr="00C92D62">
              <w:rPr>
                <w:rFonts w:ascii="Calibri Light" w:hAnsi="Calibri Light" w:cs="Calibri Light"/>
                <w:b/>
                <w:bCs/>
                <w:color w:val="FFFFFF" w:themeColor="background1"/>
                <w:sz w:val="22"/>
              </w:rPr>
              <w:t>2023</w:t>
            </w:r>
          </w:p>
        </w:tc>
        <w:tc>
          <w:tcPr>
            <w:tcW w:w="1345" w:type="dxa"/>
            <w:tcBorders>
              <w:bottom w:val="single" w:sz="4" w:space="0" w:color="auto"/>
            </w:tcBorders>
            <w:shd w:val="clear" w:color="auto" w:fill="5F497A" w:themeFill="accent4" w:themeFillShade="BF"/>
            <w:vAlign w:val="bottom"/>
          </w:tcPr>
          <w:p w14:paraId="100DF7EB" w14:textId="4E1FB459" w:rsidR="00F22C97" w:rsidRPr="00C92D62" w:rsidRDefault="00F22C97"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Percent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Total</w:t>
            </w:r>
            <w:r w:rsidR="00C87BFB" w:rsidRPr="00C92D62">
              <w:rPr>
                <w:rFonts w:ascii="Calibri Light" w:hAnsi="Calibri Light" w:cs="Calibri Light"/>
                <w:b/>
                <w:bCs/>
                <w:color w:val="FFFFFF" w:themeColor="background1"/>
                <w:sz w:val="22"/>
              </w:rPr>
              <w:t xml:space="preserve"> </w:t>
            </w:r>
            <w:r w:rsidR="00C845C4"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Population</w:t>
            </w:r>
          </w:p>
        </w:tc>
      </w:tr>
      <w:tr w:rsidR="00074FC2" w:rsidRPr="00C92D62" w14:paraId="52B2DCCC" w14:textId="77777777" w:rsidTr="00E91E55">
        <w:tc>
          <w:tcPr>
            <w:tcW w:w="5575" w:type="dxa"/>
            <w:shd w:val="clear" w:color="auto" w:fill="auto"/>
            <w:vAlign w:val="center"/>
          </w:tcPr>
          <w:p w14:paraId="4D24762C" w14:textId="5913800C" w:rsidR="00074FC2" w:rsidRPr="00C92D62" w:rsidRDefault="00074FC2" w:rsidP="00074FC2">
            <w:pPr>
              <w:pStyle w:val="ListParagraph"/>
              <w:ind w:left="0"/>
              <w:jc w:val="left"/>
              <w:rPr>
                <w:rFonts w:ascii="Calibri Light" w:hAnsi="Calibri Light" w:cs="Calibri Light"/>
                <w:sz w:val="22"/>
              </w:rPr>
            </w:pPr>
            <w:r w:rsidRPr="00C92D62">
              <w:rPr>
                <w:rFonts w:ascii="Calibri Light" w:hAnsi="Calibri Light" w:cs="Calibri Light"/>
                <w:color w:val="000000"/>
                <w:sz w:val="22"/>
              </w:rPr>
              <w:t>Boston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Medical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Center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Senior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Option</w:t>
            </w:r>
          </w:p>
        </w:tc>
        <w:tc>
          <w:tcPr>
            <w:tcW w:w="2430" w:type="dxa"/>
            <w:tcBorders>
              <w:right w:val="single" w:sz="4" w:space="0" w:color="auto"/>
            </w:tcBorders>
            <w:shd w:val="clear" w:color="auto" w:fill="auto"/>
            <w:vAlign w:val="bottom"/>
          </w:tcPr>
          <w:p w14:paraId="0AD6669C" w14:textId="186C5272" w:rsidR="00074FC2" w:rsidRPr="00C92D62" w:rsidRDefault="00074FC2" w:rsidP="00074FC2">
            <w:pPr>
              <w:contextualSpacing/>
              <w:jc w:val="left"/>
              <w:rPr>
                <w:rFonts w:ascii="Calibri Light" w:hAnsi="Calibri Light" w:cs="Calibri Light"/>
                <w:color w:val="000000" w:themeColor="text1"/>
                <w:sz w:val="22"/>
              </w:rPr>
            </w:pP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E2B1303" w14:textId="33E3DB7A" w:rsidR="00074FC2" w:rsidRPr="00C92D62" w:rsidRDefault="00074FC2" w:rsidP="00074FC2">
            <w:pPr>
              <w:jc w:val="right"/>
              <w:rPr>
                <w:rFonts w:ascii="Calibri Light" w:hAnsi="Calibri Light" w:cs="Calibri Light"/>
                <w:sz w:val="22"/>
                <w:highlight w:val="green"/>
              </w:rPr>
            </w:pPr>
            <w:r w:rsidRPr="00C92D62">
              <w:rPr>
                <w:rFonts w:ascii="Calibri Light" w:hAnsi="Calibri Light" w:cs="Calibri Light"/>
                <w:sz w:val="22"/>
              </w:rPr>
              <w:t>2,162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3585379A" w14:textId="4C6DB599" w:rsidR="00074FC2" w:rsidRPr="00C92D62" w:rsidRDefault="00074FC2" w:rsidP="00074FC2">
            <w:pPr>
              <w:jc w:val="right"/>
              <w:rPr>
                <w:rFonts w:ascii="Calibri Light" w:hAnsi="Calibri Light" w:cs="Calibri Light"/>
                <w:sz w:val="22"/>
                <w:highlight w:val="green"/>
              </w:rPr>
            </w:pPr>
            <w:r w:rsidRPr="00C92D62">
              <w:rPr>
                <w:rFonts w:ascii="Calibri Light" w:hAnsi="Calibri Light" w:cs="Calibri Light"/>
                <w:sz w:val="22"/>
              </w:rPr>
              <w:t>3</w:t>
            </w:r>
            <w:r w:rsidR="00F92A56" w:rsidRPr="00C92D62">
              <w:rPr>
                <w:rFonts w:ascii="Calibri Light" w:hAnsi="Calibri Light" w:cs="Calibri Light"/>
                <w:sz w:val="22"/>
              </w:rPr>
              <w:t>%</w:t>
            </w:r>
          </w:p>
        </w:tc>
      </w:tr>
      <w:tr w:rsidR="00074FC2" w:rsidRPr="00C92D62" w14:paraId="4CF0A4A7" w14:textId="77777777" w:rsidTr="00E91E55">
        <w:tc>
          <w:tcPr>
            <w:tcW w:w="5575" w:type="dxa"/>
            <w:shd w:val="clear" w:color="auto" w:fill="auto"/>
            <w:vAlign w:val="center"/>
          </w:tcPr>
          <w:p w14:paraId="0D59E9B8" w14:textId="13DCBC53" w:rsidR="00074FC2" w:rsidRPr="00C92D62" w:rsidRDefault="00074FC2" w:rsidP="00074FC2">
            <w:pPr>
              <w:pStyle w:val="ListParagraph"/>
              <w:ind w:left="0"/>
              <w:jc w:val="left"/>
              <w:rPr>
                <w:rFonts w:ascii="Calibri Light" w:hAnsi="Calibri Light" w:cs="Calibri Light"/>
                <w:sz w:val="22"/>
              </w:rPr>
            </w:pPr>
            <w:r w:rsidRPr="00C92D62">
              <w:rPr>
                <w:rFonts w:ascii="Calibri Light" w:hAnsi="Calibri Light" w:cs="Calibri Light"/>
                <w:color w:val="000000"/>
                <w:sz w:val="22"/>
              </w:rPr>
              <w:t>Commonwealth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Alliance</w:t>
            </w:r>
            <w:r w:rsidR="00C87BFB" w:rsidRPr="00C92D62">
              <w:rPr>
                <w:rFonts w:ascii="Calibri Light" w:hAnsi="Calibri Light" w:cs="Calibri Light"/>
                <w:color w:val="000000"/>
                <w:sz w:val="22"/>
              </w:rPr>
              <w:t xml:space="preserve"> </w:t>
            </w:r>
          </w:p>
        </w:tc>
        <w:tc>
          <w:tcPr>
            <w:tcW w:w="2430" w:type="dxa"/>
            <w:tcBorders>
              <w:right w:val="single" w:sz="4" w:space="0" w:color="auto"/>
            </w:tcBorders>
            <w:shd w:val="clear" w:color="auto" w:fill="auto"/>
            <w:vAlign w:val="center"/>
          </w:tcPr>
          <w:p w14:paraId="4D67E0FB" w14:textId="0562B953" w:rsidR="00074FC2" w:rsidRPr="00C92D62" w:rsidRDefault="00074FC2" w:rsidP="00074FC2">
            <w:pPr>
              <w:contextualSpacing/>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CCA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52EE350" w14:textId="70E1999B"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15,512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12D33DA5" w14:textId="398F6049"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20</w:t>
            </w:r>
            <w:r w:rsidR="00F92A56" w:rsidRPr="00C92D62">
              <w:rPr>
                <w:rFonts w:ascii="Calibri Light" w:hAnsi="Calibri Light" w:cs="Calibri Light"/>
                <w:sz w:val="22"/>
              </w:rPr>
              <w:t>%</w:t>
            </w:r>
          </w:p>
        </w:tc>
      </w:tr>
      <w:tr w:rsidR="00074FC2" w:rsidRPr="00C92D62" w14:paraId="2B754184" w14:textId="77777777" w:rsidTr="00E91E55">
        <w:tc>
          <w:tcPr>
            <w:tcW w:w="5575" w:type="dxa"/>
            <w:shd w:val="clear" w:color="auto" w:fill="auto"/>
            <w:vAlign w:val="center"/>
          </w:tcPr>
          <w:p w14:paraId="67110C13" w14:textId="6CB3018B" w:rsidR="00074FC2" w:rsidRPr="00C92D62" w:rsidRDefault="00074FC2" w:rsidP="00074FC2">
            <w:pPr>
              <w:pStyle w:val="ListParagraph"/>
              <w:ind w:left="0"/>
              <w:jc w:val="left"/>
              <w:rPr>
                <w:rFonts w:ascii="Calibri Light" w:hAnsi="Calibri Light" w:cs="Calibri Light"/>
                <w:sz w:val="22"/>
              </w:rPr>
            </w:pPr>
            <w:proofErr w:type="spellStart"/>
            <w:r w:rsidRPr="00C92D62">
              <w:rPr>
                <w:rFonts w:ascii="Calibri Light" w:hAnsi="Calibri Light" w:cs="Calibri Light"/>
                <w:color w:val="000000"/>
                <w:sz w:val="22"/>
              </w:rPr>
              <w:t>NaviCare</w:t>
            </w:r>
            <w:proofErr w:type="spellEnd"/>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(HMO)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Fallon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p>
        </w:tc>
        <w:tc>
          <w:tcPr>
            <w:tcW w:w="2430" w:type="dxa"/>
            <w:tcBorders>
              <w:right w:val="single" w:sz="4" w:space="0" w:color="auto"/>
            </w:tcBorders>
            <w:shd w:val="clear" w:color="auto" w:fill="auto"/>
            <w:vAlign w:val="bottom"/>
          </w:tcPr>
          <w:p w14:paraId="14091F14" w14:textId="62D51AF4" w:rsidR="00074FC2" w:rsidRPr="00C92D62" w:rsidRDefault="00074FC2" w:rsidP="00074FC2">
            <w:pPr>
              <w:contextualSpacing/>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Fallon</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NaviCare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CFA0481" w14:textId="2C5AD92A"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10,775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5E8B9237" w14:textId="149BD6E2"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14</w:t>
            </w:r>
            <w:r w:rsidR="00F92A56" w:rsidRPr="00C92D62">
              <w:rPr>
                <w:rFonts w:ascii="Calibri Light" w:hAnsi="Calibri Light" w:cs="Calibri Light"/>
                <w:sz w:val="22"/>
              </w:rPr>
              <w:t>%</w:t>
            </w:r>
          </w:p>
        </w:tc>
      </w:tr>
      <w:tr w:rsidR="00074FC2" w:rsidRPr="00C92D62" w14:paraId="22E43952" w14:textId="77777777" w:rsidTr="00E91E55">
        <w:tc>
          <w:tcPr>
            <w:tcW w:w="5575" w:type="dxa"/>
            <w:shd w:val="clear" w:color="auto" w:fill="auto"/>
            <w:vAlign w:val="center"/>
          </w:tcPr>
          <w:p w14:paraId="0AEE3D60" w14:textId="0B79A56E" w:rsidR="00074FC2" w:rsidRPr="00C92D62" w:rsidRDefault="00074FC2" w:rsidP="00074FC2">
            <w:pPr>
              <w:pStyle w:val="ListParagraph"/>
              <w:ind w:left="0"/>
              <w:jc w:val="left"/>
              <w:rPr>
                <w:rFonts w:ascii="Calibri Light" w:hAnsi="Calibri Light" w:cs="Calibri Light"/>
                <w:sz w:val="22"/>
              </w:rPr>
            </w:pPr>
            <w:r w:rsidRPr="00C92D62">
              <w:rPr>
                <w:rFonts w:ascii="Calibri Light" w:hAnsi="Calibri Light" w:cs="Calibri Light"/>
                <w:color w:val="000000"/>
                <w:sz w:val="22"/>
              </w:rPr>
              <w:t>Senior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Whole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Molina</w:t>
            </w:r>
          </w:p>
        </w:tc>
        <w:tc>
          <w:tcPr>
            <w:tcW w:w="2430" w:type="dxa"/>
            <w:tcBorders>
              <w:right w:val="single" w:sz="4" w:space="0" w:color="auto"/>
            </w:tcBorders>
            <w:shd w:val="clear" w:color="auto" w:fill="auto"/>
            <w:vAlign w:val="center"/>
          </w:tcPr>
          <w:p w14:paraId="70B53FB9" w14:textId="37D4058A" w:rsidR="00074FC2" w:rsidRPr="00C92D62" w:rsidRDefault="00074FC2" w:rsidP="00074FC2">
            <w:pPr>
              <w:contextualSpacing/>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SWH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45A90B8" w14:textId="14A2078B"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13,139</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516ECE11" w14:textId="04784280" w:rsidR="00F92A56" w:rsidRPr="00C92D62" w:rsidRDefault="00074FC2" w:rsidP="00F92A56">
            <w:pPr>
              <w:jc w:val="right"/>
              <w:rPr>
                <w:rFonts w:ascii="Calibri Light" w:hAnsi="Calibri Light" w:cs="Calibri Light"/>
                <w:sz w:val="22"/>
              </w:rPr>
            </w:pPr>
            <w:r w:rsidRPr="00C92D62">
              <w:rPr>
                <w:rFonts w:ascii="Calibri Light" w:hAnsi="Calibri Light" w:cs="Calibri Light"/>
                <w:sz w:val="22"/>
              </w:rPr>
              <w:t>17</w:t>
            </w:r>
            <w:r w:rsidR="00F92A56" w:rsidRPr="00C92D62">
              <w:rPr>
                <w:rFonts w:ascii="Calibri Light" w:hAnsi="Calibri Light" w:cs="Calibri Light"/>
                <w:sz w:val="22"/>
              </w:rPr>
              <w:t>%</w:t>
            </w:r>
          </w:p>
        </w:tc>
      </w:tr>
      <w:tr w:rsidR="00074FC2" w:rsidRPr="00C92D62" w14:paraId="1B07F56F" w14:textId="77777777" w:rsidTr="00E91E55">
        <w:tc>
          <w:tcPr>
            <w:tcW w:w="5575" w:type="dxa"/>
            <w:shd w:val="clear" w:color="auto" w:fill="auto"/>
            <w:vAlign w:val="center"/>
          </w:tcPr>
          <w:p w14:paraId="2F2DB70B" w14:textId="02FB7A88" w:rsidR="00074FC2" w:rsidRPr="00C92D62" w:rsidRDefault="00074FC2" w:rsidP="00074FC2">
            <w:pPr>
              <w:pStyle w:val="ListParagraph"/>
              <w:ind w:left="0"/>
              <w:jc w:val="left"/>
              <w:rPr>
                <w:rFonts w:ascii="Calibri Light" w:hAnsi="Calibri Light" w:cs="Calibri Light"/>
                <w:sz w:val="22"/>
              </w:rPr>
            </w:pPr>
            <w:r w:rsidRPr="00C92D62">
              <w:rPr>
                <w:rFonts w:ascii="Calibri Light" w:hAnsi="Calibri Light" w:cs="Calibri Light"/>
                <w:color w:val="000000"/>
                <w:sz w:val="22"/>
              </w:rPr>
              <w:t>Tufts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Senior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Option</w:t>
            </w:r>
          </w:p>
        </w:tc>
        <w:tc>
          <w:tcPr>
            <w:tcW w:w="2430" w:type="dxa"/>
            <w:tcBorders>
              <w:right w:val="single" w:sz="4" w:space="0" w:color="auto"/>
            </w:tcBorders>
            <w:shd w:val="clear" w:color="auto" w:fill="auto"/>
            <w:vAlign w:val="bottom"/>
          </w:tcPr>
          <w:p w14:paraId="07D3FC30" w14:textId="656DA0C0" w:rsidR="00074FC2" w:rsidRPr="00C92D62" w:rsidRDefault="00074FC2" w:rsidP="00074FC2">
            <w:pPr>
              <w:contextualSpacing/>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Tufts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A7E7315" w14:textId="7B960E95"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11,398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1011EEEF" w14:textId="34C084DE" w:rsidR="00074FC2" w:rsidRPr="00C92D62" w:rsidRDefault="00074FC2" w:rsidP="00074FC2">
            <w:pPr>
              <w:jc w:val="right"/>
              <w:rPr>
                <w:rFonts w:ascii="Calibri Light" w:hAnsi="Calibri Light" w:cs="Calibri Light"/>
                <w:sz w:val="22"/>
              </w:rPr>
            </w:pPr>
            <w:r w:rsidRPr="00C92D62">
              <w:rPr>
                <w:rFonts w:ascii="Calibri Light" w:hAnsi="Calibri Light" w:cs="Calibri Light"/>
                <w:sz w:val="22"/>
              </w:rPr>
              <w:t>15</w:t>
            </w:r>
            <w:r w:rsidR="00F92A56" w:rsidRPr="00C92D62">
              <w:rPr>
                <w:rFonts w:ascii="Calibri Light" w:hAnsi="Calibri Light" w:cs="Calibri Light"/>
                <w:sz w:val="22"/>
              </w:rPr>
              <w:t>%</w:t>
            </w:r>
          </w:p>
        </w:tc>
      </w:tr>
      <w:tr w:rsidR="00074FC2" w:rsidRPr="00C92D62" w14:paraId="51A54221" w14:textId="77777777" w:rsidTr="00E91E55">
        <w:tc>
          <w:tcPr>
            <w:tcW w:w="5575" w:type="dxa"/>
            <w:shd w:val="clear" w:color="auto" w:fill="auto"/>
            <w:vAlign w:val="center"/>
          </w:tcPr>
          <w:p w14:paraId="32CD4D62" w14:textId="2DE0F5DE" w:rsidR="00074FC2" w:rsidRPr="00C92D62" w:rsidRDefault="00074FC2" w:rsidP="00074FC2">
            <w:pPr>
              <w:pStyle w:val="ListParagraph"/>
              <w:ind w:left="0"/>
              <w:jc w:val="left"/>
              <w:rPr>
                <w:rFonts w:ascii="Calibri Light" w:hAnsi="Calibri Light" w:cs="Calibri Light"/>
                <w:sz w:val="22"/>
              </w:rPr>
            </w:pPr>
            <w:r w:rsidRPr="00C92D62">
              <w:rPr>
                <w:rFonts w:ascii="Calibri Light" w:hAnsi="Calibri Light" w:cs="Calibri Light"/>
                <w:color w:val="000000"/>
                <w:sz w:val="22"/>
              </w:rPr>
              <w:t>UnitedHealthcare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Senior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Option</w:t>
            </w:r>
          </w:p>
        </w:tc>
        <w:tc>
          <w:tcPr>
            <w:tcW w:w="2430" w:type="dxa"/>
            <w:tcBorders>
              <w:right w:val="single" w:sz="4" w:space="0" w:color="auto"/>
            </w:tcBorders>
            <w:shd w:val="clear" w:color="auto" w:fill="auto"/>
            <w:vAlign w:val="center"/>
          </w:tcPr>
          <w:p w14:paraId="091E8930" w14:textId="345803D0" w:rsidR="00074FC2" w:rsidRPr="00C92D62" w:rsidRDefault="00074FC2" w:rsidP="00074FC2">
            <w:pPr>
              <w:contextualSpacing/>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UHC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381AF15" w14:textId="78B92EC2" w:rsidR="00074FC2" w:rsidRPr="00C92D62" w:rsidRDefault="00074FC2" w:rsidP="00074FC2">
            <w:pPr>
              <w:jc w:val="right"/>
              <w:rPr>
                <w:rFonts w:ascii="Calibri Light" w:hAnsi="Calibri Light" w:cs="Calibri Light"/>
                <w:sz w:val="22"/>
                <w:highlight w:val="green"/>
              </w:rPr>
            </w:pPr>
            <w:r w:rsidRPr="00C92D62">
              <w:rPr>
                <w:rFonts w:ascii="Calibri Light" w:hAnsi="Calibri Light" w:cs="Calibri Light"/>
                <w:sz w:val="22"/>
              </w:rPr>
              <w:t>24,507</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51269EC1" w14:textId="067E4242" w:rsidR="00074FC2" w:rsidRPr="00C92D62" w:rsidRDefault="00074FC2" w:rsidP="00074FC2">
            <w:pPr>
              <w:jc w:val="right"/>
              <w:rPr>
                <w:rFonts w:ascii="Calibri Light" w:hAnsi="Calibri Light" w:cs="Calibri Light"/>
                <w:sz w:val="22"/>
                <w:highlight w:val="green"/>
              </w:rPr>
            </w:pPr>
            <w:r w:rsidRPr="00C92D62">
              <w:rPr>
                <w:rFonts w:ascii="Calibri Light" w:hAnsi="Calibri Light" w:cs="Calibri Light"/>
                <w:sz w:val="22"/>
              </w:rPr>
              <w:t>32</w:t>
            </w:r>
            <w:r w:rsidR="00F92A56" w:rsidRPr="00C92D62">
              <w:rPr>
                <w:rFonts w:ascii="Calibri Light" w:hAnsi="Calibri Light" w:cs="Calibri Light"/>
                <w:sz w:val="22"/>
              </w:rPr>
              <w:t>%</w:t>
            </w:r>
          </w:p>
        </w:tc>
      </w:tr>
      <w:tr w:rsidR="00F92A56" w:rsidRPr="00C92D62" w14:paraId="32E2457F" w14:textId="77777777" w:rsidTr="00E91E55">
        <w:tc>
          <w:tcPr>
            <w:tcW w:w="5575" w:type="dxa"/>
            <w:shd w:val="clear" w:color="auto" w:fill="auto"/>
            <w:vAlign w:val="center"/>
          </w:tcPr>
          <w:p w14:paraId="0736A016" w14:textId="215AE429" w:rsidR="00F92A56" w:rsidRPr="00C92D62" w:rsidRDefault="00F92A56" w:rsidP="00074FC2">
            <w:pPr>
              <w:pStyle w:val="ListParagraph"/>
              <w:ind w:left="0"/>
              <w:rPr>
                <w:rFonts w:ascii="Calibri Light" w:hAnsi="Calibri Light" w:cs="Calibri Light"/>
                <w:color w:val="000000"/>
                <w:sz w:val="22"/>
              </w:rPr>
            </w:pP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SCO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(Total)</w:t>
            </w:r>
          </w:p>
        </w:tc>
        <w:tc>
          <w:tcPr>
            <w:tcW w:w="2430" w:type="dxa"/>
            <w:tcBorders>
              <w:right w:val="single" w:sz="4" w:space="0" w:color="auto"/>
            </w:tcBorders>
            <w:shd w:val="clear" w:color="auto" w:fill="auto"/>
            <w:vAlign w:val="center"/>
          </w:tcPr>
          <w:p w14:paraId="55A81E31" w14:textId="777992FA" w:rsidR="00F92A56" w:rsidRPr="00C92D62" w:rsidRDefault="00F92A56" w:rsidP="00074FC2">
            <w:pPr>
              <w:contextualSpacing/>
              <w:rPr>
                <w:rFonts w:ascii="Calibri Light" w:hAnsi="Calibri Light" w:cs="Calibri Light"/>
                <w:color w:val="000000" w:themeColor="text1"/>
                <w:sz w:val="22"/>
              </w:rPr>
            </w:pPr>
            <w:r w:rsidRPr="00C92D62">
              <w:rPr>
                <w:rFonts w:ascii="Calibri Light" w:hAnsi="Calibri Light" w:cs="Calibri Light"/>
                <w:color w:val="000000" w:themeColor="text1"/>
                <w:sz w:val="22"/>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D9B3277" w14:textId="237345CA" w:rsidR="00F92A56" w:rsidRPr="00C92D62" w:rsidRDefault="00F92A56" w:rsidP="00074FC2">
            <w:pPr>
              <w:jc w:val="right"/>
              <w:rPr>
                <w:rFonts w:ascii="Calibri Light" w:hAnsi="Calibri Light" w:cs="Calibri Light"/>
                <w:sz w:val="22"/>
              </w:rPr>
            </w:pPr>
            <w:r w:rsidRPr="00C92D62">
              <w:rPr>
                <w:rFonts w:ascii="Calibri Light" w:hAnsi="Calibri Light" w:cs="Calibri Light"/>
                <w:sz w:val="22"/>
              </w:rPr>
              <w:t>77,493</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bottom"/>
          </w:tcPr>
          <w:p w14:paraId="35EBD1F4" w14:textId="7CD8067F" w:rsidR="00F92A56" w:rsidRPr="00C92D62" w:rsidRDefault="00F92A56" w:rsidP="00074FC2">
            <w:pPr>
              <w:jc w:val="right"/>
              <w:rPr>
                <w:rFonts w:ascii="Calibri Light" w:hAnsi="Calibri Light" w:cs="Calibri Light"/>
                <w:sz w:val="22"/>
              </w:rPr>
            </w:pPr>
            <w:r w:rsidRPr="00C92D62">
              <w:rPr>
                <w:rFonts w:ascii="Calibri Light" w:hAnsi="Calibri Light" w:cs="Calibri Light"/>
                <w:sz w:val="22"/>
              </w:rPr>
              <w:t>100%</w:t>
            </w:r>
          </w:p>
        </w:tc>
      </w:tr>
    </w:tbl>
    <w:p w14:paraId="3DA5EEBB" w14:textId="77777777" w:rsidR="00C029E4" w:rsidRPr="00C92D62" w:rsidRDefault="00C029E4" w:rsidP="007C0D26">
      <w:pPr>
        <w:spacing w:after="240"/>
      </w:pPr>
    </w:p>
    <w:p w14:paraId="2E005205" w14:textId="1A06064A" w:rsidR="00F22C97" w:rsidRPr="00C92D62" w:rsidRDefault="00AE57DB" w:rsidP="009F0E32">
      <w:pPr>
        <w:rPr>
          <w:rFonts w:ascii="Calibri Light" w:hAnsi="Calibri Light" w:cs="Calibri Light"/>
          <w:szCs w:val="24"/>
        </w:rPr>
      </w:pPr>
      <w:r w:rsidRPr="00C92D62">
        <w:rPr>
          <w:rFonts w:ascii="Calibri Light" w:hAnsi="Calibri Light" w:cs="Calibri Light"/>
        </w:rPr>
        <w:t>The</w:t>
      </w:r>
      <w:r w:rsidR="00C87BFB" w:rsidRPr="00C92D62">
        <w:rPr>
          <w:rFonts w:ascii="Calibri Light" w:hAnsi="Calibri Light" w:cs="Calibri Light"/>
          <w:b/>
          <w:bCs/>
        </w:rPr>
        <w:t xml:space="preserve"> </w:t>
      </w:r>
      <w:r w:rsidRPr="00C92D62">
        <w:rPr>
          <w:rFonts w:ascii="Calibri Light" w:hAnsi="Calibri Light" w:cs="Calibri Light"/>
          <w:b/>
          <w:bCs/>
        </w:rPr>
        <w:t>Boston</w:t>
      </w:r>
      <w:r w:rsidR="00C87BFB" w:rsidRPr="00C92D62">
        <w:rPr>
          <w:rFonts w:ascii="Calibri Light" w:hAnsi="Calibri Light" w:cs="Calibri Light"/>
          <w:b/>
          <w:bCs/>
        </w:rPr>
        <w:t xml:space="preserve"> </w:t>
      </w:r>
      <w:r w:rsidRPr="00C92D62">
        <w:rPr>
          <w:rFonts w:ascii="Calibri Light" w:hAnsi="Calibri Light" w:cs="Calibri Light"/>
          <w:b/>
          <w:bCs/>
        </w:rPr>
        <w:t>Medical</w:t>
      </w:r>
      <w:r w:rsidR="00C87BFB" w:rsidRPr="00C92D62">
        <w:rPr>
          <w:rFonts w:ascii="Calibri Light" w:hAnsi="Calibri Light" w:cs="Calibri Light"/>
          <w:b/>
          <w:bCs/>
        </w:rPr>
        <w:t xml:space="preserve"> </w:t>
      </w:r>
      <w:r w:rsidRPr="00C92D62">
        <w:rPr>
          <w:rFonts w:ascii="Calibri Light" w:hAnsi="Calibri Light" w:cs="Calibri Light"/>
          <w:b/>
          <w:bCs/>
        </w:rPr>
        <w:t>Center</w:t>
      </w:r>
      <w:r w:rsidR="00C87BFB" w:rsidRPr="00C92D62">
        <w:rPr>
          <w:rFonts w:ascii="Calibri Light" w:hAnsi="Calibri Light" w:cs="Calibri Light"/>
          <w:b/>
          <w:bCs/>
        </w:rPr>
        <w:t xml:space="preserve"> </w:t>
      </w:r>
      <w:r w:rsidRPr="00C92D62">
        <w:rPr>
          <w:rFonts w:ascii="Calibri Light" w:hAnsi="Calibri Light" w:cs="Calibri Light"/>
          <w:b/>
          <w:bCs/>
        </w:rPr>
        <w:t>Health</w:t>
      </w:r>
      <w:r w:rsidR="00C87BFB" w:rsidRPr="00C92D62">
        <w:rPr>
          <w:rFonts w:ascii="Calibri Light" w:hAnsi="Calibri Light" w:cs="Calibri Light"/>
          <w:b/>
          <w:bCs/>
        </w:rPr>
        <w:t xml:space="preserve"> </w:t>
      </w:r>
      <w:r w:rsidRPr="00C92D62">
        <w:rPr>
          <w:rFonts w:ascii="Calibri Light" w:hAnsi="Calibri Light" w:cs="Calibri Light"/>
          <w:b/>
          <w:bCs/>
        </w:rPr>
        <w:t>Pla</w:t>
      </w:r>
      <w:r w:rsidR="00C44AB1" w:rsidRPr="00C92D62">
        <w:rPr>
          <w:rFonts w:ascii="Calibri Light" w:hAnsi="Calibri Light" w:cs="Calibri Light"/>
          <w:b/>
          <w:bCs/>
        </w:rPr>
        <w:t>n</w:t>
      </w:r>
      <w:r w:rsidR="00C87BFB" w:rsidRPr="00C92D62">
        <w:rPr>
          <w:rFonts w:ascii="Calibri Light" w:hAnsi="Calibri Light" w:cs="Calibri Light"/>
          <w:b/>
          <w:bCs/>
        </w:rPr>
        <w:t xml:space="preserve"> </w:t>
      </w:r>
      <w:r w:rsidR="00C44AB1" w:rsidRPr="00C92D62">
        <w:rPr>
          <w:rFonts w:ascii="Calibri Light" w:hAnsi="Calibri Light" w:cs="Calibri Light"/>
          <w:b/>
          <w:bCs/>
        </w:rPr>
        <w:t>SCO</w:t>
      </w:r>
      <w:r w:rsidR="00C87BFB" w:rsidRPr="00C92D62">
        <w:rPr>
          <w:rFonts w:ascii="Calibri Light" w:hAnsi="Calibri Light" w:cs="Calibri Light"/>
          <w:b/>
          <w:bCs/>
        </w:rPr>
        <w:t xml:space="preserve"> </w:t>
      </w:r>
      <w:r w:rsidRPr="00C92D62">
        <w:rPr>
          <w:rFonts w:ascii="Calibri Light" w:hAnsi="Calibri Light" w:cs="Calibri Light"/>
        </w:rPr>
        <w:t>(</w:t>
      </w:r>
      <w:proofErr w:type="spellStart"/>
      <w:r w:rsidR="00B42722" w:rsidRPr="00C92D62">
        <w:rPr>
          <w:rFonts w:ascii="Calibri Light" w:hAnsi="Calibri Light" w:cs="Calibri Light"/>
          <w:b/>
          <w:bCs/>
        </w:rPr>
        <w:t>WellSense</w:t>
      </w:r>
      <w:proofErr w:type="spellEnd"/>
      <w:r w:rsidR="00C87BFB" w:rsidRPr="00C92D62">
        <w:rPr>
          <w:rFonts w:ascii="Calibri Light" w:hAnsi="Calibri Light" w:cs="Calibri Light"/>
          <w:b/>
          <w:bCs/>
        </w:rPr>
        <w:t xml:space="preserve"> </w:t>
      </w:r>
      <w:r w:rsidR="00C44AB1" w:rsidRPr="00C92D62">
        <w:rPr>
          <w:rFonts w:ascii="Calibri Light" w:hAnsi="Calibri Light" w:cs="Calibri Light"/>
          <w:b/>
          <w:bCs/>
        </w:rPr>
        <w:t>S</w:t>
      </w:r>
      <w:r w:rsidR="00F922D0" w:rsidRPr="00C92D62">
        <w:rPr>
          <w:rFonts w:ascii="Calibri Light" w:hAnsi="Calibri Light" w:cs="Calibri Light"/>
          <w:b/>
          <w:bCs/>
        </w:rPr>
        <w:t>CO</w:t>
      </w:r>
      <w:r w:rsidRPr="00C92D62">
        <w:rPr>
          <w:rFonts w:ascii="Calibri Light" w:hAnsi="Calibri Light" w:cs="Calibri Light"/>
        </w:rPr>
        <w:t>)</w:t>
      </w:r>
      <w:r w:rsidR="00C87BFB" w:rsidRPr="00C92D62">
        <w:rPr>
          <w:rFonts w:ascii="Calibri Light" w:hAnsi="Calibri Light" w:cs="Calibri Light"/>
        </w:rPr>
        <w:t xml:space="preserve"> </w:t>
      </w:r>
      <w:r w:rsidR="0054491A" w:rsidRPr="00C92D62">
        <w:rPr>
          <w:rFonts w:ascii="Calibri Light" w:hAnsi="Calibri Light" w:cs="Calibri Light"/>
        </w:rPr>
        <w:t>is</w:t>
      </w:r>
      <w:r w:rsidR="00C87BFB" w:rsidRPr="00C92D62">
        <w:rPr>
          <w:rFonts w:ascii="Calibri Light" w:hAnsi="Calibri Light" w:cs="Calibri Light"/>
        </w:rPr>
        <w:t xml:space="preserve"> </w:t>
      </w:r>
      <w:r w:rsidR="00795A26" w:rsidRPr="00C92D62">
        <w:rPr>
          <w:rFonts w:ascii="Calibri Light" w:hAnsi="Calibri Light" w:cs="Calibri Light"/>
        </w:rPr>
        <w:t>a</w:t>
      </w:r>
      <w:r w:rsidR="00C87BFB" w:rsidRPr="00C92D62">
        <w:rPr>
          <w:rFonts w:ascii="Calibri Light" w:hAnsi="Calibri Light" w:cs="Calibri Light"/>
        </w:rPr>
        <w:t xml:space="preserve"> </w:t>
      </w:r>
      <w:r w:rsidR="00795A26" w:rsidRPr="00C92D62">
        <w:rPr>
          <w:rFonts w:ascii="Calibri Light" w:hAnsi="Calibri Light" w:cs="Calibri Light"/>
        </w:rPr>
        <w:t>nonprofit</w:t>
      </w:r>
      <w:r w:rsidR="00C87BFB" w:rsidRPr="00C92D62">
        <w:rPr>
          <w:rFonts w:ascii="Calibri Light" w:hAnsi="Calibri Light" w:cs="Calibri Light"/>
        </w:rPr>
        <w:t xml:space="preserve"> </w:t>
      </w:r>
      <w:r w:rsidR="00795A26" w:rsidRPr="00C92D62">
        <w:rPr>
          <w:rFonts w:ascii="Calibri Light" w:hAnsi="Calibri Light" w:cs="Calibri Light"/>
        </w:rPr>
        <w:t>health</w:t>
      </w:r>
      <w:r w:rsidR="00C87BFB" w:rsidRPr="00C92D62">
        <w:rPr>
          <w:rFonts w:ascii="Calibri Light" w:hAnsi="Calibri Light" w:cs="Calibri Light"/>
        </w:rPr>
        <w:t xml:space="preserve"> </w:t>
      </w:r>
      <w:r w:rsidR="00C44AB1" w:rsidRPr="00C92D62">
        <w:rPr>
          <w:rFonts w:ascii="Calibri Light" w:hAnsi="Calibri Light" w:cs="Calibri Light"/>
        </w:rPr>
        <w:t>plan</w:t>
      </w:r>
      <w:r w:rsidR="00C87BFB" w:rsidRPr="00C92D62">
        <w:rPr>
          <w:rFonts w:ascii="Calibri Light" w:hAnsi="Calibri Light" w:cs="Calibri Light"/>
        </w:rPr>
        <w:t xml:space="preserve"> </w:t>
      </w:r>
      <w:r w:rsidR="009C230D" w:rsidRPr="00C92D62">
        <w:rPr>
          <w:rFonts w:ascii="Calibri Light" w:hAnsi="Calibri Light" w:cs="Calibri Light"/>
        </w:rPr>
        <w:t>that</w:t>
      </w:r>
      <w:r w:rsidR="00C87BFB" w:rsidRPr="00C92D62">
        <w:rPr>
          <w:rFonts w:ascii="Calibri Light" w:hAnsi="Calibri Light" w:cs="Calibri Light"/>
        </w:rPr>
        <w:t xml:space="preserve"> </w:t>
      </w:r>
      <w:r w:rsidR="009C230D" w:rsidRPr="00C92D62">
        <w:rPr>
          <w:rFonts w:ascii="Calibri Light" w:hAnsi="Calibri Light" w:cs="Calibri Light"/>
        </w:rPr>
        <w:t>serves</w:t>
      </w:r>
      <w:r w:rsidR="00C87BFB" w:rsidRPr="00C92D62">
        <w:rPr>
          <w:rFonts w:ascii="Calibri Light" w:hAnsi="Calibri Light" w:cs="Calibri Light"/>
        </w:rPr>
        <w:t xml:space="preserve"> </w:t>
      </w:r>
      <w:r w:rsidR="00C44AB1" w:rsidRPr="00C92D62">
        <w:rPr>
          <w:rFonts w:ascii="Calibri Light" w:hAnsi="Calibri Light" w:cs="Calibri Light"/>
        </w:rPr>
        <w:t>2,1</w:t>
      </w:r>
      <w:r w:rsidR="007217EA">
        <w:rPr>
          <w:rFonts w:ascii="Calibri Light" w:hAnsi="Calibri Light" w:cs="Calibri Light"/>
        </w:rPr>
        <w:t>6</w:t>
      </w:r>
      <w:r w:rsidR="00C44AB1" w:rsidRPr="00C92D62">
        <w:rPr>
          <w:rFonts w:ascii="Calibri Light" w:hAnsi="Calibri Light" w:cs="Calibri Light"/>
        </w:rPr>
        <w:t>2</w:t>
      </w:r>
      <w:r w:rsidR="00C87BFB" w:rsidRPr="00C92D62">
        <w:rPr>
          <w:rFonts w:ascii="Calibri Light" w:hAnsi="Calibri Light" w:cs="Calibri Light"/>
        </w:rPr>
        <w:t xml:space="preserve"> </w:t>
      </w:r>
      <w:r w:rsidR="009C230D" w:rsidRPr="00C92D62">
        <w:rPr>
          <w:rFonts w:ascii="Calibri Light" w:hAnsi="Calibri Light" w:cs="Calibri Light"/>
        </w:rPr>
        <w:t>MassHealth</w:t>
      </w:r>
      <w:r w:rsidR="00C87BFB" w:rsidRPr="00C92D62">
        <w:rPr>
          <w:rFonts w:ascii="Calibri Light" w:hAnsi="Calibri Light" w:cs="Calibri Light"/>
        </w:rPr>
        <w:t xml:space="preserve"> </w:t>
      </w:r>
      <w:r w:rsidR="00ED6507" w:rsidRPr="00C92D62">
        <w:rPr>
          <w:rFonts w:ascii="Calibri Light" w:hAnsi="Calibri Light" w:cs="Calibri Light"/>
        </w:rPr>
        <w:t>Enrollee</w:t>
      </w:r>
      <w:r w:rsidR="009C230D" w:rsidRPr="00C92D62">
        <w:rPr>
          <w:rFonts w:ascii="Calibri Light" w:hAnsi="Calibri Light" w:cs="Calibri Light"/>
        </w:rPr>
        <w:t>s</w:t>
      </w:r>
      <w:r w:rsidR="00C87BFB" w:rsidRPr="00C92D62">
        <w:rPr>
          <w:rFonts w:ascii="Calibri Light" w:hAnsi="Calibri Light" w:cs="Calibri Light"/>
        </w:rPr>
        <w:t xml:space="preserve"> </w:t>
      </w:r>
      <w:r w:rsidR="00DF724C" w:rsidRPr="00C92D62">
        <w:rPr>
          <w:rFonts w:ascii="Calibri Light" w:hAnsi="Calibri Light" w:cs="Calibri Light"/>
        </w:rPr>
        <w:t>who</w:t>
      </w:r>
      <w:r w:rsidR="00C87BFB" w:rsidRPr="00C92D62">
        <w:rPr>
          <w:rFonts w:ascii="Calibri Light" w:hAnsi="Calibri Light" w:cs="Calibri Light"/>
        </w:rPr>
        <w:t xml:space="preserve"> </w:t>
      </w:r>
      <w:r w:rsidR="00DF724C" w:rsidRPr="00C92D62">
        <w:rPr>
          <w:rFonts w:ascii="Calibri Light" w:hAnsi="Calibri Light" w:cs="Calibri Light"/>
        </w:rPr>
        <w:t>live</w:t>
      </w:r>
      <w:r w:rsidR="00C87BFB" w:rsidRPr="00C92D62">
        <w:rPr>
          <w:rFonts w:ascii="Calibri Light" w:hAnsi="Calibri Light" w:cs="Calibri Light"/>
        </w:rPr>
        <w:t xml:space="preserve"> </w:t>
      </w:r>
      <w:r w:rsidR="00DF724C" w:rsidRPr="00C92D62">
        <w:rPr>
          <w:rFonts w:ascii="Calibri Light" w:hAnsi="Calibri Light" w:cs="Calibri Light"/>
        </w:rPr>
        <w:t>in</w:t>
      </w:r>
      <w:r w:rsidR="00C87BFB" w:rsidRPr="00C92D62">
        <w:rPr>
          <w:rFonts w:ascii="Calibri Light" w:hAnsi="Calibri Light" w:cs="Calibri Light"/>
        </w:rPr>
        <w:t xml:space="preserve"> </w:t>
      </w:r>
      <w:r w:rsidR="00DF724C" w:rsidRPr="00C92D62">
        <w:rPr>
          <w:rFonts w:ascii="Calibri Light" w:hAnsi="Calibri Light" w:cs="Calibri Light"/>
        </w:rPr>
        <w:t>Barnstable,</w:t>
      </w:r>
      <w:r w:rsidR="00C87BFB" w:rsidRPr="00C92D62">
        <w:rPr>
          <w:rFonts w:ascii="Calibri Light" w:hAnsi="Calibri Light" w:cs="Calibri Light"/>
        </w:rPr>
        <w:t xml:space="preserve"> </w:t>
      </w:r>
      <w:r w:rsidR="00DF724C" w:rsidRPr="00C92D62">
        <w:rPr>
          <w:rFonts w:ascii="Calibri Light" w:hAnsi="Calibri Light" w:cs="Calibri Light"/>
        </w:rPr>
        <w:t>Bristol,</w:t>
      </w:r>
      <w:r w:rsidR="00C87BFB" w:rsidRPr="00C92D62">
        <w:rPr>
          <w:rFonts w:ascii="Calibri Light" w:hAnsi="Calibri Light" w:cs="Calibri Light"/>
        </w:rPr>
        <w:t xml:space="preserve"> </w:t>
      </w:r>
      <w:r w:rsidR="00DF724C" w:rsidRPr="00C92D62">
        <w:rPr>
          <w:rFonts w:ascii="Calibri Light" w:hAnsi="Calibri Light" w:cs="Calibri Light"/>
        </w:rPr>
        <w:t>Hampden,</w:t>
      </w:r>
      <w:r w:rsidR="00C87BFB" w:rsidRPr="00C92D62">
        <w:rPr>
          <w:rFonts w:ascii="Calibri Light" w:hAnsi="Calibri Light" w:cs="Calibri Light"/>
        </w:rPr>
        <w:t xml:space="preserve"> </w:t>
      </w:r>
      <w:r w:rsidR="00DF724C" w:rsidRPr="00C92D62">
        <w:rPr>
          <w:rFonts w:ascii="Calibri Light" w:hAnsi="Calibri Light" w:cs="Calibri Light"/>
        </w:rPr>
        <w:t>Plymouth,</w:t>
      </w:r>
      <w:r w:rsidR="00C87BFB" w:rsidRPr="00C92D62">
        <w:rPr>
          <w:rFonts w:ascii="Calibri Light" w:hAnsi="Calibri Light" w:cs="Calibri Light"/>
        </w:rPr>
        <w:t xml:space="preserve"> </w:t>
      </w:r>
      <w:r w:rsidR="00DF724C" w:rsidRPr="00C92D62">
        <w:rPr>
          <w:rFonts w:ascii="Calibri Light" w:hAnsi="Calibri Light" w:cs="Calibri Light"/>
        </w:rPr>
        <w:t>or</w:t>
      </w:r>
      <w:r w:rsidR="00C87BFB" w:rsidRPr="00C92D62">
        <w:rPr>
          <w:rFonts w:ascii="Calibri Light" w:hAnsi="Calibri Light" w:cs="Calibri Light"/>
        </w:rPr>
        <w:t xml:space="preserve"> </w:t>
      </w:r>
      <w:r w:rsidR="00DF724C" w:rsidRPr="00C92D62">
        <w:rPr>
          <w:rFonts w:ascii="Calibri Light" w:hAnsi="Calibri Light" w:cs="Calibri Light"/>
        </w:rPr>
        <w:t>Suffolk</w:t>
      </w:r>
      <w:r w:rsidR="00C87BFB" w:rsidRPr="00C92D62">
        <w:rPr>
          <w:rFonts w:ascii="Calibri Light" w:hAnsi="Calibri Light" w:cs="Calibri Light"/>
        </w:rPr>
        <w:t xml:space="preserve"> </w:t>
      </w:r>
      <w:r w:rsidR="00DF724C" w:rsidRPr="00C92D62">
        <w:rPr>
          <w:rFonts w:ascii="Calibri Light" w:hAnsi="Calibri Light" w:cs="Calibri Light"/>
        </w:rPr>
        <w:t>counties</w:t>
      </w:r>
      <w:r w:rsidR="009C230D" w:rsidRPr="00C92D62">
        <w:rPr>
          <w:rFonts w:ascii="Calibri Light" w:hAnsi="Calibri Light" w:cs="Calibri Light"/>
        </w:rPr>
        <w:t>.</w:t>
      </w:r>
      <w:r w:rsidR="00C87BFB" w:rsidRPr="00C92D62">
        <w:rPr>
          <w:rFonts w:ascii="Calibri Light" w:hAnsi="Calibri Light" w:cs="Calibri Light"/>
        </w:rPr>
        <w:t xml:space="preserve"> </w:t>
      </w:r>
      <w:r w:rsidR="009A6B6F" w:rsidRPr="00C92D62">
        <w:rPr>
          <w:rFonts w:ascii="Calibri Light" w:hAnsi="Calibri Light" w:cs="Calibri Light"/>
        </w:rPr>
        <w:t>Its</w:t>
      </w:r>
      <w:r w:rsidR="00C87BFB" w:rsidRPr="00C92D62">
        <w:rPr>
          <w:rFonts w:ascii="Calibri Light" w:hAnsi="Calibri Light" w:cs="Calibri Light"/>
        </w:rPr>
        <w:t xml:space="preserve"> </w:t>
      </w:r>
      <w:r w:rsidR="009A6B6F" w:rsidRPr="00C92D62">
        <w:rPr>
          <w:rFonts w:ascii="Calibri Light" w:hAnsi="Calibri Light" w:cs="Calibri Light"/>
        </w:rPr>
        <w:t>corporate</w:t>
      </w:r>
      <w:r w:rsidR="00C87BFB" w:rsidRPr="00C92D62">
        <w:rPr>
          <w:rFonts w:ascii="Calibri Light" w:hAnsi="Calibri Light" w:cs="Calibri Light"/>
        </w:rPr>
        <w:t xml:space="preserve"> </w:t>
      </w:r>
      <w:r w:rsidR="009A6B6F" w:rsidRPr="00C92D62">
        <w:rPr>
          <w:rFonts w:ascii="Calibri Light" w:hAnsi="Calibri Light" w:cs="Calibri Light"/>
        </w:rPr>
        <w:t>parent</w:t>
      </w:r>
      <w:r w:rsidR="00C87BFB" w:rsidRPr="00C92D62">
        <w:rPr>
          <w:rFonts w:ascii="Calibri Light" w:hAnsi="Calibri Light" w:cs="Calibri Light"/>
        </w:rPr>
        <w:t xml:space="preserve"> </w:t>
      </w:r>
      <w:r w:rsidR="009A6B6F" w:rsidRPr="00C92D62">
        <w:rPr>
          <w:rFonts w:ascii="Calibri Light" w:hAnsi="Calibri Light" w:cs="Calibri Light"/>
        </w:rPr>
        <w:t>is</w:t>
      </w:r>
      <w:r w:rsidR="00C87BFB" w:rsidRPr="00C92D62">
        <w:rPr>
          <w:rFonts w:ascii="Calibri Light" w:hAnsi="Calibri Light" w:cs="Calibri Light"/>
        </w:rPr>
        <w:t xml:space="preserve"> </w:t>
      </w:r>
      <w:r w:rsidR="009A6B6F" w:rsidRPr="00C92D62">
        <w:rPr>
          <w:rFonts w:ascii="Calibri Light" w:hAnsi="Calibri Light" w:cs="Calibri Light"/>
        </w:rPr>
        <w:t>Boston</w:t>
      </w:r>
      <w:r w:rsidR="00C87BFB" w:rsidRPr="00C92D62">
        <w:rPr>
          <w:rFonts w:ascii="Calibri Light" w:hAnsi="Calibri Light" w:cs="Calibri Light"/>
        </w:rPr>
        <w:t xml:space="preserve"> </w:t>
      </w:r>
      <w:r w:rsidR="009A6B6F" w:rsidRPr="00C92D62">
        <w:rPr>
          <w:rFonts w:ascii="Calibri Light" w:hAnsi="Calibri Light" w:cs="Calibri Light"/>
        </w:rPr>
        <w:t>Medical</w:t>
      </w:r>
      <w:r w:rsidR="00C87BFB" w:rsidRPr="00C92D62">
        <w:rPr>
          <w:rFonts w:ascii="Calibri Light" w:hAnsi="Calibri Light" w:cs="Calibri Light"/>
        </w:rPr>
        <w:t xml:space="preserve"> </w:t>
      </w:r>
      <w:r w:rsidR="009A6B6F" w:rsidRPr="00C92D62">
        <w:rPr>
          <w:rFonts w:ascii="Calibri Light" w:hAnsi="Calibri Light" w:cs="Calibri Light"/>
        </w:rPr>
        <w:t>Center</w:t>
      </w:r>
      <w:r w:rsidR="00C87BFB" w:rsidRPr="00C92D62">
        <w:rPr>
          <w:rFonts w:ascii="Calibri Light" w:hAnsi="Calibri Light" w:cs="Calibri Light"/>
        </w:rPr>
        <w:t xml:space="preserve"> </w:t>
      </w:r>
      <w:r w:rsidR="009A6B6F" w:rsidRPr="00C92D62">
        <w:rPr>
          <w:rFonts w:ascii="Calibri Light" w:hAnsi="Calibri Light" w:cs="Calibri Light"/>
        </w:rPr>
        <w:t>Health</w:t>
      </w:r>
      <w:r w:rsidR="00C87BFB" w:rsidRPr="00C92D62">
        <w:rPr>
          <w:rFonts w:ascii="Calibri Light" w:hAnsi="Calibri Light" w:cs="Calibri Light"/>
        </w:rPr>
        <w:t xml:space="preserve"> </w:t>
      </w:r>
      <w:r w:rsidR="009A6B6F" w:rsidRPr="00C92D62">
        <w:rPr>
          <w:rFonts w:ascii="Calibri Light" w:hAnsi="Calibri Light" w:cs="Calibri Light"/>
        </w:rPr>
        <w:t>System,</w:t>
      </w:r>
      <w:r w:rsidR="00C87BFB" w:rsidRPr="00C92D62">
        <w:rPr>
          <w:rFonts w:ascii="Calibri Light" w:hAnsi="Calibri Light" w:cs="Calibri Light"/>
        </w:rPr>
        <w:t xml:space="preserve"> </w:t>
      </w:r>
      <w:r w:rsidR="009A6B6F" w:rsidRPr="00C92D62">
        <w:rPr>
          <w:rFonts w:ascii="Calibri Light" w:hAnsi="Calibri Light" w:cs="Calibri Light"/>
        </w:rPr>
        <w:t>Inc.</w:t>
      </w:r>
      <w:r w:rsidR="00C87BFB" w:rsidRPr="00C92D62">
        <w:rPr>
          <w:rFonts w:ascii="Calibri Light" w:hAnsi="Calibri Light" w:cs="Calibri Light"/>
        </w:rPr>
        <w:t xml:space="preserve"> </w:t>
      </w:r>
      <w:r w:rsidR="00B42722" w:rsidRPr="00C92D62">
        <w:rPr>
          <w:rFonts w:ascii="Calibri Light" w:hAnsi="Calibri Light" w:cs="Calibri Light"/>
        </w:rPr>
        <w:t>More</w:t>
      </w:r>
      <w:r w:rsidR="00C87BFB" w:rsidRPr="00C92D62">
        <w:rPr>
          <w:rFonts w:ascii="Calibri Light" w:hAnsi="Calibri Light" w:cs="Calibri Light"/>
        </w:rPr>
        <w:t xml:space="preserve"> </w:t>
      </w:r>
      <w:r w:rsidR="001159BE" w:rsidRPr="00C92D62">
        <w:rPr>
          <w:rFonts w:ascii="Calibri Light" w:hAnsi="Calibri Light" w:cs="Calibri Light"/>
        </w:rPr>
        <w:t>information</w:t>
      </w:r>
      <w:r w:rsidR="00C87BFB" w:rsidRPr="00C92D62">
        <w:rPr>
          <w:rFonts w:ascii="Calibri Light" w:hAnsi="Calibri Light" w:cs="Calibri Light"/>
        </w:rPr>
        <w:t xml:space="preserve"> </w:t>
      </w:r>
      <w:r w:rsidR="00B42722" w:rsidRPr="00C92D62">
        <w:rPr>
          <w:rFonts w:ascii="Calibri Light" w:hAnsi="Calibri Light" w:cs="Calibri Light"/>
        </w:rPr>
        <w:t>about</w:t>
      </w:r>
      <w:r w:rsidR="00C87BFB" w:rsidRPr="00C92D62">
        <w:rPr>
          <w:rFonts w:ascii="Calibri Light" w:hAnsi="Calibri Light" w:cs="Calibri Light"/>
        </w:rPr>
        <w:t xml:space="preserve"> </w:t>
      </w:r>
      <w:proofErr w:type="spellStart"/>
      <w:r w:rsidR="00B42722" w:rsidRPr="00C92D62">
        <w:rPr>
          <w:rFonts w:ascii="Calibri Light" w:hAnsi="Calibri Light" w:cs="Calibri Light"/>
        </w:rPr>
        <w:t>WellSense</w:t>
      </w:r>
      <w:proofErr w:type="spellEnd"/>
      <w:r w:rsidR="00C87BFB" w:rsidRPr="00C92D62">
        <w:rPr>
          <w:rFonts w:ascii="Calibri Light" w:hAnsi="Calibri Light" w:cs="Calibri Light"/>
        </w:rPr>
        <w:t xml:space="preserve"> </w:t>
      </w:r>
      <w:r w:rsidR="00B42722" w:rsidRPr="00C92D62">
        <w:rPr>
          <w:rFonts w:ascii="Calibri Light" w:hAnsi="Calibri Light" w:cs="Calibri Light"/>
        </w:rPr>
        <w:t>SCO</w:t>
      </w:r>
      <w:r w:rsidR="00C87BFB" w:rsidRPr="00C92D62">
        <w:rPr>
          <w:rFonts w:ascii="Calibri Light" w:hAnsi="Calibri Light" w:cs="Calibri Light"/>
        </w:rPr>
        <w:t xml:space="preserve"> </w:t>
      </w:r>
      <w:r w:rsidR="002C1B3F" w:rsidRPr="00C92D62">
        <w:rPr>
          <w:rFonts w:ascii="Calibri Light" w:hAnsi="Calibri Light" w:cs="Calibri Light"/>
        </w:rPr>
        <w:t>is</w:t>
      </w:r>
      <w:r w:rsidR="00C87BFB" w:rsidRPr="00C92D62">
        <w:rPr>
          <w:rFonts w:ascii="Calibri Light" w:hAnsi="Calibri Light" w:cs="Calibri Light"/>
        </w:rPr>
        <w:t xml:space="preserve"> </w:t>
      </w:r>
      <w:r w:rsidR="00B42722"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B42722"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3" w:history="1">
        <w:r w:rsidR="00B42722" w:rsidRPr="00C92D62">
          <w:rPr>
            <w:rStyle w:val="Hyperlink"/>
            <w:rFonts w:ascii="Calibri Light" w:hAnsi="Calibri Light" w:cs="Calibri Light"/>
            <w:szCs w:val="24"/>
          </w:rPr>
          <w:t>Senior</w:t>
        </w:r>
        <w:r w:rsidR="00C87BFB" w:rsidRPr="00C92D62">
          <w:rPr>
            <w:rStyle w:val="Hyperlink"/>
            <w:rFonts w:ascii="Calibri Light" w:hAnsi="Calibri Light" w:cs="Calibri Light"/>
            <w:szCs w:val="24"/>
          </w:rPr>
          <w:t xml:space="preserve"> </w:t>
        </w:r>
        <w:r w:rsidR="00B42722" w:rsidRPr="00C92D62">
          <w:rPr>
            <w:rStyle w:val="Hyperlink"/>
            <w:rFonts w:ascii="Calibri Light" w:hAnsi="Calibri Light" w:cs="Calibri Light"/>
            <w:szCs w:val="24"/>
          </w:rPr>
          <w:t>Care</w:t>
        </w:r>
        <w:r w:rsidR="00C87BFB" w:rsidRPr="00C92D62">
          <w:rPr>
            <w:rStyle w:val="Hyperlink"/>
            <w:rFonts w:ascii="Calibri Light" w:hAnsi="Calibri Light" w:cs="Calibri Light"/>
            <w:szCs w:val="24"/>
          </w:rPr>
          <w:t xml:space="preserve"> </w:t>
        </w:r>
        <w:r w:rsidR="00B42722" w:rsidRPr="00C92D62">
          <w:rPr>
            <w:rStyle w:val="Hyperlink"/>
            <w:rFonts w:ascii="Calibri Light" w:hAnsi="Calibri Light" w:cs="Calibri Light"/>
            <w:szCs w:val="24"/>
          </w:rPr>
          <w:t>Options</w:t>
        </w:r>
        <w:r w:rsidR="00C87BFB" w:rsidRPr="00C92D62">
          <w:rPr>
            <w:rStyle w:val="Hyperlink"/>
            <w:rFonts w:ascii="Calibri Light" w:hAnsi="Calibri Light" w:cs="Calibri Light"/>
            <w:szCs w:val="24"/>
          </w:rPr>
          <w:t xml:space="preserve"> </w:t>
        </w:r>
        <w:r w:rsidR="00B42722"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proofErr w:type="spellStart"/>
        <w:r w:rsidR="00B42722" w:rsidRPr="00C92D62">
          <w:rPr>
            <w:rStyle w:val="Hyperlink"/>
            <w:rFonts w:ascii="Calibri Light" w:hAnsi="Calibri Light" w:cs="Calibri Light"/>
            <w:szCs w:val="24"/>
          </w:rPr>
          <w:t>WellSense</w:t>
        </w:r>
        <w:proofErr w:type="spellEnd"/>
        <w:r w:rsidR="00C87BFB" w:rsidRPr="00C92D62">
          <w:rPr>
            <w:rStyle w:val="Hyperlink"/>
            <w:rFonts w:ascii="Calibri Light" w:hAnsi="Calibri Light" w:cs="Calibri Light"/>
            <w:szCs w:val="24"/>
          </w:rPr>
          <w:t xml:space="preserve"> </w:t>
        </w:r>
        <w:r w:rsidR="00B42722"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B42722" w:rsidRPr="00C92D62">
          <w:rPr>
            <w:rStyle w:val="Hyperlink"/>
            <w:rFonts w:ascii="Calibri Light" w:hAnsi="Calibri Light" w:cs="Calibri Light"/>
            <w:szCs w:val="24"/>
          </w:rPr>
          <w:t>Plan</w:t>
        </w:r>
      </w:hyperlink>
      <w:r w:rsidR="0074415B" w:rsidRPr="00C92D62">
        <w:rPr>
          <w:rStyle w:val="Hyperlink"/>
          <w:rFonts w:ascii="Calibri Light" w:hAnsi="Calibri Light" w:cs="Calibri Light"/>
          <w:color w:val="auto"/>
          <w:szCs w:val="24"/>
          <w:u w:val="none"/>
        </w:rPr>
        <w:t>.</w:t>
      </w:r>
    </w:p>
    <w:p w14:paraId="5D57495B" w14:textId="3D26066F" w:rsidR="00F22C97" w:rsidRPr="00C92D62" w:rsidRDefault="00C87BFB" w:rsidP="009F0E32">
      <w:pPr>
        <w:rPr>
          <w:rFonts w:ascii="Calibri Light" w:hAnsi="Calibri Light" w:cs="Calibri Light"/>
          <w:szCs w:val="24"/>
        </w:rPr>
      </w:pPr>
      <w:r w:rsidRPr="00C92D62">
        <w:rPr>
          <w:rFonts w:ascii="Calibri Light" w:hAnsi="Calibri Light" w:cs="Calibri Light"/>
          <w:szCs w:val="24"/>
        </w:rPr>
        <w:t xml:space="preserve"> </w:t>
      </w:r>
    </w:p>
    <w:p w14:paraId="13D1A429" w14:textId="3B36C316" w:rsidR="00F22C97" w:rsidRPr="00C92D62" w:rsidRDefault="007A44BA" w:rsidP="009F0E32">
      <w:pPr>
        <w:contextualSpacing/>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bookmarkStart w:id="18" w:name="_Hlk158201431"/>
      <w:r w:rsidR="007D3AA4" w:rsidRPr="00C92D62">
        <w:rPr>
          <w:rFonts w:ascii="Calibri Light" w:hAnsi="Calibri Light" w:cs="Calibri Light"/>
          <w:b/>
          <w:bCs/>
          <w:szCs w:val="24"/>
        </w:rPr>
        <w:t>Commonwealth</w:t>
      </w:r>
      <w:r w:rsidR="00C87BFB" w:rsidRPr="00C92D62">
        <w:rPr>
          <w:rFonts w:ascii="Calibri Light" w:hAnsi="Calibri Light" w:cs="Calibri Light"/>
          <w:b/>
          <w:bCs/>
          <w:szCs w:val="24"/>
        </w:rPr>
        <w:t xml:space="preserve"> </w:t>
      </w:r>
      <w:r w:rsidR="007D3AA4" w:rsidRPr="00C92D62">
        <w:rPr>
          <w:rFonts w:ascii="Calibri Light" w:hAnsi="Calibri Light" w:cs="Calibri Light"/>
          <w:b/>
          <w:bCs/>
          <w:szCs w:val="24"/>
        </w:rPr>
        <w:t>Care</w:t>
      </w:r>
      <w:r w:rsidR="00C87BFB" w:rsidRPr="00C92D62">
        <w:rPr>
          <w:rFonts w:ascii="Calibri Light" w:hAnsi="Calibri Light" w:cs="Calibri Light"/>
          <w:b/>
          <w:bCs/>
          <w:szCs w:val="24"/>
        </w:rPr>
        <w:t xml:space="preserve"> </w:t>
      </w:r>
      <w:r w:rsidR="007D3AA4" w:rsidRPr="00C92D62">
        <w:rPr>
          <w:rFonts w:ascii="Calibri Light" w:hAnsi="Calibri Light" w:cs="Calibri Light"/>
          <w:b/>
          <w:bCs/>
          <w:szCs w:val="24"/>
        </w:rPr>
        <w:t>Alliance</w:t>
      </w:r>
      <w:r w:rsidR="00C87BFB" w:rsidRPr="00C92D62">
        <w:rPr>
          <w:rFonts w:ascii="Calibri Light" w:hAnsi="Calibri Light" w:cs="Calibri Light"/>
          <w:b/>
          <w:bCs/>
          <w:szCs w:val="24"/>
        </w:rPr>
        <w:t xml:space="preserve"> </w:t>
      </w:r>
      <w:bookmarkEnd w:id="18"/>
      <w:r w:rsidR="007D3AA4" w:rsidRPr="00C92D62">
        <w:rPr>
          <w:rFonts w:ascii="Calibri Light" w:hAnsi="Calibri Light" w:cs="Calibri Light"/>
          <w:b/>
          <w:bCs/>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7D3AA4" w:rsidRPr="00C92D62">
        <w:rPr>
          <w:rFonts w:ascii="Calibri Light" w:hAnsi="Calibri Light" w:cs="Calibri Light"/>
          <w:b/>
          <w:bCs/>
          <w:szCs w:val="24"/>
        </w:rPr>
        <w:t>CCA</w:t>
      </w:r>
      <w:r w:rsidR="00C87BFB" w:rsidRPr="00C92D62">
        <w:rPr>
          <w:rFonts w:ascii="Calibri Light" w:hAnsi="Calibri Light" w:cs="Calibri Light"/>
          <w:b/>
          <w:bCs/>
          <w:szCs w:val="24"/>
        </w:rPr>
        <w:t xml:space="preserve"> </w:t>
      </w:r>
      <w:r w:rsidR="007D3AA4" w:rsidRPr="00C92D62">
        <w:rPr>
          <w:rFonts w:ascii="Calibri Light" w:hAnsi="Calibri Light" w:cs="Calibri Light"/>
          <w:b/>
          <w:bCs/>
          <w:szCs w:val="24"/>
        </w:rPr>
        <w:t>SCO</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0054491A" w:rsidRPr="00C92D62">
        <w:rPr>
          <w:rFonts w:ascii="Calibri Light" w:hAnsi="Calibri Light" w:cs="Calibri Light"/>
          <w:szCs w:val="24"/>
        </w:rPr>
        <w:t>is</w:t>
      </w:r>
      <w:r w:rsidR="00C87BFB" w:rsidRPr="00C92D62">
        <w:rPr>
          <w:rFonts w:ascii="Calibri Light" w:hAnsi="Calibri Light" w:cs="Calibri Light"/>
          <w:szCs w:val="24"/>
        </w:rPr>
        <w:t xml:space="preserve"> </w:t>
      </w:r>
      <w:r w:rsidR="00F00679" w:rsidRPr="00C92D62">
        <w:rPr>
          <w:rFonts w:ascii="Calibri Light" w:hAnsi="Calibri Light" w:cs="Calibri Light"/>
          <w:szCs w:val="24"/>
        </w:rPr>
        <w:t>a</w:t>
      </w:r>
      <w:r w:rsidR="00C87BFB" w:rsidRPr="00C92D62">
        <w:rPr>
          <w:rFonts w:ascii="Calibri Light" w:hAnsi="Calibri Light" w:cs="Calibri Light"/>
          <w:szCs w:val="24"/>
        </w:rPr>
        <w:t xml:space="preserve"> </w:t>
      </w:r>
      <w:r w:rsidR="00F00679" w:rsidRPr="00C92D62">
        <w:rPr>
          <w:rFonts w:ascii="Calibri Light" w:hAnsi="Calibri Light" w:cs="Calibri Light"/>
          <w:szCs w:val="24"/>
        </w:rPr>
        <w:t>nonprofit</w:t>
      </w:r>
      <w:r w:rsidR="00C87BFB" w:rsidRPr="00C92D62">
        <w:rPr>
          <w:rFonts w:ascii="Calibri Light" w:hAnsi="Calibri Light" w:cs="Calibri Light"/>
          <w:szCs w:val="24"/>
        </w:rPr>
        <w:t xml:space="preserve"> </w:t>
      </w:r>
      <w:r w:rsidR="00F00679"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F00679" w:rsidRPr="00C92D62">
        <w:rPr>
          <w:rFonts w:ascii="Calibri Light" w:hAnsi="Calibri Light" w:cs="Calibri Light"/>
          <w:szCs w:val="24"/>
        </w:rPr>
        <w:t>plan</w:t>
      </w:r>
      <w:r w:rsidR="00C87BFB" w:rsidRPr="00C92D62">
        <w:rPr>
          <w:rFonts w:ascii="Calibri Light" w:hAnsi="Calibri Light" w:cs="Calibri Light"/>
          <w:szCs w:val="24"/>
        </w:rPr>
        <w:t xml:space="preserve"> </w:t>
      </w:r>
      <w:r w:rsidR="0054491A" w:rsidRPr="00C92D62">
        <w:rPr>
          <w:rFonts w:ascii="Calibri Light" w:hAnsi="Calibri Light" w:cs="Calibri Light"/>
          <w:szCs w:val="24"/>
        </w:rPr>
        <w:t>that</w:t>
      </w:r>
      <w:r w:rsidR="00C87BFB" w:rsidRPr="00C92D62">
        <w:rPr>
          <w:rFonts w:ascii="Calibri Light" w:hAnsi="Calibri Light" w:cs="Calibri Light"/>
          <w:szCs w:val="24"/>
        </w:rPr>
        <w:t xml:space="preserve"> </w:t>
      </w:r>
      <w:r w:rsidR="0054491A" w:rsidRPr="00C92D62">
        <w:rPr>
          <w:rFonts w:ascii="Calibri Light" w:hAnsi="Calibri Light" w:cs="Calibri Light"/>
          <w:szCs w:val="24"/>
        </w:rPr>
        <w:t>serves</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1</w:t>
      </w:r>
      <w:r w:rsidR="007217EA">
        <w:rPr>
          <w:rFonts w:ascii="Calibri Light" w:hAnsi="Calibri Light" w:cs="Calibri Light"/>
          <w:szCs w:val="24"/>
        </w:rPr>
        <w:t>5</w:t>
      </w:r>
      <w:r w:rsidR="007D3AA4" w:rsidRPr="00C92D62">
        <w:rPr>
          <w:rFonts w:ascii="Calibri Light" w:hAnsi="Calibri Light" w:cs="Calibri Light"/>
          <w:szCs w:val="24"/>
        </w:rPr>
        <w:t>,</w:t>
      </w:r>
      <w:r w:rsidR="007217EA">
        <w:rPr>
          <w:rFonts w:ascii="Calibri Light" w:hAnsi="Calibri Light" w:cs="Calibri Light"/>
          <w:szCs w:val="24"/>
        </w:rPr>
        <w:t>512</w:t>
      </w:r>
      <w:r w:rsidR="00C87BFB" w:rsidRPr="00C92D62">
        <w:rPr>
          <w:rFonts w:ascii="Calibri Light" w:hAnsi="Calibri Light" w:cs="Calibri Light"/>
          <w:szCs w:val="24"/>
        </w:rPr>
        <w:t xml:space="preserve"> </w:t>
      </w:r>
      <w:r w:rsidR="0054491A"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0054491A" w:rsidRPr="00C92D62">
        <w:rPr>
          <w:rFonts w:ascii="Calibri Light" w:hAnsi="Calibri Light" w:cs="Calibri Light"/>
          <w:szCs w:val="24"/>
        </w:rPr>
        <w:t>s</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who</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live</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in</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Bristol,</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Essex,</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Franklin,</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Hampden,</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Hampshire,</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Middlesex,</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Norfolk,</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Plymouth,</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Suffolk,</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and</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Worcester</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CCA</w:t>
      </w:r>
      <w:r w:rsidR="00C87BFB" w:rsidRPr="00C92D62">
        <w:rPr>
          <w:rFonts w:ascii="Calibri Light" w:hAnsi="Calibri Light" w:cs="Calibri Light"/>
          <w:szCs w:val="24"/>
        </w:rPr>
        <w:t xml:space="preserve"> </w:t>
      </w:r>
      <w:r w:rsidR="002C1B3F" w:rsidRPr="00C92D62">
        <w:rPr>
          <w:rFonts w:ascii="Calibri Light" w:hAnsi="Calibri Light" w:cs="Calibri Light"/>
          <w:szCs w:val="24"/>
        </w:rPr>
        <w:t>SCO</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is</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an</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integrated</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care</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system</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based</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in</w:t>
      </w:r>
      <w:r w:rsidR="00C87BFB" w:rsidRPr="00C92D62">
        <w:rPr>
          <w:rFonts w:ascii="Calibri Light" w:hAnsi="Calibri Light" w:cs="Calibri Light"/>
          <w:szCs w:val="24"/>
        </w:rPr>
        <w:t xml:space="preserve"> </w:t>
      </w:r>
      <w:r w:rsidR="007D3AA4" w:rsidRPr="00C92D62">
        <w:rPr>
          <w:rFonts w:ascii="Calibri Light" w:hAnsi="Calibri Light" w:cs="Calibri Light"/>
          <w:szCs w:val="24"/>
        </w:rPr>
        <w:t>Boston</w:t>
      </w:r>
      <w:r w:rsidR="009C5CAA" w:rsidRPr="00C92D62">
        <w:rPr>
          <w:rFonts w:ascii="Calibri Light" w:hAnsi="Calibri Light" w:cs="Calibri Light"/>
          <w:szCs w:val="24"/>
        </w:rPr>
        <w:t>.</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More</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about</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CCA</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SCO</w:t>
      </w:r>
      <w:r w:rsidR="00C87BFB" w:rsidRPr="00C92D62">
        <w:rPr>
          <w:rFonts w:ascii="Calibri Light" w:hAnsi="Calibri Light" w:cs="Calibri Light"/>
          <w:szCs w:val="24"/>
        </w:rPr>
        <w:t xml:space="preserve"> </w:t>
      </w:r>
      <w:r w:rsidR="002C1B3F" w:rsidRPr="00C92D62">
        <w:rPr>
          <w:rFonts w:ascii="Calibri Light" w:hAnsi="Calibri Light" w:cs="Calibri Light"/>
          <w:szCs w:val="24"/>
        </w:rPr>
        <w:t>is</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C44AB1"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4" w:history="1">
        <w:r w:rsidR="00C44AB1" w:rsidRPr="00C92D62">
          <w:rPr>
            <w:rStyle w:val="Hyperlink"/>
            <w:rFonts w:ascii="Calibri Light" w:hAnsi="Calibri Light" w:cs="Calibri Light"/>
            <w:szCs w:val="24"/>
          </w:rPr>
          <w:t>Senior</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Care</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Options</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for</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Members</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Commonwealth</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Care</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Alliance</w:t>
        </w:r>
        <w:r w:rsidR="00C87BFB" w:rsidRPr="00C92D62">
          <w:rPr>
            <w:rStyle w:val="Hyperlink"/>
            <w:rFonts w:ascii="Calibri Light" w:hAnsi="Calibri Light" w:cs="Calibri Light"/>
            <w:szCs w:val="24"/>
          </w:rPr>
          <w:t xml:space="preserve"> </w:t>
        </w:r>
        <w:r w:rsidR="00C44AB1" w:rsidRPr="00C92D62">
          <w:rPr>
            <w:rStyle w:val="Hyperlink"/>
            <w:rFonts w:ascii="Calibri Light" w:hAnsi="Calibri Light" w:cs="Calibri Light"/>
            <w:szCs w:val="24"/>
          </w:rPr>
          <w:t>MA</w:t>
        </w:r>
      </w:hyperlink>
      <w:r w:rsidR="0074415B" w:rsidRPr="00C92D62">
        <w:rPr>
          <w:rStyle w:val="Hyperlink"/>
          <w:rFonts w:ascii="Calibri Light" w:hAnsi="Calibri Light" w:cs="Calibri Light"/>
          <w:color w:val="auto"/>
          <w:szCs w:val="24"/>
          <w:u w:val="none"/>
        </w:rPr>
        <w:t>.</w:t>
      </w:r>
      <w:r w:rsidR="00C87BFB" w:rsidRPr="00C92D62">
        <w:rPr>
          <w:rFonts w:ascii="Calibri Light" w:hAnsi="Calibri Light" w:cs="Calibri Light"/>
          <w:szCs w:val="24"/>
        </w:rPr>
        <w:t xml:space="preserve"> </w:t>
      </w:r>
    </w:p>
    <w:p w14:paraId="7F19BBA7" w14:textId="16F4840F" w:rsidR="00E47D94" w:rsidRPr="00C92D62" w:rsidRDefault="00E47D94" w:rsidP="009F0E32">
      <w:pPr>
        <w:contextualSpacing/>
        <w:rPr>
          <w:rFonts w:ascii="Calibri Light" w:hAnsi="Calibri Light" w:cs="Calibri Light"/>
          <w:szCs w:val="24"/>
        </w:rPr>
      </w:pPr>
    </w:p>
    <w:p w14:paraId="67DC16DE" w14:textId="7B2D4A16" w:rsidR="00E47D94" w:rsidRPr="00C92D62" w:rsidRDefault="00E47D94" w:rsidP="009F0E32">
      <w:pPr>
        <w:contextualSpacing/>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proofErr w:type="spellStart"/>
      <w:r w:rsidR="00DF724C" w:rsidRPr="00C92D62">
        <w:rPr>
          <w:rFonts w:ascii="Calibri Light" w:hAnsi="Calibri Light" w:cs="Calibri Light"/>
          <w:b/>
          <w:bCs/>
          <w:szCs w:val="24"/>
        </w:rPr>
        <w:t>NaviCare</w:t>
      </w:r>
      <w:proofErr w:type="spellEnd"/>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Fallon</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DF724C" w:rsidRPr="00C92D62">
        <w:rPr>
          <w:rFonts w:ascii="Calibri Light" w:hAnsi="Calibri Light" w:cs="Calibri Light"/>
          <w:b/>
          <w:bCs/>
          <w:szCs w:val="24"/>
        </w:rPr>
        <w:t>Fallon</w:t>
      </w:r>
      <w:r w:rsidR="00C87BFB" w:rsidRPr="00C92D62">
        <w:rPr>
          <w:rFonts w:ascii="Calibri Light" w:hAnsi="Calibri Light" w:cs="Calibri Light"/>
          <w:b/>
          <w:bCs/>
          <w:szCs w:val="24"/>
        </w:rPr>
        <w:t xml:space="preserve"> </w:t>
      </w:r>
      <w:proofErr w:type="spellStart"/>
      <w:r w:rsidR="002A6EDC" w:rsidRPr="00C92D62">
        <w:rPr>
          <w:rFonts w:ascii="Calibri Light" w:hAnsi="Calibri Light" w:cs="Calibri Light"/>
          <w:b/>
          <w:bCs/>
          <w:szCs w:val="24"/>
        </w:rPr>
        <w:t>NaviCare</w:t>
      </w:r>
      <w:proofErr w:type="spellEnd"/>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w:t>
      </w:r>
      <w:r w:rsidRPr="00C92D62">
        <w:rPr>
          <w:rFonts w:ascii="Calibri Light" w:hAnsi="Calibri Light" w:cs="Calibri Light"/>
          <w:b/>
          <w:bCs/>
          <w:szCs w:val="24"/>
        </w:rPr>
        <w:t>CO</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is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nonprofit</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plan</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serves</w:t>
      </w:r>
      <w:r w:rsidR="00C87BFB" w:rsidRPr="00C92D62">
        <w:rPr>
          <w:rFonts w:ascii="Calibri Light" w:hAnsi="Calibri Light" w:cs="Calibri Light"/>
          <w:szCs w:val="24"/>
        </w:rPr>
        <w:t xml:space="preserve"> </w:t>
      </w:r>
      <w:r w:rsidR="00DF724C" w:rsidRPr="00C92D62">
        <w:rPr>
          <w:rFonts w:ascii="Calibri Light" w:hAnsi="Calibri Light" w:cs="Calibri Light"/>
          <w:szCs w:val="24"/>
        </w:rPr>
        <w:t>10,</w:t>
      </w:r>
      <w:r w:rsidR="007217EA">
        <w:rPr>
          <w:rFonts w:ascii="Calibri Light" w:hAnsi="Calibri Light" w:cs="Calibri Light"/>
          <w:szCs w:val="24"/>
        </w:rPr>
        <w:t>775</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across</w:t>
      </w:r>
      <w:r w:rsidR="00C87BFB" w:rsidRPr="00C92D62">
        <w:rPr>
          <w:rFonts w:ascii="Calibri Light" w:hAnsi="Calibri Light" w:cs="Calibri Light"/>
          <w:szCs w:val="24"/>
        </w:rPr>
        <w:t xml:space="preserve"> </w:t>
      </w:r>
      <w:r w:rsidR="00DF724C" w:rsidRPr="00C92D62">
        <w:rPr>
          <w:rFonts w:ascii="Calibri Light" w:hAnsi="Calibri Light" w:cs="Calibri Light"/>
          <w:szCs w:val="24"/>
        </w:rPr>
        <w:t>12</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Massachusetts.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Dukes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Nantucket</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part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Fallon</w:t>
      </w:r>
      <w:r w:rsidR="00C87BFB" w:rsidRPr="00C92D62">
        <w:rPr>
          <w:rFonts w:ascii="Calibri Light" w:hAnsi="Calibri Light" w:cs="Calibri Light"/>
          <w:szCs w:val="24"/>
        </w:rPr>
        <w:t xml:space="preserve"> </w:t>
      </w:r>
      <w:proofErr w:type="spellStart"/>
      <w:r w:rsidR="002A6EDC" w:rsidRPr="00C92D62">
        <w:rPr>
          <w:rFonts w:ascii="Calibri Light" w:hAnsi="Calibri Light" w:cs="Calibri Light"/>
          <w:szCs w:val="24"/>
        </w:rPr>
        <w:t>NaviCare</w:t>
      </w:r>
      <w:proofErr w:type="spellEnd"/>
      <w:r w:rsidR="00C87BFB" w:rsidRPr="00C92D62">
        <w:rPr>
          <w:rFonts w:ascii="Calibri Light" w:hAnsi="Calibri Light" w:cs="Calibri Light"/>
          <w:szCs w:val="24"/>
        </w:rPr>
        <w:t xml:space="preserve"> </w:t>
      </w:r>
      <w:r w:rsidR="002A6EDC" w:rsidRPr="00C92D62">
        <w:rPr>
          <w:rFonts w:ascii="Calibri Light" w:hAnsi="Calibri Light" w:cs="Calibri Light"/>
          <w:szCs w:val="24"/>
        </w:rPr>
        <w:t>S</w:t>
      </w:r>
      <w:r w:rsidRPr="00C92D62">
        <w:rPr>
          <w:rFonts w:ascii="Calibri Light" w:hAnsi="Calibri Light" w:cs="Calibri Light"/>
          <w:szCs w:val="24"/>
        </w:rPr>
        <w:t>CO</w:t>
      </w:r>
      <w:r w:rsidR="00C87BFB" w:rsidRPr="00C92D62">
        <w:rPr>
          <w:rFonts w:ascii="Calibri Light" w:hAnsi="Calibri Light" w:cs="Calibri Light"/>
          <w:szCs w:val="24"/>
        </w:rPr>
        <w:t xml:space="preserve"> </w:t>
      </w:r>
      <w:r w:rsidRPr="00C92D62">
        <w:rPr>
          <w:rFonts w:ascii="Calibri Light" w:hAnsi="Calibri Light" w:cs="Calibri Light"/>
          <w:szCs w:val="24"/>
        </w:rPr>
        <w:t>service</w:t>
      </w:r>
      <w:r w:rsidR="00C87BFB" w:rsidRPr="00C92D62">
        <w:rPr>
          <w:rFonts w:ascii="Calibri Light" w:hAnsi="Calibri Light" w:cs="Calibri Light"/>
          <w:szCs w:val="24"/>
        </w:rPr>
        <w:t xml:space="preserve"> </w:t>
      </w:r>
      <w:r w:rsidRPr="00C92D62">
        <w:rPr>
          <w:rFonts w:ascii="Calibri Light" w:hAnsi="Calibri Light" w:cs="Calibri Light"/>
          <w:szCs w:val="24"/>
        </w:rPr>
        <w:t>area.</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More</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about</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Fallon</w:t>
      </w:r>
      <w:r w:rsidR="00C87BFB" w:rsidRPr="00C92D62">
        <w:rPr>
          <w:rFonts w:ascii="Calibri Light" w:hAnsi="Calibri Light" w:cs="Calibri Light"/>
          <w:szCs w:val="24"/>
        </w:rPr>
        <w:t xml:space="preserve"> </w:t>
      </w:r>
      <w:proofErr w:type="spellStart"/>
      <w:r w:rsidR="002C1B3F" w:rsidRPr="00C92D62">
        <w:rPr>
          <w:rFonts w:ascii="Calibri Light" w:hAnsi="Calibri Light" w:cs="Calibri Light"/>
          <w:szCs w:val="24"/>
        </w:rPr>
        <w:t>NaviCare</w:t>
      </w:r>
      <w:proofErr w:type="spellEnd"/>
      <w:r w:rsidR="00C87BFB" w:rsidRPr="00C92D62">
        <w:rPr>
          <w:rFonts w:ascii="Calibri Light" w:hAnsi="Calibri Light" w:cs="Calibri Light"/>
          <w:szCs w:val="24"/>
        </w:rPr>
        <w:t xml:space="preserve"> </w:t>
      </w:r>
      <w:r w:rsidR="002A6EDC" w:rsidRPr="00C92D62">
        <w:rPr>
          <w:rFonts w:ascii="Calibri Light" w:hAnsi="Calibri Light" w:cs="Calibri Light"/>
          <w:szCs w:val="24"/>
        </w:rPr>
        <w:t>SCO</w:t>
      </w:r>
      <w:r w:rsidR="00C87BFB" w:rsidRPr="00C92D62">
        <w:rPr>
          <w:rFonts w:ascii="Calibri Light" w:hAnsi="Calibri Light" w:cs="Calibri Light"/>
          <w:szCs w:val="24"/>
        </w:rPr>
        <w:t xml:space="preserve"> </w:t>
      </w:r>
      <w:r w:rsidR="002C1B3F" w:rsidRPr="00C92D62">
        <w:rPr>
          <w:rFonts w:ascii="Calibri Light" w:hAnsi="Calibri Light" w:cs="Calibri Light"/>
          <w:szCs w:val="24"/>
        </w:rPr>
        <w:t>is</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2A6EDC"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5" w:history="1">
        <w:r w:rsidR="002A6EDC" w:rsidRPr="00C92D62">
          <w:rPr>
            <w:rStyle w:val="Hyperlink"/>
            <w:rFonts w:ascii="Calibri Light" w:hAnsi="Calibri Light" w:cs="Calibri Light"/>
            <w:szCs w:val="24"/>
          </w:rPr>
          <w:t>FCHP</w:t>
        </w:r>
        <w:r w:rsidR="00C87BFB" w:rsidRPr="00C92D62">
          <w:rPr>
            <w:rStyle w:val="Hyperlink"/>
            <w:rFonts w:ascii="Calibri Light" w:hAnsi="Calibri Light" w:cs="Calibri Light"/>
            <w:szCs w:val="24"/>
          </w:rPr>
          <w:t xml:space="preserve"> </w:t>
        </w:r>
        <w:r w:rsidR="002A6EDC"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proofErr w:type="spellStart"/>
        <w:r w:rsidR="002A6EDC" w:rsidRPr="00C92D62">
          <w:rPr>
            <w:rStyle w:val="Hyperlink"/>
            <w:rFonts w:ascii="Calibri Light" w:hAnsi="Calibri Light" w:cs="Calibri Light"/>
            <w:szCs w:val="24"/>
          </w:rPr>
          <w:t>NaviCare</w:t>
        </w:r>
        <w:proofErr w:type="spellEnd"/>
        <w:r w:rsidR="00C87BFB" w:rsidRPr="00C92D62">
          <w:rPr>
            <w:rStyle w:val="Hyperlink"/>
            <w:rFonts w:ascii="Calibri Light" w:hAnsi="Calibri Light" w:cs="Calibri Light"/>
            <w:szCs w:val="24"/>
          </w:rPr>
          <w:t xml:space="preserve"> </w:t>
        </w:r>
        <w:r w:rsidR="002A6EDC" w:rsidRPr="00C92D62">
          <w:rPr>
            <w:rStyle w:val="Hyperlink"/>
            <w:rFonts w:ascii="Calibri Light" w:hAnsi="Calibri Light" w:cs="Calibri Light"/>
            <w:szCs w:val="24"/>
          </w:rPr>
          <w:t>(fallonhealth.org)</w:t>
        </w:r>
      </w:hyperlink>
      <w:r w:rsidR="0074415B" w:rsidRPr="00C92D62">
        <w:rPr>
          <w:rFonts w:ascii="Calibri Light" w:hAnsi="Calibri Light" w:cs="Calibri Light"/>
          <w:szCs w:val="24"/>
        </w:rPr>
        <w:t>.</w:t>
      </w:r>
    </w:p>
    <w:p w14:paraId="3D7AFF0D" w14:textId="48B8528B" w:rsidR="00E47D94" w:rsidRPr="00C92D62" w:rsidRDefault="00E47D94" w:rsidP="009F0E32">
      <w:pPr>
        <w:contextualSpacing/>
        <w:rPr>
          <w:rFonts w:ascii="Calibri Light" w:hAnsi="Calibri Light" w:cs="Calibri Light"/>
          <w:szCs w:val="24"/>
        </w:rPr>
      </w:pPr>
    </w:p>
    <w:p w14:paraId="4D9E9CAC" w14:textId="1C4AC354" w:rsidR="00E47D94" w:rsidRPr="00C92D62" w:rsidRDefault="00E47D94" w:rsidP="009F0E32">
      <w:pPr>
        <w:contextualSpacing/>
        <w:rPr>
          <w:rFonts w:ascii="Calibri Light" w:hAnsi="Calibri Light" w:cs="Calibri Light"/>
          <w:szCs w:val="24"/>
        </w:rPr>
      </w:pPr>
      <w:r w:rsidRPr="00C92D62">
        <w:rPr>
          <w:rFonts w:ascii="Calibri Light" w:hAnsi="Calibri Light" w:cs="Calibri Light"/>
          <w:szCs w:val="24"/>
        </w:rPr>
        <w:lastRenderedPageBreak/>
        <w:t>The</w:t>
      </w:r>
      <w:r w:rsidR="00C87BFB" w:rsidRPr="00C92D62">
        <w:rPr>
          <w:rFonts w:ascii="Calibri Light" w:hAnsi="Calibri Light" w:cs="Calibri Light"/>
          <w:szCs w:val="24"/>
        </w:rPr>
        <w:t xml:space="preserve"> </w:t>
      </w:r>
      <w:r w:rsidR="00DF724C" w:rsidRPr="00C92D62">
        <w:rPr>
          <w:rFonts w:ascii="Calibri Light" w:hAnsi="Calibri Light" w:cs="Calibri Light"/>
          <w:b/>
          <w:bCs/>
          <w:szCs w:val="24"/>
        </w:rPr>
        <w:t>Senior</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Whole</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Health</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by</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Molina</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DF724C" w:rsidRPr="00C92D62">
        <w:rPr>
          <w:rFonts w:ascii="Calibri Light" w:hAnsi="Calibri Light" w:cs="Calibri Light"/>
          <w:b/>
          <w:bCs/>
          <w:szCs w:val="24"/>
        </w:rPr>
        <w:t>SWH</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w:t>
      </w:r>
      <w:r w:rsidRPr="00C92D62">
        <w:rPr>
          <w:rFonts w:ascii="Calibri Light" w:hAnsi="Calibri Light" w:cs="Calibri Light"/>
          <w:b/>
          <w:bCs/>
          <w:szCs w:val="24"/>
        </w:rPr>
        <w:t>CO</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serves</w:t>
      </w:r>
      <w:r w:rsidR="00C87BFB" w:rsidRPr="00C92D62">
        <w:rPr>
          <w:rFonts w:ascii="Calibri Light" w:hAnsi="Calibri Light" w:cs="Calibri Light"/>
          <w:szCs w:val="24"/>
        </w:rPr>
        <w:t xml:space="preserve"> </w:t>
      </w:r>
      <w:r w:rsidR="00DF724C" w:rsidRPr="00C92D62">
        <w:rPr>
          <w:rFonts w:ascii="Calibri Light" w:hAnsi="Calibri Light" w:cs="Calibri Light"/>
          <w:szCs w:val="24"/>
        </w:rPr>
        <w:t>13,1</w:t>
      </w:r>
      <w:r w:rsidR="007217EA">
        <w:rPr>
          <w:rFonts w:ascii="Calibri Light" w:hAnsi="Calibri Light" w:cs="Calibri Light"/>
          <w:szCs w:val="24"/>
        </w:rPr>
        <w:t>39</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who</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live</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in</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Bristol,</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Essex,</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Hampden,</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Middlesex,</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Norfolk,</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Plymouth,</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Suffolk,</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and</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Worcester</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counties</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00FE223C" w:rsidRPr="00C92D62">
        <w:rPr>
          <w:rFonts w:ascii="Calibri Light" w:hAnsi="Calibri Light" w:cs="Calibri Light"/>
          <w:szCs w:val="24"/>
        </w:rPr>
        <w:t>Their</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corporate</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parent</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is</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Molina</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Healthcare.</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More</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about</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SWH</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SCO</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is</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EF1FB0"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6" w:history="1">
        <w:r w:rsidR="00EF1FB0" w:rsidRPr="00C92D62">
          <w:rPr>
            <w:rStyle w:val="Hyperlink"/>
            <w:rFonts w:ascii="Calibri Light" w:hAnsi="Calibri Light" w:cs="Calibri Light"/>
            <w:szCs w:val="24"/>
          </w:rPr>
          <w:t>Senior</w:t>
        </w:r>
        <w:r w:rsidR="00C87BFB" w:rsidRPr="00C92D62">
          <w:rPr>
            <w:rStyle w:val="Hyperlink"/>
            <w:rFonts w:ascii="Calibri Light" w:hAnsi="Calibri Light" w:cs="Calibri Light"/>
            <w:szCs w:val="24"/>
          </w:rPr>
          <w:t xml:space="preserve"> </w:t>
        </w:r>
        <w:r w:rsidR="00EF1FB0" w:rsidRPr="00C92D62">
          <w:rPr>
            <w:rStyle w:val="Hyperlink"/>
            <w:rFonts w:ascii="Calibri Light" w:hAnsi="Calibri Light" w:cs="Calibri Light"/>
            <w:szCs w:val="24"/>
          </w:rPr>
          <w:t>Whole</w:t>
        </w:r>
        <w:r w:rsidR="00C87BFB" w:rsidRPr="00C92D62">
          <w:rPr>
            <w:rStyle w:val="Hyperlink"/>
            <w:rFonts w:ascii="Calibri Light" w:hAnsi="Calibri Light" w:cs="Calibri Light"/>
            <w:szCs w:val="24"/>
          </w:rPr>
          <w:t xml:space="preserve"> </w:t>
        </w:r>
        <w:r w:rsidR="00EF1FB0"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EF1FB0" w:rsidRPr="00C92D62">
          <w:rPr>
            <w:rStyle w:val="Hyperlink"/>
            <w:rFonts w:ascii="Calibri Light" w:hAnsi="Calibri Light" w:cs="Calibri Light"/>
            <w:szCs w:val="24"/>
          </w:rPr>
          <w:t>by</w:t>
        </w:r>
        <w:r w:rsidR="00C87BFB" w:rsidRPr="00C92D62">
          <w:rPr>
            <w:rStyle w:val="Hyperlink"/>
            <w:rFonts w:ascii="Calibri Light" w:hAnsi="Calibri Light" w:cs="Calibri Light"/>
            <w:szCs w:val="24"/>
          </w:rPr>
          <w:t xml:space="preserve"> </w:t>
        </w:r>
        <w:r w:rsidR="00EF1FB0" w:rsidRPr="00C92D62">
          <w:rPr>
            <w:rStyle w:val="Hyperlink"/>
            <w:rFonts w:ascii="Calibri Light" w:hAnsi="Calibri Light" w:cs="Calibri Light"/>
            <w:szCs w:val="24"/>
          </w:rPr>
          <w:t>Molina</w:t>
        </w:r>
        <w:r w:rsidR="00C87BFB" w:rsidRPr="00C92D62">
          <w:rPr>
            <w:rStyle w:val="Hyperlink"/>
            <w:rFonts w:ascii="Calibri Light" w:hAnsi="Calibri Light" w:cs="Calibri Light"/>
            <w:szCs w:val="24"/>
          </w:rPr>
          <w:t xml:space="preserve"> </w:t>
        </w:r>
        <w:r w:rsidR="00EF1FB0" w:rsidRPr="00C92D62">
          <w:rPr>
            <w:rStyle w:val="Hyperlink"/>
            <w:rFonts w:ascii="Calibri Light" w:hAnsi="Calibri Light" w:cs="Calibri Light"/>
            <w:szCs w:val="24"/>
          </w:rPr>
          <w:t>Healthcare</w:t>
        </w:r>
      </w:hyperlink>
      <w:r w:rsidR="0074415B" w:rsidRPr="00C92D62">
        <w:rPr>
          <w:rFonts w:ascii="Calibri Light" w:hAnsi="Calibri Light" w:cs="Calibri Light"/>
          <w:szCs w:val="24"/>
        </w:rPr>
        <w:t>.</w:t>
      </w:r>
    </w:p>
    <w:p w14:paraId="6243776F" w14:textId="208215C0" w:rsidR="00E47D94" w:rsidRPr="00C92D62" w:rsidRDefault="00E47D94" w:rsidP="009F0E32">
      <w:pPr>
        <w:contextualSpacing/>
        <w:rPr>
          <w:rFonts w:ascii="Calibri Light" w:hAnsi="Calibri Light" w:cs="Calibri Light"/>
          <w:szCs w:val="24"/>
        </w:rPr>
      </w:pPr>
    </w:p>
    <w:p w14:paraId="3BF61BB6" w14:textId="50974F26" w:rsidR="00E47D94" w:rsidRPr="00C92D62" w:rsidRDefault="00E47D94" w:rsidP="009F0E32">
      <w:pPr>
        <w:contextualSpacing/>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DF724C" w:rsidRPr="00C92D62">
        <w:rPr>
          <w:rFonts w:ascii="Calibri Light" w:hAnsi="Calibri Light" w:cs="Calibri Light"/>
          <w:b/>
          <w:bCs/>
          <w:szCs w:val="24"/>
        </w:rPr>
        <w:t>Tufts</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Health</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Plan</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Senior</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Care</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Options</w:t>
      </w:r>
      <w:r w:rsidR="00C87BFB" w:rsidRPr="00C92D62">
        <w:rPr>
          <w:rFonts w:ascii="Calibri Light" w:hAnsi="Calibri Light" w:cs="Calibri Light"/>
          <w:b/>
          <w:bCs/>
          <w:szCs w:val="24"/>
        </w:rPr>
        <w:t xml:space="preserve"> </w:t>
      </w:r>
      <w:r w:rsidRPr="00C92D62">
        <w:rPr>
          <w:rFonts w:ascii="Calibri Light" w:hAnsi="Calibri Light" w:cs="Calibri Light"/>
          <w:szCs w:val="24"/>
        </w:rPr>
        <w:t>(</w:t>
      </w:r>
      <w:r w:rsidRPr="00C92D62">
        <w:rPr>
          <w:rFonts w:ascii="Calibri Light" w:hAnsi="Calibri Light" w:cs="Calibri Light"/>
          <w:b/>
          <w:bCs/>
          <w:szCs w:val="24"/>
        </w:rPr>
        <w:t>Tufts</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w:t>
      </w:r>
      <w:r w:rsidRPr="00C92D62">
        <w:rPr>
          <w:rFonts w:ascii="Calibri Light" w:hAnsi="Calibri Light" w:cs="Calibri Light"/>
          <w:b/>
          <w:bCs/>
          <w:szCs w:val="24"/>
        </w:rPr>
        <w:t>CO</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nonprofit</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serves</w:t>
      </w:r>
      <w:r w:rsidR="00C87BFB" w:rsidRPr="00C92D62">
        <w:rPr>
          <w:rFonts w:ascii="Calibri Light" w:hAnsi="Calibri Light" w:cs="Calibri Light"/>
          <w:szCs w:val="24"/>
        </w:rPr>
        <w:t xml:space="preserve"> </w:t>
      </w:r>
      <w:r w:rsidR="00DF724C" w:rsidRPr="00C92D62">
        <w:rPr>
          <w:rFonts w:ascii="Calibri Light" w:hAnsi="Calibri Light" w:cs="Calibri Light"/>
          <w:szCs w:val="24"/>
        </w:rPr>
        <w:t>1</w:t>
      </w:r>
      <w:r w:rsidR="007217EA">
        <w:rPr>
          <w:rFonts w:ascii="Calibri Light" w:hAnsi="Calibri Light" w:cs="Calibri Light"/>
          <w:szCs w:val="24"/>
        </w:rPr>
        <w:t>1</w:t>
      </w:r>
      <w:r w:rsidR="00DF724C" w:rsidRPr="00C92D62">
        <w:rPr>
          <w:rFonts w:ascii="Calibri Light" w:hAnsi="Calibri Light" w:cs="Calibri Light"/>
          <w:szCs w:val="24"/>
        </w:rPr>
        <w:t>,</w:t>
      </w:r>
      <w:r w:rsidR="007217EA">
        <w:rPr>
          <w:rFonts w:ascii="Calibri Light" w:hAnsi="Calibri Light" w:cs="Calibri Light"/>
          <w:szCs w:val="24"/>
        </w:rPr>
        <w:t>398</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who</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live</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in</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Barnstable,</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Bristol,</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Essex,</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Hampden,</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Hampshire,</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Middlesex,</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Norfolk,</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Plymouth,</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Suffolk,</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and</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Worcester</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counties</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More</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about</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Tufts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SCO</w:t>
      </w:r>
      <w:r w:rsidR="00C87BFB" w:rsidRPr="00C92D62">
        <w:rPr>
          <w:rFonts w:ascii="Calibri Light" w:hAnsi="Calibri Light" w:cs="Calibri Light"/>
          <w:szCs w:val="24"/>
        </w:rPr>
        <w:t xml:space="preserve"> </w:t>
      </w:r>
      <w:r w:rsidR="001159BE" w:rsidRPr="00C92D62">
        <w:rPr>
          <w:rFonts w:ascii="Calibri Light" w:hAnsi="Calibri Light" w:cs="Calibri Light"/>
          <w:szCs w:val="24"/>
        </w:rPr>
        <w:t>is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7" w:history="1">
        <w:r w:rsidR="00DE5927" w:rsidRPr="00C92D62">
          <w:rPr>
            <w:rStyle w:val="Hyperlink"/>
            <w:rFonts w:ascii="Calibri Light" w:hAnsi="Calibri Light" w:cs="Calibri Light"/>
            <w:szCs w:val="24"/>
          </w:rPr>
          <w:t>Tufts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Senior</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Care</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Options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Our</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Provider</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Tufts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w:t>
        </w:r>
      </w:hyperlink>
      <w:r w:rsidR="0074415B" w:rsidRPr="00C92D62">
        <w:rPr>
          <w:rStyle w:val="Hyperlink"/>
          <w:rFonts w:ascii="Calibri Light" w:hAnsi="Calibri Light" w:cs="Calibri Light"/>
          <w:color w:val="auto"/>
          <w:szCs w:val="24"/>
          <w:u w:val="none"/>
        </w:rPr>
        <w:t>.</w:t>
      </w:r>
    </w:p>
    <w:p w14:paraId="39893B45" w14:textId="5A71A8B0" w:rsidR="00E47D94" w:rsidRPr="00C92D62" w:rsidRDefault="00E47D94" w:rsidP="009F0E32">
      <w:pPr>
        <w:contextualSpacing/>
        <w:rPr>
          <w:rFonts w:ascii="Calibri Light" w:hAnsi="Calibri Light" w:cs="Calibri Light"/>
          <w:szCs w:val="24"/>
        </w:rPr>
      </w:pPr>
    </w:p>
    <w:p w14:paraId="42178BC7" w14:textId="1ECC4FCE" w:rsidR="00E47D94" w:rsidRPr="00C92D62" w:rsidRDefault="00E47D94" w:rsidP="009F0E32">
      <w:pPr>
        <w:contextualSpacing/>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DF724C" w:rsidRPr="00C92D62">
        <w:rPr>
          <w:rFonts w:ascii="Calibri Light" w:hAnsi="Calibri Light" w:cs="Calibri Light"/>
          <w:b/>
          <w:bCs/>
          <w:szCs w:val="24"/>
        </w:rPr>
        <w:t>UnitedHealth</w:t>
      </w:r>
      <w:r w:rsidR="0014380A" w:rsidRPr="00C92D62">
        <w:rPr>
          <w:rFonts w:ascii="Calibri Light" w:hAnsi="Calibri Light" w:cs="Calibri Light"/>
          <w:b/>
          <w:bCs/>
          <w:szCs w:val="24"/>
        </w:rPr>
        <w:t>c</w:t>
      </w:r>
      <w:r w:rsidR="00DF724C" w:rsidRPr="00C92D62">
        <w:rPr>
          <w:rFonts w:ascii="Calibri Light" w:hAnsi="Calibri Light" w:cs="Calibri Light"/>
          <w:b/>
          <w:bCs/>
          <w:szCs w:val="24"/>
        </w:rPr>
        <w:t>are</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Senior</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Care</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Options</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DF724C" w:rsidRPr="00C92D62">
        <w:rPr>
          <w:rFonts w:ascii="Calibri Light" w:hAnsi="Calibri Light" w:cs="Calibri Light"/>
          <w:b/>
          <w:bCs/>
          <w:szCs w:val="24"/>
        </w:rPr>
        <w:t>UHC</w:t>
      </w:r>
      <w:r w:rsidR="00C87BFB" w:rsidRPr="00C92D62">
        <w:rPr>
          <w:rFonts w:ascii="Calibri Light" w:hAnsi="Calibri Light" w:cs="Calibri Light"/>
          <w:b/>
          <w:bCs/>
          <w:szCs w:val="24"/>
        </w:rPr>
        <w:t xml:space="preserve"> </w:t>
      </w:r>
      <w:r w:rsidR="00DF724C" w:rsidRPr="00C92D62">
        <w:rPr>
          <w:rFonts w:ascii="Calibri Light" w:hAnsi="Calibri Light" w:cs="Calibri Light"/>
          <w:b/>
          <w:bCs/>
          <w:szCs w:val="24"/>
        </w:rPr>
        <w:t>S</w:t>
      </w:r>
      <w:r w:rsidRPr="00C92D62">
        <w:rPr>
          <w:rFonts w:ascii="Calibri Light" w:hAnsi="Calibri Light" w:cs="Calibri Light"/>
          <w:b/>
          <w:bCs/>
          <w:szCs w:val="24"/>
        </w:rPr>
        <w:t>CO</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serves</w:t>
      </w:r>
      <w:r w:rsidR="00C87BFB" w:rsidRPr="00C92D62">
        <w:rPr>
          <w:rFonts w:ascii="Calibri Light" w:hAnsi="Calibri Light" w:cs="Calibri Light"/>
          <w:szCs w:val="24"/>
        </w:rPr>
        <w:t xml:space="preserve"> </w:t>
      </w:r>
      <w:r w:rsidR="001D7FFA" w:rsidRPr="00C92D62">
        <w:rPr>
          <w:rFonts w:ascii="Calibri Light" w:hAnsi="Calibri Light" w:cs="Calibri Light"/>
          <w:szCs w:val="24"/>
        </w:rPr>
        <w:t>24,5</w:t>
      </w:r>
      <w:r w:rsidR="007217EA">
        <w:rPr>
          <w:rFonts w:ascii="Calibri Light" w:hAnsi="Calibri Light" w:cs="Calibri Light"/>
          <w:szCs w:val="24"/>
        </w:rPr>
        <w:t>0</w:t>
      </w:r>
      <w:r w:rsidR="001D7FFA" w:rsidRPr="00C92D62">
        <w:rPr>
          <w:rFonts w:ascii="Calibri Light" w:hAnsi="Calibri Light" w:cs="Calibri Light"/>
          <w:szCs w:val="24"/>
        </w:rPr>
        <w:t>7</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who</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live</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in</w:t>
      </w:r>
      <w:r w:rsidR="00C87BFB" w:rsidRPr="00C92D62">
        <w:rPr>
          <w:rFonts w:ascii="Calibri Light" w:hAnsi="Calibri Light" w:cs="Calibri Light"/>
          <w:color w:val="333333"/>
          <w:szCs w:val="24"/>
          <w:shd w:val="clear" w:color="auto" w:fill="FFFFFF"/>
        </w:rPr>
        <w:t xml:space="preserve"> </w:t>
      </w:r>
      <w:r w:rsidR="006D1267" w:rsidRPr="00C92D62">
        <w:rPr>
          <w:rFonts w:ascii="Calibri Light" w:hAnsi="Calibri Light" w:cs="Calibri Light"/>
          <w:szCs w:val="24"/>
        </w:rPr>
        <w:t>Bristol,</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Essex,</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Franklin,</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Hampden,</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Hampshire,</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Middlesex,</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Norfolk,</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Plymouth,</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Suffolk,</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and</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Worcester</w:t>
      </w:r>
      <w:r w:rsidR="00C87BFB" w:rsidRPr="00C92D62">
        <w:rPr>
          <w:rFonts w:ascii="Calibri Light" w:hAnsi="Calibri Light" w:cs="Calibri Light"/>
          <w:szCs w:val="24"/>
        </w:rPr>
        <w:t xml:space="preserve"> </w:t>
      </w:r>
      <w:r w:rsidR="006D1267"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More</w:t>
      </w:r>
      <w:r w:rsidR="00C87BFB" w:rsidRPr="00C92D62">
        <w:rPr>
          <w:rFonts w:ascii="Calibri Light" w:hAnsi="Calibri Light" w:cs="Calibri Light"/>
          <w:szCs w:val="24"/>
        </w:rPr>
        <w:t xml:space="preserve"> </w:t>
      </w:r>
      <w:r w:rsidR="001D7FFA"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about</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UHC</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SCO</w:t>
      </w:r>
      <w:r w:rsidR="00C87BFB" w:rsidRPr="00C92D62">
        <w:rPr>
          <w:rFonts w:ascii="Calibri Light" w:hAnsi="Calibri Light" w:cs="Calibri Light"/>
          <w:szCs w:val="24"/>
        </w:rPr>
        <w:t xml:space="preserve"> </w:t>
      </w:r>
      <w:r w:rsidR="001D7FFA" w:rsidRPr="00C92D62">
        <w:rPr>
          <w:rFonts w:ascii="Calibri Light" w:hAnsi="Calibri Light" w:cs="Calibri Light"/>
          <w:szCs w:val="24"/>
        </w:rPr>
        <w:t>is</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00DE5927" w:rsidRPr="00C92D62">
        <w:rPr>
          <w:rFonts w:ascii="Calibri Light" w:hAnsi="Calibri Light" w:cs="Calibri Light"/>
          <w:szCs w:val="24"/>
        </w:rPr>
        <w:t>here:</w:t>
      </w:r>
      <w:r w:rsidR="00C87BFB" w:rsidRPr="00C92D62">
        <w:rPr>
          <w:rFonts w:ascii="Calibri Light" w:hAnsi="Calibri Light" w:cs="Calibri Light"/>
          <w:szCs w:val="24"/>
        </w:rPr>
        <w:t xml:space="preserve"> </w:t>
      </w:r>
      <w:hyperlink r:id="rId18" w:history="1">
        <w:r w:rsidR="00DE5927" w:rsidRPr="00C92D62">
          <w:rPr>
            <w:rStyle w:val="Hyperlink"/>
            <w:rFonts w:ascii="Calibri Light" w:hAnsi="Calibri Light" w:cs="Calibri Light"/>
            <w:szCs w:val="24"/>
          </w:rPr>
          <w:t>Massachusetts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UnitedHealthcare</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Community</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Medicare</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&amp;</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Medicaid</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Health</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Plans</w:t>
        </w:r>
        <w:r w:rsidR="00C87BFB" w:rsidRPr="00C92D62">
          <w:rPr>
            <w:rStyle w:val="Hyperlink"/>
            <w:rFonts w:ascii="Calibri Light" w:hAnsi="Calibri Light" w:cs="Calibri Light"/>
            <w:szCs w:val="24"/>
          </w:rPr>
          <w:t xml:space="preserve"> </w:t>
        </w:r>
        <w:r w:rsidR="00DE5927" w:rsidRPr="00C92D62">
          <w:rPr>
            <w:rStyle w:val="Hyperlink"/>
            <w:rFonts w:ascii="Calibri Light" w:hAnsi="Calibri Light" w:cs="Calibri Light"/>
            <w:szCs w:val="24"/>
          </w:rPr>
          <w:t>(uhccommunityplan.com)</w:t>
        </w:r>
      </w:hyperlink>
      <w:r w:rsidR="0074415B" w:rsidRPr="00C92D62">
        <w:rPr>
          <w:rStyle w:val="Hyperlink"/>
          <w:rFonts w:ascii="Calibri Light" w:hAnsi="Calibri Light" w:cs="Calibri Light"/>
          <w:color w:val="auto"/>
          <w:szCs w:val="24"/>
          <w:u w:val="none"/>
        </w:rPr>
        <w:t>.</w:t>
      </w:r>
    </w:p>
    <w:p w14:paraId="0F42F414" w14:textId="19D9FB9C" w:rsidR="00143E30" w:rsidRPr="00C92D62" w:rsidRDefault="00FA459A" w:rsidP="006F304C">
      <w:pPr>
        <w:pStyle w:val="Heading3"/>
      </w:pPr>
      <w:bookmarkStart w:id="19" w:name="_Toc158116234"/>
      <w:r w:rsidRPr="00C92D62">
        <w:t>Purpose</w:t>
      </w:r>
      <w:r w:rsidR="00C87BFB" w:rsidRPr="00C92D62">
        <w:t xml:space="preserve"> </w:t>
      </w:r>
      <w:r w:rsidRPr="00C92D62">
        <w:t>of</w:t>
      </w:r>
      <w:r w:rsidR="00C87BFB" w:rsidRPr="00C92D62">
        <w:t xml:space="preserve"> </w:t>
      </w:r>
      <w:r w:rsidRPr="00C92D62">
        <w:t>Report</w:t>
      </w:r>
      <w:bookmarkEnd w:id="14"/>
      <w:bookmarkEnd w:id="15"/>
      <w:bookmarkEnd w:id="19"/>
    </w:p>
    <w:p w14:paraId="66770773" w14:textId="4E6BA856" w:rsidR="00FA459A" w:rsidRPr="00C92D62" w:rsidRDefault="007C2679" w:rsidP="009F0E32">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purpose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003A4F0C" w:rsidRPr="00C92D62">
        <w:rPr>
          <w:rFonts w:ascii="Calibri Light" w:hAnsi="Calibri Light" w:cs="Calibri Light"/>
          <w:szCs w:val="24"/>
        </w:rPr>
        <w:t>ATR</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present</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the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results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of</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EQR</w:t>
      </w:r>
      <w:r w:rsidR="00C87BFB" w:rsidRPr="00C92D62">
        <w:rPr>
          <w:rFonts w:ascii="Calibri Light" w:hAnsi="Calibri Light" w:cs="Calibri Light"/>
          <w:szCs w:val="24"/>
        </w:rPr>
        <w:t xml:space="preserve"> </w:t>
      </w:r>
      <w:r w:rsidR="00FB2536"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to</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assess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the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quality</w:t>
      </w:r>
      <w:r w:rsidR="00C44906" w:rsidRPr="00C92D62">
        <w:rPr>
          <w:rFonts w:ascii="Calibri Light" w:hAnsi="Calibri Light" w:cs="Calibri Light"/>
          <w:szCs w:val="24"/>
        </w:rPr>
        <w:t xml:space="preserve"> of</w:t>
      </w:r>
      <w:r w:rsidR="006C7BF5" w:rsidRPr="00C92D62">
        <w:rPr>
          <w:rFonts w:ascii="Calibri Light" w:hAnsi="Calibri Light" w:cs="Calibri Light"/>
          <w:szCs w:val="24"/>
        </w:rPr>
        <w:t>,</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timeliness</w:t>
      </w:r>
      <w:r w:rsidR="00C44906" w:rsidRPr="00C92D62">
        <w:rPr>
          <w:rFonts w:ascii="Calibri Light" w:hAnsi="Calibri Light" w:cs="Calibri Light"/>
          <w:szCs w:val="24"/>
        </w:rPr>
        <w:t xml:space="preserve"> of</w:t>
      </w:r>
      <w:r w:rsidR="006C7BF5" w:rsidRPr="00C92D62">
        <w:rPr>
          <w:rFonts w:ascii="Calibri Light" w:hAnsi="Calibri Light" w:cs="Calibri Light"/>
          <w:szCs w:val="24"/>
        </w:rPr>
        <w:t>,</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and</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access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to</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care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furnished</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to</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006C7BF5" w:rsidRPr="00C92D62">
        <w:rPr>
          <w:rFonts w:ascii="Calibri Light" w:hAnsi="Calibri Light" w:cs="Calibri Light"/>
          <w:szCs w:val="24"/>
        </w:rPr>
        <w:t>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in</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accordance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with</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the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following</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federal</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managed</w:t>
      </w:r>
      <w:r w:rsidR="00C87BFB" w:rsidRPr="00C92D62">
        <w:rPr>
          <w:rFonts w:ascii="Calibri Light" w:hAnsi="Calibri Light" w:cs="Calibri Light"/>
          <w:szCs w:val="24"/>
        </w:rPr>
        <w:t xml:space="preserve"> </w:t>
      </w:r>
      <w:r w:rsidR="003E7C33" w:rsidRPr="00C92D62">
        <w:rPr>
          <w:rFonts w:ascii="Calibri Light" w:hAnsi="Calibri Light" w:cs="Calibri Light"/>
          <w:szCs w:val="24"/>
        </w:rPr>
        <w:t>c</w:t>
      </w:r>
      <w:r w:rsidR="006C7BF5" w:rsidRPr="00C92D62">
        <w:rPr>
          <w:rFonts w:ascii="Calibri Light" w:hAnsi="Calibri Light" w:cs="Calibri Light"/>
          <w:szCs w:val="24"/>
        </w:rPr>
        <w:t>are</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regulations:</w:t>
      </w:r>
      <w:r w:rsidR="00C87BFB" w:rsidRPr="00C92D62">
        <w:rPr>
          <w:rFonts w:ascii="Calibri Light" w:hAnsi="Calibri Light" w:cs="Calibri Light"/>
          <w:szCs w:val="24"/>
        </w:rPr>
        <w:t xml:space="preserve"> </w:t>
      </w:r>
      <w:r w:rsidR="006C7BF5"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Code</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of</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Federal</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Regulations</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w:t>
      </w:r>
      <w:r w:rsidR="006C7BF5" w:rsidRPr="00C92D62">
        <w:rPr>
          <w:rFonts w:ascii="Calibri Light" w:hAnsi="Calibri Light" w:cs="Calibri Light"/>
          <w:i/>
          <w:szCs w:val="24"/>
        </w:rPr>
        <w:t>CFR</w:t>
      </w:r>
      <w:r w:rsidR="009F0E32" w:rsidRPr="00C92D62">
        <w:rPr>
          <w:rFonts w:ascii="Calibri Light" w:hAnsi="Calibri Light" w:cs="Calibri Light"/>
          <w:i/>
          <w:szCs w:val="24"/>
        </w:rPr>
        <w:t>)</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Section</w:t>
      </w:r>
      <w:r w:rsidR="00C87BFB" w:rsidRPr="00C92D62">
        <w:rPr>
          <w:rFonts w:ascii="Calibri Light" w:hAnsi="Calibri Light" w:cs="Calibri Light"/>
          <w:i/>
          <w:szCs w:val="24"/>
        </w:rPr>
        <w:t xml:space="preserve"> </w:t>
      </w:r>
      <w:r w:rsidR="009F0E32" w:rsidRPr="00C92D62">
        <w:rPr>
          <w:rFonts w:ascii="Calibri Light" w:hAnsi="Calibri Light" w:cs="Calibri Light"/>
          <w:i/>
          <w:szCs w:val="24"/>
        </w:rPr>
        <w:t>(</w:t>
      </w:r>
      <w:r w:rsidR="006C7BF5" w:rsidRPr="00C92D62">
        <w:rPr>
          <w:rFonts w:ascii="Calibri Light" w:hAnsi="Calibri Light" w:cs="Calibri Light"/>
          <w:i/>
          <w:szCs w:val="24"/>
          <w:shd w:val="clear" w:color="auto" w:fill="FFFFFF"/>
        </w:rPr>
        <w:t>§</w:t>
      </w:r>
      <w:r w:rsidR="009F0E32"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006C7BF5" w:rsidRPr="00C92D62">
        <w:rPr>
          <w:rFonts w:ascii="Calibri Light" w:hAnsi="Calibri Light" w:cs="Calibri Light"/>
          <w:i/>
          <w:szCs w:val="24"/>
        </w:rPr>
        <w:t>438.364</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External</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review</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results</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w:t>
      </w:r>
      <w:r w:rsidR="006C7BF5" w:rsidRPr="00C92D62">
        <w:rPr>
          <w:rFonts w:ascii="Calibri Light" w:hAnsi="Calibri Light" w:cs="Calibri Light"/>
          <w:i/>
          <w:szCs w:val="24"/>
        </w:rPr>
        <w:t>a)</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through</w:t>
      </w:r>
      <w:r w:rsidR="00C87BFB" w:rsidRPr="00C92D62">
        <w:rPr>
          <w:rFonts w:ascii="Calibri Light" w:hAnsi="Calibri Light" w:cs="Calibri Light"/>
          <w:szCs w:val="24"/>
        </w:rPr>
        <w:t xml:space="preserve"> </w:t>
      </w:r>
      <w:r w:rsidR="006C7BF5" w:rsidRPr="00C92D62">
        <w:rPr>
          <w:rFonts w:ascii="Calibri Light" w:hAnsi="Calibri Light" w:cs="Calibri Light"/>
          <w:i/>
          <w:szCs w:val="24"/>
        </w:rPr>
        <w:t>(d)</w:t>
      </w:r>
      <w:r w:rsidR="00C87BFB" w:rsidRPr="00C92D62">
        <w:rPr>
          <w:rFonts w:ascii="Calibri Light" w:hAnsi="Calibri Light" w:cs="Calibri Light"/>
          <w:szCs w:val="24"/>
        </w:rPr>
        <w:t xml:space="preserve"> </w:t>
      </w:r>
      <w:r w:rsidR="006C7BF5" w:rsidRPr="00C92D62">
        <w:rPr>
          <w:rFonts w:ascii="Calibri Light" w:hAnsi="Calibri Light" w:cs="Calibri Light"/>
          <w:szCs w:val="24"/>
        </w:rPr>
        <w:t>and</w:t>
      </w:r>
      <w:r w:rsidR="00C87BFB" w:rsidRPr="00C92D62">
        <w:rPr>
          <w:rFonts w:ascii="Calibri Light" w:hAnsi="Calibri Light" w:cs="Calibri Light"/>
          <w:szCs w:val="24"/>
        </w:rPr>
        <w:t xml:space="preserve"> </w:t>
      </w:r>
      <w:r w:rsidR="006C7BF5"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006C7BF5" w:rsidRPr="00C92D62">
        <w:rPr>
          <w:rFonts w:ascii="Calibri Light" w:hAnsi="Calibri Light" w:cs="Calibri Light"/>
          <w:i/>
          <w:szCs w:val="24"/>
        </w:rPr>
        <w:t>438.358</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Activities</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related</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to</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external</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quality</w:t>
      </w:r>
      <w:r w:rsidR="00C87BFB" w:rsidRPr="00C92D62">
        <w:rPr>
          <w:rFonts w:ascii="Calibri Light" w:hAnsi="Calibri Light" w:cs="Calibri Light"/>
          <w:i/>
          <w:szCs w:val="24"/>
        </w:rPr>
        <w:t xml:space="preserve"> </w:t>
      </w:r>
      <w:r w:rsidR="006C7BF5" w:rsidRPr="00C92D62">
        <w:rPr>
          <w:rFonts w:ascii="Calibri Light" w:hAnsi="Calibri Light" w:cs="Calibri Light"/>
          <w:i/>
          <w:szCs w:val="24"/>
        </w:rPr>
        <w:t>review</w:t>
      </w:r>
      <w:r w:rsidR="006C7BF5" w:rsidRPr="00C92D62">
        <w:rPr>
          <w:rFonts w:ascii="Calibri Light" w:hAnsi="Calibri Light" w:cs="Calibri Light"/>
          <w:szCs w:val="24"/>
        </w:rPr>
        <w:t>.</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EQR</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validate</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two</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levels</w:t>
      </w:r>
      <w:r w:rsidR="00C87BFB" w:rsidRPr="00C92D62">
        <w:rPr>
          <w:rFonts w:ascii="Calibri Light" w:hAnsi="Calibri Light" w:cs="Calibri Light"/>
          <w:szCs w:val="24"/>
        </w:rPr>
        <w:t xml:space="preserve"> </w:t>
      </w:r>
      <w:r w:rsidR="00A33E75" w:rsidRPr="00C92D62">
        <w:rPr>
          <w:rFonts w:ascii="Calibri Light" w:hAnsi="Calibri Light" w:cs="Calibri Light"/>
          <w:szCs w:val="24"/>
        </w:rPr>
        <w:t>of</w:t>
      </w:r>
      <w:r w:rsidR="00C87BFB" w:rsidRPr="00C92D62">
        <w:rPr>
          <w:rFonts w:ascii="Calibri Light" w:hAnsi="Calibri Light" w:cs="Calibri Light"/>
          <w:szCs w:val="24"/>
        </w:rPr>
        <w:t xml:space="preserve"> </w:t>
      </w:r>
      <w:r w:rsidR="0015519C"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003A7F8B" w:rsidRPr="00C92D62">
        <w:rPr>
          <w:rFonts w:ascii="Calibri Light" w:hAnsi="Calibri Light" w:cs="Calibri Light"/>
          <w:szCs w:val="24"/>
        </w:rPr>
        <w:t>to</w:t>
      </w:r>
      <w:r w:rsidR="00C87BFB" w:rsidRPr="00C92D62">
        <w:rPr>
          <w:rFonts w:ascii="Calibri Light" w:hAnsi="Calibri Light" w:cs="Calibri Light"/>
          <w:szCs w:val="24"/>
        </w:rPr>
        <w:t xml:space="preserve"> </w:t>
      </w:r>
      <w:r w:rsidR="00461B26" w:rsidRPr="00C92D62">
        <w:rPr>
          <w:rFonts w:ascii="Calibri Light" w:hAnsi="Calibri Light" w:cs="Calibri Light"/>
          <w:szCs w:val="24"/>
        </w:rPr>
        <w:t>assert</w:t>
      </w:r>
      <w:r w:rsidR="00C87BFB" w:rsidRPr="00C92D62">
        <w:rPr>
          <w:rFonts w:ascii="Calibri Light" w:hAnsi="Calibri Light" w:cs="Calibri Light"/>
          <w:szCs w:val="24"/>
        </w:rPr>
        <w:t xml:space="preserve"> </w:t>
      </w:r>
      <w:r w:rsidR="0078144C" w:rsidRPr="00C92D62">
        <w:rPr>
          <w:rFonts w:ascii="Calibri Light" w:hAnsi="Calibri Light" w:cs="Calibri Light"/>
          <w:szCs w:val="24"/>
        </w:rPr>
        <w:t>whether</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the</w:t>
      </w:r>
      <w:r w:rsidR="00C87BFB" w:rsidRPr="00C92D62">
        <w:rPr>
          <w:rFonts w:ascii="Calibri Light" w:hAnsi="Calibri Light" w:cs="Calibri Light"/>
          <w:szCs w:val="24"/>
        </w:rPr>
        <w:t xml:space="preserve"> </w:t>
      </w:r>
      <w:r w:rsidR="00E47D94" w:rsidRPr="00C92D62">
        <w:rPr>
          <w:rFonts w:ascii="Calibri Light" w:hAnsi="Calibri Light" w:cs="Calibri Light"/>
          <w:szCs w:val="24"/>
        </w:rPr>
        <w:t>SCO</w:t>
      </w:r>
      <w:r w:rsidR="00C87BFB" w:rsidRPr="00C92D62">
        <w:rPr>
          <w:rFonts w:ascii="Calibri Light" w:hAnsi="Calibri Light" w:cs="Calibri Light"/>
          <w:szCs w:val="24"/>
        </w:rPr>
        <w:t xml:space="preserve"> </w:t>
      </w:r>
      <w:r w:rsidR="00E47D94" w:rsidRPr="00C92D62">
        <w:rPr>
          <w:rFonts w:ascii="Calibri Light" w:hAnsi="Calibri Light" w:cs="Calibri Light"/>
          <w:szCs w:val="24"/>
        </w:rPr>
        <w:t>plans</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met</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the</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state</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005154C9" w:rsidRPr="00C92D62">
        <w:rPr>
          <w:rFonts w:ascii="Calibri Light" w:hAnsi="Calibri Light" w:cs="Calibri Light"/>
          <w:szCs w:val="24"/>
        </w:rPr>
        <w:t>and</w:t>
      </w:r>
      <w:r w:rsidR="00C87BFB" w:rsidRPr="00C92D62">
        <w:rPr>
          <w:rFonts w:ascii="Calibri Light" w:hAnsi="Calibri Light" w:cs="Calibri Light"/>
          <w:szCs w:val="24"/>
        </w:rPr>
        <w:t xml:space="preserve"> </w:t>
      </w:r>
      <w:r w:rsidR="0078144C" w:rsidRPr="00C92D62">
        <w:rPr>
          <w:rFonts w:ascii="Calibri Light" w:hAnsi="Calibri Light" w:cs="Calibri Light"/>
          <w:szCs w:val="24"/>
        </w:rPr>
        <w:t>whether</w:t>
      </w:r>
      <w:r w:rsidR="00C87BFB" w:rsidRPr="00C92D62">
        <w:rPr>
          <w:rFonts w:ascii="Calibri Light" w:hAnsi="Calibri Light" w:cs="Calibri Light"/>
          <w:szCs w:val="24"/>
        </w:rPr>
        <w:t xml:space="preserve"> </w:t>
      </w:r>
      <w:r w:rsidR="0078144C" w:rsidRPr="00C92D62">
        <w:rPr>
          <w:rFonts w:ascii="Calibri Light" w:hAnsi="Calibri Light" w:cs="Calibri Light"/>
          <w:szCs w:val="24"/>
        </w:rPr>
        <w:t>the</w:t>
      </w:r>
      <w:r w:rsidR="00C87BFB" w:rsidRPr="00C92D62">
        <w:rPr>
          <w:rFonts w:ascii="Calibri Light" w:hAnsi="Calibri Light" w:cs="Calibri Light"/>
          <w:szCs w:val="24"/>
        </w:rPr>
        <w:t xml:space="preserve"> </w:t>
      </w:r>
      <w:r w:rsidR="0078144C" w:rsidRPr="00C92D62">
        <w:rPr>
          <w:rFonts w:ascii="Calibri Light" w:hAnsi="Calibri Light" w:cs="Calibri Light"/>
          <w:szCs w:val="24"/>
        </w:rPr>
        <w:t>s</w:t>
      </w:r>
      <w:r w:rsidR="00CC15AD" w:rsidRPr="00C92D62">
        <w:rPr>
          <w:rFonts w:ascii="Calibri Light" w:hAnsi="Calibri Light" w:cs="Calibri Light"/>
          <w:szCs w:val="24"/>
        </w:rPr>
        <w:t>tate</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met</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the</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federal</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as</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defined</w:t>
      </w:r>
      <w:r w:rsidR="00C87BFB" w:rsidRPr="00C92D62">
        <w:rPr>
          <w:rFonts w:ascii="Calibri Light" w:hAnsi="Calibri Light" w:cs="Calibri Light"/>
          <w:szCs w:val="24"/>
        </w:rPr>
        <w:t xml:space="preserve"> </w:t>
      </w:r>
      <w:r w:rsidR="00CC15AD" w:rsidRPr="00C92D62">
        <w:rPr>
          <w:rFonts w:ascii="Calibri Light" w:hAnsi="Calibri Light" w:cs="Calibri Light"/>
          <w:szCs w:val="24"/>
        </w:rPr>
        <w:t>in</w:t>
      </w:r>
      <w:r w:rsidR="00C87BFB" w:rsidRPr="00C92D62">
        <w:rPr>
          <w:rFonts w:ascii="Calibri Light" w:hAnsi="Calibri Light" w:cs="Calibri Light"/>
          <w:szCs w:val="24"/>
        </w:rPr>
        <w:t xml:space="preserve"> </w:t>
      </w:r>
      <w:r w:rsidR="00B3325B" w:rsidRPr="00C92D62">
        <w:rPr>
          <w:rFonts w:ascii="Calibri Light" w:hAnsi="Calibri Light" w:cs="Calibri Light"/>
          <w:szCs w:val="24"/>
        </w:rPr>
        <w:t>the</w:t>
      </w:r>
      <w:r w:rsidR="00C87BFB" w:rsidRPr="00C92D62">
        <w:rPr>
          <w:rFonts w:ascii="Calibri Light" w:hAnsi="Calibri Light" w:cs="Calibri Light"/>
          <w:szCs w:val="24"/>
        </w:rPr>
        <w:t xml:space="preserve"> </w:t>
      </w:r>
      <w:r w:rsidR="001E6E3F" w:rsidRPr="00C92D62">
        <w:rPr>
          <w:rFonts w:ascii="Calibri Light" w:hAnsi="Calibri Light" w:cs="Calibri Light"/>
          <w:szCs w:val="24"/>
        </w:rPr>
        <w:t>CFR.</w:t>
      </w:r>
      <w:r w:rsidR="00C87BFB" w:rsidRPr="00C92D62">
        <w:rPr>
          <w:rFonts w:ascii="Calibri Light" w:hAnsi="Calibri Light" w:cs="Calibri Light"/>
          <w:szCs w:val="24"/>
        </w:rPr>
        <w:t xml:space="preserve"> </w:t>
      </w:r>
    </w:p>
    <w:p w14:paraId="79149BF7" w14:textId="617B7308" w:rsidR="00FA459A" w:rsidRPr="00C92D62" w:rsidRDefault="00FA459A" w:rsidP="006F304C">
      <w:pPr>
        <w:pStyle w:val="Heading3"/>
      </w:pPr>
      <w:bookmarkStart w:id="20" w:name="_Toc158116235"/>
      <w:bookmarkStart w:id="21" w:name="_Toc86933873"/>
      <w:bookmarkStart w:id="22" w:name="_Toc112764602"/>
      <w:r w:rsidRPr="00C92D62">
        <w:t>Scope</w:t>
      </w:r>
      <w:r w:rsidR="00C87BFB" w:rsidRPr="00C92D62">
        <w:t xml:space="preserve"> </w:t>
      </w:r>
      <w:r w:rsidRPr="00C92D62">
        <w:t>of</w:t>
      </w:r>
      <w:r w:rsidR="00C87BFB" w:rsidRPr="00C92D62">
        <w:t xml:space="preserve"> </w:t>
      </w:r>
      <w:r w:rsidRPr="00C92D62">
        <w:t>External</w:t>
      </w:r>
      <w:r w:rsidR="00C87BFB" w:rsidRPr="00C92D62">
        <w:t xml:space="preserve"> </w:t>
      </w:r>
      <w:r w:rsidRPr="00C92D62">
        <w:t>Quality</w:t>
      </w:r>
      <w:r w:rsidR="00C87BFB" w:rsidRPr="00C92D62">
        <w:t xml:space="preserve"> </w:t>
      </w:r>
      <w:r w:rsidRPr="00C92D62">
        <w:t>Review</w:t>
      </w:r>
      <w:r w:rsidR="00C87BFB" w:rsidRPr="00C92D62">
        <w:t xml:space="preserve"> </w:t>
      </w:r>
      <w:r w:rsidRPr="00C92D62">
        <w:t>Activities</w:t>
      </w:r>
      <w:bookmarkEnd w:id="20"/>
      <w:r w:rsidR="00C87BFB" w:rsidRPr="00C92D62">
        <w:t xml:space="preserve"> </w:t>
      </w:r>
      <w:bookmarkEnd w:id="21"/>
      <w:bookmarkEnd w:id="22"/>
    </w:p>
    <w:p w14:paraId="26B03C75" w14:textId="0A6F0545" w:rsidR="00F6104A" w:rsidRPr="00C92D62" w:rsidRDefault="00581CCD" w:rsidP="009F0E32">
      <w:pPr>
        <w:rPr>
          <w:rFonts w:ascii="Calibri Light" w:hAnsi="Calibri Light" w:cs="Calibri Light"/>
          <w:szCs w:val="24"/>
        </w:rPr>
      </w:pP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contracted</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with</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IPRO,</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an</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external</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quality</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review</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organization</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(EQRO),</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to</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conduct</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four</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mandatory</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EQR</w:t>
      </w:r>
      <w:r w:rsidR="00C87BFB" w:rsidRPr="00C92D62">
        <w:rPr>
          <w:rFonts w:ascii="Calibri Light" w:hAnsi="Calibri Light" w:cs="Calibri Light"/>
          <w:szCs w:val="24"/>
        </w:rPr>
        <w:t xml:space="preserve"> </w:t>
      </w:r>
      <w:r w:rsidR="00F03D3A" w:rsidRPr="00C92D62">
        <w:rPr>
          <w:rFonts w:ascii="Calibri Light" w:hAnsi="Calibri Light" w:cs="Calibri Light"/>
          <w:szCs w:val="24"/>
        </w:rPr>
        <w:t>activities</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as</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outlined</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by</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the</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Centers</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for</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Medicare</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and</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(CMS),</w:t>
      </w:r>
      <w:r w:rsidR="00C87BFB" w:rsidRPr="00C92D62">
        <w:rPr>
          <w:rFonts w:ascii="Calibri Light" w:hAnsi="Calibri Light" w:cs="Calibri Light"/>
          <w:szCs w:val="24"/>
        </w:rPr>
        <w:t xml:space="preserve"> </w:t>
      </w:r>
      <w:r w:rsidR="00CF4C84" w:rsidRPr="00C92D62">
        <w:rPr>
          <w:rFonts w:ascii="Calibri Light" w:hAnsi="Calibri Light" w:cs="Calibri Light"/>
          <w:szCs w:val="24"/>
        </w:rPr>
        <w:t>for</w:t>
      </w:r>
      <w:r w:rsidR="00C87BFB" w:rsidRPr="00C92D62">
        <w:rPr>
          <w:rFonts w:ascii="Calibri Light" w:hAnsi="Calibri Light" w:cs="Calibri Light"/>
          <w:szCs w:val="24"/>
        </w:rPr>
        <w:t xml:space="preserve"> </w:t>
      </w:r>
      <w:r w:rsidR="00CF4C84" w:rsidRPr="00C92D62">
        <w:rPr>
          <w:rFonts w:ascii="Calibri Light" w:hAnsi="Calibri Light" w:cs="Calibri Light"/>
          <w:szCs w:val="24"/>
        </w:rPr>
        <w:t>its</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six</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SCO</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plans</w:t>
      </w:r>
      <w:r w:rsidR="001927C1" w:rsidRPr="00C92D62">
        <w:rPr>
          <w:rFonts w:ascii="Calibri Light" w:hAnsi="Calibri Light" w:cs="Calibri Light"/>
          <w:szCs w:val="24"/>
        </w:rPr>
        <w: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set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forth</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in</w:t>
      </w:r>
      <w:r w:rsidR="00C87BFB" w:rsidRPr="00C92D62">
        <w:rPr>
          <w:rFonts w:ascii="Calibri Light" w:hAnsi="Calibri Light" w:cs="Calibri Light"/>
          <w:szCs w:val="24"/>
        </w:rPr>
        <w:t xml:space="preserve"> </w:t>
      </w:r>
      <w:r w:rsidR="00FA459A"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00FA459A" w:rsidRPr="00C92D62">
        <w:rPr>
          <w:rFonts w:ascii="Calibri Light" w:hAnsi="Calibri Light" w:cs="Calibri Light"/>
          <w:i/>
          <w:szCs w:val="24"/>
        </w:rPr>
        <w:t>438.358</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Activities</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related</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to</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external</w:t>
      </w:r>
      <w:r w:rsidR="00C87BFB" w:rsidRPr="00C92D62">
        <w:rPr>
          <w:rFonts w:ascii="Calibri Light" w:hAnsi="Calibri Light" w:cs="Calibri Light"/>
          <w:i/>
          <w:szCs w:val="24"/>
        </w:rPr>
        <w:t xml:space="preserve"> </w:t>
      </w:r>
      <w:r w:rsidR="00FA459A" w:rsidRPr="00C92D62">
        <w:rPr>
          <w:rFonts w:ascii="Calibri Light" w:hAnsi="Calibri Light" w:cs="Calibri Light"/>
          <w:i/>
          <w:szCs w:val="24"/>
        </w:rPr>
        <w:t>quality</w:t>
      </w:r>
      <w:r w:rsidR="00C87BFB" w:rsidRPr="00C92D62">
        <w:rPr>
          <w:rFonts w:ascii="Calibri Light" w:hAnsi="Calibri Light" w:cs="Calibri Light"/>
          <w:i/>
          <w:szCs w:val="24"/>
        </w:rPr>
        <w:t xml:space="preserve"> </w:t>
      </w:r>
      <w:r w:rsidR="00FA459A" w:rsidRPr="00C92D62">
        <w:rPr>
          <w:rFonts w:ascii="Calibri Light" w:hAnsi="Calibri Light" w:cs="Calibri Light"/>
          <w:iCs/>
          <w:szCs w:val="24"/>
        </w:rPr>
        <w:t>review(b)(1)</w:t>
      </w:r>
      <w:r w:rsidR="00FA459A" w:rsidRPr="00C92D62">
        <w:rPr>
          <w:rFonts w:ascii="Calibri Light" w:hAnsi="Calibri Light" w:cs="Calibri Light"/>
          <w:szCs w:val="24"/>
        </w:rPr>
        <w: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these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are:</w:t>
      </w:r>
    </w:p>
    <w:p w14:paraId="520C135E" w14:textId="393D6E37" w:rsidR="00FA459A" w:rsidRPr="00C92D62" w:rsidRDefault="007A5413" w:rsidP="009F0E32">
      <w:pPr>
        <w:pStyle w:val="ListParagraph"/>
        <w:numPr>
          <w:ilvl w:val="0"/>
          <w:numId w:val="12"/>
        </w:numPr>
        <w:spacing w:after="200"/>
        <w:ind w:left="720"/>
        <w:rPr>
          <w:rFonts w:ascii="Calibri Light" w:hAnsi="Calibri Light" w:cs="Calibri Light"/>
          <w:szCs w:val="24"/>
        </w:rPr>
      </w:pPr>
      <w:r w:rsidRPr="00C92D62">
        <w:rPr>
          <w:rFonts w:ascii="Calibri Light" w:hAnsi="Calibri Light" w:cs="Calibri Light"/>
          <w:b/>
          <w:bCs/>
          <w:i/>
          <w:iCs/>
          <w:szCs w:val="24"/>
        </w:rPr>
        <w:t>CMS</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Mandatory</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Protocol</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1</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i/>
          <w:iCs/>
          <w:szCs w:val="24"/>
        </w:rPr>
        <w:t>Validation</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of</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Performance</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Improvement</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Projects</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(PIPs)</w:t>
      </w:r>
      <w:r w:rsidR="00C87BFB" w:rsidRPr="00C92D62">
        <w:rPr>
          <w:rFonts w:ascii="Calibri Light" w:hAnsi="Calibri Light" w:cs="Calibri Light"/>
          <w:b/>
          <w:bCs/>
          <w:szCs w:val="24"/>
        </w:rPr>
        <w:t xml:space="preserve"> </w:t>
      </w:r>
      <w:r w:rsidR="00FA459A" w:rsidRPr="00C92D62">
        <w:rPr>
          <w:rFonts w:ascii="Calibri Light" w:hAnsi="Calibri Light" w:cs="Calibri Light"/>
          <w:b/>
          <w:szCs w:val="24"/>
        </w:rPr>
        <w:t>–</w:t>
      </w:r>
      <w:r w:rsidR="00C87BFB" w:rsidRPr="00C92D62">
        <w:rPr>
          <w:rFonts w:ascii="Calibri Light" w:hAnsi="Calibri Light" w:cs="Calibri Light"/>
          <w:b/>
          <w:szCs w:val="24"/>
        </w:rPr>
        <w:t xml:space="preserve"> </w:t>
      </w:r>
      <w:r w:rsidR="00FA459A" w:rsidRPr="00C92D62">
        <w:rPr>
          <w:rFonts w:ascii="Calibri Light" w:hAnsi="Calibri Light" w:cs="Calibri Light"/>
          <w:szCs w:val="24"/>
        </w:rPr>
        <w:t>This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validates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that</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SCOs’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projects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(PIPs)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were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designed,</w:t>
      </w:r>
      <w:r w:rsidR="00C87BFB" w:rsidRPr="00C92D62">
        <w:rPr>
          <w:rFonts w:ascii="Calibri Light" w:hAnsi="Calibri Light" w:cs="Calibri Light"/>
          <w:szCs w:val="24"/>
        </w:rPr>
        <w:t xml:space="preserve"> </w:t>
      </w:r>
      <w:r w:rsidR="00052119"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reported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in</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methodologically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sound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manner,</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allowing</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for</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real</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improvements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in</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care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services.</w:t>
      </w:r>
      <w:r w:rsidR="00C87BFB" w:rsidRPr="00C92D62">
        <w:rPr>
          <w:rFonts w:ascii="Calibri Light" w:hAnsi="Calibri Light" w:cs="Calibri Light"/>
          <w:szCs w:val="24"/>
        </w:rPr>
        <w:t xml:space="preserve"> </w:t>
      </w:r>
    </w:p>
    <w:p w14:paraId="344FE633" w14:textId="4D204487" w:rsidR="00FA459A" w:rsidRPr="00C92D62" w:rsidRDefault="007A5413" w:rsidP="009F0E32">
      <w:pPr>
        <w:pStyle w:val="ListParagraph"/>
        <w:numPr>
          <w:ilvl w:val="0"/>
          <w:numId w:val="12"/>
        </w:numPr>
        <w:spacing w:after="200"/>
        <w:ind w:left="720"/>
        <w:rPr>
          <w:rFonts w:ascii="Calibri Light" w:hAnsi="Calibri Light" w:cs="Calibri Light"/>
          <w:szCs w:val="24"/>
        </w:rPr>
      </w:pPr>
      <w:r w:rsidRPr="00C92D62">
        <w:rPr>
          <w:rFonts w:ascii="Calibri Light" w:hAnsi="Calibri Light" w:cs="Calibri Light"/>
          <w:b/>
          <w:i/>
          <w:szCs w:val="24"/>
        </w:rPr>
        <w:t>CMS</w:t>
      </w:r>
      <w:r w:rsidR="00C87BFB" w:rsidRPr="00C92D62">
        <w:rPr>
          <w:rFonts w:ascii="Calibri Light" w:hAnsi="Calibri Light" w:cs="Calibri Light"/>
          <w:b/>
          <w:i/>
          <w:szCs w:val="24"/>
        </w:rPr>
        <w:t xml:space="preserve"> </w:t>
      </w:r>
      <w:r w:rsidRPr="00C92D62">
        <w:rPr>
          <w:rFonts w:ascii="Calibri Light" w:hAnsi="Calibri Light" w:cs="Calibri Light"/>
          <w:b/>
          <w:i/>
          <w:szCs w:val="24"/>
        </w:rPr>
        <w:t>Mandatory</w:t>
      </w:r>
      <w:r w:rsidR="00C87BFB" w:rsidRPr="00C92D62">
        <w:rPr>
          <w:rFonts w:ascii="Calibri Light" w:hAnsi="Calibri Light" w:cs="Calibri Light"/>
          <w:b/>
          <w:i/>
          <w:szCs w:val="24"/>
        </w:rPr>
        <w:t xml:space="preserve"> </w:t>
      </w:r>
      <w:r w:rsidRPr="00C92D62">
        <w:rPr>
          <w:rFonts w:ascii="Calibri Light" w:hAnsi="Calibri Light" w:cs="Calibri Light"/>
          <w:b/>
          <w:i/>
          <w:szCs w:val="24"/>
        </w:rPr>
        <w:t>Protocol</w:t>
      </w:r>
      <w:r w:rsidR="00C87BFB" w:rsidRPr="00C92D62">
        <w:rPr>
          <w:rFonts w:ascii="Calibri Light" w:hAnsi="Calibri Light" w:cs="Calibri Light"/>
          <w:b/>
          <w:i/>
          <w:szCs w:val="24"/>
        </w:rPr>
        <w:t xml:space="preserve"> </w:t>
      </w:r>
      <w:r w:rsidRPr="00C92D62">
        <w:rPr>
          <w:rFonts w:ascii="Calibri Light" w:hAnsi="Calibri Light" w:cs="Calibri Light"/>
          <w:b/>
          <w:i/>
          <w:szCs w:val="24"/>
        </w:rPr>
        <w:t>2:</w:t>
      </w:r>
      <w:r w:rsidR="00C87BFB" w:rsidRPr="00C92D62">
        <w:rPr>
          <w:rFonts w:ascii="Calibri Light" w:hAnsi="Calibri Light" w:cs="Calibri Light"/>
          <w:szCs w:val="24"/>
        </w:rPr>
        <w:t xml:space="preserve"> </w:t>
      </w:r>
      <w:r w:rsidRPr="00C92D62">
        <w:rPr>
          <w:rFonts w:ascii="Calibri Light" w:hAnsi="Calibri Light" w:cs="Calibri Light"/>
          <w:b/>
          <w:i/>
          <w:iCs/>
          <w:szCs w:val="24"/>
        </w:rPr>
        <w:t>Validation</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of</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Performance</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Measures</w:t>
      </w:r>
      <w:r w:rsidR="00C87BFB" w:rsidRPr="00C92D62">
        <w:rPr>
          <w:rFonts w:ascii="Calibri Light" w:hAnsi="Calibri Light" w:cs="Calibri Light"/>
          <w:szCs w:val="24"/>
        </w:rPr>
        <w:t xml:space="preserve"> </w:t>
      </w:r>
      <w:r w:rsidR="00FA459A" w:rsidRPr="00C92D62">
        <w:rPr>
          <w:rFonts w:ascii="Calibri Light" w:hAnsi="Calibri Light" w:cs="Calibri Light"/>
          <w:b/>
          <w:szCs w:val="24"/>
        </w:rPr>
        <w:t>–</w:t>
      </w:r>
      <w:r w:rsidR="00C87BFB" w:rsidRPr="00C92D62">
        <w:rPr>
          <w:rFonts w:ascii="Calibri Light" w:hAnsi="Calibri Light" w:cs="Calibri Light"/>
          <w:b/>
          <w:szCs w:val="24"/>
        </w:rPr>
        <w:t xml:space="preserve"> </w:t>
      </w:r>
      <w:r w:rsidR="00FA459A" w:rsidRPr="00C92D62">
        <w:rPr>
          <w:rFonts w:ascii="Calibri Light" w:hAnsi="Calibri Light" w:cs="Calibri Light"/>
          <w:szCs w:val="24"/>
        </w:rPr>
        <w:t>This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assesses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accuracy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of</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00293E89" w:rsidRPr="00C92D62">
        <w:rPr>
          <w:rFonts w:ascii="Calibri Light" w:hAnsi="Calibri Light" w:cs="Calibri Light"/>
          <w:szCs w:val="24"/>
        </w:rPr>
        <w:t>(PMs)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reported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by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each</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SCO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determine</w:t>
      </w:r>
      <w:r w:rsidR="004C6AE4" w:rsidRPr="00C92D62">
        <w:rPr>
          <w:rFonts w:ascii="Calibri Light" w:hAnsi="Calibri Light" w:cs="Calibri Light"/>
          <w:szCs w:val="24"/>
        </w:rPr>
        <w: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extent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which</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the</w:t>
      </w:r>
      <w:r w:rsidR="00C87BFB" w:rsidRPr="00C92D62">
        <w:rPr>
          <w:rFonts w:ascii="Calibri Light" w:hAnsi="Calibri Light" w:cs="Calibri Light"/>
          <w:szCs w:val="24"/>
        </w:rPr>
        <w:t xml:space="preserve"> </w:t>
      </w:r>
      <w:r w:rsidR="00E30F89" w:rsidRPr="00C92D62">
        <w:rPr>
          <w:rFonts w:ascii="Calibri Light" w:hAnsi="Calibri Light" w:cs="Calibri Light"/>
          <w:szCs w:val="24"/>
        </w:rPr>
        <w:t>rates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calculated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by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the</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SCO</w:t>
      </w:r>
      <w:r w:rsidR="00573B07" w:rsidRPr="00C92D62">
        <w:rPr>
          <w:rFonts w:ascii="Calibri Light" w:hAnsi="Calibri Light" w:cs="Calibri Light"/>
          <w:szCs w:val="24"/>
        </w:rPr>
        <w: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follow</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state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specifications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reporting</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requirements.</w:t>
      </w:r>
      <w:r w:rsidR="00C87BFB" w:rsidRPr="00C92D62">
        <w:rPr>
          <w:rFonts w:ascii="Calibri Light" w:hAnsi="Calibri Light" w:cs="Calibri Light"/>
          <w:szCs w:val="24"/>
        </w:rPr>
        <w:t xml:space="preserve"> </w:t>
      </w:r>
    </w:p>
    <w:p w14:paraId="783EFF53" w14:textId="6E9BFAEB" w:rsidR="00FA459A" w:rsidRPr="00C92D62" w:rsidRDefault="007A5413" w:rsidP="009F0E32">
      <w:pPr>
        <w:pStyle w:val="ListParagraph"/>
        <w:numPr>
          <w:ilvl w:val="0"/>
          <w:numId w:val="12"/>
        </w:numPr>
        <w:spacing w:after="200"/>
        <w:ind w:left="720"/>
        <w:rPr>
          <w:rFonts w:ascii="Calibri Light" w:hAnsi="Calibri Light" w:cs="Calibri Light"/>
          <w:szCs w:val="24"/>
        </w:rPr>
      </w:pPr>
      <w:r w:rsidRPr="00C92D62">
        <w:rPr>
          <w:rFonts w:ascii="Calibri Light" w:hAnsi="Calibri Light" w:cs="Calibri Light"/>
          <w:b/>
          <w:i/>
          <w:szCs w:val="24"/>
        </w:rPr>
        <w:t>CMS</w:t>
      </w:r>
      <w:r w:rsidR="00C87BFB" w:rsidRPr="00C92D62">
        <w:rPr>
          <w:rFonts w:ascii="Calibri Light" w:hAnsi="Calibri Light" w:cs="Calibri Light"/>
          <w:b/>
          <w:i/>
          <w:szCs w:val="24"/>
        </w:rPr>
        <w:t xml:space="preserve"> </w:t>
      </w:r>
      <w:r w:rsidRPr="00C92D62">
        <w:rPr>
          <w:rFonts w:ascii="Calibri Light" w:hAnsi="Calibri Light" w:cs="Calibri Light"/>
          <w:b/>
          <w:i/>
          <w:szCs w:val="24"/>
        </w:rPr>
        <w:t>Mandatory</w:t>
      </w:r>
      <w:r w:rsidR="00C87BFB" w:rsidRPr="00C92D62">
        <w:rPr>
          <w:rFonts w:ascii="Calibri Light" w:hAnsi="Calibri Light" w:cs="Calibri Light"/>
          <w:b/>
          <w:i/>
          <w:szCs w:val="24"/>
        </w:rPr>
        <w:t xml:space="preserve"> </w:t>
      </w:r>
      <w:r w:rsidRPr="00C92D62">
        <w:rPr>
          <w:rFonts w:ascii="Calibri Light" w:hAnsi="Calibri Light" w:cs="Calibri Light"/>
          <w:b/>
          <w:i/>
          <w:szCs w:val="24"/>
        </w:rPr>
        <w:t>Protocol</w:t>
      </w:r>
      <w:r w:rsidR="00C87BFB" w:rsidRPr="00C92D62">
        <w:rPr>
          <w:rFonts w:ascii="Calibri Light" w:hAnsi="Calibri Light" w:cs="Calibri Light"/>
          <w:b/>
          <w:i/>
          <w:szCs w:val="24"/>
        </w:rPr>
        <w:t xml:space="preserve"> </w:t>
      </w:r>
      <w:r w:rsidRPr="00C92D62">
        <w:rPr>
          <w:rFonts w:ascii="Calibri Light" w:hAnsi="Calibri Light" w:cs="Calibri Light"/>
          <w:b/>
          <w:i/>
          <w:szCs w:val="24"/>
        </w:rPr>
        <w:t>3:</w:t>
      </w:r>
      <w:r w:rsidR="00C87BFB" w:rsidRPr="00C92D62">
        <w:rPr>
          <w:rFonts w:ascii="Calibri Light" w:hAnsi="Calibri Light" w:cs="Calibri Light"/>
          <w:b/>
          <w:szCs w:val="24"/>
        </w:rPr>
        <w:t xml:space="preserve"> </w:t>
      </w:r>
      <w:r w:rsidRPr="00C92D62">
        <w:rPr>
          <w:rFonts w:ascii="Calibri Light" w:hAnsi="Calibri Light" w:cs="Calibri Light"/>
          <w:b/>
          <w:i/>
          <w:iCs/>
          <w:szCs w:val="24"/>
        </w:rPr>
        <w:t>Review</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of</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Compliance</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with</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Medicaid</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and</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CHIP</w:t>
      </w:r>
      <w:r w:rsidR="00FF3EF7" w:rsidRPr="00C92D62">
        <w:rPr>
          <w:rStyle w:val="FootnoteReference"/>
          <w:rFonts w:ascii="Calibri Light" w:hAnsi="Calibri Light" w:cs="Calibri Light"/>
          <w:b/>
          <w:i/>
          <w:iCs/>
          <w:szCs w:val="24"/>
        </w:rPr>
        <w:footnoteReference w:id="3"/>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Managed</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Care</w:t>
      </w:r>
      <w:r w:rsidR="00C87BFB" w:rsidRPr="00C92D62">
        <w:rPr>
          <w:rFonts w:ascii="Calibri Light" w:hAnsi="Calibri Light" w:cs="Calibri Light"/>
          <w:b/>
          <w:i/>
          <w:iCs/>
          <w:szCs w:val="24"/>
        </w:rPr>
        <w:t xml:space="preserve"> </w:t>
      </w:r>
      <w:r w:rsidRPr="00C92D62">
        <w:rPr>
          <w:rFonts w:ascii="Calibri Light" w:hAnsi="Calibri Light" w:cs="Calibri Light"/>
          <w:b/>
          <w:i/>
          <w:iCs/>
          <w:szCs w:val="24"/>
        </w:rPr>
        <w:t>Regulations</w:t>
      </w:r>
      <w:r w:rsidR="00C87BFB" w:rsidRPr="00C92D62">
        <w:rPr>
          <w:rFonts w:ascii="Calibri Light" w:hAnsi="Calibri Light" w:cs="Calibri Light"/>
          <w:i/>
          <w:szCs w:val="24"/>
        </w:rPr>
        <w:t xml:space="preserve"> </w:t>
      </w:r>
      <w:r w:rsidR="00FA459A" w:rsidRPr="00C92D62">
        <w:rPr>
          <w:rFonts w:ascii="Calibri Light" w:hAnsi="Calibri Light" w:cs="Calibri Light"/>
          <w:b/>
          <w:szCs w:val="24"/>
        </w:rPr>
        <w:t>–</w:t>
      </w:r>
      <w:r w:rsidR="00C87BFB" w:rsidRPr="00C92D62">
        <w:rPr>
          <w:rFonts w:ascii="Calibri Light" w:hAnsi="Calibri Light" w:cs="Calibri Light"/>
          <w:b/>
          <w:szCs w:val="24"/>
        </w:rPr>
        <w:t xml:space="preserve"> </w:t>
      </w:r>
      <w:r w:rsidR="00FA459A" w:rsidRPr="00C92D62">
        <w:rPr>
          <w:rFonts w:ascii="Calibri Light" w:hAnsi="Calibri Light" w:cs="Calibri Light"/>
          <w:szCs w:val="24"/>
        </w:rPr>
        <w:t>This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determines</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w:t>
      </w:r>
      <w:r w:rsidR="00FA459A" w:rsidRPr="00C92D62">
        <w:rPr>
          <w:rFonts w:ascii="Calibri Light" w:hAnsi="Calibri Light" w:cs="Calibri Light"/>
          <w:szCs w:val="24"/>
        </w:rPr>
        <w:t>C</w:t>
      </w:r>
      <w:r w:rsidR="007F5D66" w:rsidRPr="00C92D62">
        <w:rPr>
          <w:rFonts w:ascii="Calibri Light" w:hAnsi="Calibri Light" w:cs="Calibri Light"/>
          <w:szCs w:val="24"/>
        </w:rPr>
        <w:t>O</w:t>
      </w:r>
      <w:r w:rsidR="00962456" w:rsidRPr="00C92D62">
        <w:rPr>
          <w:rFonts w:ascii="Calibri Light" w:hAnsi="Calibri Light" w:cs="Calibri Light"/>
          <w:szCs w:val="24"/>
        </w:rPr>
        <w: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with</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contract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with</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state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federal</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regulations.</w:t>
      </w:r>
    </w:p>
    <w:p w14:paraId="23D61A53" w14:textId="4A48EDB7" w:rsidR="00FA459A" w:rsidRPr="00C92D62" w:rsidRDefault="007A5413" w:rsidP="009F0E32">
      <w:pPr>
        <w:pStyle w:val="ListParagraph"/>
        <w:numPr>
          <w:ilvl w:val="0"/>
          <w:numId w:val="12"/>
        </w:numPr>
        <w:spacing w:after="200"/>
        <w:ind w:left="720"/>
        <w:rPr>
          <w:rFonts w:ascii="Calibri Light" w:hAnsi="Calibri Light" w:cs="Calibri Light"/>
          <w:szCs w:val="24"/>
        </w:rPr>
      </w:pPr>
      <w:r w:rsidRPr="00C92D62">
        <w:rPr>
          <w:rFonts w:ascii="Calibri Light" w:hAnsi="Calibri Light" w:cs="Calibri Light"/>
          <w:b/>
          <w:bCs/>
          <w:i/>
          <w:iCs/>
          <w:szCs w:val="24"/>
        </w:rPr>
        <w:t>CMS</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Mandatory</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Protocol</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4:</w:t>
      </w:r>
      <w:r w:rsidR="00C87BFB" w:rsidRPr="00C92D62">
        <w:rPr>
          <w:rFonts w:ascii="Calibri Light" w:hAnsi="Calibri Light" w:cs="Calibri Light"/>
          <w:b/>
          <w:bCs/>
          <w:szCs w:val="24"/>
        </w:rPr>
        <w:t xml:space="preserve"> </w:t>
      </w:r>
      <w:r w:rsidRPr="00C92D62">
        <w:rPr>
          <w:rFonts w:ascii="Calibri Light" w:hAnsi="Calibri Light" w:cs="Calibri Light"/>
          <w:b/>
          <w:bCs/>
          <w:i/>
          <w:iCs/>
          <w:szCs w:val="24"/>
        </w:rPr>
        <w:t>Validation</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of</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Network</w:t>
      </w:r>
      <w:r w:rsidR="00C87BFB" w:rsidRPr="00C92D62">
        <w:rPr>
          <w:rFonts w:ascii="Calibri Light" w:hAnsi="Calibri Light" w:cs="Calibri Light"/>
          <w:b/>
          <w:bCs/>
          <w:i/>
          <w:iCs/>
          <w:szCs w:val="24"/>
        </w:rPr>
        <w:t xml:space="preserve"> </w:t>
      </w:r>
      <w:r w:rsidRPr="00C92D62">
        <w:rPr>
          <w:rFonts w:ascii="Calibri Light" w:hAnsi="Calibri Light" w:cs="Calibri Light"/>
          <w:b/>
          <w:bCs/>
          <w:i/>
          <w:iCs/>
          <w:szCs w:val="24"/>
        </w:rPr>
        <w:t>Adequacy</w:t>
      </w:r>
      <w:r w:rsidR="00C87BFB" w:rsidRPr="00C92D62">
        <w:rPr>
          <w:rFonts w:ascii="Calibri Light" w:hAnsi="Calibri Light" w:cs="Calibri Light"/>
          <w:b/>
          <w:bCs/>
          <w:szCs w:val="24"/>
        </w:rPr>
        <w:t xml:space="preserve"> </w:t>
      </w:r>
      <w:r w:rsidR="00FA459A" w:rsidRPr="00C92D62">
        <w:rPr>
          <w:rFonts w:ascii="Calibri Light" w:hAnsi="Calibri Light" w:cs="Calibri Light"/>
          <w:b/>
          <w:bCs/>
          <w:i/>
          <w:iCs/>
          <w:szCs w:val="24"/>
        </w:rPr>
        <w:t>–</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This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assesses</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w:t>
      </w:r>
      <w:r w:rsidR="00FA459A" w:rsidRPr="00C92D62">
        <w:rPr>
          <w:rFonts w:ascii="Calibri Light" w:hAnsi="Calibri Light" w:cs="Calibri Light"/>
          <w:szCs w:val="24"/>
        </w:rPr>
        <w:t>C</w:t>
      </w:r>
      <w:r w:rsidR="007F5D66" w:rsidRPr="00C92D62">
        <w:rPr>
          <w:rFonts w:ascii="Calibri Light" w:hAnsi="Calibri Light" w:cs="Calibri Light"/>
          <w:szCs w:val="24"/>
        </w:rPr>
        <w:t>O</w:t>
      </w:r>
      <w:r w:rsidR="00CE4A49" w:rsidRPr="00C92D62">
        <w:rPr>
          <w:rFonts w:ascii="Calibri Light" w:hAnsi="Calibri Light" w:cs="Calibri Light"/>
          <w:szCs w:val="24"/>
        </w:rPr>
        <w: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adherence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state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for</w:t>
      </w:r>
      <w:r w:rsidR="00C87BFB" w:rsidRPr="00C92D62">
        <w:rPr>
          <w:rFonts w:ascii="Calibri Light" w:hAnsi="Calibri Light" w:cs="Calibri Light"/>
          <w:szCs w:val="24"/>
        </w:rPr>
        <w:t xml:space="preserve"> </w:t>
      </w:r>
      <w:r w:rsidR="00254059" w:rsidRPr="00C92D62">
        <w:rPr>
          <w:rFonts w:ascii="Calibri Light" w:hAnsi="Calibri Light" w:cs="Calibri Light"/>
          <w:szCs w:val="24"/>
        </w:rPr>
        <w:t>travel</w:t>
      </w:r>
      <w:r w:rsidR="00C87BFB" w:rsidRPr="00C92D62">
        <w:rPr>
          <w:rFonts w:ascii="Calibri Light" w:hAnsi="Calibri Light" w:cs="Calibri Light"/>
          <w:szCs w:val="24"/>
        </w:rPr>
        <w:t xml:space="preserve"> </w:t>
      </w:r>
      <w:r w:rsidR="00254059" w:rsidRPr="00C92D62">
        <w:rPr>
          <w:rFonts w:ascii="Calibri Light" w:hAnsi="Calibri Light" w:cs="Calibri Light"/>
          <w:szCs w:val="24"/>
        </w:rPr>
        <w:t>time</w:t>
      </w:r>
      <w:r w:rsidR="00C87BFB" w:rsidRPr="00C92D62">
        <w:rPr>
          <w:rFonts w:ascii="Calibri Light" w:hAnsi="Calibri Light" w:cs="Calibri Light"/>
          <w:szCs w:val="24"/>
        </w:rPr>
        <w:t xml:space="preserve"> </w:t>
      </w:r>
      <w:r w:rsidR="00254059" w:rsidRPr="00C92D62">
        <w:rPr>
          <w:rFonts w:ascii="Calibri Light" w:hAnsi="Calibri Light" w:cs="Calibri Light"/>
          <w:szCs w:val="24"/>
        </w:rPr>
        <w:t>and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distance</w:t>
      </w:r>
      <w:r w:rsidR="00C87BFB" w:rsidRPr="00C92D62">
        <w:rPr>
          <w:rFonts w:ascii="Calibri Light" w:hAnsi="Calibri Light" w:cs="Calibri Light"/>
          <w:szCs w:val="24"/>
        </w:rPr>
        <w:t xml:space="preserve"> </w:t>
      </w:r>
      <w:r w:rsidR="00254059" w:rsidRPr="00C92D62">
        <w:rPr>
          <w:rFonts w:ascii="Calibri Light" w:hAnsi="Calibri Light" w:cs="Calibri Light"/>
          <w:szCs w:val="24"/>
        </w:rPr>
        <w:t>to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specific</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types,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well</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as</w:t>
      </w:r>
      <w:r w:rsidR="00C87BFB" w:rsidRPr="00C92D62">
        <w:rPr>
          <w:rFonts w:ascii="Calibri Light" w:hAnsi="Calibri Light" w:cs="Calibri Light"/>
          <w:szCs w:val="24"/>
        </w:rPr>
        <w:t xml:space="preserve"> </w:t>
      </w:r>
      <w:r w:rsidR="00962456" w:rsidRPr="00C92D62">
        <w:rPr>
          <w:rFonts w:ascii="Calibri Light" w:hAnsi="Calibri Light" w:cs="Calibri Light"/>
          <w:szCs w:val="24"/>
        </w:rPr>
        <w:t>each</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w:t>
      </w:r>
      <w:r w:rsidR="00FA459A" w:rsidRPr="00C92D62">
        <w:rPr>
          <w:rFonts w:ascii="Calibri Light" w:hAnsi="Calibri Light" w:cs="Calibri Light"/>
          <w:szCs w:val="24"/>
        </w:rPr>
        <w:t>C</w:t>
      </w:r>
      <w:r w:rsidR="002125E1" w:rsidRPr="00C92D62">
        <w:rPr>
          <w:rFonts w:ascii="Calibri Light" w:hAnsi="Calibri Light" w:cs="Calibri Light"/>
          <w:szCs w:val="24"/>
        </w:rPr>
        <w:t>O</w:t>
      </w:r>
      <w:r w:rsidR="00FA459A" w:rsidRPr="00C92D62">
        <w:rPr>
          <w:rFonts w:ascii="Calibri Light" w:hAnsi="Calibri Light" w:cs="Calibri Light"/>
          <w:szCs w:val="24"/>
        </w:rPr>
        <w: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ability</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provide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an</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adequate</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to</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its</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00FA459A" w:rsidRPr="00C92D62">
        <w:rPr>
          <w:rFonts w:ascii="Calibri Light" w:hAnsi="Calibri Light" w:cs="Calibri Light"/>
          <w:szCs w:val="24"/>
        </w:rPr>
        <w:t>population.</w:t>
      </w:r>
      <w:r w:rsidR="00C87BFB" w:rsidRPr="00C92D62">
        <w:rPr>
          <w:rFonts w:ascii="Calibri Light" w:hAnsi="Calibri Light" w:cs="Calibri Light"/>
          <w:szCs w:val="24"/>
        </w:rPr>
        <w:t xml:space="preserve"> </w:t>
      </w:r>
    </w:p>
    <w:p w14:paraId="20553761" w14:textId="1B6504B8" w:rsidR="0079059B" w:rsidRPr="00C92D62" w:rsidRDefault="0079059B" w:rsidP="009F0E32">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6F6D11"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presented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individual</w:t>
      </w:r>
      <w:r w:rsidR="00C87BFB" w:rsidRPr="00C92D62">
        <w:rPr>
          <w:rFonts w:ascii="Calibri Light" w:hAnsi="Calibri Light" w:cs="Calibri Light"/>
          <w:szCs w:val="24"/>
        </w:rPr>
        <w:t xml:space="preserve"> </w:t>
      </w:r>
      <w:r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Pr="00C92D62">
        <w:rPr>
          <w:rFonts w:ascii="Calibri Light" w:hAnsi="Calibri Light" w:cs="Calibri Light"/>
          <w:szCs w:val="24"/>
        </w:rPr>
        <w:t>sections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report.</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activity</w:t>
      </w:r>
      <w:r w:rsidR="00C87BFB" w:rsidRPr="00C92D62">
        <w:rPr>
          <w:rFonts w:ascii="Calibri Light" w:hAnsi="Calibri Light" w:cs="Calibri Light"/>
          <w:szCs w:val="24"/>
        </w:rPr>
        <w:t xml:space="preserve"> </w:t>
      </w:r>
      <w:r w:rsidRPr="00C92D62">
        <w:rPr>
          <w:rFonts w:ascii="Calibri Light" w:hAnsi="Calibri Light" w:cs="Calibri Light"/>
          <w:szCs w:val="24"/>
        </w:rPr>
        <w:t>sections</w:t>
      </w:r>
      <w:r w:rsidR="00C87BFB" w:rsidRPr="00C92D62">
        <w:rPr>
          <w:rFonts w:ascii="Calibri Light" w:hAnsi="Calibri Light" w:cs="Calibri Light"/>
          <w:szCs w:val="24"/>
        </w:rPr>
        <w:t xml:space="preserve"> </w:t>
      </w:r>
      <w:r w:rsidRPr="00C92D62">
        <w:rPr>
          <w:rFonts w:ascii="Calibri Light" w:hAnsi="Calibri Light" w:cs="Calibri Light"/>
          <w:szCs w:val="24"/>
        </w:rPr>
        <w:t>includes</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on:</w:t>
      </w:r>
    </w:p>
    <w:p w14:paraId="003A3519" w14:textId="275E2C7A" w:rsidR="0079059B" w:rsidRPr="00C92D62" w:rsidRDefault="00254059" w:rsidP="009F0E32">
      <w:pPr>
        <w:pStyle w:val="ListParagraph"/>
        <w:numPr>
          <w:ilvl w:val="0"/>
          <w:numId w:val="16"/>
        </w:numPr>
        <w:ind w:left="360"/>
        <w:rPr>
          <w:rFonts w:ascii="Calibri Light" w:hAnsi="Calibri Light" w:cs="Calibri Light"/>
          <w:szCs w:val="24"/>
        </w:rPr>
      </w:pPr>
      <w:r w:rsidRPr="00C92D62">
        <w:rPr>
          <w:rFonts w:ascii="Calibri Light" w:hAnsi="Calibri Light" w:cs="Calibri Light"/>
          <w:szCs w:val="24"/>
        </w:rPr>
        <w:t>technical</w:t>
      </w:r>
      <w:r w:rsidR="00C87BFB" w:rsidRPr="00C92D62">
        <w:rPr>
          <w:rFonts w:ascii="Calibri Light" w:hAnsi="Calibri Light" w:cs="Calibri Light"/>
          <w:szCs w:val="24"/>
        </w:rPr>
        <w:t xml:space="preserve"> </w:t>
      </w:r>
      <w:r w:rsidRPr="00C92D62">
        <w:rPr>
          <w:rFonts w:ascii="Calibri Light" w:hAnsi="Calibri Light" w:cs="Calibri Light"/>
          <w:szCs w:val="24"/>
        </w:rPr>
        <w:t>methods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79059B" w:rsidRPr="00C92D62">
        <w:rPr>
          <w:rFonts w:ascii="Calibri Light" w:hAnsi="Calibri Light" w:cs="Calibri Light"/>
          <w:szCs w:val="24"/>
        </w:rPr>
        <w:t>data</w:t>
      </w:r>
      <w:r w:rsidR="00C87BFB" w:rsidRPr="00C92D62">
        <w:rPr>
          <w:rFonts w:ascii="Calibri Light" w:hAnsi="Calibri Light" w:cs="Calibri Light"/>
          <w:szCs w:val="24"/>
        </w:rPr>
        <w:t xml:space="preserve"> </w:t>
      </w:r>
      <w:r w:rsidR="0079059B" w:rsidRPr="00C92D62">
        <w:rPr>
          <w:rFonts w:ascii="Calibri Light" w:hAnsi="Calibri Light" w:cs="Calibri Light"/>
          <w:szCs w:val="24"/>
        </w:rPr>
        <w:t>collection</w:t>
      </w:r>
      <w:r w:rsidR="00C87BFB" w:rsidRPr="00C92D62">
        <w:rPr>
          <w:rFonts w:ascii="Calibri Light" w:hAnsi="Calibri Light" w:cs="Calibri Light"/>
          <w:szCs w:val="24"/>
        </w:rPr>
        <w:t xml:space="preserve"> </w:t>
      </w:r>
      <w:r w:rsidR="0079059B" w:rsidRPr="00C92D62">
        <w:rPr>
          <w:rFonts w:ascii="Calibri Light" w:hAnsi="Calibri Light" w:cs="Calibri Light"/>
          <w:szCs w:val="24"/>
        </w:rPr>
        <w:t>and</w:t>
      </w:r>
      <w:r w:rsidR="00C87BFB" w:rsidRPr="00C92D62">
        <w:rPr>
          <w:rFonts w:ascii="Calibri Light" w:hAnsi="Calibri Light" w:cs="Calibri Light"/>
          <w:szCs w:val="24"/>
        </w:rPr>
        <w:t xml:space="preserve"> </w:t>
      </w:r>
      <w:r w:rsidR="0079059B" w:rsidRPr="00C92D62">
        <w:rPr>
          <w:rFonts w:ascii="Calibri Light" w:hAnsi="Calibri Light" w:cs="Calibri Light"/>
          <w:szCs w:val="24"/>
        </w:rPr>
        <w:t>analysis</w:t>
      </w:r>
      <w:r w:rsidRPr="00C92D62">
        <w:rPr>
          <w:rFonts w:ascii="Calibri Light" w:hAnsi="Calibri Light" w:cs="Calibri Light"/>
          <w:szCs w:val="24"/>
        </w:rPr>
        <w:t>,</w:t>
      </w:r>
      <w:r w:rsidR="00C87BFB" w:rsidRPr="00C92D62">
        <w:rPr>
          <w:rFonts w:ascii="Calibri Light" w:hAnsi="Calibri Light" w:cs="Calibri Light"/>
          <w:szCs w:val="24"/>
        </w:rPr>
        <w:t xml:space="preserve"> </w:t>
      </w:r>
    </w:p>
    <w:p w14:paraId="5189459D" w14:textId="03FBDA8E" w:rsidR="00254059" w:rsidRPr="00C92D62" w:rsidRDefault="00254059" w:rsidP="009F0E32">
      <w:pPr>
        <w:pStyle w:val="ListParagraph"/>
        <w:numPr>
          <w:ilvl w:val="0"/>
          <w:numId w:val="16"/>
        </w:numPr>
        <w:ind w:left="360"/>
        <w:rPr>
          <w:rFonts w:ascii="Calibri Light" w:hAnsi="Calibri Light" w:cs="Calibri Light"/>
          <w:szCs w:val="24"/>
        </w:rPr>
      </w:pPr>
      <w:r w:rsidRPr="00C92D62">
        <w:rPr>
          <w:rFonts w:ascii="Calibri Light" w:hAnsi="Calibri Light" w:cs="Calibri Light"/>
          <w:szCs w:val="24"/>
        </w:rPr>
        <w:t>description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obtained</w:t>
      </w:r>
      <w:r w:rsidR="00C87BFB" w:rsidRPr="00C92D62">
        <w:rPr>
          <w:rFonts w:ascii="Calibri Light" w:hAnsi="Calibri Light" w:cs="Calibri Light"/>
          <w:szCs w:val="24"/>
        </w:rPr>
        <w:t xml:space="preserve"> </w:t>
      </w:r>
      <w:r w:rsidRPr="00C92D62">
        <w:rPr>
          <w:rFonts w:ascii="Calibri Light" w:hAnsi="Calibri Light" w:cs="Calibri Light"/>
          <w:szCs w:val="24"/>
        </w:rPr>
        <w:t>data,</w:t>
      </w:r>
    </w:p>
    <w:p w14:paraId="54139DAE" w14:textId="7C95F2B4" w:rsidR="0079059B" w:rsidRPr="00C92D62" w:rsidRDefault="0079059B" w:rsidP="009F0E32">
      <w:pPr>
        <w:pStyle w:val="ListParagraph"/>
        <w:numPr>
          <w:ilvl w:val="0"/>
          <w:numId w:val="16"/>
        </w:numPr>
        <w:ind w:left="360"/>
        <w:rPr>
          <w:rFonts w:ascii="Calibri Light" w:hAnsi="Calibri Light" w:cs="Calibri Light"/>
          <w:szCs w:val="24"/>
        </w:rPr>
      </w:pPr>
      <w:r w:rsidRPr="00C92D62">
        <w:rPr>
          <w:rFonts w:ascii="Calibri Light" w:hAnsi="Calibri Light" w:cs="Calibri Light"/>
          <w:szCs w:val="24"/>
        </w:rPr>
        <w:t>comparative</w:t>
      </w:r>
      <w:r w:rsidR="00C87BFB" w:rsidRPr="00C92D62">
        <w:rPr>
          <w:rFonts w:ascii="Calibri Light" w:hAnsi="Calibri Light" w:cs="Calibri Light"/>
          <w:szCs w:val="24"/>
        </w:rPr>
        <w:t xml:space="preserve"> </w:t>
      </w:r>
      <w:r w:rsidRPr="00C92D62">
        <w:rPr>
          <w:rFonts w:ascii="Calibri Light" w:hAnsi="Calibri Light" w:cs="Calibri Light"/>
          <w:szCs w:val="24"/>
        </w:rPr>
        <w:t>findings</w:t>
      </w:r>
      <w:r w:rsidR="00FF3EF7"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p>
    <w:p w14:paraId="0F94EC64" w14:textId="58D3D625" w:rsidR="0079059B" w:rsidRPr="00C92D62" w:rsidRDefault="0079059B" w:rsidP="009F0E32">
      <w:pPr>
        <w:pStyle w:val="ListParagraph"/>
        <w:numPr>
          <w:ilvl w:val="0"/>
          <w:numId w:val="16"/>
        </w:numPr>
        <w:ind w:left="360"/>
        <w:rPr>
          <w:rFonts w:ascii="Calibri Light" w:hAnsi="Calibri Light" w:cs="Calibri Light"/>
          <w:szCs w:val="24"/>
        </w:rPr>
      </w:pPr>
      <w:r w:rsidRPr="00C92D62">
        <w:rPr>
          <w:rFonts w:ascii="Calibri Light" w:hAnsi="Calibri Light" w:cs="Calibri Light"/>
          <w:szCs w:val="24"/>
        </w:rPr>
        <w:t>where</w:t>
      </w:r>
      <w:r w:rsidR="00C87BFB" w:rsidRPr="00C92D62">
        <w:rPr>
          <w:rFonts w:ascii="Calibri Light" w:hAnsi="Calibri Light" w:cs="Calibri Light"/>
          <w:szCs w:val="24"/>
        </w:rPr>
        <w:t xml:space="preserve"> </w:t>
      </w:r>
      <w:r w:rsidRPr="00C92D62">
        <w:rPr>
          <w:rFonts w:ascii="Calibri Light" w:hAnsi="Calibri Light" w:cs="Calibri Light"/>
          <w:szCs w:val="24"/>
        </w:rPr>
        <w:t>applicable,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CE4A49" w:rsidRPr="00C92D62">
        <w:rPr>
          <w:rFonts w:ascii="Calibri Light" w:hAnsi="Calibri Light" w:cs="Calibri Light"/>
          <w:szCs w:val="24"/>
        </w:rPr>
        <w:t>S</w:t>
      </w:r>
      <w:r w:rsidR="0083078F" w:rsidRPr="00C92D62">
        <w:rPr>
          <w:rFonts w:ascii="Calibri Light" w:hAnsi="Calibri Light" w:cs="Calibri Light"/>
          <w:szCs w:val="24"/>
        </w:rPr>
        <w:t>COs’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strengths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opportunities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p>
    <w:p w14:paraId="661F00D1" w14:textId="77777777" w:rsidR="0079059B" w:rsidRPr="00C92D62" w:rsidRDefault="0079059B" w:rsidP="009F0E32">
      <w:pPr>
        <w:rPr>
          <w:rFonts w:ascii="Calibri Light" w:hAnsi="Calibri Light" w:cs="Calibri Light"/>
          <w:strike/>
          <w:szCs w:val="24"/>
        </w:rPr>
      </w:pPr>
    </w:p>
    <w:p w14:paraId="03F5AAD2" w14:textId="7A5B8591" w:rsidR="0079059B" w:rsidRPr="00C92D62" w:rsidRDefault="0079059B" w:rsidP="009F0E32">
      <w:pPr>
        <w:rPr>
          <w:rFonts w:ascii="Calibri Light" w:hAnsi="Calibri Light" w:cs="Calibri Light"/>
          <w:szCs w:val="24"/>
        </w:rPr>
      </w:pP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four</w:t>
      </w:r>
      <w:r w:rsidR="00C87BFB" w:rsidRPr="00C92D62">
        <w:rPr>
          <w:rFonts w:ascii="Calibri Light" w:hAnsi="Calibri Light" w:cs="Calibri Light"/>
          <w:szCs w:val="24"/>
        </w:rPr>
        <w:t xml:space="preserve"> </w:t>
      </w:r>
      <w:r w:rsidRPr="00C92D62">
        <w:rPr>
          <w:rFonts w:ascii="Calibri Light" w:hAnsi="Calibri Light" w:cs="Calibri Light"/>
          <w:szCs w:val="24"/>
        </w:rPr>
        <w:t>mandatory</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accordance</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00A72455" w:rsidRPr="00C92D62">
        <w:rPr>
          <w:rFonts w:ascii="Calibri Light" w:hAnsi="Calibri Light" w:cs="Calibri Light"/>
          <w:szCs w:val="24"/>
        </w:rPr>
        <w:t>2023</w:t>
      </w:r>
      <w:r w:rsidR="00C87BFB" w:rsidRPr="00C92D62">
        <w:rPr>
          <w:rFonts w:ascii="Calibri Light" w:hAnsi="Calibri Light" w:cs="Calibri Light"/>
          <w:szCs w:val="24"/>
        </w:rPr>
        <w:t xml:space="preserve"> </w:t>
      </w:r>
      <w:r w:rsidRPr="00C92D62">
        <w:rPr>
          <w:rFonts w:ascii="Calibri Light" w:hAnsi="Calibri Light" w:cs="Calibri Light"/>
          <w:szCs w:val="24"/>
        </w:rPr>
        <w:t>protocols.</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defined</w:t>
      </w:r>
      <w:r w:rsidR="00C87BFB" w:rsidRPr="00C92D62">
        <w:rPr>
          <w:rFonts w:ascii="Calibri Light" w:hAnsi="Calibri Light" w:cs="Calibri Light"/>
          <w:szCs w:val="24"/>
        </w:rPr>
        <w:t xml:space="preserve"> </w:t>
      </w:r>
      <w:r w:rsidRPr="00C92D62">
        <w:rPr>
          <w:rFonts w:ascii="Calibri Light" w:hAnsi="Calibri Light" w:cs="Calibri Light"/>
          <w:i/>
          <w:iCs/>
          <w:szCs w:val="24"/>
        </w:rPr>
        <w:t>validation</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Pr="00C92D62">
        <w:rPr>
          <w:rFonts w:ascii="Calibri Light" w:hAnsi="Calibri Light" w:cs="Calibri Light"/>
          <w:i/>
          <w:szCs w:val="24"/>
        </w:rPr>
        <w:t>438.320</w:t>
      </w:r>
      <w:r w:rsidR="00C87BFB" w:rsidRPr="00C92D62">
        <w:rPr>
          <w:rFonts w:ascii="Calibri Light" w:hAnsi="Calibri Light" w:cs="Calibri Light"/>
          <w:i/>
          <w:szCs w:val="24"/>
        </w:rPr>
        <w:t xml:space="preserve"> </w:t>
      </w:r>
      <w:r w:rsidRPr="00C92D62">
        <w:rPr>
          <w:rFonts w:ascii="Calibri Light" w:hAnsi="Calibri Light" w:cs="Calibri Light"/>
          <w:i/>
          <w:szCs w:val="24"/>
        </w:rPr>
        <w:t>Definitions</w:t>
      </w:r>
      <w:r w:rsidR="00C87BFB" w:rsidRPr="00C92D62">
        <w:rPr>
          <w:rFonts w:ascii="Calibri Light" w:hAnsi="Calibri Light" w:cs="Calibri Light"/>
          <w:i/>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data,</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procedures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lastRenderedPageBreak/>
        <w:t>determine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extent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Pr="00C92D62">
        <w:rPr>
          <w:rFonts w:ascii="Calibri Light" w:hAnsi="Calibri Light" w:cs="Calibri Light"/>
          <w:szCs w:val="24"/>
        </w:rPr>
        <w:t>they</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accurate,</w:t>
      </w:r>
      <w:r w:rsidR="00C87BFB" w:rsidRPr="00C92D62">
        <w:rPr>
          <w:rFonts w:ascii="Calibri Light" w:hAnsi="Calibri Light" w:cs="Calibri Light"/>
          <w:szCs w:val="24"/>
        </w:rPr>
        <w:t xml:space="preserve"> </w:t>
      </w:r>
      <w:r w:rsidRPr="00C92D62">
        <w:rPr>
          <w:rFonts w:ascii="Calibri Light" w:hAnsi="Calibri Light" w:cs="Calibri Light"/>
          <w:szCs w:val="24"/>
        </w:rPr>
        <w:t>reliable,</w:t>
      </w:r>
      <w:r w:rsidR="00C87BFB" w:rsidRPr="00C92D62">
        <w:rPr>
          <w:rFonts w:ascii="Calibri Light" w:hAnsi="Calibri Light" w:cs="Calibri Light"/>
          <w:szCs w:val="24"/>
        </w:rPr>
        <w:t xml:space="preserve"> </w:t>
      </w:r>
      <w:r w:rsidRPr="00C92D62">
        <w:rPr>
          <w:rFonts w:ascii="Calibri Light" w:hAnsi="Calibri Light" w:cs="Calibri Light"/>
          <w:szCs w:val="24"/>
        </w:rPr>
        <w:t>free</w:t>
      </w:r>
      <w:r w:rsidR="00C87BFB" w:rsidRPr="00C92D62">
        <w:rPr>
          <w:rFonts w:ascii="Calibri Light" w:hAnsi="Calibri Light" w:cs="Calibri Light"/>
          <w:szCs w:val="24"/>
        </w:rPr>
        <w:t xml:space="preserve"> </w:t>
      </w:r>
      <w:r w:rsidRPr="00C92D62">
        <w:rPr>
          <w:rFonts w:ascii="Calibri Light" w:hAnsi="Calibri Light" w:cs="Calibri Light"/>
          <w:szCs w:val="24"/>
        </w:rPr>
        <w:t>from</w:t>
      </w:r>
      <w:r w:rsidR="00C87BFB" w:rsidRPr="00C92D62">
        <w:rPr>
          <w:rFonts w:ascii="Calibri Light" w:hAnsi="Calibri Light" w:cs="Calibri Light"/>
          <w:szCs w:val="24"/>
        </w:rPr>
        <w:t xml:space="preserve"> </w:t>
      </w:r>
      <w:r w:rsidRPr="00C92D62">
        <w:rPr>
          <w:rFonts w:ascii="Calibri Light" w:hAnsi="Calibri Light" w:cs="Calibri Light"/>
          <w:szCs w:val="24"/>
        </w:rPr>
        <w:t>bias,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accord</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data</w:t>
      </w:r>
      <w:r w:rsidR="00C87BFB" w:rsidRPr="00C92D62">
        <w:rPr>
          <w:rFonts w:ascii="Calibri Light" w:hAnsi="Calibri Light" w:cs="Calibri Light"/>
          <w:szCs w:val="24"/>
        </w:rPr>
        <w:t xml:space="preserve"> </w:t>
      </w:r>
      <w:r w:rsidRPr="00C92D62">
        <w:rPr>
          <w:rFonts w:ascii="Calibri Light" w:hAnsi="Calibri Light" w:cs="Calibri Light"/>
          <w:szCs w:val="24"/>
        </w:rPr>
        <w:t>collection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001F0ACE" w:rsidRPr="00C92D62">
        <w:rPr>
          <w:rFonts w:ascii="Calibri Light" w:hAnsi="Calibri Light" w:cs="Calibri Light"/>
          <w:szCs w:val="24"/>
        </w:rPr>
        <w:t>analysis.</w:t>
      </w:r>
      <w:r w:rsidR="00545B09" w:rsidRPr="00C92D62">
        <w:rPr>
          <w:rFonts w:ascii="Calibri Light" w:hAnsi="Calibri Light" w:cs="Calibri Light"/>
          <w:szCs w:val="24"/>
        </w:rPr>
        <w:t>”</w:t>
      </w:r>
      <w:r w:rsidR="00C87BFB" w:rsidRPr="00C92D62">
        <w:rPr>
          <w:rFonts w:ascii="Calibri Light" w:hAnsi="Calibri Light" w:cs="Calibri Light"/>
          <w:szCs w:val="24"/>
        </w:rPr>
        <w:t xml:space="preserve"> </w:t>
      </w:r>
    </w:p>
    <w:p w14:paraId="0DCB988D" w14:textId="26E17F4D" w:rsidR="009F7B69" w:rsidRPr="00C92D62" w:rsidRDefault="009F7B69" w:rsidP="006F304C">
      <w:pPr>
        <w:pStyle w:val="Heading3"/>
        <w:rPr>
          <w:rFonts w:eastAsia="Times New Roman"/>
        </w:rPr>
      </w:pPr>
      <w:bookmarkStart w:id="23" w:name="_Toc158116236"/>
      <w:bookmarkStart w:id="24" w:name="_Toc86933877"/>
      <w:bookmarkStart w:id="25" w:name="_Toc112764606"/>
      <w:r w:rsidRPr="00C92D62">
        <w:rPr>
          <w:rFonts w:eastAsia="Times New Roman"/>
        </w:rPr>
        <w:t>High-Level</w:t>
      </w:r>
      <w:r w:rsidR="00C87BFB" w:rsidRPr="00C92D62">
        <w:rPr>
          <w:rFonts w:eastAsia="Times New Roman"/>
        </w:rPr>
        <w:t xml:space="preserve"> </w:t>
      </w:r>
      <w:r w:rsidRPr="00C92D62">
        <w:rPr>
          <w:rFonts w:eastAsia="Times New Roman"/>
        </w:rPr>
        <w:t>Program</w:t>
      </w:r>
      <w:r w:rsidR="00C87BFB" w:rsidRPr="00C92D62">
        <w:rPr>
          <w:rFonts w:eastAsia="Times New Roman"/>
        </w:rPr>
        <w:t xml:space="preserve"> </w:t>
      </w:r>
      <w:r w:rsidRPr="00C92D62">
        <w:rPr>
          <w:rFonts w:eastAsia="Times New Roman"/>
        </w:rPr>
        <w:t>Findings</w:t>
      </w:r>
      <w:bookmarkEnd w:id="23"/>
      <w:r w:rsidR="00C87BFB" w:rsidRPr="00C92D62">
        <w:rPr>
          <w:rFonts w:eastAsia="Times New Roman"/>
        </w:rPr>
        <w:t xml:space="preserve"> </w:t>
      </w:r>
    </w:p>
    <w:p w14:paraId="17927C5A" w14:textId="07465315" w:rsidR="00E5399D" w:rsidRPr="00C92D62" w:rsidRDefault="00E5399D" w:rsidP="009F0E32">
      <w:pPr>
        <w:rPr>
          <w:rFonts w:ascii="Calibri Light" w:eastAsia="Times New Roman" w:hAnsi="Calibri Light" w:cs="Calibri Light"/>
          <w:szCs w:val="24"/>
        </w:rPr>
      </w:pPr>
      <w:bookmarkStart w:id="26" w:name="_Toc36127931"/>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EQR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activities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conducted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202</w:t>
      </w:r>
      <w:r w:rsidR="00065E7B" w:rsidRPr="00C92D62">
        <w:rPr>
          <w:rFonts w:ascii="Calibri Light" w:eastAsia="Times New Roman" w:hAnsi="Calibri Light" w:cs="Calibri Light"/>
          <w:szCs w:val="24"/>
        </w:rPr>
        <w:t>3</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demonstrated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that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006A47E8" w:rsidRPr="00C92D62">
        <w:rPr>
          <w:rFonts w:ascii="Calibri Light" w:eastAsia="Times New Roman" w:hAnsi="Calibri Light" w:cs="Calibri Light"/>
          <w:szCs w:val="24"/>
        </w:rPr>
        <w:t>plans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share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commitment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improvement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providing</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high-quality,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timely,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accessible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care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members.</w:t>
      </w:r>
    </w:p>
    <w:p w14:paraId="69B956D8" w14:textId="77777777" w:rsidR="00E5399D" w:rsidRPr="00C92D62" w:rsidRDefault="00E5399D" w:rsidP="009F0E32">
      <w:pPr>
        <w:rPr>
          <w:rFonts w:ascii="Calibri Light" w:eastAsia="Times New Roman" w:hAnsi="Calibri Light" w:cs="Calibri Light"/>
          <w:szCs w:val="24"/>
        </w:rPr>
      </w:pPr>
    </w:p>
    <w:p w14:paraId="0645879F" w14:textId="3BF0A063" w:rsidR="00E5399D" w:rsidRPr="00C92D62" w:rsidRDefault="00E5399D" w:rsidP="009F0E32">
      <w:pPr>
        <w:rPr>
          <w:rFonts w:ascii="Calibri Light" w:eastAsia="Times New Roman" w:hAnsi="Calibri Light" w:cs="Calibri Light"/>
          <w:szCs w:val="24"/>
        </w:rPr>
      </w:pPr>
      <w:r w:rsidRPr="00C92D62">
        <w:rPr>
          <w:rFonts w:ascii="Calibri Light" w:eastAsia="Times New Roman" w:hAnsi="Calibri Light" w:cs="Calibri Light"/>
          <w:szCs w:val="24"/>
        </w:rPr>
        <w:t>IPRO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used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analyses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evaluations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of</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202</w:t>
      </w:r>
      <w:r w:rsidR="00065E7B" w:rsidRPr="00C92D62">
        <w:rPr>
          <w:rFonts w:ascii="Calibri Light" w:eastAsia="Times New Roman" w:hAnsi="Calibri Light" w:cs="Calibri Light"/>
          <w:szCs w:val="24"/>
        </w:rPr>
        <w:t>3</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EQR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activity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findings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assess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performance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of</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providing</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quality,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timely,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accessible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care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services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Medicaid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members.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individual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were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evaluated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against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state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national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benchmarks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measures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related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b/>
          <w:bCs/>
          <w:szCs w:val="24"/>
        </w:rPr>
        <w:t>quality</w:t>
      </w:r>
      <w:r w:rsidRPr="00C92D62">
        <w:rPr>
          <w:rFonts w:ascii="Calibri Light" w:eastAsia="Times New Roman" w:hAnsi="Calibri Light" w:cs="Calibri Light"/>
          <w:szCs w:val="24"/>
        </w:rPr>
        <w: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b/>
          <w:bCs/>
          <w:szCs w:val="24"/>
        </w:rPr>
        <w:t>access</w:t>
      </w:r>
      <w:r w:rsidRPr="00C92D62">
        <w:rPr>
          <w:rFonts w:ascii="Calibri Light" w:eastAsia="Times New Roman" w:hAnsi="Calibri Light" w:cs="Calibri Light"/>
          <w:szCs w:val="24"/>
        </w:rPr>
        <w: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b/>
          <w:bCs/>
          <w:szCs w:val="24"/>
        </w:rPr>
        <w:t>timeliness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domains.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These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plan-level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findings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recommendations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each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discussed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each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EQR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activity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section,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well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b/>
          <w:szCs w:val="24"/>
        </w:rPr>
        <w:t>MCP</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Strengths</w:t>
      </w:r>
      <w:r w:rsidR="0083307E" w:rsidRPr="00C92D62">
        <w:rPr>
          <w:rFonts w:ascii="Calibri Light" w:eastAsia="Times New Roman" w:hAnsi="Calibri Light" w:cs="Calibri Light"/>
          <w:b/>
          <w:szCs w:val="24"/>
        </w:rPr>
        <w:t>,</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Opportunities</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for</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Improvement,</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and</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EQR</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b/>
          <w:szCs w:val="24"/>
        </w:rPr>
        <w:t>Recommendations</w:t>
      </w:r>
      <w:r w:rsidR="00C87BFB" w:rsidRPr="00C92D62">
        <w:rPr>
          <w:rFonts w:ascii="Calibri Light" w:eastAsia="Times New Roman" w:hAnsi="Calibri Light" w:cs="Calibri Light"/>
          <w:b/>
          <w:szCs w:val="24"/>
        </w:rPr>
        <w:t xml:space="preserve"> </w:t>
      </w:r>
      <w:r w:rsidRPr="00C92D62">
        <w:rPr>
          <w:rFonts w:ascii="Calibri Light" w:eastAsia="Times New Roman" w:hAnsi="Calibri Light" w:cs="Calibri Light"/>
          <w:szCs w:val="24"/>
        </w:rPr>
        <w:t>section.</w:t>
      </w:r>
    </w:p>
    <w:p w14:paraId="3470887F" w14:textId="77777777" w:rsidR="00E5399D" w:rsidRPr="00C92D62" w:rsidRDefault="00E5399D" w:rsidP="009F0E32">
      <w:pPr>
        <w:rPr>
          <w:rFonts w:ascii="Calibri Light" w:eastAsia="Times New Roman" w:hAnsi="Calibri Light" w:cs="Calibri Light"/>
          <w:spacing w:val="-5"/>
          <w:szCs w:val="24"/>
        </w:rPr>
      </w:pPr>
    </w:p>
    <w:p w14:paraId="5C3150A5" w14:textId="3C77DC3B" w:rsidR="00E5399D" w:rsidRPr="00C92D62" w:rsidRDefault="00E5399D" w:rsidP="009F0E32">
      <w:pPr>
        <w:rPr>
          <w:rFonts w:ascii="Calibri Light" w:eastAsia="Times New Roman" w:hAnsi="Calibri Light" w:cs="Calibri Light"/>
          <w:spacing w:val="-5"/>
          <w:szCs w:val="24"/>
        </w:rPr>
      </w:pP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overall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findings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program</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were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also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compared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analyzed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develop</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overarching</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conclusions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recommendations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following</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provides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high-level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summary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of</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these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findings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Medicaid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program.</w:t>
      </w:r>
    </w:p>
    <w:p w14:paraId="0C9D16C9" w14:textId="11AD83FB" w:rsidR="009F7B69" w:rsidRPr="00C92D62" w:rsidRDefault="009F7B69" w:rsidP="006F304C">
      <w:pPr>
        <w:pStyle w:val="Heading4"/>
        <w:rPr>
          <w:rFonts w:eastAsia="Times New Roman"/>
        </w:rPr>
      </w:pPr>
      <w:r w:rsidRPr="00C92D62">
        <w:rPr>
          <w:rFonts w:eastAsia="Times New Roman"/>
        </w:rPr>
        <w:t>MassHealth</w:t>
      </w:r>
      <w:r w:rsidR="00C87BFB" w:rsidRPr="00C92D62">
        <w:rPr>
          <w:rFonts w:eastAsia="Times New Roman"/>
        </w:rPr>
        <w:t xml:space="preserve"> </w:t>
      </w:r>
      <w:r w:rsidRPr="00C92D62">
        <w:rPr>
          <w:rFonts w:eastAsia="Times New Roman"/>
        </w:rPr>
        <w:t>Medicaid</w:t>
      </w:r>
      <w:r w:rsidR="00C87BFB" w:rsidRPr="00C92D62">
        <w:rPr>
          <w:rFonts w:eastAsia="Times New Roman"/>
        </w:rPr>
        <w:t xml:space="preserve"> </w:t>
      </w:r>
      <w:r w:rsidRPr="00C92D62">
        <w:rPr>
          <w:rFonts w:eastAsia="Times New Roman"/>
        </w:rPr>
        <w:t>Comprehensive</w:t>
      </w:r>
      <w:r w:rsidR="00C87BFB" w:rsidRPr="00C92D62">
        <w:rPr>
          <w:rFonts w:eastAsia="Times New Roman"/>
        </w:rPr>
        <w:t xml:space="preserve"> </w:t>
      </w:r>
      <w:r w:rsidRPr="00C92D62">
        <w:rPr>
          <w:rFonts w:eastAsia="Times New Roman"/>
        </w:rPr>
        <w:t>Quality</w:t>
      </w:r>
      <w:r w:rsidR="00C87BFB" w:rsidRPr="00C92D62">
        <w:rPr>
          <w:rFonts w:eastAsia="Times New Roman"/>
        </w:rPr>
        <w:t xml:space="preserve"> </w:t>
      </w:r>
      <w:r w:rsidRPr="00C92D62">
        <w:rPr>
          <w:rFonts w:eastAsia="Times New Roman"/>
        </w:rPr>
        <w:t>Strategy</w:t>
      </w:r>
      <w:r w:rsidR="00C87BFB" w:rsidRPr="00C92D62">
        <w:rPr>
          <w:rFonts w:eastAsia="Times New Roman"/>
        </w:rPr>
        <w:t xml:space="preserve"> </w:t>
      </w:r>
    </w:p>
    <w:p w14:paraId="65D5C985" w14:textId="146044D4" w:rsidR="00E5399D" w:rsidRPr="00C92D62" w:rsidRDefault="00E5399D" w:rsidP="009F0E32">
      <w:pPr>
        <w:rPr>
          <w:rFonts w:ascii="Calibri Light" w:hAnsi="Calibri Light" w:cs="Calibri Light"/>
        </w:rPr>
      </w:pPr>
      <w:bookmarkStart w:id="27" w:name="_Hlk128238869"/>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draft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implement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written</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assessing</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furnished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001361E3" w:rsidRPr="00C92D62">
        <w:rPr>
          <w:rFonts w:ascii="Calibri Light" w:hAnsi="Calibri Light" w:cs="Calibri Light"/>
        </w:rPr>
        <w:t>MCPs</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established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438.340</w:t>
      </w:r>
      <w:r w:rsidRPr="00C92D62">
        <w:rPr>
          <w:rFonts w:ascii="Calibri Light" w:hAnsi="Calibri Light" w:cs="Calibri Light"/>
        </w:rPr>
        <w:t>.</w:t>
      </w:r>
      <w:r w:rsidR="00C87BFB" w:rsidRPr="00C92D62">
        <w:rPr>
          <w:rFonts w:ascii="Calibri Light" w:hAnsi="Calibri Light" w:cs="Calibri Light"/>
        </w:rPr>
        <w:t xml:space="preserve"> </w:t>
      </w:r>
    </w:p>
    <w:bookmarkEnd w:id="27"/>
    <w:p w14:paraId="55A0E2E2" w14:textId="77777777" w:rsidR="00E5399D" w:rsidRPr="00C92D62" w:rsidRDefault="00E5399D" w:rsidP="009F0E32">
      <w:pPr>
        <w:rPr>
          <w:rFonts w:ascii="Calibri Light" w:hAnsi="Calibri Light" w:cs="Calibri Light"/>
          <w:szCs w:val="24"/>
        </w:rPr>
      </w:pPr>
    </w:p>
    <w:p w14:paraId="182CE3B4" w14:textId="77777777" w:rsidR="00E5399D" w:rsidRPr="00C92D62" w:rsidRDefault="00E5399D" w:rsidP="009F0E32">
      <w:pPr>
        <w:rPr>
          <w:rFonts w:ascii="Calibri Light" w:hAnsi="Calibri Light" w:cs="Calibri Light"/>
          <w:b/>
          <w:bCs/>
          <w:szCs w:val="24"/>
        </w:rPr>
      </w:pPr>
      <w:r w:rsidRPr="00C92D62">
        <w:rPr>
          <w:rFonts w:ascii="Calibri Light" w:hAnsi="Calibri Light" w:cs="Calibri Light"/>
          <w:b/>
          <w:bCs/>
          <w:szCs w:val="24"/>
        </w:rPr>
        <w:t>Strengths:</w:t>
      </w:r>
    </w:p>
    <w:p w14:paraId="0D281D93" w14:textId="5BCCD142" w:rsidR="00E5399D" w:rsidRPr="00C92D62" w:rsidRDefault="00E5399D" w:rsidP="009F0E32">
      <w:pPr>
        <w:rPr>
          <w:rFonts w:ascii="Calibri Light" w:hAnsi="Calibri Light" w:cs="Calibri Light"/>
          <w:szCs w:val="24"/>
        </w:rPr>
      </w:pP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designed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improve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It</w:t>
      </w:r>
      <w:r w:rsidR="00C87BFB" w:rsidRPr="00C92D62">
        <w:rPr>
          <w:rFonts w:ascii="Calibri Light" w:hAnsi="Calibri Light" w:cs="Calibri Light"/>
          <w:szCs w:val="24"/>
        </w:rPr>
        <w:t xml:space="preserve"> </w:t>
      </w:r>
      <w:r w:rsidRPr="00C92D62">
        <w:rPr>
          <w:rFonts w:ascii="Calibri Light" w:hAnsi="Calibri Light" w:cs="Calibri Light"/>
          <w:szCs w:val="24"/>
        </w:rPr>
        <w:t>articulates</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priorities,</w:t>
      </w:r>
      <w:r w:rsidR="00C87BFB" w:rsidRPr="00C92D62">
        <w:rPr>
          <w:rFonts w:ascii="Calibri Light" w:hAnsi="Calibri Light" w:cs="Calibri Light"/>
          <w:szCs w:val="24"/>
        </w:rPr>
        <w:t xml:space="preserve"> </w:t>
      </w:r>
      <w:r w:rsidRPr="00C92D62">
        <w:rPr>
          <w:rFonts w:ascii="Calibri Light" w:hAnsi="Calibri Light" w:cs="Calibri Light"/>
          <w:szCs w:val="24"/>
        </w:rPr>
        <w:t>including</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objectives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p>
    <w:p w14:paraId="5703582F" w14:textId="77777777" w:rsidR="00E5399D" w:rsidRPr="00C92D62" w:rsidRDefault="00E5399D" w:rsidP="009F0E32">
      <w:pPr>
        <w:rPr>
          <w:rFonts w:ascii="Calibri Light" w:hAnsi="Calibri Light" w:cs="Calibri Light"/>
          <w:szCs w:val="24"/>
        </w:rPr>
      </w:pPr>
    </w:p>
    <w:p w14:paraId="365ADD5D" w14:textId="1325D558" w:rsidR="00E5399D" w:rsidRPr="00C92D62" w:rsidRDefault="00E5399D" w:rsidP="009F0E32">
      <w:pPr>
        <w:rPr>
          <w:rFonts w:ascii="Calibri Light" w:hAnsi="Calibri Light" w:cs="Calibri Light"/>
          <w:szCs w:val="24"/>
        </w:rPr>
      </w:pP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considered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design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programs,</w:t>
      </w:r>
      <w:r w:rsidR="00C87BFB" w:rsidRPr="00C92D62">
        <w:rPr>
          <w:rFonts w:ascii="Calibri Light" w:hAnsi="Calibri Light" w:cs="Calibri Light"/>
          <w:szCs w:val="24"/>
        </w:rPr>
        <w:t xml:space="preserve"> </w:t>
      </w:r>
      <w:r w:rsidRPr="00C92D62">
        <w:rPr>
          <w:rFonts w:ascii="Calibri Light" w:hAnsi="Calibri Light" w:cs="Calibri Light"/>
          <w:szCs w:val="24"/>
        </w:rPr>
        <w:t>selection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metrics</w:t>
      </w:r>
      <w:r w:rsidR="008F4077"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Pr="00C92D62">
        <w:rPr>
          <w:rFonts w:ascii="Calibri Light" w:hAnsi="Calibri Light" w:cs="Calibri Light"/>
          <w:szCs w:val="24"/>
        </w:rPr>
        <w:t>projects,</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well</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design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other</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initiatives.</w:t>
      </w:r>
      <w:r w:rsidR="00C87BFB" w:rsidRPr="00C92D62">
        <w:rPr>
          <w:rFonts w:ascii="Calibri Light" w:hAnsi="Calibri Light" w:cs="Calibri Light"/>
          <w:szCs w:val="24"/>
        </w:rPr>
        <w:t xml:space="preserve"> </w:t>
      </w:r>
      <w:r w:rsidRPr="00C92D62">
        <w:rPr>
          <w:rFonts w:ascii="Calibri Light" w:hAnsi="Calibri Light" w:cs="Calibri Light"/>
          <w:szCs w:val="24"/>
        </w:rPr>
        <w:t>Consequently,</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programs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initiatives</w:t>
      </w:r>
      <w:r w:rsidR="00C87BFB" w:rsidRPr="00C92D62">
        <w:rPr>
          <w:rFonts w:ascii="Calibri Light" w:hAnsi="Calibri Light" w:cs="Calibri Light"/>
          <w:szCs w:val="24"/>
        </w:rPr>
        <w:t xml:space="preserve"> </w:t>
      </w:r>
      <w:r w:rsidRPr="00C92D62">
        <w:rPr>
          <w:rFonts w:ascii="Calibri Light" w:hAnsi="Calibri Light" w:cs="Calibri Light"/>
          <w:szCs w:val="24"/>
        </w:rPr>
        <w:t>reflect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priorities</w:t>
      </w:r>
      <w:r w:rsidR="00C87BFB" w:rsidRPr="00C92D62">
        <w:rPr>
          <w:rFonts w:ascii="Calibri Light" w:hAnsi="Calibri Light" w:cs="Calibri Light"/>
          <w:szCs w:val="24"/>
        </w:rPr>
        <w:t xml:space="preserve"> </w:t>
      </w:r>
      <w:r w:rsidRPr="00C92D62">
        <w:rPr>
          <w:rFonts w:ascii="Calibri Light" w:hAnsi="Calibri Light" w:cs="Calibri Light"/>
          <w:szCs w:val="24"/>
        </w:rPr>
        <w:t>articulated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include</w:t>
      </w:r>
      <w:r w:rsidR="00C87BFB" w:rsidRPr="00C92D62">
        <w:rPr>
          <w:rFonts w:ascii="Calibri Light" w:hAnsi="Calibri Light" w:cs="Calibri Light"/>
          <w:szCs w:val="24"/>
        </w:rPr>
        <w:t xml:space="preserve"> </w:t>
      </w:r>
      <w:r w:rsidRPr="00C92D62">
        <w:rPr>
          <w:rFonts w:ascii="Calibri Light" w:hAnsi="Calibri Light" w:cs="Calibri Light"/>
          <w:szCs w:val="24"/>
        </w:rPr>
        <w:t>specific</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Measure</w:t>
      </w:r>
      <w:r w:rsidR="00C87BFB" w:rsidRPr="00C92D62">
        <w:rPr>
          <w:rFonts w:ascii="Calibri Light" w:hAnsi="Calibri Light" w:cs="Calibri Light"/>
          <w:szCs w:val="24"/>
        </w:rPr>
        <w:t xml:space="preserve"> </w:t>
      </w:r>
      <w:r w:rsidRPr="00C92D62">
        <w:rPr>
          <w:rFonts w:ascii="Calibri Light" w:hAnsi="Calibri Light" w:cs="Calibri Light"/>
          <w:szCs w:val="24"/>
        </w:rPr>
        <w:t>targets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explained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008F4077"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program.</w:t>
      </w:r>
      <w:r w:rsidR="00C87BFB" w:rsidRPr="00C92D62">
        <w:rPr>
          <w:rFonts w:ascii="Calibri Light" w:hAnsi="Calibri Light" w:cs="Calibri Light"/>
          <w:szCs w:val="24"/>
        </w:rPr>
        <w:t xml:space="preserve"> </w:t>
      </w:r>
    </w:p>
    <w:p w14:paraId="56EB0DE7" w14:textId="77777777" w:rsidR="00E5399D" w:rsidRPr="00C92D62" w:rsidRDefault="00E5399D" w:rsidP="009F0E32">
      <w:pPr>
        <w:rPr>
          <w:rFonts w:ascii="Calibri Light" w:hAnsi="Calibri Light" w:cs="Calibri Light"/>
          <w:szCs w:val="24"/>
        </w:rPr>
      </w:pPr>
    </w:p>
    <w:p w14:paraId="12813DF3" w14:textId="6FE17902" w:rsidR="00E5399D" w:rsidRPr="00C92D62" w:rsidRDefault="00E5399D" w:rsidP="009F0E32">
      <w:pPr>
        <w:rPr>
          <w:rFonts w:ascii="Calibri Light" w:hAnsi="Calibri Light" w:cs="Calibri Light"/>
          <w:szCs w:val="24"/>
        </w:rPr>
      </w:pP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reviews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evaluates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effectiveness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every</w:t>
      </w:r>
      <w:r w:rsidR="00C87BFB" w:rsidRPr="00C92D62">
        <w:rPr>
          <w:rFonts w:ascii="Calibri Light" w:hAnsi="Calibri Light" w:cs="Calibri Light"/>
          <w:szCs w:val="24"/>
        </w:rPr>
        <w:t xml:space="preserve"> </w:t>
      </w:r>
      <w:r w:rsidR="00C44906" w:rsidRPr="00C92D62">
        <w:rPr>
          <w:rFonts w:ascii="Calibri Light" w:hAnsi="Calibri Light" w:cs="Calibri Light"/>
          <w:szCs w:val="24"/>
        </w:rPr>
        <w:t xml:space="preserve">3 </w:t>
      </w:r>
      <w:r w:rsidRPr="00C92D62">
        <w:rPr>
          <w:rFonts w:ascii="Calibri Light" w:hAnsi="Calibri Light" w:cs="Calibri Light"/>
          <w:szCs w:val="24"/>
        </w:rPr>
        <w:t>years.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addition</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triennial</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also</w:t>
      </w:r>
      <w:r w:rsidR="00C87BFB" w:rsidRPr="00C92D62">
        <w:rPr>
          <w:rFonts w:ascii="Calibri Light" w:hAnsi="Calibri Light" w:cs="Calibri Light"/>
          <w:szCs w:val="24"/>
        </w:rPr>
        <w:t xml:space="preserve"> </w:t>
      </w:r>
      <w:r w:rsidRPr="00C92D62">
        <w:rPr>
          <w:rFonts w:ascii="Calibri Light" w:hAnsi="Calibri Light" w:cs="Calibri Light"/>
          <w:szCs w:val="24"/>
        </w:rPr>
        <w:t>conducts</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key</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indicators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progress</w:t>
      </w:r>
      <w:r w:rsidR="00C87BFB" w:rsidRPr="00C92D62">
        <w:rPr>
          <w:rFonts w:ascii="Calibri Light" w:hAnsi="Calibri Light" w:cs="Calibri Light"/>
          <w:szCs w:val="24"/>
        </w:rPr>
        <w:t xml:space="preserve"> </w:t>
      </w:r>
      <w:r w:rsidRPr="00C92D62">
        <w:rPr>
          <w:rFonts w:ascii="Calibri Light" w:hAnsi="Calibri Light" w:cs="Calibri Light"/>
          <w:szCs w:val="24"/>
        </w:rPr>
        <w:t>toward</w:t>
      </w:r>
      <w:r w:rsidR="00C87BFB" w:rsidRPr="00C92D62">
        <w:rPr>
          <w:rFonts w:ascii="Calibri Light" w:hAnsi="Calibri Light" w:cs="Calibri Light"/>
          <w:szCs w:val="24"/>
        </w:rPr>
        <w:t xml:space="preserve"> </w:t>
      </w:r>
      <w:r w:rsidRPr="00C92D62">
        <w:rPr>
          <w:rFonts w:ascii="Calibri Light" w:hAnsi="Calibri Light" w:cs="Calibri Light"/>
          <w:szCs w:val="24"/>
        </w:rPr>
        <w:t>strategic</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relies</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008F4077"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process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programs’</w:t>
      </w:r>
      <w:r w:rsidR="00C87BFB" w:rsidRPr="00C92D62">
        <w:rPr>
          <w:rFonts w:ascii="Calibri Light" w:hAnsi="Calibri Light" w:cs="Calibri Light"/>
          <w:szCs w:val="24"/>
        </w:rPr>
        <w:t xml:space="preserve"> </w:t>
      </w:r>
      <w:r w:rsidRPr="00C92D62">
        <w:rPr>
          <w:rFonts w:ascii="Calibri Light" w:hAnsi="Calibri Light" w:cs="Calibri Light"/>
          <w:szCs w:val="24"/>
        </w:rPr>
        <w:t>effectiveness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providing</w:t>
      </w:r>
      <w:r w:rsidR="00C87BFB" w:rsidRPr="00C92D62">
        <w:rPr>
          <w:rFonts w:ascii="Calibri Light" w:hAnsi="Calibri Light" w:cs="Calibri Light"/>
          <w:szCs w:val="24"/>
        </w:rPr>
        <w:t xml:space="preserve"> </w:t>
      </w:r>
      <w:r w:rsidRPr="00C92D62">
        <w:rPr>
          <w:rFonts w:ascii="Calibri Light" w:hAnsi="Calibri Light" w:cs="Calibri Light"/>
          <w:szCs w:val="24"/>
        </w:rPr>
        <w:t>high</w:t>
      </w:r>
      <w:r w:rsidR="00C44906" w:rsidRPr="00C92D62">
        <w:rPr>
          <w:rFonts w:ascii="Calibri Light" w:hAnsi="Calibri Light" w:cs="Calibri Light"/>
          <w:szCs w:val="24"/>
        </w:rPr>
        <w:t>-</w:t>
      </w:r>
      <w:r w:rsidRPr="00C92D62">
        <w:rPr>
          <w:rFonts w:ascii="Calibri Light" w:hAnsi="Calibri Light" w:cs="Calibri Light"/>
          <w:szCs w:val="24"/>
        </w:rPr>
        <w:t>quality</w:t>
      </w:r>
      <w:r w:rsidR="00C44906"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accessible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p>
    <w:p w14:paraId="03323D64" w14:textId="77777777" w:rsidR="00E5399D" w:rsidRPr="00C92D62" w:rsidRDefault="00E5399D" w:rsidP="009F0E32">
      <w:pPr>
        <w:jc w:val="both"/>
        <w:rPr>
          <w:rFonts w:ascii="Calibri Light" w:eastAsia="Calibri" w:hAnsi="Calibri Light" w:cs="Calibri Light"/>
          <w:szCs w:val="24"/>
        </w:rPr>
      </w:pPr>
    </w:p>
    <w:p w14:paraId="3969DBF4" w14:textId="37EC36EA" w:rsidR="00E5399D" w:rsidRPr="00C92D62" w:rsidRDefault="00E5399D" w:rsidP="009F0E32">
      <w:pPr>
        <w:rPr>
          <w:rFonts w:ascii="Calibri Light" w:hAnsi="Calibri Light" w:cs="Calibri Light"/>
          <w:szCs w:val="24"/>
        </w:rPr>
      </w:pPr>
      <w:r w:rsidRPr="00C92D62">
        <w:rPr>
          <w:rFonts w:ascii="Calibri Light" w:hAnsi="Calibri Light" w:cs="Calibri Light"/>
          <w:b/>
          <w:bCs/>
          <w:szCs w:val="24"/>
        </w:rPr>
        <w:t>Opportunities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for</w:t>
      </w:r>
      <w:r w:rsidR="00C87BFB" w:rsidRPr="00C92D62">
        <w:rPr>
          <w:rFonts w:ascii="Calibri Light" w:hAnsi="Calibri Light" w:cs="Calibri Light"/>
          <w:b/>
          <w:bCs/>
          <w:szCs w:val="24"/>
        </w:rPr>
        <w:t xml:space="preserve"> </w:t>
      </w:r>
      <w:r w:rsidR="00C44906" w:rsidRPr="00C92D62">
        <w:rPr>
          <w:rFonts w:ascii="Calibri Light" w:hAnsi="Calibri Light" w:cs="Calibri Light"/>
          <w:b/>
          <w:bCs/>
          <w:szCs w:val="24"/>
        </w:rPr>
        <w:t>I</w:t>
      </w:r>
      <w:r w:rsidRPr="00C92D62">
        <w:rPr>
          <w:rFonts w:ascii="Calibri Light" w:hAnsi="Calibri Light" w:cs="Calibri Light"/>
          <w:b/>
          <w:bCs/>
          <w:szCs w:val="24"/>
        </w:rPr>
        <w:t>mprovement</w:t>
      </w:r>
      <w:r w:rsidRPr="00C92D62">
        <w:rPr>
          <w:rFonts w:ascii="Calibri Light" w:hAnsi="Calibri Light" w:cs="Calibri Light"/>
          <w:szCs w:val="24"/>
        </w:rPr>
        <w:t>:</w:t>
      </w:r>
      <w:r w:rsidR="00C87BFB" w:rsidRPr="00C92D62">
        <w:rPr>
          <w:rFonts w:ascii="Calibri Light" w:hAnsi="Calibri Light" w:cs="Calibri Light"/>
          <w:szCs w:val="24"/>
        </w:rPr>
        <w:t xml:space="preserve"> </w:t>
      </w:r>
    </w:p>
    <w:p w14:paraId="61993EAF" w14:textId="4D4A6076" w:rsidR="00327289" w:rsidRPr="00C92D62" w:rsidRDefault="00327289" w:rsidP="00327289">
      <w:pPr>
        <w:rPr>
          <w:rFonts w:ascii="Calibri Light" w:hAnsi="Calibri Light" w:cs="Calibri Light"/>
          <w:szCs w:val="24"/>
        </w:rPr>
      </w:pPr>
      <w:bookmarkStart w:id="28" w:name="_Hlk128238897"/>
      <w:r w:rsidRPr="00C92D62">
        <w:rPr>
          <w:rFonts w:ascii="Calibri Light" w:hAnsi="Calibri Light" w:cs="Calibri Light"/>
          <w:szCs w:val="24"/>
        </w:rPr>
        <w:t>Although</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evaluates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effectiveness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most</w:t>
      </w:r>
      <w:r w:rsidR="00C87BFB" w:rsidRPr="00C92D62">
        <w:rPr>
          <w:rFonts w:ascii="Calibri Light" w:hAnsi="Calibri Light" w:cs="Calibri Light"/>
          <w:szCs w:val="24"/>
        </w:rPr>
        <w:t xml:space="preserve"> </w:t>
      </w:r>
      <w:r w:rsidRPr="00C92D62">
        <w:rPr>
          <w:rFonts w:ascii="Calibri Light" w:hAnsi="Calibri Light" w:cs="Calibri Light"/>
          <w:szCs w:val="24"/>
        </w:rPr>
        <w:t>recent</w:t>
      </w:r>
      <w:r w:rsidR="00C87BFB" w:rsidRPr="00C92D62">
        <w:rPr>
          <w:rFonts w:ascii="Calibri Light" w:hAnsi="Calibri Light" w:cs="Calibri Light"/>
          <w:szCs w:val="24"/>
        </w:rPr>
        <w:t xml:space="preserve"> </w:t>
      </w:r>
      <w:r w:rsidRPr="00C92D62">
        <w:rPr>
          <w:rFonts w:ascii="Calibri Light" w:hAnsi="Calibri Light" w:cs="Calibri Light"/>
          <w:szCs w:val="24"/>
        </w:rPr>
        <w:t>evaluation,</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previous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did</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clearly</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whether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made</w:t>
      </w:r>
      <w:r w:rsidR="00C87BFB" w:rsidRPr="00C92D62">
        <w:rPr>
          <w:rFonts w:ascii="Calibri Light" w:hAnsi="Calibri Light" w:cs="Calibri Light"/>
          <w:szCs w:val="24"/>
        </w:rPr>
        <w:t xml:space="preserve"> </w:t>
      </w:r>
      <w:r w:rsidRPr="00C92D62">
        <w:rPr>
          <w:rFonts w:ascii="Calibri Light" w:hAnsi="Calibri Light" w:cs="Calibri Light"/>
          <w:szCs w:val="24"/>
        </w:rPr>
        <w:t>progress</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Pr="00C92D62">
        <w:rPr>
          <w:rFonts w:ascii="Calibri Light" w:hAnsi="Calibri Light" w:cs="Calibri Light"/>
          <w:szCs w:val="24"/>
        </w:rPr>
        <w:t>strategic</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objectives.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evaluation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current</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should</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whether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successfully</w:t>
      </w:r>
      <w:r w:rsidR="00C87BFB" w:rsidRPr="00C92D62">
        <w:rPr>
          <w:rFonts w:ascii="Calibri Light" w:hAnsi="Calibri Light" w:cs="Calibri Light"/>
          <w:szCs w:val="24"/>
        </w:rPr>
        <w:t xml:space="preserve"> </w:t>
      </w:r>
      <w:r w:rsidRPr="00C92D62">
        <w:rPr>
          <w:rFonts w:ascii="Calibri Light" w:hAnsi="Calibri Light" w:cs="Calibri Light"/>
          <w:szCs w:val="24"/>
        </w:rPr>
        <w:t>promoted</w:t>
      </w:r>
      <w:r w:rsidR="00C87BFB" w:rsidRPr="00C92D62">
        <w:rPr>
          <w:rFonts w:ascii="Calibri Light" w:hAnsi="Calibri Light" w:cs="Calibri Light"/>
          <w:szCs w:val="24"/>
        </w:rPr>
        <w:t xml:space="preserve"> </w:t>
      </w:r>
      <w:r w:rsidRPr="00C92D62">
        <w:rPr>
          <w:rFonts w:ascii="Calibri Light" w:hAnsi="Calibri Light" w:cs="Calibri Light"/>
          <w:szCs w:val="24"/>
        </w:rPr>
        <w:t>better</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1),</w:t>
      </w:r>
      <w:r w:rsidR="00C87BFB" w:rsidRPr="00C92D62">
        <w:rPr>
          <w:rFonts w:ascii="Calibri Light" w:hAnsi="Calibri Light" w:cs="Calibri Light"/>
          <w:szCs w:val="24"/>
        </w:rPr>
        <w:t xml:space="preserve"> </w:t>
      </w:r>
      <w:r w:rsidRPr="00C92D62">
        <w:rPr>
          <w:rFonts w:ascii="Calibri Light" w:hAnsi="Calibri Light" w:cs="Calibri Light"/>
          <w:szCs w:val="24"/>
        </w:rPr>
        <w:t>achieved</w:t>
      </w:r>
      <w:r w:rsidR="00C87BFB" w:rsidRPr="00C92D62">
        <w:rPr>
          <w:rFonts w:ascii="Calibri Light" w:hAnsi="Calibri Light" w:cs="Calibri Light"/>
          <w:szCs w:val="24"/>
        </w:rPr>
        <w:t xml:space="preserve"> </w:t>
      </w:r>
      <w:r w:rsidRPr="00C92D62">
        <w:rPr>
          <w:rFonts w:ascii="Calibri Light" w:hAnsi="Calibri Light" w:cs="Calibri Light"/>
          <w:szCs w:val="24"/>
        </w:rPr>
        <w:t>measurable</w:t>
      </w:r>
      <w:r w:rsidR="00C87BFB" w:rsidRPr="00C92D62">
        <w:rPr>
          <w:rFonts w:ascii="Calibri Light" w:hAnsi="Calibri Light" w:cs="Calibri Light"/>
          <w:szCs w:val="24"/>
        </w:rPr>
        <w:t xml:space="preserve"> </w:t>
      </w:r>
      <w:r w:rsidRPr="00C92D62">
        <w:rPr>
          <w:rFonts w:ascii="Calibri Light" w:hAnsi="Calibri Light" w:cs="Calibri Light"/>
          <w:szCs w:val="24"/>
        </w:rPr>
        <w:t>reductions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inequities</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2),</w:t>
      </w:r>
      <w:r w:rsidR="00C87BFB" w:rsidRPr="00C92D62">
        <w:rPr>
          <w:rFonts w:ascii="Calibri Light" w:hAnsi="Calibri Light" w:cs="Calibri Light"/>
          <w:szCs w:val="24"/>
        </w:rPr>
        <w:t xml:space="preserve"> </w:t>
      </w:r>
      <w:r w:rsidRPr="00C92D62">
        <w:rPr>
          <w:rFonts w:ascii="Calibri Light" w:hAnsi="Calibri Light" w:cs="Calibri Light"/>
          <w:szCs w:val="24"/>
        </w:rPr>
        <w:t>made</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more</w:t>
      </w:r>
      <w:r w:rsidR="00C87BFB" w:rsidRPr="00C92D62">
        <w:rPr>
          <w:rFonts w:ascii="Calibri Light" w:hAnsi="Calibri Light" w:cs="Calibri Light"/>
          <w:szCs w:val="24"/>
        </w:rPr>
        <w:t xml:space="preserve"> </w:t>
      </w:r>
      <w:r w:rsidRPr="00C92D62">
        <w:rPr>
          <w:rFonts w:ascii="Calibri Light" w:hAnsi="Calibri Light" w:cs="Calibri Light"/>
          <w:szCs w:val="24"/>
        </w:rPr>
        <w:t>value-based</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3),</w:t>
      </w:r>
      <w:r w:rsidR="00C87BFB" w:rsidRPr="00C92D62">
        <w:rPr>
          <w:rFonts w:ascii="Calibri Light" w:hAnsi="Calibri Light" w:cs="Calibri Light"/>
          <w:szCs w:val="24"/>
        </w:rPr>
        <w:t xml:space="preserve"> </w:t>
      </w:r>
      <w:r w:rsidRPr="00C92D62">
        <w:rPr>
          <w:rFonts w:ascii="Calibri Light" w:hAnsi="Calibri Light" w:cs="Calibri Light"/>
          <w:szCs w:val="24"/>
        </w:rPr>
        <w:t>successfully</w:t>
      </w:r>
      <w:r w:rsidR="00C87BFB" w:rsidRPr="00C92D62">
        <w:rPr>
          <w:rFonts w:ascii="Calibri Light" w:hAnsi="Calibri Light" w:cs="Calibri Light"/>
          <w:szCs w:val="24"/>
        </w:rPr>
        <w:t xml:space="preserve"> </w:t>
      </w:r>
      <w:r w:rsidRPr="00C92D62">
        <w:rPr>
          <w:rFonts w:ascii="Calibri Light" w:hAnsi="Calibri Light" w:cs="Calibri Light"/>
          <w:szCs w:val="24"/>
        </w:rPr>
        <w:t>promoted</w:t>
      </w:r>
      <w:r w:rsidR="00C87BFB" w:rsidRPr="00C92D62">
        <w:rPr>
          <w:rFonts w:ascii="Calibri Light" w:hAnsi="Calibri Light" w:cs="Calibri Light"/>
          <w:szCs w:val="24"/>
        </w:rPr>
        <w:t xml:space="preserve"> </w:t>
      </w:r>
      <w:r w:rsidRPr="00C92D62">
        <w:rPr>
          <w:rFonts w:ascii="Calibri Light" w:hAnsi="Calibri Light" w:cs="Calibri Light"/>
          <w:szCs w:val="24"/>
        </w:rPr>
        <w:t>person-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family-centered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4),</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improved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through</w:t>
      </w:r>
      <w:r w:rsidR="00C87BFB" w:rsidRPr="00C92D62">
        <w:rPr>
          <w:rFonts w:ascii="Calibri Light" w:hAnsi="Calibri Light" w:cs="Calibri Light"/>
          <w:szCs w:val="24"/>
        </w:rPr>
        <w:t xml:space="preserve"> </w:t>
      </w:r>
      <w:r w:rsidRPr="00C92D62">
        <w:rPr>
          <w:rFonts w:ascii="Calibri Light" w:hAnsi="Calibri Light" w:cs="Calibri Light"/>
          <w:szCs w:val="24"/>
        </w:rPr>
        <w:t>better</w:t>
      </w:r>
      <w:r w:rsidR="00C87BFB" w:rsidRPr="00C92D62">
        <w:rPr>
          <w:rFonts w:ascii="Calibri Light" w:hAnsi="Calibri Light" w:cs="Calibri Light"/>
          <w:szCs w:val="24"/>
        </w:rPr>
        <w:t xml:space="preserve"> </w:t>
      </w:r>
      <w:r w:rsidRPr="00C92D62">
        <w:rPr>
          <w:rFonts w:ascii="Calibri Light" w:hAnsi="Calibri Light" w:cs="Calibri Light"/>
          <w:szCs w:val="24"/>
        </w:rPr>
        <w:t>integration,</w:t>
      </w:r>
      <w:r w:rsidR="00C87BFB" w:rsidRPr="00C92D62">
        <w:rPr>
          <w:rFonts w:ascii="Calibri Light" w:hAnsi="Calibri Light" w:cs="Calibri Light"/>
          <w:szCs w:val="24"/>
        </w:rPr>
        <w:t xml:space="preserve"> </w:t>
      </w:r>
      <w:r w:rsidRPr="00C92D62">
        <w:rPr>
          <w:rFonts w:ascii="Calibri Light" w:hAnsi="Calibri Light" w:cs="Calibri Light"/>
          <w:szCs w:val="24"/>
        </w:rPr>
        <w:t>communication,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5).</w:t>
      </w:r>
      <w:r w:rsidR="00C87BFB" w:rsidRPr="00C92D62">
        <w:rPr>
          <w:rFonts w:ascii="Calibri Light" w:hAnsi="Calibri Light" w:cs="Calibri Light"/>
          <w:szCs w:val="24"/>
        </w:rPr>
        <w:t xml:space="preserve"> </w:t>
      </w:r>
    </w:p>
    <w:p w14:paraId="720D8AED" w14:textId="612ECC82" w:rsidR="003C12D5" w:rsidRPr="00C92D62" w:rsidRDefault="003C12D5" w:rsidP="009F0E32">
      <w:pPr>
        <w:rPr>
          <w:rFonts w:ascii="Calibri Light" w:hAnsi="Calibri Light" w:cs="Calibri Light"/>
          <w:szCs w:val="24"/>
        </w:rPr>
      </w:pPr>
    </w:p>
    <w:p w14:paraId="5B68946E" w14:textId="7C038C24" w:rsidR="003C12D5" w:rsidRPr="00C92D62" w:rsidRDefault="003C12D5" w:rsidP="009F0E32">
      <w:p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example,</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if</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achieved</w:t>
      </w:r>
      <w:r w:rsidR="00C87BFB" w:rsidRPr="00C92D62">
        <w:rPr>
          <w:rFonts w:ascii="Calibri Light" w:hAnsi="Calibri Light" w:cs="Calibri Light"/>
          <w:szCs w:val="24"/>
        </w:rPr>
        <w:t xml:space="preserve"> </w:t>
      </w:r>
      <w:r w:rsidRPr="00C92D62">
        <w:rPr>
          <w:rFonts w:ascii="Calibri Light" w:hAnsi="Calibri Light" w:cs="Calibri Light"/>
          <w:szCs w:val="24"/>
        </w:rPr>
        <w:t>measurable</w:t>
      </w:r>
      <w:r w:rsidR="00C87BFB" w:rsidRPr="00C92D62">
        <w:rPr>
          <w:rFonts w:ascii="Calibri Light" w:hAnsi="Calibri Light" w:cs="Calibri Light"/>
          <w:szCs w:val="24"/>
        </w:rPr>
        <w:t xml:space="preserve"> </w:t>
      </w:r>
      <w:r w:rsidRPr="00C92D62">
        <w:rPr>
          <w:rFonts w:ascii="Calibri Light" w:hAnsi="Calibri Light" w:cs="Calibri Light"/>
          <w:szCs w:val="24"/>
        </w:rPr>
        <w:t>reductions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inequities</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2),</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could</w:t>
      </w:r>
      <w:r w:rsidR="00C87BFB" w:rsidRPr="00C92D62">
        <w:rPr>
          <w:rFonts w:ascii="Calibri Light" w:hAnsi="Calibri Light" w:cs="Calibri Light"/>
          <w:szCs w:val="24"/>
        </w:rPr>
        <w:t xml:space="preserve"> </w:t>
      </w:r>
      <w:r w:rsidRPr="00C92D62">
        <w:rPr>
          <w:rFonts w:ascii="Calibri Light" w:hAnsi="Calibri Light" w:cs="Calibri Light"/>
          <w:szCs w:val="24"/>
        </w:rPr>
        <w:t>look</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core</w:t>
      </w:r>
      <w:r w:rsidR="00C87BFB" w:rsidRPr="00C92D62">
        <w:rPr>
          <w:rFonts w:ascii="Calibri Light" w:hAnsi="Calibri Light" w:cs="Calibri Light"/>
          <w:szCs w:val="24"/>
        </w:rPr>
        <w:t xml:space="preserve"> </w:t>
      </w:r>
      <w:r w:rsidRPr="00C92D62">
        <w:rPr>
          <w:rFonts w:ascii="Calibri Light" w:hAnsi="Calibri Light" w:cs="Calibri Light"/>
          <w:szCs w:val="24"/>
        </w:rPr>
        <w:t>set</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stratified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race/ethnicity;</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if</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made</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more</w:t>
      </w:r>
      <w:r w:rsidR="00C87BFB" w:rsidRPr="00C92D62">
        <w:rPr>
          <w:rFonts w:ascii="Calibri Light" w:hAnsi="Calibri Light" w:cs="Calibri Light"/>
          <w:szCs w:val="24"/>
        </w:rPr>
        <w:t xml:space="preserve"> </w:t>
      </w:r>
      <w:r w:rsidRPr="00C92D62">
        <w:rPr>
          <w:rFonts w:ascii="Calibri Light" w:hAnsi="Calibri Light" w:cs="Calibri Light"/>
          <w:szCs w:val="24"/>
        </w:rPr>
        <w:t>value-based</w:t>
      </w:r>
      <w:r w:rsidR="00C87BFB" w:rsidRPr="00C92D62">
        <w:rPr>
          <w:rFonts w:ascii="Calibri Light" w:hAnsi="Calibri Light" w:cs="Calibri Light"/>
          <w:szCs w:val="24"/>
        </w:rPr>
        <w:t xml:space="preserve"> </w:t>
      </w:r>
      <w:r w:rsidRPr="00C92D62">
        <w:rPr>
          <w:rFonts w:ascii="Calibri Light" w:hAnsi="Calibri Light" w:cs="Calibri Light"/>
          <w:szCs w:val="24"/>
        </w:rPr>
        <w:t>(goal</w:t>
      </w:r>
      <w:r w:rsidR="00C87BFB" w:rsidRPr="00C92D62">
        <w:rPr>
          <w:rFonts w:ascii="Calibri Light" w:hAnsi="Calibri Light" w:cs="Calibri Light"/>
          <w:szCs w:val="24"/>
        </w:rPr>
        <w:t xml:space="preserve"> </w:t>
      </w:r>
      <w:r w:rsidRPr="00C92D62">
        <w:rPr>
          <w:rFonts w:ascii="Calibri Light" w:hAnsi="Calibri Light" w:cs="Calibri Light"/>
          <w:szCs w:val="24"/>
        </w:rPr>
        <w:t>3),</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could</w:t>
      </w:r>
      <w:r w:rsidR="00C87BFB" w:rsidRPr="00C92D62">
        <w:rPr>
          <w:rFonts w:ascii="Calibri Light" w:hAnsi="Calibri Light" w:cs="Calibri Light"/>
          <w:szCs w:val="24"/>
        </w:rPr>
        <w:t xml:space="preserve"> </w:t>
      </w:r>
      <w:r w:rsidRPr="00C92D62">
        <w:rPr>
          <w:rFonts w:ascii="Calibri Light" w:hAnsi="Calibri Light" w:cs="Calibri Light"/>
          <w:szCs w:val="24"/>
        </w:rPr>
        <w:t>look</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number</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value-based</w:t>
      </w:r>
      <w:r w:rsidR="00C87BFB" w:rsidRPr="00C92D62">
        <w:rPr>
          <w:rFonts w:ascii="Calibri Light" w:hAnsi="Calibri Light" w:cs="Calibri Light"/>
          <w:szCs w:val="24"/>
        </w:rPr>
        <w:t xml:space="preserve"> </w:t>
      </w:r>
      <w:r w:rsidRPr="00C92D62">
        <w:rPr>
          <w:rFonts w:ascii="Calibri Light" w:hAnsi="Calibri Light" w:cs="Calibri Light"/>
          <w:szCs w:val="24"/>
        </w:rPr>
        <w:t>arrangements.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may</w:t>
      </w:r>
      <w:r w:rsidR="00C87BFB" w:rsidRPr="00C92D62">
        <w:rPr>
          <w:rFonts w:ascii="Calibri Light" w:hAnsi="Calibri Light" w:cs="Calibri Light"/>
          <w:szCs w:val="24"/>
        </w:rPr>
        <w:t xml:space="preserve"> </w:t>
      </w:r>
      <w:r w:rsidRPr="00C92D62">
        <w:rPr>
          <w:rFonts w:ascii="Calibri Light" w:hAnsi="Calibri Light" w:cs="Calibri Light"/>
          <w:szCs w:val="24"/>
        </w:rPr>
        <w:t>decide</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continue</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revise</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Pr="00C92D62">
        <w:rPr>
          <w:rFonts w:ascii="Calibri Light" w:hAnsi="Calibri Light" w:cs="Calibri Light"/>
          <w:szCs w:val="24"/>
        </w:rPr>
        <w:t>five</w:t>
      </w:r>
      <w:r w:rsidR="00C87BFB" w:rsidRPr="00C92D62">
        <w:rPr>
          <w:rFonts w:ascii="Calibri Light" w:hAnsi="Calibri Light" w:cs="Calibri Light"/>
          <w:szCs w:val="24"/>
        </w:rPr>
        <w:t xml:space="preserve"> </w:t>
      </w:r>
      <w:r w:rsidRPr="00C92D62">
        <w:rPr>
          <w:rFonts w:ascii="Calibri Light" w:hAnsi="Calibri Light" w:cs="Calibri Light"/>
          <w:szCs w:val="24"/>
        </w:rPr>
        <w:t>strategic</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based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evaluation.</w:t>
      </w:r>
    </w:p>
    <w:p w14:paraId="68E096B0" w14:textId="2F2438D1" w:rsidR="00DC5B61" w:rsidRPr="00C92D62" w:rsidRDefault="00DC5B61" w:rsidP="00DC5B61">
      <w:pPr>
        <w:rPr>
          <w:rFonts w:ascii="Calibri Light" w:eastAsiaTheme="minorHAnsi" w:hAnsi="Calibri Light" w:cs="Calibri Light"/>
          <w:b/>
          <w:szCs w:val="24"/>
        </w:rPr>
      </w:pPr>
      <w:bookmarkStart w:id="29" w:name="_Hlk157250458"/>
      <w:r w:rsidRPr="00C92D62">
        <w:rPr>
          <w:rFonts w:ascii="Calibri Light" w:eastAsiaTheme="minorHAnsi" w:hAnsi="Calibri Light" w:cs="Calibri Light"/>
          <w:b/>
          <w:szCs w:val="24"/>
        </w:rPr>
        <w:lastRenderedPageBreak/>
        <w:t>General</w:t>
      </w:r>
      <w:r w:rsidR="00C87BFB" w:rsidRPr="00C92D62">
        <w:rPr>
          <w:rFonts w:ascii="Calibri Light" w:eastAsiaTheme="minorHAnsi" w:hAnsi="Calibri Light" w:cs="Calibri Light"/>
          <w:b/>
          <w:szCs w:val="24"/>
        </w:rPr>
        <w:t xml:space="preserve"> </w:t>
      </w:r>
      <w:r w:rsidR="00C44906" w:rsidRPr="00C92D62">
        <w:rPr>
          <w:rFonts w:ascii="Calibri Light" w:eastAsiaTheme="minorHAnsi" w:hAnsi="Calibri Light" w:cs="Calibri Light"/>
          <w:b/>
          <w:szCs w:val="24"/>
        </w:rPr>
        <w:t>R</w:t>
      </w:r>
      <w:r w:rsidRPr="00C92D62">
        <w:rPr>
          <w:rFonts w:ascii="Calibri Light" w:eastAsiaTheme="minorHAnsi" w:hAnsi="Calibri Light" w:cs="Calibri Light"/>
          <w:b/>
          <w:szCs w:val="24"/>
        </w:rPr>
        <w:t>ecommendations</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for</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MassHealth:</w:t>
      </w:r>
      <w:r w:rsidR="00C87BFB" w:rsidRPr="00C92D62">
        <w:rPr>
          <w:rFonts w:ascii="Calibri Light" w:eastAsiaTheme="minorHAnsi" w:hAnsi="Calibri Light" w:cs="Calibri Light"/>
          <w:b/>
          <w:szCs w:val="24"/>
        </w:rPr>
        <w:t xml:space="preserve"> </w:t>
      </w:r>
    </w:p>
    <w:p w14:paraId="0B01D766" w14:textId="10E6D869" w:rsidR="00DC5B61" w:rsidRPr="00C92D62" w:rsidRDefault="00DC5B61" w:rsidP="00DC5B61">
      <w:pPr>
        <w:pStyle w:val="ListParagraph"/>
        <w:numPr>
          <w:ilvl w:val="0"/>
          <w:numId w:val="23"/>
        </w:numPr>
        <w:ind w:left="360"/>
        <w:rPr>
          <w:rFonts w:ascii="Calibri Light" w:eastAsia="Times New Roman" w:hAnsi="Calibri Light" w:cs="Calibri Light"/>
        </w:rPr>
      </w:pPr>
      <w:r w:rsidRPr="00C92D62">
        <w:rPr>
          <w:rFonts w:ascii="Calibri Light" w:eastAsia="Calibri" w:hAnsi="Calibri Light" w:cs="Calibri Light"/>
          <w:i/>
          <w:iCs/>
          <w:szCs w:val="24"/>
        </w:rPr>
        <w:t>Recommendation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towards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achieving</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the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goals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of</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the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Medicaid</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quality</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strategy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w:t>
      </w:r>
      <w:r w:rsidR="00C87BFB" w:rsidRPr="00C92D62">
        <w:rPr>
          <w:rFonts w:ascii="Calibri Light" w:eastAsia="Calibri" w:hAnsi="Calibri Light" w:cs="Calibri Light"/>
          <w:szCs w:val="24"/>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whether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five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strategic</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objectives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described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describe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whether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successfully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promoted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better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members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1),</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achieved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measurable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reductions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inequities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2),</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more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value-based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3),</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successfully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promoted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person-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family-centered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4),</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through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better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integration,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communication,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coordination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5).</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decide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continue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revise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five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strategic</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goals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objectives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based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evaluation.</w:t>
      </w:r>
      <w:r w:rsidRPr="00C92D62">
        <w:rPr>
          <w:rStyle w:val="FootnoteReference"/>
          <w:rFonts w:ascii="Calibri Light" w:eastAsia="Times New Roman" w:hAnsi="Calibri Light" w:cs="Calibri Light"/>
        </w:rPr>
        <w:footnoteReference w:id="4"/>
      </w:r>
    </w:p>
    <w:bookmarkEnd w:id="28"/>
    <w:bookmarkEnd w:id="29"/>
    <w:p w14:paraId="61E4A873" w14:textId="77777777" w:rsidR="009F7B69" w:rsidRPr="00C92D62" w:rsidRDefault="009F7B69" w:rsidP="009F0E32">
      <w:pPr>
        <w:jc w:val="both"/>
        <w:rPr>
          <w:rFonts w:ascii="Calibri Light" w:eastAsia="Calibri" w:hAnsi="Calibri Light" w:cs="Calibri Light"/>
          <w:szCs w:val="24"/>
        </w:rPr>
      </w:pPr>
    </w:p>
    <w:p w14:paraId="256C430A" w14:textId="52EC7372" w:rsidR="009F7B69" w:rsidRPr="00C92D62" w:rsidRDefault="009F7B69" w:rsidP="009F0E32">
      <w:pPr>
        <w:jc w:val="both"/>
        <w:rPr>
          <w:rFonts w:ascii="Calibri Light" w:eastAsia="Calibri" w:hAnsi="Calibri Light" w:cs="Calibri Light"/>
          <w:szCs w:val="24"/>
        </w:rPr>
      </w:pPr>
      <w:r w:rsidRPr="00C92D62">
        <w:rPr>
          <w:rFonts w:ascii="Calibri Light" w:eastAsia="Calibri" w:hAnsi="Calibri Light" w:cs="Calibri Light"/>
          <w:szCs w:val="24"/>
        </w:rPr>
        <w:t>IPRO’s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assessment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i/>
          <w:iCs/>
          <w:szCs w:val="24"/>
        </w:rPr>
        <w:t>Comprehensive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Quality</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Strategy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provided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b/>
          <w:szCs w:val="24"/>
        </w:rPr>
        <w:t>Section</w:t>
      </w:r>
      <w:r w:rsidR="00C87BFB" w:rsidRPr="00C92D62">
        <w:rPr>
          <w:rFonts w:ascii="Calibri Light" w:eastAsia="Calibri" w:hAnsi="Calibri Light" w:cs="Calibri Light"/>
          <w:b/>
          <w:szCs w:val="24"/>
        </w:rPr>
        <w:t xml:space="preserve"> </w:t>
      </w:r>
      <w:r w:rsidRPr="00C92D62">
        <w:rPr>
          <w:rFonts w:ascii="Calibri Light" w:eastAsia="Calibri" w:hAnsi="Calibri Light" w:cs="Calibri Light"/>
          <w:b/>
          <w:szCs w:val="24"/>
        </w:rPr>
        <w:t>II</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this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report.</w:t>
      </w:r>
    </w:p>
    <w:p w14:paraId="4554AB87" w14:textId="11FD8FB4" w:rsidR="009F7B69" w:rsidRPr="00C92D62" w:rsidRDefault="009F7B69" w:rsidP="006F304C">
      <w:pPr>
        <w:pStyle w:val="Heading4"/>
        <w:rPr>
          <w:rFonts w:eastAsia="Times New Roman"/>
        </w:rPr>
      </w:pPr>
      <w:r w:rsidRPr="00C92D62">
        <w:rPr>
          <w:rFonts w:eastAsia="Times New Roman"/>
        </w:rPr>
        <w:t>Performance</w:t>
      </w:r>
      <w:r w:rsidR="00C87BFB" w:rsidRPr="00C92D62">
        <w:rPr>
          <w:rFonts w:eastAsia="Times New Roman"/>
        </w:rPr>
        <w:t xml:space="preserve"> </w:t>
      </w:r>
      <w:r w:rsidRPr="00C92D62">
        <w:rPr>
          <w:rFonts w:eastAsia="Times New Roman"/>
        </w:rPr>
        <w:t>Improvement</w:t>
      </w:r>
      <w:r w:rsidR="00C87BFB" w:rsidRPr="00C92D62">
        <w:rPr>
          <w:rFonts w:eastAsia="Times New Roman"/>
        </w:rPr>
        <w:t xml:space="preserve"> </w:t>
      </w:r>
      <w:r w:rsidRPr="00C92D62">
        <w:rPr>
          <w:rFonts w:eastAsia="Times New Roman"/>
        </w:rPr>
        <w:t>Projects</w:t>
      </w:r>
    </w:p>
    <w:p w14:paraId="7CB95F89" w14:textId="60EB6AF8" w:rsidR="006824D3" w:rsidRPr="00C92D62" w:rsidRDefault="00E5399D" w:rsidP="006824D3">
      <w:pPr>
        <w:rPr>
          <w:rFonts w:ascii="Calibri Light" w:hAnsi="Calibri Light" w:cs="Calibri Light"/>
        </w:rPr>
      </w:pP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require</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conduct</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focus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clinical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non-clinical</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established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438.330(d)</w:t>
      </w:r>
      <w:r w:rsidRPr="00C92D62">
        <w:rPr>
          <w:rFonts w:ascii="Calibri Light" w:hAnsi="Calibri Light" w:cs="Calibri Light"/>
        </w:rPr>
        <w:t>.</w:t>
      </w:r>
      <w:r w:rsidR="00C87BFB" w:rsidRPr="00C92D62">
        <w:rPr>
          <w:rFonts w:ascii="Calibri Light" w:hAnsi="Calibri Light" w:cs="Calibri Light"/>
        </w:rPr>
        <w:t xml:space="preserve"> </w:t>
      </w:r>
      <w:r w:rsidR="006824D3" w:rsidRPr="00C92D62">
        <w:rPr>
          <w:rFonts w:ascii="Calibri Light" w:hAnsi="Calibri Light" w:cs="Calibri Light"/>
        </w:rPr>
        <w:t>The</w:t>
      </w:r>
      <w:r w:rsidR="00C87BFB" w:rsidRPr="00C92D62">
        <w:rPr>
          <w:rFonts w:ascii="Calibri Light" w:hAnsi="Calibri Light" w:cs="Calibri Light"/>
        </w:rPr>
        <w:t xml:space="preserve"> </w:t>
      </w:r>
      <w:r w:rsidR="006824D3" w:rsidRPr="00C92D62">
        <w:rPr>
          <w:rFonts w:ascii="Calibri Light" w:hAnsi="Calibri Light" w:cs="Calibri Light"/>
        </w:rPr>
        <w:t>validation</w:t>
      </w:r>
      <w:r w:rsidR="00C87BFB" w:rsidRPr="00C92D62">
        <w:rPr>
          <w:rFonts w:ascii="Calibri Light" w:hAnsi="Calibri Light" w:cs="Calibri Light"/>
        </w:rPr>
        <w:t xml:space="preserve"> </w:t>
      </w:r>
      <w:r w:rsidR="006824D3" w:rsidRPr="00C92D62">
        <w:rPr>
          <w:rFonts w:ascii="Calibri Light" w:hAnsi="Calibri Light" w:cs="Calibri Light"/>
        </w:rPr>
        <w:t>of</w:t>
      </w:r>
      <w:r w:rsidR="00C87BFB" w:rsidRPr="00C92D62">
        <w:rPr>
          <w:rFonts w:ascii="Calibri Light" w:hAnsi="Calibri Light" w:cs="Calibri Light"/>
        </w:rPr>
        <w:t xml:space="preserve"> </w:t>
      </w:r>
      <w:r w:rsidR="006824D3" w:rsidRPr="00C92D62">
        <w:rPr>
          <w:rFonts w:ascii="Calibri Light" w:hAnsi="Calibri Light" w:cs="Calibri Light"/>
        </w:rPr>
        <w:t>SCOs’</w:t>
      </w:r>
      <w:r w:rsidR="00C87BFB" w:rsidRPr="00C92D62">
        <w:rPr>
          <w:rFonts w:ascii="Calibri Light" w:hAnsi="Calibri Light" w:cs="Calibri Light"/>
        </w:rPr>
        <w:t xml:space="preserve"> </w:t>
      </w:r>
      <w:r w:rsidR="004F60C8" w:rsidRPr="00C92D62">
        <w:rPr>
          <w:rFonts w:ascii="Calibri Light" w:hAnsi="Calibri Light" w:cs="Calibri Light"/>
        </w:rPr>
        <w:t>PIPs</w:t>
      </w:r>
      <w:r w:rsidR="00C87BFB" w:rsidRPr="00C92D62">
        <w:rPr>
          <w:rFonts w:ascii="Calibri Light" w:hAnsi="Calibri Light" w:cs="Calibri Light"/>
        </w:rPr>
        <w:t xml:space="preserve"> </w:t>
      </w:r>
      <w:r w:rsidR="006824D3" w:rsidRPr="00C92D62">
        <w:rPr>
          <w:rFonts w:ascii="Calibri Light" w:hAnsi="Calibri Light" w:cs="Calibri Light"/>
        </w:rPr>
        <w:t>conducted</w:t>
      </w:r>
      <w:r w:rsidR="00C87BFB" w:rsidRPr="00C92D62">
        <w:rPr>
          <w:rFonts w:ascii="Calibri Light" w:hAnsi="Calibri Light" w:cs="Calibri Light"/>
        </w:rPr>
        <w:t xml:space="preserve"> </w:t>
      </w:r>
      <w:r w:rsidR="006824D3" w:rsidRPr="00C92D62">
        <w:rPr>
          <w:rFonts w:ascii="Calibri Light" w:hAnsi="Calibri Light" w:cs="Calibri Light"/>
        </w:rPr>
        <w:t>in</w:t>
      </w:r>
      <w:r w:rsidR="00C87BFB" w:rsidRPr="00C92D62">
        <w:rPr>
          <w:rFonts w:ascii="Calibri Light" w:hAnsi="Calibri Light" w:cs="Calibri Light"/>
        </w:rPr>
        <w:t xml:space="preserve"> </w:t>
      </w:r>
      <w:r w:rsidR="006824D3" w:rsidRPr="00C92D62">
        <w:rPr>
          <w:rFonts w:ascii="Calibri Light" w:hAnsi="Calibri Light" w:cs="Calibri Light"/>
        </w:rPr>
        <w:t>CY</w:t>
      </w:r>
      <w:r w:rsidR="00C87BFB" w:rsidRPr="00C92D62">
        <w:rPr>
          <w:rFonts w:ascii="Calibri Light" w:hAnsi="Calibri Light" w:cs="Calibri Light"/>
        </w:rPr>
        <w:t xml:space="preserve"> </w:t>
      </w:r>
      <w:r w:rsidR="006824D3" w:rsidRPr="00C92D62">
        <w:rPr>
          <w:rFonts w:ascii="Calibri Light" w:hAnsi="Calibri Light" w:cs="Calibri Light"/>
        </w:rPr>
        <w:t>2023</w:t>
      </w:r>
      <w:r w:rsidR="00C87BFB" w:rsidRPr="00C92D62">
        <w:rPr>
          <w:rFonts w:ascii="Calibri Light" w:hAnsi="Calibri Light" w:cs="Calibri Light"/>
        </w:rPr>
        <w:t xml:space="preserve"> </w:t>
      </w:r>
      <w:r w:rsidR="006824D3" w:rsidRPr="00C92D62">
        <w:rPr>
          <w:rFonts w:ascii="Calibri Light" w:hAnsi="Calibri Light" w:cs="Calibri Light"/>
        </w:rPr>
        <w:t>demonstrated</w:t>
      </w:r>
      <w:r w:rsidR="00C87BFB" w:rsidRPr="00C92D62">
        <w:rPr>
          <w:rFonts w:ascii="Calibri Light" w:hAnsi="Calibri Light" w:cs="Calibri Light"/>
        </w:rPr>
        <w:t xml:space="preserve"> </w:t>
      </w:r>
      <w:r w:rsidR="006824D3" w:rsidRPr="00C92D62">
        <w:rPr>
          <w:rFonts w:ascii="Calibri Light" w:hAnsi="Calibri Light" w:cs="Calibri Light"/>
        </w:rPr>
        <w:t>the</w:t>
      </w:r>
      <w:r w:rsidR="00C87BFB" w:rsidRPr="00C92D62">
        <w:rPr>
          <w:rFonts w:ascii="Calibri Light" w:hAnsi="Calibri Light" w:cs="Calibri Light"/>
        </w:rPr>
        <w:t xml:space="preserve"> </w:t>
      </w:r>
      <w:r w:rsidR="006824D3" w:rsidRPr="00C92D62">
        <w:rPr>
          <w:rFonts w:ascii="Calibri Light" w:hAnsi="Calibri Light" w:cs="Calibri Light"/>
        </w:rPr>
        <w:t>following</w:t>
      </w:r>
      <w:r w:rsidR="00C87BFB" w:rsidRPr="00C92D62">
        <w:rPr>
          <w:rFonts w:ascii="Calibri Light" w:hAnsi="Calibri Light" w:cs="Calibri Light"/>
        </w:rPr>
        <w:t xml:space="preserve"> </w:t>
      </w:r>
      <w:r w:rsidR="006824D3" w:rsidRPr="00C92D62">
        <w:rPr>
          <w:rFonts w:ascii="Calibri Light" w:hAnsi="Calibri Light" w:cs="Calibri Light"/>
        </w:rPr>
        <w:t>strengths</w:t>
      </w:r>
      <w:r w:rsidR="00C87BFB" w:rsidRPr="00C92D62">
        <w:rPr>
          <w:rFonts w:ascii="Calibri Light" w:hAnsi="Calibri Light" w:cs="Calibri Light"/>
        </w:rPr>
        <w:t xml:space="preserve"> </w:t>
      </w:r>
      <w:r w:rsidR="006824D3" w:rsidRPr="00C92D62">
        <w:rPr>
          <w:rFonts w:ascii="Calibri Light" w:hAnsi="Calibri Light" w:cs="Calibri Light"/>
        </w:rPr>
        <w:t>and</w:t>
      </w:r>
      <w:r w:rsidR="00C87BFB" w:rsidRPr="00C92D62">
        <w:rPr>
          <w:rFonts w:ascii="Calibri Light" w:hAnsi="Calibri Light" w:cs="Calibri Light"/>
        </w:rPr>
        <w:t xml:space="preserve"> </w:t>
      </w:r>
      <w:r w:rsidR="006824D3" w:rsidRPr="00C92D62">
        <w:rPr>
          <w:rFonts w:ascii="Calibri Light" w:hAnsi="Calibri Light" w:cs="Calibri Light"/>
        </w:rPr>
        <w:t>weaknesses.</w:t>
      </w:r>
      <w:r w:rsidR="00C87BFB" w:rsidRPr="00C92D62">
        <w:rPr>
          <w:rFonts w:ascii="Calibri Light" w:hAnsi="Calibri Light" w:cs="Calibri Light"/>
        </w:rPr>
        <w:t xml:space="preserve"> </w:t>
      </w:r>
    </w:p>
    <w:p w14:paraId="6E93050D" w14:textId="77777777" w:rsidR="006824D3" w:rsidRPr="00C92D62" w:rsidRDefault="006824D3" w:rsidP="006824D3">
      <w:pPr>
        <w:rPr>
          <w:rFonts w:ascii="Calibri Light" w:hAnsi="Calibri Light" w:cs="Calibri Light"/>
          <w:highlight w:val="yellow"/>
        </w:rPr>
      </w:pPr>
    </w:p>
    <w:p w14:paraId="273926C0" w14:textId="77777777" w:rsidR="006824D3" w:rsidRPr="00C92D62" w:rsidRDefault="006824D3" w:rsidP="006824D3">
      <w:pPr>
        <w:rPr>
          <w:rFonts w:ascii="Calibri Light" w:hAnsi="Calibri Light" w:cs="Calibri Light"/>
          <w:b/>
          <w:bCs/>
        </w:rPr>
      </w:pPr>
      <w:r w:rsidRPr="00C92D62">
        <w:rPr>
          <w:rFonts w:ascii="Calibri Light" w:hAnsi="Calibri Light" w:cs="Calibri Light"/>
          <w:b/>
          <w:bCs/>
        </w:rPr>
        <w:t>Strengths:</w:t>
      </w:r>
    </w:p>
    <w:p w14:paraId="1935AE59" w14:textId="4FB663E4" w:rsidR="006824D3" w:rsidRPr="00C92D62" w:rsidRDefault="006824D3" w:rsidP="006824D3">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developed</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implemented</w:t>
      </w:r>
      <w:r w:rsidR="00C87BFB" w:rsidRPr="00C92D62">
        <w:rPr>
          <w:rFonts w:ascii="Calibri Light" w:hAnsi="Calibri Light" w:cs="Calibri Light"/>
          <w:szCs w:val="24"/>
        </w:rPr>
        <w:t xml:space="preserve"> </w:t>
      </w:r>
      <w:r w:rsidRPr="00C92D62">
        <w:rPr>
          <w:rFonts w:ascii="Calibri Light" w:hAnsi="Calibri Light" w:cs="Calibri Light"/>
          <w:szCs w:val="24"/>
        </w:rPr>
        <w:t>multi-level</w:t>
      </w:r>
      <w:r w:rsidR="00C87BFB" w:rsidRPr="00C92D62">
        <w:rPr>
          <w:rFonts w:ascii="Calibri Light" w:hAnsi="Calibri Light" w:cs="Calibri Light"/>
          <w:szCs w:val="24"/>
        </w:rPr>
        <w:t xml:space="preserve"> </w:t>
      </w:r>
      <w:r w:rsidRPr="00C92D62">
        <w:rPr>
          <w:rFonts w:ascii="Calibri Light" w:hAnsi="Calibri Light" w:cs="Calibri Light"/>
          <w:szCs w:val="24"/>
        </w:rPr>
        <w:t>interventions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focused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member,</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levels.</w:t>
      </w:r>
    </w:p>
    <w:p w14:paraId="3B6E5217" w14:textId="77777777" w:rsidR="006824D3" w:rsidRPr="00C92D62" w:rsidRDefault="006824D3" w:rsidP="006824D3">
      <w:pPr>
        <w:rPr>
          <w:rFonts w:ascii="Calibri Light" w:hAnsi="Calibri Light" w:cs="Calibri Light"/>
          <w:highlight w:val="yellow"/>
        </w:rPr>
      </w:pPr>
    </w:p>
    <w:p w14:paraId="17F4E920" w14:textId="42739CA3" w:rsidR="006824D3" w:rsidRPr="00C92D62" w:rsidRDefault="004F60C8" w:rsidP="006824D3">
      <w:pPr>
        <w:rPr>
          <w:rFonts w:ascii="Calibri Light" w:hAnsi="Calibri Light" w:cs="Calibri Light"/>
          <w:b/>
          <w:bCs/>
        </w:rPr>
      </w:pPr>
      <w:r w:rsidRPr="00C92D62">
        <w:rPr>
          <w:rFonts w:ascii="Calibri Light" w:hAnsi="Calibri Light" w:cs="Calibri Light"/>
          <w:b/>
          <w:bCs/>
        </w:rPr>
        <w:t>Opportunities for Improvement</w:t>
      </w:r>
      <w:r w:rsidR="006824D3" w:rsidRPr="00C92D62">
        <w:rPr>
          <w:rFonts w:ascii="Calibri Light" w:hAnsi="Calibri Light" w:cs="Calibri Light"/>
          <w:b/>
          <w:bCs/>
        </w:rPr>
        <w:t>:</w:t>
      </w:r>
    </w:p>
    <w:p w14:paraId="12501A52" w14:textId="45567A8B" w:rsidR="006824D3" w:rsidRPr="00C92D62" w:rsidRDefault="006824D3" w:rsidP="006824D3">
      <w:pPr>
        <w:rPr>
          <w:rFonts w:ascii="Calibri Light" w:hAnsi="Calibri Light" w:cs="Calibri Light"/>
          <w:bCs/>
          <w:szCs w:val="24"/>
        </w:rPr>
      </w:pPr>
      <w:r w:rsidRPr="00C92D62">
        <w:rPr>
          <w:rFonts w:ascii="Calibri Light" w:hAnsi="Calibri Light" w:cs="Calibri Light"/>
          <w:bCs/>
          <w:szCs w:val="24"/>
        </w:rPr>
        <w:t>The</w:t>
      </w:r>
      <w:r w:rsidR="00C87BFB" w:rsidRPr="00C92D62">
        <w:rPr>
          <w:rFonts w:ascii="Calibri Light" w:hAnsi="Calibri Light" w:cs="Calibri Light"/>
          <w:bCs/>
          <w:szCs w:val="24"/>
        </w:rPr>
        <w:t xml:space="preserve"> </w:t>
      </w:r>
      <w:r w:rsidRPr="00C92D62">
        <w:rPr>
          <w:rFonts w:ascii="Calibri Light" w:hAnsi="Calibri Light" w:cs="Calibri Light"/>
          <w:bCs/>
          <w:szCs w:val="24"/>
        </w:rPr>
        <w:t>PIP</w:t>
      </w:r>
      <w:r w:rsidR="00C87BFB" w:rsidRPr="00C92D62">
        <w:rPr>
          <w:rFonts w:ascii="Calibri Light" w:hAnsi="Calibri Light" w:cs="Calibri Light"/>
          <w:bCs/>
          <w:szCs w:val="24"/>
        </w:rPr>
        <w:t xml:space="preserve"> </w:t>
      </w:r>
      <w:r w:rsidRPr="00C92D62">
        <w:rPr>
          <w:rFonts w:ascii="Calibri Light" w:hAnsi="Calibri Light" w:cs="Calibri Light"/>
          <w:bCs/>
          <w:szCs w:val="24"/>
        </w:rPr>
        <w:t>processes</w:t>
      </w:r>
      <w:r w:rsidR="00C87BFB" w:rsidRPr="00C92D62">
        <w:rPr>
          <w:rFonts w:ascii="Calibri Light" w:hAnsi="Calibri Light" w:cs="Calibri Light"/>
          <w:bCs/>
          <w:szCs w:val="24"/>
        </w:rPr>
        <w:t xml:space="preserve"> </w:t>
      </w:r>
      <w:r w:rsidRPr="00C92D62">
        <w:rPr>
          <w:rFonts w:ascii="Calibri Light" w:hAnsi="Calibri Light" w:cs="Calibri Light"/>
          <w:bCs/>
          <w:szCs w:val="24"/>
        </w:rPr>
        <w:t>in</w:t>
      </w:r>
      <w:r w:rsidR="00C87BFB" w:rsidRPr="00C92D62">
        <w:rPr>
          <w:rFonts w:ascii="Calibri Light" w:hAnsi="Calibri Light" w:cs="Calibri Light"/>
          <w:bCs/>
          <w:szCs w:val="24"/>
        </w:rPr>
        <w:t xml:space="preserve"> </w:t>
      </w:r>
      <w:r w:rsidRPr="00C92D62">
        <w:rPr>
          <w:rFonts w:ascii="Calibri Light" w:hAnsi="Calibri Light" w:cs="Calibri Light"/>
          <w:bCs/>
          <w:szCs w:val="24"/>
        </w:rPr>
        <w:t>place</w:t>
      </w:r>
      <w:r w:rsidR="00C87BFB" w:rsidRPr="00C92D62">
        <w:rPr>
          <w:rFonts w:ascii="Calibri Light" w:hAnsi="Calibri Light" w:cs="Calibri Light"/>
          <w:bCs/>
          <w:szCs w:val="24"/>
        </w:rPr>
        <w:t xml:space="preserve"> </w:t>
      </w:r>
      <w:r w:rsidRPr="00C92D62">
        <w:rPr>
          <w:rFonts w:ascii="Calibri Light" w:hAnsi="Calibri Light" w:cs="Calibri Light"/>
          <w:bCs/>
          <w:szCs w:val="24"/>
        </w:rPr>
        <w:t>prior</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IPRO</w:t>
      </w:r>
      <w:r w:rsidR="00C87BFB" w:rsidRPr="00C92D62">
        <w:rPr>
          <w:rFonts w:ascii="Calibri Light" w:hAnsi="Calibri Light" w:cs="Calibri Light"/>
          <w:bCs/>
          <w:szCs w:val="24"/>
        </w:rPr>
        <w:t xml:space="preserve"> </w:t>
      </w:r>
      <w:r w:rsidRPr="00C92D62">
        <w:rPr>
          <w:rFonts w:ascii="Calibri Light" w:hAnsi="Calibri Light" w:cs="Calibri Light"/>
          <w:bCs/>
          <w:szCs w:val="24"/>
        </w:rPr>
        <w:t>becoming</w:t>
      </w:r>
      <w:r w:rsidR="00C87BFB" w:rsidRPr="00C92D62">
        <w:rPr>
          <w:rFonts w:ascii="Calibri Light" w:hAnsi="Calibri Light" w:cs="Calibri Light"/>
          <w:bCs/>
          <w:szCs w:val="24"/>
        </w:rPr>
        <w:t xml:space="preserve"> </w:t>
      </w:r>
      <w:r w:rsidRPr="00C92D62">
        <w:rPr>
          <w:rFonts w:ascii="Calibri Light" w:hAnsi="Calibri Light" w:cs="Calibri Light"/>
          <w:bCs/>
          <w:szCs w:val="24"/>
        </w:rPr>
        <w:t>the</w:t>
      </w:r>
      <w:r w:rsidR="00C87BFB" w:rsidRPr="00C92D62">
        <w:rPr>
          <w:rFonts w:ascii="Calibri Light" w:hAnsi="Calibri Light" w:cs="Calibri Light"/>
          <w:bCs/>
          <w:szCs w:val="24"/>
        </w:rPr>
        <w:t xml:space="preserve"> </w:t>
      </w:r>
      <w:r w:rsidRPr="00C92D62">
        <w:rPr>
          <w:rFonts w:ascii="Calibri Light" w:hAnsi="Calibri Light" w:cs="Calibri Light"/>
          <w:bCs/>
          <w:szCs w:val="24"/>
        </w:rPr>
        <w:t>EQRO</w:t>
      </w:r>
      <w:r w:rsidR="00C87BFB" w:rsidRPr="00C92D62">
        <w:rPr>
          <w:rFonts w:ascii="Calibri Light" w:hAnsi="Calibri Light" w:cs="Calibri Light"/>
          <w:bCs/>
          <w:szCs w:val="24"/>
        </w:rPr>
        <w:t xml:space="preserve"> </w:t>
      </w:r>
      <w:r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Pr="00C92D62">
        <w:rPr>
          <w:rFonts w:ascii="Calibri Light" w:hAnsi="Calibri Light" w:cs="Calibri Light"/>
          <w:bCs/>
          <w:szCs w:val="24"/>
        </w:rPr>
        <w:t>record</w:t>
      </w:r>
      <w:r w:rsidR="00C87BFB" w:rsidRPr="00C92D62">
        <w:rPr>
          <w:rFonts w:ascii="Calibri Light" w:hAnsi="Calibri Light" w:cs="Calibri Light"/>
          <w:bCs/>
          <w:szCs w:val="24"/>
        </w:rPr>
        <w:t xml:space="preserve"> </w:t>
      </w:r>
      <w:r w:rsidRPr="00C92D62">
        <w:rPr>
          <w:rFonts w:ascii="Calibri Light" w:hAnsi="Calibri Light" w:cs="Calibri Light"/>
          <w:bCs/>
          <w:szCs w:val="24"/>
        </w:rPr>
        <w:t>for</w:t>
      </w:r>
      <w:r w:rsidR="00C87BFB" w:rsidRPr="00C92D62">
        <w:rPr>
          <w:rFonts w:ascii="Calibri Light" w:hAnsi="Calibri Light" w:cs="Calibri Light"/>
          <w:bCs/>
          <w:szCs w:val="24"/>
        </w:rPr>
        <w:t xml:space="preserve"> </w:t>
      </w:r>
      <w:r w:rsidRPr="00C92D62">
        <w:rPr>
          <w:rFonts w:ascii="Calibri Light" w:hAnsi="Calibri Light" w:cs="Calibri Light"/>
          <w:bCs/>
          <w:szCs w:val="24"/>
        </w:rPr>
        <w:t>Massachusetts</w:t>
      </w:r>
      <w:r w:rsidR="00C87BFB" w:rsidRPr="00C92D62">
        <w:rPr>
          <w:rFonts w:ascii="Calibri Light" w:hAnsi="Calibri Light" w:cs="Calibri Light"/>
          <w:bCs/>
          <w:szCs w:val="24"/>
        </w:rPr>
        <w:t xml:space="preserve"> </w:t>
      </w:r>
      <w:r w:rsidRPr="00C92D62">
        <w:rPr>
          <w:rFonts w:ascii="Calibri Light" w:hAnsi="Calibri Light" w:cs="Calibri Light"/>
          <w:bCs/>
          <w:szCs w:val="24"/>
        </w:rPr>
        <w:t>had</w:t>
      </w:r>
      <w:r w:rsidR="00C87BFB" w:rsidRPr="00C92D62">
        <w:rPr>
          <w:rFonts w:ascii="Calibri Light" w:hAnsi="Calibri Light" w:cs="Calibri Light"/>
          <w:bCs/>
          <w:szCs w:val="24"/>
        </w:rPr>
        <w:t xml:space="preserve"> </w:t>
      </w:r>
      <w:r w:rsidRPr="00C92D62">
        <w:rPr>
          <w:rFonts w:ascii="Calibri Light" w:hAnsi="Calibri Light" w:cs="Calibri Light"/>
          <w:bCs/>
          <w:szCs w:val="24"/>
        </w:rPr>
        <w:t>several</w:t>
      </w:r>
      <w:r w:rsidR="00C87BFB" w:rsidRPr="00C92D62">
        <w:rPr>
          <w:rFonts w:ascii="Calibri Light" w:hAnsi="Calibri Light" w:cs="Calibri Light"/>
          <w:bCs/>
          <w:szCs w:val="24"/>
        </w:rPr>
        <w:t xml:space="preserve"> </w:t>
      </w:r>
      <w:r w:rsidRPr="00C92D62">
        <w:rPr>
          <w:rFonts w:ascii="Calibri Light" w:hAnsi="Calibri Light" w:cs="Calibri Light"/>
          <w:bCs/>
          <w:szCs w:val="24"/>
        </w:rPr>
        <w:t>limitations</w:t>
      </w:r>
      <w:r w:rsidR="00C87BFB" w:rsidRPr="00C92D62">
        <w:rPr>
          <w:rFonts w:ascii="Calibri Light" w:hAnsi="Calibri Light" w:cs="Calibri Light"/>
          <w:bCs/>
          <w:szCs w:val="24"/>
        </w:rPr>
        <w:t xml:space="preserve"> </w:t>
      </w:r>
      <w:r w:rsidRPr="00C92D62">
        <w:rPr>
          <w:rFonts w:ascii="Calibri Light" w:hAnsi="Calibri Light" w:cs="Calibri Light"/>
          <w:bCs/>
          <w:szCs w:val="24"/>
        </w:rPr>
        <w:t>which</w:t>
      </w:r>
      <w:r w:rsidR="00C87BFB" w:rsidRPr="00C92D62">
        <w:rPr>
          <w:rFonts w:ascii="Calibri Light" w:hAnsi="Calibri Light" w:cs="Calibri Light"/>
          <w:bCs/>
          <w:szCs w:val="24"/>
        </w:rPr>
        <w:t xml:space="preserve"> </w:t>
      </w:r>
      <w:r w:rsidRPr="00C92D62">
        <w:rPr>
          <w:rFonts w:ascii="Calibri Light" w:hAnsi="Calibri Light" w:cs="Calibri Light"/>
          <w:bCs/>
          <w:szCs w:val="24"/>
        </w:rPr>
        <w:t>impacted</w:t>
      </w:r>
      <w:r w:rsidR="00C87BFB" w:rsidRPr="00C92D62">
        <w:rPr>
          <w:rFonts w:ascii="Calibri Light" w:hAnsi="Calibri Light" w:cs="Calibri Light"/>
          <w:bCs/>
          <w:szCs w:val="24"/>
        </w:rPr>
        <w:t xml:space="preserve"> </w:t>
      </w:r>
      <w:r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Pr="00C92D62">
        <w:rPr>
          <w:rFonts w:ascii="Calibri Light" w:hAnsi="Calibri Light" w:cs="Calibri Light"/>
          <w:bCs/>
          <w:szCs w:val="24"/>
        </w:rPr>
        <w:t>were</w:t>
      </w:r>
      <w:r w:rsidR="00C87BFB" w:rsidRPr="00C92D62">
        <w:rPr>
          <w:rFonts w:ascii="Calibri Light" w:hAnsi="Calibri Light" w:cs="Calibri Light"/>
          <w:bCs/>
          <w:szCs w:val="24"/>
        </w:rPr>
        <w:t xml:space="preserve"> </w:t>
      </w:r>
      <w:r w:rsidRPr="00C92D62">
        <w:rPr>
          <w:rFonts w:ascii="Calibri Light" w:hAnsi="Calibri Light" w:cs="Calibri Light"/>
          <w:bCs/>
          <w:szCs w:val="24"/>
        </w:rPr>
        <w:t>reflected</w:t>
      </w:r>
      <w:r w:rsidR="00C87BFB" w:rsidRPr="00C92D62">
        <w:rPr>
          <w:rFonts w:ascii="Calibri Light" w:hAnsi="Calibri Light" w:cs="Calibri Light"/>
          <w:bCs/>
          <w:szCs w:val="24"/>
        </w:rPr>
        <w:t xml:space="preserve"> </w:t>
      </w:r>
      <w:r w:rsidRPr="00C92D62">
        <w:rPr>
          <w:rFonts w:ascii="Calibri Light" w:hAnsi="Calibri Light" w:cs="Calibri Light"/>
          <w:bCs/>
          <w:szCs w:val="24"/>
        </w:rPr>
        <w:t>in</w:t>
      </w:r>
      <w:r w:rsidR="00C87BFB" w:rsidRPr="00C92D62">
        <w:rPr>
          <w:rFonts w:ascii="Calibri Light" w:hAnsi="Calibri Light" w:cs="Calibri Light"/>
          <w:bCs/>
          <w:szCs w:val="24"/>
        </w:rPr>
        <w:t xml:space="preserve"> </w:t>
      </w:r>
      <w:r w:rsidRPr="00C92D62">
        <w:rPr>
          <w:rFonts w:ascii="Calibri Light" w:hAnsi="Calibri Light" w:cs="Calibri Light"/>
          <w:bCs/>
          <w:szCs w:val="24"/>
        </w:rPr>
        <w:t>SCOs’</w:t>
      </w:r>
      <w:r w:rsidR="00C87BFB" w:rsidRPr="00C92D62">
        <w:rPr>
          <w:rFonts w:ascii="Calibri Light" w:hAnsi="Calibri Light" w:cs="Calibri Light"/>
          <w:bCs/>
          <w:szCs w:val="24"/>
        </w:rPr>
        <w:t xml:space="preserve"> </w:t>
      </w:r>
      <w:r w:rsidRPr="00C92D62">
        <w:rPr>
          <w:rFonts w:ascii="Calibri Light" w:hAnsi="Calibri Light" w:cs="Calibri Light"/>
          <w:bCs/>
          <w:szCs w:val="24"/>
        </w:rPr>
        <w:t>PIPs,</w:t>
      </w:r>
      <w:r w:rsidR="00C87BFB" w:rsidRPr="00C92D62">
        <w:rPr>
          <w:rFonts w:ascii="Calibri Light" w:hAnsi="Calibri Light" w:cs="Calibri Light"/>
          <w:bCs/>
          <w:szCs w:val="24"/>
        </w:rPr>
        <w:t xml:space="preserve"> </w:t>
      </w:r>
      <w:r w:rsidRPr="00C92D62">
        <w:rPr>
          <w:rFonts w:ascii="Calibri Light" w:hAnsi="Calibri Light" w:cs="Calibri Light"/>
          <w:bCs/>
          <w:szCs w:val="24"/>
        </w:rPr>
        <w:t>including</w:t>
      </w:r>
      <w:r w:rsidR="00C87BFB" w:rsidRPr="00C92D62">
        <w:rPr>
          <w:rFonts w:ascii="Calibri Light" w:hAnsi="Calibri Light" w:cs="Calibri Light"/>
          <w:bCs/>
          <w:szCs w:val="24"/>
        </w:rPr>
        <w:t xml:space="preserve"> </w:t>
      </w:r>
      <w:r w:rsidRPr="00C92D62">
        <w:rPr>
          <w:rFonts w:ascii="Calibri Light" w:hAnsi="Calibri Light" w:cs="Calibri Light"/>
          <w:bCs/>
          <w:szCs w:val="24"/>
        </w:rPr>
        <w:t>the</w:t>
      </w:r>
      <w:r w:rsidR="00C87BFB" w:rsidRPr="00C92D62">
        <w:rPr>
          <w:rFonts w:ascii="Calibri Light" w:hAnsi="Calibri Light" w:cs="Calibri Light"/>
          <w:bCs/>
          <w:szCs w:val="24"/>
        </w:rPr>
        <w:t xml:space="preserve"> </w:t>
      </w:r>
      <w:r w:rsidRPr="00C92D62">
        <w:rPr>
          <w:rFonts w:ascii="Calibri Light" w:hAnsi="Calibri Light" w:cs="Calibri Light"/>
          <w:bCs/>
          <w:szCs w:val="24"/>
        </w:rPr>
        <w:t>following</w:t>
      </w:r>
      <w:r w:rsidR="00C87BFB" w:rsidRPr="00C92D62">
        <w:rPr>
          <w:rFonts w:ascii="Calibri Light" w:hAnsi="Calibri Light" w:cs="Calibri Light"/>
          <w:bCs/>
          <w:szCs w:val="24"/>
        </w:rPr>
        <w:t xml:space="preserve"> </w:t>
      </w:r>
      <w:r w:rsidRPr="00C92D62">
        <w:rPr>
          <w:rFonts w:ascii="Calibri Light" w:hAnsi="Calibri Light" w:cs="Calibri Light"/>
          <w:bCs/>
          <w:szCs w:val="24"/>
        </w:rPr>
        <w:t>weaknesses</w:t>
      </w:r>
      <w:r w:rsidR="00C87BFB" w:rsidRPr="00C92D62">
        <w:rPr>
          <w:rFonts w:ascii="Calibri Light" w:hAnsi="Calibri Light" w:cs="Calibri Light"/>
          <w:bCs/>
          <w:szCs w:val="24"/>
        </w:rPr>
        <w:t xml:space="preserve"> </w:t>
      </w:r>
      <w:r w:rsidRPr="00C92D62">
        <w:rPr>
          <w:rFonts w:ascii="Calibri Light" w:hAnsi="Calibri Light" w:cs="Calibri Light"/>
          <w:bCs/>
          <w:szCs w:val="24"/>
        </w:rPr>
        <w:t>observed</w:t>
      </w:r>
      <w:r w:rsidR="00C87BFB" w:rsidRPr="00C92D62">
        <w:rPr>
          <w:rFonts w:ascii="Calibri Light" w:hAnsi="Calibri Light" w:cs="Calibri Light"/>
          <w:bCs/>
          <w:szCs w:val="24"/>
        </w:rPr>
        <w:t xml:space="preserve"> </w:t>
      </w:r>
      <w:r w:rsidRPr="00C92D62">
        <w:rPr>
          <w:rFonts w:ascii="Calibri Light" w:hAnsi="Calibri Light" w:cs="Calibri Light"/>
          <w:bCs/>
          <w:szCs w:val="24"/>
        </w:rPr>
        <w:t>across</w:t>
      </w:r>
      <w:r w:rsidR="00C87BFB" w:rsidRPr="00C92D62">
        <w:rPr>
          <w:rFonts w:ascii="Calibri Light" w:hAnsi="Calibri Light" w:cs="Calibri Light"/>
          <w:bCs/>
          <w:szCs w:val="24"/>
        </w:rPr>
        <w:t xml:space="preserve"> </w:t>
      </w:r>
      <w:r w:rsidRPr="00C92D62">
        <w:rPr>
          <w:rFonts w:ascii="Calibri Light" w:hAnsi="Calibri Light" w:cs="Calibri Light"/>
          <w:bCs/>
          <w:szCs w:val="24"/>
        </w:rPr>
        <w:t>all</w:t>
      </w:r>
      <w:r w:rsidR="00C87BFB" w:rsidRPr="00C92D62">
        <w:rPr>
          <w:rFonts w:ascii="Calibri Light" w:hAnsi="Calibri Light" w:cs="Calibri Light"/>
          <w:bCs/>
          <w:szCs w:val="24"/>
        </w:rPr>
        <w:t xml:space="preserve"> </w:t>
      </w:r>
      <w:r w:rsidRPr="00C92D62">
        <w:rPr>
          <w:rFonts w:ascii="Calibri Light" w:hAnsi="Calibri Light" w:cs="Calibri Light"/>
          <w:bCs/>
          <w:szCs w:val="24"/>
        </w:rPr>
        <w:t>Plans:</w:t>
      </w:r>
      <w:r w:rsidR="00C87BFB" w:rsidRPr="00C92D62">
        <w:rPr>
          <w:rFonts w:ascii="Calibri Light" w:hAnsi="Calibri Light" w:cs="Calibri Light"/>
          <w:bCs/>
          <w:szCs w:val="24"/>
        </w:rPr>
        <w:t xml:space="preserve"> </w:t>
      </w:r>
    </w:p>
    <w:p w14:paraId="260E66BA" w14:textId="3AB4B8A3" w:rsidR="006824D3" w:rsidRPr="00C92D62" w:rsidRDefault="003D48D7" w:rsidP="002667CF">
      <w:pPr>
        <w:numPr>
          <w:ilvl w:val="0"/>
          <w:numId w:val="83"/>
        </w:numPr>
        <w:rPr>
          <w:rFonts w:ascii="Calibri Light" w:hAnsi="Calibri Light" w:cs="Calibri Light"/>
          <w:bCs/>
          <w:szCs w:val="24"/>
        </w:rPr>
      </w:pPr>
      <w:r>
        <w:rPr>
          <w:rFonts w:ascii="Calibri Light" w:hAnsi="Calibri Light" w:cs="Calibri Light"/>
          <w:bCs/>
          <w:szCs w:val="24"/>
        </w:rPr>
        <w:t>Lack</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clearly</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defined</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aims</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006824D3" w:rsidRPr="00C92D62">
        <w:rPr>
          <w:rFonts w:ascii="Calibri Light" w:hAnsi="Calibri Light" w:cs="Calibri Light"/>
          <w:bCs/>
          <w:szCs w:val="24"/>
        </w:rPr>
        <w:t>interventions.</w:t>
      </w:r>
      <w:r w:rsidR="00C87BFB" w:rsidRPr="00C92D62">
        <w:rPr>
          <w:rFonts w:ascii="Calibri Light" w:hAnsi="Calibri Light" w:cs="Calibri Light"/>
          <w:bCs/>
          <w:szCs w:val="24"/>
        </w:rPr>
        <w:t xml:space="preserve"> </w:t>
      </w:r>
    </w:p>
    <w:p w14:paraId="1187A41F" w14:textId="3C6A7AD6" w:rsidR="006824D3" w:rsidRPr="00C92D62" w:rsidRDefault="006824D3" w:rsidP="002667CF">
      <w:pPr>
        <w:numPr>
          <w:ilvl w:val="0"/>
          <w:numId w:val="83"/>
        </w:numPr>
        <w:rPr>
          <w:rFonts w:ascii="Calibri Light" w:hAnsi="Calibri Light" w:cs="Calibri Light"/>
          <w:bCs/>
          <w:szCs w:val="24"/>
        </w:rPr>
      </w:pPr>
      <w:r w:rsidRPr="00C92D62">
        <w:rPr>
          <w:rFonts w:ascii="Calibri Light" w:hAnsi="Calibri Light" w:cs="Calibri Light"/>
          <w:bCs/>
          <w:szCs w:val="24"/>
        </w:rPr>
        <w:t>Lack</w:t>
      </w:r>
      <w:r w:rsidR="00C87BFB" w:rsidRPr="00C92D62">
        <w:rPr>
          <w:rFonts w:ascii="Calibri Light" w:hAnsi="Calibri Light" w:cs="Calibri Light"/>
          <w:bCs/>
          <w:szCs w:val="24"/>
        </w:rPr>
        <w:t xml:space="preserve"> </w:t>
      </w:r>
      <w:r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Pr="00C92D62">
        <w:rPr>
          <w:rFonts w:ascii="Calibri Light" w:hAnsi="Calibri Light" w:cs="Calibri Light"/>
          <w:bCs/>
          <w:szCs w:val="24"/>
        </w:rPr>
        <w:t>formal</w:t>
      </w:r>
      <w:r w:rsidR="00C87BFB" w:rsidRPr="00C92D62">
        <w:rPr>
          <w:rFonts w:ascii="Calibri Light" w:hAnsi="Calibri Light" w:cs="Calibri Light"/>
          <w:bCs/>
          <w:szCs w:val="24"/>
        </w:rPr>
        <w:t xml:space="preserve"> </w:t>
      </w:r>
      <w:r w:rsidRPr="00C92D62">
        <w:rPr>
          <w:rFonts w:ascii="Calibri Light" w:hAnsi="Calibri Light" w:cs="Calibri Light"/>
          <w:bCs/>
          <w:szCs w:val="24"/>
        </w:rPr>
        <w:t>barrier</w:t>
      </w:r>
      <w:r w:rsidR="00C87BFB" w:rsidRPr="00C92D62">
        <w:rPr>
          <w:rFonts w:ascii="Calibri Light" w:hAnsi="Calibri Light" w:cs="Calibri Light"/>
          <w:bCs/>
          <w:szCs w:val="24"/>
        </w:rPr>
        <w:t xml:space="preserve"> </w:t>
      </w:r>
      <w:r w:rsidRPr="00C92D62">
        <w:rPr>
          <w:rFonts w:ascii="Calibri Light" w:hAnsi="Calibri Light" w:cs="Calibri Light"/>
          <w:bCs/>
          <w:szCs w:val="24"/>
        </w:rPr>
        <w:t>analysis</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assess</w:t>
      </w:r>
      <w:r w:rsidR="00C87BFB" w:rsidRPr="00C92D62">
        <w:rPr>
          <w:rFonts w:ascii="Calibri Light" w:hAnsi="Calibri Light" w:cs="Calibri Light"/>
          <w:bCs/>
          <w:szCs w:val="24"/>
        </w:rPr>
        <w:t xml:space="preserve"> </w:t>
      </w:r>
      <w:r w:rsidRPr="00C92D62">
        <w:rPr>
          <w:rFonts w:ascii="Calibri Light" w:hAnsi="Calibri Light" w:cs="Calibri Light"/>
          <w:bCs/>
          <w:szCs w:val="24"/>
        </w:rPr>
        <w:t>factors</w:t>
      </w:r>
      <w:r w:rsidR="00C87BFB" w:rsidRPr="00C92D62">
        <w:rPr>
          <w:rFonts w:ascii="Calibri Light" w:hAnsi="Calibri Light" w:cs="Calibri Light"/>
          <w:bCs/>
          <w:szCs w:val="24"/>
        </w:rPr>
        <w:t xml:space="preserve"> </w:t>
      </w:r>
      <w:r w:rsidRPr="00C92D62">
        <w:rPr>
          <w:rFonts w:ascii="Calibri Light" w:hAnsi="Calibri Light" w:cs="Calibri Light"/>
          <w:bCs/>
          <w:szCs w:val="24"/>
        </w:rPr>
        <w:t>underlying</w:t>
      </w:r>
      <w:r w:rsidR="00C87BFB" w:rsidRPr="00C92D62">
        <w:rPr>
          <w:rFonts w:ascii="Calibri Light" w:hAnsi="Calibri Light" w:cs="Calibri Light"/>
          <w:bCs/>
          <w:szCs w:val="24"/>
        </w:rPr>
        <w:t xml:space="preserve"> </w:t>
      </w:r>
      <w:r w:rsidRPr="00C92D62">
        <w:rPr>
          <w:rFonts w:ascii="Calibri Light" w:hAnsi="Calibri Light" w:cs="Calibri Light"/>
          <w:bCs/>
          <w:szCs w:val="24"/>
        </w:rPr>
        <w:t>suboptimal</w:t>
      </w:r>
      <w:r w:rsidR="00C87BFB" w:rsidRPr="00C92D62">
        <w:rPr>
          <w:rFonts w:ascii="Calibri Light" w:hAnsi="Calibri Light" w:cs="Calibri Light"/>
          <w:bCs/>
          <w:szCs w:val="24"/>
        </w:rPr>
        <w:t xml:space="preserve"> </w:t>
      </w:r>
      <w:r w:rsidRPr="00C92D62">
        <w:rPr>
          <w:rFonts w:ascii="Calibri Light" w:hAnsi="Calibri Light" w:cs="Calibri Light"/>
          <w:bCs/>
          <w:szCs w:val="24"/>
        </w:rPr>
        <w:t>performance</w:t>
      </w:r>
      <w:r w:rsidR="00C87BFB" w:rsidRPr="00C92D62">
        <w:rPr>
          <w:rFonts w:ascii="Calibri Light" w:hAnsi="Calibri Light" w:cs="Calibri Light"/>
          <w:bCs/>
          <w:szCs w:val="24"/>
        </w:rPr>
        <w:t xml:space="preserve"> </w:t>
      </w:r>
      <w:r w:rsidRPr="00C92D62">
        <w:rPr>
          <w:rFonts w:ascii="Calibri Light" w:hAnsi="Calibri Light" w:cs="Calibri Light"/>
          <w:bCs/>
          <w:szCs w:val="24"/>
        </w:rPr>
        <w:t>on</w:t>
      </w:r>
      <w:r w:rsidR="00C87BFB" w:rsidRPr="00C92D62">
        <w:rPr>
          <w:rFonts w:ascii="Calibri Light" w:hAnsi="Calibri Light" w:cs="Calibri Light"/>
          <w:bCs/>
          <w:szCs w:val="24"/>
        </w:rPr>
        <w:t xml:space="preserve"> </w:t>
      </w:r>
      <w:r w:rsidRPr="00C92D62">
        <w:rPr>
          <w:rFonts w:ascii="Calibri Light" w:hAnsi="Calibri Light" w:cs="Calibri Light"/>
          <w:bCs/>
          <w:szCs w:val="24"/>
        </w:rPr>
        <w:t>performance</w:t>
      </w:r>
      <w:r w:rsidR="00C87BFB" w:rsidRPr="00C92D62">
        <w:rPr>
          <w:rFonts w:ascii="Calibri Light" w:hAnsi="Calibri Light" w:cs="Calibri Light"/>
          <w:bCs/>
          <w:szCs w:val="24"/>
        </w:rPr>
        <w:t xml:space="preserve"> </w:t>
      </w:r>
      <w:r w:rsidRPr="00C92D62">
        <w:rPr>
          <w:rFonts w:ascii="Calibri Light" w:hAnsi="Calibri Light" w:cs="Calibri Light"/>
          <w:bCs/>
          <w:szCs w:val="24"/>
        </w:rPr>
        <w:t>indicators</w:t>
      </w:r>
      <w:r w:rsidR="00C87BFB" w:rsidRPr="00C92D62">
        <w:rPr>
          <w:rFonts w:ascii="Calibri Light" w:hAnsi="Calibri Light" w:cs="Calibri Light"/>
          <w:bCs/>
          <w:szCs w:val="24"/>
        </w:rPr>
        <w:t xml:space="preserve"> </w:t>
      </w:r>
      <w:r w:rsidRPr="00C92D62">
        <w:rPr>
          <w:rFonts w:ascii="Calibri Light" w:hAnsi="Calibri Light" w:cs="Calibri Light"/>
          <w:bCs/>
          <w:szCs w:val="24"/>
        </w:rPr>
        <w:t>at</w:t>
      </w:r>
      <w:r w:rsidR="00C87BFB" w:rsidRPr="00C92D62">
        <w:rPr>
          <w:rFonts w:ascii="Calibri Light" w:hAnsi="Calibri Light" w:cs="Calibri Light"/>
          <w:bCs/>
          <w:szCs w:val="24"/>
        </w:rPr>
        <w:t xml:space="preserve"> </w:t>
      </w:r>
      <w:r w:rsidRPr="00C92D62">
        <w:rPr>
          <w:rFonts w:ascii="Calibri Light" w:hAnsi="Calibri Light" w:cs="Calibri Light"/>
          <w:bCs/>
          <w:szCs w:val="24"/>
        </w:rPr>
        <w:t>baseline</w:t>
      </w:r>
      <w:r w:rsidR="00C87BFB" w:rsidRPr="00C92D62">
        <w:rPr>
          <w:rFonts w:ascii="Calibri Light" w:hAnsi="Calibri Light" w:cs="Calibri Light"/>
          <w:bCs/>
          <w:szCs w:val="24"/>
        </w:rPr>
        <w:t xml:space="preserve"> </w:t>
      </w:r>
      <w:r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Pr="00C92D62">
        <w:rPr>
          <w:rFonts w:ascii="Calibri Light" w:hAnsi="Calibri Light" w:cs="Calibri Light"/>
          <w:bCs/>
          <w:szCs w:val="24"/>
        </w:rPr>
        <w:t>inform</w:t>
      </w:r>
      <w:r w:rsidR="00C87BFB" w:rsidRPr="00C92D62">
        <w:rPr>
          <w:rFonts w:ascii="Calibri Light" w:hAnsi="Calibri Light" w:cs="Calibri Light"/>
          <w:bCs/>
          <w:szCs w:val="24"/>
        </w:rPr>
        <w:t xml:space="preserve"> </w:t>
      </w:r>
      <w:r w:rsidRPr="00C92D62">
        <w:rPr>
          <w:rFonts w:ascii="Calibri Light" w:hAnsi="Calibri Light" w:cs="Calibri Light"/>
          <w:bCs/>
          <w:szCs w:val="24"/>
        </w:rPr>
        <w:t>development</w:t>
      </w:r>
      <w:r w:rsidR="00C87BFB" w:rsidRPr="00C92D62">
        <w:rPr>
          <w:rFonts w:ascii="Calibri Light" w:hAnsi="Calibri Light" w:cs="Calibri Light"/>
          <w:bCs/>
          <w:szCs w:val="24"/>
        </w:rPr>
        <w:t xml:space="preserve"> </w:t>
      </w:r>
      <w:r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Pr="00C92D62">
        <w:rPr>
          <w:rFonts w:ascii="Calibri Light" w:hAnsi="Calibri Light" w:cs="Calibri Light"/>
          <w:bCs/>
          <w:szCs w:val="24"/>
        </w:rPr>
        <w:t>interventions</w:t>
      </w:r>
      <w:r w:rsidR="00C87BFB" w:rsidRPr="00C92D62">
        <w:rPr>
          <w:rFonts w:ascii="Calibri Light" w:hAnsi="Calibri Light" w:cs="Calibri Light"/>
          <w:bCs/>
          <w:szCs w:val="24"/>
        </w:rPr>
        <w:t xml:space="preserve"> </w:t>
      </w:r>
      <w:r w:rsidRPr="00C92D62">
        <w:rPr>
          <w:rFonts w:ascii="Calibri Light" w:hAnsi="Calibri Light" w:cs="Calibri Light"/>
          <w:bCs/>
          <w:szCs w:val="24"/>
        </w:rPr>
        <w:t>tailored</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the</w:t>
      </w:r>
      <w:r w:rsidR="00C87BFB" w:rsidRPr="00C92D62">
        <w:rPr>
          <w:rFonts w:ascii="Calibri Light" w:hAnsi="Calibri Light" w:cs="Calibri Light"/>
          <w:bCs/>
          <w:szCs w:val="24"/>
        </w:rPr>
        <w:t xml:space="preserve"> </w:t>
      </w:r>
      <w:r w:rsidRPr="00C92D62">
        <w:rPr>
          <w:rFonts w:ascii="Calibri Light" w:hAnsi="Calibri Light" w:cs="Calibri Light"/>
          <w:bCs/>
          <w:szCs w:val="24"/>
        </w:rPr>
        <w:t>unique</w:t>
      </w:r>
      <w:r w:rsidR="00C87BFB" w:rsidRPr="00C92D62">
        <w:rPr>
          <w:rFonts w:ascii="Calibri Light" w:hAnsi="Calibri Light" w:cs="Calibri Light"/>
          <w:bCs/>
          <w:szCs w:val="24"/>
        </w:rPr>
        <w:t xml:space="preserve"> </w:t>
      </w:r>
      <w:r w:rsidRPr="00C92D62">
        <w:rPr>
          <w:rFonts w:ascii="Calibri Light" w:hAnsi="Calibri Light" w:cs="Calibri Light"/>
          <w:bCs/>
          <w:szCs w:val="24"/>
        </w:rPr>
        <w:t>needs</w:t>
      </w:r>
      <w:r w:rsidR="00C87BFB" w:rsidRPr="00C92D62">
        <w:rPr>
          <w:rFonts w:ascii="Calibri Light" w:hAnsi="Calibri Light" w:cs="Calibri Light"/>
          <w:bCs/>
          <w:szCs w:val="24"/>
        </w:rPr>
        <w:t xml:space="preserve"> </w:t>
      </w:r>
      <w:r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Pr="00C92D62">
        <w:rPr>
          <w:rFonts w:ascii="Calibri Light" w:hAnsi="Calibri Light" w:cs="Calibri Light"/>
          <w:bCs/>
          <w:szCs w:val="24"/>
        </w:rPr>
        <w:t>characteristics</w:t>
      </w:r>
      <w:r w:rsidR="00C87BFB" w:rsidRPr="00C92D62">
        <w:rPr>
          <w:rFonts w:ascii="Calibri Light" w:hAnsi="Calibri Light" w:cs="Calibri Light"/>
          <w:bCs/>
          <w:szCs w:val="24"/>
        </w:rPr>
        <w:t xml:space="preserve"> </w:t>
      </w:r>
      <w:r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Pr="00C92D62">
        <w:rPr>
          <w:rFonts w:ascii="Calibri Light" w:hAnsi="Calibri Light" w:cs="Calibri Light"/>
          <w:bCs/>
          <w:szCs w:val="24"/>
        </w:rPr>
        <w:t>member</w:t>
      </w:r>
      <w:r w:rsidR="00C87BFB" w:rsidRPr="00C92D62">
        <w:rPr>
          <w:rFonts w:ascii="Calibri Light" w:hAnsi="Calibri Light" w:cs="Calibri Light"/>
          <w:bCs/>
          <w:szCs w:val="24"/>
        </w:rPr>
        <w:t xml:space="preserve"> </w:t>
      </w:r>
      <w:r w:rsidRPr="00C92D62">
        <w:rPr>
          <w:rFonts w:ascii="Calibri Light" w:hAnsi="Calibri Light" w:cs="Calibri Light"/>
          <w:bCs/>
          <w:szCs w:val="24"/>
        </w:rPr>
        <w:t>population.</w:t>
      </w:r>
      <w:r w:rsidR="00C87BFB" w:rsidRPr="00C92D62">
        <w:rPr>
          <w:rFonts w:ascii="Calibri Light" w:hAnsi="Calibri Light" w:cs="Calibri Light"/>
          <w:bCs/>
          <w:szCs w:val="24"/>
        </w:rPr>
        <w:t xml:space="preserve"> </w:t>
      </w:r>
    </w:p>
    <w:p w14:paraId="1BAFF5BB" w14:textId="30FAF838" w:rsidR="006824D3" w:rsidRPr="00C92D62" w:rsidRDefault="006824D3" w:rsidP="002667CF">
      <w:pPr>
        <w:numPr>
          <w:ilvl w:val="0"/>
          <w:numId w:val="83"/>
        </w:numPr>
        <w:rPr>
          <w:rFonts w:ascii="Calibri Light" w:hAnsi="Calibri Light" w:cs="Calibri Light"/>
          <w:bCs/>
          <w:szCs w:val="24"/>
        </w:rPr>
      </w:pPr>
      <w:r w:rsidRPr="00C92D62">
        <w:rPr>
          <w:rFonts w:ascii="Calibri Light" w:hAnsi="Calibri Light" w:cs="Calibri Light"/>
          <w:bCs/>
          <w:szCs w:val="24"/>
        </w:rPr>
        <w:t>Limited/absent</w:t>
      </w:r>
      <w:r w:rsidR="00C87BFB" w:rsidRPr="00C92D62">
        <w:rPr>
          <w:rFonts w:ascii="Calibri Light" w:hAnsi="Calibri Light" w:cs="Calibri Light"/>
          <w:bCs/>
          <w:szCs w:val="24"/>
        </w:rPr>
        <w:t xml:space="preserve"> </w:t>
      </w:r>
      <w:r w:rsidRPr="00C92D62">
        <w:rPr>
          <w:rFonts w:ascii="Calibri Light" w:hAnsi="Calibri Light" w:cs="Calibri Light"/>
          <w:bCs/>
          <w:szCs w:val="24"/>
        </w:rPr>
        <w:t>use</w:t>
      </w:r>
      <w:r w:rsidR="00C87BFB" w:rsidRPr="00C92D62">
        <w:rPr>
          <w:rFonts w:ascii="Calibri Light" w:hAnsi="Calibri Light" w:cs="Calibri Light"/>
          <w:bCs/>
          <w:szCs w:val="24"/>
        </w:rPr>
        <w:t xml:space="preserve"> </w:t>
      </w:r>
      <w:r w:rsidRPr="00C92D62">
        <w:rPr>
          <w:rFonts w:ascii="Calibri Light" w:hAnsi="Calibri Light" w:cs="Calibri Light"/>
          <w:bCs/>
          <w:szCs w:val="24"/>
        </w:rPr>
        <w:t>of</w:t>
      </w:r>
      <w:r w:rsidR="00C87BFB" w:rsidRPr="00C92D62">
        <w:rPr>
          <w:rFonts w:ascii="Calibri Light" w:hAnsi="Calibri Light" w:cs="Calibri Light"/>
          <w:bCs/>
          <w:szCs w:val="24"/>
        </w:rPr>
        <w:t xml:space="preserve"> </w:t>
      </w:r>
      <w:r w:rsidRPr="00C92D62">
        <w:rPr>
          <w:rFonts w:ascii="Calibri Light" w:hAnsi="Calibri Light" w:cs="Calibri Light"/>
          <w:bCs/>
          <w:szCs w:val="24"/>
        </w:rPr>
        <w:t>process</w:t>
      </w:r>
      <w:r w:rsidR="00C87BFB" w:rsidRPr="00C92D62">
        <w:rPr>
          <w:rFonts w:ascii="Calibri Light" w:hAnsi="Calibri Light" w:cs="Calibri Light"/>
          <w:bCs/>
          <w:szCs w:val="24"/>
        </w:rPr>
        <w:t xml:space="preserve"> </w:t>
      </w:r>
      <w:r w:rsidRPr="00C92D62">
        <w:rPr>
          <w:rFonts w:ascii="Calibri Light" w:hAnsi="Calibri Light" w:cs="Calibri Light"/>
          <w:bCs/>
          <w:szCs w:val="24"/>
        </w:rPr>
        <w:t>measures</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track</w:t>
      </w:r>
      <w:r w:rsidR="00C87BFB" w:rsidRPr="00C92D62">
        <w:rPr>
          <w:rFonts w:ascii="Calibri Light" w:hAnsi="Calibri Light" w:cs="Calibri Light"/>
          <w:bCs/>
          <w:szCs w:val="24"/>
        </w:rPr>
        <w:t xml:space="preserve"> </w:t>
      </w:r>
      <w:r w:rsidRPr="00C92D62">
        <w:rPr>
          <w:rFonts w:ascii="Calibri Light" w:hAnsi="Calibri Light" w:cs="Calibri Light"/>
          <w:bCs/>
          <w:szCs w:val="24"/>
        </w:rPr>
        <w:t>progress</w:t>
      </w:r>
      <w:r w:rsidR="00C87BFB" w:rsidRPr="00C92D62">
        <w:rPr>
          <w:rFonts w:ascii="Calibri Light" w:hAnsi="Calibri Light" w:cs="Calibri Light"/>
          <w:bCs/>
          <w:szCs w:val="24"/>
        </w:rPr>
        <w:t xml:space="preserve"> </w:t>
      </w:r>
      <w:r w:rsidRPr="00C92D62">
        <w:rPr>
          <w:rFonts w:ascii="Calibri Light" w:hAnsi="Calibri Light" w:cs="Calibri Light"/>
          <w:bCs/>
          <w:szCs w:val="24"/>
        </w:rPr>
        <w:t>with</w:t>
      </w:r>
      <w:r w:rsidR="00C87BFB" w:rsidRPr="00C92D62">
        <w:rPr>
          <w:rFonts w:ascii="Calibri Light" w:hAnsi="Calibri Light" w:cs="Calibri Light"/>
          <w:bCs/>
          <w:szCs w:val="24"/>
        </w:rPr>
        <w:t xml:space="preserve"> </w:t>
      </w:r>
      <w:r w:rsidRPr="00C92D62">
        <w:rPr>
          <w:rFonts w:ascii="Calibri Light" w:hAnsi="Calibri Light" w:cs="Calibri Light"/>
          <w:bCs/>
          <w:szCs w:val="24"/>
        </w:rPr>
        <w:t>respect</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intervention</w:t>
      </w:r>
      <w:r w:rsidR="00C87BFB" w:rsidRPr="00C92D62">
        <w:rPr>
          <w:rFonts w:ascii="Calibri Light" w:hAnsi="Calibri Light" w:cs="Calibri Light"/>
          <w:bCs/>
          <w:szCs w:val="24"/>
        </w:rPr>
        <w:t xml:space="preserve"> </w:t>
      </w:r>
      <w:r w:rsidRPr="00C92D62">
        <w:rPr>
          <w:rFonts w:ascii="Calibri Light" w:hAnsi="Calibri Light" w:cs="Calibri Light"/>
          <w:bCs/>
          <w:szCs w:val="24"/>
        </w:rPr>
        <w:t>implementation.</w:t>
      </w:r>
      <w:r w:rsidR="00C87BFB" w:rsidRPr="00C92D62">
        <w:rPr>
          <w:rFonts w:ascii="Calibri Light" w:hAnsi="Calibri Light" w:cs="Calibri Light"/>
          <w:bCs/>
          <w:szCs w:val="24"/>
        </w:rPr>
        <w:t xml:space="preserve">  </w:t>
      </w:r>
    </w:p>
    <w:p w14:paraId="4872D0D0" w14:textId="3EBA0DA2" w:rsidR="006824D3" w:rsidRPr="00C92D62" w:rsidRDefault="006824D3" w:rsidP="002667CF">
      <w:pPr>
        <w:numPr>
          <w:ilvl w:val="0"/>
          <w:numId w:val="83"/>
        </w:numPr>
        <w:rPr>
          <w:rFonts w:ascii="Calibri Light" w:hAnsi="Calibri Light" w:cs="Calibri Light"/>
          <w:bCs/>
          <w:szCs w:val="24"/>
        </w:rPr>
      </w:pPr>
      <w:r w:rsidRPr="00C92D62">
        <w:rPr>
          <w:rFonts w:ascii="Calibri Light" w:hAnsi="Calibri Light" w:cs="Calibri Light"/>
          <w:bCs/>
          <w:szCs w:val="24"/>
        </w:rPr>
        <w:t>Modifications</w:t>
      </w:r>
      <w:r w:rsidR="00C87BFB" w:rsidRPr="00C92D62">
        <w:rPr>
          <w:rFonts w:ascii="Calibri Light" w:hAnsi="Calibri Light" w:cs="Calibri Light"/>
          <w:bCs/>
          <w:szCs w:val="24"/>
        </w:rPr>
        <w:t xml:space="preserve"> </w:t>
      </w:r>
      <w:r w:rsidRPr="00C92D62">
        <w:rPr>
          <w:rFonts w:ascii="Calibri Light" w:hAnsi="Calibri Light" w:cs="Calibri Light"/>
          <w:bCs/>
          <w:szCs w:val="24"/>
        </w:rPr>
        <w:t>made</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interventions</w:t>
      </w:r>
      <w:r w:rsidR="00C87BFB" w:rsidRPr="00C92D62">
        <w:rPr>
          <w:rFonts w:ascii="Calibri Light" w:hAnsi="Calibri Light" w:cs="Calibri Light"/>
          <w:bCs/>
          <w:szCs w:val="24"/>
        </w:rPr>
        <w:t xml:space="preserve"> </w:t>
      </w:r>
      <w:r w:rsidRPr="00C92D62">
        <w:rPr>
          <w:rFonts w:ascii="Calibri Light" w:hAnsi="Calibri Light" w:cs="Calibri Light"/>
          <w:bCs/>
          <w:szCs w:val="24"/>
        </w:rPr>
        <w:t>throughout</w:t>
      </w:r>
      <w:r w:rsidR="00C87BFB" w:rsidRPr="00C92D62">
        <w:rPr>
          <w:rFonts w:ascii="Calibri Light" w:hAnsi="Calibri Light" w:cs="Calibri Light"/>
          <w:bCs/>
          <w:szCs w:val="24"/>
        </w:rPr>
        <w:t xml:space="preserve"> </w:t>
      </w:r>
      <w:r w:rsidRPr="00C92D62">
        <w:rPr>
          <w:rFonts w:ascii="Calibri Light" w:hAnsi="Calibri Light" w:cs="Calibri Light"/>
          <w:bCs/>
          <w:szCs w:val="24"/>
        </w:rPr>
        <w:t>the</w:t>
      </w:r>
      <w:r w:rsidR="00C87BFB" w:rsidRPr="00C92D62">
        <w:rPr>
          <w:rFonts w:ascii="Calibri Light" w:hAnsi="Calibri Light" w:cs="Calibri Light"/>
          <w:bCs/>
          <w:szCs w:val="24"/>
        </w:rPr>
        <w:t xml:space="preserve"> </w:t>
      </w:r>
      <w:r w:rsidRPr="00C92D62">
        <w:rPr>
          <w:rFonts w:ascii="Calibri Light" w:hAnsi="Calibri Light" w:cs="Calibri Light"/>
          <w:bCs/>
          <w:szCs w:val="24"/>
        </w:rPr>
        <w:t>PIP</w:t>
      </w:r>
      <w:r w:rsidR="00C87BFB" w:rsidRPr="00C92D62">
        <w:rPr>
          <w:rFonts w:ascii="Calibri Light" w:hAnsi="Calibri Light" w:cs="Calibri Light"/>
          <w:bCs/>
          <w:szCs w:val="24"/>
        </w:rPr>
        <w:t xml:space="preserve"> </w:t>
      </w:r>
      <w:r w:rsidRPr="00C92D62">
        <w:rPr>
          <w:rFonts w:ascii="Calibri Light" w:hAnsi="Calibri Light" w:cs="Calibri Light"/>
          <w:bCs/>
          <w:szCs w:val="24"/>
        </w:rPr>
        <w:t>cycle</w:t>
      </w:r>
      <w:r w:rsidR="00C87BFB" w:rsidRPr="00C92D62">
        <w:rPr>
          <w:rFonts w:ascii="Calibri Light" w:hAnsi="Calibri Light" w:cs="Calibri Light"/>
          <w:bCs/>
          <w:szCs w:val="24"/>
        </w:rPr>
        <w:t xml:space="preserve"> </w:t>
      </w:r>
      <w:r w:rsidRPr="00C92D62">
        <w:rPr>
          <w:rFonts w:ascii="Calibri Light" w:hAnsi="Calibri Light" w:cs="Calibri Light"/>
          <w:bCs/>
          <w:szCs w:val="24"/>
        </w:rPr>
        <w:t>were</w:t>
      </w:r>
      <w:r w:rsidR="00C87BFB" w:rsidRPr="00C92D62">
        <w:rPr>
          <w:rFonts w:ascii="Calibri Light" w:hAnsi="Calibri Light" w:cs="Calibri Light"/>
          <w:bCs/>
          <w:szCs w:val="24"/>
        </w:rPr>
        <w:t xml:space="preserve"> </w:t>
      </w:r>
      <w:r w:rsidRPr="00C92D62">
        <w:rPr>
          <w:rFonts w:ascii="Calibri Light" w:hAnsi="Calibri Light" w:cs="Calibri Light"/>
          <w:bCs/>
          <w:szCs w:val="24"/>
        </w:rPr>
        <w:t>generally</w:t>
      </w:r>
      <w:r w:rsidR="00C87BFB" w:rsidRPr="00C92D62">
        <w:rPr>
          <w:rFonts w:ascii="Calibri Light" w:hAnsi="Calibri Light" w:cs="Calibri Light"/>
          <w:bCs/>
          <w:szCs w:val="24"/>
        </w:rPr>
        <w:t xml:space="preserve"> </w:t>
      </w:r>
      <w:r w:rsidRPr="00C92D62">
        <w:rPr>
          <w:rFonts w:ascii="Calibri Light" w:hAnsi="Calibri Light" w:cs="Calibri Light"/>
          <w:bCs/>
          <w:szCs w:val="24"/>
        </w:rPr>
        <w:t>not</w:t>
      </w:r>
      <w:r w:rsidR="00C87BFB" w:rsidRPr="00C92D62">
        <w:rPr>
          <w:rFonts w:ascii="Calibri Light" w:hAnsi="Calibri Light" w:cs="Calibri Light"/>
          <w:bCs/>
          <w:szCs w:val="24"/>
        </w:rPr>
        <w:t xml:space="preserve"> </w:t>
      </w:r>
      <w:r w:rsidRPr="00C92D62">
        <w:rPr>
          <w:rFonts w:ascii="Calibri Light" w:hAnsi="Calibri Light" w:cs="Calibri Light"/>
          <w:bCs/>
          <w:szCs w:val="24"/>
        </w:rPr>
        <w:t>evident</w:t>
      </w:r>
      <w:r w:rsidR="00410105">
        <w:rPr>
          <w:rFonts w:ascii="Calibri Light" w:hAnsi="Calibri Light" w:cs="Calibri Light"/>
          <w:bCs/>
          <w:szCs w:val="24"/>
        </w:rPr>
        <w:t>,</w:t>
      </w:r>
      <w:r w:rsidR="00C87BFB" w:rsidRPr="00C92D62">
        <w:rPr>
          <w:rFonts w:ascii="Calibri Light" w:hAnsi="Calibri Light" w:cs="Calibri Light"/>
          <w:bCs/>
          <w:szCs w:val="24"/>
        </w:rPr>
        <w:t xml:space="preserve"> </w:t>
      </w:r>
      <w:r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Pr="00C92D62">
        <w:rPr>
          <w:rFonts w:ascii="Calibri Light" w:hAnsi="Calibri Light" w:cs="Calibri Light"/>
          <w:bCs/>
          <w:szCs w:val="24"/>
        </w:rPr>
        <w:t>where</w:t>
      </w:r>
      <w:r w:rsidR="00C87BFB" w:rsidRPr="00C92D62">
        <w:rPr>
          <w:rFonts w:ascii="Calibri Light" w:hAnsi="Calibri Light" w:cs="Calibri Light"/>
          <w:bCs/>
          <w:szCs w:val="24"/>
        </w:rPr>
        <w:t xml:space="preserve"> </w:t>
      </w:r>
      <w:r w:rsidRPr="00C92D62">
        <w:rPr>
          <w:rFonts w:ascii="Calibri Light" w:hAnsi="Calibri Light" w:cs="Calibri Light"/>
          <w:bCs/>
          <w:szCs w:val="24"/>
        </w:rPr>
        <w:t>evident,</w:t>
      </w:r>
      <w:r w:rsidR="00C87BFB" w:rsidRPr="00C92D62">
        <w:rPr>
          <w:rFonts w:ascii="Calibri Light" w:hAnsi="Calibri Light" w:cs="Calibri Light"/>
          <w:bCs/>
          <w:szCs w:val="24"/>
        </w:rPr>
        <w:t xml:space="preserve"> </w:t>
      </w:r>
      <w:r w:rsidRPr="00C92D62">
        <w:rPr>
          <w:rFonts w:ascii="Calibri Light" w:hAnsi="Calibri Light" w:cs="Calibri Light"/>
          <w:bCs/>
          <w:szCs w:val="24"/>
        </w:rPr>
        <w:t>were</w:t>
      </w:r>
      <w:r w:rsidR="00C87BFB" w:rsidRPr="00C92D62">
        <w:rPr>
          <w:rFonts w:ascii="Calibri Light" w:hAnsi="Calibri Light" w:cs="Calibri Light"/>
          <w:bCs/>
          <w:szCs w:val="24"/>
        </w:rPr>
        <w:t xml:space="preserve"> </w:t>
      </w:r>
      <w:r w:rsidRPr="00C92D62">
        <w:rPr>
          <w:rFonts w:ascii="Calibri Light" w:hAnsi="Calibri Light" w:cs="Calibri Light"/>
          <w:bCs/>
          <w:szCs w:val="24"/>
        </w:rPr>
        <w:t>not</w:t>
      </w:r>
      <w:r w:rsidR="00C87BFB" w:rsidRPr="00C92D62">
        <w:rPr>
          <w:rFonts w:ascii="Calibri Light" w:hAnsi="Calibri Light" w:cs="Calibri Light"/>
          <w:bCs/>
          <w:szCs w:val="24"/>
        </w:rPr>
        <w:t xml:space="preserve"> </w:t>
      </w:r>
      <w:r w:rsidRPr="00C92D62">
        <w:rPr>
          <w:rFonts w:ascii="Calibri Light" w:hAnsi="Calibri Light" w:cs="Calibri Light"/>
          <w:bCs/>
          <w:szCs w:val="24"/>
        </w:rPr>
        <w:t>documented</w:t>
      </w:r>
      <w:r w:rsidR="00C87BFB" w:rsidRPr="00C92D62">
        <w:rPr>
          <w:rFonts w:ascii="Calibri Light" w:hAnsi="Calibri Light" w:cs="Calibri Light"/>
          <w:bCs/>
          <w:szCs w:val="24"/>
        </w:rPr>
        <w:t xml:space="preserve"> </w:t>
      </w:r>
      <w:r w:rsidRPr="00C92D62">
        <w:rPr>
          <w:rFonts w:ascii="Calibri Light" w:hAnsi="Calibri Light" w:cs="Calibri Light"/>
          <w:bCs/>
          <w:szCs w:val="24"/>
        </w:rPr>
        <w:t>uniformly.</w:t>
      </w:r>
    </w:p>
    <w:p w14:paraId="77C19925" w14:textId="2554EB41" w:rsidR="006824D3" w:rsidRPr="00C92D62" w:rsidRDefault="006824D3" w:rsidP="002667CF">
      <w:pPr>
        <w:numPr>
          <w:ilvl w:val="0"/>
          <w:numId w:val="83"/>
        </w:numPr>
        <w:rPr>
          <w:rFonts w:ascii="Calibri Light" w:hAnsi="Calibri Light" w:cs="Calibri Light"/>
          <w:bCs/>
          <w:szCs w:val="24"/>
        </w:rPr>
      </w:pPr>
      <w:r w:rsidRPr="00C92D62">
        <w:rPr>
          <w:rFonts w:ascii="Calibri Light" w:hAnsi="Calibri Light" w:cs="Calibri Light"/>
          <w:bCs/>
          <w:szCs w:val="24"/>
        </w:rPr>
        <w:t>Efforts</w:t>
      </w:r>
      <w:r w:rsidR="00C87BFB" w:rsidRPr="00C92D62">
        <w:rPr>
          <w:rFonts w:ascii="Calibri Light" w:hAnsi="Calibri Light" w:cs="Calibri Light"/>
          <w:bCs/>
          <w:szCs w:val="24"/>
        </w:rPr>
        <w:t xml:space="preserve"> </w:t>
      </w:r>
      <w:r w:rsidRPr="00C92D62">
        <w:rPr>
          <w:rFonts w:ascii="Calibri Light" w:hAnsi="Calibri Light" w:cs="Calibri Light"/>
          <w:bCs/>
          <w:szCs w:val="24"/>
        </w:rPr>
        <w:t>to</w:t>
      </w:r>
      <w:r w:rsidR="00C87BFB" w:rsidRPr="00C92D62">
        <w:rPr>
          <w:rFonts w:ascii="Calibri Light" w:hAnsi="Calibri Light" w:cs="Calibri Light"/>
          <w:bCs/>
          <w:szCs w:val="24"/>
        </w:rPr>
        <w:t xml:space="preserve"> </w:t>
      </w:r>
      <w:r w:rsidRPr="00C92D62">
        <w:rPr>
          <w:rFonts w:ascii="Calibri Light" w:hAnsi="Calibri Light" w:cs="Calibri Light"/>
          <w:bCs/>
          <w:szCs w:val="24"/>
        </w:rPr>
        <w:t>promote</w:t>
      </w:r>
      <w:r w:rsidR="00C87BFB" w:rsidRPr="00C92D62">
        <w:rPr>
          <w:rFonts w:ascii="Calibri Light" w:hAnsi="Calibri Light" w:cs="Calibri Light"/>
          <w:bCs/>
          <w:szCs w:val="24"/>
        </w:rPr>
        <w:t xml:space="preserve"> </w:t>
      </w:r>
      <w:r w:rsidRPr="00C92D62">
        <w:rPr>
          <w:rFonts w:ascii="Calibri Light" w:hAnsi="Calibri Light" w:cs="Calibri Light"/>
          <w:bCs/>
          <w:szCs w:val="24"/>
        </w:rPr>
        <w:t>sustainability</w:t>
      </w:r>
      <w:r w:rsidR="00C87BFB" w:rsidRPr="00C92D62">
        <w:rPr>
          <w:rFonts w:ascii="Calibri Light" w:hAnsi="Calibri Light" w:cs="Calibri Light"/>
          <w:bCs/>
          <w:szCs w:val="24"/>
        </w:rPr>
        <w:t xml:space="preserve"> </w:t>
      </w:r>
      <w:r w:rsidRPr="00C92D62">
        <w:rPr>
          <w:rFonts w:ascii="Calibri Light" w:hAnsi="Calibri Light" w:cs="Calibri Light"/>
          <w:bCs/>
          <w:szCs w:val="24"/>
        </w:rPr>
        <w:t>and</w:t>
      </w:r>
      <w:r w:rsidR="00C87BFB" w:rsidRPr="00C92D62">
        <w:rPr>
          <w:rFonts w:ascii="Calibri Light" w:hAnsi="Calibri Light" w:cs="Calibri Light"/>
          <w:bCs/>
          <w:szCs w:val="24"/>
        </w:rPr>
        <w:t xml:space="preserve"> </w:t>
      </w:r>
      <w:r w:rsidRPr="00C92D62">
        <w:rPr>
          <w:rFonts w:ascii="Calibri Light" w:hAnsi="Calibri Light" w:cs="Calibri Light"/>
          <w:bCs/>
          <w:szCs w:val="24"/>
        </w:rPr>
        <w:t>spread</w:t>
      </w:r>
      <w:r w:rsidR="00C87BFB" w:rsidRPr="00C92D62">
        <w:rPr>
          <w:rFonts w:ascii="Calibri Light" w:hAnsi="Calibri Light" w:cs="Calibri Light"/>
          <w:bCs/>
          <w:szCs w:val="24"/>
        </w:rPr>
        <w:t xml:space="preserve"> </w:t>
      </w:r>
      <w:r w:rsidRPr="00C92D62">
        <w:rPr>
          <w:rFonts w:ascii="Calibri Light" w:hAnsi="Calibri Light" w:cs="Calibri Light"/>
          <w:bCs/>
          <w:szCs w:val="24"/>
        </w:rPr>
        <w:t>were</w:t>
      </w:r>
      <w:r w:rsidR="00C87BFB" w:rsidRPr="00C92D62">
        <w:rPr>
          <w:rFonts w:ascii="Calibri Light" w:hAnsi="Calibri Light" w:cs="Calibri Light"/>
          <w:bCs/>
          <w:szCs w:val="24"/>
        </w:rPr>
        <w:t xml:space="preserve"> </w:t>
      </w:r>
      <w:r w:rsidRPr="00C92D62">
        <w:rPr>
          <w:rFonts w:ascii="Calibri Light" w:hAnsi="Calibri Light" w:cs="Calibri Light"/>
          <w:bCs/>
          <w:szCs w:val="24"/>
        </w:rPr>
        <w:t>not</w:t>
      </w:r>
      <w:r w:rsidR="00C87BFB" w:rsidRPr="00C92D62">
        <w:rPr>
          <w:rFonts w:ascii="Calibri Light" w:hAnsi="Calibri Light" w:cs="Calibri Light"/>
          <w:bCs/>
          <w:szCs w:val="24"/>
        </w:rPr>
        <w:t xml:space="preserve"> </w:t>
      </w:r>
      <w:r w:rsidRPr="00C92D62">
        <w:rPr>
          <w:rFonts w:ascii="Calibri Light" w:hAnsi="Calibri Light" w:cs="Calibri Light"/>
          <w:bCs/>
          <w:szCs w:val="24"/>
        </w:rPr>
        <w:t>clearly</w:t>
      </w:r>
      <w:r w:rsidR="00C87BFB" w:rsidRPr="00C92D62">
        <w:rPr>
          <w:rFonts w:ascii="Calibri Light" w:hAnsi="Calibri Light" w:cs="Calibri Light"/>
          <w:bCs/>
          <w:szCs w:val="24"/>
        </w:rPr>
        <w:t xml:space="preserve"> </w:t>
      </w:r>
      <w:r w:rsidRPr="00C92D62">
        <w:rPr>
          <w:rFonts w:ascii="Calibri Light" w:hAnsi="Calibri Light" w:cs="Calibri Light"/>
          <w:bCs/>
          <w:szCs w:val="24"/>
        </w:rPr>
        <w:t>and/or</w:t>
      </w:r>
      <w:r w:rsidR="00C87BFB" w:rsidRPr="00C92D62">
        <w:rPr>
          <w:rFonts w:ascii="Calibri Light" w:hAnsi="Calibri Light" w:cs="Calibri Light"/>
          <w:bCs/>
          <w:szCs w:val="24"/>
        </w:rPr>
        <w:t xml:space="preserve"> </w:t>
      </w:r>
      <w:r w:rsidRPr="00C92D62">
        <w:rPr>
          <w:rFonts w:ascii="Calibri Light" w:hAnsi="Calibri Light" w:cs="Calibri Light"/>
          <w:bCs/>
          <w:szCs w:val="24"/>
        </w:rPr>
        <w:t>uniformly</w:t>
      </w:r>
      <w:r w:rsidR="00C87BFB" w:rsidRPr="00C92D62">
        <w:rPr>
          <w:rFonts w:ascii="Calibri Light" w:hAnsi="Calibri Light" w:cs="Calibri Light"/>
          <w:bCs/>
          <w:szCs w:val="24"/>
        </w:rPr>
        <w:t xml:space="preserve"> </w:t>
      </w:r>
      <w:r w:rsidRPr="00C92D62">
        <w:rPr>
          <w:rFonts w:ascii="Calibri Light" w:hAnsi="Calibri Light" w:cs="Calibri Light"/>
          <w:bCs/>
          <w:szCs w:val="24"/>
        </w:rPr>
        <w:t>documented</w:t>
      </w:r>
      <w:r w:rsidR="00C87BFB" w:rsidRPr="00C92D62">
        <w:rPr>
          <w:rFonts w:ascii="Calibri Light" w:hAnsi="Calibri Light" w:cs="Calibri Light"/>
          <w:bCs/>
          <w:szCs w:val="24"/>
        </w:rPr>
        <w:t xml:space="preserve"> </w:t>
      </w:r>
      <w:r w:rsidRPr="00C92D62">
        <w:rPr>
          <w:rFonts w:ascii="Calibri Light" w:hAnsi="Calibri Light" w:cs="Calibri Light"/>
          <w:bCs/>
          <w:szCs w:val="24"/>
        </w:rPr>
        <w:t>across</w:t>
      </w:r>
      <w:r w:rsidR="00C87BFB" w:rsidRPr="00C92D62">
        <w:rPr>
          <w:rFonts w:ascii="Calibri Light" w:hAnsi="Calibri Light" w:cs="Calibri Light"/>
          <w:bCs/>
          <w:szCs w:val="24"/>
        </w:rPr>
        <w:t xml:space="preserve"> </w:t>
      </w:r>
      <w:r w:rsidRPr="00C92D62">
        <w:rPr>
          <w:rFonts w:ascii="Calibri Light" w:hAnsi="Calibri Light" w:cs="Calibri Light"/>
          <w:bCs/>
          <w:szCs w:val="24"/>
        </w:rPr>
        <w:t>interventions.</w:t>
      </w:r>
      <w:r w:rsidR="00C87BFB" w:rsidRPr="00C92D62">
        <w:rPr>
          <w:rFonts w:ascii="Calibri Light" w:hAnsi="Calibri Light" w:cs="Calibri Light"/>
          <w:bCs/>
          <w:szCs w:val="24"/>
        </w:rPr>
        <w:t xml:space="preserve"> </w:t>
      </w:r>
    </w:p>
    <w:p w14:paraId="38078E87" w14:textId="77777777" w:rsidR="006824D3" w:rsidRPr="00C92D62" w:rsidRDefault="006824D3" w:rsidP="006824D3">
      <w:pPr>
        <w:rPr>
          <w:rFonts w:ascii="Calibri Light" w:hAnsi="Calibri Light" w:cs="Calibri Light"/>
          <w:bCs/>
          <w:szCs w:val="24"/>
        </w:rPr>
      </w:pPr>
    </w:p>
    <w:p w14:paraId="63ABDEAC" w14:textId="1E1AD9AF" w:rsidR="000D6358" w:rsidRPr="00C92D62" w:rsidRDefault="006824D3" w:rsidP="006824D3">
      <w:pPr>
        <w:rPr>
          <w:rFonts w:ascii="Calibri Light" w:hAnsi="Calibri Light" w:cs="Calibri Light"/>
          <w:bCs/>
          <w:szCs w:val="24"/>
        </w:rPr>
      </w:pPr>
      <w:r w:rsidRPr="00C92D62">
        <w:rPr>
          <w:rFonts w:ascii="Calibri Light" w:hAnsi="Calibri Light" w:cs="Calibri Light"/>
          <w:b/>
          <w:szCs w:val="24"/>
        </w:rPr>
        <w:t>General</w:t>
      </w:r>
      <w:r w:rsidR="00C87BFB" w:rsidRPr="00C92D62">
        <w:rPr>
          <w:rFonts w:ascii="Calibri Light" w:hAnsi="Calibri Light" w:cs="Calibri Light"/>
          <w:b/>
          <w:szCs w:val="24"/>
        </w:rPr>
        <w:t xml:space="preserve"> </w:t>
      </w:r>
      <w:r w:rsidRPr="00C92D62">
        <w:rPr>
          <w:rFonts w:ascii="Calibri Light" w:hAnsi="Calibri Light" w:cs="Calibri Light"/>
          <w:b/>
          <w:szCs w:val="24"/>
        </w:rPr>
        <w:t>PIP</w:t>
      </w:r>
      <w:r w:rsidR="00C87BFB" w:rsidRPr="00C92D62">
        <w:rPr>
          <w:rFonts w:ascii="Calibri Light" w:hAnsi="Calibri Light" w:cs="Calibri Light"/>
          <w:b/>
          <w:szCs w:val="24"/>
        </w:rPr>
        <w:t xml:space="preserve"> </w:t>
      </w:r>
      <w:r w:rsidR="004F60C8" w:rsidRPr="00C92D62">
        <w:rPr>
          <w:rFonts w:ascii="Calibri Light" w:hAnsi="Calibri Light" w:cs="Calibri Light"/>
          <w:b/>
          <w:szCs w:val="24"/>
        </w:rPr>
        <w:t>R</w:t>
      </w:r>
      <w:r w:rsidRPr="00C92D62">
        <w:rPr>
          <w:rFonts w:ascii="Calibri Light" w:hAnsi="Calibri Light" w:cs="Calibri Light"/>
          <w:b/>
          <w:szCs w:val="24"/>
        </w:rPr>
        <w:t>ecommendations</w:t>
      </w:r>
      <w:r w:rsidR="00C87BFB" w:rsidRPr="00C92D62">
        <w:rPr>
          <w:rFonts w:ascii="Calibri Light" w:hAnsi="Calibri Light" w:cs="Calibri Light"/>
          <w:b/>
          <w:szCs w:val="24"/>
        </w:rPr>
        <w:t xml:space="preserve"> </w:t>
      </w:r>
      <w:r w:rsidRPr="00C92D62">
        <w:rPr>
          <w:rFonts w:ascii="Calibri Light" w:hAnsi="Calibri Light" w:cs="Calibri Light"/>
          <w:b/>
          <w:szCs w:val="24"/>
        </w:rPr>
        <w:t>for</w:t>
      </w:r>
      <w:r w:rsidR="00C87BFB" w:rsidRPr="00C92D62">
        <w:rPr>
          <w:rFonts w:ascii="Calibri Light" w:hAnsi="Calibri Light" w:cs="Calibri Light"/>
          <w:b/>
          <w:szCs w:val="24"/>
        </w:rPr>
        <w:t xml:space="preserve"> </w:t>
      </w:r>
      <w:r w:rsidRPr="00C92D62">
        <w:rPr>
          <w:rFonts w:ascii="Calibri Light" w:hAnsi="Calibri Light" w:cs="Calibri Light"/>
          <w:b/>
          <w:szCs w:val="24"/>
        </w:rPr>
        <w:t>MassHealth</w:t>
      </w:r>
      <w:r w:rsidRPr="00C92D62">
        <w:rPr>
          <w:rFonts w:ascii="Calibri Light" w:hAnsi="Calibri Light" w:cs="Calibri Light"/>
          <w:bCs/>
          <w:szCs w:val="24"/>
        </w:rPr>
        <w:t>:</w:t>
      </w:r>
    </w:p>
    <w:p w14:paraId="6D177908" w14:textId="581D1053" w:rsidR="006824D3" w:rsidRPr="00C92D62" w:rsidRDefault="000D6358" w:rsidP="006824D3">
      <w:pPr>
        <w:rPr>
          <w:rFonts w:ascii="Calibri Light" w:hAnsi="Calibri Light" w:cs="Calibri Light"/>
          <w:bCs/>
        </w:rPr>
      </w:pPr>
      <w:bookmarkStart w:id="30" w:name="_Hlk157794660"/>
      <w:r w:rsidRPr="00C92D62">
        <w:rPr>
          <w:rFonts w:ascii="Calibri Light" w:hAnsi="Calibri Light" w:cs="Calibri Light"/>
          <w:bCs/>
          <w:i/>
          <w:iCs/>
        </w:rPr>
        <w:t>Recommendation</w:t>
      </w:r>
      <w:r w:rsidR="00C87BFB" w:rsidRPr="00C92D62">
        <w:rPr>
          <w:rFonts w:ascii="Calibri Light" w:hAnsi="Calibri Light" w:cs="Calibri Light"/>
          <w:bCs/>
          <w:i/>
          <w:iCs/>
        </w:rPr>
        <w:t xml:space="preserve"> </w:t>
      </w:r>
      <w:r w:rsidRPr="00C92D62">
        <w:rPr>
          <w:rFonts w:ascii="Calibri Light" w:hAnsi="Calibri Light" w:cs="Calibri Light"/>
          <w:bCs/>
          <w:i/>
          <w:iCs/>
        </w:rPr>
        <w:t>for</w:t>
      </w:r>
      <w:r w:rsidR="00C87BFB" w:rsidRPr="00C92D62">
        <w:rPr>
          <w:rFonts w:ascii="Calibri Light" w:hAnsi="Calibri Light" w:cs="Calibri Light"/>
          <w:bCs/>
          <w:i/>
          <w:iCs/>
        </w:rPr>
        <w:t xml:space="preserve"> </w:t>
      </w:r>
      <w:r w:rsidRPr="00C92D62">
        <w:rPr>
          <w:rFonts w:ascii="Calibri Light" w:hAnsi="Calibri Light" w:cs="Calibri Light"/>
          <w:bCs/>
          <w:i/>
          <w:iCs/>
        </w:rPr>
        <w:t>MassHealth</w:t>
      </w:r>
      <w:r w:rsidR="00C87BFB" w:rsidRPr="00C92D62">
        <w:rPr>
          <w:rFonts w:ascii="Calibri Light" w:hAnsi="Calibri Light" w:cs="Calibri Light"/>
          <w:bCs/>
          <w:i/>
          <w:iCs/>
        </w:rPr>
        <w:t xml:space="preserve"> </w:t>
      </w:r>
      <w:r w:rsidRPr="00C92D62">
        <w:rPr>
          <w:rFonts w:ascii="Calibri Light" w:hAnsi="Calibri Light" w:cs="Calibri Light"/>
          <w:i/>
          <w:iCs/>
        </w:rPr>
        <w:t>relevant</w:t>
      </w:r>
      <w:r w:rsidR="00C87BFB" w:rsidRPr="00C92D62">
        <w:rPr>
          <w:rFonts w:ascii="Calibri Light" w:hAnsi="Calibri Light" w:cs="Calibri Light"/>
          <w:i/>
          <w:iCs/>
        </w:rPr>
        <w:t xml:space="preserve"> </w:t>
      </w:r>
      <w:r w:rsidRPr="00C92D62">
        <w:rPr>
          <w:rFonts w:ascii="Calibri Light" w:hAnsi="Calibri Light" w:cs="Calibri Light"/>
          <w:i/>
          <w:iCs/>
        </w:rPr>
        <w:t>to</w:t>
      </w:r>
      <w:r w:rsidR="00C87BFB" w:rsidRPr="00C92D62">
        <w:rPr>
          <w:rFonts w:ascii="Calibri Light" w:hAnsi="Calibri Light" w:cs="Calibri Light"/>
          <w:i/>
          <w:iCs/>
        </w:rPr>
        <w:t xml:space="preserve"> </w:t>
      </w:r>
      <w:r w:rsidR="00E85DEE" w:rsidRPr="00C92D62">
        <w:rPr>
          <w:rFonts w:ascii="Calibri Light" w:hAnsi="Calibri Light" w:cs="Calibri Light"/>
          <w:i/>
          <w:iCs/>
        </w:rPr>
        <w:t>all</w:t>
      </w:r>
      <w:r w:rsidR="00C87BFB" w:rsidRPr="00C92D62">
        <w:rPr>
          <w:rFonts w:ascii="Calibri Light" w:hAnsi="Calibri Light" w:cs="Calibri Light"/>
          <w:i/>
          <w:iCs/>
        </w:rPr>
        <w:t xml:space="preserve"> </w:t>
      </w:r>
      <w:r w:rsidR="00E85DEE" w:rsidRPr="00C92D62">
        <w:rPr>
          <w:rFonts w:ascii="Calibri Light" w:hAnsi="Calibri Light" w:cs="Calibri Light"/>
          <w:i/>
          <w:iCs/>
        </w:rPr>
        <w:t>SCO</w:t>
      </w:r>
      <w:r w:rsidR="00C87BFB" w:rsidRPr="00C92D62">
        <w:rPr>
          <w:rFonts w:ascii="Calibri Light" w:hAnsi="Calibri Light" w:cs="Calibri Light"/>
          <w:i/>
          <w:iCs/>
        </w:rPr>
        <w:t xml:space="preserve"> </w:t>
      </w:r>
      <w:r w:rsidR="00E85DEE" w:rsidRPr="00C92D62">
        <w:rPr>
          <w:rFonts w:ascii="Calibri Light" w:hAnsi="Calibri Light" w:cs="Calibri Light"/>
          <w:i/>
          <w:iCs/>
        </w:rPr>
        <w:t>Plans</w:t>
      </w:r>
      <w:r w:rsidR="00C87BFB" w:rsidRPr="00C92D62">
        <w:rPr>
          <w:rFonts w:ascii="Calibri Light" w:hAnsi="Calibri Light" w:cs="Calibri Light"/>
          <w:bCs/>
          <w:i/>
          <w:iCs/>
        </w:rPr>
        <w:t xml:space="preserve"> </w:t>
      </w:r>
      <w:r w:rsidRPr="00C92D62">
        <w:rPr>
          <w:rFonts w:ascii="Calibri Light" w:hAnsi="Calibri Light" w:cs="Calibri Light"/>
          <w:bCs/>
          <w:i/>
          <w:iCs/>
        </w:rPr>
        <w:t>towards</w:t>
      </w:r>
      <w:r w:rsidR="00C87BFB" w:rsidRPr="00C92D62">
        <w:rPr>
          <w:rFonts w:ascii="Calibri Light" w:hAnsi="Calibri Light" w:cs="Calibri Light"/>
          <w:bCs/>
          <w:i/>
          <w:iCs/>
        </w:rPr>
        <w:t xml:space="preserve"> </w:t>
      </w:r>
      <w:r w:rsidRPr="00C92D62">
        <w:rPr>
          <w:rFonts w:ascii="Calibri Light" w:hAnsi="Calibri Light" w:cs="Calibri Light"/>
          <w:bCs/>
          <w:i/>
          <w:iCs/>
        </w:rPr>
        <w:t>accelerating</w:t>
      </w:r>
      <w:r w:rsidR="00C87BFB" w:rsidRPr="00C92D62">
        <w:rPr>
          <w:rFonts w:ascii="Calibri Light" w:hAnsi="Calibri Light" w:cs="Calibri Light"/>
          <w:bCs/>
          <w:i/>
          <w:iCs/>
        </w:rPr>
        <w:t xml:space="preserve"> </w:t>
      </w:r>
      <w:r w:rsidRPr="00C92D62">
        <w:rPr>
          <w:rFonts w:ascii="Calibri Light" w:hAnsi="Calibri Light" w:cs="Calibri Light"/>
          <w:bCs/>
          <w:i/>
          <w:iCs/>
        </w:rPr>
        <w:t>the</w:t>
      </w:r>
      <w:r w:rsidR="00C87BFB" w:rsidRPr="00C92D62">
        <w:rPr>
          <w:rFonts w:ascii="Calibri Light" w:hAnsi="Calibri Light" w:cs="Calibri Light"/>
          <w:bCs/>
          <w:i/>
          <w:iCs/>
        </w:rPr>
        <w:t xml:space="preserve"> </w:t>
      </w:r>
      <w:r w:rsidRPr="00C92D62">
        <w:rPr>
          <w:rFonts w:ascii="Calibri Light" w:hAnsi="Calibri Light" w:cs="Calibri Light"/>
          <w:bCs/>
          <w:i/>
          <w:iCs/>
        </w:rPr>
        <w:t>effectiveness</w:t>
      </w:r>
      <w:r w:rsidR="00C87BFB" w:rsidRPr="00C92D62">
        <w:rPr>
          <w:rFonts w:ascii="Calibri Light" w:hAnsi="Calibri Light" w:cs="Calibri Light"/>
          <w:bCs/>
          <w:i/>
          <w:iCs/>
        </w:rPr>
        <w:t xml:space="preserve"> </w:t>
      </w:r>
      <w:r w:rsidRPr="00C92D62">
        <w:rPr>
          <w:rFonts w:ascii="Calibri Light" w:hAnsi="Calibri Light" w:cs="Calibri Light"/>
          <w:bCs/>
          <w:i/>
          <w:iCs/>
        </w:rPr>
        <w:t>of</w:t>
      </w:r>
      <w:r w:rsidR="00C87BFB" w:rsidRPr="00C92D62">
        <w:rPr>
          <w:rFonts w:ascii="Calibri Light" w:hAnsi="Calibri Light" w:cs="Calibri Light"/>
          <w:bCs/>
          <w:i/>
          <w:iCs/>
        </w:rPr>
        <w:t xml:space="preserve"> </w:t>
      </w:r>
      <w:r w:rsidRPr="00C92D62">
        <w:rPr>
          <w:rFonts w:ascii="Calibri Light" w:hAnsi="Calibri Light" w:cs="Calibri Light"/>
          <w:bCs/>
          <w:i/>
          <w:iCs/>
        </w:rPr>
        <w:t>PIPs</w:t>
      </w:r>
      <w:r w:rsidRPr="00C92D62">
        <w:rPr>
          <w:rFonts w:ascii="Calibri Light" w:hAnsi="Calibri Light" w:cs="Calibri Light"/>
          <w:bCs/>
        </w:rPr>
        <w:t>:</w:t>
      </w:r>
      <w:r w:rsidR="00C87BFB" w:rsidRPr="00C92D62">
        <w:rPr>
          <w:rFonts w:ascii="Calibri Light" w:hAnsi="Calibri Light" w:cs="Calibri Light"/>
          <w:bCs/>
        </w:rPr>
        <w:t xml:space="preserve"> </w:t>
      </w:r>
      <w:bookmarkEnd w:id="30"/>
    </w:p>
    <w:p w14:paraId="35DCFAF9" w14:textId="062845C3" w:rsidR="003D48D7" w:rsidRPr="0008395D" w:rsidRDefault="003D48D7" w:rsidP="003D48D7">
      <w:pPr>
        <w:numPr>
          <w:ilvl w:val="0"/>
          <w:numId w:val="84"/>
        </w:numPr>
        <w:rPr>
          <w:rFonts w:ascii="Calibri Light" w:hAnsi="Calibri Light" w:cs="Calibri Light"/>
          <w:bCs/>
        </w:rPr>
      </w:pPr>
      <w:bookmarkStart w:id="31" w:name="_Hlk158834029"/>
      <w:r>
        <w:rPr>
          <w:rFonts w:ascii="Calibri Light" w:hAnsi="Calibri Light" w:cs="Calibri Light"/>
          <w:bCs/>
        </w:rPr>
        <w:t>S</w:t>
      </w:r>
      <w:r w:rsidRPr="0008395D">
        <w:rPr>
          <w:rFonts w:ascii="Calibri Light" w:hAnsi="Calibri Light" w:cs="Calibri Light"/>
          <w:bCs/>
        </w:rPr>
        <w:t xml:space="preserve">tandardized structure and reporting requirements </w:t>
      </w:r>
      <w:r>
        <w:rPr>
          <w:rFonts w:ascii="Calibri Light" w:hAnsi="Calibri Light" w:cs="Calibri Light"/>
          <w:bCs/>
        </w:rPr>
        <w:t xml:space="preserve">should be </w:t>
      </w:r>
      <w:r w:rsidR="003A0474">
        <w:rPr>
          <w:rFonts w:ascii="Calibri Light" w:hAnsi="Calibri Light" w:cs="Calibri Light"/>
          <w:bCs/>
        </w:rPr>
        <w:t xml:space="preserve">established </w:t>
      </w:r>
      <w:r w:rsidR="003A0474" w:rsidRPr="0008395D">
        <w:rPr>
          <w:rFonts w:ascii="Calibri Light" w:hAnsi="Calibri Light" w:cs="Calibri Light"/>
          <w:bCs/>
        </w:rPr>
        <w:t>to</w:t>
      </w:r>
      <w:r w:rsidRPr="0008395D">
        <w:rPr>
          <w:rFonts w:ascii="Calibri Light" w:hAnsi="Calibri Light" w:cs="Calibri Light"/>
          <w:bCs/>
        </w:rPr>
        <w:t xml:space="preserve"> defin</w:t>
      </w:r>
      <w:r>
        <w:rPr>
          <w:rFonts w:ascii="Calibri Light" w:hAnsi="Calibri Light" w:cs="Calibri Light"/>
          <w:bCs/>
        </w:rPr>
        <w:t>e</w:t>
      </w:r>
      <w:r w:rsidRPr="0008395D">
        <w:rPr>
          <w:rFonts w:ascii="Calibri Light" w:hAnsi="Calibri Light" w:cs="Calibri Light"/>
          <w:bCs/>
        </w:rPr>
        <w:t xml:space="preserve"> and describ</w:t>
      </w:r>
      <w:r>
        <w:rPr>
          <w:rFonts w:ascii="Calibri Light" w:hAnsi="Calibri Light" w:cs="Calibri Light"/>
          <w:bCs/>
        </w:rPr>
        <w:t>e</w:t>
      </w:r>
      <w:r w:rsidRPr="0008395D">
        <w:rPr>
          <w:rFonts w:ascii="Calibri Light" w:hAnsi="Calibri Light" w:cs="Calibri Light"/>
          <w:bCs/>
        </w:rPr>
        <w:t xml:space="preserve"> PIP aims and interventions. </w:t>
      </w:r>
    </w:p>
    <w:p w14:paraId="7994E2E4" w14:textId="75634401" w:rsidR="003D48D7" w:rsidRPr="0008395D" w:rsidRDefault="003D48D7" w:rsidP="003D48D7">
      <w:pPr>
        <w:numPr>
          <w:ilvl w:val="0"/>
          <w:numId w:val="84"/>
        </w:numPr>
        <w:rPr>
          <w:rFonts w:ascii="Calibri Light" w:hAnsi="Calibri Light" w:cs="Calibri Light"/>
          <w:bCs/>
        </w:rPr>
      </w:pPr>
      <w:r>
        <w:rPr>
          <w:rFonts w:ascii="Calibri Light" w:hAnsi="Calibri Light" w:cs="Calibri Light"/>
          <w:bCs/>
        </w:rPr>
        <w:t>All</w:t>
      </w:r>
      <w:r w:rsidRPr="0008395D">
        <w:rPr>
          <w:rFonts w:ascii="Calibri Light" w:hAnsi="Calibri Light" w:cs="Calibri Light"/>
          <w:bCs/>
        </w:rPr>
        <w:t xml:space="preserve"> Plans </w:t>
      </w:r>
      <w:r>
        <w:rPr>
          <w:rFonts w:ascii="Calibri Light" w:hAnsi="Calibri Light" w:cs="Calibri Light"/>
          <w:bCs/>
        </w:rPr>
        <w:t xml:space="preserve">should be required </w:t>
      </w:r>
      <w:r w:rsidRPr="0008395D">
        <w:rPr>
          <w:rFonts w:ascii="Calibri Light" w:hAnsi="Calibri Light" w:cs="Calibri Light"/>
          <w:bCs/>
        </w:rPr>
        <w:t>to conduct an initial barrier analysis at the outset of every PIP</w:t>
      </w:r>
      <w:r>
        <w:rPr>
          <w:rFonts w:ascii="Calibri Light" w:hAnsi="Calibri Light" w:cs="Calibri Light"/>
          <w:bCs/>
        </w:rPr>
        <w:t xml:space="preserve"> and </w:t>
      </w:r>
      <w:r w:rsidRPr="0008395D">
        <w:rPr>
          <w:rFonts w:ascii="Calibri Light" w:hAnsi="Calibri Light" w:cs="Calibri Light"/>
          <w:bCs/>
        </w:rPr>
        <w:t>document</w:t>
      </w:r>
      <w:r>
        <w:rPr>
          <w:rFonts w:ascii="Calibri Light" w:hAnsi="Calibri Light" w:cs="Calibri Light"/>
          <w:bCs/>
        </w:rPr>
        <w:t xml:space="preserve"> </w:t>
      </w:r>
      <w:r w:rsidR="003A0474">
        <w:rPr>
          <w:rFonts w:ascii="Calibri Light" w:hAnsi="Calibri Light" w:cs="Calibri Light"/>
          <w:bCs/>
        </w:rPr>
        <w:t xml:space="preserve">it </w:t>
      </w:r>
      <w:r w:rsidR="003A0474" w:rsidRPr="0008395D">
        <w:rPr>
          <w:rFonts w:ascii="Calibri Light" w:hAnsi="Calibri Light" w:cs="Calibri Light"/>
          <w:bCs/>
        </w:rPr>
        <w:t>in</w:t>
      </w:r>
      <w:r w:rsidRPr="0008395D">
        <w:rPr>
          <w:rFonts w:ascii="Calibri Light" w:hAnsi="Calibri Light" w:cs="Calibri Light"/>
          <w:bCs/>
        </w:rPr>
        <w:t xml:space="preserve"> PIP proposal submission. Additionally, Plans should be required/expected to conduct additional analyses throughout the process as additional barriers are discovered. </w:t>
      </w:r>
    </w:p>
    <w:p w14:paraId="5FD14D1F" w14:textId="77777777" w:rsidR="003D48D7" w:rsidRPr="0008395D" w:rsidRDefault="003D48D7" w:rsidP="003D48D7">
      <w:pPr>
        <w:numPr>
          <w:ilvl w:val="0"/>
          <w:numId w:val="84"/>
        </w:numPr>
        <w:rPr>
          <w:rFonts w:ascii="Calibri Light" w:hAnsi="Calibri Light" w:cs="Calibri Light"/>
          <w:bCs/>
        </w:rPr>
      </w:pPr>
      <w:r w:rsidRPr="0008395D">
        <w:rPr>
          <w:rFonts w:ascii="Calibri Light" w:hAnsi="Calibri Light" w:cs="Calibri Light"/>
          <w:bCs/>
        </w:rPr>
        <w:t xml:space="preserve">For each PIP intervention, Plans </w:t>
      </w:r>
      <w:r>
        <w:rPr>
          <w:rFonts w:ascii="Calibri Light" w:hAnsi="Calibri Light" w:cs="Calibri Light"/>
          <w:bCs/>
        </w:rPr>
        <w:t xml:space="preserve">should be required </w:t>
      </w:r>
      <w:r w:rsidRPr="0008395D">
        <w:rPr>
          <w:rFonts w:ascii="Calibri Light" w:hAnsi="Calibri Light" w:cs="Calibri Light"/>
          <w:bCs/>
        </w:rPr>
        <w:t xml:space="preserve">to track implementation progress with at least one intervention-specific process measure. Rates should be tracked/reported on at least a quarterly basis throughout the PIP cycle. </w:t>
      </w:r>
    </w:p>
    <w:p w14:paraId="7B8887AF" w14:textId="77777777" w:rsidR="003D48D7" w:rsidRPr="0008395D" w:rsidRDefault="003D48D7" w:rsidP="003D48D7">
      <w:pPr>
        <w:numPr>
          <w:ilvl w:val="0"/>
          <w:numId w:val="84"/>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modifications made to interventions throughout the PIP cycle in a uniform fashion within the PIP template. </w:t>
      </w:r>
    </w:p>
    <w:p w14:paraId="3FCA3438" w14:textId="77777777" w:rsidR="003D48D7" w:rsidRPr="0008395D" w:rsidRDefault="003D48D7" w:rsidP="003D48D7">
      <w:pPr>
        <w:numPr>
          <w:ilvl w:val="0"/>
          <w:numId w:val="84"/>
        </w:numPr>
        <w:rPr>
          <w:rFonts w:ascii="Calibri Light" w:hAnsi="Calibri Light" w:cs="Calibri Light"/>
          <w:bCs/>
        </w:rPr>
      </w:pPr>
      <w:r w:rsidRPr="0008395D">
        <w:rPr>
          <w:rFonts w:ascii="Calibri Light" w:hAnsi="Calibri Light" w:cs="Calibri Light"/>
          <w:bCs/>
        </w:rPr>
        <w:lastRenderedPageBreak/>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efforts to promote sustainability and spread in a standardized manner across all interventions (and PIPs) in the final PIP report. </w:t>
      </w:r>
    </w:p>
    <w:bookmarkEnd w:id="31"/>
    <w:p w14:paraId="71B73CF2" w14:textId="77777777" w:rsidR="009F7B69" w:rsidRPr="00C92D62" w:rsidRDefault="009F7B69" w:rsidP="009F0E32">
      <w:pPr>
        <w:jc w:val="both"/>
        <w:rPr>
          <w:rFonts w:ascii="Calibri Light" w:eastAsia="Calibri" w:hAnsi="Calibri Light" w:cs="Calibri Light"/>
          <w:szCs w:val="24"/>
        </w:rPr>
      </w:pPr>
    </w:p>
    <w:p w14:paraId="64BC2418" w14:textId="213A2E89" w:rsidR="009F7B69" w:rsidRPr="00C92D62" w:rsidRDefault="00CE4A49" w:rsidP="009F0E32">
      <w:pPr>
        <w:jc w:val="both"/>
        <w:rPr>
          <w:rFonts w:ascii="Calibri Light" w:eastAsia="Calibri" w:hAnsi="Calibri Light" w:cs="Calibri Light"/>
          <w:szCs w:val="24"/>
        </w:rPr>
      </w:pPr>
      <w:r w:rsidRPr="00C92D62">
        <w:rPr>
          <w:rFonts w:ascii="Calibri Light" w:eastAsia="Calibri" w:hAnsi="Calibri Light" w:cs="Calibri Light"/>
          <w:szCs w:val="24"/>
        </w:rPr>
        <w:t>S</w:t>
      </w:r>
      <w:r w:rsidR="009F7B69" w:rsidRPr="00C92D62">
        <w:rPr>
          <w:rFonts w:ascii="Calibri Light" w:eastAsia="Calibri" w:hAnsi="Calibri Light" w:cs="Calibri Light"/>
          <w:szCs w:val="24"/>
        </w:rPr>
        <w:t>CO-specific</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PIP</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validation</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results</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are</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described</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in</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b/>
          <w:szCs w:val="24"/>
        </w:rPr>
        <w:t>Section</w:t>
      </w:r>
      <w:r w:rsidR="00C87BFB" w:rsidRPr="00C92D62">
        <w:rPr>
          <w:rFonts w:ascii="Calibri Light" w:eastAsia="Calibri" w:hAnsi="Calibri Light" w:cs="Calibri Light"/>
          <w:b/>
          <w:szCs w:val="24"/>
        </w:rPr>
        <w:t xml:space="preserve"> </w:t>
      </w:r>
      <w:r w:rsidR="009F7B69" w:rsidRPr="00C92D62">
        <w:rPr>
          <w:rFonts w:ascii="Calibri Light" w:eastAsia="Calibri" w:hAnsi="Calibri Light" w:cs="Calibri Light"/>
          <w:b/>
          <w:szCs w:val="24"/>
        </w:rPr>
        <w:t>III</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this</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report.</w:t>
      </w:r>
    </w:p>
    <w:p w14:paraId="20C18895" w14:textId="0B962700" w:rsidR="009F7B69" w:rsidRPr="00C92D62" w:rsidRDefault="009F7B69" w:rsidP="006F304C">
      <w:pPr>
        <w:pStyle w:val="Heading4"/>
        <w:rPr>
          <w:rFonts w:eastAsia="Times New Roman"/>
        </w:rPr>
      </w:pPr>
      <w:r w:rsidRPr="00C92D62">
        <w:rPr>
          <w:rFonts w:eastAsia="Times New Roman"/>
        </w:rPr>
        <w:t>Performance</w:t>
      </w:r>
      <w:r w:rsidR="00C87BFB" w:rsidRPr="00C92D62">
        <w:rPr>
          <w:rFonts w:eastAsia="Times New Roman"/>
        </w:rPr>
        <w:t xml:space="preserve"> </w:t>
      </w:r>
      <w:r w:rsidRPr="00C92D62">
        <w:rPr>
          <w:rFonts w:eastAsia="Times New Roman"/>
        </w:rPr>
        <w:t>Measure</w:t>
      </w:r>
      <w:r w:rsidR="00C87BFB" w:rsidRPr="00C92D62">
        <w:rPr>
          <w:rFonts w:eastAsia="Times New Roman"/>
        </w:rPr>
        <w:t xml:space="preserve"> </w:t>
      </w:r>
      <w:r w:rsidRPr="00C92D62">
        <w:rPr>
          <w:rFonts w:eastAsia="Times New Roman"/>
        </w:rPr>
        <w:t>Validation</w:t>
      </w:r>
      <w:r w:rsidR="00C87BFB" w:rsidRPr="00C92D62">
        <w:rPr>
          <w:rFonts w:eastAsia="Times New Roman"/>
        </w:rPr>
        <w:t xml:space="preserve"> </w:t>
      </w:r>
    </w:p>
    <w:p w14:paraId="42990B9A" w14:textId="7A045868" w:rsidR="00E5399D" w:rsidRPr="00C92D62" w:rsidRDefault="00E5399D" w:rsidP="009F0E32">
      <w:pPr>
        <w:rPr>
          <w:rFonts w:ascii="Calibri Light" w:hAnsi="Calibri Light" w:cs="Calibri Light"/>
          <w:szCs w:val="24"/>
        </w:rPr>
      </w:pPr>
      <w:bookmarkStart w:id="32" w:name="_Hlk128239130"/>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validated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accuracy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AB70D1" w:rsidRPr="00C92D62">
        <w:rPr>
          <w:rFonts w:ascii="Calibri Light" w:hAnsi="Calibri Light" w:cs="Calibri Light"/>
          <w:szCs w:val="24"/>
        </w:rPr>
        <w:t>PMs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evaluated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program.</w:t>
      </w:r>
      <w:r w:rsidR="00C87BFB" w:rsidRPr="00C92D62">
        <w:rPr>
          <w:rFonts w:ascii="Calibri Light" w:hAnsi="Calibri Light" w:cs="Calibri Light"/>
          <w:szCs w:val="24"/>
        </w:rPr>
        <w:t xml:space="preserve"> </w:t>
      </w:r>
    </w:p>
    <w:bookmarkEnd w:id="32"/>
    <w:p w14:paraId="045EE72B" w14:textId="77777777" w:rsidR="00E5399D" w:rsidRPr="00C92D62" w:rsidRDefault="00E5399D" w:rsidP="009F0E32">
      <w:pPr>
        <w:rPr>
          <w:rFonts w:ascii="Calibri Light" w:hAnsi="Calibri Light" w:cs="Calibri Light"/>
          <w:szCs w:val="24"/>
        </w:rPr>
      </w:pPr>
    </w:p>
    <w:p w14:paraId="47D721DB" w14:textId="77777777" w:rsidR="00E5399D" w:rsidRPr="00C92D62" w:rsidRDefault="00E5399D" w:rsidP="009F0E32">
      <w:pPr>
        <w:rPr>
          <w:rFonts w:ascii="Calibri Light" w:hAnsi="Calibri Light" w:cs="Calibri Light"/>
          <w:szCs w:val="24"/>
        </w:rPr>
      </w:pPr>
      <w:r w:rsidRPr="00C92D62">
        <w:rPr>
          <w:rFonts w:ascii="Calibri Light" w:hAnsi="Calibri Light" w:cs="Calibri Light"/>
          <w:b/>
          <w:bCs/>
          <w:szCs w:val="24"/>
        </w:rPr>
        <w:t>Strengths</w:t>
      </w:r>
      <w:r w:rsidRPr="00C92D62">
        <w:rPr>
          <w:rFonts w:ascii="Calibri Light" w:hAnsi="Calibri Light" w:cs="Calibri Light"/>
          <w:szCs w:val="24"/>
        </w:rPr>
        <w:t>:</w:t>
      </w:r>
    </w:p>
    <w:p w14:paraId="40355425" w14:textId="21939ECA" w:rsidR="00E5399D" w:rsidRPr="00C92D62" w:rsidRDefault="00E5399D" w:rsidP="009F0E32">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use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metrics</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one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key</w:t>
      </w:r>
      <w:r w:rsidR="00C87BFB" w:rsidRPr="00C92D62">
        <w:rPr>
          <w:rFonts w:ascii="Calibri Light" w:hAnsi="Calibri Light" w:cs="Calibri Light"/>
          <w:szCs w:val="24"/>
        </w:rPr>
        <w:t xml:space="preserve"> </w:t>
      </w:r>
      <w:r w:rsidRPr="00C92D62">
        <w:rPr>
          <w:rFonts w:ascii="Calibri Light" w:hAnsi="Calibri Light" w:cs="Calibri Light"/>
          <w:szCs w:val="24"/>
        </w:rPr>
        <w:t>elements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statewide</w:t>
      </w:r>
      <w:r w:rsidR="00C87BFB" w:rsidRPr="00C92D62">
        <w:rPr>
          <w:rFonts w:ascii="Calibri Light" w:hAnsi="Calibri Light" w:cs="Calibri Light"/>
          <w:szCs w:val="24"/>
        </w:rPr>
        <w:t xml:space="preserve"> </w:t>
      </w:r>
      <w:r w:rsidRPr="00C92D62">
        <w:rPr>
          <w:rFonts w:ascii="Calibri Light" w:hAnsi="Calibri Light" w:cs="Calibri Light"/>
          <w:szCs w:val="24"/>
        </w:rPr>
        <w:t>level,</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monitors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program’s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Child</w:t>
      </w:r>
      <w:r w:rsidR="00C87BFB" w:rsidRPr="00C92D62">
        <w:rPr>
          <w:rFonts w:ascii="Calibri Light" w:hAnsi="Calibri Light" w:cs="Calibri Light"/>
          <w:szCs w:val="24"/>
        </w:rPr>
        <w:t xml:space="preserve"> </w:t>
      </w:r>
      <w:r w:rsidRPr="00C92D62">
        <w:rPr>
          <w:rFonts w:ascii="Calibri Light" w:hAnsi="Calibri Light" w:cs="Calibri Light"/>
          <w:szCs w:val="24"/>
        </w:rPr>
        <w:t>Core</w:t>
      </w:r>
      <w:r w:rsidR="00C87BFB" w:rsidRPr="00C92D62">
        <w:rPr>
          <w:rFonts w:ascii="Calibri Light" w:hAnsi="Calibri Light" w:cs="Calibri Light"/>
          <w:szCs w:val="24"/>
        </w:rPr>
        <w:t xml:space="preserve"> </w:t>
      </w:r>
      <w:r w:rsidRPr="00C92D62">
        <w:rPr>
          <w:rFonts w:ascii="Calibri Light" w:hAnsi="Calibri Light" w:cs="Calibri Light"/>
          <w:szCs w:val="24"/>
        </w:rPr>
        <w:t>Sets</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program</w:t>
      </w:r>
      <w:r w:rsidR="00C87BFB" w:rsidRPr="00C92D62">
        <w:rPr>
          <w:rFonts w:ascii="Calibri Light" w:hAnsi="Calibri Light" w:cs="Calibri Light"/>
          <w:szCs w:val="24"/>
        </w:rPr>
        <w:t xml:space="preserve"> </w:t>
      </w:r>
      <w:r w:rsidRPr="00C92D62">
        <w:rPr>
          <w:rFonts w:ascii="Calibri Light" w:hAnsi="Calibri Light" w:cs="Calibri Light"/>
          <w:szCs w:val="24"/>
        </w:rPr>
        <w:t>level,</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program</w:t>
      </w:r>
      <w:r w:rsidR="00C87BFB" w:rsidRPr="00C92D62">
        <w:rPr>
          <w:rFonts w:ascii="Calibri Light" w:hAnsi="Calibri Light" w:cs="Calibri Light"/>
          <w:szCs w:val="24"/>
        </w:rPr>
        <w:t xml:space="preserve"> </w:t>
      </w:r>
      <w:r w:rsidRPr="00C92D62">
        <w:rPr>
          <w:rFonts w:ascii="Calibri Light" w:hAnsi="Calibri Light" w:cs="Calibri Light"/>
          <w:szCs w:val="24"/>
        </w:rPr>
        <w:t>has</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distinctive</w:t>
      </w:r>
      <w:r w:rsidR="00C87BFB" w:rsidRPr="00C92D62">
        <w:rPr>
          <w:rFonts w:ascii="Calibri Light" w:hAnsi="Calibri Light" w:cs="Calibri Light"/>
          <w:szCs w:val="24"/>
        </w:rPr>
        <w:t xml:space="preserve"> </w:t>
      </w:r>
      <w:r w:rsidRPr="00C92D62">
        <w:rPr>
          <w:rFonts w:ascii="Calibri Light" w:hAnsi="Calibri Light" w:cs="Calibri Light"/>
          <w:szCs w:val="24"/>
        </w:rPr>
        <w:t>slate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selected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reflect</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objectives.</w:t>
      </w:r>
    </w:p>
    <w:p w14:paraId="1EC93134" w14:textId="77777777" w:rsidR="009F7B69" w:rsidRPr="00C92D62" w:rsidRDefault="009F7B69" w:rsidP="009F0E32">
      <w:pPr>
        <w:rPr>
          <w:rFonts w:ascii="Calibri Light" w:hAnsi="Calibri Light" w:cs="Calibri Light"/>
          <w:szCs w:val="24"/>
        </w:rPr>
      </w:pPr>
    </w:p>
    <w:p w14:paraId="62B6D0C9" w14:textId="314E8D22" w:rsidR="00E5399D" w:rsidRPr="00C92D62" w:rsidRDefault="00E5399D" w:rsidP="009F0E32">
      <w:pPr>
        <w:rPr>
          <w:rFonts w:ascii="Calibri Light" w:hAnsi="Calibri Light" w:cs="Calibri Light"/>
          <w:szCs w:val="24"/>
        </w:rPr>
      </w:pP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evaluated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set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rPr>
        <w:t>Healthcare</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Set</w:t>
      </w:r>
      <w:r w:rsidR="00C87BFB" w:rsidRPr="00C92D62">
        <w:rPr>
          <w:rFonts w:ascii="Calibri Light" w:hAnsi="Calibri Light" w:cs="Calibri Light"/>
        </w:rPr>
        <w:t xml:space="preserve"> </w:t>
      </w:r>
      <w:r w:rsidRPr="00C92D62">
        <w:rPr>
          <w:rFonts w:ascii="Calibri Light" w:hAnsi="Calibri Light" w:cs="Calibri Light"/>
        </w:rPr>
        <w:t>(</w:t>
      </w:r>
      <w:r w:rsidRPr="00C92D62">
        <w:rPr>
          <w:rFonts w:ascii="Calibri Light" w:hAnsi="Calibri Light" w:cs="Calibri Light"/>
          <w:szCs w:val="24"/>
        </w:rPr>
        <w:t>HEDIS</w:t>
      </w:r>
      <w:r w:rsidR="00F00186"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non-HEDIS</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(i.e.,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that</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are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not</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reported</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to</w:t>
      </w:r>
      <w:r w:rsidR="00C87BFB" w:rsidRPr="00C92D62">
        <w:rPr>
          <w:rFonts w:asciiTheme="minorHAnsi" w:hAnsiTheme="minorHAnsi" w:cstheme="minorHAnsi"/>
          <w:szCs w:val="24"/>
        </w:rPr>
        <w:t xml:space="preserve"> </w:t>
      </w:r>
      <w:r w:rsidR="00EF6E02" w:rsidRPr="00C92D62">
        <w:rPr>
          <w:rFonts w:ascii="Calibri Light" w:hAnsi="Calibri Light" w:cs="Calibri Light"/>
          <w:szCs w:val="24"/>
        </w:rPr>
        <w:t>the</w:t>
      </w:r>
      <w:r w:rsidR="00C87BFB" w:rsidRPr="00C92D62">
        <w:rPr>
          <w:rFonts w:asciiTheme="minorHAnsi" w:hAnsiTheme="minorHAnsi" w:cstheme="minorHAnsi"/>
          <w:szCs w:val="24"/>
        </w:rPr>
        <w:t xml:space="preserve"> </w:t>
      </w:r>
      <w:r w:rsidR="00EF6E02" w:rsidRPr="00C92D62">
        <w:rPr>
          <w:rFonts w:ascii="Calibri Light" w:hAnsi="Calibri Light" w:cs="Calibri Light"/>
          <w:szCs w:val="24"/>
        </w:rPr>
        <w:t>National</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Committee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for</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Quality</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Assurance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[NCQA]</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via</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the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Interactive</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Data</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Submission</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System</w:t>
      </w:r>
      <w:r w:rsidR="00C87BFB" w:rsidRPr="00C92D62">
        <w:rPr>
          <w:rFonts w:ascii="Calibri Light" w:hAnsi="Calibri Light" w:cs="Calibri Light"/>
          <w:szCs w:val="24"/>
        </w:rPr>
        <w:t xml:space="preserve"> </w:t>
      </w:r>
      <w:r w:rsidR="00EF6E02" w:rsidRPr="00C92D62">
        <w:rPr>
          <w:rFonts w:ascii="Calibri Light" w:hAnsi="Calibri Light" w:cs="Calibri Light"/>
          <w:szCs w:val="24"/>
        </w:rPr>
        <w:t>[IDSS])</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HEDIS</w:t>
      </w:r>
      <w:r w:rsidR="00C87BFB" w:rsidRPr="00C92D62">
        <w:rPr>
          <w:rFonts w:ascii="Calibri Light" w:hAnsi="Calibri Light" w:cs="Calibri Light"/>
          <w:szCs w:val="24"/>
        </w:rPr>
        <w:t xml:space="preserve"> </w:t>
      </w:r>
      <w:r w:rsidRPr="00C92D62">
        <w:rPr>
          <w:rFonts w:ascii="Calibri Light" w:hAnsi="Calibri Light" w:cs="Calibri Light"/>
          <w:szCs w:val="24"/>
        </w:rPr>
        <w:t>rates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calculated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001361E3"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reported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p>
    <w:p w14:paraId="1A748783" w14:textId="77777777" w:rsidR="00E5399D" w:rsidRPr="00C92D62" w:rsidRDefault="00E5399D" w:rsidP="009F0E32">
      <w:pPr>
        <w:rPr>
          <w:rFonts w:ascii="Calibri Light" w:hAnsi="Calibri Light" w:cs="Calibri Light"/>
          <w:szCs w:val="24"/>
        </w:rPr>
      </w:pPr>
    </w:p>
    <w:p w14:paraId="037F73ED" w14:textId="17702F7D" w:rsidR="00E5399D" w:rsidRPr="00C92D62" w:rsidRDefault="00E5399D" w:rsidP="009F0E32">
      <w:pPr>
        <w:rPr>
          <w:rFonts w:ascii="Calibri Light" w:hAnsi="Calibri Light" w:cs="Calibri Light"/>
          <w:szCs w:val="24"/>
        </w:rPr>
      </w:pP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measure</w:t>
      </w:r>
      <w:r w:rsidR="00C87BFB" w:rsidRPr="00C92D62">
        <w:rPr>
          <w:rFonts w:ascii="Calibri Light" w:hAnsi="Calibri Light" w:cs="Calibri Light"/>
          <w:szCs w:val="24"/>
        </w:rPr>
        <w:t xml:space="preserve"> </w:t>
      </w:r>
      <w:r w:rsidRPr="00C92D62">
        <w:rPr>
          <w:rFonts w:ascii="Calibri Light" w:hAnsi="Calibri Light" w:cs="Calibri Light"/>
          <w:szCs w:val="24"/>
        </w:rPr>
        <w:t>validation</w:t>
      </w:r>
      <w:r w:rsidR="00C87BFB" w:rsidRPr="00C92D62">
        <w:rPr>
          <w:rFonts w:ascii="Calibri Light" w:hAnsi="Calibri Light" w:cs="Calibri Light"/>
          <w:szCs w:val="24"/>
        </w:rPr>
        <w:t xml:space="preserve"> </w:t>
      </w:r>
      <w:r w:rsidR="00E21B06" w:rsidRPr="00C92D62">
        <w:rPr>
          <w:rFonts w:ascii="Calibri Light" w:hAnsi="Calibri Light" w:cs="Calibri Light"/>
          <w:szCs w:val="24"/>
        </w:rPr>
        <w:t>(PMV)</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accuracy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E008A2" w:rsidRPr="00C92D62">
        <w:rPr>
          <w:rFonts w:ascii="Calibri Light" w:hAnsi="Calibri Light" w:cs="Calibri Light"/>
          <w:szCs w:val="24"/>
        </w:rPr>
        <w:t>HEDIS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determine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extent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00E008A2" w:rsidRPr="00C92D62">
        <w:rPr>
          <w:rFonts w:ascii="Calibri Light" w:hAnsi="Calibri Light" w:cs="Calibri Light"/>
          <w:szCs w:val="24"/>
        </w:rPr>
        <w:t>HEDIS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follow</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specifications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reporting</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reviewed</w:t>
      </w:r>
      <w:r w:rsidR="00C87BFB" w:rsidRPr="00C92D62">
        <w:rPr>
          <w:rFonts w:ascii="Calibri Light" w:hAnsi="Calibri Light" w:cs="Calibri Light"/>
          <w:szCs w:val="24"/>
        </w:rPr>
        <w:t xml:space="preserve"> </w:t>
      </w:r>
      <w:r w:rsidR="00E008A2" w:rsidRPr="00C92D62">
        <w:rPr>
          <w:rFonts w:ascii="Calibri Light" w:hAnsi="Calibri Light" w:cs="Calibri Light"/>
          <w:szCs w:val="24"/>
        </w:rPr>
        <w:t>S</w:t>
      </w:r>
      <w:r w:rsidRPr="00C92D62">
        <w:rPr>
          <w:rFonts w:ascii="Calibri Light" w:hAnsi="Calibri Light" w:cs="Calibri Light"/>
          <w:szCs w:val="24"/>
        </w:rPr>
        <w:t>COs’</w:t>
      </w:r>
      <w:r w:rsidR="00C87BFB" w:rsidRPr="00C92D62">
        <w:rPr>
          <w:rFonts w:ascii="Calibri Light" w:hAnsi="Calibri Light" w:cs="Calibri Light"/>
          <w:szCs w:val="24"/>
        </w:rPr>
        <w:t xml:space="preserve"> </w:t>
      </w:r>
      <w:r w:rsidRPr="00C92D62">
        <w:rPr>
          <w:rFonts w:ascii="Calibri Light" w:hAnsi="Calibri Light" w:cs="Calibri Light"/>
          <w:szCs w:val="24"/>
        </w:rPr>
        <w:t>Final</w:t>
      </w:r>
      <w:r w:rsidR="00C87BFB" w:rsidRPr="00C92D62">
        <w:rPr>
          <w:rFonts w:ascii="Calibri Light" w:hAnsi="Calibri Light" w:cs="Calibri Light"/>
          <w:szCs w:val="24"/>
        </w:rPr>
        <w:t xml:space="preserve"> </w:t>
      </w:r>
      <w:r w:rsidRPr="00C92D62">
        <w:rPr>
          <w:rFonts w:ascii="Calibri Light" w:hAnsi="Calibri Light" w:cs="Calibri Light"/>
          <w:szCs w:val="24"/>
        </w:rPr>
        <w:t>Audit</w:t>
      </w:r>
      <w:r w:rsidR="00C87BFB" w:rsidRPr="00C92D62">
        <w:rPr>
          <w:rFonts w:ascii="Calibri Light" w:hAnsi="Calibri Light" w:cs="Calibri Light"/>
          <w:szCs w:val="24"/>
        </w:rPr>
        <w:t xml:space="preserve"> </w:t>
      </w:r>
      <w:r w:rsidRPr="00C92D62">
        <w:rPr>
          <w:rFonts w:ascii="Calibri Light" w:hAnsi="Calibri Light" w:cs="Calibri Light"/>
          <w:szCs w:val="24"/>
        </w:rPr>
        <w:t>Reports</w:t>
      </w:r>
      <w:r w:rsidR="00C87BFB" w:rsidRPr="00C92D62">
        <w:rPr>
          <w:rFonts w:ascii="Calibri Light" w:hAnsi="Calibri Light" w:cs="Calibri Light"/>
          <w:szCs w:val="24"/>
        </w:rPr>
        <w:t xml:space="preserve"> </w:t>
      </w:r>
      <w:r w:rsidR="00C22916" w:rsidRPr="00C92D62">
        <w:rPr>
          <w:rFonts w:ascii="Calibri Light" w:hAnsi="Calibri Light" w:cs="Calibri Light"/>
          <w:szCs w:val="24"/>
        </w:rPr>
        <w:t>(FARs)</w:t>
      </w:r>
      <w:r w:rsidR="00C87BFB" w:rsidRPr="00C92D62">
        <w:rPr>
          <w:rFonts w:ascii="Calibri Light" w:hAnsi="Calibri Light" w:cs="Calibri Light"/>
          <w:szCs w:val="24"/>
        </w:rPr>
        <w:t xml:space="preserve"> </w:t>
      </w:r>
      <w:r w:rsidRPr="00C92D62">
        <w:rPr>
          <w:rFonts w:ascii="Calibri Light" w:hAnsi="Calibri Light" w:cs="Calibri Light"/>
          <w:szCs w:val="24"/>
        </w:rPr>
        <w:t>issued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independent</w:t>
      </w:r>
      <w:r w:rsidR="00C87BFB" w:rsidRPr="00C92D62">
        <w:rPr>
          <w:rFonts w:ascii="Calibri Light" w:hAnsi="Calibri Light" w:cs="Calibri Light"/>
          <w:szCs w:val="24"/>
        </w:rPr>
        <w:t xml:space="preserve"> </w:t>
      </w:r>
      <w:r w:rsidRPr="00C92D62">
        <w:rPr>
          <w:rFonts w:ascii="Calibri Light" w:hAnsi="Calibri Light" w:cs="Calibri Light"/>
          <w:szCs w:val="24"/>
        </w:rPr>
        <w:t>HEDIS</w:t>
      </w:r>
      <w:r w:rsidR="00C87BFB" w:rsidRPr="00C92D62">
        <w:rPr>
          <w:rFonts w:ascii="Calibri Light" w:hAnsi="Calibri Light" w:cs="Calibri Light"/>
          <w:szCs w:val="24"/>
        </w:rPr>
        <w:t xml:space="preserve"> </w:t>
      </w:r>
      <w:r w:rsidRPr="00C92D62">
        <w:rPr>
          <w:rFonts w:ascii="Calibri Light" w:hAnsi="Calibri Light" w:cs="Calibri Light"/>
          <w:szCs w:val="24"/>
        </w:rPr>
        <w:t>auditors.</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found</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00E008A2"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fully</w:t>
      </w:r>
      <w:r w:rsidR="00C87BFB" w:rsidRPr="00C92D62">
        <w:rPr>
          <w:rFonts w:ascii="Calibri Light" w:hAnsi="Calibri Light" w:cs="Calibri Light"/>
          <w:szCs w:val="24"/>
        </w:rPr>
        <w:t xml:space="preserve"> </w:t>
      </w:r>
      <w:r w:rsidRPr="00C92D62">
        <w:rPr>
          <w:rFonts w:ascii="Calibri Light" w:hAnsi="Calibri Light" w:cs="Calibri Light"/>
          <w:szCs w:val="24"/>
        </w:rPr>
        <w:t>compliant</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appliable</w:t>
      </w:r>
      <w:r w:rsidR="00C87BFB" w:rsidRPr="00C92D62">
        <w:rPr>
          <w:rFonts w:ascii="Calibri Light" w:hAnsi="Calibri Light" w:cs="Calibri Light"/>
          <w:szCs w:val="24"/>
        </w:rPr>
        <w:t xml:space="preserve"> </w:t>
      </w:r>
      <w:r w:rsidRPr="00C92D62">
        <w:rPr>
          <w:rFonts w:ascii="Calibri Light" w:hAnsi="Calibri Light" w:cs="Calibri Light"/>
          <w:szCs w:val="24"/>
        </w:rPr>
        <w:t>NCQA</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system</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No</w:t>
      </w:r>
      <w:r w:rsidR="00C87BFB" w:rsidRPr="00C92D62">
        <w:rPr>
          <w:rFonts w:ascii="Calibri Light" w:hAnsi="Calibri Light" w:cs="Calibri Light"/>
          <w:szCs w:val="24"/>
        </w:rPr>
        <w:t xml:space="preserve"> </w:t>
      </w:r>
      <w:r w:rsidRPr="00C92D62">
        <w:rPr>
          <w:rFonts w:ascii="Calibri Light" w:hAnsi="Calibri Light" w:cs="Calibri Light"/>
          <w:szCs w:val="24"/>
        </w:rPr>
        <w:t>issues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identified.</w:t>
      </w:r>
    </w:p>
    <w:p w14:paraId="1D864C20" w14:textId="0C7F502E" w:rsidR="009F7B69" w:rsidRPr="00C92D62" w:rsidRDefault="009F7B69" w:rsidP="009F0E32">
      <w:pPr>
        <w:rPr>
          <w:rFonts w:ascii="Calibri Light" w:hAnsi="Calibri Light" w:cs="Calibri Light"/>
          <w:szCs w:val="24"/>
          <w:highlight w:val="green"/>
        </w:rPr>
      </w:pPr>
    </w:p>
    <w:p w14:paraId="169D4A2F" w14:textId="25AAEA24" w:rsidR="002667CF" w:rsidRPr="00C92D62" w:rsidRDefault="002667CF" w:rsidP="002667CF">
      <w:pPr>
        <w:rPr>
          <w:rFonts w:ascii="Calibri Light" w:hAnsi="Calibri Light" w:cs="Calibri Light"/>
          <w:szCs w:val="24"/>
        </w:rPr>
      </w:pP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aggregated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measure</w:t>
      </w:r>
      <w:r w:rsidR="00C87BFB" w:rsidRPr="00C92D62">
        <w:rPr>
          <w:rFonts w:ascii="Calibri Light" w:hAnsi="Calibri Light" w:cs="Calibri Light"/>
          <w:szCs w:val="24"/>
        </w:rPr>
        <w:t xml:space="preserve"> </w:t>
      </w:r>
      <w:r w:rsidRPr="00C92D62">
        <w:rPr>
          <w:rFonts w:ascii="Calibri Light" w:hAnsi="Calibri Light" w:cs="Calibri Light"/>
          <w:szCs w:val="24"/>
        </w:rPr>
        <w:t>rates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provide</w:t>
      </w:r>
      <w:r w:rsidR="00C87BFB" w:rsidRPr="00C92D62">
        <w:rPr>
          <w:rFonts w:ascii="Calibri Light" w:hAnsi="Calibri Light" w:cs="Calibri Light"/>
          <w:szCs w:val="24"/>
        </w:rPr>
        <w:t xml:space="preserve"> </w:t>
      </w:r>
      <w:r w:rsidRPr="00C92D62">
        <w:rPr>
          <w:rFonts w:ascii="Calibri Light" w:hAnsi="Calibri Light" w:cs="Calibri Light"/>
          <w:szCs w:val="24"/>
        </w:rPr>
        <w:t>comparative</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When</w:t>
      </w:r>
      <w:r w:rsidR="00C87BFB" w:rsidRPr="00C92D62">
        <w:rPr>
          <w:rFonts w:ascii="Calibri Light" w:hAnsi="Calibri Light" w:cs="Calibri Light"/>
          <w:szCs w:val="24"/>
        </w:rPr>
        <w:t xml:space="preserve"> </w:t>
      </w:r>
      <w:r w:rsidRPr="00C92D62">
        <w:rPr>
          <w:rFonts w:ascii="Calibri Light" w:hAnsi="Calibri Light" w:cs="Calibri Light"/>
          <w:szCs w:val="24"/>
        </w:rPr>
        <w:t>compared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MY2022</w:t>
      </w:r>
      <w:r w:rsidR="00C87BFB" w:rsidRPr="00C92D62">
        <w:rPr>
          <w:rFonts w:ascii="Calibri Light" w:hAnsi="Calibri Light" w:cs="Calibri Light"/>
          <w:szCs w:val="24"/>
        </w:rPr>
        <w:t xml:space="preserve"> </w:t>
      </w:r>
      <w:r w:rsidRPr="00C92D62">
        <w:rPr>
          <w:rFonts w:ascii="Calibri Light" w:hAnsi="Calibri Light" w:cs="Calibri Light"/>
          <w:szCs w:val="24"/>
        </w:rPr>
        <w:t>NCQA</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Compass</w:t>
      </w:r>
      <w:r w:rsidRPr="00C92D62">
        <w:rPr>
          <w:rFonts w:asciiTheme="minorHAnsi" w:hAnsiTheme="minorHAnsi" w:cstheme="minorHAnsi"/>
          <w:szCs w:val="24"/>
        </w:rPr>
        <w:t>®</w:t>
      </w:r>
      <w:r w:rsidR="00C87BFB" w:rsidRPr="00C92D62">
        <w:rPr>
          <w:rFonts w:asciiTheme="minorHAnsi" w:hAnsiTheme="minorHAnsi" w:cstheme="minorHAnsi"/>
          <w:szCs w:val="24"/>
        </w:rPr>
        <w:t xml:space="preserve"> </w:t>
      </w:r>
      <w:r w:rsidRPr="00C92D62">
        <w:rPr>
          <w:rFonts w:ascii="Calibri Light" w:hAnsi="Calibri Light" w:cs="Calibri Light"/>
          <w:szCs w:val="24"/>
        </w:rPr>
        <w:t>National</w:t>
      </w:r>
      <w:r w:rsidR="00C87BFB" w:rsidRPr="00C92D62">
        <w:rPr>
          <w:rFonts w:ascii="Calibri Light" w:hAnsi="Calibri Light" w:cs="Calibri Light"/>
          <w:szCs w:val="24"/>
        </w:rPr>
        <w:t xml:space="preserve"> </w:t>
      </w:r>
      <w:r w:rsidRPr="00C92D62">
        <w:rPr>
          <w:rFonts w:ascii="Calibri Light" w:hAnsi="Calibri Light" w:cs="Calibri Light"/>
          <w:szCs w:val="24"/>
        </w:rPr>
        <w:t>Medicare</w:t>
      </w:r>
      <w:r w:rsidR="00C87BFB" w:rsidRPr="00C92D62">
        <w:rPr>
          <w:rFonts w:ascii="Calibri Light" w:hAnsi="Calibri Light" w:cs="Calibri Light"/>
          <w:szCs w:val="24"/>
        </w:rPr>
        <w:t xml:space="preserve"> </w:t>
      </w:r>
      <w:r w:rsidRPr="00C92D62">
        <w:rPr>
          <w:rFonts w:ascii="Calibri Light" w:hAnsi="Calibri Light" w:cs="Calibri Light"/>
          <w:szCs w:val="24"/>
        </w:rPr>
        <w:t>percentiles,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best</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found</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following</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5080E681" w14:textId="1964E73A"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Pharmacotherapy</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COPD</w:t>
      </w:r>
      <w:r w:rsidR="00C87BFB" w:rsidRPr="00C92D62">
        <w:rPr>
          <w:rFonts w:ascii="Calibri Light" w:hAnsi="Calibri Light" w:cs="Calibri Light"/>
          <w:szCs w:val="24"/>
        </w:rPr>
        <w:t xml:space="preserve"> </w:t>
      </w:r>
      <w:r w:rsidRPr="00C92D62">
        <w:rPr>
          <w:rFonts w:ascii="Calibri Light" w:hAnsi="Calibri Light" w:cs="Calibri Light"/>
          <w:szCs w:val="24"/>
        </w:rPr>
        <w:t>Exacerbation</w:t>
      </w:r>
      <w:r w:rsidR="00C87BFB" w:rsidRPr="00C92D62">
        <w:rPr>
          <w:rFonts w:ascii="Calibri Light" w:hAnsi="Calibri Light" w:cs="Calibri Light"/>
          <w:szCs w:val="24"/>
        </w:rPr>
        <w:t xml:space="preserve"> </w:t>
      </w:r>
      <w:r w:rsidRPr="00C92D62">
        <w:rPr>
          <w:rFonts w:ascii="Calibri Light" w:hAnsi="Calibri Light" w:cs="Calibri Light"/>
          <w:szCs w:val="24"/>
        </w:rPr>
        <w:t>Bronchodilators</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7C17C025" w14:textId="01C2D517"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Follow-up</w:t>
      </w:r>
      <w:r w:rsidR="00C87BFB" w:rsidRPr="00C92D62">
        <w:rPr>
          <w:rFonts w:ascii="Calibri Light" w:hAnsi="Calibri Light" w:cs="Calibri Light"/>
          <w:szCs w:val="24"/>
        </w:rPr>
        <w:t xml:space="preserve"> </w:t>
      </w: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Hospitalization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Mental</w:t>
      </w:r>
      <w:r w:rsidR="00C87BFB" w:rsidRPr="00C92D62">
        <w:rPr>
          <w:rFonts w:ascii="Calibri Light" w:hAnsi="Calibri Light" w:cs="Calibri Light"/>
          <w:szCs w:val="24"/>
        </w:rPr>
        <w:t xml:space="preserve"> </w:t>
      </w:r>
      <w:r w:rsidRPr="00C92D62">
        <w:rPr>
          <w:rFonts w:ascii="Calibri Light" w:hAnsi="Calibri Light" w:cs="Calibri Light"/>
          <w:szCs w:val="24"/>
        </w:rPr>
        <w:t>Illness;</w:t>
      </w:r>
      <w:r w:rsidR="00C87BFB" w:rsidRPr="00C92D62">
        <w:rPr>
          <w:rFonts w:ascii="Calibri Light" w:hAnsi="Calibri Light" w:cs="Calibri Light"/>
          <w:szCs w:val="24"/>
        </w:rPr>
        <w:t xml:space="preserve"> </w:t>
      </w:r>
      <w:r w:rsidRPr="00C92D62">
        <w:rPr>
          <w:rFonts w:ascii="Calibri Light" w:hAnsi="Calibri Light" w:cs="Calibri Light"/>
          <w:szCs w:val="24"/>
        </w:rPr>
        <w:t>7</w:t>
      </w:r>
      <w:r w:rsidR="00C87BFB" w:rsidRPr="00C92D62">
        <w:rPr>
          <w:rFonts w:ascii="Calibri Light" w:hAnsi="Calibri Light" w:cs="Calibri Light"/>
          <w:szCs w:val="24"/>
        </w:rPr>
        <w:t xml:space="preserve"> </w:t>
      </w:r>
      <w:r w:rsidRPr="00C92D62">
        <w:rPr>
          <w:rFonts w:ascii="Calibri Light" w:hAnsi="Calibri Light" w:cs="Calibri Light"/>
          <w:szCs w:val="24"/>
        </w:rPr>
        <w:t>days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30</w:t>
      </w:r>
      <w:r w:rsidR="00C87BFB" w:rsidRPr="00C92D62">
        <w:rPr>
          <w:rFonts w:ascii="Calibri Light" w:hAnsi="Calibri Light" w:cs="Calibri Light"/>
          <w:szCs w:val="24"/>
        </w:rPr>
        <w:t xml:space="preserve"> </w:t>
      </w:r>
      <w:r w:rsidRPr="00C92D62">
        <w:rPr>
          <w:rFonts w:ascii="Calibri Light" w:hAnsi="Calibri Light" w:cs="Calibri Light"/>
          <w:szCs w:val="24"/>
        </w:rPr>
        <w:t>days</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p>
    <w:p w14:paraId="3633511D" w14:textId="1FF1EBEB"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Antidepressant</w:t>
      </w:r>
      <w:r w:rsidR="00C87BFB" w:rsidRPr="00C92D62">
        <w:rPr>
          <w:rFonts w:ascii="Calibri Light" w:hAnsi="Calibri Light" w:cs="Calibri Light"/>
          <w:szCs w:val="24"/>
        </w:rPr>
        <w:t xml:space="preserve"> </w:t>
      </w:r>
      <w:r w:rsidRPr="00C92D62">
        <w:rPr>
          <w:rFonts w:ascii="Calibri Light" w:hAnsi="Calibri Light" w:cs="Calibri Light"/>
          <w:szCs w:val="24"/>
        </w:rPr>
        <w:t>Medication</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Continuation</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00237B87" w:rsidRPr="00C92D62">
        <w:rPr>
          <w:rFonts w:ascii="Calibri Light" w:hAnsi="Calibri Light" w:cs="Calibri Light"/>
          <w:szCs w:val="24"/>
        </w:rPr>
        <w:t>w</w:t>
      </w:r>
      <w:r w:rsidRPr="00C92D62">
        <w:rPr>
          <w:rFonts w:ascii="Calibri Light" w:hAnsi="Calibri Light" w:cs="Calibri Light"/>
          <w:szCs w:val="24"/>
        </w:rPr>
        <w:t>eighted</w:t>
      </w:r>
      <w:r w:rsidR="00C87BFB" w:rsidRPr="00C92D62">
        <w:rPr>
          <w:rFonts w:ascii="Calibri Light" w:hAnsi="Calibri Light" w:cs="Calibri Light"/>
          <w:szCs w:val="24"/>
        </w:rPr>
        <w:t xml:space="preserve"> </w:t>
      </w:r>
      <w:r w:rsidR="00237B87" w:rsidRPr="00C92D62">
        <w:rPr>
          <w:rFonts w:ascii="Calibri Light" w:hAnsi="Calibri Light" w:cs="Calibri Light"/>
          <w:szCs w:val="24"/>
        </w:rPr>
        <w:t>s</w:t>
      </w:r>
      <w:r w:rsidRPr="00C92D62">
        <w:rPr>
          <w:rFonts w:ascii="Calibri Light" w:hAnsi="Calibri Light" w:cs="Calibri Light"/>
          <w:szCs w:val="24"/>
        </w:rPr>
        <w:t>tatewide</w:t>
      </w:r>
      <w:r w:rsidR="00C87BFB" w:rsidRPr="00C92D62">
        <w:rPr>
          <w:rFonts w:ascii="Calibri Light" w:hAnsi="Calibri Light" w:cs="Calibri Light"/>
          <w:szCs w:val="24"/>
        </w:rPr>
        <w:t xml:space="preserve"> </w:t>
      </w:r>
      <w:r w:rsidR="00237B87" w:rsidRPr="00C92D62">
        <w:rPr>
          <w:rFonts w:ascii="Calibri Light" w:hAnsi="Calibri Light" w:cs="Calibri Light"/>
          <w:szCs w:val="24"/>
        </w:rPr>
        <w:t>m</w:t>
      </w:r>
      <w:r w:rsidRPr="00C92D62">
        <w:rPr>
          <w:rFonts w:ascii="Calibri Light" w:hAnsi="Calibri Light" w:cs="Calibri Light"/>
          <w:szCs w:val="24"/>
        </w:rPr>
        <w:t>ean)</w:t>
      </w:r>
    </w:p>
    <w:p w14:paraId="69BBA12C" w14:textId="23F2EBC7"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Colorectal</w:t>
      </w:r>
      <w:r w:rsidR="00C87BFB" w:rsidRPr="00C92D62">
        <w:rPr>
          <w:rFonts w:ascii="Calibri Light" w:hAnsi="Calibri Light" w:cs="Calibri Light"/>
          <w:szCs w:val="24"/>
        </w:rPr>
        <w:t xml:space="preserve"> </w:t>
      </w:r>
      <w:r w:rsidRPr="00C92D62">
        <w:rPr>
          <w:rFonts w:ascii="Calibri Light" w:hAnsi="Calibri Light" w:cs="Calibri Light"/>
          <w:szCs w:val="24"/>
        </w:rPr>
        <w:t>Cancer</w:t>
      </w:r>
      <w:r w:rsidR="00C87BFB" w:rsidRPr="00C92D62">
        <w:rPr>
          <w:rFonts w:ascii="Calibri Light" w:hAnsi="Calibri Light" w:cs="Calibri Light"/>
          <w:szCs w:val="24"/>
        </w:rPr>
        <w:t xml:space="preserve"> </w:t>
      </w:r>
      <w:r w:rsidRPr="00C92D62">
        <w:rPr>
          <w:rFonts w:ascii="Calibri Light" w:hAnsi="Calibri Light" w:cs="Calibri Light"/>
          <w:szCs w:val="24"/>
        </w:rPr>
        <w:t>Screening</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5E22F471" w14:textId="37F631F1"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Transitions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Medication</w:t>
      </w:r>
      <w:r w:rsidR="00C87BFB" w:rsidRPr="00C92D62">
        <w:rPr>
          <w:rFonts w:ascii="Calibri Light" w:hAnsi="Calibri Light" w:cs="Calibri Light"/>
          <w:szCs w:val="24"/>
        </w:rPr>
        <w:t xml:space="preserve"> </w:t>
      </w:r>
      <w:r w:rsidRPr="00C92D62">
        <w:rPr>
          <w:rFonts w:ascii="Calibri Light" w:hAnsi="Calibri Light" w:cs="Calibri Light"/>
          <w:szCs w:val="24"/>
        </w:rPr>
        <w:t>Reconciliation</w:t>
      </w:r>
      <w:r w:rsidR="00C87BFB" w:rsidRPr="00C92D62">
        <w:rPr>
          <w:rFonts w:ascii="Calibri Light" w:hAnsi="Calibri Light" w:cs="Calibri Light"/>
          <w:szCs w:val="24"/>
        </w:rPr>
        <w:t xml:space="preserve"> </w:t>
      </w:r>
      <w:r w:rsidRPr="00C92D62">
        <w:rPr>
          <w:rFonts w:ascii="Calibri Light" w:hAnsi="Calibri Light" w:cs="Calibri Light"/>
          <w:szCs w:val="24"/>
        </w:rPr>
        <w:t>Post-Discharge</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7E087C9F" w14:textId="77F6C8E6" w:rsidR="002667CF"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Osteoporosis</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Women</w:t>
      </w:r>
      <w:r w:rsidR="00C87BFB" w:rsidRPr="00C92D62">
        <w:rPr>
          <w:rFonts w:ascii="Calibri Light" w:hAnsi="Calibri Light" w:cs="Calibri Light"/>
          <w:szCs w:val="24"/>
        </w:rPr>
        <w:t xml:space="preserve"> </w:t>
      </w:r>
      <w:r w:rsidRPr="00C92D62">
        <w:rPr>
          <w:rFonts w:ascii="Calibri Light" w:hAnsi="Calibri Light" w:cs="Calibri Light"/>
          <w:szCs w:val="24"/>
        </w:rPr>
        <w:t>Who</w:t>
      </w:r>
      <w:r w:rsidR="00C87BFB" w:rsidRPr="00C92D62">
        <w:rPr>
          <w:rFonts w:ascii="Calibri Light" w:hAnsi="Calibri Light" w:cs="Calibri Light"/>
          <w:szCs w:val="24"/>
        </w:rPr>
        <w:t xml:space="preserve"> </w:t>
      </w:r>
      <w:r w:rsidRPr="00C92D62">
        <w:rPr>
          <w:rFonts w:ascii="Calibri Light" w:hAnsi="Calibri Light" w:cs="Calibri Light"/>
          <w:szCs w:val="24"/>
        </w:rPr>
        <w:t>Had</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Fracture</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5B8A6DBF" w14:textId="217E41A2" w:rsidR="00B16B6A" w:rsidRPr="00C92D62" w:rsidRDefault="002667CF" w:rsidP="002667CF">
      <w:pPr>
        <w:pStyle w:val="ListParagraph"/>
        <w:numPr>
          <w:ilvl w:val="0"/>
          <w:numId w:val="109"/>
        </w:numPr>
        <w:rPr>
          <w:rFonts w:ascii="Calibri Light" w:hAnsi="Calibri Light" w:cs="Calibri Light"/>
          <w:szCs w:val="24"/>
        </w:rPr>
      </w:pPr>
      <w:r w:rsidRPr="00C92D62">
        <w:rPr>
          <w:rFonts w:ascii="Calibri Light" w:hAnsi="Calibri Light" w:cs="Calibri Light"/>
          <w:szCs w:val="24"/>
        </w:rPr>
        <w:t>Antidepressant</w:t>
      </w:r>
      <w:r w:rsidR="00C87BFB" w:rsidRPr="00C92D62">
        <w:rPr>
          <w:rFonts w:ascii="Calibri Light" w:hAnsi="Calibri Light" w:cs="Calibri Light"/>
          <w:szCs w:val="24"/>
        </w:rPr>
        <w:t xml:space="preserve"> </w:t>
      </w:r>
      <w:r w:rsidRPr="00C92D62">
        <w:rPr>
          <w:rFonts w:ascii="Calibri Light" w:hAnsi="Calibri Light" w:cs="Calibri Light"/>
          <w:szCs w:val="24"/>
        </w:rPr>
        <w:t>Medication</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Acute</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2D7EE247" w14:textId="77777777" w:rsidR="002667CF" w:rsidRPr="00C92D62" w:rsidRDefault="002667CF" w:rsidP="009F0E32">
      <w:pPr>
        <w:rPr>
          <w:rFonts w:ascii="Calibri Light" w:hAnsi="Calibri Light" w:cs="Calibri Light"/>
          <w:szCs w:val="24"/>
          <w:highlight w:val="green"/>
        </w:rPr>
      </w:pPr>
    </w:p>
    <w:p w14:paraId="5E7519C6" w14:textId="1EF46AAB" w:rsidR="00E5399D" w:rsidRPr="00C92D62" w:rsidRDefault="00E5399D" w:rsidP="009F0E32">
      <w:pPr>
        <w:rPr>
          <w:rFonts w:ascii="Calibri Light" w:hAnsi="Calibri Light" w:cs="Calibri Light"/>
          <w:b/>
          <w:bCs/>
          <w:szCs w:val="24"/>
        </w:rPr>
      </w:pPr>
      <w:r w:rsidRPr="00C92D62">
        <w:rPr>
          <w:rFonts w:ascii="Calibri Light" w:hAnsi="Calibri Light" w:cs="Calibri Light"/>
          <w:b/>
          <w:bCs/>
          <w:szCs w:val="24"/>
        </w:rPr>
        <w:t>Opportunities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for</w:t>
      </w:r>
      <w:r w:rsidR="00C87BFB" w:rsidRPr="00C92D62">
        <w:rPr>
          <w:rFonts w:ascii="Calibri Light" w:hAnsi="Calibri Light" w:cs="Calibri Light"/>
          <w:b/>
          <w:bCs/>
          <w:szCs w:val="24"/>
        </w:rPr>
        <w:t xml:space="preserve"> </w:t>
      </w:r>
      <w:r w:rsidR="004F60C8" w:rsidRPr="00C92D62">
        <w:rPr>
          <w:rFonts w:ascii="Calibri Light" w:hAnsi="Calibri Light" w:cs="Calibri Light"/>
          <w:b/>
          <w:bCs/>
          <w:szCs w:val="24"/>
        </w:rPr>
        <w:t>I</w:t>
      </w:r>
      <w:r w:rsidRPr="00C92D62">
        <w:rPr>
          <w:rFonts w:ascii="Calibri Light" w:hAnsi="Calibri Light" w:cs="Calibri Light"/>
          <w:b/>
          <w:bCs/>
          <w:szCs w:val="24"/>
        </w:rPr>
        <w:t>mprovement:</w:t>
      </w:r>
      <w:r w:rsidR="00C87BFB" w:rsidRPr="00C92D62">
        <w:rPr>
          <w:rFonts w:ascii="Calibri Light" w:hAnsi="Calibri Light" w:cs="Calibri Light"/>
          <w:b/>
          <w:bCs/>
          <w:szCs w:val="24"/>
        </w:rPr>
        <w:t xml:space="preserve"> </w:t>
      </w:r>
    </w:p>
    <w:p w14:paraId="43CE8553" w14:textId="2E956F45" w:rsidR="002667CF" w:rsidRPr="00C92D62" w:rsidRDefault="002667CF" w:rsidP="002667CF">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varied</w:t>
      </w:r>
      <w:r w:rsidR="00C87BFB" w:rsidRPr="00C92D62">
        <w:rPr>
          <w:rFonts w:ascii="Calibri Light" w:hAnsi="Calibri Light" w:cs="Calibri Light"/>
          <w:szCs w:val="24"/>
        </w:rPr>
        <w:t xml:space="preserve"> </w:t>
      </w:r>
      <w:r w:rsidRPr="00C92D62">
        <w:rPr>
          <w:rFonts w:ascii="Calibri Light" w:hAnsi="Calibri Light" w:cs="Calibri Light"/>
          <w:szCs w:val="24"/>
        </w:rPr>
        <w:t>across</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opportunities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following</w:t>
      </w:r>
      <w:r w:rsidR="00C87BFB" w:rsidRPr="00C92D62">
        <w:rPr>
          <w:rFonts w:ascii="Calibri Light" w:hAnsi="Calibri Light" w:cs="Calibri Light"/>
          <w:szCs w:val="24"/>
        </w:rPr>
        <w:t xml:space="preserve"> </w:t>
      </w:r>
      <w:r w:rsidRPr="00C92D62">
        <w:rPr>
          <w:rFonts w:ascii="Calibri Light" w:hAnsi="Calibri Light" w:cs="Calibri Light"/>
          <w:szCs w:val="24"/>
        </w:rPr>
        <w:t>areas:</w:t>
      </w:r>
    </w:p>
    <w:p w14:paraId="26CAD1E4" w14:textId="79106DA6" w:rsidR="002667CF" w:rsidRPr="00C92D62" w:rsidRDefault="002667CF" w:rsidP="002667CF">
      <w:pPr>
        <w:pStyle w:val="ListParagraph"/>
        <w:numPr>
          <w:ilvl w:val="0"/>
          <w:numId w:val="110"/>
        </w:numPr>
        <w:rPr>
          <w:rFonts w:ascii="Calibri Light" w:hAnsi="Calibri Light" w:cs="Calibri Light"/>
          <w:szCs w:val="24"/>
        </w:rPr>
      </w:pPr>
      <w:bookmarkStart w:id="33" w:name="_Hlk127642757"/>
      <w:r w:rsidRPr="00C92D62">
        <w:rPr>
          <w:rFonts w:ascii="Calibri Light" w:hAnsi="Calibri Light" w:cs="Calibri Light"/>
          <w:szCs w:val="24"/>
        </w:rPr>
        <w:t>Use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High-Risk</w:t>
      </w:r>
      <w:r w:rsidR="00C87BFB" w:rsidRPr="00C92D62">
        <w:rPr>
          <w:rFonts w:ascii="Calibri Light" w:hAnsi="Calibri Light" w:cs="Calibri Light"/>
          <w:szCs w:val="24"/>
        </w:rPr>
        <w:t xml:space="preserve"> </w:t>
      </w:r>
      <w:r w:rsidRPr="00C92D62">
        <w:rPr>
          <w:rFonts w:ascii="Calibri Light" w:hAnsi="Calibri Light" w:cs="Calibri Light"/>
          <w:szCs w:val="24"/>
        </w:rPr>
        <w:t>Medications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Elderly,</w:t>
      </w:r>
      <w:r w:rsidR="00C87BFB" w:rsidRPr="00C92D62">
        <w:rPr>
          <w:rFonts w:ascii="Calibri Light" w:hAnsi="Calibri Light" w:cs="Calibri Light"/>
          <w:szCs w:val="24"/>
        </w:rPr>
        <w:t xml:space="preserve"> </w:t>
      </w:r>
      <w:r w:rsidRPr="00C92D62">
        <w:rPr>
          <w:rFonts w:ascii="Calibri Light" w:hAnsi="Calibri Light" w:cs="Calibri Light"/>
          <w:szCs w:val="24"/>
        </w:rPr>
        <w:t>Total</w:t>
      </w:r>
      <w:r w:rsidR="00C87BFB" w:rsidRPr="00C92D62">
        <w:rPr>
          <w:rFonts w:ascii="Calibri Light" w:hAnsi="Calibri Light" w:cs="Calibri Light"/>
          <w:szCs w:val="24"/>
        </w:rPr>
        <w:t xml:space="preserve"> </w:t>
      </w:r>
      <w:r w:rsidRPr="00C92D62">
        <w:rPr>
          <w:rFonts w:ascii="Calibri Light" w:hAnsi="Calibri Light" w:cs="Calibri Light"/>
          <w:szCs w:val="24"/>
        </w:rPr>
        <w:t>Rate</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00C31041" w:rsidRPr="00C92D62">
        <w:rPr>
          <w:rFonts w:ascii="Calibri Light" w:hAnsi="Calibri Light" w:cs="Calibri Light"/>
          <w:szCs w:val="24"/>
        </w:rPr>
        <w:t>w</w:t>
      </w:r>
      <w:r w:rsidRPr="00C92D62">
        <w:rPr>
          <w:rFonts w:ascii="Calibri Light" w:hAnsi="Calibri Light" w:cs="Calibri Light"/>
          <w:szCs w:val="24"/>
        </w:rPr>
        <w:t>eighted</w:t>
      </w:r>
      <w:r w:rsidR="00C87BFB" w:rsidRPr="00C92D62">
        <w:rPr>
          <w:rFonts w:ascii="Calibri Light" w:hAnsi="Calibri Light" w:cs="Calibri Light"/>
          <w:szCs w:val="24"/>
        </w:rPr>
        <w:t xml:space="preserve"> </w:t>
      </w:r>
      <w:r w:rsidR="00C31041" w:rsidRPr="00C92D62">
        <w:rPr>
          <w:rFonts w:ascii="Calibri Light" w:hAnsi="Calibri Light" w:cs="Calibri Light"/>
          <w:szCs w:val="24"/>
        </w:rPr>
        <w:t>s</w:t>
      </w:r>
      <w:r w:rsidRPr="00C92D62">
        <w:rPr>
          <w:rFonts w:ascii="Calibri Light" w:hAnsi="Calibri Light" w:cs="Calibri Light"/>
          <w:szCs w:val="24"/>
        </w:rPr>
        <w:t>tatewide</w:t>
      </w:r>
      <w:r w:rsidR="00C87BFB" w:rsidRPr="00C92D62">
        <w:rPr>
          <w:rFonts w:ascii="Calibri Light" w:hAnsi="Calibri Light" w:cs="Calibri Light"/>
          <w:szCs w:val="24"/>
        </w:rPr>
        <w:t xml:space="preserve"> </w:t>
      </w:r>
      <w:r w:rsidR="00C31041" w:rsidRPr="00C92D62">
        <w:rPr>
          <w:rFonts w:ascii="Calibri Light" w:hAnsi="Calibri Light" w:cs="Calibri Light"/>
          <w:szCs w:val="24"/>
        </w:rPr>
        <w:t>m</w:t>
      </w:r>
      <w:r w:rsidRPr="00C92D62">
        <w:rPr>
          <w:rFonts w:ascii="Calibri Light" w:hAnsi="Calibri Light" w:cs="Calibri Light"/>
          <w:szCs w:val="24"/>
        </w:rPr>
        <w:t>ean)</w:t>
      </w:r>
    </w:p>
    <w:p w14:paraId="4DE2DC76" w14:textId="1E513D2A"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All-Cause</w:t>
      </w:r>
      <w:r w:rsidR="00C87BFB" w:rsidRPr="00C92D62">
        <w:rPr>
          <w:rFonts w:ascii="Calibri Light" w:hAnsi="Calibri Light" w:cs="Calibri Light"/>
          <w:szCs w:val="24"/>
        </w:rPr>
        <w:t xml:space="preserve"> </w:t>
      </w:r>
      <w:r w:rsidRPr="00C92D62">
        <w:rPr>
          <w:rFonts w:ascii="Calibri Light" w:hAnsi="Calibri Light" w:cs="Calibri Light"/>
          <w:szCs w:val="24"/>
        </w:rPr>
        <w:t>Readmission</w:t>
      </w:r>
      <w:r w:rsidR="00C87BFB" w:rsidRPr="00C92D62">
        <w:rPr>
          <w:rFonts w:ascii="Calibri Light" w:hAnsi="Calibri Light" w:cs="Calibri Light"/>
          <w:szCs w:val="24"/>
        </w:rPr>
        <w:t xml:space="preserve"> </w:t>
      </w:r>
      <w:r w:rsidRPr="00C92D62">
        <w:rPr>
          <w:rFonts w:ascii="Calibri Light" w:hAnsi="Calibri Light" w:cs="Calibri Light"/>
          <w:szCs w:val="24"/>
        </w:rPr>
        <w:t>(Observed/Expected</w:t>
      </w:r>
      <w:r w:rsidR="00C87BFB" w:rsidRPr="00C92D62">
        <w:rPr>
          <w:rFonts w:ascii="Calibri Light" w:hAnsi="Calibri Light" w:cs="Calibri Light"/>
          <w:szCs w:val="24"/>
        </w:rPr>
        <w:t xml:space="preserve"> </w:t>
      </w:r>
      <w:r w:rsidRPr="00C92D62">
        <w:rPr>
          <w:rFonts w:ascii="Calibri Light" w:hAnsi="Calibri Light" w:cs="Calibri Light"/>
          <w:szCs w:val="24"/>
        </w:rPr>
        <w:t>Ratio)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Fallon)</w:t>
      </w:r>
    </w:p>
    <w:p w14:paraId="13308365" w14:textId="4E31C513"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Controlling</w:t>
      </w:r>
      <w:r w:rsidR="00C87BFB" w:rsidRPr="00C92D62">
        <w:rPr>
          <w:rFonts w:ascii="Calibri Light" w:hAnsi="Calibri Light" w:cs="Calibri Light"/>
          <w:szCs w:val="24"/>
        </w:rPr>
        <w:t xml:space="preserve"> </w:t>
      </w:r>
      <w:r w:rsidRPr="00C92D62">
        <w:rPr>
          <w:rFonts w:ascii="Calibri Light" w:hAnsi="Calibri Light" w:cs="Calibri Light"/>
          <w:szCs w:val="24"/>
        </w:rPr>
        <w:t>High</w:t>
      </w:r>
      <w:r w:rsidR="00C87BFB" w:rsidRPr="00C92D62">
        <w:rPr>
          <w:rFonts w:ascii="Calibri Light" w:hAnsi="Calibri Light" w:cs="Calibri Light"/>
          <w:szCs w:val="24"/>
        </w:rPr>
        <w:t xml:space="preserve"> </w:t>
      </w:r>
      <w:r w:rsidRPr="00C92D62">
        <w:rPr>
          <w:rFonts w:ascii="Calibri Light" w:hAnsi="Calibri Light" w:cs="Calibri Light"/>
          <w:szCs w:val="24"/>
        </w:rPr>
        <w:t>Blood</w:t>
      </w:r>
      <w:r w:rsidR="00C87BFB" w:rsidRPr="00C92D62">
        <w:rPr>
          <w:rFonts w:ascii="Calibri Light" w:hAnsi="Calibri Light" w:cs="Calibri Light"/>
          <w:szCs w:val="24"/>
        </w:rPr>
        <w:t xml:space="preserve"> </w:t>
      </w:r>
      <w:r w:rsidRPr="00C92D62">
        <w:rPr>
          <w:rFonts w:ascii="Calibri Light" w:hAnsi="Calibri Light" w:cs="Calibri Light"/>
          <w:szCs w:val="24"/>
        </w:rPr>
        <w:t>Pressure</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472D7C14" w14:textId="12E5A16F"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Pharmacotherapy</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COPD</w:t>
      </w:r>
      <w:r w:rsidR="00C87BFB" w:rsidRPr="00C92D62">
        <w:rPr>
          <w:rFonts w:ascii="Calibri Light" w:hAnsi="Calibri Light" w:cs="Calibri Light"/>
          <w:szCs w:val="24"/>
        </w:rPr>
        <w:t xml:space="preserve"> </w:t>
      </w:r>
      <w:r w:rsidRPr="00C92D62">
        <w:rPr>
          <w:rFonts w:ascii="Calibri Light" w:hAnsi="Calibri Light" w:cs="Calibri Light"/>
          <w:szCs w:val="24"/>
        </w:rPr>
        <w:t>Exacerbation</w:t>
      </w:r>
      <w:r w:rsidR="00C87BFB" w:rsidRPr="00C92D62">
        <w:rPr>
          <w:rFonts w:ascii="Calibri Light" w:hAnsi="Calibri Light" w:cs="Calibri Light"/>
          <w:szCs w:val="24"/>
        </w:rPr>
        <w:t xml:space="preserve"> </w:t>
      </w:r>
      <w:r w:rsidRPr="00C92D62">
        <w:rPr>
          <w:rFonts w:ascii="Calibri Light" w:hAnsi="Calibri Light" w:cs="Calibri Light"/>
          <w:szCs w:val="24"/>
        </w:rPr>
        <w:t>Corticosteroids</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36FDE28F" w14:textId="5F1AABD4"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Osteoporosis</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Women</w:t>
      </w:r>
      <w:r w:rsidR="00C87BFB" w:rsidRPr="00C92D62">
        <w:rPr>
          <w:rFonts w:ascii="Calibri Light" w:hAnsi="Calibri Light" w:cs="Calibri Light"/>
          <w:szCs w:val="24"/>
        </w:rPr>
        <w:t xml:space="preserve"> </w:t>
      </w:r>
      <w:r w:rsidRPr="00C92D62">
        <w:rPr>
          <w:rFonts w:ascii="Calibri Light" w:hAnsi="Calibri Light" w:cs="Calibri Light"/>
          <w:szCs w:val="24"/>
        </w:rPr>
        <w:t>Who</w:t>
      </w:r>
      <w:r w:rsidR="00C87BFB" w:rsidRPr="00C92D62">
        <w:rPr>
          <w:rFonts w:ascii="Calibri Light" w:hAnsi="Calibri Light" w:cs="Calibri Light"/>
          <w:szCs w:val="24"/>
        </w:rPr>
        <w:t xml:space="preserve"> </w:t>
      </w:r>
      <w:r w:rsidRPr="00C92D62">
        <w:rPr>
          <w:rFonts w:ascii="Calibri Light" w:hAnsi="Calibri Light" w:cs="Calibri Light"/>
          <w:szCs w:val="24"/>
        </w:rPr>
        <w:t>Had</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Fracture</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44E952E1" w14:textId="7AD53B49"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Use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Spirometry</w:t>
      </w:r>
      <w:r w:rsidR="00C87BFB" w:rsidRPr="00C92D62">
        <w:rPr>
          <w:rFonts w:ascii="Calibri Light" w:hAnsi="Calibri Light" w:cs="Calibri Light"/>
          <w:szCs w:val="24"/>
        </w:rPr>
        <w:t xml:space="preserve"> </w:t>
      </w:r>
      <w:r w:rsidRPr="00C92D62">
        <w:rPr>
          <w:rFonts w:ascii="Calibri Light" w:hAnsi="Calibri Light" w:cs="Calibri Light"/>
          <w:szCs w:val="24"/>
        </w:rPr>
        <w:t>Testing</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Assessment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Diagnosis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COPD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461D4DCA" w14:textId="619164EC" w:rsidR="002667CF"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Potentially</w:t>
      </w:r>
      <w:r w:rsidR="00C87BFB" w:rsidRPr="00C92D62">
        <w:rPr>
          <w:rFonts w:ascii="Calibri Light" w:hAnsi="Calibri Light" w:cs="Calibri Light"/>
          <w:szCs w:val="24"/>
        </w:rPr>
        <w:t xml:space="preserve"> </w:t>
      </w:r>
      <w:r w:rsidRPr="00C92D62">
        <w:rPr>
          <w:rFonts w:ascii="Calibri Light" w:hAnsi="Calibri Light" w:cs="Calibri Light"/>
          <w:szCs w:val="24"/>
        </w:rPr>
        <w:t>Harmful</w:t>
      </w:r>
      <w:r w:rsidR="00C87BFB" w:rsidRPr="00C92D62">
        <w:rPr>
          <w:rFonts w:ascii="Calibri Light" w:hAnsi="Calibri Light" w:cs="Calibri Light"/>
          <w:szCs w:val="24"/>
        </w:rPr>
        <w:t xml:space="preserve"> </w:t>
      </w:r>
      <w:r w:rsidRPr="00C92D62">
        <w:rPr>
          <w:rFonts w:ascii="Calibri Light" w:hAnsi="Calibri Light" w:cs="Calibri Light"/>
          <w:szCs w:val="24"/>
        </w:rPr>
        <w:t>Drug</w:t>
      </w:r>
      <w:r w:rsidR="00C87BFB" w:rsidRPr="00C92D62">
        <w:rPr>
          <w:rFonts w:ascii="Calibri Light" w:hAnsi="Calibri Light" w:cs="Calibri Light"/>
          <w:szCs w:val="24"/>
        </w:rPr>
        <w:t xml:space="preserve"> </w:t>
      </w:r>
      <w:r w:rsidRPr="00C92D62">
        <w:rPr>
          <w:rFonts w:ascii="Calibri Light" w:hAnsi="Calibri Light" w:cs="Calibri Light"/>
          <w:szCs w:val="24"/>
        </w:rPr>
        <w:t>Disease</w:t>
      </w:r>
      <w:r w:rsidR="00C87BFB" w:rsidRPr="00C92D62">
        <w:rPr>
          <w:rFonts w:ascii="Calibri Light" w:hAnsi="Calibri Light" w:cs="Calibri Light"/>
          <w:szCs w:val="24"/>
        </w:rPr>
        <w:t xml:space="preserve"> </w:t>
      </w:r>
      <w:r w:rsidRPr="00C92D62">
        <w:rPr>
          <w:rFonts w:ascii="Calibri Light" w:hAnsi="Calibri Light" w:cs="Calibri Light"/>
          <w:szCs w:val="24"/>
        </w:rPr>
        <w:t>Interactions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Elderly;</w:t>
      </w:r>
      <w:r w:rsidR="00C87BFB" w:rsidRPr="00C92D62">
        <w:rPr>
          <w:rFonts w:ascii="Calibri Light" w:hAnsi="Calibri Light" w:cs="Calibri Light"/>
          <w:szCs w:val="24"/>
        </w:rPr>
        <w:t xml:space="preserve"> </w:t>
      </w:r>
      <w:r w:rsidRPr="00C92D62">
        <w:rPr>
          <w:rFonts w:ascii="Calibri Light" w:hAnsi="Calibri Light" w:cs="Calibri Light"/>
          <w:szCs w:val="24"/>
        </w:rPr>
        <w:t>Total</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72D6C4C1" w14:textId="7E714106" w:rsidR="006A47E8" w:rsidRPr="00C92D62" w:rsidRDefault="002667CF" w:rsidP="002667CF">
      <w:pPr>
        <w:pStyle w:val="ListParagraph"/>
        <w:numPr>
          <w:ilvl w:val="0"/>
          <w:numId w:val="110"/>
        </w:numPr>
        <w:rPr>
          <w:rFonts w:ascii="Calibri Light" w:hAnsi="Calibri Light" w:cs="Calibri Light"/>
          <w:szCs w:val="24"/>
        </w:rPr>
      </w:pPr>
      <w:r w:rsidRPr="00C92D62">
        <w:rPr>
          <w:rFonts w:ascii="Calibri Light" w:hAnsi="Calibri Light" w:cs="Calibri Light"/>
          <w:szCs w:val="24"/>
        </w:rPr>
        <w:t>Follow-up</w:t>
      </w:r>
      <w:r w:rsidR="00C87BFB" w:rsidRPr="00C92D62">
        <w:rPr>
          <w:rFonts w:ascii="Calibri Light" w:hAnsi="Calibri Light" w:cs="Calibri Light"/>
          <w:szCs w:val="24"/>
        </w:rPr>
        <w:t xml:space="preserve"> </w:t>
      </w: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Hospitalization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Mental</w:t>
      </w:r>
      <w:r w:rsidR="00C87BFB" w:rsidRPr="00C92D62">
        <w:rPr>
          <w:rFonts w:ascii="Calibri Light" w:hAnsi="Calibri Light" w:cs="Calibri Light"/>
          <w:szCs w:val="24"/>
        </w:rPr>
        <w:t xml:space="preserve"> </w:t>
      </w:r>
      <w:r w:rsidRPr="00C92D62">
        <w:rPr>
          <w:rFonts w:ascii="Calibri Light" w:hAnsi="Calibri Light" w:cs="Calibri Light"/>
          <w:szCs w:val="24"/>
        </w:rPr>
        <w:t>Illness;</w:t>
      </w:r>
      <w:r w:rsidR="00C87BFB" w:rsidRPr="00C92D62">
        <w:rPr>
          <w:rFonts w:ascii="Calibri Light" w:hAnsi="Calibri Light" w:cs="Calibri Light"/>
          <w:szCs w:val="24"/>
        </w:rPr>
        <w:t xml:space="preserve"> </w:t>
      </w:r>
      <w:r w:rsidRPr="00C92D62">
        <w:rPr>
          <w:rFonts w:ascii="Calibri Light" w:hAnsi="Calibri Light" w:cs="Calibri Light"/>
          <w:szCs w:val="24"/>
        </w:rPr>
        <w:t>7</w:t>
      </w:r>
      <w:r w:rsidR="00C87BFB" w:rsidRPr="00C92D62">
        <w:rPr>
          <w:rFonts w:ascii="Calibri Light" w:hAnsi="Calibri Light" w:cs="Calibri Light"/>
          <w:szCs w:val="24"/>
        </w:rPr>
        <w:t xml:space="preserve"> </w:t>
      </w:r>
      <w:r w:rsidRPr="00C92D62">
        <w:rPr>
          <w:rFonts w:ascii="Calibri Light" w:hAnsi="Calibri Light" w:cs="Calibri Light"/>
          <w:szCs w:val="24"/>
        </w:rPr>
        <w:t>days</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6F5F6D7B" w14:textId="77777777" w:rsidR="002667CF" w:rsidRPr="00C92D62" w:rsidRDefault="002667CF" w:rsidP="002667CF">
      <w:pPr>
        <w:rPr>
          <w:rFonts w:ascii="Calibri Light" w:hAnsi="Calibri Light" w:cs="Calibri Light"/>
          <w:szCs w:val="24"/>
        </w:rPr>
      </w:pPr>
    </w:p>
    <w:p w14:paraId="4158BB57" w14:textId="064B637C" w:rsidR="002667CF" w:rsidRPr="00C92D62" w:rsidRDefault="002667CF" w:rsidP="002667CF">
      <w:pPr>
        <w:rPr>
          <w:rFonts w:ascii="Calibri Light" w:eastAsiaTheme="minorHAnsi" w:hAnsi="Calibri Light" w:cs="Calibri Light"/>
          <w:b/>
          <w:szCs w:val="24"/>
        </w:rPr>
      </w:pPr>
      <w:bookmarkStart w:id="34" w:name="_Hlk157801794"/>
      <w:r w:rsidRPr="00C92D62">
        <w:rPr>
          <w:rFonts w:ascii="Calibri Light" w:eastAsiaTheme="minorHAnsi" w:hAnsi="Calibri Light" w:cs="Calibri Light"/>
          <w:b/>
          <w:szCs w:val="24"/>
        </w:rPr>
        <w:lastRenderedPageBreak/>
        <w:t>General</w:t>
      </w:r>
      <w:r w:rsidR="00C87BFB" w:rsidRPr="00C92D62">
        <w:rPr>
          <w:rFonts w:ascii="Calibri Light" w:eastAsiaTheme="minorHAnsi" w:hAnsi="Calibri Light" w:cs="Calibri Light"/>
          <w:b/>
          <w:szCs w:val="24"/>
        </w:rPr>
        <w:t xml:space="preserve"> </w:t>
      </w:r>
      <w:r w:rsidR="004F60C8" w:rsidRPr="00C92D62">
        <w:rPr>
          <w:rFonts w:ascii="Calibri Light" w:eastAsiaTheme="minorHAnsi" w:hAnsi="Calibri Light" w:cs="Calibri Light"/>
          <w:b/>
          <w:szCs w:val="24"/>
        </w:rPr>
        <w:t>R</w:t>
      </w:r>
      <w:r w:rsidRPr="00C92D62">
        <w:rPr>
          <w:rFonts w:ascii="Calibri Light" w:eastAsiaTheme="minorHAnsi" w:hAnsi="Calibri Light" w:cs="Calibri Light"/>
          <w:b/>
          <w:szCs w:val="24"/>
        </w:rPr>
        <w:t>ecommendations</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for</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MassHealth:</w:t>
      </w:r>
      <w:r w:rsidR="00C87BFB" w:rsidRPr="00C92D62">
        <w:rPr>
          <w:rFonts w:ascii="Calibri Light" w:eastAsiaTheme="minorHAnsi" w:hAnsi="Calibri Light" w:cs="Calibri Light"/>
          <w:b/>
          <w:szCs w:val="24"/>
        </w:rPr>
        <w:t xml:space="preserve"> </w:t>
      </w:r>
    </w:p>
    <w:p w14:paraId="0417C3D6" w14:textId="15343389" w:rsidR="002667CF" w:rsidRPr="00C92D62" w:rsidRDefault="002667CF" w:rsidP="002667CF">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better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performance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continue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leverage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non-HE</w:t>
      </w:r>
      <w:r w:rsidR="008558FF" w:rsidRPr="00C92D62">
        <w:rPr>
          <w:rFonts w:ascii="Calibri Light" w:eastAsia="Times New Roman" w:hAnsi="Calibri Light" w:cs="Calibri Light"/>
        </w:rPr>
        <w:t>DI</w:t>
      </w:r>
      <w:r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findings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support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relevant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major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initiatives,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interventions,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monitoring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activities.</w:t>
      </w:r>
      <w:r w:rsidR="00C87BFB" w:rsidRPr="00C92D62">
        <w:rPr>
          <w:rFonts w:ascii="Calibri Light" w:eastAsia="Times New Roman" w:hAnsi="Calibri Light" w:cs="Calibri Light"/>
        </w:rPr>
        <w:t xml:space="preserve"> </w:t>
      </w:r>
    </w:p>
    <w:bookmarkEnd w:id="34"/>
    <w:p w14:paraId="53DB54AF" w14:textId="77777777" w:rsidR="002667CF" w:rsidRPr="00C92D62" w:rsidRDefault="002667CF" w:rsidP="002667CF">
      <w:pPr>
        <w:rPr>
          <w:rFonts w:ascii="Calibri Light" w:hAnsi="Calibri Light" w:cs="Calibri Light"/>
          <w:szCs w:val="24"/>
        </w:rPr>
      </w:pPr>
    </w:p>
    <w:p w14:paraId="5B8074EE" w14:textId="2F984435" w:rsidR="009F7B69" w:rsidRPr="00C92D62" w:rsidRDefault="00C25191" w:rsidP="009F0E32">
      <w:pPr>
        <w:jc w:val="both"/>
        <w:rPr>
          <w:rFonts w:ascii="Calibri Light" w:eastAsia="Calibri" w:hAnsi="Calibri Light" w:cs="Calibri Light"/>
          <w:szCs w:val="24"/>
        </w:rPr>
      </w:pPr>
      <w:r w:rsidRPr="00C92D62">
        <w:rPr>
          <w:rFonts w:ascii="Calibri Light" w:eastAsia="Calibri" w:hAnsi="Calibri Light" w:cs="Calibri Light"/>
          <w:szCs w:val="24"/>
        </w:rPr>
        <w:t>PMV</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findings</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are</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provided</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in</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b/>
          <w:szCs w:val="24"/>
        </w:rPr>
        <w:t>Section</w:t>
      </w:r>
      <w:r w:rsidR="00C87BFB" w:rsidRPr="00C92D62">
        <w:rPr>
          <w:rFonts w:ascii="Calibri Light" w:eastAsia="Calibri" w:hAnsi="Calibri Light" w:cs="Calibri Light"/>
          <w:b/>
          <w:szCs w:val="24"/>
        </w:rPr>
        <w:t xml:space="preserve"> </w:t>
      </w:r>
      <w:r w:rsidR="009F7B69" w:rsidRPr="00C92D62">
        <w:rPr>
          <w:rFonts w:ascii="Calibri Light" w:eastAsia="Calibri" w:hAnsi="Calibri Light" w:cs="Calibri Light"/>
          <w:b/>
          <w:szCs w:val="24"/>
        </w:rPr>
        <w:t>IV</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this</w:t>
      </w:r>
      <w:r w:rsidR="00C87BFB" w:rsidRPr="00C92D62">
        <w:rPr>
          <w:rFonts w:ascii="Calibri Light" w:eastAsia="Calibri" w:hAnsi="Calibri Light" w:cs="Calibri Light"/>
          <w:szCs w:val="24"/>
        </w:rPr>
        <w:t xml:space="preserve"> </w:t>
      </w:r>
      <w:r w:rsidR="009F7B69" w:rsidRPr="00C92D62">
        <w:rPr>
          <w:rFonts w:ascii="Calibri Light" w:eastAsia="Calibri" w:hAnsi="Calibri Light" w:cs="Calibri Light"/>
          <w:szCs w:val="24"/>
        </w:rPr>
        <w:t>report.</w:t>
      </w:r>
    </w:p>
    <w:bookmarkEnd w:id="33"/>
    <w:p w14:paraId="6A12B2CA" w14:textId="443AC1DF" w:rsidR="009F7B69" w:rsidRPr="00C92D62" w:rsidRDefault="009F7B69" w:rsidP="006F304C">
      <w:pPr>
        <w:pStyle w:val="Heading4"/>
        <w:rPr>
          <w:rFonts w:eastAsia="Times New Roman"/>
        </w:rPr>
      </w:pPr>
      <w:r w:rsidRPr="00C92D62">
        <w:rPr>
          <w:rFonts w:eastAsia="Times New Roman"/>
        </w:rPr>
        <w:t>Compliance</w:t>
      </w:r>
      <w:r w:rsidR="003A0474">
        <w:rPr>
          <w:rFonts w:eastAsia="Times New Roman"/>
        </w:rPr>
        <w:t xml:space="preserve"> Review</w:t>
      </w:r>
      <w:r w:rsidR="00C87BFB" w:rsidRPr="00C92D62">
        <w:rPr>
          <w:rFonts w:eastAsia="Times New Roman"/>
        </w:rPr>
        <w:t xml:space="preserve"> </w:t>
      </w:r>
    </w:p>
    <w:p w14:paraId="249CC74E" w14:textId="70BE8E50" w:rsidR="00EA645B" w:rsidRPr="00C92D62" w:rsidRDefault="00EA645B" w:rsidP="00EA645B">
      <w:pPr>
        <w:rPr>
          <w:rFonts w:ascii="Calibri Light" w:hAnsi="Calibri Light" w:cs="Calibri Light"/>
          <w:szCs w:val="24"/>
        </w:rPr>
      </w:pP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evaluated</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CHIP</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regulations.</w:t>
      </w:r>
      <w:r w:rsidR="00C87BFB" w:rsidRPr="00C92D62">
        <w:rPr>
          <w:rFonts w:ascii="Calibri Light" w:hAnsi="Calibri Light" w:cs="Calibri Light"/>
          <w:szCs w:val="24"/>
        </w:rPr>
        <w:t xml:space="preserve"> </w:t>
      </w:r>
    </w:p>
    <w:p w14:paraId="2D96B1A9" w14:textId="77777777" w:rsidR="00EA645B" w:rsidRPr="00C92D62" w:rsidRDefault="00EA645B" w:rsidP="00EA645B">
      <w:pPr>
        <w:rPr>
          <w:rFonts w:ascii="Calibri Light" w:hAnsi="Calibri Light" w:cs="Calibri Light"/>
          <w:szCs w:val="24"/>
        </w:rPr>
      </w:pPr>
    </w:p>
    <w:p w14:paraId="092A6E53" w14:textId="4A9D5DF5" w:rsidR="00EA645B" w:rsidRPr="00C92D62" w:rsidRDefault="00EA645B" w:rsidP="00EA645B">
      <w:pPr>
        <w:rPr>
          <w:rFonts w:ascii="Calibri Light" w:hAnsi="Calibri Light" w:cs="Calibri Light"/>
          <w:b/>
          <w:bCs/>
          <w:szCs w:val="24"/>
        </w:rPr>
      </w:pPr>
      <w:r w:rsidRPr="00C92D62">
        <w:rPr>
          <w:rFonts w:ascii="Calibri Light" w:hAnsi="Calibri Light" w:cs="Calibri Light"/>
          <w:b/>
          <w:bCs/>
          <w:szCs w:val="24"/>
        </w:rPr>
        <w:t>Strengths:</w:t>
      </w:r>
      <w:r w:rsidR="00C87BFB" w:rsidRPr="00C92D62">
        <w:rPr>
          <w:rFonts w:ascii="Calibri Light" w:hAnsi="Calibri Light" w:cs="Calibri Light"/>
          <w:b/>
          <w:bCs/>
          <w:szCs w:val="24"/>
        </w:rPr>
        <w:t xml:space="preserve"> </w:t>
      </w:r>
    </w:p>
    <w:p w14:paraId="3BD71608" w14:textId="1920FF72" w:rsidR="00EA645B" w:rsidRPr="00C92D62" w:rsidRDefault="00EA645B" w:rsidP="00EA645B">
      <w:pPr>
        <w:rPr>
          <w:rFonts w:ascii="Calibri Light" w:hAnsi="Calibri Light" w:cs="Calibri Light"/>
          <w:szCs w:val="24"/>
        </w:rPr>
      </w:pP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contracts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outline</w:t>
      </w:r>
      <w:r w:rsidR="00C87BFB" w:rsidRPr="00C92D62">
        <w:rPr>
          <w:rFonts w:ascii="Calibri Light" w:hAnsi="Calibri Light" w:cs="Calibri Light"/>
          <w:szCs w:val="24"/>
        </w:rPr>
        <w:t xml:space="preserve"> </w:t>
      </w:r>
      <w:r w:rsidRPr="00C92D62">
        <w:rPr>
          <w:rFonts w:ascii="Calibri Light" w:hAnsi="Calibri Light" w:cs="Calibri Light"/>
          <w:szCs w:val="24"/>
        </w:rPr>
        <w:t>specific</w:t>
      </w:r>
      <w:r w:rsidR="00C87BFB" w:rsidRPr="00C92D62">
        <w:rPr>
          <w:rFonts w:ascii="Calibri Light" w:hAnsi="Calibri Light" w:cs="Calibri Light"/>
          <w:szCs w:val="24"/>
        </w:rPr>
        <w:t xml:space="preserve"> </w:t>
      </w:r>
      <w:r w:rsidRPr="00C92D62">
        <w:rPr>
          <w:rFonts w:ascii="Calibri Light" w:hAnsi="Calibri Light" w:cs="Calibri Light"/>
          <w:szCs w:val="24"/>
        </w:rPr>
        <w:t>terms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conditions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must</w:t>
      </w:r>
      <w:r w:rsidR="00C87BFB" w:rsidRPr="00C92D62">
        <w:rPr>
          <w:rFonts w:ascii="Calibri Light" w:hAnsi="Calibri Light" w:cs="Calibri Light"/>
          <w:szCs w:val="24"/>
        </w:rPr>
        <w:t xml:space="preserve"> </w:t>
      </w:r>
      <w:r w:rsidRPr="00C92D62">
        <w:rPr>
          <w:rFonts w:ascii="Calibri Light" w:hAnsi="Calibri Light" w:cs="Calibri Light"/>
          <w:szCs w:val="24"/>
        </w:rPr>
        <w:t>fulfill</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ensure</w:t>
      </w:r>
      <w:r w:rsidR="00C87BFB" w:rsidRPr="00C92D62">
        <w:rPr>
          <w:rFonts w:ascii="Calibri Light" w:hAnsi="Calibri Light" w:cs="Calibri Light"/>
          <w:szCs w:val="24"/>
        </w:rPr>
        <w:t xml:space="preserve"> </w:t>
      </w:r>
      <w:r w:rsidRPr="00C92D62">
        <w:rPr>
          <w:rFonts w:ascii="Calibri Light" w:hAnsi="Calibri Light" w:cs="Calibri Light"/>
          <w:szCs w:val="24"/>
        </w:rPr>
        <w:t>high-quality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promote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healthcare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maintain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overall</w:t>
      </w:r>
      <w:r w:rsidR="00C87BFB" w:rsidRPr="00C92D62">
        <w:rPr>
          <w:rFonts w:ascii="Calibri Light" w:hAnsi="Calibri Light" w:cs="Calibri Light"/>
          <w:szCs w:val="24"/>
        </w:rPr>
        <w:t xml:space="preserve"> </w:t>
      </w:r>
      <w:r w:rsidRPr="00C92D62">
        <w:rPr>
          <w:rFonts w:ascii="Calibri Light" w:hAnsi="Calibri Light" w:cs="Calibri Light"/>
          <w:szCs w:val="24"/>
        </w:rPr>
        <w:t>integrity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healthcare</w:t>
      </w:r>
      <w:r w:rsidR="00C87BFB" w:rsidRPr="00C92D62">
        <w:rPr>
          <w:rFonts w:ascii="Calibri Light" w:hAnsi="Calibri Light" w:cs="Calibri Light"/>
          <w:szCs w:val="24"/>
        </w:rPr>
        <w:t xml:space="preserve"> </w:t>
      </w:r>
      <w:r w:rsidRPr="00C92D62">
        <w:rPr>
          <w:rFonts w:ascii="Calibri Light" w:hAnsi="Calibri Light" w:cs="Calibri Light"/>
          <w:szCs w:val="24"/>
        </w:rPr>
        <w:t>system.</w:t>
      </w:r>
      <w:r w:rsidR="00C87BFB" w:rsidRPr="00C92D62">
        <w:rPr>
          <w:rFonts w:ascii="Calibri Light" w:hAnsi="Calibri Light" w:cs="Calibri Light"/>
          <w:szCs w:val="24"/>
        </w:rPr>
        <w:t xml:space="preserve"> </w:t>
      </w:r>
    </w:p>
    <w:p w14:paraId="45750D5E" w14:textId="77777777" w:rsidR="00EA645B" w:rsidRPr="00C92D62" w:rsidRDefault="00EA645B" w:rsidP="00EA645B">
      <w:pPr>
        <w:rPr>
          <w:rFonts w:ascii="Calibri Light" w:hAnsi="Calibri Light" w:cs="Calibri Light"/>
          <w:szCs w:val="24"/>
        </w:rPr>
      </w:pPr>
    </w:p>
    <w:p w14:paraId="368EAE88" w14:textId="49763EAE" w:rsidR="00EA645B" w:rsidRPr="00C92D62" w:rsidRDefault="00EA645B" w:rsidP="00EA645B">
      <w:pPr>
        <w:rPr>
          <w:rFonts w:ascii="Calibri Light" w:hAnsi="Calibri Light" w:cs="Calibri Light"/>
          <w:szCs w:val="24"/>
        </w:rPr>
      </w:pP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established</w:t>
      </w:r>
      <w:r w:rsidR="00C87BFB" w:rsidRPr="00C92D62">
        <w:rPr>
          <w:rFonts w:ascii="Calibri Light" w:hAnsi="Calibri Light" w:cs="Calibri Light"/>
          <w:szCs w:val="24"/>
        </w:rPr>
        <w:t xml:space="preserve"> </w:t>
      </w:r>
      <w:r w:rsidRPr="00C92D62">
        <w:rPr>
          <w:rFonts w:ascii="Calibri Light" w:hAnsi="Calibri Light" w:cs="Calibri Light"/>
          <w:szCs w:val="24"/>
        </w:rPr>
        <w:t>contractual</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encompass</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14</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domains</w:t>
      </w:r>
      <w:r w:rsidR="00C87BFB" w:rsidRPr="00C92D62">
        <w:rPr>
          <w:rFonts w:ascii="Calibri Light" w:hAnsi="Calibri Light" w:cs="Calibri Light"/>
          <w:szCs w:val="24"/>
        </w:rPr>
        <w:t xml:space="preserve"> </w:t>
      </w:r>
      <w:r w:rsidRPr="00C92D62">
        <w:rPr>
          <w:rFonts w:ascii="Calibri Light" w:hAnsi="Calibri Light" w:cs="Calibri Light"/>
          <w:szCs w:val="24"/>
        </w:rPr>
        <w:t>consistent</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regulations.</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includes</w:t>
      </w:r>
      <w:r w:rsidR="00C87BFB" w:rsidRPr="00C92D62">
        <w:rPr>
          <w:rFonts w:ascii="Calibri Light" w:hAnsi="Calibri Light" w:cs="Calibri Light"/>
          <w:szCs w:val="24"/>
        </w:rPr>
        <w:t xml:space="preserve"> </w:t>
      </w:r>
      <w:r w:rsidRPr="00C92D62">
        <w:rPr>
          <w:rFonts w:ascii="Calibri Light" w:hAnsi="Calibri Light" w:cs="Calibri Light"/>
          <w:szCs w:val="24"/>
        </w:rPr>
        <w:t>regulations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ensure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address</w:t>
      </w:r>
      <w:r w:rsidR="00C87BFB" w:rsidRPr="00C92D62">
        <w:rPr>
          <w:rFonts w:ascii="Calibri Light" w:hAnsi="Calibri Light" w:cs="Calibri Light"/>
          <w:szCs w:val="24"/>
        </w:rPr>
        <w:t xml:space="preserve"> </w:t>
      </w:r>
      <w:r w:rsidRPr="00C92D62">
        <w:rPr>
          <w:rFonts w:ascii="Calibri Light" w:hAnsi="Calibri Light" w:cs="Calibri Light"/>
          <w:szCs w:val="24"/>
        </w:rPr>
        <w:t>grievances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appeals,</w:t>
      </w:r>
      <w:r w:rsidR="00C87BFB" w:rsidRPr="00C92D62">
        <w:rPr>
          <w:rFonts w:ascii="Calibri Light" w:hAnsi="Calibri Light" w:cs="Calibri Light"/>
          <w:szCs w:val="24"/>
        </w:rPr>
        <w:t xml:space="preserve"> </w:t>
      </w:r>
      <w:r w:rsidRPr="00C92D62">
        <w:rPr>
          <w:rFonts w:ascii="Calibri Light" w:hAnsi="Calibri Light" w:cs="Calibri Light"/>
          <w:szCs w:val="24"/>
        </w:rPr>
        <w:t>enforce</w:t>
      </w:r>
      <w:r w:rsidR="00C87BFB" w:rsidRPr="00C92D62">
        <w:rPr>
          <w:rFonts w:ascii="Calibri Light" w:hAnsi="Calibri Light" w:cs="Calibri Light"/>
          <w:szCs w:val="24"/>
        </w:rPr>
        <w:t xml:space="preserve"> </w:t>
      </w:r>
      <w:r w:rsidRPr="00C92D62">
        <w:rPr>
          <w:rFonts w:ascii="Calibri Light" w:hAnsi="Calibri Light" w:cs="Calibri Light"/>
          <w:szCs w:val="24"/>
        </w:rPr>
        <w:t>beneficiary</w:t>
      </w:r>
      <w:r w:rsidR="00C87BFB" w:rsidRPr="00C92D62">
        <w:rPr>
          <w:rFonts w:ascii="Calibri Light" w:hAnsi="Calibri Light" w:cs="Calibri Light"/>
          <w:szCs w:val="24"/>
        </w:rPr>
        <w:t xml:space="preserve"> </w:t>
      </w:r>
      <w:r w:rsidRPr="00C92D62">
        <w:rPr>
          <w:rFonts w:ascii="Calibri Light" w:hAnsi="Calibri Light" w:cs="Calibri Light"/>
          <w:szCs w:val="24"/>
        </w:rPr>
        <w:t>rights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protections,</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well</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monitor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healthcare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collaborates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identify</w:t>
      </w:r>
      <w:r w:rsidR="00C87BFB" w:rsidRPr="00C92D62">
        <w:rPr>
          <w:rFonts w:ascii="Calibri Light" w:hAnsi="Calibri Light" w:cs="Calibri Light"/>
          <w:szCs w:val="24"/>
        </w:rPr>
        <w:t xml:space="preserve"> </w:t>
      </w:r>
      <w:r w:rsidRPr="00C92D62">
        <w:rPr>
          <w:rFonts w:ascii="Calibri Light" w:hAnsi="Calibri Light" w:cs="Calibri Light"/>
          <w:szCs w:val="24"/>
        </w:rPr>
        <w:t>areas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actively</w:t>
      </w:r>
      <w:r w:rsidR="00C87BFB" w:rsidRPr="00C92D62">
        <w:rPr>
          <w:rFonts w:ascii="Calibri Light" w:hAnsi="Calibri Light" w:cs="Calibri Light"/>
          <w:szCs w:val="24"/>
        </w:rPr>
        <w:t xml:space="preserve"> </w:t>
      </w:r>
      <w:r w:rsidRPr="00C92D62">
        <w:rPr>
          <w:rFonts w:ascii="Calibri Light" w:hAnsi="Calibri Light" w:cs="Calibri Light"/>
          <w:szCs w:val="24"/>
        </w:rPr>
        <w:t>engage</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Pr="00C92D62">
        <w:rPr>
          <w:rFonts w:ascii="Calibri Light" w:hAnsi="Calibri Light" w:cs="Calibri Light"/>
          <w:szCs w:val="24"/>
        </w:rPr>
        <w:t>initiatives.</w:t>
      </w:r>
      <w:r w:rsidR="00C87BFB" w:rsidRPr="00C92D62">
        <w:rPr>
          <w:rFonts w:ascii="Calibri Light" w:hAnsi="Calibri Light" w:cs="Calibri Light"/>
          <w:szCs w:val="24"/>
        </w:rPr>
        <w:t xml:space="preserve"> </w:t>
      </w:r>
    </w:p>
    <w:p w14:paraId="1ACA7A04" w14:textId="77777777" w:rsidR="00EA645B" w:rsidRPr="00C92D62" w:rsidRDefault="00EA645B" w:rsidP="00EA645B">
      <w:pPr>
        <w:rPr>
          <w:rFonts w:ascii="Calibri Light" w:hAnsi="Calibri Light" w:cs="Calibri Light"/>
          <w:szCs w:val="24"/>
        </w:rPr>
      </w:pPr>
    </w:p>
    <w:p w14:paraId="64B7A06D" w14:textId="508B5B07" w:rsidR="00EA645B" w:rsidRPr="00C92D62" w:rsidRDefault="00EA645B" w:rsidP="00EA645B">
      <w:pPr>
        <w:rPr>
          <w:rFonts w:ascii="Calibri Light" w:hAnsi="Calibri Light" w:cs="Calibri Light"/>
          <w:szCs w:val="24"/>
        </w:rPr>
      </w:pP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monitors</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contractual</w:t>
      </w:r>
      <w:r w:rsidR="00C87BFB" w:rsidRPr="00C92D62">
        <w:rPr>
          <w:rFonts w:ascii="Calibri Light" w:hAnsi="Calibri Light" w:cs="Calibri Light"/>
          <w:szCs w:val="24"/>
        </w:rPr>
        <w:t xml:space="preserve"> </w:t>
      </w:r>
      <w:r w:rsidRPr="00C92D62">
        <w:rPr>
          <w:rFonts w:ascii="Calibri Light" w:hAnsi="Calibri Light" w:cs="Calibri Light"/>
          <w:szCs w:val="24"/>
        </w:rPr>
        <w:t>obligations</w:t>
      </w:r>
      <w:r w:rsidR="00C87BFB" w:rsidRPr="00C92D62">
        <w:rPr>
          <w:rFonts w:ascii="Calibri Light" w:hAnsi="Calibri Light" w:cs="Calibri Light"/>
          <w:szCs w:val="24"/>
        </w:rPr>
        <w:t xml:space="preserve"> </w:t>
      </w:r>
      <w:r w:rsidRPr="00C92D62">
        <w:rPr>
          <w:rFonts w:ascii="Calibri Light" w:hAnsi="Calibri Light" w:cs="Calibri Light"/>
          <w:szCs w:val="24"/>
        </w:rPr>
        <w:t>via</w:t>
      </w:r>
      <w:r w:rsidR="00C87BFB" w:rsidRPr="00C92D62">
        <w:rPr>
          <w:rFonts w:ascii="Calibri Light" w:hAnsi="Calibri Light" w:cs="Calibri Light"/>
          <w:szCs w:val="24"/>
        </w:rPr>
        <w:t xml:space="preserve"> </w:t>
      </w:r>
      <w:r w:rsidRPr="00C92D62">
        <w:rPr>
          <w:rFonts w:ascii="Calibri Light" w:hAnsi="Calibri Light" w:cs="Calibri Light"/>
          <w:szCs w:val="24"/>
        </w:rPr>
        <w:t>regular</w:t>
      </w:r>
      <w:r w:rsidR="00C87BFB" w:rsidRPr="00C92D62">
        <w:rPr>
          <w:rFonts w:ascii="Calibri Light" w:hAnsi="Calibri Light" w:cs="Calibri Light"/>
          <w:szCs w:val="24"/>
        </w:rPr>
        <w:t xml:space="preserve"> </w:t>
      </w:r>
      <w:r w:rsidRPr="00C92D62">
        <w:rPr>
          <w:rFonts w:ascii="Calibri Light" w:hAnsi="Calibri Light" w:cs="Calibri Light"/>
          <w:szCs w:val="24"/>
        </w:rPr>
        <w:t>audits,</w:t>
      </w:r>
      <w:r w:rsidR="00C87BFB" w:rsidRPr="00C92D62">
        <w:rPr>
          <w:rFonts w:ascii="Calibri Light" w:hAnsi="Calibri Light" w:cs="Calibri Light"/>
          <w:szCs w:val="24"/>
        </w:rPr>
        <w:t xml:space="preserve"> </w:t>
      </w:r>
      <w:r w:rsidRPr="00C92D62">
        <w:rPr>
          <w:rFonts w:ascii="Calibri Light" w:hAnsi="Calibri Light" w:cs="Calibri Light"/>
          <w:szCs w:val="24"/>
        </w:rPr>
        <w:t>reviews,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reporting</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undergo</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reviews</w:t>
      </w:r>
      <w:r w:rsidR="00C87BFB" w:rsidRPr="00C92D62">
        <w:rPr>
          <w:rFonts w:ascii="Calibri Light" w:hAnsi="Calibri Light" w:cs="Calibri Light"/>
          <w:szCs w:val="24"/>
        </w:rPr>
        <w:t xml:space="preserve"> </w:t>
      </w:r>
      <w:r w:rsidRPr="00C92D62">
        <w:rPr>
          <w:rFonts w:ascii="Calibri Light" w:hAnsi="Calibri Light" w:cs="Calibri Light"/>
          <w:szCs w:val="24"/>
        </w:rPr>
        <w:t>every</w:t>
      </w:r>
      <w:r w:rsidR="00C87BFB" w:rsidRPr="00C92D62">
        <w:rPr>
          <w:rFonts w:ascii="Calibri Light" w:hAnsi="Calibri Light" w:cs="Calibri Light"/>
          <w:szCs w:val="24"/>
        </w:rPr>
        <w:t xml:space="preserve"> </w:t>
      </w:r>
      <w:r w:rsidR="00C31041" w:rsidRPr="00C92D62">
        <w:rPr>
          <w:rFonts w:ascii="Calibri Light" w:hAnsi="Calibri Light" w:cs="Calibri Light"/>
          <w:szCs w:val="24"/>
        </w:rPr>
        <w:t xml:space="preserve">3 </w:t>
      </w:r>
      <w:r w:rsidRPr="00C92D62">
        <w:rPr>
          <w:rFonts w:ascii="Calibri Light" w:hAnsi="Calibri Light" w:cs="Calibri Light"/>
          <w:szCs w:val="24"/>
        </w:rPr>
        <w:t>years.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next</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will</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00C31041" w:rsidRPr="00C92D62">
        <w:rPr>
          <w:rFonts w:ascii="Calibri Light" w:hAnsi="Calibri Light" w:cs="Calibri Light"/>
          <w:szCs w:val="24"/>
        </w:rPr>
        <w:t>CY</w:t>
      </w:r>
      <w:r w:rsidR="00C87BFB" w:rsidRPr="00C92D62">
        <w:rPr>
          <w:rFonts w:ascii="Calibri Light" w:hAnsi="Calibri Light" w:cs="Calibri Light"/>
          <w:szCs w:val="24"/>
        </w:rPr>
        <w:t xml:space="preserve"> </w:t>
      </w:r>
      <w:r w:rsidRPr="00C92D62">
        <w:rPr>
          <w:rFonts w:ascii="Calibri Light" w:hAnsi="Calibri Light" w:cs="Calibri Light"/>
          <w:szCs w:val="24"/>
        </w:rPr>
        <w:t>2026.</w:t>
      </w:r>
      <w:r w:rsidR="00C87BFB" w:rsidRPr="00C92D62">
        <w:rPr>
          <w:rFonts w:ascii="Calibri Light" w:hAnsi="Calibri Light" w:cs="Calibri Light"/>
          <w:szCs w:val="24"/>
        </w:rPr>
        <w:t xml:space="preserve"> </w:t>
      </w:r>
    </w:p>
    <w:p w14:paraId="73925F8B" w14:textId="77777777" w:rsidR="00EA645B" w:rsidRPr="00C92D62" w:rsidRDefault="00EA645B" w:rsidP="00EA645B">
      <w:pPr>
        <w:rPr>
          <w:rFonts w:ascii="Calibri Light" w:hAnsi="Calibri Light" w:cs="Calibri Light"/>
          <w:szCs w:val="24"/>
        </w:rPr>
      </w:pPr>
    </w:p>
    <w:p w14:paraId="5168518E" w14:textId="25E853E6" w:rsidR="00EA645B" w:rsidRPr="00C92D62" w:rsidRDefault="00EA645B" w:rsidP="00EA645B">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validation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conducted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CY</w:t>
      </w:r>
      <w:r w:rsidR="00C87BFB" w:rsidRPr="00C92D62">
        <w:rPr>
          <w:rFonts w:ascii="Calibri Light" w:hAnsi="Calibri Light" w:cs="Calibri Light"/>
          <w:szCs w:val="24"/>
        </w:rPr>
        <w:t xml:space="preserve"> </w:t>
      </w:r>
      <w:r w:rsidRPr="00C92D62">
        <w:rPr>
          <w:rFonts w:ascii="Calibri Light" w:hAnsi="Calibri Light" w:cs="Calibri Light"/>
          <w:szCs w:val="24"/>
        </w:rPr>
        <w:t>2023</w:t>
      </w:r>
      <w:r w:rsidR="00C87BFB" w:rsidRPr="00C92D62">
        <w:rPr>
          <w:rFonts w:ascii="Calibri Light" w:hAnsi="Calibri Light" w:cs="Calibri Light"/>
          <w:szCs w:val="24"/>
        </w:rPr>
        <w:t xml:space="preserve"> </w:t>
      </w:r>
      <w:r w:rsidRPr="00C92D62">
        <w:rPr>
          <w:rFonts w:ascii="Calibri Light" w:hAnsi="Calibri Light" w:cs="Calibri Light"/>
          <w:szCs w:val="24"/>
        </w:rPr>
        <w:t>demonstrated</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commitment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their</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well</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strong</w:t>
      </w:r>
      <w:r w:rsidR="00C87BFB" w:rsidRPr="00C92D62">
        <w:rPr>
          <w:rFonts w:ascii="Calibri Light" w:hAnsi="Calibri Light" w:cs="Calibri Light"/>
          <w:szCs w:val="24"/>
        </w:rPr>
        <w:t xml:space="preserve"> </w:t>
      </w:r>
      <w:r w:rsidRPr="00C92D62">
        <w:rPr>
          <w:rFonts w:ascii="Calibri Light" w:hAnsi="Calibri Light" w:cs="Calibri Light"/>
          <w:szCs w:val="24"/>
        </w:rPr>
        <w:t>operations.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14</w:t>
      </w:r>
      <w:r w:rsidR="00C87BFB" w:rsidRPr="00C92D62">
        <w:rPr>
          <w:rFonts w:ascii="Calibri Light" w:hAnsi="Calibri Light" w:cs="Calibri Light"/>
          <w:szCs w:val="24"/>
        </w:rPr>
        <w:t xml:space="preserve"> </w:t>
      </w:r>
      <w:r w:rsidRPr="00C92D62">
        <w:rPr>
          <w:rFonts w:ascii="Calibri Light" w:hAnsi="Calibri Light" w:cs="Calibri Light"/>
          <w:szCs w:val="24"/>
        </w:rPr>
        <w:t>areas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100%</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10</w:t>
      </w:r>
      <w:r w:rsidR="00C87BFB" w:rsidRPr="00C92D62">
        <w:rPr>
          <w:rFonts w:ascii="Calibri Light" w:hAnsi="Calibri Light" w:cs="Calibri Light"/>
          <w:szCs w:val="24"/>
        </w:rPr>
        <w:t xml:space="preserve"> </w:t>
      </w:r>
      <w:r w:rsidRPr="00C92D62">
        <w:rPr>
          <w:rFonts w:ascii="Calibri Light" w:hAnsi="Calibri Light" w:cs="Calibri Light"/>
          <w:szCs w:val="24"/>
        </w:rPr>
        <w:t>domains;</w:t>
      </w:r>
      <w:r w:rsidR="00C87BFB" w:rsidRPr="00C92D62">
        <w:rPr>
          <w:rFonts w:ascii="Calibri Light" w:hAnsi="Calibri Light" w:cs="Calibri Light"/>
          <w:szCs w:val="24"/>
        </w:rPr>
        <w:t xml:space="preserve"> </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proofErr w:type="spellStart"/>
      <w:r w:rsidRPr="00C92D62">
        <w:rPr>
          <w:rFonts w:ascii="Calibri Light" w:hAnsi="Calibri Light" w:cs="Calibri Light"/>
          <w:szCs w:val="24"/>
        </w:rPr>
        <w:t>NaviCare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100%</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8</w:t>
      </w:r>
      <w:r w:rsidR="00C87BFB" w:rsidRPr="00C92D62">
        <w:rPr>
          <w:rFonts w:ascii="Calibri Light" w:hAnsi="Calibri Light" w:cs="Calibri Light"/>
          <w:szCs w:val="24"/>
        </w:rPr>
        <w:t xml:space="preserve"> </w:t>
      </w:r>
      <w:r w:rsidRPr="00C92D62">
        <w:rPr>
          <w:rFonts w:ascii="Calibri Light" w:hAnsi="Calibri Light" w:cs="Calibri Light"/>
          <w:szCs w:val="24"/>
        </w:rPr>
        <w:t>domains;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100%</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7</w:t>
      </w:r>
      <w:r w:rsidR="00C87BFB" w:rsidRPr="00C92D62">
        <w:rPr>
          <w:rFonts w:ascii="Calibri Light" w:hAnsi="Calibri Light" w:cs="Calibri Light"/>
          <w:szCs w:val="24"/>
        </w:rPr>
        <w:t xml:space="preserve"> </w:t>
      </w:r>
      <w:r w:rsidRPr="00C92D62">
        <w:rPr>
          <w:rFonts w:ascii="Calibri Light" w:hAnsi="Calibri Light" w:cs="Calibri Light"/>
          <w:szCs w:val="24"/>
        </w:rPr>
        <w:t>domains.</w:t>
      </w:r>
      <w:r w:rsidR="00C87BFB" w:rsidRPr="00C92D62">
        <w:rPr>
          <w:rFonts w:ascii="Calibri Light" w:hAnsi="Calibri Light" w:cs="Calibri Light"/>
          <w:szCs w:val="24"/>
        </w:rPr>
        <w:t xml:space="preserve">   </w:t>
      </w:r>
    </w:p>
    <w:p w14:paraId="2A0D8A61" w14:textId="77777777" w:rsidR="00EA645B" w:rsidRPr="00C92D62" w:rsidRDefault="00EA645B" w:rsidP="00EA645B">
      <w:pPr>
        <w:rPr>
          <w:rFonts w:ascii="Calibri Light" w:hAnsi="Calibri Light" w:cs="Calibri Light"/>
          <w:szCs w:val="24"/>
        </w:rPr>
      </w:pPr>
    </w:p>
    <w:p w14:paraId="64828440" w14:textId="0D30039F" w:rsidR="00EA645B" w:rsidRPr="00C92D62" w:rsidRDefault="00C31041" w:rsidP="00EA645B">
      <w:pPr>
        <w:rPr>
          <w:rFonts w:ascii="Calibri Light" w:hAnsi="Calibri Light" w:cs="Calibri Light"/>
          <w:b/>
          <w:bCs/>
          <w:szCs w:val="24"/>
        </w:rPr>
      </w:pPr>
      <w:r w:rsidRPr="00C92D62">
        <w:rPr>
          <w:rFonts w:ascii="Calibri Light" w:hAnsi="Calibri Light" w:cs="Calibri Light"/>
          <w:b/>
          <w:bCs/>
          <w:szCs w:val="24"/>
        </w:rPr>
        <w:t>Opportunities for Improvement</w:t>
      </w:r>
      <w:r w:rsidR="00EA645B"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p>
    <w:p w14:paraId="7E18835B" w14:textId="1A525F5B" w:rsidR="00EA645B" w:rsidRPr="00C92D62" w:rsidRDefault="00EA645B" w:rsidP="00EA645B">
      <w:pPr>
        <w:rPr>
          <w:rFonts w:ascii="Calibri Light" w:hAnsi="Calibri Light" w:cs="Calibri Light"/>
          <w:szCs w:val="24"/>
        </w:rPr>
      </w:pPr>
      <w:r w:rsidRPr="00C92D62">
        <w:rPr>
          <w:rFonts w:ascii="Calibri Light" w:hAnsi="Calibri Light" w:cs="Calibri Light"/>
          <w:szCs w:val="24"/>
        </w:rPr>
        <w:t>Significant</w:t>
      </w:r>
      <w:r w:rsidR="00C87BFB" w:rsidRPr="00C92D62">
        <w:rPr>
          <w:rFonts w:ascii="Calibri Light" w:hAnsi="Calibri Light" w:cs="Calibri Light"/>
          <w:szCs w:val="24"/>
        </w:rPr>
        <w:t xml:space="preserve"> </w:t>
      </w:r>
      <w:r w:rsidRPr="00C92D62">
        <w:rPr>
          <w:rFonts w:ascii="Calibri Light" w:hAnsi="Calibri Light" w:cs="Calibri Light"/>
          <w:szCs w:val="24"/>
        </w:rPr>
        <w:t>gaps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identified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following</w:t>
      </w:r>
      <w:r w:rsidR="00C87BFB" w:rsidRPr="00C92D62">
        <w:rPr>
          <w:rFonts w:ascii="Calibri Light" w:hAnsi="Calibri Light" w:cs="Calibri Light"/>
          <w:szCs w:val="24"/>
        </w:rPr>
        <w:t xml:space="preserve"> </w:t>
      </w:r>
      <w:r w:rsidRPr="00C92D62">
        <w:rPr>
          <w:rFonts w:ascii="Calibri Light" w:hAnsi="Calibri Light" w:cs="Calibri Light"/>
          <w:szCs w:val="24"/>
        </w:rPr>
        <w:t>areas:</w:t>
      </w:r>
    </w:p>
    <w:p w14:paraId="0D7440C8" w14:textId="0ACCA3AB" w:rsidR="00EA645B" w:rsidRPr="00C92D62" w:rsidRDefault="00EA645B" w:rsidP="002667CF">
      <w:pPr>
        <w:pStyle w:val="ListParagraph"/>
        <w:numPr>
          <w:ilvl w:val="0"/>
          <w:numId w:val="101"/>
        </w:numPr>
        <w:rPr>
          <w:rFonts w:ascii="Calibri Light" w:hAnsi="Calibri Light" w:cs="Calibri Light"/>
          <w:szCs w:val="24"/>
        </w:rPr>
      </w:pPr>
      <w:bookmarkStart w:id="35" w:name="_Hlk157379077"/>
      <w:r w:rsidRPr="00C92D62">
        <w:rPr>
          <w:rFonts w:ascii="Calibri Light" w:hAnsi="Calibri Light" w:cs="Calibri Light"/>
          <w:szCs w:val="24"/>
        </w:rPr>
        <w:t>Disenrollment</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limitations</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3FE602E9" w14:textId="7B622CC4" w:rsidR="00EA645B" w:rsidRPr="00C92D62" w:rsidRDefault="00EA645B"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Enrollee</w:t>
      </w:r>
      <w:r w:rsidR="00C87BFB" w:rsidRPr="00C92D62">
        <w:rPr>
          <w:rFonts w:ascii="Calibri Light" w:hAnsi="Calibri Light" w:cs="Calibri Light"/>
          <w:szCs w:val="24"/>
        </w:rPr>
        <w:t xml:space="preserve"> </w:t>
      </w:r>
      <w:r w:rsidRPr="00C92D62">
        <w:rPr>
          <w:rFonts w:ascii="Calibri Light" w:hAnsi="Calibri Light" w:cs="Calibri Light"/>
          <w:szCs w:val="24"/>
        </w:rPr>
        <w:t>rights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protections</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Fallon)</w:t>
      </w:r>
    </w:p>
    <w:p w14:paraId="760A7EB5" w14:textId="6F44DEB6" w:rsidR="00EA645B" w:rsidRPr="00C92D62" w:rsidRDefault="00EA645B"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post-stabilization</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0BABCC56" w14:textId="5AFE5A4C" w:rsidR="00EA645B" w:rsidRPr="00C92D62" w:rsidRDefault="00EA645B"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continuity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58CAA5FB" w14:textId="1CF1191C" w:rsidR="00EA645B" w:rsidRPr="00C92D62" w:rsidRDefault="00EA645B" w:rsidP="002667CF">
      <w:pPr>
        <w:pStyle w:val="ListParagraph"/>
        <w:numPr>
          <w:ilvl w:val="0"/>
          <w:numId w:val="101"/>
        </w:numPr>
        <w:rPr>
          <w:rFonts w:ascii="Calibri Light" w:hAnsi="Calibri Light" w:cs="Calibri Light"/>
          <w:szCs w:val="24"/>
        </w:rPr>
      </w:pPr>
      <w:proofErr w:type="spellStart"/>
      <w:r w:rsidRPr="00C92D62">
        <w:rPr>
          <w:rFonts w:ascii="Calibri Light" w:hAnsi="Calibri Light" w:cs="Calibri Light"/>
          <w:szCs w:val="24"/>
        </w:rPr>
        <w:t>Subcontractual</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relationships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delegation</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p>
    <w:bookmarkEnd w:id="35"/>
    <w:p w14:paraId="714E6480" w14:textId="77777777" w:rsidR="00EA645B" w:rsidRPr="00C92D62" w:rsidRDefault="00EA645B" w:rsidP="00EA645B">
      <w:pPr>
        <w:rPr>
          <w:rFonts w:ascii="Calibri Light" w:hAnsi="Calibri Light" w:cs="Calibri Light"/>
          <w:szCs w:val="24"/>
        </w:rPr>
      </w:pPr>
    </w:p>
    <w:p w14:paraId="677265EE" w14:textId="2B49EAFD" w:rsidR="00EA645B" w:rsidRPr="00C92D62" w:rsidRDefault="00EA645B" w:rsidP="00EA645B">
      <w:pPr>
        <w:rPr>
          <w:rFonts w:ascii="Calibri Light" w:hAnsi="Calibri Light" w:cs="Calibri Light"/>
          <w:szCs w:val="24"/>
        </w:rPr>
      </w:pP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always</w:t>
      </w:r>
      <w:r w:rsidR="00C87BFB" w:rsidRPr="00C92D62">
        <w:rPr>
          <w:rFonts w:ascii="Calibri Light" w:hAnsi="Calibri Light" w:cs="Calibri Light"/>
          <w:szCs w:val="24"/>
        </w:rPr>
        <w:t xml:space="preserve"> </w:t>
      </w:r>
      <w:r w:rsidRPr="00C92D62">
        <w:rPr>
          <w:rFonts w:ascii="Calibri Light" w:hAnsi="Calibri Light" w:cs="Calibri Light"/>
          <w:szCs w:val="24"/>
        </w:rPr>
        <w:t>able</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identify</w:t>
      </w:r>
      <w:r w:rsidR="00C87BFB" w:rsidRPr="00C92D62">
        <w:rPr>
          <w:rFonts w:ascii="Calibri Light" w:hAnsi="Calibri Light" w:cs="Calibri Light"/>
          <w:szCs w:val="24"/>
        </w:rPr>
        <w:t xml:space="preserve"> </w:t>
      </w:r>
      <w:r w:rsidRPr="00C92D62">
        <w:rPr>
          <w:rFonts w:ascii="Calibri Light" w:hAnsi="Calibri Light" w:cs="Calibri Light"/>
          <w:szCs w:val="24"/>
        </w:rPr>
        <w:t>policy</w:t>
      </w:r>
      <w:r w:rsidR="00C87BFB" w:rsidRPr="00C92D62">
        <w:rPr>
          <w:rFonts w:ascii="Calibri Light" w:hAnsi="Calibri Light" w:cs="Calibri Light"/>
          <w:szCs w:val="24"/>
        </w:rPr>
        <w:t xml:space="preserve"> </w:t>
      </w:r>
      <w:r w:rsidRPr="00C92D62">
        <w:rPr>
          <w:rFonts w:ascii="Calibri Light" w:hAnsi="Calibri Light" w:cs="Calibri Light"/>
          <w:szCs w:val="24"/>
        </w:rPr>
        <w:t>documentation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provide</w:t>
      </w:r>
      <w:r w:rsidR="00C87BFB" w:rsidRPr="00C92D62">
        <w:rPr>
          <w:rFonts w:ascii="Calibri Light" w:hAnsi="Calibri Light" w:cs="Calibri Light"/>
          <w:szCs w:val="24"/>
        </w:rPr>
        <w:t xml:space="preserve"> </w:t>
      </w:r>
      <w:r w:rsidRPr="00C92D62">
        <w:rPr>
          <w:rFonts w:ascii="Calibri Light" w:hAnsi="Calibri Light" w:cs="Calibri Light"/>
          <w:szCs w:val="24"/>
        </w:rPr>
        <w:t>evidence</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being</w:t>
      </w:r>
      <w:r w:rsidR="00C87BFB" w:rsidRPr="00C92D62">
        <w:rPr>
          <w:rFonts w:ascii="Calibri Light" w:hAnsi="Calibri Light" w:cs="Calibri Light"/>
          <w:szCs w:val="24"/>
        </w:rPr>
        <w:t xml:space="preserve"> </w:t>
      </w:r>
      <w:r w:rsidRPr="00C92D62">
        <w:rPr>
          <w:rFonts w:ascii="Calibri Light" w:hAnsi="Calibri Light" w:cs="Calibri Light"/>
          <w:szCs w:val="24"/>
        </w:rPr>
        <w:t>implemented.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absence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policies</w:t>
      </w:r>
      <w:r w:rsidR="00C87BFB" w:rsidRPr="00C92D62">
        <w:rPr>
          <w:rFonts w:ascii="Calibri Light" w:hAnsi="Calibri Light" w:cs="Calibri Light"/>
          <w:szCs w:val="24"/>
        </w:rPr>
        <w:t xml:space="preserve"> </w:t>
      </w:r>
      <w:r w:rsidRPr="00C92D62">
        <w:rPr>
          <w:rFonts w:ascii="Calibri Light" w:hAnsi="Calibri Light" w:cs="Calibri Light"/>
          <w:szCs w:val="24"/>
        </w:rPr>
        <w:t>can</w:t>
      </w:r>
      <w:r w:rsidR="00C87BFB" w:rsidRPr="00C92D62">
        <w:rPr>
          <w:rFonts w:ascii="Calibri Light" w:hAnsi="Calibri Light" w:cs="Calibri Light"/>
          <w:szCs w:val="24"/>
        </w:rPr>
        <w:t xml:space="preserve"> </w:t>
      </w:r>
      <w:r w:rsidRPr="00C92D62">
        <w:rPr>
          <w:rFonts w:ascii="Calibri Light" w:hAnsi="Calibri Light" w:cs="Calibri Light"/>
          <w:szCs w:val="24"/>
        </w:rPr>
        <w:t>result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inconsistent</w:t>
      </w:r>
      <w:r w:rsidR="00C87BFB" w:rsidRPr="00C92D62">
        <w:rPr>
          <w:rFonts w:ascii="Calibri Light" w:hAnsi="Calibri Light" w:cs="Calibri Light"/>
          <w:szCs w:val="24"/>
        </w:rPr>
        <w:t xml:space="preserve"> </w:t>
      </w:r>
      <w:r w:rsidRPr="00C92D62">
        <w:rPr>
          <w:rFonts w:ascii="Calibri Light" w:hAnsi="Calibri Light" w:cs="Calibri Light"/>
          <w:szCs w:val="24"/>
        </w:rPr>
        <w:t>practices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lead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variations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p>
    <w:p w14:paraId="2ABD36CD" w14:textId="77777777" w:rsidR="00EA645B" w:rsidRPr="00C92D62" w:rsidRDefault="00EA645B" w:rsidP="00EA645B">
      <w:pPr>
        <w:rPr>
          <w:rFonts w:ascii="Calibri Light" w:hAnsi="Calibri Light" w:cs="Calibri Light"/>
          <w:szCs w:val="24"/>
        </w:rPr>
      </w:pPr>
    </w:p>
    <w:p w14:paraId="37EC1A0F" w14:textId="28D5E9F7" w:rsidR="00EA645B" w:rsidRPr="00C92D62" w:rsidRDefault="00EA645B" w:rsidP="00EA645B">
      <w:pPr>
        <w:rPr>
          <w:rFonts w:ascii="Calibri Light" w:hAnsi="Calibri Light" w:cs="Calibri Light"/>
          <w:szCs w:val="24"/>
        </w:rPr>
      </w:pPr>
      <w:bookmarkStart w:id="36" w:name="_Hlk157374768"/>
      <w:r w:rsidRPr="00C92D62">
        <w:rPr>
          <w:rFonts w:ascii="Calibri Light" w:hAnsi="Calibri Light" w:cs="Calibri Light"/>
          <w:szCs w:val="24"/>
        </w:rPr>
        <w:t>Some</w:t>
      </w:r>
      <w:r w:rsidR="00C87BFB" w:rsidRPr="00C92D62">
        <w:rPr>
          <w:rFonts w:ascii="Calibri Light" w:hAnsi="Calibri Light" w:cs="Calibri Light"/>
          <w:szCs w:val="24"/>
        </w:rPr>
        <w:t xml:space="preserve"> </w:t>
      </w:r>
      <w:r w:rsidRPr="00C92D62">
        <w:rPr>
          <w:rFonts w:ascii="Calibri Light" w:hAnsi="Calibri Light" w:cs="Calibri Light"/>
          <w:szCs w:val="24"/>
        </w:rPr>
        <w:t>contractual</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written</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complex</w:t>
      </w:r>
      <w:r w:rsidR="00C87BFB" w:rsidRPr="00C92D62">
        <w:rPr>
          <w:rFonts w:ascii="Calibri Light" w:hAnsi="Calibri Light" w:cs="Calibri Light"/>
          <w:szCs w:val="24"/>
        </w:rPr>
        <w:t xml:space="preserve"> </w:t>
      </w:r>
      <w:r w:rsidRPr="00C92D62">
        <w:rPr>
          <w:rFonts w:ascii="Calibri Light" w:hAnsi="Calibri Light" w:cs="Calibri Light"/>
          <w:szCs w:val="24"/>
        </w:rPr>
        <w:t>language</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left</w:t>
      </w:r>
      <w:r w:rsidR="00C87BFB" w:rsidRPr="00C92D62">
        <w:rPr>
          <w:rFonts w:ascii="Calibri Light" w:hAnsi="Calibri Light" w:cs="Calibri Light"/>
          <w:szCs w:val="24"/>
        </w:rPr>
        <w:t xml:space="preserve"> </w:t>
      </w:r>
      <w:r w:rsidRPr="00C92D62">
        <w:rPr>
          <w:rFonts w:ascii="Calibri Light" w:hAnsi="Calibri Light" w:cs="Calibri Light"/>
          <w:szCs w:val="24"/>
        </w:rPr>
        <w:t>room</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interpretation</w:t>
      </w:r>
      <w:r w:rsidR="00C87BFB" w:rsidRPr="00C92D62">
        <w:rPr>
          <w:rFonts w:ascii="Calibri Light" w:hAnsi="Calibri Light" w:cs="Calibri Light"/>
          <w:szCs w:val="24"/>
        </w:rPr>
        <w:t xml:space="preserve"> </w:t>
      </w:r>
      <w:r w:rsidR="00B769BA" w:rsidRPr="00C92D62">
        <w:rPr>
          <w:rFonts w:ascii="Calibri Light" w:hAnsi="Calibri Light" w:cs="Calibri Light"/>
          <w:szCs w:val="24"/>
        </w:rPr>
        <w:t xml:space="preserve">that </w:t>
      </w:r>
      <w:r w:rsidRPr="00C92D62">
        <w:rPr>
          <w:rFonts w:ascii="Calibri Light" w:hAnsi="Calibri Light" w:cs="Calibri Light"/>
          <w:szCs w:val="24"/>
        </w:rPr>
        <w:t>could</w:t>
      </w:r>
      <w:r w:rsidR="00C87BFB" w:rsidRPr="00C92D62">
        <w:rPr>
          <w:rFonts w:ascii="Calibri Light" w:hAnsi="Calibri Light" w:cs="Calibri Light"/>
          <w:szCs w:val="24"/>
        </w:rPr>
        <w:t xml:space="preserve"> </w:t>
      </w:r>
      <w:r w:rsidRPr="00C92D62">
        <w:rPr>
          <w:rFonts w:ascii="Calibri Light" w:hAnsi="Calibri Light" w:cs="Calibri Light"/>
          <w:szCs w:val="24"/>
        </w:rPr>
        <w:t>impede</w:t>
      </w:r>
      <w:r w:rsidR="00C87BFB" w:rsidRPr="00C92D62">
        <w:rPr>
          <w:rFonts w:ascii="Calibri Light" w:hAnsi="Calibri Light" w:cs="Calibri Light"/>
          <w:szCs w:val="24"/>
        </w:rPr>
        <w:t xml:space="preserve"> </w:t>
      </w:r>
      <w:r w:rsidRPr="00C92D62">
        <w:rPr>
          <w:rFonts w:ascii="Calibri Light" w:hAnsi="Calibri Light" w:cs="Calibri Light"/>
          <w:szCs w:val="24"/>
        </w:rPr>
        <w:t>implementation.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example,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Enrollee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requirement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Section</w:t>
      </w:r>
      <w:r w:rsidR="00C87BFB" w:rsidRPr="00C92D62">
        <w:rPr>
          <w:rFonts w:ascii="Calibri Light" w:hAnsi="Calibri Light" w:cs="Calibri Light"/>
          <w:szCs w:val="24"/>
        </w:rPr>
        <w:t xml:space="preserve"> </w:t>
      </w:r>
      <w:r w:rsidRPr="00C92D62">
        <w:rPr>
          <w:rFonts w:ascii="Calibri Light" w:hAnsi="Calibri Light" w:cs="Calibri Light"/>
          <w:szCs w:val="24"/>
        </w:rPr>
        <w:t>2.6</w:t>
      </w:r>
      <w:r w:rsidR="00C87BFB" w:rsidRPr="00C92D62">
        <w:rPr>
          <w:rFonts w:ascii="Calibri Light" w:hAnsi="Calibri Light" w:cs="Calibri Light"/>
          <w:szCs w:val="24"/>
        </w:rPr>
        <w:t xml:space="preserve"> </w:t>
      </w:r>
      <w:r w:rsidRPr="00C92D62">
        <w:rPr>
          <w:rFonts w:ascii="Calibri Light" w:hAnsi="Calibri Light" w:cs="Calibri Light"/>
          <w:szCs w:val="24"/>
        </w:rPr>
        <w:t>lack</w:t>
      </w:r>
      <w:r w:rsidR="00B769BA" w:rsidRPr="00C92D62">
        <w:rPr>
          <w:rFonts w:ascii="Calibri Light" w:hAnsi="Calibri Light" w:cs="Calibri Light"/>
          <w:szCs w:val="24"/>
        </w:rPr>
        <w:t>ed</w:t>
      </w:r>
      <w:r w:rsidR="00C87BFB" w:rsidRPr="00C92D62">
        <w:rPr>
          <w:rFonts w:ascii="Calibri Light" w:hAnsi="Calibri Light" w:cs="Calibri Light"/>
          <w:szCs w:val="24"/>
        </w:rPr>
        <w:t xml:space="preserve"> </w:t>
      </w:r>
      <w:r w:rsidRPr="00C92D62">
        <w:rPr>
          <w:rFonts w:ascii="Calibri Light" w:hAnsi="Calibri Light" w:cs="Calibri Light"/>
          <w:szCs w:val="24"/>
        </w:rPr>
        <w:t>clarity</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terms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indicators,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types.</w:t>
      </w:r>
      <w:r w:rsidR="00C87BFB" w:rsidRPr="00C92D62">
        <w:rPr>
          <w:rFonts w:ascii="Calibri Light" w:hAnsi="Calibri Light" w:cs="Calibri Light"/>
          <w:szCs w:val="24"/>
        </w:rPr>
        <w:t xml:space="preserve"> </w:t>
      </w:r>
      <w:bookmarkEnd w:id="36"/>
      <w:r w:rsidRPr="00C92D62">
        <w:rPr>
          <w:rFonts w:ascii="Calibri Light" w:hAnsi="Calibri Light" w:cs="Calibri Light"/>
          <w:szCs w:val="24"/>
        </w:rPr>
        <w:t>Some</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remained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contract</w:t>
      </w:r>
      <w:r w:rsidR="00C87BFB" w:rsidRPr="00C92D62">
        <w:rPr>
          <w:rFonts w:ascii="Calibri Light" w:hAnsi="Calibri Light" w:cs="Calibri Light"/>
          <w:szCs w:val="24"/>
        </w:rPr>
        <w:t xml:space="preserve"> </w:t>
      </w:r>
      <w:r w:rsidRPr="00C92D62">
        <w:rPr>
          <w:rFonts w:ascii="Calibri Light" w:hAnsi="Calibri Light" w:cs="Calibri Light"/>
          <w:szCs w:val="24"/>
        </w:rPr>
        <w:t>even</w:t>
      </w:r>
      <w:r w:rsidR="00C87BFB" w:rsidRPr="00C92D62">
        <w:rPr>
          <w:rFonts w:ascii="Calibri Light" w:hAnsi="Calibri Light" w:cs="Calibri Light"/>
          <w:szCs w:val="24"/>
        </w:rPr>
        <w:t xml:space="preserve"> </w:t>
      </w:r>
      <w:r w:rsidRPr="00C92D62">
        <w:rPr>
          <w:rFonts w:ascii="Calibri Light" w:hAnsi="Calibri Light" w:cs="Calibri Light"/>
          <w:szCs w:val="24"/>
        </w:rPr>
        <w:t>though</w:t>
      </w:r>
      <w:r w:rsidR="00C87BFB" w:rsidRPr="00C92D62">
        <w:rPr>
          <w:rFonts w:ascii="Calibri Light" w:hAnsi="Calibri Light" w:cs="Calibri Light"/>
          <w:szCs w:val="24"/>
        </w:rPr>
        <w:t xml:space="preserve"> </w:t>
      </w:r>
      <w:r w:rsidRPr="00C92D62">
        <w:rPr>
          <w:rFonts w:ascii="Calibri Light" w:hAnsi="Calibri Light" w:cs="Calibri Light"/>
          <w:szCs w:val="24"/>
        </w:rPr>
        <w:t>they</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retired,</w:t>
      </w:r>
      <w:r w:rsidR="00C87BFB" w:rsidRPr="00C92D62">
        <w:rPr>
          <w:rFonts w:ascii="Calibri Light" w:hAnsi="Calibri Light" w:cs="Calibri Light"/>
          <w:szCs w:val="24"/>
        </w:rPr>
        <w:t xml:space="preserve"> </w:t>
      </w:r>
      <w:r w:rsidRPr="00C92D62">
        <w:rPr>
          <w:rFonts w:ascii="Calibri Light" w:hAnsi="Calibri Light" w:cs="Calibri Light"/>
          <w:szCs w:val="24"/>
        </w:rPr>
        <w:t>postponed,</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did</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apply</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population.</w:t>
      </w:r>
      <w:r w:rsidR="00C87BFB" w:rsidRPr="00C92D62">
        <w:rPr>
          <w:rFonts w:ascii="Calibri Light" w:hAnsi="Calibri Light" w:cs="Calibri Light"/>
          <w:szCs w:val="24"/>
        </w:rPr>
        <w:t xml:space="preserve"> </w:t>
      </w:r>
      <w:r w:rsidRPr="00C92D62">
        <w:rPr>
          <w:rFonts w:ascii="Calibri Light" w:hAnsi="Calibri Light" w:cs="Calibri Light"/>
          <w:szCs w:val="24"/>
        </w:rPr>
        <w:t>Overly</w:t>
      </w:r>
      <w:r w:rsidR="00C87BFB" w:rsidRPr="00C92D62">
        <w:rPr>
          <w:rFonts w:ascii="Calibri Light" w:hAnsi="Calibri Light" w:cs="Calibri Light"/>
          <w:szCs w:val="24"/>
        </w:rPr>
        <w:t xml:space="preserve"> </w:t>
      </w:r>
      <w:r w:rsidRPr="00C92D62">
        <w:rPr>
          <w:rFonts w:ascii="Calibri Light" w:hAnsi="Calibri Light" w:cs="Calibri Light"/>
          <w:szCs w:val="24"/>
        </w:rPr>
        <w:t>complex</w:t>
      </w:r>
      <w:r w:rsidR="00C87BFB" w:rsidRPr="00C92D62">
        <w:rPr>
          <w:rFonts w:ascii="Calibri Light" w:hAnsi="Calibri Light" w:cs="Calibri Light"/>
          <w:szCs w:val="24"/>
        </w:rPr>
        <w:t xml:space="preserve"> </w:t>
      </w:r>
      <w:r w:rsidRPr="00C92D62">
        <w:rPr>
          <w:rFonts w:ascii="Calibri Light" w:hAnsi="Calibri Light" w:cs="Calibri Light"/>
          <w:szCs w:val="24"/>
        </w:rPr>
        <w:t>regulations</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out</w:t>
      </w:r>
      <w:r w:rsidR="00B769BA" w:rsidRPr="00C92D62">
        <w:rPr>
          <w:rFonts w:ascii="Calibri Light" w:hAnsi="Calibri Light" w:cs="Calibri Light"/>
          <w:szCs w:val="24"/>
        </w:rPr>
        <w:t>-</w:t>
      </w:r>
      <w:r w:rsidRPr="00C92D62">
        <w:rPr>
          <w:rFonts w:ascii="Calibri Light" w:hAnsi="Calibri Light" w:cs="Calibri Light"/>
          <w:szCs w:val="24"/>
        </w:rPr>
        <w:t>of</w:t>
      </w:r>
      <w:r w:rsidR="00B769BA" w:rsidRPr="00C92D62">
        <w:rPr>
          <w:rFonts w:ascii="Calibri Light" w:hAnsi="Calibri Light" w:cs="Calibri Light"/>
          <w:szCs w:val="24"/>
        </w:rPr>
        <w:t>-</w:t>
      </w:r>
      <w:r w:rsidRPr="00C92D62">
        <w:rPr>
          <w:rFonts w:ascii="Calibri Light" w:hAnsi="Calibri Light" w:cs="Calibri Light"/>
          <w:szCs w:val="24"/>
        </w:rPr>
        <w:t>date</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may</w:t>
      </w:r>
      <w:r w:rsidR="00C87BFB" w:rsidRPr="00C92D62">
        <w:rPr>
          <w:rFonts w:ascii="Calibri Light" w:hAnsi="Calibri Light" w:cs="Calibri Light"/>
          <w:szCs w:val="24"/>
        </w:rPr>
        <w:t xml:space="preserve"> </w:t>
      </w:r>
      <w:r w:rsidRPr="00C92D62">
        <w:rPr>
          <w:rFonts w:ascii="Calibri Light" w:hAnsi="Calibri Light" w:cs="Calibri Light"/>
          <w:szCs w:val="24"/>
        </w:rPr>
        <w:t>hinder</w:t>
      </w:r>
      <w:r w:rsidR="00C87BFB" w:rsidRPr="00C92D62">
        <w:rPr>
          <w:rFonts w:ascii="Calibri Light" w:hAnsi="Calibri Light" w:cs="Calibri Light"/>
          <w:szCs w:val="24"/>
        </w:rPr>
        <w:t xml:space="preserve"> </w:t>
      </w:r>
      <w:r w:rsidRPr="00C92D62">
        <w:rPr>
          <w:rFonts w:ascii="Calibri Light" w:hAnsi="Calibri Light" w:cs="Calibri Light"/>
          <w:szCs w:val="24"/>
        </w:rPr>
        <w:t>implementation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broader</w:t>
      </w:r>
      <w:r w:rsidR="00C87BFB" w:rsidRPr="00C92D62">
        <w:rPr>
          <w:rFonts w:ascii="Calibri Light" w:hAnsi="Calibri Light" w:cs="Calibri Light"/>
          <w:szCs w:val="24"/>
        </w:rPr>
        <w:t xml:space="preserve"> </w:t>
      </w:r>
      <w:r w:rsidRPr="00C92D62">
        <w:rPr>
          <w:rFonts w:ascii="Calibri Light" w:hAnsi="Calibri Light" w:cs="Calibri Light"/>
          <w:szCs w:val="24"/>
        </w:rPr>
        <w:t>understanding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contractual</w:t>
      </w:r>
      <w:r w:rsidR="00C87BFB" w:rsidRPr="00C92D62">
        <w:rPr>
          <w:rFonts w:ascii="Calibri Light" w:hAnsi="Calibri Light" w:cs="Calibri Light"/>
          <w:szCs w:val="24"/>
        </w:rPr>
        <w:t xml:space="preserve"> </w:t>
      </w:r>
      <w:r w:rsidRPr="00C92D62">
        <w:rPr>
          <w:rFonts w:ascii="Calibri Light" w:hAnsi="Calibri Light" w:cs="Calibri Light"/>
          <w:szCs w:val="24"/>
        </w:rPr>
        <w:t>obligations</w:t>
      </w:r>
      <w:r w:rsidR="00C87BFB" w:rsidRPr="00C92D62">
        <w:rPr>
          <w:rFonts w:ascii="Calibri Light" w:hAnsi="Calibri Light" w:cs="Calibri Light"/>
          <w:szCs w:val="24"/>
        </w:rPr>
        <w:t xml:space="preserve"> </w:t>
      </w:r>
      <w:r w:rsidRPr="00C92D62">
        <w:rPr>
          <w:rFonts w:ascii="Calibri Light" w:hAnsi="Calibri Light" w:cs="Calibri Light"/>
          <w:szCs w:val="24"/>
        </w:rPr>
        <w:t>leading</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inefficiencies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non-compliance.</w:t>
      </w:r>
      <w:r w:rsidR="00C87BFB" w:rsidRPr="00C92D62">
        <w:rPr>
          <w:rFonts w:ascii="Calibri Light" w:hAnsi="Calibri Light" w:cs="Calibri Light"/>
          <w:szCs w:val="24"/>
        </w:rPr>
        <w:t xml:space="preserve"> </w:t>
      </w:r>
    </w:p>
    <w:p w14:paraId="1D372628" w14:textId="77777777" w:rsidR="00EA645B" w:rsidRPr="00C92D62" w:rsidRDefault="00EA645B" w:rsidP="00EA645B">
      <w:pPr>
        <w:rPr>
          <w:rFonts w:ascii="Calibri Light" w:eastAsia="Times New Roman" w:hAnsi="Calibri Light" w:cs="Calibri Light"/>
          <w:b/>
          <w:bCs/>
        </w:rPr>
      </w:pPr>
    </w:p>
    <w:p w14:paraId="77B08524" w14:textId="18832579" w:rsidR="00EA645B" w:rsidRPr="00C92D62" w:rsidRDefault="00D27341" w:rsidP="00EA645B">
      <w:pPr>
        <w:rPr>
          <w:rFonts w:ascii="Calibri Light" w:eastAsia="Times New Roman" w:hAnsi="Calibri Light" w:cs="Calibri Light"/>
          <w:b/>
          <w:bCs/>
          <w:i/>
          <w:iCs/>
        </w:rPr>
      </w:pPr>
      <w:r>
        <w:rPr>
          <w:rFonts w:ascii="Calibri Light" w:eastAsia="Times New Roman" w:hAnsi="Calibri Light" w:cs="Calibri Light"/>
          <w:b/>
          <w:bCs/>
        </w:rPr>
        <w:lastRenderedPageBreak/>
        <w:t xml:space="preserve">General </w:t>
      </w:r>
      <w:r w:rsidR="00EA645B" w:rsidRPr="00C92D62">
        <w:rPr>
          <w:rFonts w:ascii="Calibri Light" w:eastAsia="Times New Roman" w:hAnsi="Calibri Light" w:cs="Calibri Light"/>
          <w:b/>
          <w:bCs/>
        </w:rPr>
        <w:t>EQR</w:t>
      </w:r>
      <w:r w:rsidR="00C87BFB" w:rsidRPr="00C92D62">
        <w:rPr>
          <w:rFonts w:ascii="Calibri Light" w:eastAsia="Times New Roman" w:hAnsi="Calibri Light" w:cs="Calibri Light"/>
          <w:b/>
          <w:bCs/>
        </w:rPr>
        <w:t xml:space="preserve"> </w:t>
      </w:r>
      <w:r w:rsidR="00EA645B" w:rsidRPr="00C92D62">
        <w:rPr>
          <w:rFonts w:ascii="Calibri Light" w:eastAsia="Times New Roman" w:hAnsi="Calibri Light" w:cs="Calibri Light"/>
          <w:b/>
          <w:bCs/>
        </w:rPr>
        <w:t>Recommendations</w:t>
      </w:r>
      <w:r w:rsidR="00C87BFB" w:rsidRPr="00C92D62">
        <w:rPr>
          <w:rFonts w:ascii="Calibri Light" w:eastAsia="Times New Roman" w:hAnsi="Calibri Light" w:cs="Calibri Light"/>
          <w:b/>
          <w:bCs/>
        </w:rPr>
        <w:t xml:space="preserve"> </w:t>
      </w:r>
      <w:r w:rsidR="00EA645B" w:rsidRPr="00C92D62">
        <w:rPr>
          <w:rFonts w:ascii="Calibri Light" w:eastAsia="Times New Roman" w:hAnsi="Calibri Light" w:cs="Calibri Light"/>
          <w:b/>
          <w:bCs/>
        </w:rPr>
        <w:t>for</w:t>
      </w:r>
      <w:r w:rsidR="00C87BFB" w:rsidRPr="00C92D62">
        <w:rPr>
          <w:rFonts w:ascii="Calibri Light" w:eastAsia="Times New Roman" w:hAnsi="Calibri Light" w:cs="Calibri Light"/>
          <w:b/>
          <w:bCs/>
        </w:rPr>
        <w:t xml:space="preserve"> </w:t>
      </w:r>
      <w:r w:rsidR="00EA645B" w:rsidRPr="00C92D62">
        <w:rPr>
          <w:rFonts w:ascii="Calibri Light" w:eastAsia="Times New Roman" w:hAnsi="Calibri Light" w:cs="Calibri Light"/>
          <w:b/>
          <w:bCs/>
        </w:rPr>
        <w:t>MassHealth</w:t>
      </w:r>
      <w:r w:rsidR="004F60C8" w:rsidRPr="00C92D62">
        <w:rPr>
          <w:rFonts w:ascii="Calibri Light" w:eastAsia="Times New Roman" w:hAnsi="Calibri Light" w:cs="Calibri Light"/>
          <w:b/>
          <w:bCs/>
        </w:rPr>
        <w:t>:</w:t>
      </w:r>
    </w:p>
    <w:p w14:paraId="49F0B229" w14:textId="2534925E" w:rsidR="00EA645B" w:rsidRPr="00C92D62" w:rsidRDefault="00EA645B" w:rsidP="002667CF">
      <w:pPr>
        <w:pStyle w:val="ListParagraph"/>
        <w:numPr>
          <w:ilvl w:val="0"/>
          <w:numId w:val="23"/>
        </w:numPr>
        <w:ind w:left="360"/>
        <w:rPr>
          <w:rFonts w:ascii="Calibri Light" w:eastAsia="Times New Roman" w:hAnsi="Calibri Light" w:cs="Calibri Light"/>
        </w:rPr>
      </w:pPr>
      <w:r w:rsidRPr="00C92D62">
        <w:rPr>
          <w:rFonts w:ascii="Calibri Light" w:eastAsia="Calibri" w:hAnsi="Calibri Light" w:cs="Calibri Light"/>
          <w:i/>
          <w:iCs/>
          <w:szCs w:val="24"/>
        </w:rPr>
        <w:t>Recommendation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towards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better</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policy</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documentation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encourage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consistent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practices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compliance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with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MassHealth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standards,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MassHealth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should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require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MCPs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establish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maintain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well-defined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policies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procedures.</w:t>
      </w:r>
      <w:r w:rsidR="00C87BFB" w:rsidRPr="00C92D62">
        <w:rPr>
          <w:rFonts w:ascii="Calibri Light" w:eastAsia="Calibri" w:hAnsi="Calibri Light" w:cs="Calibri Light"/>
          <w:szCs w:val="24"/>
        </w:rPr>
        <w:t xml:space="preserve">  </w:t>
      </w:r>
      <w:r w:rsidR="00C87BFB" w:rsidRPr="00C92D62">
        <w:rPr>
          <w:rFonts w:ascii="Calibri Light" w:eastAsia="Calibri" w:hAnsi="Calibri Light" w:cs="Calibri Light"/>
          <w:i/>
          <w:iCs/>
          <w:szCs w:val="24"/>
        </w:rPr>
        <w:t xml:space="preserve"> </w:t>
      </w:r>
    </w:p>
    <w:p w14:paraId="31EFA0F1" w14:textId="4951FBD3" w:rsidR="00EA645B" w:rsidRPr="00C92D62" w:rsidRDefault="00EA645B" w:rsidP="002667CF">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using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plain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language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contractual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requirements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clarity,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accessibility,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language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contractual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straightforward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terms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easily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understood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broader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audience.</w:t>
      </w:r>
      <w:r w:rsidR="00C87BFB" w:rsidRPr="00C92D62">
        <w:rPr>
          <w:rFonts w:ascii="Calibri Light" w:eastAsia="Times New Roman" w:hAnsi="Calibri Light" w:cs="Calibri Light"/>
        </w:rPr>
        <w:t xml:space="preserve"> </w:t>
      </w:r>
    </w:p>
    <w:p w14:paraId="50FE136B" w14:textId="57605858" w:rsidR="00EA645B" w:rsidRPr="00C92D62" w:rsidRDefault="00EA645B" w:rsidP="002667CF">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addressing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gaps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identified</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through</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the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compliance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effectively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address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non-compliance,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establish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direct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communication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discuss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provide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detailed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explanation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collaborate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resolution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strategy.</w:t>
      </w:r>
    </w:p>
    <w:p w14:paraId="3E3BCFDB" w14:textId="702780F8" w:rsidR="00EA645B" w:rsidRPr="00C92D62" w:rsidRDefault="00EA645B" w:rsidP="002667CF">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Suggestion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addressing</w:t>
      </w:r>
      <w:r w:rsidR="00C87BFB" w:rsidRPr="00C92D62">
        <w:rPr>
          <w:rFonts w:ascii="Calibri Light" w:eastAsia="Times New Roman" w:hAnsi="Calibri Light" w:cs="Calibri Light"/>
          <w:i/>
          <w:iCs/>
        </w:rPr>
        <w:t xml:space="preserve"> </w:t>
      </w:r>
      <w:r w:rsidR="008763D2" w:rsidRPr="00C92D62">
        <w:rPr>
          <w:rFonts w:ascii="Calibri Light" w:eastAsia="Times New Roman" w:hAnsi="Calibri Light" w:cs="Calibri Light"/>
          <w:i/>
          <w:iCs/>
        </w:rPr>
        <w:t>program wide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weakness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Care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Coordination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consider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addressing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gap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coordination,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specifically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(ensuring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timely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completed,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updated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discharge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planning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completed)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documentation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member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sign</w:t>
      </w:r>
      <w:r w:rsidR="00B769BA" w:rsidRPr="00C92D62">
        <w:rPr>
          <w:rFonts w:ascii="Calibri Light" w:eastAsia="Times New Roman" w:hAnsi="Calibri Light" w:cs="Calibri Light"/>
        </w:rPr>
        <w:t>-</w:t>
      </w:r>
      <w:r w:rsidRPr="00C92D62">
        <w:rPr>
          <w:rFonts w:ascii="Calibri Light" w:eastAsia="Times New Roman" w:hAnsi="Calibri Light" w:cs="Calibri Light"/>
        </w:rPr>
        <w:t>off,</w:t>
      </w:r>
      <w:r w:rsidR="00C87BFB" w:rsidRPr="00C92D62">
        <w:rPr>
          <w:rFonts w:ascii="Calibri Light" w:eastAsia="Times New Roman" w:hAnsi="Calibri Light" w:cs="Calibri Light"/>
        </w:rPr>
        <w:t xml:space="preserve"> </w:t>
      </w:r>
      <w:r w:rsidR="0054302E" w:rsidRPr="00C92D62">
        <w:rPr>
          <w:rFonts w:ascii="Calibri Light" w:eastAsia="Times New Roman" w:hAnsi="Calibri Light" w:cs="Calibri Light"/>
        </w:rPr>
        <w:t>etc.</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While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minor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gaps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policy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documentation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across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key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driver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lower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domain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found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reviews.</w:t>
      </w:r>
    </w:p>
    <w:p w14:paraId="45B07306" w14:textId="77777777" w:rsidR="009F7B69" w:rsidRPr="00C92D62" w:rsidRDefault="009F7B69" w:rsidP="009F0E32">
      <w:pPr>
        <w:rPr>
          <w:rFonts w:ascii="Calibri Light" w:hAnsi="Calibri Light" w:cs="Calibri Light"/>
          <w:szCs w:val="24"/>
        </w:rPr>
      </w:pPr>
    </w:p>
    <w:p w14:paraId="1D39897E" w14:textId="6E200803" w:rsidR="009F7B69" w:rsidRPr="00C92D62" w:rsidRDefault="003C590B" w:rsidP="009F0E32">
      <w:pPr>
        <w:rPr>
          <w:rFonts w:ascii="Calibri Light" w:hAnsi="Calibri Light" w:cs="Calibri Light"/>
          <w:szCs w:val="24"/>
        </w:rPr>
      </w:pPr>
      <w:r w:rsidRPr="00C92D62">
        <w:rPr>
          <w:rFonts w:ascii="Calibri Light" w:hAnsi="Calibri Light" w:cs="Calibri Light"/>
          <w:szCs w:val="24"/>
        </w:rPr>
        <w:t>S</w:t>
      </w:r>
      <w:r w:rsidR="009F7B69" w:rsidRPr="00C92D62">
        <w:rPr>
          <w:rFonts w:ascii="Calibri Light" w:hAnsi="Calibri Light" w:cs="Calibri Light"/>
          <w:szCs w:val="24"/>
        </w:rPr>
        <w:t>CO-specific</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results</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for</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with</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and</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CHIP</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managed</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care</w:t>
      </w:r>
      <w:r w:rsidR="00C87BFB" w:rsidRPr="00C92D62">
        <w:rPr>
          <w:rFonts w:ascii="Calibri Light" w:hAnsi="Calibri Light" w:cs="Calibri Light"/>
          <w:szCs w:val="24"/>
        </w:rPr>
        <w:t xml:space="preserve"> </w:t>
      </w:r>
      <w:r w:rsidR="009D04D6" w:rsidRPr="00C92D62">
        <w:rPr>
          <w:rFonts w:ascii="Calibri Light" w:hAnsi="Calibri Light" w:cs="Calibri Light"/>
          <w:szCs w:val="24"/>
        </w:rPr>
        <w:t>regulations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are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in</w:t>
      </w:r>
      <w:r w:rsidR="00C87BFB" w:rsidRPr="00C92D62">
        <w:rPr>
          <w:rFonts w:ascii="Calibri Light" w:hAnsi="Calibri Light" w:cs="Calibri Light"/>
          <w:szCs w:val="24"/>
        </w:rPr>
        <w:t xml:space="preserve"> </w:t>
      </w:r>
      <w:r w:rsidR="009F7B69" w:rsidRPr="00C92D62">
        <w:rPr>
          <w:rFonts w:ascii="Calibri Light" w:hAnsi="Calibri Light" w:cs="Calibri Light"/>
          <w:b/>
          <w:bCs/>
          <w:szCs w:val="24"/>
        </w:rPr>
        <w:t>Section</w:t>
      </w:r>
      <w:r w:rsidR="00C87BFB" w:rsidRPr="00C92D62">
        <w:rPr>
          <w:rFonts w:ascii="Calibri Light" w:hAnsi="Calibri Light" w:cs="Calibri Light"/>
          <w:b/>
          <w:bCs/>
          <w:szCs w:val="24"/>
        </w:rPr>
        <w:t xml:space="preserve"> </w:t>
      </w:r>
      <w:r w:rsidR="009F7B69" w:rsidRPr="00C92D62">
        <w:rPr>
          <w:rFonts w:ascii="Calibri Light" w:hAnsi="Calibri Light" w:cs="Calibri Light"/>
          <w:b/>
          <w:bCs/>
          <w:szCs w:val="24"/>
        </w:rPr>
        <w:t>V</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of</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this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report.</w:t>
      </w:r>
      <w:r w:rsidR="00C87BFB" w:rsidRPr="00C92D62">
        <w:rPr>
          <w:rFonts w:ascii="Calibri Light" w:hAnsi="Calibri Light" w:cs="Calibri Light"/>
          <w:szCs w:val="24"/>
        </w:rPr>
        <w:t xml:space="preserve"> </w:t>
      </w:r>
    </w:p>
    <w:p w14:paraId="435C7838" w14:textId="5D0E3EA6" w:rsidR="009F7B69" w:rsidRPr="00C92D62" w:rsidRDefault="009F7B69" w:rsidP="006F304C">
      <w:pPr>
        <w:pStyle w:val="Heading4"/>
        <w:rPr>
          <w:rFonts w:eastAsia="Times New Roman"/>
        </w:rPr>
      </w:pPr>
      <w:r w:rsidRPr="00C92D62">
        <w:rPr>
          <w:rFonts w:eastAsia="Times New Roman"/>
        </w:rPr>
        <w:t>Network</w:t>
      </w:r>
      <w:r w:rsidR="00C87BFB" w:rsidRPr="00C92D62">
        <w:rPr>
          <w:rFonts w:eastAsia="Times New Roman"/>
        </w:rPr>
        <w:t xml:space="preserve"> </w:t>
      </w:r>
      <w:r w:rsidR="00D27341">
        <w:rPr>
          <w:rFonts w:eastAsia="Times New Roman"/>
        </w:rPr>
        <w:t>Adequacy Validation</w:t>
      </w:r>
    </w:p>
    <w:p w14:paraId="71C0FD25" w14:textId="75D65631" w:rsidR="005C16DF" w:rsidRPr="00C92D62" w:rsidRDefault="005C16DF" w:rsidP="005C16DF">
      <w:pPr>
        <w:rPr>
          <w:rFonts w:ascii="Calibri Light" w:hAnsi="Calibri Light" w:cs="Calibri Light"/>
          <w:szCs w:val="24"/>
        </w:rPr>
      </w:pP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438.68(a)</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develop</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enforce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standards.</w:t>
      </w:r>
    </w:p>
    <w:p w14:paraId="1E2E80E9" w14:textId="77777777" w:rsidR="00916038" w:rsidRPr="00C92D62" w:rsidRDefault="00916038" w:rsidP="009F0E32">
      <w:pPr>
        <w:rPr>
          <w:rFonts w:ascii="Calibri Light" w:hAnsi="Calibri Light" w:cs="Calibri Light"/>
        </w:rPr>
      </w:pPr>
    </w:p>
    <w:p w14:paraId="79142409" w14:textId="77777777" w:rsidR="00916038" w:rsidRPr="00C92D62" w:rsidRDefault="00916038" w:rsidP="009F0E32">
      <w:pPr>
        <w:rPr>
          <w:rFonts w:ascii="Calibri Light" w:hAnsi="Calibri Light" w:cs="Calibri Light"/>
          <w:szCs w:val="24"/>
        </w:rPr>
      </w:pPr>
      <w:r w:rsidRPr="00C92D62">
        <w:rPr>
          <w:rFonts w:ascii="Calibri Light" w:hAnsi="Calibri Light" w:cs="Calibri Light"/>
          <w:b/>
          <w:bCs/>
        </w:rPr>
        <w:t>Strengths</w:t>
      </w:r>
      <w:r w:rsidRPr="00C92D62">
        <w:rPr>
          <w:rFonts w:ascii="Calibri Light" w:hAnsi="Calibri Light" w:cs="Calibri Light"/>
        </w:rPr>
        <w:t>:</w:t>
      </w:r>
    </w:p>
    <w:p w14:paraId="4BF2430F" w14:textId="024BCE6E" w:rsidR="00BC3713" w:rsidRPr="00C92D62" w:rsidRDefault="00BC3713" w:rsidP="00BC3713">
      <w:pPr>
        <w:rPr>
          <w:rFonts w:ascii="Calibri Light" w:hAnsi="Calibri Light" w:cs="Calibri Light"/>
          <w:szCs w:val="24"/>
        </w:rPr>
      </w:pP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developed</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distance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pediatric</w:t>
      </w:r>
      <w:r w:rsidR="00C87BFB" w:rsidRPr="00C92D62">
        <w:rPr>
          <w:rFonts w:ascii="Calibri Light" w:hAnsi="Calibri Light" w:cs="Calibri Light"/>
          <w:szCs w:val="24"/>
        </w:rPr>
        <w:t xml:space="preserve"> </w:t>
      </w:r>
      <w:r w:rsidRPr="00C92D62">
        <w:rPr>
          <w:rFonts w:ascii="Calibri Light" w:hAnsi="Calibri Light" w:cs="Calibri Light"/>
          <w:szCs w:val="24"/>
        </w:rPr>
        <w:t>primary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7D6CEA" w:rsidRPr="00C92D62">
        <w:rPr>
          <w:rFonts w:ascii="Calibri Light" w:hAnsi="Calibri Light" w:cs="Calibri Light"/>
          <w:szCs w:val="24"/>
        </w:rPr>
        <w:t>(PCPs)</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obstetrics/gynecology</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ob</w:t>
      </w:r>
      <w:proofErr w:type="spellEnd"/>
      <w:r w:rsidRPr="00C92D62">
        <w:rPr>
          <w:rFonts w:ascii="Calibri Light" w:hAnsi="Calibri Light" w:cs="Calibri Light"/>
          <w:szCs w:val="24"/>
        </w:rPr>
        <w:t>/gyn)</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pediatric</w:t>
      </w:r>
      <w:r w:rsidR="00C87BFB" w:rsidRPr="00C92D62">
        <w:rPr>
          <w:rFonts w:ascii="Calibri Light" w:hAnsi="Calibri Light" w:cs="Calibri Light"/>
          <w:szCs w:val="24"/>
        </w:rPr>
        <w:t xml:space="preserve"> </w:t>
      </w:r>
      <w:r w:rsidRPr="00C92D62">
        <w:rPr>
          <w:rFonts w:ascii="Calibri Light" w:hAnsi="Calibri Light" w:cs="Calibri Light"/>
          <w:szCs w:val="24"/>
        </w:rPr>
        <w:t>behavioral</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mental</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substance</w:t>
      </w:r>
      <w:r w:rsidR="00C87BFB" w:rsidRPr="00C92D62">
        <w:rPr>
          <w:rFonts w:ascii="Calibri Light" w:hAnsi="Calibri Light" w:cs="Calibri Light"/>
          <w:szCs w:val="24"/>
        </w:rPr>
        <w:t xml:space="preserve"> </w:t>
      </w:r>
      <w:r w:rsidRPr="00C92D62">
        <w:rPr>
          <w:rFonts w:ascii="Calibri Light" w:hAnsi="Calibri Light" w:cs="Calibri Light"/>
          <w:szCs w:val="24"/>
        </w:rPr>
        <w:t>use</w:t>
      </w:r>
      <w:r w:rsidR="00C87BFB" w:rsidRPr="00C92D62">
        <w:rPr>
          <w:rFonts w:ascii="Calibri Light" w:hAnsi="Calibri Light" w:cs="Calibri Light"/>
          <w:szCs w:val="24"/>
        </w:rPr>
        <w:t xml:space="preserve"> </w:t>
      </w:r>
      <w:r w:rsidRPr="00C92D62">
        <w:rPr>
          <w:rFonts w:ascii="Calibri Light" w:hAnsi="Calibri Light" w:cs="Calibri Light"/>
          <w:szCs w:val="24"/>
        </w:rPr>
        <w:t>disorder</w:t>
      </w:r>
      <w:r w:rsidR="00C87BFB" w:rsidRPr="00C92D62">
        <w:rPr>
          <w:rFonts w:ascii="Calibri Light" w:hAnsi="Calibri Light" w:cs="Calibri Light"/>
          <w:szCs w:val="24"/>
        </w:rPr>
        <w:t xml:space="preserve"> </w:t>
      </w:r>
      <w:r w:rsidRPr="00C92D62">
        <w:rPr>
          <w:rFonts w:ascii="Calibri Light" w:hAnsi="Calibri Light" w:cs="Calibri Light"/>
          <w:szCs w:val="24"/>
        </w:rPr>
        <w:t>[SUD]),</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pediatric</w:t>
      </w:r>
      <w:r w:rsidR="00C87BFB" w:rsidRPr="00C92D62">
        <w:rPr>
          <w:rFonts w:ascii="Calibri Light" w:hAnsi="Calibri Light" w:cs="Calibri Light"/>
          <w:szCs w:val="24"/>
        </w:rPr>
        <w:t xml:space="preserve"> </w:t>
      </w:r>
      <w:r w:rsidRPr="00C92D62">
        <w:rPr>
          <w:rFonts w:ascii="Calibri Light" w:hAnsi="Calibri Light" w:cs="Calibri Light"/>
          <w:szCs w:val="24"/>
        </w:rPr>
        <w:t>specialists,</w:t>
      </w:r>
      <w:r w:rsidR="00C87BFB" w:rsidRPr="00C92D62">
        <w:rPr>
          <w:rFonts w:ascii="Calibri Light" w:hAnsi="Calibri Light" w:cs="Calibri Light"/>
          <w:szCs w:val="24"/>
        </w:rPr>
        <w:t xml:space="preserve"> </w:t>
      </w:r>
      <w:r w:rsidRPr="00C92D62">
        <w:rPr>
          <w:rFonts w:ascii="Calibri Light" w:hAnsi="Calibri Light" w:cs="Calibri Light"/>
          <w:szCs w:val="24"/>
        </w:rPr>
        <w:t>hospitals,</w:t>
      </w:r>
      <w:r w:rsidR="00C87BFB" w:rsidRPr="00C92D62">
        <w:rPr>
          <w:rFonts w:ascii="Calibri Light" w:hAnsi="Calibri Light" w:cs="Calibri Light"/>
          <w:szCs w:val="24"/>
        </w:rPr>
        <w:t xml:space="preserve"> </w:t>
      </w:r>
      <w:r w:rsidRPr="00C92D62">
        <w:rPr>
          <w:rFonts w:ascii="Calibri Light" w:hAnsi="Calibri Light" w:cs="Calibri Light"/>
          <w:szCs w:val="24"/>
        </w:rPr>
        <w:t>pharmacy</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LTSS.</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did</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develop</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pediatric</w:t>
      </w:r>
      <w:r w:rsidR="00C87BFB" w:rsidRPr="00C92D62">
        <w:rPr>
          <w:rFonts w:ascii="Calibri Light" w:hAnsi="Calibri Light" w:cs="Calibri Light"/>
          <w:szCs w:val="24"/>
        </w:rPr>
        <w:t xml:space="preserve"> </w:t>
      </w:r>
      <w:r w:rsidRPr="00C92D62">
        <w:rPr>
          <w:rFonts w:ascii="Calibri Light" w:hAnsi="Calibri Light" w:cs="Calibri Light"/>
          <w:szCs w:val="24"/>
        </w:rPr>
        <w:t>dental</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because</w:t>
      </w:r>
      <w:r w:rsidR="00C87BFB" w:rsidRPr="00C92D62">
        <w:rPr>
          <w:rFonts w:ascii="Calibri Light" w:hAnsi="Calibri Light" w:cs="Calibri Light"/>
          <w:szCs w:val="24"/>
        </w:rPr>
        <w:t xml:space="preserve"> </w:t>
      </w:r>
      <w:r w:rsidRPr="00C92D62">
        <w:rPr>
          <w:rFonts w:ascii="Calibri Light" w:hAnsi="Calibri Light" w:cs="Calibri Light"/>
          <w:szCs w:val="24"/>
        </w:rPr>
        <w:t>dental</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carved</w:t>
      </w:r>
      <w:r w:rsidR="00C87BFB" w:rsidRPr="00C92D62">
        <w:rPr>
          <w:rFonts w:ascii="Calibri Light" w:hAnsi="Calibri Light" w:cs="Calibri Light"/>
          <w:szCs w:val="24"/>
        </w:rPr>
        <w:t xml:space="preserve"> </w:t>
      </w:r>
      <w:r w:rsidRPr="00C92D62">
        <w:rPr>
          <w:rFonts w:ascii="Calibri Light" w:hAnsi="Calibri Light" w:cs="Calibri Light"/>
          <w:szCs w:val="24"/>
        </w:rPr>
        <w:t>out</w:t>
      </w:r>
      <w:r w:rsidR="00C87BFB" w:rsidRPr="00C92D62">
        <w:rPr>
          <w:rFonts w:ascii="Calibri Light" w:hAnsi="Calibri Light" w:cs="Calibri Light"/>
          <w:szCs w:val="24"/>
        </w:rPr>
        <w:t xml:space="preserve"> </w:t>
      </w:r>
      <w:r w:rsidRPr="00C92D62">
        <w:rPr>
          <w:rFonts w:ascii="Calibri Light" w:hAnsi="Calibri Light" w:cs="Calibri Light"/>
          <w:szCs w:val="24"/>
        </w:rPr>
        <w:t>from</w:t>
      </w:r>
      <w:r w:rsidR="00C87BFB" w:rsidRPr="00C92D62">
        <w:rPr>
          <w:rFonts w:ascii="Calibri Light" w:hAnsi="Calibri Light" w:cs="Calibri Light"/>
          <w:szCs w:val="24"/>
        </w:rPr>
        <w:t xml:space="preserve"> </w:t>
      </w:r>
      <w:r w:rsidRPr="00C92D62">
        <w:rPr>
          <w:rFonts w:ascii="Calibri Light" w:hAnsi="Calibri Light" w:cs="Calibri Light"/>
          <w:szCs w:val="24"/>
        </w:rPr>
        <w:t>managed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p>
    <w:p w14:paraId="61C80D2B" w14:textId="77777777" w:rsidR="00BC3713" w:rsidRPr="00C92D62" w:rsidRDefault="00BC3713" w:rsidP="00BC3713">
      <w:pPr>
        <w:rPr>
          <w:rFonts w:ascii="Calibri Light" w:hAnsi="Calibri Light" w:cs="Calibri Light"/>
          <w:szCs w:val="24"/>
        </w:rPr>
      </w:pPr>
    </w:p>
    <w:p w14:paraId="3736AA18" w14:textId="24046176" w:rsidR="00916038" w:rsidRPr="00C92D62" w:rsidRDefault="00916038" w:rsidP="009F0E32">
      <w:pPr>
        <w:rPr>
          <w:rFonts w:ascii="Calibri Light" w:hAnsi="Calibri Light" w:cs="Calibri Light"/>
          <w:szCs w:val="24"/>
        </w:rPr>
      </w:pP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integral</w:t>
      </w:r>
      <w:r w:rsidR="00C87BFB" w:rsidRPr="00C92D62">
        <w:rPr>
          <w:rFonts w:ascii="Calibri Light" w:hAnsi="Calibri Light" w:cs="Calibri Light"/>
          <w:szCs w:val="24"/>
        </w:rPr>
        <w:t xml:space="preserve"> </w:t>
      </w:r>
      <w:r w:rsidRPr="00C92D62">
        <w:rPr>
          <w:rFonts w:ascii="Calibri Light" w:hAnsi="Calibri Light" w:cs="Calibri Light"/>
          <w:szCs w:val="24"/>
        </w:rPr>
        <w:t>part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strategic</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One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strategy</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promote</w:t>
      </w:r>
      <w:r w:rsidR="00C87BFB" w:rsidRPr="00C92D62">
        <w:rPr>
          <w:rFonts w:ascii="Calibri Light" w:hAnsi="Calibri Light" w:cs="Calibri Light"/>
          <w:szCs w:val="24"/>
        </w:rPr>
        <w:t xml:space="preserve"> </w:t>
      </w:r>
      <w:r w:rsidRPr="00C92D62">
        <w:rPr>
          <w:rFonts w:ascii="Calibri Light" w:hAnsi="Calibri Light" w:cs="Calibri Light"/>
          <w:szCs w:val="24"/>
        </w:rPr>
        <w:t>timely</w:t>
      </w:r>
      <w:r w:rsidR="00C87BFB" w:rsidRPr="00C92D62">
        <w:rPr>
          <w:rFonts w:ascii="Calibri Light" w:hAnsi="Calibri Light" w:cs="Calibri Light"/>
          <w:szCs w:val="24"/>
        </w:rPr>
        <w:t xml:space="preserve"> </w:t>
      </w:r>
      <w:r w:rsidRPr="00C92D62">
        <w:rPr>
          <w:rFonts w:ascii="Calibri Light" w:hAnsi="Calibri Light" w:cs="Calibri Light"/>
          <w:szCs w:val="24"/>
        </w:rPr>
        <w:t>preventative</w:t>
      </w:r>
      <w:r w:rsidR="00C87BFB" w:rsidRPr="00C92D62">
        <w:rPr>
          <w:rFonts w:ascii="Calibri Light" w:hAnsi="Calibri Light" w:cs="Calibri Light"/>
          <w:szCs w:val="24"/>
        </w:rPr>
        <w:t xml:space="preserve"> </w:t>
      </w:r>
      <w:r w:rsidRPr="00C92D62">
        <w:rPr>
          <w:rFonts w:ascii="Calibri Light" w:hAnsi="Calibri Light" w:cs="Calibri Light"/>
          <w:szCs w:val="24"/>
        </w:rPr>
        <w:t>primary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integrated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community-based</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supports.</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strategic</w:t>
      </w:r>
      <w:r w:rsidR="00C87BFB" w:rsidRPr="00C92D62">
        <w:rPr>
          <w:rFonts w:ascii="Calibri Light" w:hAnsi="Calibri Light" w:cs="Calibri Light"/>
          <w:szCs w:val="24"/>
        </w:rPr>
        <w:t xml:space="preserve"> </w:t>
      </w:r>
      <w:r w:rsidRPr="00C92D62">
        <w:rPr>
          <w:rFonts w:ascii="Calibri Light" w:hAnsi="Calibri Light" w:cs="Calibri Light"/>
          <w:szCs w:val="24"/>
        </w:rPr>
        <w:t>goals</w:t>
      </w:r>
      <w:r w:rsidR="00C87BFB" w:rsidRPr="00C92D62">
        <w:rPr>
          <w:rFonts w:ascii="Calibri Light" w:hAnsi="Calibri Light" w:cs="Calibri Light"/>
          <w:szCs w:val="24"/>
        </w:rPr>
        <w:t xml:space="preserve"> </w:t>
      </w:r>
      <w:r w:rsidRPr="00C92D62">
        <w:rPr>
          <w:rFonts w:ascii="Calibri Light" w:hAnsi="Calibri Light" w:cs="Calibri Light"/>
          <w:szCs w:val="24"/>
        </w:rPr>
        <w:t>also</w:t>
      </w:r>
      <w:r w:rsidR="00C87BFB" w:rsidRPr="00C92D62">
        <w:rPr>
          <w:rFonts w:ascii="Calibri Light" w:hAnsi="Calibri Light" w:cs="Calibri Light"/>
          <w:szCs w:val="24"/>
        </w:rPr>
        <w:t xml:space="preserve"> </w:t>
      </w:r>
      <w:r w:rsidRPr="00C92D62">
        <w:rPr>
          <w:rFonts w:ascii="Calibri Light" w:hAnsi="Calibri Light" w:cs="Calibri Light"/>
          <w:szCs w:val="24"/>
        </w:rPr>
        <w:t>include</w:t>
      </w:r>
      <w:r w:rsidR="00C87BFB" w:rsidRPr="00C92D62">
        <w:rPr>
          <w:rFonts w:ascii="Calibri Light" w:hAnsi="Calibri Light" w:cs="Calibri Light"/>
          <w:szCs w:val="24"/>
        </w:rPr>
        <w:t xml:space="preserve"> </w:t>
      </w:r>
      <w:r w:rsidRPr="00C92D62">
        <w:rPr>
          <w:rFonts w:ascii="Calibri Light" w:hAnsi="Calibri Light" w:cs="Calibri Light"/>
          <w:szCs w:val="24"/>
        </w:rPr>
        <w:t>improving</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disabilities</w:t>
      </w:r>
      <w:r w:rsidR="000D200E"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well</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increasing</w:t>
      </w:r>
      <w:r w:rsidR="00C87BFB" w:rsidRPr="00C92D62">
        <w:rPr>
          <w:rFonts w:ascii="Calibri Light" w:hAnsi="Calibri Light" w:cs="Calibri Light"/>
          <w:szCs w:val="24"/>
        </w:rPr>
        <w:t xml:space="preserve"> </w:t>
      </w:r>
      <w:r w:rsidRPr="00C92D62">
        <w:rPr>
          <w:rFonts w:ascii="Calibri Light" w:hAnsi="Calibri Light" w:cs="Calibri Light"/>
          <w:szCs w:val="24"/>
        </w:rPr>
        <w:t>timely</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behavioral</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reducing</w:t>
      </w:r>
      <w:r w:rsidR="00C87BFB" w:rsidRPr="00C92D62">
        <w:rPr>
          <w:rFonts w:ascii="Calibri Light" w:hAnsi="Calibri Light" w:cs="Calibri Light"/>
          <w:szCs w:val="24"/>
        </w:rPr>
        <w:t xml:space="preserve"> </w:t>
      </w:r>
      <w:r w:rsidRPr="00C92D62">
        <w:rPr>
          <w:rFonts w:ascii="Calibri Light" w:hAnsi="Calibri Light" w:cs="Calibri Light"/>
          <w:szCs w:val="24"/>
        </w:rPr>
        <w:t>mental</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SUD</w:t>
      </w:r>
      <w:r w:rsidR="00C87BFB" w:rsidRPr="00C92D62">
        <w:rPr>
          <w:rFonts w:ascii="Calibri Light" w:hAnsi="Calibri Light" w:cs="Calibri Light"/>
          <w:szCs w:val="24"/>
        </w:rPr>
        <w:t xml:space="preserve"> </w:t>
      </w:r>
      <w:r w:rsidRPr="00C92D62">
        <w:rPr>
          <w:rFonts w:ascii="Calibri Light" w:hAnsi="Calibri Light" w:cs="Calibri Light"/>
          <w:szCs w:val="24"/>
        </w:rPr>
        <w:t>emergencies.</w:t>
      </w:r>
    </w:p>
    <w:p w14:paraId="1FA9CB30" w14:textId="4FE4AC88" w:rsidR="00B62AEC" w:rsidRPr="00C92D62" w:rsidRDefault="00B62AEC" w:rsidP="009F0E32">
      <w:pPr>
        <w:rPr>
          <w:rFonts w:ascii="Calibri Light" w:hAnsi="Calibri Light" w:cs="Calibri Light"/>
          <w:szCs w:val="24"/>
        </w:rPr>
      </w:pPr>
    </w:p>
    <w:p w14:paraId="0E1A649D" w14:textId="39C62BE6" w:rsidR="006A47E8" w:rsidRPr="00C92D62" w:rsidRDefault="006A47E8" w:rsidP="009F0E32">
      <w:pPr>
        <w:rPr>
          <w:rFonts w:ascii="Calibri Light" w:hAnsi="Calibri Light" w:cs="Calibri Light"/>
          <w:szCs w:val="24"/>
        </w:rPr>
      </w:pPr>
      <w:r w:rsidRPr="00C92D62">
        <w:rPr>
          <w:rFonts w:ascii="Calibri Light" w:hAnsi="Calibri Light" w:cs="Calibri Light"/>
          <w:szCs w:val="24"/>
        </w:rPr>
        <w:t>Travel</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distance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availability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defined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contracts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calculated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level,</w:t>
      </w:r>
      <w:r w:rsidR="00C87BFB" w:rsidRPr="00C92D62">
        <w:rPr>
          <w:rFonts w:ascii="Calibri Light" w:hAnsi="Calibri Light" w:cs="Calibri Light"/>
          <w:szCs w:val="24"/>
        </w:rPr>
        <w:t xml:space="preserve"> </w:t>
      </w:r>
      <w:r w:rsidRPr="00C92D62">
        <w:rPr>
          <w:rFonts w:ascii="Calibri Light" w:hAnsi="Calibri Light" w:cs="Calibri Light"/>
          <w:szCs w:val="24"/>
        </w:rPr>
        <w:t>where</w:t>
      </w:r>
      <w:r w:rsidR="00C87BFB" w:rsidRPr="00C92D62">
        <w:rPr>
          <w:rFonts w:ascii="Calibri Light" w:hAnsi="Calibri Light" w:cs="Calibri Light"/>
          <w:szCs w:val="24"/>
        </w:rPr>
        <w:t xml:space="preserve"> </w:t>
      </w:r>
      <w:r w:rsidRPr="00C92D62">
        <w:rPr>
          <w:rFonts w:ascii="Calibri Light" w:hAnsi="Calibri Light" w:cs="Calibri Light"/>
          <w:szCs w:val="24"/>
        </w:rPr>
        <w:t>90%</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residing</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had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have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within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required</w:t>
      </w:r>
      <w:r w:rsidR="00C87BFB" w:rsidRPr="00C92D62">
        <w:rPr>
          <w:rFonts w:ascii="Calibri Light" w:hAnsi="Calibri Light" w:cs="Calibri Light"/>
          <w:szCs w:val="24"/>
        </w:rPr>
        <w:t xml:space="preserve"> </w:t>
      </w:r>
      <w:r w:rsidRPr="00C92D62">
        <w:rPr>
          <w:rFonts w:ascii="Calibri Light" w:hAnsi="Calibri Light" w:cs="Calibri Light"/>
          <w:szCs w:val="24"/>
        </w:rPr>
        <w:t>travel</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and/or</w:t>
      </w:r>
      <w:r w:rsidR="00C87BFB" w:rsidRPr="00C92D62">
        <w:rPr>
          <w:rFonts w:ascii="Calibri Light" w:hAnsi="Calibri Light" w:cs="Calibri Light"/>
          <w:szCs w:val="24"/>
        </w:rPr>
        <w:t xml:space="preserve"> </w:t>
      </w:r>
      <w:r w:rsidRPr="00C92D62">
        <w:rPr>
          <w:rFonts w:ascii="Calibri Light" w:hAnsi="Calibri Light" w:cs="Calibri Light"/>
          <w:szCs w:val="24"/>
        </w:rPr>
        <w:t>distance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2E0D19"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depending</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w:t>
      </w:r>
    </w:p>
    <w:p w14:paraId="02A8A6CF" w14:textId="77777777" w:rsidR="006A47E8" w:rsidRPr="00C92D62" w:rsidRDefault="006A47E8" w:rsidP="009F0E32">
      <w:pPr>
        <w:rPr>
          <w:rFonts w:ascii="Calibri Light" w:hAnsi="Calibri Light" w:cs="Calibri Light"/>
          <w:szCs w:val="24"/>
        </w:rPr>
      </w:pPr>
    </w:p>
    <w:p w14:paraId="12BBAACF" w14:textId="35B4FAE1" w:rsidR="00B62AEC" w:rsidRPr="00C92D62" w:rsidRDefault="00B62AEC" w:rsidP="009F0E32">
      <w:pPr>
        <w:rPr>
          <w:rFonts w:ascii="Calibri Light" w:hAnsi="Calibri Light" w:cs="Calibri Light"/>
          <w:szCs w:val="24"/>
        </w:rPr>
      </w:pP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had</w:t>
      </w:r>
      <w:r w:rsidR="00C87BFB" w:rsidRPr="00C92D62">
        <w:rPr>
          <w:rFonts w:ascii="Calibri Light" w:hAnsi="Calibri Light" w:cs="Calibri Light"/>
          <w:szCs w:val="24"/>
        </w:rPr>
        <w:t xml:space="preserve"> </w:t>
      </w:r>
      <w:r w:rsidRPr="00C92D62">
        <w:rPr>
          <w:rFonts w:ascii="Calibri Light" w:hAnsi="Calibri Light" w:cs="Calibri Light"/>
          <w:szCs w:val="24"/>
        </w:rPr>
        <w:t>adequate</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primary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DF1081" w:rsidRPr="00C92D62">
        <w:rPr>
          <w:rFonts w:ascii="Calibri Light" w:hAnsi="Calibri Light" w:cs="Calibri Light"/>
          <w:szCs w:val="24"/>
        </w:rPr>
        <w:t>,</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the</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majority</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of</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specialist</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pharmacy,</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and</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behavioral</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DF1081" w:rsidRPr="00C92D62">
        <w:rPr>
          <w:rFonts w:ascii="Calibri Light" w:hAnsi="Calibri Light" w:cs="Calibri Light"/>
          <w:szCs w:val="24"/>
        </w:rPr>
        <w:t>outpatient</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p>
    <w:p w14:paraId="3F8DF45E" w14:textId="015CBC23" w:rsidR="00916038" w:rsidRPr="00C92D62" w:rsidRDefault="00916038" w:rsidP="009F0E32">
      <w:pPr>
        <w:rPr>
          <w:rFonts w:ascii="Calibri Light" w:hAnsi="Calibri Light" w:cs="Calibri Light"/>
          <w:szCs w:val="24"/>
        </w:rPr>
      </w:pPr>
    </w:p>
    <w:p w14:paraId="218D595C" w14:textId="77777777" w:rsidR="003979A4" w:rsidRPr="00C92D62" w:rsidRDefault="003979A4">
      <w:pPr>
        <w:spacing w:after="200" w:line="276" w:lineRule="auto"/>
        <w:rPr>
          <w:rFonts w:ascii="Calibri Light" w:hAnsi="Calibri Light" w:cs="Calibri Light"/>
          <w:b/>
          <w:bCs/>
          <w:szCs w:val="24"/>
        </w:rPr>
      </w:pPr>
      <w:r w:rsidRPr="00C92D62">
        <w:rPr>
          <w:rFonts w:ascii="Calibri Light" w:hAnsi="Calibri Light" w:cs="Calibri Light"/>
          <w:b/>
          <w:bCs/>
          <w:szCs w:val="24"/>
        </w:rPr>
        <w:br w:type="page"/>
      </w:r>
    </w:p>
    <w:p w14:paraId="68EF7AA6" w14:textId="7F850361" w:rsidR="00916038" w:rsidRPr="00C92D62" w:rsidRDefault="00916038" w:rsidP="009F0E32">
      <w:pPr>
        <w:rPr>
          <w:rFonts w:ascii="Calibri Light" w:hAnsi="Calibri Light" w:cs="Calibri Light"/>
          <w:szCs w:val="24"/>
        </w:rPr>
      </w:pPr>
      <w:r w:rsidRPr="00C92D62">
        <w:rPr>
          <w:rFonts w:ascii="Calibri Light" w:hAnsi="Calibri Light" w:cs="Calibri Light"/>
          <w:b/>
          <w:bCs/>
          <w:szCs w:val="24"/>
        </w:rPr>
        <w:lastRenderedPageBreak/>
        <w:t>Opportunities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for</w:t>
      </w:r>
      <w:r w:rsidR="00C87BFB" w:rsidRPr="00C92D62">
        <w:rPr>
          <w:rFonts w:ascii="Calibri Light" w:hAnsi="Calibri Light" w:cs="Calibri Light"/>
          <w:b/>
          <w:bCs/>
          <w:szCs w:val="24"/>
        </w:rPr>
        <w:t xml:space="preserve"> </w:t>
      </w:r>
      <w:r w:rsidR="004F60C8" w:rsidRPr="00C92D62">
        <w:rPr>
          <w:rFonts w:ascii="Calibri Light" w:hAnsi="Calibri Light" w:cs="Calibri Light"/>
          <w:b/>
          <w:bCs/>
          <w:szCs w:val="24"/>
        </w:rPr>
        <w:t>I</w:t>
      </w:r>
      <w:r w:rsidRPr="00C92D62">
        <w:rPr>
          <w:rFonts w:ascii="Calibri Light" w:hAnsi="Calibri Light" w:cs="Calibri Light"/>
          <w:b/>
          <w:bCs/>
          <w:szCs w:val="24"/>
        </w:rPr>
        <w:t>mprovement</w:t>
      </w:r>
      <w:r w:rsidRPr="00C92D62">
        <w:rPr>
          <w:rFonts w:ascii="Calibri Light" w:hAnsi="Calibri Light" w:cs="Calibri Light"/>
          <w:szCs w:val="24"/>
        </w:rPr>
        <w:t>:</w:t>
      </w:r>
      <w:r w:rsidR="00C87BFB" w:rsidRPr="00C92D62">
        <w:rPr>
          <w:rFonts w:ascii="Calibri Light" w:hAnsi="Calibri Light" w:cs="Calibri Light"/>
          <w:szCs w:val="24"/>
        </w:rPr>
        <w:t xml:space="preserve"> </w:t>
      </w:r>
    </w:p>
    <w:p w14:paraId="6138F8C3" w14:textId="5A471619" w:rsidR="003A0474" w:rsidRPr="0008395D" w:rsidRDefault="003A0474" w:rsidP="003A0474">
      <w:pPr>
        <w:rPr>
          <w:rFonts w:ascii="Calibri Light" w:hAnsi="Calibri Light" w:cs="Calibri Light"/>
          <w:szCs w:val="24"/>
        </w:rPr>
      </w:pPr>
      <w:bookmarkStart w:id="37" w:name="_Hlk158836516"/>
      <w:r w:rsidRPr="0008395D">
        <w:rPr>
          <w:rFonts w:ascii="Calibri Light" w:hAnsi="Calibri Light" w:cs="Calibri Light"/>
          <w:szCs w:val="24"/>
        </w:rPr>
        <w:t xml:space="preserve">Although the travel time and distance standards are defined in the </w:t>
      </w:r>
      <w:r>
        <w:rPr>
          <w:rFonts w:ascii="Calibri Light" w:hAnsi="Calibri Light" w:cs="Calibri Light"/>
          <w:szCs w:val="24"/>
        </w:rPr>
        <w:t>S</w:t>
      </w:r>
      <w:r w:rsidRPr="0008395D">
        <w:rPr>
          <w:rFonts w:ascii="Calibri Light" w:hAnsi="Calibri Light" w:cs="Calibri Light"/>
          <w:szCs w:val="24"/>
        </w:rPr>
        <w:t xml:space="preserve">CO contracts with MassHealth, </w:t>
      </w:r>
      <w:bookmarkStart w:id="38" w:name="_Hlk158834187"/>
      <w:r w:rsidRPr="00514B92">
        <w:rPr>
          <w:rFonts w:ascii="Calibri Light" w:hAnsi="Calibri Light" w:cs="Calibri Light"/>
          <w:szCs w:val="24"/>
        </w:rPr>
        <w:t>the definitions of the network adequacy indicators</w:t>
      </w:r>
      <w:r w:rsidRPr="00514B92" w:rsidDel="00514B92">
        <w:rPr>
          <w:rFonts w:ascii="Calibri Light" w:hAnsi="Calibri Light" w:cs="Calibri Light"/>
          <w:szCs w:val="24"/>
        </w:rPr>
        <w:t xml:space="preserve"> </w:t>
      </w:r>
      <w:r>
        <w:rPr>
          <w:rFonts w:ascii="Calibri Light" w:hAnsi="Calibri Light" w:cs="Calibri Light"/>
          <w:szCs w:val="24"/>
        </w:rPr>
        <w:t xml:space="preserve">have </w:t>
      </w:r>
      <w:r w:rsidRPr="0008395D">
        <w:rPr>
          <w:rFonts w:ascii="Calibri Light" w:hAnsi="Calibri Light" w:cs="Calibri Light"/>
          <w:szCs w:val="24"/>
        </w:rPr>
        <w:t xml:space="preserve">not </w:t>
      </w:r>
      <w:r>
        <w:rPr>
          <w:rFonts w:ascii="Calibri Light" w:hAnsi="Calibri Light" w:cs="Calibri Light"/>
          <w:szCs w:val="24"/>
        </w:rPr>
        <w:t xml:space="preserve">been </w:t>
      </w:r>
      <w:r w:rsidRPr="0008395D">
        <w:rPr>
          <w:rFonts w:ascii="Calibri Light" w:hAnsi="Calibri Light" w:cs="Calibri Light"/>
          <w:szCs w:val="24"/>
        </w:rPr>
        <w:t>shared with the MC</w:t>
      </w:r>
      <w:r>
        <w:rPr>
          <w:rFonts w:ascii="Calibri Light" w:hAnsi="Calibri Light" w:cs="Calibri Light"/>
          <w:szCs w:val="24"/>
        </w:rPr>
        <w:t>P</w:t>
      </w:r>
      <w:r w:rsidRPr="0008395D">
        <w:rPr>
          <w:rFonts w:ascii="Calibri Light" w:hAnsi="Calibri Light" w:cs="Calibri Light"/>
          <w:szCs w:val="24"/>
        </w:rPr>
        <w:t xml:space="preserve">s. </w:t>
      </w:r>
      <w:bookmarkEnd w:id="38"/>
      <w:r w:rsidRPr="0008395D">
        <w:rPr>
          <w:rFonts w:ascii="Calibri Light" w:hAnsi="Calibri Light" w:cs="Calibri Light"/>
          <w:szCs w:val="24"/>
        </w:rPr>
        <w:t>Network adequacy indicators are metrics used to measure adherence to network adequacy standards.</w:t>
      </w:r>
      <w:r w:rsidRPr="0008395D">
        <w:rPr>
          <w:rStyle w:val="FootnoteReference"/>
          <w:rFonts w:ascii="Calibri Light" w:hAnsi="Calibri Light" w:cs="Calibri Light"/>
          <w:szCs w:val="24"/>
        </w:rPr>
        <w:footnoteReference w:id="5"/>
      </w:r>
      <w:r w:rsidRPr="0008395D">
        <w:rPr>
          <w:rFonts w:ascii="Calibri Light" w:hAnsi="Calibri Light" w:cs="Calibri Light"/>
          <w:szCs w:val="24"/>
        </w:rPr>
        <w:t xml:space="preserve"> The definitions of the network adequacy indictors as agreed upon for the purpose of this EQR are included in </w:t>
      </w:r>
      <w:r w:rsidRPr="0008395D">
        <w:rPr>
          <w:rFonts w:ascii="Calibri Light" w:hAnsi="Calibri Light" w:cs="Calibri Light"/>
          <w:b/>
          <w:bCs/>
          <w:szCs w:val="24"/>
        </w:rPr>
        <w:t>Appendix D</w:t>
      </w:r>
      <w:r w:rsidRPr="0008395D">
        <w:rPr>
          <w:rFonts w:ascii="Calibri Light" w:hAnsi="Calibri Light" w:cs="Calibri Light"/>
          <w:szCs w:val="24"/>
        </w:rPr>
        <w:t xml:space="preserve">. </w:t>
      </w:r>
    </w:p>
    <w:p w14:paraId="61AC41D4" w14:textId="77777777" w:rsidR="003A0474" w:rsidRPr="0008395D" w:rsidRDefault="003A0474" w:rsidP="003A0474">
      <w:pPr>
        <w:rPr>
          <w:rFonts w:ascii="Calibri Light" w:hAnsi="Calibri Light" w:cs="Calibri Light"/>
          <w:szCs w:val="24"/>
        </w:rPr>
      </w:pPr>
    </w:p>
    <w:p w14:paraId="28665EEC" w14:textId="742798CB" w:rsidR="003A0474" w:rsidRPr="0008395D" w:rsidRDefault="003A0474" w:rsidP="003A0474">
      <w:pPr>
        <w:rPr>
          <w:rFonts w:ascii="Calibri Light" w:hAnsi="Calibri Light" w:cs="Calibri Light"/>
          <w:szCs w:val="24"/>
        </w:rPr>
      </w:pPr>
      <w:bookmarkStart w:id="39" w:name="_Hlk158834251"/>
      <w:r w:rsidRPr="0008395D">
        <w:rPr>
          <w:rFonts w:ascii="Calibri Light" w:hAnsi="Calibri Light" w:cs="Calibri Light"/>
          <w:szCs w:val="24"/>
        </w:rPr>
        <w:t xml:space="preserve">IPRO found that the format of the report templates utilized to request in-network providers lists </w:t>
      </w:r>
      <w:r>
        <w:rPr>
          <w:rFonts w:ascii="Calibri Light" w:hAnsi="Calibri Light" w:cs="Calibri Light"/>
          <w:szCs w:val="24"/>
        </w:rPr>
        <w:t xml:space="preserve">may </w:t>
      </w:r>
      <w:r w:rsidRPr="0008395D">
        <w:rPr>
          <w:rFonts w:ascii="Calibri Light" w:hAnsi="Calibri Light" w:cs="Calibri Light"/>
          <w:szCs w:val="24"/>
        </w:rPr>
        <w:t>cause duplication of records submitted for</w:t>
      </w:r>
      <w:r>
        <w:rPr>
          <w:rFonts w:ascii="Calibri Light" w:hAnsi="Calibri Light" w:cs="Calibri Light"/>
          <w:szCs w:val="24"/>
        </w:rPr>
        <w:t xml:space="preserve"> the time and distance</w:t>
      </w:r>
      <w:r w:rsidRPr="0008395D">
        <w:rPr>
          <w:rFonts w:ascii="Calibri Light" w:hAnsi="Calibri Light" w:cs="Calibri Light"/>
          <w:szCs w:val="24"/>
        </w:rPr>
        <w:t xml:space="preserve"> analysis. IPRO used the same templates to request data from the MCPs</w:t>
      </w:r>
      <w:r>
        <w:rPr>
          <w:rFonts w:ascii="Calibri Light" w:hAnsi="Calibri Light" w:cs="Calibri Light"/>
          <w:szCs w:val="24"/>
        </w:rPr>
        <w:t>. D</w:t>
      </w:r>
      <w:r w:rsidRPr="0008395D">
        <w:rPr>
          <w:rFonts w:ascii="Calibri Light" w:hAnsi="Calibri Light" w:cs="Calibri Light"/>
          <w:szCs w:val="24"/>
        </w:rPr>
        <w:t xml:space="preserve">uplicate records </w:t>
      </w:r>
      <w:r>
        <w:rPr>
          <w:rFonts w:ascii="Calibri Light" w:hAnsi="Calibri Light" w:cs="Calibri Light"/>
          <w:szCs w:val="24"/>
        </w:rPr>
        <w:t xml:space="preserve">were removed </w:t>
      </w:r>
      <w:r w:rsidRPr="0008395D">
        <w:rPr>
          <w:rFonts w:ascii="Calibri Light" w:hAnsi="Calibri Light" w:cs="Calibri Light"/>
          <w:szCs w:val="24"/>
        </w:rPr>
        <w:t>before the analysis</w:t>
      </w:r>
      <w:r>
        <w:rPr>
          <w:rFonts w:ascii="Calibri Light" w:hAnsi="Calibri Light" w:cs="Calibri Light"/>
          <w:szCs w:val="24"/>
        </w:rPr>
        <w:t xml:space="preserve"> was conducted</w:t>
      </w:r>
      <w:r w:rsidRPr="0008395D">
        <w:rPr>
          <w:rFonts w:ascii="Calibri Light" w:hAnsi="Calibri Light" w:cs="Calibri Light"/>
          <w:szCs w:val="24"/>
        </w:rPr>
        <w:t xml:space="preserve">. </w:t>
      </w:r>
      <w:bookmarkStart w:id="40" w:name="_Hlk158835850"/>
      <w:r>
        <w:rPr>
          <w:rFonts w:ascii="Calibri Light" w:hAnsi="Calibri Light" w:cs="Calibri Light"/>
          <w:szCs w:val="24"/>
        </w:rPr>
        <w:t>IPRO also identified and corrected several issues with network provider data</w:t>
      </w:r>
      <w:r w:rsidRPr="004B51A1">
        <w:rPr>
          <w:rFonts w:ascii="Calibri Light" w:hAnsi="Calibri Light" w:cs="Calibri Light"/>
          <w:szCs w:val="24"/>
        </w:rPr>
        <w:t xml:space="preserve"> </w:t>
      </w:r>
      <w:r>
        <w:rPr>
          <w:rFonts w:ascii="Calibri Light" w:hAnsi="Calibri Light" w:cs="Calibri Light"/>
          <w:szCs w:val="24"/>
        </w:rPr>
        <w:t xml:space="preserve">submitted by MCPs. </w:t>
      </w:r>
      <w:bookmarkEnd w:id="40"/>
    </w:p>
    <w:bookmarkEnd w:id="37"/>
    <w:bookmarkEnd w:id="39"/>
    <w:p w14:paraId="0116D135" w14:textId="77777777" w:rsidR="00DF1081" w:rsidRPr="00C92D62" w:rsidRDefault="00DF1081" w:rsidP="00DF1081">
      <w:pPr>
        <w:rPr>
          <w:rFonts w:ascii="Calibri Light" w:hAnsi="Calibri Light" w:cs="Calibri Light"/>
          <w:szCs w:val="24"/>
        </w:rPr>
      </w:pPr>
    </w:p>
    <w:p w14:paraId="37F216F8" w14:textId="126F34D8" w:rsidR="00652F3A" w:rsidRPr="00C92D62" w:rsidRDefault="00DF1081" w:rsidP="00DF1081">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duplicate</w:t>
      </w:r>
      <w:r w:rsidR="00C87BFB" w:rsidRPr="00C92D62">
        <w:rPr>
          <w:rFonts w:ascii="Calibri Light" w:hAnsi="Calibri Light" w:cs="Calibri Light"/>
          <w:szCs w:val="24"/>
        </w:rPr>
        <w:t xml:space="preserve"> </w:t>
      </w:r>
      <w:r w:rsidRPr="00C92D62">
        <w:rPr>
          <w:rFonts w:ascii="Calibri Light" w:hAnsi="Calibri Light" w:cs="Calibri Light"/>
          <w:szCs w:val="24"/>
        </w:rPr>
        <w:t>records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removed,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IPRO</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evaluated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each</w:t>
      </w:r>
      <w:r w:rsidR="00C87BFB" w:rsidRPr="00C92D62">
        <w:rPr>
          <w:rFonts w:ascii="Calibri Light" w:hAnsi="Calibri Light" w:cs="Calibri Light"/>
          <w:szCs w:val="24"/>
        </w:rPr>
        <w:t xml:space="preserve"> </w:t>
      </w:r>
      <w:r w:rsidR="00534D69" w:rsidRPr="00C92D62">
        <w:rPr>
          <w:rFonts w:ascii="Calibri Light" w:hAnsi="Calibri Light" w:cs="Calibri Light"/>
          <w:szCs w:val="24"/>
        </w:rPr>
        <w:t>S</w:t>
      </w:r>
      <w:r w:rsidR="009F7B69" w:rsidRPr="00C92D62">
        <w:rPr>
          <w:rFonts w:ascii="Calibri Light" w:hAnsi="Calibri Light" w:cs="Calibri Light"/>
          <w:szCs w:val="24"/>
        </w:rPr>
        <w:t>CO’s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to</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determine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with</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the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time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and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distance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established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by</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Access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was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assessed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for</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total</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of</w:t>
      </w:r>
      <w:r w:rsidR="00C87BFB" w:rsidRPr="00C92D62">
        <w:rPr>
          <w:rFonts w:ascii="Calibri Light" w:hAnsi="Calibri Light" w:cs="Calibri Light"/>
          <w:szCs w:val="24"/>
        </w:rPr>
        <w:t xml:space="preserve"> </w:t>
      </w:r>
      <w:r w:rsidR="00D327B9" w:rsidRPr="00C92D62">
        <w:rPr>
          <w:rFonts w:ascii="Calibri Light" w:hAnsi="Calibri Light" w:cs="Calibri Light"/>
          <w:szCs w:val="24"/>
        </w:rPr>
        <w:t>5</w:t>
      </w:r>
      <w:r w:rsidRPr="00C92D62">
        <w:rPr>
          <w:rFonts w:ascii="Calibri Light" w:hAnsi="Calibri Light" w:cs="Calibri Light"/>
          <w:szCs w:val="24"/>
        </w:rPr>
        <w:t>6</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types.</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The</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results</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show</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that</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all</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SCOs</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had</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some</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type</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LTSS</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deficiency.</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SWH</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SCO</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had</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deficiencies</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for</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29</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652F3A" w:rsidRPr="00C92D62">
        <w:rPr>
          <w:rFonts w:ascii="Calibri Light" w:hAnsi="Calibri Light" w:cs="Calibri Light"/>
          <w:szCs w:val="24"/>
        </w:rPr>
        <w:t>types.</w:t>
      </w:r>
      <w:r w:rsidR="00C87BFB" w:rsidRPr="00C92D62">
        <w:rPr>
          <w:rFonts w:ascii="Calibri Light" w:hAnsi="Calibri Light" w:cs="Calibri Light"/>
          <w:szCs w:val="24"/>
        </w:rPr>
        <w:t xml:space="preserve"> </w:t>
      </w:r>
    </w:p>
    <w:p w14:paraId="77690E1C" w14:textId="77777777" w:rsidR="00A7564C" w:rsidRPr="00C92D62" w:rsidRDefault="00A7564C" w:rsidP="009F0E32">
      <w:pPr>
        <w:rPr>
          <w:rFonts w:ascii="Calibri Light" w:hAnsi="Calibri Light" w:cs="Calibri Light"/>
          <w:szCs w:val="24"/>
        </w:rPr>
      </w:pPr>
    </w:p>
    <w:p w14:paraId="69822BAE" w14:textId="77777777" w:rsidR="003A0474" w:rsidRPr="0008395D" w:rsidRDefault="003A0474" w:rsidP="003A0474">
      <w:pPr>
        <w:rPr>
          <w:rFonts w:ascii="Calibri Light" w:hAnsi="Calibri Light" w:cs="Calibri Light"/>
          <w:szCs w:val="24"/>
        </w:rPr>
      </w:pPr>
      <w:bookmarkStart w:id="41" w:name="_Hlk158834974"/>
      <w:r w:rsidRPr="0008395D">
        <w:rPr>
          <w:rFonts w:ascii="Calibri Light" w:hAnsi="Calibri Light" w:cs="Calibri Light"/>
          <w:szCs w:val="24"/>
        </w:rPr>
        <w:t>Finally, IPRO conducted provider directory audi</w:t>
      </w:r>
      <w:r>
        <w:rPr>
          <w:rFonts w:ascii="Calibri Light" w:hAnsi="Calibri Light" w:cs="Calibri Light"/>
          <w:szCs w:val="24"/>
        </w:rPr>
        <w:t xml:space="preserve">ts and </w:t>
      </w:r>
      <w:r w:rsidRPr="0008395D">
        <w:rPr>
          <w:rFonts w:ascii="Calibri Light" w:hAnsi="Calibri Light" w:cs="Calibri Light"/>
          <w:szCs w:val="24"/>
        </w:rPr>
        <w:t>calculated the percent</w:t>
      </w:r>
      <w:r>
        <w:rPr>
          <w:rFonts w:ascii="Calibri Light" w:hAnsi="Calibri Light" w:cs="Calibri Light"/>
          <w:szCs w:val="24"/>
        </w:rPr>
        <w:t>age</w:t>
      </w:r>
      <w:r w:rsidRPr="0008395D">
        <w:rPr>
          <w:rFonts w:ascii="Calibri Light" w:hAnsi="Calibri Light" w:cs="Calibri Light"/>
          <w:szCs w:val="24"/>
        </w:rPr>
        <w:t xml:space="preserve"> of providers with verified telephone number, address, </w:t>
      </w:r>
      <w:r>
        <w:rPr>
          <w:rFonts w:ascii="Calibri Light" w:hAnsi="Calibri Light" w:cs="Calibri Light"/>
          <w:szCs w:val="24"/>
        </w:rPr>
        <w:t xml:space="preserve">and </w:t>
      </w:r>
      <w:r w:rsidRPr="0008395D">
        <w:rPr>
          <w:rFonts w:ascii="Calibri Light" w:hAnsi="Calibri Light" w:cs="Calibri Light"/>
          <w:szCs w:val="24"/>
        </w:rPr>
        <w:t>specialty</w:t>
      </w:r>
      <w:r>
        <w:rPr>
          <w:rFonts w:ascii="Calibri Light" w:hAnsi="Calibri Light" w:cs="Calibri Light"/>
          <w:szCs w:val="24"/>
        </w:rPr>
        <w:t xml:space="preserve"> information as well as providers’</w:t>
      </w:r>
      <w:r w:rsidRPr="0008395D">
        <w:rPr>
          <w:rFonts w:ascii="Calibri Light" w:hAnsi="Calibri Light" w:cs="Calibri Light"/>
          <w:szCs w:val="24"/>
        </w:rPr>
        <w:t xml:space="preserve"> </w:t>
      </w:r>
      <w:r>
        <w:rPr>
          <w:rFonts w:ascii="Calibri Light" w:hAnsi="Calibri Light" w:cs="Calibri Light"/>
          <w:szCs w:val="24"/>
        </w:rPr>
        <w:t>participation</w:t>
      </w:r>
      <w:r w:rsidRPr="0008395D">
        <w:rPr>
          <w:rFonts w:ascii="Calibri Light" w:hAnsi="Calibri Light" w:cs="Calibri Light"/>
          <w:szCs w:val="24"/>
        </w:rPr>
        <w:t xml:space="preserve"> in Medicaid and panel </w:t>
      </w:r>
      <w:r>
        <w:rPr>
          <w:rFonts w:ascii="Calibri Light" w:hAnsi="Calibri Light" w:cs="Calibri Light"/>
          <w:szCs w:val="24"/>
        </w:rPr>
        <w:t>status. T</w:t>
      </w:r>
      <w:r w:rsidRPr="0008395D">
        <w:rPr>
          <w:rFonts w:ascii="Calibri Light" w:hAnsi="Calibri Light" w:cs="Calibri Light"/>
          <w:szCs w:val="24"/>
        </w:rPr>
        <w:t xml:space="preserve">he accuracy of information </w:t>
      </w:r>
      <w:r>
        <w:rPr>
          <w:rFonts w:ascii="Calibri Light" w:hAnsi="Calibri Light" w:cs="Calibri Light"/>
          <w:szCs w:val="24"/>
        </w:rPr>
        <w:t xml:space="preserve">varied widely. </w:t>
      </w:r>
      <w:bookmarkStart w:id="42" w:name="_Hlk158834746"/>
      <w:r>
        <w:rPr>
          <w:rFonts w:ascii="Calibri Light" w:hAnsi="Calibri Light" w:cs="Calibri Light"/>
          <w:szCs w:val="24"/>
        </w:rPr>
        <w:t>P</w:t>
      </w:r>
      <w:r w:rsidRPr="0008395D">
        <w:rPr>
          <w:rFonts w:ascii="Calibri Light" w:hAnsi="Calibri Light" w:cs="Calibri Light"/>
          <w:szCs w:val="24"/>
        </w:rPr>
        <w:t xml:space="preserve">rovider directory accuracy thresholds </w:t>
      </w:r>
      <w:r>
        <w:rPr>
          <w:rFonts w:ascii="Calibri Light" w:hAnsi="Calibri Light" w:cs="Calibri Light"/>
          <w:szCs w:val="24"/>
        </w:rPr>
        <w:t xml:space="preserve">were not established. </w:t>
      </w:r>
      <w:r w:rsidRPr="0008395D">
        <w:rPr>
          <w:rFonts w:ascii="Calibri Light" w:hAnsi="Calibri Light" w:cs="Calibri Light"/>
          <w:szCs w:val="24"/>
        </w:rPr>
        <w:t xml:space="preserve"> </w:t>
      </w:r>
      <w:bookmarkEnd w:id="42"/>
    </w:p>
    <w:bookmarkEnd w:id="41"/>
    <w:p w14:paraId="2F91B5C5" w14:textId="77777777" w:rsidR="008A1B2D" w:rsidRPr="00C92D62" w:rsidRDefault="008A1B2D" w:rsidP="009F0E32">
      <w:pPr>
        <w:rPr>
          <w:rFonts w:ascii="Calibri Light" w:hAnsi="Calibri Light" w:cs="Calibri Light"/>
          <w:szCs w:val="24"/>
        </w:rPr>
      </w:pPr>
    </w:p>
    <w:p w14:paraId="4409FDB8" w14:textId="27926BF2" w:rsidR="008A1B2D" w:rsidRPr="00C92D62" w:rsidRDefault="008A1B2D" w:rsidP="008A1B2D">
      <w:pPr>
        <w:rPr>
          <w:rFonts w:ascii="Calibri Light" w:eastAsiaTheme="minorHAnsi" w:hAnsi="Calibri Light" w:cs="Calibri Light"/>
          <w:b/>
          <w:szCs w:val="24"/>
        </w:rPr>
      </w:pPr>
      <w:r w:rsidRPr="00C92D62">
        <w:rPr>
          <w:rFonts w:ascii="Calibri Light" w:eastAsiaTheme="minorHAnsi" w:hAnsi="Calibri Light" w:cs="Calibri Light"/>
          <w:b/>
          <w:szCs w:val="24"/>
        </w:rPr>
        <w:t>General</w:t>
      </w:r>
      <w:r w:rsidR="00C87BFB" w:rsidRPr="00C92D62">
        <w:rPr>
          <w:rFonts w:ascii="Calibri Light" w:eastAsiaTheme="minorHAnsi" w:hAnsi="Calibri Light" w:cs="Calibri Light"/>
          <w:b/>
          <w:szCs w:val="24"/>
        </w:rPr>
        <w:t xml:space="preserve"> </w:t>
      </w:r>
      <w:r w:rsidR="004F60C8" w:rsidRPr="00C92D62">
        <w:rPr>
          <w:rFonts w:ascii="Calibri Light" w:eastAsiaTheme="minorHAnsi" w:hAnsi="Calibri Light" w:cs="Calibri Light"/>
          <w:b/>
          <w:szCs w:val="24"/>
        </w:rPr>
        <w:t>R</w:t>
      </w:r>
      <w:r w:rsidRPr="00C92D62">
        <w:rPr>
          <w:rFonts w:ascii="Calibri Light" w:eastAsiaTheme="minorHAnsi" w:hAnsi="Calibri Light" w:cs="Calibri Light"/>
          <w:b/>
          <w:szCs w:val="24"/>
        </w:rPr>
        <w:t>ecommendations</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for</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MassHealth:</w:t>
      </w:r>
      <w:r w:rsidR="00C87BFB" w:rsidRPr="00C92D62">
        <w:rPr>
          <w:rFonts w:ascii="Calibri Light" w:eastAsiaTheme="minorHAnsi" w:hAnsi="Calibri Light" w:cs="Calibri Light"/>
          <w:b/>
          <w:szCs w:val="24"/>
        </w:rPr>
        <w:t xml:space="preserve"> </w:t>
      </w:r>
    </w:p>
    <w:p w14:paraId="17FEC171" w14:textId="77777777" w:rsidR="003A0474" w:rsidRPr="003A0474" w:rsidRDefault="008A1B2D" w:rsidP="00B30CBB">
      <w:pPr>
        <w:pStyle w:val="ListParagraph"/>
        <w:numPr>
          <w:ilvl w:val="0"/>
          <w:numId w:val="99"/>
        </w:numPr>
        <w:spacing w:after="160" w:line="259" w:lineRule="auto"/>
        <w:ind w:left="360"/>
        <w:rPr>
          <w:rFonts w:ascii="Calibri Light" w:hAnsi="Calibri Light" w:cs="Calibri Light"/>
        </w:rPr>
      </w:pPr>
      <w:bookmarkStart w:id="43" w:name="_Hlk157807888"/>
      <w:r w:rsidRPr="003A0474">
        <w:rPr>
          <w:rFonts w:ascii="Calibri Light" w:eastAsia="Times New Roman" w:hAnsi="Calibri Light" w:cs="Calibri Light"/>
          <w:i/>
          <w:iCs/>
        </w:rPr>
        <w:t>Recommendations</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towards</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network</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data</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integrity</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w:t>
      </w:r>
      <w:r w:rsidR="00C87BFB" w:rsidRPr="003A0474">
        <w:rPr>
          <w:rFonts w:ascii="Calibri Light" w:eastAsia="Times New Roman" w:hAnsi="Calibri Light" w:cs="Calibri Light"/>
          <w:i/>
          <w:iCs/>
        </w:rPr>
        <w:t xml:space="preserve"> </w:t>
      </w:r>
      <w:bookmarkStart w:id="44" w:name="_Hlk158835049"/>
      <w:r w:rsidR="003A0474">
        <w:rPr>
          <w:rFonts w:ascii="Calibri Light" w:hAnsi="Calibri Light" w:cs="Calibri Light"/>
          <w:szCs w:val="24"/>
        </w:rPr>
        <w:t>The</w:t>
      </w:r>
      <w:r w:rsidR="003A0474" w:rsidRPr="0008395D">
        <w:rPr>
          <w:rFonts w:ascii="Calibri Light" w:hAnsi="Calibri Light" w:cs="Calibri Light"/>
          <w:szCs w:val="24"/>
        </w:rPr>
        <w:t xml:space="preserve"> format of the submission templates </w:t>
      </w:r>
      <w:r w:rsidR="003A0474">
        <w:rPr>
          <w:rFonts w:ascii="Calibri Light" w:hAnsi="Calibri Light" w:cs="Calibri Light"/>
          <w:szCs w:val="24"/>
        </w:rPr>
        <w:t xml:space="preserve">should be adjusted </w:t>
      </w:r>
      <w:r w:rsidR="003A0474" w:rsidRPr="0008395D">
        <w:rPr>
          <w:rFonts w:ascii="Calibri Light" w:hAnsi="Calibri Light" w:cs="Calibri Light"/>
          <w:szCs w:val="24"/>
        </w:rPr>
        <w:t xml:space="preserve">to improve data submission accuracy and reduce duplications of the data. </w:t>
      </w:r>
      <w:bookmarkEnd w:id="44"/>
    </w:p>
    <w:p w14:paraId="0A3C4CB2" w14:textId="48AFB6A5" w:rsidR="008A1B2D" w:rsidRPr="003A0474" w:rsidRDefault="008A1B2D" w:rsidP="00B30CBB">
      <w:pPr>
        <w:pStyle w:val="ListParagraph"/>
        <w:numPr>
          <w:ilvl w:val="0"/>
          <w:numId w:val="99"/>
        </w:numPr>
        <w:spacing w:after="160" w:line="259" w:lineRule="auto"/>
        <w:ind w:left="360"/>
        <w:rPr>
          <w:rFonts w:ascii="Calibri Light" w:hAnsi="Calibri Light" w:cs="Calibri Light"/>
        </w:rPr>
      </w:pPr>
      <w:r w:rsidRPr="003A0474">
        <w:rPr>
          <w:rFonts w:ascii="Calibri Light" w:eastAsia="Times New Roman" w:hAnsi="Calibri Light" w:cs="Calibri Light"/>
          <w:i/>
          <w:iCs/>
        </w:rPr>
        <w:t>Recommendations</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towards</w:t>
      </w:r>
      <w:r w:rsidR="00C87BFB" w:rsidRPr="003A0474">
        <w:rPr>
          <w:rFonts w:ascii="Calibri Light" w:eastAsia="Times New Roman" w:hAnsi="Calibri Light" w:cs="Calibri Light"/>
          <w:i/>
          <w:iCs/>
        </w:rPr>
        <w:t xml:space="preserve"> </w:t>
      </w:r>
      <w:r w:rsidRPr="003A0474">
        <w:rPr>
          <w:rFonts w:ascii="Calibri Light" w:eastAsia="Times New Roman" w:hAnsi="Calibri Light" w:cs="Calibri Light"/>
          <w:i/>
          <w:iCs/>
        </w:rPr>
        <w:t>measurable</w:t>
      </w:r>
      <w:r w:rsidR="00C87BFB" w:rsidRPr="003A0474">
        <w:rPr>
          <w:rFonts w:ascii="Calibri Light" w:eastAsia="Times New Roman" w:hAnsi="Calibri Light" w:cs="Calibri Light"/>
          <w:i/>
          <w:iCs/>
        </w:rPr>
        <w:t xml:space="preserve"> </w:t>
      </w:r>
      <w:r w:rsidRPr="003A0474">
        <w:rPr>
          <w:rFonts w:ascii="Calibri Light" w:hAnsi="Calibri Light" w:cs="Calibri Light"/>
          <w:i/>
          <w:iCs/>
          <w:szCs w:val="24"/>
        </w:rPr>
        <w:t>network</w:t>
      </w:r>
      <w:r w:rsidR="00C87BFB" w:rsidRPr="003A0474">
        <w:rPr>
          <w:rFonts w:ascii="Calibri Light" w:hAnsi="Calibri Light" w:cs="Calibri Light"/>
          <w:i/>
          <w:iCs/>
          <w:szCs w:val="24"/>
        </w:rPr>
        <w:t xml:space="preserve"> </w:t>
      </w:r>
      <w:r w:rsidRPr="003A0474">
        <w:rPr>
          <w:rFonts w:ascii="Calibri Light" w:hAnsi="Calibri Light" w:cs="Calibri Light"/>
          <w:i/>
          <w:iCs/>
          <w:szCs w:val="24"/>
        </w:rPr>
        <w:t>adequacy</w:t>
      </w:r>
      <w:r w:rsidR="00C87BFB" w:rsidRPr="003A0474">
        <w:rPr>
          <w:rFonts w:ascii="Calibri Light" w:hAnsi="Calibri Light" w:cs="Calibri Light"/>
          <w:i/>
          <w:iCs/>
          <w:szCs w:val="24"/>
        </w:rPr>
        <w:t xml:space="preserve"> </w:t>
      </w:r>
      <w:r w:rsidRPr="003A0474">
        <w:rPr>
          <w:rFonts w:ascii="Calibri Light" w:hAnsi="Calibri Light" w:cs="Calibri Light"/>
          <w:i/>
          <w:iCs/>
          <w:szCs w:val="24"/>
        </w:rPr>
        <w:t>standards</w:t>
      </w:r>
      <w:r w:rsidR="00C87BFB" w:rsidRPr="003A0474">
        <w:rPr>
          <w:rFonts w:ascii="Calibri Light" w:hAnsi="Calibri Light" w:cs="Calibri Light"/>
          <w:szCs w:val="24"/>
        </w:rPr>
        <w:t xml:space="preserve"> </w:t>
      </w:r>
      <w:r w:rsidRPr="003A0474">
        <w:rPr>
          <w:rFonts w:ascii="Calibri Light" w:hAnsi="Calibri Light" w:cs="Calibri Light"/>
          <w:szCs w:val="24"/>
        </w:rPr>
        <w:t>–</w:t>
      </w:r>
      <w:r w:rsidR="00C87BFB" w:rsidRPr="003A0474">
        <w:rPr>
          <w:rFonts w:ascii="Calibri Light" w:hAnsi="Calibri Light" w:cs="Calibri Light"/>
          <w:szCs w:val="24"/>
        </w:rPr>
        <w:t xml:space="preserve"> </w:t>
      </w:r>
      <w:r w:rsidRPr="003A0474">
        <w:rPr>
          <w:rFonts w:ascii="Calibri Light" w:hAnsi="Calibri Light" w:cs="Calibri Light"/>
          <w:szCs w:val="24"/>
        </w:rPr>
        <w:t>MassHealth</w:t>
      </w:r>
      <w:r w:rsidR="00C87BFB" w:rsidRPr="003A0474">
        <w:rPr>
          <w:rFonts w:ascii="Calibri Light" w:hAnsi="Calibri Light" w:cs="Calibri Light"/>
          <w:szCs w:val="24"/>
        </w:rPr>
        <w:t xml:space="preserve"> </w:t>
      </w:r>
      <w:r w:rsidRPr="003A0474">
        <w:rPr>
          <w:rFonts w:ascii="Calibri Light" w:hAnsi="Calibri Light" w:cs="Calibri Light"/>
          <w:szCs w:val="24"/>
        </w:rPr>
        <w:t>should</w:t>
      </w:r>
      <w:r w:rsidR="00C87BFB" w:rsidRPr="003A0474">
        <w:rPr>
          <w:rFonts w:ascii="Calibri Light" w:hAnsi="Calibri Light" w:cs="Calibri Light"/>
          <w:szCs w:val="24"/>
        </w:rPr>
        <w:t xml:space="preserve"> </w:t>
      </w:r>
      <w:r w:rsidRPr="003A0474">
        <w:rPr>
          <w:rFonts w:ascii="Calibri Light" w:hAnsi="Calibri Light" w:cs="Calibri Light"/>
          <w:szCs w:val="24"/>
        </w:rPr>
        <w:t>continue</w:t>
      </w:r>
      <w:r w:rsidR="00C87BFB" w:rsidRPr="003A0474">
        <w:rPr>
          <w:rFonts w:ascii="Calibri Light" w:hAnsi="Calibri Light" w:cs="Calibri Light"/>
          <w:szCs w:val="24"/>
        </w:rPr>
        <w:t xml:space="preserve"> </w:t>
      </w:r>
      <w:r w:rsidRPr="003A0474">
        <w:rPr>
          <w:rFonts w:ascii="Calibri Light" w:hAnsi="Calibri Light" w:cs="Calibri Light"/>
          <w:szCs w:val="24"/>
        </w:rPr>
        <w:t>to</w:t>
      </w:r>
      <w:r w:rsidR="00C87BFB" w:rsidRPr="003A0474">
        <w:rPr>
          <w:rFonts w:ascii="Calibri Light" w:hAnsi="Calibri Light" w:cs="Calibri Light"/>
          <w:szCs w:val="24"/>
        </w:rPr>
        <w:t xml:space="preserve"> </w:t>
      </w:r>
      <w:r w:rsidRPr="003A0474">
        <w:rPr>
          <w:rFonts w:ascii="Calibri Light" w:hAnsi="Calibri Light" w:cs="Calibri Light"/>
          <w:szCs w:val="24"/>
        </w:rPr>
        <w:t>monitor</w:t>
      </w:r>
      <w:r w:rsidR="00C87BFB" w:rsidRPr="003A0474">
        <w:rPr>
          <w:rFonts w:ascii="Calibri Light" w:hAnsi="Calibri Light" w:cs="Calibri Light"/>
          <w:szCs w:val="24"/>
        </w:rPr>
        <w:t xml:space="preserve"> </w:t>
      </w:r>
      <w:r w:rsidRPr="003A0474">
        <w:rPr>
          <w:rFonts w:ascii="Calibri Light" w:hAnsi="Calibri Light" w:cs="Calibri Light"/>
          <w:szCs w:val="24"/>
        </w:rPr>
        <w:t>network</w:t>
      </w:r>
      <w:r w:rsidR="00C87BFB" w:rsidRPr="003A0474">
        <w:rPr>
          <w:rFonts w:ascii="Calibri Light" w:hAnsi="Calibri Light" w:cs="Calibri Light"/>
          <w:szCs w:val="24"/>
        </w:rPr>
        <w:t xml:space="preserve"> </w:t>
      </w:r>
      <w:r w:rsidRPr="003A0474">
        <w:rPr>
          <w:rFonts w:ascii="Calibri Light" w:hAnsi="Calibri Light" w:cs="Calibri Light"/>
          <w:szCs w:val="24"/>
        </w:rPr>
        <w:t>adequacy</w:t>
      </w:r>
      <w:r w:rsidR="00C87BFB" w:rsidRPr="003A0474">
        <w:rPr>
          <w:rFonts w:ascii="Calibri Light" w:hAnsi="Calibri Light" w:cs="Calibri Light"/>
          <w:szCs w:val="24"/>
        </w:rPr>
        <w:t xml:space="preserve"> </w:t>
      </w:r>
      <w:r w:rsidRPr="003A0474">
        <w:rPr>
          <w:rFonts w:ascii="Calibri Light" w:hAnsi="Calibri Light" w:cs="Calibri Light"/>
          <w:szCs w:val="24"/>
        </w:rPr>
        <w:t>across</w:t>
      </w:r>
      <w:r w:rsidR="00C87BFB" w:rsidRPr="003A0474">
        <w:rPr>
          <w:rFonts w:ascii="Calibri Light" w:hAnsi="Calibri Light" w:cs="Calibri Light"/>
          <w:szCs w:val="24"/>
        </w:rPr>
        <w:t xml:space="preserve"> </w:t>
      </w:r>
      <w:r w:rsidRPr="003A0474">
        <w:rPr>
          <w:rFonts w:ascii="Calibri Light" w:hAnsi="Calibri Light" w:cs="Calibri Light"/>
          <w:szCs w:val="24"/>
        </w:rPr>
        <w:t>MCPs</w:t>
      </w:r>
      <w:r w:rsidR="00C87BFB" w:rsidRPr="003A0474">
        <w:rPr>
          <w:rFonts w:ascii="Calibri Light" w:hAnsi="Calibri Light" w:cs="Calibri Light"/>
          <w:szCs w:val="24"/>
        </w:rPr>
        <w:t xml:space="preserve"> </w:t>
      </w:r>
      <w:r w:rsidRPr="003A0474">
        <w:rPr>
          <w:rFonts w:ascii="Calibri Light" w:hAnsi="Calibri Light" w:cs="Calibri Light"/>
          <w:szCs w:val="24"/>
        </w:rPr>
        <w:t>and</w:t>
      </w:r>
      <w:r w:rsidR="00C87BFB" w:rsidRPr="003A0474">
        <w:rPr>
          <w:rFonts w:ascii="Calibri Light" w:hAnsi="Calibri Light" w:cs="Calibri Light"/>
          <w:szCs w:val="24"/>
        </w:rPr>
        <w:t xml:space="preserve"> </w:t>
      </w:r>
      <w:r w:rsidRPr="003A0474">
        <w:rPr>
          <w:rFonts w:ascii="Calibri Light" w:hAnsi="Calibri Light" w:cs="Calibri Light"/>
          <w:szCs w:val="24"/>
        </w:rPr>
        <w:t>leverage</w:t>
      </w:r>
      <w:r w:rsidR="00C87BFB" w:rsidRPr="003A0474">
        <w:rPr>
          <w:rFonts w:ascii="Calibri Light" w:hAnsi="Calibri Light" w:cs="Calibri Light"/>
          <w:szCs w:val="24"/>
        </w:rPr>
        <w:t xml:space="preserve"> </w:t>
      </w:r>
      <w:r w:rsidRPr="003A0474">
        <w:rPr>
          <w:rFonts w:ascii="Calibri Light" w:hAnsi="Calibri Light" w:cs="Calibri Light"/>
          <w:szCs w:val="24"/>
        </w:rPr>
        <w:t>the</w:t>
      </w:r>
      <w:r w:rsidR="00C87BFB" w:rsidRPr="003A0474">
        <w:rPr>
          <w:rFonts w:ascii="Calibri Light" w:hAnsi="Calibri Light" w:cs="Calibri Light"/>
          <w:szCs w:val="24"/>
        </w:rPr>
        <w:t xml:space="preserve"> </w:t>
      </w:r>
      <w:r w:rsidRPr="003A0474">
        <w:rPr>
          <w:rFonts w:ascii="Calibri Light" w:hAnsi="Calibri Light" w:cs="Calibri Light"/>
          <w:szCs w:val="24"/>
        </w:rPr>
        <w:t>results</w:t>
      </w:r>
      <w:r w:rsidR="00C87BFB" w:rsidRPr="003A0474">
        <w:rPr>
          <w:rFonts w:ascii="Calibri Light" w:hAnsi="Calibri Light" w:cs="Calibri Light"/>
          <w:szCs w:val="24"/>
        </w:rPr>
        <w:t xml:space="preserve"> </w:t>
      </w:r>
      <w:r w:rsidRPr="003A0474">
        <w:rPr>
          <w:rFonts w:ascii="Calibri Light" w:hAnsi="Calibri Light" w:cs="Calibri Light"/>
          <w:szCs w:val="24"/>
        </w:rPr>
        <w:t>to</w:t>
      </w:r>
      <w:r w:rsidR="00C87BFB" w:rsidRPr="003A0474">
        <w:rPr>
          <w:rFonts w:ascii="Calibri Light" w:hAnsi="Calibri Light" w:cs="Calibri Light"/>
          <w:szCs w:val="24"/>
        </w:rPr>
        <w:t xml:space="preserve"> </w:t>
      </w:r>
      <w:r w:rsidRPr="003A0474">
        <w:rPr>
          <w:rFonts w:ascii="Calibri Light" w:hAnsi="Calibri Light" w:cs="Calibri Light"/>
          <w:szCs w:val="24"/>
        </w:rPr>
        <w:t>improve</w:t>
      </w:r>
      <w:r w:rsidR="00C87BFB" w:rsidRPr="003A0474">
        <w:rPr>
          <w:rFonts w:ascii="Calibri Light" w:hAnsi="Calibri Light" w:cs="Calibri Light"/>
          <w:szCs w:val="24"/>
        </w:rPr>
        <w:t xml:space="preserve"> </w:t>
      </w:r>
      <w:r w:rsidRPr="003A0474">
        <w:rPr>
          <w:rFonts w:ascii="Calibri Light" w:hAnsi="Calibri Light" w:cs="Calibri Light"/>
          <w:szCs w:val="24"/>
        </w:rPr>
        <w:t>access.</w:t>
      </w:r>
      <w:r w:rsidR="00C87BFB" w:rsidRPr="003A0474">
        <w:rPr>
          <w:rFonts w:ascii="Calibri Light" w:hAnsi="Calibri Light" w:cs="Calibri Light"/>
          <w:szCs w:val="24"/>
        </w:rPr>
        <w:t xml:space="preserve"> </w:t>
      </w:r>
      <w:r w:rsidRPr="003A0474">
        <w:rPr>
          <w:rFonts w:ascii="Calibri Light" w:hAnsi="Calibri Light" w:cs="Calibri Light"/>
          <w:szCs w:val="24"/>
        </w:rPr>
        <w:t>MassHealth</w:t>
      </w:r>
      <w:r w:rsidR="00C87BFB" w:rsidRPr="003A0474">
        <w:rPr>
          <w:rFonts w:ascii="Calibri Light" w:hAnsi="Calibri Light" w:cs="Calibri Light"/>
          <w:szCs w:val="24"/>
        </w:rPr>
        <w:t xml:space="preserve"> </w:t>
      </w:r>
      <w:r w:rsidRPr="003A0474">
        <w:rPr>
          <w:rFonts w:ascii="Calibri Light" w:hAnsi="Calibri Light" w:cs="Calibri Light"/>
          <w:szCs w:val="24"/>
        </w:rPr>
        <w:t>should</w:t>
      </w:r>
      <w:r w:rsidR="00C87BFB" w:rsidRPr="003A0474">
        <w:rPr>
          <w:rFonts w:ascii="Calibri Light" w:hAnsi="Calibri Light" w:cs="Calibri Light"/>
          <w:szCs w:val="24"/>
        </w:rPr>
        <w:t xml:space="preserve"> </w:t>
      </w:r>
      <w:r w:rsidRPr="003A0474">
        <w:rPr>
          <w:rFonts w:ascii="Calibri Light" w:hAnsi="Calibri Light" w:cs="Calibri Light"/>
          <w:szCs w:val="24"/>
        </w:rPr>
        <w:t>share</w:t>
      </w:r>
      <w:r w:rsidR="00C87BFB" w:rsidRPr="003A0474">
        <w:rPr>
          <w:rFonts w:ascii="Calibri Light" w:hAnsi="Calibri Light" w:cs="Calibri Light"/>
          <w:szCs w:val="24"/>
        </w:rPr>
        <w:t xml:space="preserve"> </w:t>
      </w:r>
      <w:r w:rsidRPr="003A0474">
        <w:rPr>
          <w:rFonts w:ascii="Calibri Light" w:hAnsi="Calibri Light" w:cs="Calibri Light"/>
          <w:szCs w:val="24"/>
        </w:rPr>
        <w:t>with</w:t>
      </w:r>
      <w:r w:rsidR="00C87BFB" w:rsidRPr="003A0474">
        <w:rPr>
          <w:rFonts w:ascii="Calibri Light" w:hAnsi="Calibri Light" w:cs="Calibri Light"/>
          <w:szCs w:val="24"/>
        </w:rPr>
        <w:t xml:space="preserve"> </w:t>
      </w:r>
      <w:r w:rsidRPr="003A0474">
        <w:rPr>
          <w:rFonts w:ascii="Calibri Light" w:hAnsi="Calibri Light" w:cs="Calibri Light"/>
          <w:szCs w:val="24"/>
        </w:rPr>
        <w:t>MCPs</w:t>
      </w:r>
      <w:r w:rsidR="00C87BFB" w:rsidRPr="003A0474">
        <w:rPr>
          <w:rFonts w:ascii="Calibri Light" w:hAnsi="Calibri Light" w:cs="Calibri Light"/>
          <w:szCs w:val="24"/>
        </w:rPr>
        <w:t xml:space="preserve"> </w:t>
      </w:r>
      <w:r w:rsidRPr="003A0474">
        <w:rPr>
          <w:rFonts w:ascii="Calibri Light" w:hAnsi="Calibri Light" w:cs="Calibri Light"/>
          <w:szCs w:val="24"/>
        </w:rPr>
        <w:t>the</w:t>
      </w:r>
      <w:r w:rsidR="00C87BFB" w:rsidRPr="003A0474">
        <w:rPr>
          <w:rFonts w:ascii="Calibri Light" w:hAnsi="Calibri Light" w:cs="Calibri Light"/>
          <w:szCs w:val="24"/>
        </w:rPr>
        <w:t xml:space="preserve"> </w:t>
      </w:r>
      <w:r w:rsidRPr="003A0474">
        <w:rPr>
          <w:rFonts w:ascii="Calibri Light" w:hAnsi="Calibri Light" w:cs="Calibri Light"/>
          <w:szCs w:val="24"/>
        </w:rPr>
        <w:t>definitions</w:t>
      </w:r>
      <w:r w:rsidR="00C87BFB" w:rsidRPr="003A0474">
        <w:rPr>
          <w:rFonts w:ascii="Calibri Light" w:hAnsi="Calibri Light" w:cs="Calibri Light"/>
          <w:szCs w:val="24"/>
        </w:rPr>
        <w:t xml:space="preserve"> </w:t>
      </w:r>
      <w:r w:rsidRPr="003A0474">
        <w:rPr>
          <w:rFonts w:ascii="Calibri Light" w:hAnsi="Calibri Light" w:cs="Calibri Light"/>
          <w:szCs w:val="24"/>
        </w:rPr>
        <w:t>of</w:t>
      </w:r>
      <w:r w:rsidR="00C87BFB" w:rsidRPr="003A0474">
        <w:rPr>
          <w:rFonts w:ascii="Calibri Light" w:hAnsi="Calibri Light" w:cs="Calibri Light"/>
          <w:szCs w:val="24"/>
        </w:rPr>
        <w:t xml:space="preserve"> </w:t>
      </w:r>
      <w:r w:rsidRPr="003A0474">
        <w:rPr>
          <w:rFonts w:ascii="Calibri Light" w:hAnsi="Calibri Light" w:cs="Calibri Light"/>
          <w:szCs w:val="24"/>
        </w:rPr>
        <w:t>the</w:t>
      </w:r>
      <w:r w:rsidR="00C87BFB" w:rsidRPr="003A0474">
        <w:rPr>
          <w:rFonts w:ascii="Calibri Light" w:hAnsi="Calibri Light" w:cs="Calibri Light"/>
          <w:szCs w:val="24"/>
        </w:rPr>
        <w:t xml:space="preserve"> </w:t>
      </w:r>
      <w:r w:rsidRPr="003A0474">
        <w:rPr>
          <w:rFonts w:ascii="Calibri Light" w:hAnsi="Calibri Light" w:cs="Calibri Light"/>
          <w:szCs w:val="24"/>
        </w:rPr>
        <w:t>network</w:t>
      </w:r>
      <w:r w:rsidR="00C87BFB" w:rsidRPr="003A0474">
        <w:rPr>
          <w:rFonts w:ascii="Calibri Light" w:hAnsi="Calibri Light" w:cs="Calibri Light"/>
          <w:szCs w:val="24"/>
        </w:rPr>
        <w:t xml:space="preserve"> </w:t>
      </w:r>
      <w:r w:rsidRPr="003A0474">
        <w:rPr>
          <w:rFonts w:ascii="Calibri Light" w:hAnsi="Calibri Light" w:cs="Calibri Light"/>
          <w:szCs w:val="24"/>
        </w:rPr>
        <w:t>adequacy</w:t>
      </w:r>
      <w:r w:rsidR="00C87BFB" w:rsidRPr="003A0474">
        <w:rPr>
          <w:rFonts w:ascii="Calibri Light" w:hAnsi="Calibri Light" w:cs="Calibri Light"/>
          <w:szCs w:val="24"/>
        </w:rPr>
        <w:t xml:space="preserve"> </w:t>
      </w:r>
      <w:r w:rsidRPr="003A0474">
        <w:rPr>
          <w:rFonts w:ascii="Calibri Light" w:hAnsi="Calibri Light" w:cs="Calibri Light"/>
          <w:szCs w:val="24"/>
        </w:rPr>
        <w:t>indicators</w:t>
      </w:r>
      <w:r w:rsidR="00C87BFB" w:rsidRPr="003A0474">
        <w:rPr>
          <w:rFonts w:ascii="Calibri Light" w:hAnsi="Calibri Light" w:cs="Calibri Light"/>
          <w:szCs w:val="24"/>
        </w:rPr>
        <w:t xml:space="preserve"> </w:t>
      </w:r>
      <w:r w:rsidRPr="003A0474">
        <w:rPr>
          <w:rFonts w:ascii="Calibri Light" w:hAnsi="Calibri Light" w:cs="Calibri Light"/>
          <w:szCs w:val="24"/>
        </w:rPr>
        <w:t>that</w:t>
      </w:r>
      <w:r w:rsidR="00C87BFB" w:rsidRPr="003A0474">
        <w:rPr>
          <w:rFonts w:ascii="Calibri Light" w:hAnsi="Calibri Light" w:cs="Calibri Light"/>
          <w:szCs w:val="24"/>
        </w:rPr>
        <w:t xml:space="preserve"> </w:t>
      </w:r>
      <w:r w:rsidRPr="003A0474">
        <w:rPr>
          <w:rFonts w:ascii="Calibri Light" w:hAnsi="Calibri Light" w:cs="Calibri Light"/>
          <w:szCs w:val="24"/>
        </w:rPr>
        <w:t>were</w:t>
      </w:r>
      <w:r w:rsidR="00C87BFB" w:rsidRPr="003A0474">
        <w:rPr>
          <w:rFonts w:ascii="Calibri Light" w:hAnsi="Calibri Light" w:cs="Calibri Light"/>
          <w:szCs w:val="24"/>
        </w:rPr>
        <w:t xml:space="preserve"> </w:t>
      </w:r>
      <w:r w:rsidRPr="003A0474">
        <w:rPr>
          <w:rFonts w:ascii="Calibri Light" w:hAnsi="Calibri Light" w:cs="Calibri Light"/>
          <w:szCs w:val="24"/>
        </w:rPr>
        <w:t>identified</w:t>
      </w:r>
      <w:r w:rsidR="00C87BFB" w:rsidRPr="003A0474">
        <w:rPr>
          <w:rFonts w:ascii="Calibri Light" w:hAnsi="Calibri Light" w:cs="Calibri Light"/>
          <w:szCs w:val="24"/>
        </w:rPr>
        <w:t xml:space="preserve"> </w:t>
      </w:r>
      <w:r w:rsidRPr="003A0474">
        <w:rPr>
          <w:rFonts w:ascii="Calibri Light" w:hAnsi="Calibri Light" w:cs="Calibri Light"/>
          <w:szCs w:val="24"/>
        </w:rPr>
        <w:t>for</w:t>
      </w:r>
      <w:r w:rsidR="00C87BFB" w:rsidRPr="003A0474">
        <w:rPr>
          <w:rFonts w:ascii="Calibri Light" w:hAnsi="Calibri Light" w:cs="Calibri Light"/>
          <w:szCs w:val="24"/>
        </w:rPr>
        <w:t xml:space="preserve"> </w:t>
      </w:r>
      <w:r w:rsidRPr="003A0474">
        <w:rPr>
          <w:rFonts w:ascii="Calibri Light" w:hAnsi="Calibri Light" w:cs="Calibri Light"/>
          <w:szCs w:val="24"/>
        </w:rPr>
        <w:t>the</w:t>
      </w:r>
      <w:r w:rsidR="00C87BFB" w:rsidRPr="003A0474">
        <w:rPr>
          <w:rFonts w:ascii="Calibri Light" w:hAnsi="Calibri Light" w:cs="Calibri Light"/>
          <w:szCs w:val="24"/>
        </w:rPr>
        <w:t xml:space="preserve"> </w:t>
      </w:r>
      <w:r w:rsidRPr="003A0474">
        <w:rPr>
          <w:rFonts w:ascii="Calibri Light" w:hAnsi="Calibri Light" w:cs="Calibri Light"/>
          <w:szCs w:val="24"/>
        </w:rPr>
        <w:t>purpose</w:t>
      </w:r>
      <w:r w:rsidR="00C87BFB" w:rsidRPr="003A0474">
        <w:rPr>
          <w:rFonts w:ascii="Calibri Light" w:hAnsi="Calibri Light" w:cs="Calibri Light"/>
          <w:szCs w:val="24"/>
        </w:rPr>
        <w:t xml:space="preserve"> </w:t>
      </w:r>
      <w:r w:rsidRPr="003A0474">
        <w:rPr>
          <w:rFonts w:ascii="Calibri Light" w:hAnsi="Calibri Light" w:cs="Calibri Light"/>
          <w:szCs w:val="24"/>
        </w:rPr>
        <w:t>of</w:t>
      </w:r>
      <w:r w:rsidR="00C87BFB" w:rsidRPr="003A0474">
        <w:rPr>
          <w:rFonts w:ascii="Calibri Light" w:hAnsi="Calibri Light" w:cs="Calibri Light"/>
          <w:szCs w:val="24"/>
        </w:rPr>
        <w:t xml:space="preserve"> </w:t>
      </w:r>
      <w:r w:rsidRPr="003A0474">
        <w:rPr>
          <w:rFonts w:ascii="Calibri Light" w:hAnsi="Calibri Light" w:cs="Calibri Light"/>
          <w:szCs w:val="24"/>
        </w:rPr>
        <w:t>this</w:t>
      </w:r>
      <w:r w:rsidR="00C87BFB" w:rsidRPr="003A0474">
        <w:rPr>
          <w:rFonts w:ascii="Calibri Light" w:hAnsi="Calibri Light" w:cs="Calibri Light"/>
          <w:szCs w:val="24"/>
        </w:rPr>
        <w:t xml:space="preserve"> </w:t>
      </w:r>
      <w:r w:rsidR="0013009A" w:rsidRPr="003A0474">
        <w:rPr>
          <w:rFonts w:ascii="Calibri Light" w:hAnsi="Calibri Light" w:cs="Calibri Light"/>
          <w:szCs w:val="24"/>
        </w:rPr>
        <w:t>EQR (</w:t>
      </w:r>
      <w:r w:rsidR="0013009A" w:rsidRPr="003A0474">
        <w:rPr>
          <w:rFonts w:ascii="Calibri Light" w:hAnsi="Calibri Light" w:cs="Calibri Light"/>
          <w:b/>
          <w:bCs/>
          <w:szCs w:val="24"/>
        </w:rPr>
        <w:t>Appendix D</w:t>
      </w:r>
      <w:r w:rsidR="0013009A" w:rsidRPr="003A0474">
        <w:rPr>
          <w:rFonts w:ascii="Calibri Light" w:hAnsi="Calibri Light" w:cs="Calibri Light"/>
          <w:szCs w:val="24"/>
        </w:rPr>
        <w:t>)</w:t>
      </w:r>
      <w:r w:rsidRPr="003A0474">
        <w:rPr>
          <w:rFonts w:ascii="Calibri Light" w:hAnsi="Calibri Light" w:cs="Calibri Light"/>
          <w:szCs w:val="24"/>
        </w:rPr>
        <w:t>.</w:t>
      </w:r>
      <w:r w:rsidR="00C87BFB" w:rsidRPr="003A0474">
        <w:rPr>
          <w:rFonts w:ascii="Calibri Light" w:hAnsi="Calibri Light" w:cs="Calibri Light"/>
          <w:szCs w:val="24"/>
        </w:rPr>
        <w:t xml:space="preserve"> </w:t>
      </w:r>
    </w:p>
    <w:p w14:paraId="4656F399" w14:textId="135A711A" w:rsidR="008A1B2D" w:rsidRPr="00C92D62" w:rsidRDefault="008A1B2D" w:rsidP="002667CF">
      <w:pPr>
        <w:pStyle w:val="ListParagraph"/>
        <w:numPr>
          <w:ilvl w:val="0"/>
          <w:numId w:val="99"/>
        </w:numPr>
        <w:spacing w:after="160" w:line="259" w:lineRule="auto"/>
        <w:ind w:left="360"/>
        <w:rPr>
          <w:rFonts w:ascii="Calibri Light" w:hAnsi="Calibri Light" w:cs="Calibri Light"/>
        </w:rPr>
      </w:pPr>
      <w:r w:rsidRPr="00C92D62">
        <w:rPr>
          <w:rFonts w:ascii="Calibri Light" w:eastAsia="Times New Roman" w:hAnsi="Calibri Light" w:cs="Calibri Light"/>
          <w:i/>
          <w:iCs/>
        </w:rPr>
        <w:t>Recommendations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better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provider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directories</w:t>
      </w:r>
      <w:r w:rsidR="00C87BFB" w:rsidRPr="00C92D62">
        <w:rPr>
          <w:rFonts w:ascii="Calibri Light" w:eastAsia="Times New Roman" w:hAnsi="Calibri Light" w:cs="Calibri Light"/>
          <w:i/>
          <w:iCs/>
        </w:rPr>
        <w:t xml:space="preserve"> </w:t>
      </w:r>
      <w:r w:rsidRPr="00C92D62">
        <w:rPr>
          <w:rFonts w:ascii="Calibri Light" w:hAnsi="Calibri Light" w:cs="Calibri Light"/>
        </w:rPr>
        <w:t>–</w:t>
      </w:r>
      <w:r w:rsidR="00C87BFB" w:rsidRPr="00C92D62">
        <w:rPr>
          <w:rFonts w:ascii="Calibri Light" w:hAnsi="Calibri Light" w:cs="Calibri Light"/>
        </w:rPr>
        <w:t xml:space="preserve"> </w:t>
      </w:r>
      <w:bookmarkStart w:id="45" w:name="_Hlk158835107"/>
      <w:bookmarkStart w:id="46" w:name="_Hlk158836639"/>
      <w:r w:rsidR="003A0474" w:rsidRPr="003A0474">
        <w:rPr>
          <w:rFonts w:ascii="Calibri Light" w:hAnsi="Calibri Light" w:cs="Calibri Light"/>
        </w:rPr>
        <w:t xml:space="preserve">The findings from the </w:t>
      </w:r>
      <w:r w:rsidR="003A0474" w:rsidRPr="003A0474">
        <w:rPr>
          <w:rFonts w:ascii="Calibri Light" w:hAnsi="Calibri Light" w:cs="Calibri Light"/>
          <w:i/>
          <w:iCs/>
        </w:rPr>
        <w:t>2023 Provider Directory Audit</w:t>
      </w:r>
      <w:r w:rsidR="003A0474" w:rsidRPr="003A0474">
        <w:rPr>
          <w:rFonts w:ascii="Calibri Light" w:hAnsi="Calibri Light" w:cs="Calibri Light"/>
        </w:rPr>
        <w:t xml:space="preserve"> should be used to improve and develop further network adequacy activities.</w:t>
      </w:r>
      <w:bookmarkEnd w:id="45"/>
      <w:bookmarkEnd w:id="46"/>
    </w:p>
    <w:bookmarkEnd w:id="43"/>
    <w:p w14:paraId="577A4FF5" w14:textId="1CE2F1F4" w:rsidR="009F7B69" w:rsidRPr="00C92D62" w:rsidRDefault="00534D69" w:rsidP="009F0E32">
      <w:pPr>
        <w:rPr>
          <w:rFonts w:ascii="Calibri Light" w:hAnsi="Calibri Light" w:cs="Calibri Light"/>
          <w:szCs w:val="24"/>
        </w:rPr>
      </w:pPr>
      <w:r w:rsidRPr="00C92D62">
        <w:rPr>
          <w:rFonts w:ascii="Calibri Light" w:hAnsi="Calibri Light" w:cs="Calibri Light"/>
          <w:szCs w:val="24"/>
        </w:rPr>
        <w:t>S</w:t>
      </w:r>
      <w:r w:rsidR="009F7B69" w:rsidRPr="00C92D62">
        <w:rPr>
          <w:rFonts w:ascii="Calibri Light" w:hAnsi="Calibri Light" w:cs="Calibri Light"/>
          <w:szCs w:val="24"/>
        </w:rPr>
        <w:t>CO-specific</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results</w:t>
      </w:r>
      <w:r w:rsidR="00C87BFB" w:rsidRPr="00C92D62">
        <w:rPr>
          <w:rFonts w:ascii="Calibri Light" w:hAnsi="Calibri Light" w:cs="Calibri Light"/>
          <w:szCs w:val="24"/>
        </w:rPr>
        <w:t xml:space="preserve"> </w:t>
      </w:r>
      <w:r w:rsidR="00CC3141" w:rsidRPr="00C92D62">
        <w:rPr>
          <w:rFonts w:ascii="Calibri Light" w:hAnsi="Calibri Light" w:cs="Calibri Light"/>
          <w:szCs w:val="24"/>
        </w:rPr>
        <w:t>for</w:t>
      </w:r>
      <w:r w:rsidR="00C87BFB" w:rsidRPr="00C92D62">
        <w:rPr>
          <w:rFonts w:ascii="Calibri Light" w:hAnsi="Calibri Light" w:cs="Calibri Light"/>
          <w:szCs w:val="24"/>
        </w:rPr>
        <w:t xml:space="preserve"> </w:t>
      </w:r>
      <w:r w:rsidR="00CC3141"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CC3141"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are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in</w:t>
      </w:r>
      <w:r w:rsidR="00C87BFB" w:rsidRPr="00C92D62">
        <w:rPr>
          <w:rFonts w:ascii="Calibri Light" w:hAnsi="Calibri Light" w:cs="Calibri Light"/>
          <w:szCs w:val="24"/>
        </w:rPr>
        <w:t xml:space="preserve"> </w:t>
      </w:r>
      <w:r w:rsidR="009F7B69" w:rsidRPr="00C92D62">
        <w:rPr>
          <w:rFonts w:ascii="Calibri Light" w:hAnsi="Calibri Light" w:cs="Calibri Light"/>
          <w:b/>
          <w:szCs w:val="24"/>
        </w:rPr>
        <w:t>Section</w:t>
      </w:r>
      <w:r w:rsidR="00C87BFB" w:rsidRPr="00C92D62">
        <w:rPr>
          <w:rFonts w:ascii="Calibri Light" w:hAnsi="Calibri Light" w:cs="Calibri Light"/>
          <w:b/>
          <w:szCs w:val="24"/>
        </w:rPr>
        <w:t xml:space="preserve"> </w:t>
      </w:r>
      <w:r w:rsidR="009F7B69" w:rsidRPr="00C92D62">
        <w:rPr>
          <w:rFonts w:ascii="Calibri Light" w:hAnsi="Calibri Light" w:cs="Calibri Light"/>
          <w:b/>
          <w:szCs w:val="24"/>
        </w:rPr>
        <w:t>VI</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of</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this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report.</w:t>
      </w:r>
    </w:p>
    <w:p w14:paraId="0A5A408D" w14:textId="6AEF66EA" w:rsidR="009F7B69" w:rsidRPr="00C92D62" w:rsidRDefault="009F7B69" w:rsidP="006F304C">
      <w:pPr>
        <w:pStyle w:val="Heading4"/>
        <w:rPr>
          <w:rFonts w:eastAsia="Times New Roman"/>
        </w:rPr>
      </w:pPr>
      <w:r w:rsidRPr="00C92D62">
        <w:rPr>
          <w:rFonts w:eastAsia="Times New Roman"/>
        </w:rPr>
        <w:t>Member</w:t>
      </w:r>
      <w:r w:rsidR="00C87BFB" w:rsidRPr="00C92D62">
        <w:rPr>
          <w:rFonts w:eastAsia="Times New Roman"/>
        </w:rPr>
        <w:t xml:space="preserve"> </w:t>
      </w:r>
      <w:r w:rsidRPr="00C92D62">
        <w:rPr>
          <w:rFonts w:eastAsia="Times New Roman"/>
        </w:rPr>
        <w:t>Experience</w:t>
      </w:r>
      <w:r w:rsidR="00C87BFB" w:rsidRPr="00C92D62">
        <w:rPr>
          <w:rFonts w:eastAsia="Times New Roman"/>
        </w:rPr>
        <w:t xml:space="preserve"> </w:t>
      </w:r>
      <w:r w:rsidRPr="00C92D62">
        <w:rPr>
          <w:rFonts w:eastAsia="Times New Roman"/>
        </w:rPr>
        <w:t>of</w:t>
      </w:r>
      <w:r w:rsidR="00C87BFB" w:rsidRPr="00C92D62">
        <w:rPr>
          <w:rFonts w:eastAsia="Times New Roman"/>
        </w:rPr>
        <w:t xml:space="preserve"> </w:t>
      </w:r>
      <w:r w:rsidRPr="00C92D62">
        <w:rPr>
          <w:rFonts w:eastAsia="Times New Roman"/>
        </w:rPr>
        <w:t>Care</w:t>
      </w:r>
      <w:r w:rsidR="00C87BFB" w:rsidRPr="00C92D62">
        <w:rPr>
          <w:rFonts w:eastAsia="Times New Roman"/>
        </w:rPr>
        <w:t xml:space="preserve"> </w:t>
      </w:r>
      <w:r w:rsidRPr="00C92D62">
        <w:rPr>
          <w:rFonts w:eastAsia="Times New Roman"/>
        </w:rPr>
        <w:t>Survey</w:t>
      </w:r>
    </w:p>
    <w:p w14:paraId="1C46489A" w14:textId="5696B418" w:rsidR="008F00AE" w:rsidRPr="00C92D62" w:rsidRDefault="008F00AE" w:rsidP="009F0E32">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objective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experience</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capture</w:t>
      </w:r>
      <w:r w:rsidR="00C87BFB" w:rsidRPr="00C92D62">
        <w:rPr>
          <w:rFonts w:ascii="Calibri Light" w:hAnsi="Calibri Light" w:cs="Calibri Light"/>
        </w:rPr>
        <w:t xml:space="preserve"> </w:t>
      </w:r>
      <w:r w:rsidRPr="00C92D62">
        <w:rPr>
          <w:rFonts w:ascii="Calibri Light" w:hAnsi="Calibri Light" w:cs="Calibri Light"/>
        </w:rPr>
        <w:t>accurate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complete</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consumer-reported</w:t>
      </w:r>
      <w:r w:rsidR="00C87BFB" w:rsidRPr="00C92D62">
        <w:rPr>
          <w:rFonts w:ascii="Calibri Light" w:hAnsi="Calibri Light" w:cs="Calibri Light"/>
        </w:rPr>
        <w:t xml:space="preserve"> </w:t>
      </w:r>
      <w:r w:rsidRPr="00C92D62">
        <w:rPr>
          <w:rFonts w:ascii="Calibri Light" w:hAnsi="Calibri Light" w:cs="Calibri Light"/>
        </w:rPr>
        <w:t>experiences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p>
    <w:p w14:paraId="4F5BEF45" w14:textId="77777777" w:rsidR="008F00AE" w:rsidRPr="00C92D62" w:rsidRDefault="008F00AE" w:rsidP="009F0E32">
      <w:pPr>
        <w:rPr>
          <w:rFonts w:ascii="Calibri Light" w:hAnsi="Calibri Light" w:cs="Calibri Light"/>
          <w:szCs w:val="24"/>
        </w:rPr>
      </w:pPr>
    </w:p>
    <w:p w14:paraId="14F7142B" w14:textId="6C8F79FF" w:rsidR="008F00AE" w:rsidRPr="00C92D62" w:rsidRDefault="008F00AE" w:rsidP="009F0E32">
      <w:pPr>
        <w:rPr>
          <w:rFonts w:ascii="Calibri Light" w:hAnsi="Calibri Light" w:cs="Calibri Light"/>
          <w:szCs w:val="24"/>
        </w:rPr>
      </w:pPr>
      <w:r w:rsidRPr="00C92D62">
        <w:rPr>
          <w:rFonts w:ascii="Calibri Light" w:hAnsi="Calibri Light" w:cs="Calibri Light"/>
          <w:b/>
          <w:bCs/>
          <w:szCs w:val="24"/>
        </w:rPr>
        <w:t>Strengths</w:t>
      </w:r>
      <w:r w:rsidRPr="00C92D62">
        <w:rPr>
          <w:rFonts w:ascii="Calibri Light" w:hAnsi="Calibri Light" w:cs="Calibri Light"/>
          <w:szCs w:val="24"/>
        </w:rPr>
        <w:t>:</w:t>
      </w:r>
      <w:r w:rsidR="00C87BFB" w:rsidRPr="00C92D62">
        <w:rPr>
          <w:rFonts w:ascii="Calibri Light" w:hAnsi="Calibri Light" w:cs="Calibri Light"/>
          <w:szCs w:val="24"/>
        </w:rPr>
        <w:t xml:space="preserve"> </w:t>
      </w:r>
    </w:p>
    <w:p w14:paraId="320B42BF" w14:textId="19103BDD" w:rsidR="00591FB4" w:rsidRPr="00C92D62" w:rsidRDefault="00591FB4" w:rsidP="00591FB4">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conduct</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Consumer</w:t>
      </w:r>
      <w:r w:rsidR="00C87BFB" w:rsidRPr="00C92D62">
        <w:rPr>
          <w:rFonts w:ascii="Calibri Light" w:hAnsi="Calibri Light" w:cs="Calibri Light"/>
        </w:rPr>
        <w:t xml:space="preserve"> </w:t>
      </w:r>
      <w:r w:rsidRPr="00C92D62">
        <w:rPr>
          <w:rFonts w:ascii="Calibri Light" w:hAnsi="Calibri Light" w:cs="Calibri Light"/>
        </w:rPr>
        <w:t>Assessment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Healthcare</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Systems</w:t>
      </w:r>
      <w:r w:rsidR="00C87BFB" w:rsidRPr="00C92D62">
        <w:rPr>
          <w:rFonts w:ascii="Calibri Light" w:hAnsi="Calibri Light" w:cs="Calibri Light"/>
        </w:rPr>
        <w:t xml:space="preserve"> </w:t>
      </w:r>
      <w:r w:rsidRPr="00C92D62">
        <w:rPr>
          <w:rFonts w:ascii="Calibri Light" w:hAnsi="Calibri Light" w:cs="Calibri Light"/>
        </w:rPr>
        <w:t>(CAHPS</w:t>
      </w:r>
      <w:r w:rsidRPr="00C92D62">
        <w:rPr>
          <w:rFonts w:asciiTheme="minorHAnsi" w:hAnsiTheme="minorHAnsi" w:cstheme="minorHAnsi"/>
          <w:szCs w:val="24"/>
          <w:vertAlign w:val="superscript"/>
        </w:rPr>
        <w:sym w:font="SymbolPS" w:char="F0D2"/>
      </w:r>
      <w:r w:rsidRPr="00C92D62">
        <w:rPr>
          <w:rFonts w:asciiTheme="minorHAnsi" w:hAnsiTheme="minorHAnsi" w:cstheme="minorHAnsi"/>
          <w:szCs w:val="24"/>
        </w:rPr>
        <w:t>)</w:t>
      </w:r>
      <w:r w:rsidR="00C87BFB" w:rsidRPr="00C92D62">
        <w:rPr>
          <w:rFonts w:asciiTheme="minorHAnsi" w:hAnsiTheme="minorHAnsi" w:cstheme="minorHAnsi"/>
          <w:szCs w:val="24"/>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approved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independently</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CMS-approved</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administer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color w:val="1B1B1B"/>
          <w:shd w:val="clear" w:color="auto" w:fill="FFFFFF"/>
        </w:rPr>
        <w:t>MA-PD</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CAHPS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surveys.</w:t>
      </w:r>
      <w:r w:rsidR="00C87BFB" w:rsidRPr="00C92D62">
        <w:rPr>
          <w:rFonts w:ascii="Calibri Light" w:hAnsi="Calibri Light" w:cs="Calibri Light"/>
          <w:color w:val="1B1B1B"/>
          <w:shd w:val="clear" w:color="auto" w:fill="FFFFFF"/>
        </w:rPr>
        <w:t xml:space="preserve"> </w:t>
      </w:r>
    </w:p>
    <w:p w14:paraId="750C6F40" w14:textId="77777777" w:rsidR="00591FB4" w:rsidRPr="00C92D62" w:rsidRDefault="00591FB4" w:rsidP="00591FB4">
      <w:pPr>
        <w:rPr>
          <w:rFonts w:ascii="Calibri Light" w:hAnsi="Calibri Light" w:cs="Calibri Light"/>
          <w:szCs w:val="24"/>
        </w:rPr>
      </w:pPr>
    </w:p>
    <w:p w14:paraId="7914F098" w14:textId="48E672F7" w:rsidR="00591FB4" w:rsidRPr="00C92D62" w:rsidRDefault="00591FB4" w:rsidP="00591FB4">
      <w:pPr>
        <w:rPr>
          <w:rFonts w:ascii="Calibri Light" w:hAnsi="Calibri Light" w:cs="Calibri Light"/>
          <w:szCs w:val="24"/>
        </w:rPr>
      </w:pP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uses</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from</w:t>
      </w:r>
      <w:r w:rsidR="00C87BFB" w:rsidRPr="00C92D62">
        <w:rPr>
          <w:rFonts w:ascii="Calibri Light" w:hAnsi="Calibri Light" w:cs="Calibri Light"/>
          <w:szCs w:val="24"/>
        </w:rPr>
        <w:t xml:space="preserve"> </w:t>
      </w:r>
      <w:r w:rsidRPr="00C92D62">
        <w:rPr>
          <w:rFonts w:ascii="Calibri Light" w:hAnsi="Calibri Light" w:cs="Calibri Light"/>
          <w:szCs w:val="24"/>
        </w:rPr>
        <w:t>MA-PD</w:t>
      </w:r>
      <w:r w:rsidR="00C87BFB" w:rsidRPr="00C92D62">
        <w:rPr>
          <w:rFonts w:ascii="Calibri Light" w:hAnsi="Calibri Light" w:cs="Calibri Light"/>
          <w:szCs w:val="24"/>
        </w:rPr>
        <w:t xml:space="preserve"> </w:t>
      </w:r>
      <w:r w:rsidRPr="00C92D62">
        <w:rPr>
          <w:rFonts w:ascii="Calibri Light" w:hAnsi="Calibri Light" w:cs="Calibri Light"/>
          <w:szCs w:val="24"/>
        </w:rPr>
        <w:t>CAHPS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further</w:t>
      </w:r>
      <w:r w:rsidR="00C87BFB" w:rsidRPr="00C92D62">
        <w:rPr>
          <w:rFonts w:ascii="Calibri Light" w:hAnsi="Calibri Light" w:cs="Calibri Light"/>
          <w:szCs w:val="24"/>
        </w:rPr>
        <w:t xml:space="preserve"> </w:t>
      </w:r>
      <w:r w:rsidRPr="00C92D62">
        <w:rPr>
          <w:rFonts w:ascii="Calibri Light" w:hAnsi="Calibri Light" w:cs="Calibri Light"/>
          <w:szCs w:val="24"/>
        </w:rPr>
        <w:t>evaluate</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part</w:t>
      </w:r>
      <w:r w:rsidR="00C87BFB" w:rsidRPr="00C92D62">
        <w:rPr>
          <w:rFonts w:ascii="Calibri Light" w:hAnsi="Calibri Light" w:cs="Calibri Light"/>
          <w:szCs w:val="24"/>
        </w:rPr>
        <w:t xml:space="preserve"> </w:t>
      </w:r>
      <w:r w:rsidRPr="00C92D62">
        <w:rPr>
          <w:rFonts w:ascii="Calibri Light" w:hAnsi="Calibri Light" w:cs="Calibri Light"/>
          <w:szCs w:val="24"/>
        </w:rPr>
        <w:t>D</w:t>
      </w:r>
      <w:r w:rsidR="00C87BFB" w:rsidRPr="00C92D62">
        <w:rPr>
          <w:rFonts w:ascii="Calibri Light" w:hAnsi="Calibri Light" w:cs="Calibri Light"/>
          <w:szCs w:val="24"/>
        </w:rPr>
        <w:t xml:space="preserve"> </w:t>
      </w:r>
      <w:r w:rsidRPr="00C92D62">
        <w:rPr>
          <w:rFonts w:ascii="Calibri Light" w:hAnsi="Calibri Light" w:cs="Calibri Light"/>
          <w:szCs w:val="24"/>
        </w:rPr>
        <w:t>operations;</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monitors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submissions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CAHPS</w:t>
      </w:r>
      <w:r w:rsidR="00C87BFB" w:rsidRPr="00C92D62">
        <w:rPr>
          <w:rFonts w:ascii="Calibri Light" w:hAnsi="Calibri Light" w:cs="Calibri Light"/>
          <w:szCs w:val="24"/>
        </w:rPr>
        <w:t xml:space="preserve"> </w:t>
      </w:r>
      <w:r w:rsidRPr="00C92D62">
        <w:rPr>
          <w:rFonts w:ascii="Calibri Light" w:hAnsi="Calibri Light" w:cs="Calibri Light"/>
          <w:szCs w:val="24"/>
        </w:rPr>
        <w:t>surveys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uses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identify</w:t>
      </w:r>
      <w:r w:rsidR="00C87BFB" w:rsidRPr="00C92D62">
        <w:rPr>
          <w:rFonts w:ascii="Calibri Light" w:hAnsi="Calibri Light" w:cs="Calibri Light"/>
          <w:szCs w:val="24"/>
        </w:rPr>
        <w:t xml:space="preserve"> </w:t>
      </w:r>
      <w:r w:rsidRPr="00C92D62">
        <w:rPr>
          <w:rFonts w:ascii="Calibri Light" w:hAnsi="Calibri Light" w:cs="Calibri Light"/>
          <w:szCs w:val="24"/>
        </w:rPr>
        <w:t>opportunities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inform</w:t>
      </w:r>
      <w:r w:rsidR="00C87BFB" w:rsidRPr="00C92D62">
        <w:rPr>
          <w:rFonts w:ascii="Calibri Light" w:hAnsi="Calibri Light" w:cs="Calibri Light"/>
          <w:szCs w:val="24"/>
        </w:rPr>
        <w:t xml:space="preserve"> </w:t>
      </w:r>
      <w:r w:rsidRPr="00C92D62">
        <w:rPr>
          <w:rFonts w:ascii="Calibri Light" w:hAnsi="Calibri Light" w:cs="Calibri Light"/>
          <w:szCs w:val="24"/>
        </w:rPr>
        <w:t>MassHealth’s</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management</w:t>
      </w:r>
      <w:r w:rsidR="00C87BFB" w:rsidRPr="00C92D62">
        <w:rPr>
          <w:rFonts w:ascii="Calibri Light" w:hAnsi="Calibri Light" w:cs="Calibri Light"/>
          <w:szCs w:val="24"/>
        </w:rPr>
        <w:t xml:space="preserve"> </w:t>
      </w:r>
      <w:r w:rsidRPr="00C92D62">
        <w:rPr>
          <w:rFonts w:ascii="Calibri Light" w:hAnsi="Calibri Light" w:cs="Calibri Light"/>
          <w:szCs w:val="24"/>
        </w:rPr>
        <w:t>work.</w:t>
      </w:r>
    </w:p>
    <w:p w14:paraId="335EEB49" w14:textId="77777777" w:rsidR="00591FB4" w:rsidRPr="00C92D62" w:rsidRDefault="00591FB4" w:rsidP="00591FB4">
      <w:pPr>
        <w:rPr>
          <w:rFonts w:ascii="Calibri Light" w:hAnsi="Calibri Light" w:cs="Calibri Light"/>
          <w:szCs w:val="24"/>
        </w:rPr>
      </w:pPr>
    </w:p>
    <w:p w14:paraId="5B7510EE" w14:textId="11FB6477" w:rsidR="00591FB4" w:rsidRPr="00C92D62" w:rsidRDefault="00591FB4" w:rsidP="00591FB4">
      <w:pPr>
        <w:rPr>
          <w:rFonts w:ascii="Calibri Light" w:hAnsi="Calibri Light" w:cs="Calibri Light"/>
          <w:szCs w:val="24"/>
        </w:rPr>
      </w:pPr>
      <w:r w:rsidRPr="00C92D62">
        <w:rPr>
          <w:rFonts w:ascii="Calibri Light" w:hAnsi="Calibri Light" w:cs="Calibri Light"/>
          <w:szCs w:val="24"/>
        </w:rPr>
        <w:lastRenderedPageBreak/>
        <w:t>SCO</w:t>
      </w:r>
      <w:r w:rsidR="00C87BFB" w:rsidRPr="00C92D62">
        <w:rPr>
          <w:rFonts w:ascii="Calibri Light" w:hAnsi="Calibri Light" w:cs="Calibri Light"/>
          <w:szCs w:val="24"/>
        </w:rPr>
        <w:t xml:space="preserve"> </w:t>
      </w:r>
      <w:r w:rsidRPr="00C92D62">
        <w:rPr>
          <w:rFonts w:ascii="Calibri Light" w:hAnsi="Calibri Light" w:cs="Calibri Light"/>
          <w:szCs w:val="24"/>
        </w:rPr>
        <w:t>weighted</w:t>
      </w:r>
      <w:r w:rsidR="00C87BFB" w:rsidRPr="00C92D62">
        <w:rPr>
          <w:rFonts w:ascii="Calibri Light" w:hAnsi="Calibri Light" w:cs="Calibri Light"/>
          <w:szCs w:val="24"/>
        </w:rPr>
        <w:t xml:space="preserve"> </w:t>
      </w:r>
      <w:r w:rsidRPr="00C92D62">
        <w:rPr>
          <w:rFonts w:ascii="Calibri Light" w:hAnsi="Calibri Light" w:cs="Calibri Light"/>
          <w:szCs w:val="24"/>
        </w:rPr>
        <w:t>mean</w:t>
      </w:r>
      <w:r w:rsidR="00C87BFB" w:rsidRPr="00C92D62">
        <w:rPr>
          <w:rFonts w:ascii="Calibri Light" w:hAnsi="Calibri Light" w:cs="Calibri Light"/>
          <w:szCs w:val="24"/>
        </w:rPr>
        <w:t xml:space="preserve"> </w:t>
      </w:r>
      <w:r w:rsidRPr="00C92D62">
        <w:rPr>
          <w:rFonts w:ascii="Calibri Light" w:hAnsi="Calibri Light" w:cs="Calibri Light"/>
          <w:szCs w:val="24"/>
        </w:rPr>
        <w:t>scores</w:t>
      </w:r>
      <w:r w:rsidR="00C87BFB" w:rsidRPr="00C92D62">
        <w:rPr>
          <w:rFonts w:ascii="Calibri Light" w:hAnsi="Calibri Light" w:cs="Calibri Light"/>
          <w:szCs w:val="24"/>
        </w:rPr>
        <w:t xml:space="preserve"> </w:t>
      </w:r>
      <w:r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Flu</w:t>
      </w:r>
      <w:r w:rsidR="00C87BFB" w:rsidRPr="00C92D62">
        <w:rPr>
          <w:rFonts w:ascii="Calibri Light" w:hAnsi="Calibri Light" w:cs="Calibri Light"/>
          <w:szCs w:val="24"/>
        </w:rPr>
        <w:t xml:space="preserve"> </w:t>
      </w:r>
      <w:r w:rsidRPr="00C92D62">
        <w:rPr>
          <w:rFonts w:ascii="Calibri Light" w:hAnsi="Calibri Light" w:cs="Calibri Light"/>
          <w:szCs w:val="24"/>
        </w:rPr>
        <w:t>Vaccine,</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Medicare</w:t>
      </w:r>
      <w:r w:rsidR="00C87BFB" w:rsidRPr="00C92D62">
        <w:rPr>
          <w:rFonts w:ascii="Calibri Light" w:hAnsi="Calibri Light" w:cs="Calibri Light"/>
          <w:szCs w:val="24"/>
        </w:rPr>
        <w:t xml:space="preserve"> </w:t>
      </w:r>
      <w:r w:rsidRPr="00C92D62">
        <w:rPr>
          <w:rFonts w:ascii="Calibri Light" w:hAnsi="Calibri Light" w:cs="Calibri Light"/>
          <w:szCs w:val="24"/>
        </w:rPr>
        <w:t>Advantage</w:t>
      </w:r>
      <w:r w:rsidR="00C87BFB" w:rsidRPr="00C92D62">
        <w:rPr>
          <w:rFonts w:ascii="Calibri Light" w:hAnsi="Calibri Light" w:cs="Calibri Light"/>
          <w:szCs w:val="24"/>
        </w:rPr>
        <w:t xml:space="preserve"> </w:t>
      </w:r>
      <w:r w:rsidR="00A36B09" w:rsidRPr="00C92D62">
        <w:rPr>
          <w:rFonts w:ascii="Calibri Light" w:hAnsi="Calibri Light" w:cs="Calibri Light"/>
          <w:szCs w:val="24"/>
        </w:rPr>
        <w:t>n</w:t>
      </w:r>
      <w:r w:rsidRPr="00C92D62">
        <w:rPr>
          <w:rFonts w:ascii="Calibri Light" w:hAnsi="Calibri Light" w:cs="Calibri Light"/>
          <w:szCs w:val="24"/>
        </w:rPr>
        <w:t>ational</w:t>
      </w:r>
      <w:r w:rsidR="00C87BFB" w:rsidRPr="00C92D62">
        <w:rPr>
          <w:rFonts w:ascii="Calibri Light" w:hAnsi="Calibri Light" w:cs="Calibri Light"/>
          <w:szCs w:val="24"/>
        </w:rPr>
        <w:t xml:space="preserve"> </w:t>
      </w:r>
      <w:r w:rsidRPr="00C92D62">
        <w:rPr>
          <w:rFonts w:ascii="Calibri Light" w:hAnsi="Calibri Light" w:cs="Calibri Light"/>
          <w:szCs w:val="24"/>
        </w:rPr>
        <w:t>mean</w:t>
      </w:r>
      <w:r w:rsidR="00C87BFB" w:rsidRPr="00C92D62">
        <w:rPr>
          <w:rFonts w:ascii="Calibri Light" w:hAnsi="Calibri Light" w:cs="Calibri Light"/>
          <w:szCs w:val="24"/>
        </w:rPr>
        <w:t xml:space="preserve"> </w:t>
      </w:r>
      <w:r w:rsidRPr="00C92D62">
        <w:rPr>
          <w:rFonts w:ascii="Calibri Light" w:hAnsi="Calibri Light" w:cs="Calibri Light"/>
          <w:szCs w:val="24"/>
        </w:rPr>
        <w:t>scores.</w:t>
      </w:r>
      <w:r w:rsidR="00C87BFB" w:rsidRPr="00C92D62">
        <w:rPr>
          <w:rFonts w:ascii="Calibri Light" w:hAnsi="Calibri Light" w:cs="Calibri Light"/>
          <w:szCs w:val="24"/>
        </w:rPr>
        <w:t xml:space="preserve"> </w:t>
      </w:r>
    </w:p>
    <w:p w14:paraId="35176A41" w14:textId="77777777" w:rsidR="00591FB4" w:rsidRPr="00C92D62" w:rsidRDefault="00591FB4" w:rsidP="00591FB4">
      <w:pPr>
        <w:rPr>
          <w:rFonts w:ascii="Calibri Light" w:hAnsi="Calibri Light" w:cs="Calibri Light"/>
          <w:szCs w:val="24"/>
        </w:rPr>
      </w:pPr>
    </w:p>
    <w:p w14:paraId="5E5419C0" w14:textId="7449EEB0" w:rsidR="00591FB4" w:rsidRPr="00C92D62" w:rsidRDefault="00591FB4" w:rsidP="00591FB4">
      <w:pPr>
        <w:rPr>
          <w:rFonts w:ascii="Calibri Light" w:hAnsi="Calibri Light" w:cs="Calibri Light"/>
          <w:szCs w:val="24"/>
        </w:rPr>
      </w:pPr>
      <w:r w:rsidRPr="00C92D62">
        <w:rPr>
          <w:rFonts w:ascii="Calibri Light" w:hAnsi="Calibri Light" w:cs="Calibri Light"/>
          <w:b/>
          <w:bCs/>
          <w:szCs w:val="24"/>
        </w:rPr>
        <w:t>Opportunities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for</w:t>
      </w:r>
      <w:r w:rsidR="00C87BFB" w:rsidRPr="00C92D62">
        <w:rPr>
          <w:rFonts w:ascii="Calibri Light" w:hAnsi="Calibri Light" w:cs="Calibri Light"/>
          <w:b/>
          <w:bCs/>
          <w:szCs w:val="24"/>
        </w:rPr>
        <w:t xml:space="preserve"> </w:t>
      </w:r>
      <w:r w:rsidR="004F60C8" w:rsidRPr="00C92D62">
        <w:rPr>
          <w:rFonts w:ascii="Calibri Light" w:hAnsi="Calibri Light" w:cs="Calibri Light"/>
          <w:b/>
          <w:bCs/>
          <w:szCs w:val="24"/>
        </w:rPr>
        <w:t>I</w:t>
      </w:r>
      <w:r w:rsidRPr="00C92D62">
        <w:rPr>
          <w:rFonts w:ascii="Calibri Light" w:hAnsi="Calibri Light" w:cs="Calibri Light"/>
          <w:b/>
          <w:bCs/>
          <w:szCs w:val="24"/>
        </w:rPr>
        <w:t>mprovement</w:t>
      </w:r>
      <w:r w:rsidRPr="00C92D62">
        <w:rPr>
          <w:rFonts w:ascii="Calibri Light" w:hAnsi="Calibri Light" w:cs="Calibri Light"/>
          <w:szCs w:val="24"/>
        </w:rPr>
        <w:t>:</w:t>
      </w:r>
    </w:p>
    <w:p w14:paraId="2B98A319" w14:textId="5356BE63" w:rsidR="00591FB4" w:rsidRPr="00C92D62" w:rsidRDefault="00591FB4" w:rsidP="00591FB4">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008558FF" w:rsidRPr="00C92D62">
        <w:rPr>
          <w:rFonts w:ascii="Calibri Light" w:hAnsi="Calibri Light" w:cs="Calibri Light"/>
          <w:szCs w:val="24"/>
        </w:rPr>
        <w:t>w</w:t>
      </w:r>
      <w:r w:rsidRPr="00C92D62">
        <w:rPr>
          <w:rFonts w:ascii="Calibri Light" w:hAnsi="Calibri Light" w:cs="Calibri Light"/>
          <w:szCs w:val="24"/>
        </w:rPr>
        <w:t>eighted</w:t>
      </w:r>
      <w:r w:rsidR="00C87BFB" w:rsidRPr="00C92D62">
        <w:rPr>
          <w:rFonts w:ascii="Calibri Light" w:hAnsi="Calibri Light" w:cs="Calibri Light"/>
          <w:szCs w:val="24"/>
        </w:rPr>
        <w:t xml:space="preserve"> </w:t>
      </w:r>
      <w:r w:rsidRPr="00C92D62">
        <w:rPr>
          <w:rFonts w:ascii="Calibri Light" w:hAnsi="Calibri Light" w:cs="Calibri Light"/>
          <w:szCs w:val="24"/>
        </w:rPr>
        <w:t>mean</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Appointments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Quickly,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Drugs</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774CD483" w14:textId="77777777" w:rsidR="00591FB4" w:rsidRPr="00C92D62" w:rsidRDefault="00591FB4" w:rsidP="00591FB4">
      <w:pPr>
        <w:rPr>
          <w:rFonts w:ascii="Calibri Light" w:hAnsi="Calibri Light" w:cs="Calibri Light"/>
          <w:szCs w:val="24"/>
        </w:rPr>
      </w:pPr>
    </w:p>
    <w:p w14:paraId="59819BAD" w14:textId="044A4134" w:rsidR="00591FB4" w:rsidRPr="00C92D62" w:rsidRDefault="00591FB4" w:rsidP="00591FB4">
      <w:pPr>
        <w:rPr>
          <w:rFonts w:ascii="Calibri Light" w:hAnsi="Calibri Light" w:cs="Calibri Light"/>
          <w:szCs w:val="24"/>
        </w:rPr>
      </w:pPr>
      <w:r w:rsidRPr="00C92D62">
        <w:rPr>
          <w:rFonts w:ascii="Calibri Light" w:hAnsi="Calibri Light" w:cs="Calibri Light"/>
          <w:szCs w:val="24"/>
        </w:rPr>
        <w:t>Summarized</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about</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MassHealth</w:t>
      </w:r>
      <w:r w:rsidR="00C87BFB" w:rsidRPr="00C92D62">
        <w:rPr>
          <w:rFonts w:ascii="Calibri Light" w:hAnsi="Calibri Light" w:cs="Calibri Light"/>
          <w:szCs w:val="24"/>
        </w:rPr>
        <w:t xml:space="preserve"> </w:t>
      </w:r>
      <w:r w:rsidRPr="00C92D62">
        <w:rPr>
          <w:rFonts w:ascii="Calibri Light" w:hAnsi="Calibri Light" w:cs="Calibri Light"/>
          <w:szCs w:val="24"/>
        </w:rPr>
        <w:t>website.</w:t>
      </w:r>
      <w:r w:rsidR="00C87BFB" w:rsidRPr="00C92D62">
        <w:rPr>
          <w:rFonts w:ascii="Calibri Light" w:hAnsi="Calibri Light" w:cs="Calibri Light"/>
          <w:szCs w:val="24"/>
        </w:rPr>
        <w:t xml:space="preserve"> </w:t>
      </w:r>
      <w:r w:rsidRPr="00C92D62">
        <w:rPr>
          <w:rFonts w:ascii="Calibri Light" w:hAnsi="Calibri Light" w:cs="Calibri Light"/>
          <w:szCs w:val="24"/>
        </w:rPr>
        <w:t>Making</w:t>
      </w:r>
      <w:r w:rsidR="00C87BFB" w:rsidRPr="00C92D62">
        <w:rPr>
          <w:rFonts w:ascii="Calibri Light" w:hAnsi="Calibri Light" w:cs="Calibri Light"/>
          <w:szCs w:val="24"/>
        </w:rPr>
        <w:t xml:space="preserve"> </w:t>
      </w:r>
      <w:r w:rsidRPr="00C92D62">
        <w:rPr>
          <w:rFonts w:ascii="Calibri Light" w:hAnsi="Calibri Light" w:cs="Calibri Light"/>
          <w:szCs w:val="24"/>
        </w:rPr>
        <w:t>survey</w:t>
      </w:r>
      <w:r w:rsidR="00C87BFB" w:rsidRPr="00C92D62">
        <w:rPr>
          <w:rFonts w:ascii="Calibri Light" w:hAnsi="Calibri Light" w:cs="Calibri Light"/>
          <w:szCs w:val="24"/>
        </w:rPr>
        <w:t xml:space="preserve"> </w:t>
      </w:r>
      <w:r w:rsidRPr="00C92D62">
        <w:rPr>
          <w:rFonts w:ascii="Calibri Light" w:hAnsi="Calibri Light" w:cs="Calibri Light"/>
          <w:szCs w:val="24"/>
        </w:rPr>
        <w:t>reports</w:t>
      </w:r>
      <w:r w:rsidR="00C87BFB" w:rsidRPr="00C92D62">
        <w:rPr>
          <w:rFonts w:ascii="Calibri Light" w:hAnsi="Calibri Light" w:cs="Calibri Light"/>
          <w:szCs w:val="24"/>
        </w:rPr>
        <w:t xml:space="preserve"> </w:t>
      </w:r>
      <w:r w:rsidRPr="00C92D62">
        <w:rPr>
          <w:rFonts w:ascii="Calibri Light" w:hAnsi="Calibri Light" w:cs="Calibri Light"/>
          <w:szCs w:val="24"/>
        </w:rPr>
        <w:t>publicly</w:t>
      </w:r>
      <w:r w:rsidR="00C87BFB" w:rsidRPr="00C92D62">
        <w:rPr>
          <w:rFonts w:ascii="Calibri Light" w:hAnsi="Calibri Light" w:cs="Calibri Light"/>
          <w:szCs w:val="24"/>
        </w:rPr>
        <w:t xml:space="preserve"> </w:t>
      </w:r>
      <w:r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Pr="00C92D62">
        <w:rPr>
          <w:rFonts w:ascii="Calibri Light" w:hAnsi="Calibri Light" w:cs="Calibri Light"/>
          <w:szCs w:val="24"/>
        </w:rPr>
        <w:t>could</w:t>
      </w:r>
      <w:r w:rsidR="00C87BFB" w:rsidRPr="00C92D62">
        <w:rPr>
          <w:rFonts w:ascii="Calibri Light" w:hAnsi="Calibri Light" w:cs="Calibri Light"/>
          <w:szCs w:val="24"/>
        </w:rPr>
        <w:t xml:space="preserve"> </w:t>
      </w:r>
      <w:r w:rsidRPr="00C92D62">
        <w:rPr>
          <w:rFonts w:ascii="Calibri Light" w:hAnsi="Calibri Light" w:cs="Calibri Light"/>
          <w:szCs w:val="24"/>
        </w:rPr>
        <w:t>help</w:t>
      </w:r>
      <w:r w:rsidR="00C87BFB" w:rsidRPr="00C92D62">
        <w:rPr>
          <w:rFonts w:ascii="Calibri Light" w:hAnsi="Calibri Light" w:cs="Calibri Light"/>
          <w:szCs w:val="24"/>
        </w:rPr>
        <w:t xml:space="preserve"> </w:t>
      </w:r>
      <w:r w:rsidRPr="00C92D62">
        <w:rPr>
          <w:rFonts w:ascii="Calibri Light" w:hAnsi="Calibri Light" w:cs="Calibri Light"/>
          <w:szCs w:val="24"/>
        </w:rPr>
        <w:t>inform</w:t>
      </w:r>
      <w:r w:rsidR="00C87BFB" w:rsidRPr="00C92D62">
        <w:rPr>
          <w:rFonts w:ascii="Calibri Light" w:hAnsi="Calibri Light" w:cs="Calibri Light"/>
          <w:szCs w:val="24"/>
        </w:rPr>
        <w:t xml:space="preserve"> </w:t>
      </w:r>
      <w:r w:rsidRPr="00C92D62">
        <w:rPr>
          <w:rFonts w:ascii="Calibri Light" w:hAnsi="Calibri Light" w:cs="Calibri Light"/>
          <w:szCs w:val="24"/>
        </w:rPr>
        <w:t>consumers’</w:t>
      </w:r>
      <w:r w:rsidR="00C87BFB" w:rsidRPr="00C92D62">
        <w:rPr>
          <w:rFonts w:ascii="Calibri Light" w:hAnsi="Calibri Light" w:cs="Calibri Light"/>
          <w:szCs w:val="24"/>
        </w:rPr>
        <w:t xml:space="preserve"> </w:t>
      </w:r>
      <w:r w:rsidRPr="00C92D62">
        <w:rPr>
          <w:rFonts w:ascii="Calibri Light" w:hAnsi="Calibri Light" w:cs="Calibri Light"/>
          <w:szCs w:val="24"/>
        </w:rPr>
        <w:t>choices</w:t>
      </w:r>
      <w:r w:rsidR="00C87BFB" w:rsidRPr="00C92D62">
        <w:rPr>
          <w:rFonts w:ascii="Calibri Light" w:hAnsi="Calibri Light" w:cs="Calibri Light"/>
          <w:szCs w:val="24"/>
        </w:rPr>
        <w:t xml:space="preserve"> </w:t>
      </w:r>
      <w:r w:rsidRPr="00C92D62">
        <w:rPr>
          <w:rFonts w:ascii="Calibri Light" w:hAnsi="Calibri Light" w:cs="Calibri Light"/>
          <w:szCs w:val="24"/>
        </w:rPr>
        <w:t>when</w:t>
      </w:r>
      <w:r w:rsidR="00C87BFB" w:rsidRPr="00C92D62">
        <w:rPr>
          <w:rFonts w:ascii="Calibri Light" w:hAnsi="Calibri Light" w:cs="Calibri Light"/>
          <w:szCs w:val="24"/>
        </w:rPr>
        <w:t xml:space="preserve"> </w:t>
      </w:r>
      <w:r w:rsidRPr="00C92D62">
        <w:rPr>
          <w:rFonts w:ascii="Calibri Light" w:hAnsi="Calibri Light" w:cs="Calibri Light"/>
          <w:szCs w:val="24"/>
        </w:rPr>
        <w:t>selecting</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One</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Plan.</w:t>
      </w:r>
    </w:p>
    <w:p w14:paraId="5C3E1FE0" w14:textId="77777777" w:rsidR="00591FB4" w:rsidRPr="00C92D62" w:rsidRDefault="00591FB4" w:rsidP="00591FB4">
      <w:pPr>
        <w:rPr>
          <w:rFonts w:ascii="Calibri Light" w:hAnsi="Calibri Light" w:cs="Calibri Light"/>
          <w:szCs w:val="24"/>
        </w:rPr>
      </w:pPr>
    </w:p>
    <w:p w14:paraId="5659C105" w14:textId="41D2BDE5" w:rsidR="00591FB4" w:rsidRPr="00C92D62" w:rsidRDefault="00591FB4" w:rsidP="00591FB4">
      <w:pPr>
        <w:rPr>
          <w:rFonts w:ascii="Calibri Light" w:eastAsiaTheme="minorHAnsi" w:hAnsi="Calibri Light" w:cs="Calibri Light"/>
          <w:b/>
          <w:szCs w:val="24"/>
        </w:rPr>
      </w:pPr>
      <w:r w:rsidRPr="00C92D62">
        <w:rPr>
          <w:rFonts w:ascii="Calibri Light" w:eastAsiaTheme="minorHAnsi" w:hAnsi="Calibri Light" w:cs="Calibri Light"/>
          <w:b/>
          <w:szCs w:val="24"/>
        </w:rPr>
        <w:t>General</w:t>
      </w:r>
      <w:r w:rsidR="00C87BFB" w:rsidRPr="00C92D62">
        <w:rPr>
          <w:rFonts w:ascii="Calibri Light" w:eastAsiaTheme="minorHAnsi" w:hAnsi="Calibri Light" w:cs="Calibri Light"/>
          <w:b/>
          <w:szCs w:val="24"/>
        </w:rPr>
        <w:t xml:space="preserve"> </w:t>
      </w:r>
      <w:r w:rsidR="004F60C8" w:rsidRPr="00C92D62">
        <w:rPr>
          <w:rFonts w:ascii="Calibri Light" w:eastAsiaTheme="minorHAnsi" w:hAnsi="Calibri Light" w:cs="Calibri Light"/>
          <w:b/>
          <w:szCs w:val="24"/>
        </w:rPr>
        <w:t>R</w:t>
      </w:r>
      <w:r w:rsidRPr="00C92D62">
        <w:rPr>
          <w:rFonts w:ascii="Calibri Light" w:eastAsiaTheme="minorHAnsi" w:hAnsi="Calibri Light" w:cs="Calibri Light"/>
          <w:b/>
          <w:szCs w:val="24"/>
        </w:rPr>
        <w:t>ecommendations</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for</w:t>
      </w:r>
      <w:r w:rsidR="00C87BFB" w:rsidRPr="00C92D62">
        <w:rPr>
          <w:rFonts w:ascii="Calibri Light" w:eastAsiaTheme="minorHAnsi" w:hAnsi="Calibri Light" w:cs="Calibri Light"/>
          <w:b/>
          <w:szCs w:val="24"/>
        </w:rPr>
        <w:t xml:space="preserve"> </w:t>
      </w:r>
      <w:r w:rsidRPr="00C92D62">
        <w:rPr>
          <w:rFonts w:ascii="Calibri Light" w:eastAsiaTheme="minorHAnsi" w:hAnsi="Calibri Light" w:cs="Calibri Light"/>
          <w:b/>
          <w:szCs w:val="24"/>
        </w:rPr>
        <w:t>MassHealth:</w:t>
      </w:r>
      <w:r w:rsidR="00C87BFB" w:rsidRPr="00C92D62">
        <w:rPr>
          <w:rFonts w:ascii="Calibri Light" w:eastAsiaTheme="minorHAnsi" w:hAnsi="Calibri Light" w:cs="Calibri Light"/>
          <w:b/>
          <w:szCs w:val="24"/>
        </w:rPr>
        <w:t xml:space="preserve"> </w:t>
      </w:r>
    </w:p>
    <w:p w14:paraId="4C4EC531" w14:textId="6F9CE6AB" w:rsidR="00591FB4" w:rsidRPr="00C92D62" w:rsidRDefault="00591FB4" w:rsidP="00591FB4">
      <w:pPr>
        <w:pStyle w:val="ListParagraph"/>
        <w:numPr>
          <w:ilvl w:val="0"/>
          <w:numId w:val="23"/>
        </w:numPr>
        <w:ind w:left="360"/>
        <w:rPr>
          <w:rFonts w:ascii="Calibri Light" w:eastAsia="Times New Roman" w:hAnsi="Calibri Light" w:cs="Calibri Light"/>
        </w:rPr>
      </w:pPr>
      <w:bookmarkStart w:id="47" w:name="_Hlk157324811"/>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better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performance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CAHPS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continue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utilize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CAHPS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support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major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initiatives,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accordingly.</w:t>
      </w:r>
      <w:r w:rsidR="00C87BFB" w:rsidRPr="00C92D62">
        <w:rPr>
          <w:rFonts w:ascii="Calibri Light" w:eastAsia="Times New Roman" w:hAnsi="Calibri Light" w:cs="Calibri Light"/>
        </w:rPr>
        <w:t xml:space="preserve"> </w:t>
      </w:r>
    </w:p>
    <w:bookmarkEnd w:id="47"/>
    <w:p w14:paraId="04EFC39E" w14:textId="6F8507F0" w:rsidR="00591FB4" w:rsidRPr="00C92D62" w:rsidRDefault="00591FB4" w:rsidP="00591FB4">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sharing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information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about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member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experiences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recommends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publish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summary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results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member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experience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surveys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Resources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website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make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results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available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00CD0F65" w:rsidRPr="00C92D62">
        <w:rPr>
          <w:rFonts w:ascii="Calibri Light" w:eastAsia="Times New Roman" w:hAnsi="Calibri Light" w:cs="Calibri Light"/>
        </w:rPr>
        <w:t>E</w:t>
      </w:r>
      <w:r w:rsidRPr="00C92D62">
        <w:rPr>
          <w:rFonts w:ascii="Calibri Light" w:eastAsia="Times New Roman" w:hAnsi="Calibri Light" w:cs="Calibri Light"/>
        </w:rPr>
        <w:t>nrollees.</w:t>
      </w:r>
      <w:r w:rsidR="00C87BFB" w:rsidRPr="00C92D62">
        <w:rPr>
          <w:rFonts w:ascii="Calibri Light" w:eastAsia="Times New Roman" w:hAnsi="Calibri Light" w:cs="Calibri Light"/>
        </w:rPr>
        <w:t xml:space="preserve"> </w:t>
      </w:r>
    </w:p>
    <w:p w14:paraId="4C65CD41" w14:textId="77777777" w:rsidR="008F00AE" w:rsidRPr="00C92D62" w:rsidRDefault="008F00AE" w:rsidP="009F0E32">
      <w:pPr>
        <w:rPr>
          <w:rFonts w:ascii="Calibri Light" w:hAnsi="Calibri Light" w:cs="Calibri Light"/>
          <w:szCs w:val="24"/>
        </w:rPr>
      </w:pPr>
    </w:p>
    <w:p w14:paraId="08DB85E7" w14:textId="67C835FC" w:rsidR="009F7B69" w:rsidRPr="00C92D62" w:rsidRDefault="008376C0" w:rsidP="009F0E32">
      <w:pPr>
        <w:rPr>
          <w:rFonts w:ascii="Calibri Light" w:hAnsi="Calibri Light" w:cs="Calibri Light"/>
          <w:szCs w:val="24"/>
        </w:rPr>
      </w:pPr>
      <w:r w:rsidRPr="00C92D62">
        <w:rPr>
          <w:rFonts w:ascii="Calibri Light" w:hAnsi="Calibri Light" w:cs="Calibri Light"/>
          <w:szCs w:val="24"/>
        </w:rPr>
        <w:t>S</w:t>
      </w:r>
      <w:r w:rsidR="009F7B69" w:rsidRPr="00C92D62">
        <w:rPr>
          <w:rFonts w:ascii="Calibri Light" w:hAnsi="Calibri Light" w:cs="Calibri Light"/>
          <w:szCs w:val="24"/>
        </w:rPr>
        <w:t>CO-specific</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results</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for</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member</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experience</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of</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care</w:t>
      </w:r>
      <w:r w:rsidR="00C87BFB" w:rsidRPr="00C92D62">
        <w:rPr>
          <w:rFonts w:ascii="Calibri Light" w:hAnsi="Calibri Light" w:cs="Calibri Light"/>
          <w:szCs w:val="24"/>
        </w:rPr>
        <w:t xml:space="preserve"> </w:t>
      </w:r>
      <w:r w:rsidR="00800E09" w:rsidRPr="00C92D62">
        <w:rPr>
          <w:rFonts w:ascii="Calibri Light" w:hAnsi="Calibri Light" w:cs="Calibri Light"/>
          <w:szCs w:val="24"/>
        </w:rPr>
        <w:t>surveys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are</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in</w:t>
      </w:r>
      <w:r w:rsidR="00C87BFB" w:rsidRPr="00C92D62">
        <w:rPr>
          <w:rFonts w:ascii="Calibri Light" w:hAnsi="Calibri Light" w:cs="Calibri Light"/>
          <w:szCs w:val="24"/>
        </w:rPr>
        <w:t xml:space="preserve"> </w:t>
      </w:r>
      <w:r w:rsidR="009F7B69" w:rsidRPr="00C92D62">
        <w:rPr>
          <w:rFonts w:ascii="Calibri Light" w:hAnsi="Calibri Light" w:cs="Calibri Light"/>
          <w:b/>
          <w:bCs/>
          <w:szCs w:val="24"/>
        </w:rPr>
        <w:t>Section</w:t>
      </w:r>
      <w:r w:rsidR="00C87BFB" w:rsidRPr="00C92D62">
        <w:rPr>
          <w:rFonts w:ascii="Calibri Light" w:hAnsi="Calibri Light" w:cs="Calibri Light"/>
          <w:b/>
          <w:bCs/>
          <w:szCs w:val="24"/>
        </w:rPr>
        <w:t xml:space="preserve"> </w:t>
      </w:r>
      <w:r w:rsidR="009F7B69" w:rsidRPr="00C92D62">
        <w:rPr>
          <w:rFonts w:ascii="Calibri Light" w:hAnsi="Calibri Light" w:cs="Calibri Light"/>
          <w:b/>
          <w:bCs/>
          <w:szCs w:val="24"/>
        </w:rPr>
        <w:t>VII</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of</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this</w:t>
      </w:r>
      <w:r w:rsidR="00C87BFB" w:rsidRPr="00C92D62">
        <w:rPr>
          <w:rFonts w:ascii="Calibri Light" w:hAnsi="Calibri Light" w:cs="Calibri Light"/>
          <w:szCs w:val="24"/>
        </w:rPr>
        <w:t xml:space="preserve"> </w:t>
      </w:r>
      <w:r w:rsidR="009F7B69" w:rsidRPr="00C92D62">
        <w:rPr>
          <w:rFonts w:ascii="Calibri Light" w:hAnsi="Calibri Light" w:cs="Calibri Light"/>
          <w:szCs w:val="24"/>
        </w:rPr>
        <w:t>report.</w:t>
      </w:r>
      <w:r w:rsidR="00C87BFB" w:rsidRPr="00C92D62">
        <w:rPr>
          <w:rFonts w:ascii="Calibri Light" w:hAnsi="Calibri Light" w:cs="Calibri Light"/>
          <w:szCs w:val="24"/>
        </w:rPr>
        <w:t xml:space="preserve"> </w:t>
      </w:r>
    </w:p>
    <w:p w14:paraId="68AC95CE" w14:textId="77777777" w:rsidR="009F7B69" w:rsidRPr="00C92D62" w:rsidRDefault="009F7B69" w:rsidP="006F304C">
      <w:pPr>
        <w:pStyle w:val="Heading3"/>
        <w:rPr>
          <w:rFonts w:eastAsia="Times New Roman"/>
        </w:rPr>
      </w:pPr>
      <w:bookmarkStart w:id="48" w:name="_Toc158116237"/>
      <w:bookmarkStart w:id="49" w:name="_Toc36127933"/>
      <w:bookmarkStart w:id="50" w:name="_Hlk127560922"/>
      <w:bookmarkEnd w:id="26"/>
      <w:r w:rsidRPr="00C92D62">
        <w:rPr>
          <w:rFonts w:eastAsia="Times New Roman"/>
        </w:rPr>
        <w:t>Recommendations</w:t>
      </w:r>
      <w:bookmarkEnd w:id="48"/>
    </w:p>
    <w:p w14:paraId="3FFBE417" w14:textId="4CCBE38A" w:rsidR="009F7B69" w:rsidRPr="00C92D62" w:rsidRDefault="009F7B69" w:rsidP="009F0E32">
      <w:pPr>
        <w:rPr>
          <w:rFonts w:ascii="Calibri Light" w:eastAsia="Calibri" w:hAnsi="Calibri Light" w:cs="Calibri Light"/>
          <w:szCs w:val="24"/>
        </w:rPr>
      </w:pPr>
      <w:bookmarkStart w:id="51" w:name="_Hlk95137451"/>
      <w:bookmarkEnd w:id="49"/>
      <w:bookmarkEnd w:id="50"/>
      <w:r w:rsidRPr="00C92D62">
        <w:rPr>
          <w:rFonts w:ascii="Calibri Light" w:eastAsia="Calibri" w:hAnsi="Calibri Light" w:cs="Calibri Light"/>
          <w:szCs w:val="24"/>
        </w:rPr>
        <w:t>Per</w:t>
      </w:r>
      <w:r w:rsidR="00C87BFB" w:rsidRPr="00C92D62">
        <w:rPr>
          <w:rFonts w:ascii="Calibri Light" w:eastAsia="Calibri" w:hAnsi="Calibri Light" w:cs="Calibri Light"/>
          <w:szCs w:val="24"/>
        </w:rPr>
        <w:t xml:space="preserve"> </w:t>
      </w:r>
      <w:r w:rsidR="00DB1714" w:rsidRPr="00C92D62">
        <w:rPr>
          <w:rFonts w:ascii="Calibri Light" w:eastAsia="Calibri" w:hAnsi="Calibri Light" w:cs="Calibri Light"/>
          <w:i/>
          <w:iCs/>
          <w:szCs w:val="24"/>
        </w:rPr>
        <w:t>Title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42</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CFR</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w:t>
      </w:r>
      <w:r w:rsidR="00C87BFB" w:rsidRPr="00C92D62">
        <w:rPr>
          <w:rFonts w:ascii="Calibri Light" w:eastAsia="Calibri" w:hAnsi="Calibri Light" w:cs="Calibri Light"/>
          <w:i/>
          <w:szCs w:val="24"/>
        </w:rPr>
        <w:t xml:space="preserve"> </w:t>
      </w:r>
      <w:r w:rsidRPr="00C92D62">
        <w:rPr>
          <w:rFonts w:ascii="Calibri Light" w:eastAsia="Calibri" w:hAnsi="Calibri Light" w:cs="Calibri Light"/>
          <w:i/>
          <w:szCs w:val="24"/>
        </w:rPr>
        <w:t>438.364</w:t>
      </w:r>
      <w:r w:rsidR="00C87BFB" w:rsidRPr="00C92D62">
        <w:rPr>
          <w:rFonts w:ascii="Calibri Light" w:eastAsia="Calibri" w:hAnsi="Calibri Light" w:cs="Calibri Light"/>
          <w:i/>
          <w:szCs w:val="24"/>
        </w:rPr>
        <w:t xml:space="preserve"> </w:t>
      </w:r>
      <w:r w:rsidRPr="00C92D62">
        <w:rPr>
          <w:rFonts w:ascii="Calibri Light" w:eastAsia="Calibri" w:hAnsi="Calibri Light" w:cs="Calibri Light"/>
          <w:i/>
          <w:szCs w:val="24"/>
        </w:rPr>
        <w:t>External</w:t>
      </w:r>
      <w:r w:rsidR="00C87BFB" w:rsidRPr="00C92D62">
        <w:rPr>
          <w:rFonts w:ascii="Calibri Light" w:eastAsia="Calibri" w:hAnsi="Calibri Light" w:cs="Calibri Light"/>
          <w:i/>
          <w:szCs w:val="24"/>
        </w:rPr>
        <w:t xml:space="preserve"> </w:t>
      </w:r>
      <w:r w:rsidRPr="00C92D62">
        <w:rPr>
          <w:rFonts w:ascii="Calibri Light" w:eastAsia="Calibri" w:hAnsi="Calibri Light" w:cs="Calibri Light"/>
          <w:i/>
          <w:szCs w:val="24"/>
        </w:rPr>
        <w:t>quality</w:t>
      </w:r>
      <w:r w:rsidR="00C87BFB" w:rsidRPr="00C92D62">
        <w:rPr>
          <w:rFonts w:ascii="Calibri Light" w:eastAsia="Calibri" w:hAnsi="Calibri Light" w:cs="Calibri Light"/>
          <w:i/>
          <w:szCs w:val="24"/>
        </w:rPr>
        <w:t xml:space="preserve"> </w:t>
      </w:r>
      <w:r w:rsidRPr="00C92D62">
        <w:rPr>
          <w:rFonts w:ascii="Calibri Light" w:eastAsia="Calibri" w:hAnsi="Calibri Light" w:cs="Calibri Light"/>
          <w:i/>
          <w:szCs w:val="24"/>
        </w:rPr>
        <w:t>review</w:t>
      </w:r>
      <w:r w:rsidR="00C87BFB" w:rsidRPr="00C92D62">
        <w:rPr>
          <w:rFonts w:ascii="Calibri Light" w:eastAsia="Calibri" w:hAnsi="Calibri Light" w:cs="Calibri Light"/>
          <w:i/>
          <w:szCs w:val="24"/>
        </w:rPr>
        <w:t xml:space="preserve"> </w:t>
      </w:r>
      <w:r w:rsidRPr="00C92D62">
        <w:rPr>
          <w:rFonts w:ascii="Calibri Light" w:eastAsia="Calibri" w:hAnsi="Calibri Light" w:cs="Calibri Light"/>
          <w:i/>
          <w:szCs w:val="24"/>
        </w:rPr>
        <w:t>results(a)(4)</w:t>
      </w:r>
      <w:r w:rsidRPr="00C92D62">
        <w:rPr>
          <w:rFonts w:ascii="Calibri Light" w:eastAsia="Calibri" w:hAnsi="Calibri Light" w:cs="Calibri Light"/>
          <w:szCs w:val="24"/>
        </w:rPr>
        <w: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this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report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required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include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recommendations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for</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improving</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quality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care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services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furnished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by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009353C5" w:rsidRPr="00C92D62">
        <w:rPr>
          <w:rFonts w:ascii="Calibri Light" w:eastAsia="Calibri" w:hAnsi="Calibri Light" w:cs="Calibri Light"/>
          <w:szCs w:val="24"/>
        </w:rPr>
        <w:t>S</w:t>
      </w:r>
      <w:r w:rsidRPr="00C92D62">
        <w:rPr>
          <w:rFonts w:ascii="Calibri Light" w:eastAsia="Calibri" w:hAnsi="Calibri Light" w:cs="Calibri Light"/>
          <w:szCs w:val="24"/>
        </w:rPr>
        <w:t>COs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recommendations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how</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MassHealth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can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target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goals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objectives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outlined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state’s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quality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strategy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better</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support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improvement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in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the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b/>
          <w:bCs/>
          <w:szCs w:val="24"/>
        </w:rPr>
        <w:t>quality</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b/>
          <w:bCs/>
          <w:szCs w:val="24"/>
        </w:rPr>
        <w:t>timeliness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of,</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b/>
          <w:bCs/>
          <w:szCs w:val="24"/>
        </w:rPr>
        <w:t>access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care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services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furnished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Medicaid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managed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care</w:t>
      </w:r>
      <w:r w:rsidR="00C87BFB" w:rsidRPr="00C92D62">
        <w:rPr>
          <w:rFonts w:ascii="Calibri Light" w:eastAsia="Calibri" w:hAnsi="Calibri Light" w:cs="Calibri Light"/>
          <w:szCs w:val="24"/>
        </w:rPr>
        <w:t xml:space="preserve"> </w:t>
      </w:r>
      <w:r w:rsidR="00ED6507" w:rsidRPr="00C92D62">
        <w:rPr>
          <w:rFonts w:ascii="Calibri Light" w:eastAsia="Calibri" w:hAnsi="Calibri Light" w:cs="Calibri Light"/>
          <w:szCs w:val="24"/>
        </w:rPr>
        <w:t>Enrollee</w:t>
      </w:r>
      <w:r w:rsidRPr="00C92D62">
        <w:rPr>
          <w:rFonts w:ascii="Calibri Light" w:eastAsia="Calibri" w:hAnsi="Calibri Light" w:cs="Calibri Light"/>
          <w:szCs w:val="24"/>
        </w:rPr>
        <w:t>s.</w:t>
      </w:r>
      <w:r w:rsidR="00C87BFB" w:rsidRPr="00C92D62">
        <w:rPr>
          <w:rFonts w:ascii="Calibri Light" w:eastAsia="Calibri" w:hAnsi="Calibri Light" w:cs="Calibri Light"/>
          <w:szCs w:val="24"/>
        </w:rPr>
        <w:t xml:space="preserve"> </w:t>
      </w:r>
    </w:p>
    <w:p w14:paraId="3D6A218B" w14:textId="7CBBAED4" w:rsidR="009F7B69" w:rsidRPr="00C92D62" w:rsidRDefault="009F7B69" w:rsidP="006F304C">
      <w:pPr>
        <w:pStyle w:val="Heading4"/>
        <w:rPr>
          <w:rFonts w:eastAsia="Times New Roman"/>
        </w:rPr>
      </w:pPr>
      <w:bookmarkStart w:id="52" w:name="_Toc88683631"/>
      <w:bookmarkStart w:id="53" w:name="_Toc92303586"/>
      <w:bookmarkStart w:id="54" w:name="_Toc95383319"/>
      <w:bookmarkEnd w:id="51"/>
      <w:r w:rsidRPr="00C92D62">
        <w:rPr>
          <w:rFonts w:eastAsia="Times New Roman"/>
        </w:rPr>
        <w:t>EQR</w:t>
      </w:r>
      <w:r w:rsidR="00C87BFB" w:rsidRPr="00C92D62">
        <w:rPr>
          <w:rFonts w:eastAsia="Times New Roman"/>
        </w:rPr>
        <w:t xml:space="preserve"> </w:t>
      </w:r>
      <w:r w:rsidRPr="00C92D62">
        <w:rPr>
          <w:rFonts w:eastAsia="Times New Roman"/>
        </w:rPr>
        <w:t>Recommendations</w:t>
      </w:r>
      <w:r w:rsidR="00C87BFB" w:rsidRPr="00C92D62">
        <w:rPr>
          <w:rFonts w:eastAsia="Times New Roman"/>
        </w:rPr>
        <w:t xml:space="preserve"> </w:t>
      </w:r>
      <w:r w:rsidRPr="00C92D62">
        <w:rPr>
          <w:rFonts w:eastAsia="Times New Roman"/>
        </w:rPr>
        <w:t>for</w:t>
      </w:r>
      <w:r w:rsidR="00C87BFB" w:rsidRPr="00C92D62">
        <w:rPr>
          <w:rFonts w:eastAsia="Times New Roman"/>
        </w:rPr>
        <w:t xml:space="preserve"> </w:t>
      </w:r>
      <w:bookmarkEnd w:id="52"/>
      <w:bookmarkEnd w:id="53"/>
      <w:bookmarkEnd w:id="54"/>
      <w:r w:rsidRPr="00C92D62">
        <w:rPr>
          <w:rFonts w:eastAsia="Times New Roman"/>
        </w:rPr>
        <w:t>MassHealth</w:t>
      </w:r>
    </w:p>
    <w:p w14:paraId="710A7437" w14:textId="1AB17655" w:rsidR="0057673D" w:rsidRPr="00C92D62" w:rsidRDefault="0057673D" w:rsidP="0057673D">
      <w:pPr>
        <w:rPr>
          <w:rFonts w:ascii="Calibri Light" w:hAnsi="Calibri Light" w:cs="Calibri Light"/>
        </w:rPr>
      </w:pPr>
      <w:bookmarkStart w:id="55" w:name="_Hlk157289054"/>
      <w:r w:rsidRPr="00C92D62">
        <w:rPr>
          <w:rFonts w:ascii="Calibri Light" w:hAnsi="Calibri Light" w:cs="Calibri Light"/>
        </w:rPr>
        <w:t>Here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summary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w:t>
      </w:r>
      <w:bookmarkEnd w:id="55"/>
    </w:p>
    <w:p w14:paraId="0E68E429" w14:textId="2B7434A7" w:rsidR="0091190F" w:rsidRPr="00C92D62" w:rsidRDefault="009F7B69" w:rsidP="0091190F">
      <w:pPr>
        <w:pStyle w:val="ListParagraph"/>
        <w:numPr>
          <w:ilvl w:val="0"/>
          <w:numId w:val="23"/>
        </w:numPr>
        <w:ind w:left="360"/>
        <w:rPr>
          <w:rFonts w:ascii="Calibri Light" w:eastAsia="Times New Roman" w:hAnsi="Calibri Light" w:cs="Calibri Light"/>
        </w:rPr>
      </w:pPr>
      <w:r w:rsidRPr="00C92D62">
        <w:rPr>
          <w:rFonts w:ascii="Calibri Light" w:eastAsia="Calibri" w:hAnsi="Calibri Light" w:cs="Calibri Light"/>
          <w:i/>
          <w:iCs/>
          <w:szCs w:val="24"/>
        </w:rPr>
        <w:t>Recommendation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towards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achieving</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the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goals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of</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the</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Medicaid</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quality</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strategy</w:t>
      </w:r>
      <w:r w:rsidR="00C87BFB" w:rsidRPr="00C92D62">
        <w:rPr>
          <w:rFonts w:ascii="Calibri Light" w:eastAsia="Calibri" w:hAnsi="Calibri Light" w:cs="Calibri Light"/>
          <w:szCs w:val="24"/>
        </w:rPr>
        <w:t xml:space="preserve"> </w:t>
      </w:r>
      <w:r w:rsidR="004251E3" w:rsidRPr="00C92D62">
        <w:rPr>
          <w:rFonts w:ascii="Calibri Light" w:eastAsia="Calibri" w:hAnsi="Calibri Light" w:cs="Calibri Light"/>
          <w:szCs w:val="24"/>
        </w:rPr>
        <w:t>−</w:t>
      </w:r>
      <w:r w:rsidR="00C87BFB" w:rsidRPr="00C92D62">
        <w:rPr>
          <w:rFonts w:ascii="Calibri Light" w:eastAsia="Calibri" w:hAnsi="Calibri Light" w:cs="Calibri Light"/>
          <w:szCs w:val="24"/>
        </w:rPr>
        <w:t xml:space="preserve"> </w:t>
      </w:r>
      <w:r w:rsidR="007B6AE6"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assess</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whether</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state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met</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or</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made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five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strategic</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goals</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objectives</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described</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007B6AE6" w:rsidRPr="00C92D62">
        <w:rPr>
          <w:rFonts w:ascii="Calibri Light" w:eastAsia="Times New Roman" w:hAnsi="Calibri Light" w:cs="Calibri Light"/>
        </w:rPr>
        <w:t>strategy.</w:t>
      </w:r>
      <w:r w:rsidR="00C87BFB" w:rsidRPr="00C92D62">
        <w:rPr>
          <w:rFonts w:ascii="Calibri Light" w:eastAsia="Times New Roman" w:hAnsi="Calibri Light" w:cs="Calibri Light"/>
        </w:rPr>
        <w:t xml:space="preserve"> </w:t>
      </w:r>
    </w:p>
    <w:p w14:paraId="10F13A21" w14:textId="3BAC7BF1" w:rsidR="0091190F" w:rsidRPr="00C92D62" w:rsidRDefault="0091190F" w:rsidP="0091190F">
      <w:pPr>
        <w:pStyle w:val="ListParagraph"/>
        <w:numPr>
          <w:ilvl w:val="0"/>
          <w:numId w:val="23"/>
        </w:numPr>
        <w:ind w:left="360"/>
        <w:rPr>
          <w:rFonts w:ascii="Calibri Light" w:eastAsia="Times New Roman" w:hAnsi="Calibri Light" w:cs="Calibri Light"/>
        </w:rPr>
      </w:pPr>
      <w:r w:rsidRPr="00C92D62">
        <w:rPr>
          <w:rFonts w:ascii="Calibri Light" w:hAnsi="Calibri Light" w:cs="Calibri Light"/>
          <w:bCs/>
          <w:i/>
          <w:iCs/>
        </w:rPr>
        <w:t>Recommendation</w:t>
      </w:r>
      <w:r w:rsidR="00C87BFB" w:rsidRPr="00C92D62">
        <w:rPr>
          <w:rFonts w:ascii="Calibri Light" w:hAnsi="Calibri Light" w:cs="Calibri Light"/>
          <w:bCs/>
          <w:i/>
          <w:iCs/>
        </w:rPr>
        <w:t xml:space="preserve"> </w:t>
      </w:r>
      <w:r w:rsidRPr="00C92D62">
        <w:rPr>
          <w:rFonts w:ascii="Calibri Light" w:hAnsi="Calibri Light" w:cs="Calibri Light"/>
          <w:bCs/>
          <w:i/>
          <w:iCs/>
        </w:rPr>
        <w:t>for</w:t>
      </w:r>
      <w:r w:rsidR="00C87BFB" w:rsidRPr="00C92D62">
        <w:rPr>
          <w:rFonts w:ascii="Calibri Light" w:hAnsi="Calibri Light" w:cs="Calibri Light"/>
          <w:bCs/>
          <w:i/>
          <w:iCs/>
        </w:rPr>
        <w:t xml:space="preserve"> </w:t>
      </w:r>
      <w:r w:rsidRPr="00C92D62">
        <w:rPr>
          <w:rFonts w:ascii="Calibri Light" w:hAnsi="Calibri Light" w:cs="Calibri Light"/>
          <w:bCs/>
          <w:i/>
          <w:iCs/>
        </w:rPr>
        <w:t>MassHealth</w:t>
      </w:r>
      <w:r w:rsidR="00C87BFB" w:rsidRPr="00C92D62">
        <w:rPr>
          <w:rFonts w:ascii="Calibri Light" w:hAnsi="Calibri Light" w:cs="Calibri Light"/>
          <w:bCs/>
          <w:i/>
          <w:iCs/>
        </w:rPr>
        <w:t xml:space="preserve"> </w:t>
      </w:r>
      <w:r w:rsidRPr="00C92D62">
        <w:rPr>
          <w:rFonts w:ascii="Calibri Light" w:hAnsi="Calibri Light" w:cs="Calibri Light"/>
          <w:i/>
          <w:iCs/>
        </w:rPr>
        <w:t>relevant</w:t>
      </w:r>
      <w:r w:rsidR="00C87BFB" w:rsidRPr="00C92D62">
        <w:rPr>
          <w:rFonts w:ascii="Calibri Light" w:hAnsi="Calibri Light" w:cs="Calibri Light"/>
          <w:i/>
          <w:iCs/>
        </w:rPr>
        <w:t xml:space="preserve"> </w:t>
      </w:r>
      <w:r w:rsidRPr="00C92D62">
        <w:rPr>
          <w:rFonts w:ascii="Calibri Light" w:hAnsi="Calibri Light" w:cs="Calibri Light"/>
          <w:i/>
          <w:iCs/>
        </w:rPr>
        <w:t>to</w:t>
      </w:r>
      <w:r w:rsidR="00C87BFB" w:rsidRPr="00C92D62">
        <w:rPr>
          <w:rFonts w:ascii="Calibri Light" w:hAnsi="Calibri Light" w:cs="Calibri Light"/>
          <w:i/>
          <w:iCs/>
        </w:rPr>
        <w:t xml:space="preserve"> </w:t>
      </w:r>
      <w:r w:rsidR="00F15523" w:rsidRPr="00C92D62">
        <w:rPr>
          <w:rFonts w:ascii="Calibri Light" w:hAnsi="Calibri Light" w:cs="Calibri Light"/>
          <w:i/>
          <w:iCs/>
        </w:rPr>
        <w:t>all</w:t>
      </w:r>
      <w:r w:rsidR="00C87BFB" w:rsidRPr="00C92D62">
        <w:rPr>
          <w:rFonts w:ascii="Calibri Light" w:hAnsi="Calibri Light" w:cs="Calibri Light"/>
          <w:i/>
          <w:iCs/>
        </w:rPr>
        <w:t xml:space="preserve"> </w:t>
      </w:r>
      <w:r w:rsidR="00F15523" w:rsidRPr="00C92D62">
        <w:rPr>
          <w:rFonts w:ascii="Calibri Light" w:hAnsi="Calibri Light" w:cs="Calibri Light"/>
          <w:i/>
          <w:iCs/>
        </w:rPr>
        <w:t>SCO</w:t>
      </w:r>
      <w:r w:rsidR="00C87BFB" w:rsidRPr="00C92D62">
        <w:rPr>
          <w:rFonts w:ascii="Calibri Light" w:hAnsi="Calibri Light" w:cs="Calibri Light"/>
          <w:i/>
          <w:iCs/>
        </w:rPr>
        <w:t xml:space="preserve"> </w:t>
      </w:r>
      <w:r w:rsidR="00F15523" w:rsidRPr="00C92D62">
        <w:rPr>
          <w:rFonts w:ascii="Calibri Light" w:hAnsi="Calibri Light" w:cs="Calibri Light"/>
          <w:i/>
          <w:iCs/>
        </w:rPr>
        <w:t>Plans</w:t>
      </w:r>
      <w:r w:rsidR="00C87BFB" w:rsidRPr="00C92D62">
        <w:rPr>
          <w:rFonts w:ascii="Calibri Light" w:hAnsi="Calibri Light" w:cs="Calibri Light"/>
          <w:bCs/>
          <w:i/>
          <w:iCs/>
        </w:rPr>
        <w:t xml:space="preserve"> </w:t>
      </w:r>
      <w:r w:rsidRPr="00C92D62">
        <w:rPr>
          <w:rFonts w:ascii="Calibri Light" w:hAnsi="Calibri Light" w:cs="Calibri Light"/>
          <w:bCs/>
          <w:i/>
          <w:iCs/>
        </w:rPr>
        <w:t>towards</w:t>
      </w:r>
      <w:r w:rsidR="00C87BFB" w:rsidRPr="00C92D62">
        <w:rPr>
          <w:rFonts w:ascii="Calibri Light" w:hAnsi="Calibri Light" w:cs="Calibri Light"/>
          <w:bCs/>
          <w:i/>
          <w:iCs/>
        </w:rPr>
        <w:t xml:space="preserve"> </w:t>
      </w:r>
      <w:r w:rsidRPr="00C92D62">
        <w:rPr>
          <w:rFonts w:ascii="Calibri Light" w:hAnsi="Calibri Light" w:cs="Calibri Light"/>
          <w:bCs/>
          <w:i/>
          <w:iCs/>
        </w:rPr>
        <w:t>accelerating</w:t>
      </w:r>
      <w:r w:rsidR="00C87BFB" w:rsidRPr="00C92D62">
        <w:rPr>
          <w:rFonts w:ascii="Calibri Light" w:hAnsi="Calibri Light" w:cs="Calibri Light"/>
          <w:bCs/>
          <w:i/>
          <w:iCs/>
        </w:rPr>
        <w:t xml:space="preserve"> </w:t>
      </w:r>
      <w:r w:rsidRPr="00C92D62">
        <w:rPr>
          <w:rFonts w:ascii="Calibri Light" w:hAnsi="Calibri Light" w:cs="Calibri Light"/>
          <w:bCs/>
          <w:i/>
          <w:iCs/>
        </w:rPr>
        <w:t>the</w:t>
      </w:r>
      <w:r w:rsidR="00C87BFB" w:rsidRPr="00C92D62">
        <w:rPr>
          <w:rFonts w:ascii="Calibri Light" w:hAnsi="Calibri Light" w:cs="Calibri Light"/>
          <w:bCs/>
          <w:i/>
          <w:iCs/>
        </w:rPr>
        <w:t xml:space="preserve"> </w:t>
      </w:r>
      <w:r w:rsidRPr="00C92D62">
        <w:rPr>
          <w:rFonts w:ascii="Calibri Light" w:hAnsi="Calibri Light" w:cs="Calibri Light"/>
          <w:bCs/>
          <w:i/>
          <w:iCs/>
        </w:rPr>
        <w:t>effectiveness</w:t>
      </w:r>
      <w:r w:rsidR="00C87BFB" w:rsidRPr="00C92D62">
        <w:rPr>
          <w:rFonts w:ascii="Calibri Light" w:hAnsi="Calibri Light" w:cs="Calibri Light"/>
          <w:bCs/>
          <w:i/>
          <w:iCs/>
        </w:rPr>
        <w:t xml:space="preserve"> </w:t>
      </w:r>
      <w:r w:rsidRPr="00C92D62">
        <w:rPr>
          <w:rFonts w:ascii="Calibri Light" w:hAnsi="Calibri Light" w:cs="Calibri Light"/>
          <w:bCs/>
          <w:i/>
          <w:iCs/>
        </w:rPr>
        <w:t>of</w:t>
      </w:r>
      <w:r w:rsidR="00C87BFB" w:rsidRPr="00C92D62">
        <w:rPr>
          <w:rFonts w:ascii="Calibri Light" w:hAnsi="Calibri Light" w:cs="Calibri Light"/>
          <w:bCs/>
          <w:i/>
          <w:iCs/>
        </w:rPr>
        <w:t xml:space="preserve"> </w:t>
      </w:r>
      <w:r w:rsidRPr="00C92D62">
        <w:rPr>
          <w:rFonts w:ascii="Calibri Light" w:hAnsi="Calibri Light" w:cs="Calibri Light"/>
          <w:bCs/>
          <w:i/>
          <w:iCs/>
        </w:rPr>
        <w:t>PIPs</w:t>
      </w:r>
      <w:r w:rsidRPr="00C92D62">
        <w:rPr>
          <w:rFonts w:ascii="Calibri Light" w:hAnsi="Calibri Light" w:cs="Calibri Light"/>
          <w:bCs/>
        </w:rPr>
        <w:t>:</w:t>
      </w:r>
      <w:r w:rsidR="00C87BFB" w:rsidRPr="00C92D62">
        <w:rPr>
          <w:rFonts w:ascii="Calibri Light" w:hAnsi="Calibri Light" w:cs="Calibri Light"/>
          <w:bCs/>
        </w:rPr>
        <w:t xml:space="preserve"> </w:t>
      </w:r>
    </w:p>
    <w:p w14:paraId="762C4204" w14:textId="77777777" w:rsidR="003A0474" w:rsidRPr="0008395D" w:rsidRDefault="003A0474" w:rsidP="003A0474">
      <w:pPr>
        <w:numPr>
          <w:ilvl w:val="0"/>
          <w:numId w:val="23"/>
        </w:numPr>
        <w:rPr>
          <w:rFonts w:ascii="Calibri Light" w:hAnsi="Calibri Light" w:cs="Calibri Light"/>
          <w:bCs/>
        </w:rPr>
      </w:pPr>
      <w:r>
        <w:rPr>
          <w:rFonts w:ascii="Calibri Light" w:hAnsi="Calibri Light" w:cs="Calibri Light"/>
          <w:bCs/>
        </w:rPr>
        <w:t>S</w:t>
      </w:r>
      <w:r w:rsidRPr="0008395D">
        <w:rPr>
          <w:rFonts w:ascii="Calibri Light" w:hAnsi="Calibri Light" w:cs="Calibri Light"/>
          <w:bCs/>
        </w:rPr>
        <w:t xml:space="preserve">tandardized structure and reporting requirements </w:t>
      </w:r>
      <w:r>
        <w:rPr>
          <w:rFonts w:ascii="Calibri Light" w:hAnsi="Calibri Light" w:cs="Calibri Light"/>
          <w:bCs/>
        </w:rPr>
        <w:t xml:space="preserve">should be established </w:t>
      </w:r>
      <w:r w:rsidRPr="0008395D">
        <w:rPr>
          <w:rFonts w:ascii="Calibri Light" w:hAnsi="Calibri Light" w:cs="Calibri Light"/>
          <w:bCs/>
        </w:rPr>
        <w:t>to defin</w:t>
      </w:r>
      <w:r>
        <w:rPr>
          <w:rFonts w:ascii="Calibri Light" w:hAnsi="Calibri Light" w:cs="Calibri Light"/>
          <w:bCs/>
        </w:rPr>
        <w:t>e</w:t>
      </w:r>
      <w:r w:rsidRPr="0008395D">
        <w:rPr>
          <w:rFonts w:ascii="Calibri Light" w:hAnsi="Calibri Light" w:cs="Calibri Light"/>
          <w:bCs/>
        </w:rPr>
        <w:t xml:space="preserve"> and describ</w:t>
      </w:r>
      <w:r>
        <w:rPr>
          <w:rFonts w:ascii="Calibri Light" w:hAnsi="Calibri Light" w:cs="Calibri Light"/>
          <w:bCs/>
        </w:rPr>
        <w:t>e</w:t>
      </w:r>
      <w:r w:rsidRPr="0008395D">
        <w:rPr>
          <w:rFonts w:ascii="Calibri Light" w:hAnsi="Calibri Light" w:cs="Calibri Light"/>
          <w:bCs/>
        </w:rPr>
        <w:t xml:space="preserve"> PIP aims and interventions. </w:t>
      </w:r>
    </w:p>
    <w:p w14:paraId="1AED95C2" w14:textId="77777777" w:rsidR="003A0474" w:rsidRPr="0008395D" w:rsidRDefault="003A0474" w:rsidP="003A0474">
      <w:pPr>
        <w:numPr>
          <w:ilvl w:val="0"/>
          <w:numId w:val="23"/>
        </w:numPr>
        <w:rPr>
          <w:rFonts w:ascii="Calibri Light" w:hAnsi="Calibri Light" w:cs="Calibri Light"/>
          <w:bCs/>
        </w:rPr>
      </w:pPr>
      <w:r>
        <w:rPr>
          <w:rFonts w:ascii="Calibri Light" w:hAnsi="Calibri Light" w:cs="Calibri Light"/>
          <w:bCs/>
        </w:rPr>
        <w:t>All</w:t>
      </w:r>
      <w:r w:rsidRPr="0008395D">
        <w:rPr>
          <w:rFonts w:ascii="Calibri Light" w:hAnsi="Calibri Light" w:cs="Calibri Light"/>
          <w:bCs/>
        </w:rPr>
        <w:t xml:space="preserve"> Plans </w:t>
      </w:r>
      <w:r>
        <w:rPr>
          <w:rFonts w:ascii="Calibri Light" w:hAnsi="Calibri Light" w:cs="Calibri Light"/>
          <w:bCs/>
        </w:rPr>
        <w:t xml:space="preserve">should be required </w:t>
      </w:r>
      <w:r w:rsidRPr="0008395D">
        <w:rPr>
          <w:rFonts w:ascii="Calibri Light" w:hAnsi="Calibri Light" w:cs="Calibri Light"/>
          <w:bCs/>
        </w:rPr>
        <w:t>to conduct an initial barrier analysis at the outset of every PIP</w:t>
      </w:r>
      <w:r>
        <w:rPr>
          <w:rFonts w:ascii="Calibri Light" w:hAnsi="Calibri Light" w:cs="Calibri Light"/>
          <w:bCs/>
        </w:rPr>
        <w:t xml:space="preserve"> and </w:t>
      </w:r>
      <w:r w:rsidRPr="0008395D">
        <w:rPr>
          <w:rFonts w:ascii="Calibri Light" w:hAnsi="Calibri Light" w:cs="Calibri Light"/>
          <w:bCs/>
        </w:rPr>
        <w:t>document</w:t>
      </w:r>
      <w:r>
        <w:rPr>
          <w:rFonts w:ascii="Calibri Light" w:hAnsi="Calibri Light" w:cs="Calibri Light"/>
          <w:bCs/>
        </w:rPr>
        <w:t xml:space="preserve"> it </w:t>
      </w:r>
      <w:r w:rsidRPr="0008395D">
        <w:rPr>
          <w:rFonts w:ascii="Calibri Light" w:hAnsi="Calibri Light" w:cs="Calibri Light"/>
          <w:bCs/>
        </w:rPr>
        <w:t xml:space="preserve">in PIP proposal submission. Additionally, Plans should be required/expected to conduct additional analyses throughout the process as additional barriers are discovered. </w:t>
      </w:r>
    </w:p>
    <w:p w14:paraId="2796E229" w14:textId="77777777" w:rsidR="003A0474" w:rsidRPr="0008395D" w:rsidRDefault="003A0474" w:rsidP="003A0474">
      <w:pPr>
        <w:numPr>
          <w:ilvl w:val="0"/>
          <w:numId w:val="23"/>
        </w:numPr>
        <w:rPr>
          <w:rFonts w:ascii="Calibri Light" w:hAnsi="Calibri Light" w:cs="Calibri Light"/>
          <w:bCs/>
        </w:rPr>
      </w:pPr>
      <w:r w:rsidRPr="0008395D">
        <w:rPr>
          <w:rFonts w:ascii="Calibri Light" w:hAnsi="Calibri Light" w:cs="Calibri Light"/>
          <w:bCs/>
        </w:rPr>
        <w:t xml:space="preserve">For each PIP intervention, Plans </w:t>
      </w:r>
      <w:r>
        <w:rPr>
          <w:rFonts w:ascii="Calibri Light" w:hAnsi="Calibri Light" w:cs="Calibri Light"/>
          <w:bCs/>
        </w:rPr>
        <w:t xml:space="preserve">should be required </w:t>
      </w:r>
      <w:r w:rsidRPr="0008395D">
        <w:rPr>
          <w:rFonts w:ascii="Calibri Light" w:hAnsi="Calibri Light" w:cs="Calibri Light"/>
          <w:bCs/>
        </w:rPr>
        <w:t xml:space="preserve">to track implementation progress with at least one intervention-specific process measure. Rates should be tracked/reported on at least a quarterly basis throughout the PIP cycle. </w:t>
      </w:r>
    </w:p>
    <w:p w14:paraId="626EF896" w14:textId="77777777" w:rsidR="003A0474" w:rsidRPr="0008395D" w:rsidRDefault="003A0474" w:rsidP="003A0474">
      <w:pPr>
        <w:numPr>
          <w:ilvl w:val="0"/>
          <w:numId w:val="23"/>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modifications made to interventions throughout the PIP cycle in a uniform fashion within the PIP template. </w:t>
      </w:r>
    </w:p>
    <w:p w14:paraId="56438D73" w14:textId="77777777" w:rsidR="003A0474" w:rsidRPr="0008395D" w:rsidRDefault="003A0474" w:rsidP="003A0474">
      <w:pPr>
        <w:numPr>
          <w:ilvl w:val="0"/>
          <w:numId w:val="23"/>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efforts to promote sustainability and spread in a standardized manner across all interventions (and PIPs) in the final PIP report. </w:t>
      </w:r>
    </w:p>
    <w:p w14:paraId="2B43EBD9" w14:textId="44E50DCF" w:rsidR="00D06BDF" w:rsidRPr="00C92D62" w:rsidRDefault="00D06BDF" w:rsidP="00D06BDF">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better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performance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continue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leverage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non-HE</w:t>
      </w:r>
      <w:r w:rsidR="008558FF" w:rsidRPr="00C92D62">
        <w:rPr>
          <w:rFonts w:ascii="Calibri Light" w:eastAsia="Times New Roman" w:hAnsi="Calibri Light" w:cs="Calibri Light"/>
        </w:rPr>
        <w:t>DI</w:t>
      </w:r>
      <w:r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findings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support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relevant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major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lastRenderedPageBreak/>
        <w:t>initiatives,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interventions,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monitoring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activities.</w:t>
      </w:r>
      <w:r w:rsidR="00C87BFB" w:rsidRPr="00C92D62">
        <w:rPr>
          <w:rFonts w:ascii="Calibri Light" w:eastAsia="Times New Roman" w:hAnsi="Calibri Light" w:cs="Calibri Light"/>
        </w:rPr>
        <w:t xml:space="preserve"> </w:t>
      </w:r>
    </w:p>
    <w:p w14:paraId="582317A6" w14:textId="438AC227" w:rsidR="00C36A7E" w:rsidRPr="00C92D62" w:rsidRDefault="00C36A7E" w:rsidP="00C36A7E">
      <w:pPr>
        <w:pStyle w:val="ListParagraph"/>
        <w:numPr>
          <w:ilvl w:val="0"/>
          <w:numId w:val="23"/>
        </w:numPr>
        <w:ind w:left="360"/>
        <w:rPr>
          <w:rFonts w:ascii="Calibri Light" w:eastAsia="Times New Roman" w:hAnsi="Calibri Light" w:cs="Calibri Light"/>
        </w:rPr>
      </w:pPr>
      <w:r w:rsidRPr="00C92D62">
        <w:rPr>
          <w:rFonts w:ascii="Calibri Light" w:eastAsia="Calibri" w:hAnsi="Calibri Light" w:cs="Calibri Light"/>
          <w:i/>
          <w:iCs/>
          <w:szCs w:val="24"/>
        </w:rPr>
        <w:t>Recommendation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towards</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better</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policy</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documentation</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i/>
          <w:iCs/>
          <w:szCs w:val="24"/>
        </w:rPr>
        <w:t>–</w:t>
      </w:r>
      <w:r w:rsidR="00C87BFB" w:rsidRPr="00C92D62">
        <w:rPr>
          <w:rFonts w:ascii="Calibri Light" w:eastAsia="Calibri" w:hAnsi="Calibri Light" w:cs="Calibri Light"/>
          <w:i/>
          <w:iCs/>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encourage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consistent</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practices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compliance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with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MassHealth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standards,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MassHealth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should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require</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MCPs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to</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establish</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maintain</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well-defined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policies</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and</w:t>
      </w:r>
      <w:r w:rsidR="00C87BFB" w:rsidRPr="00C92D62">
        <w:rPr>
          <w:rFonts w:ascii="Calibri Light" w:eastAsia="Calibri" w:hAnsi="Calibri Light" w:cs="Calibri Light"/>
          <w:szCs w:val="24"/>
        </w:rPr>
        <w:t xml:space="preserve"> </w:t>
      </w:r>
      <w:r w:rsidRPr="00C92D62">
        <w:rPr>
          <w:rFonts w:ascii="Calibri Light" w:eastAsia="Calibri" w:hAnsi="Calibri Light" w:cs="Calibri Light"/>
          <w:szCs w:val="24"/>
        </w:rPr>
        <w:t>procedures.</w:t>
      </w:r>
      <w:r w:rsidR="00C87BFB" w:rsidRPr="00C92D62">
        <w:rPr>
          <w:rFonts w:ascii="Calibri Light" w:eastAsia="Calibri" w:hAnsi="Calibri Light" w:cs="Calibri Light"/>
          <w:szCs w:val="24"/>
        </w:rPr>
        <w:t xml:space="preserve">  </w:t>
      </w:r>
      <w:r w:rsidR="00C87BFB" w:rsidRPr="00C92D62">
        <w:rPr>
          <w:rFonts w:ascii="Calibri Light" w:eastAsia="Calibri" w:hAnsi="Calibri Light" w:cs="Calibri Light"/>
          <w:i/>
          <w:iCs/>
          <w:szCs w:val="24"/>
        </w:rPr>
        <w:t xml:space="preserve"> </w:t>
      </w:r>
    </w:p>
    <w:p w14:paraId="554F2507" w14:textId="3CC3A092" w:rsidR="00C36A7E" w:rsidRPr="00C92D62" w:rsidRDefault="00C36A7E" w:rsidP="00C36A7E">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using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plain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language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contractual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requirements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clarity,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accessibility,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language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contractual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straightforward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terms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easily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understood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broader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audience.</w:t>
      </w:r>
      <w:r w:rsidR="00C87BFB" w:rsidRPr="00C92D62">
        <w:rPr>
          <w:rFonts w:ascii="Calibri Light" w:eastAsia="Times New Roman" w:hAnsi="Calibri Light" w:cs="Calibri Light"/>
        </w:rPr>
        <w:t xml:space="preserve"> </w:t>
      </w:r>
    </w:p>
    <w:p w14:paraId="584C62B2" w14:textId="3D52E8E7" w:rsidR="00C36A7E" w:rsidRPr="00C92D62" w:rsidRDefault="00C36A7E" w:rsidP="00C36A7E">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addressing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gaps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identified</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through</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the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compliance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effectively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address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non-compliance,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establish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direct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communication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discuss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provide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detailed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explanation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collaborate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resolution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strategy.</w:t>
      </w:r>
    </w:p>
    <w:p w14:paraId="057328C0" w14:textId="1922CB43" w:rsidR="00C36A7E" w:rsidRPr="00C92D62" w:rsidRDefault="00C36A7E" w:rsidP="00C36A7E">
      <w:pPr>
        <w:pStyle w:val="ListParagraph"/>
        <w:numPr>
          <w:ilvl w:val="0"/>
          <w:numId w:val="23"/>
        </w:numPr>
        <w:ind w:left="360"/>
        <w:rPr>
          <w:rFonts w:ascii="Calibri Light" w:eastAsia="Times New Roman" w:hAnsi="Calibri Light" w:cs="Calibri Light"/>
        </w:rPr>
      </w:pPr>
      <w:r w:rsidRPr="00C92D62">
        <w:rPr>
          <w:rFonts w:ascii="Calibri Light" w:eastAsia="Times New Roman" w:hAnsi="Calibri Light" w:cs="Calibri Light"/>
          <w:i/>
          <w:iCs/>
        </w:rPr>
        <w:t>Suggestion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addressing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program</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wide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weakness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Care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Coordination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consider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addressing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gap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coordination,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specifically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(ensuring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timely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completed,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updated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discharge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planning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completed)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documentation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member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sign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off,</w:t>
      </w:r>
      <w:r w:rsidR="00C87BFB" w:rsidRPr="00C92D62">
        <w:rPr>
          <w:rFonts w:ascii="Calibri Light" w:eastAsia="Times New Roman" w:hAnsi="Calibri Light" w:cs="Calibri Light"/>
        </w:rPr>
        <w:t xml:space="preserve"> </w:t>
      </w:r>
      <w:r w:rsidR="00543C44" w:rsidRPr="00C92D62">
        <w:rPr>
          <w:rFonts w:ascii="Calibri Light" w:eastAsia="Times New Roman" w:hAnsi="Calibri Light" w:cs="Calibri Light"/>
        </w:rPr>
        <w:t>etc.</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While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minor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gaps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policy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documentation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across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key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driver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lower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domain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found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reviews.</w:t>
      </w:r>
    </w:p>
    <w:p w14:paraId="1C9B52EE" w14:textId="77777777" w:rsidR="003A0474" w:rsidRPr="003A0474" w:rsidRDefault="003A0474" w:rsidP="003A0474">
      <w:pPr>
        <w:pStyle w:val="ListParagraph"/>
        <w:numPr>
          <w:ilvl w:val="0"/>
          <w:numId w:val="99"/>
        </w:numPr>
        <w:spacing w:after="160" w:line="259" w:lineRule="auto"/>
        <w:ind w:left="360"/>
        <w:rPr>
          <w:rFonts w:ascii="Calibri Light" w:hAnsi="Calibri Light" w:cs="Calibri Light"/>
        </w:rPr>
      </w:pPr>
      <w:r w:rsidRPr="003A0474">
        <w:rPr>
          <w:rFonts w:ascii="Calibri Light" w:eastAsia="Times New Roman" w:hAnsi="Calibri Light" w:cs="Calibri Light"/>
          <w:i/>
          <w:iCs/>
        </w:rPr>
        <w:t xml:space="preserve">Recommendations towards network data integrity - </w:t>
      </w:r>
      <w:r>
        <w:rPr>
          <w:rFonts w:ascii="Calibri Light" w:hAnsi="Calibri Light" w:cs="Calibri Light"/>
          <w:szCs w:val="24"/>
        </w:rPr>
        <w:t>The</w:t>
      </w:r>
      <w:r w:rsidRPr="0008395D">
        <w:rPr>
          <w:rFonts w:ascii="Calibri Light" w:hAnsi="Calibri Light" w:cs="Calibri Light"/>
          <w:szCs w:val="24"/>
        </w:rPr>
        <w:t xml:space="preserve"> format of the submission templates </w:t>
      </w:r>
      <w:r>
        <w:rPr>
          <w:rFonts w:ascii="Calibri Light" w:hAnsi="Calibri Light" w:cs="Calibri Light"/>
          <w:szCs w:val="24"/>
        </w:rPr>
        <w:t xml:space="preserve">should be adjusted </w:t>
      </w:r>
      <w:r w:rsidRPr="0008395D">
        <w:rPr>
          <w:rFonts w:ascii="Calibri Light" w:hAnsi="Calibri Light" w:cs="Calibri Light"/>
          <w:szCs w:val="24"/>
        </w:rPr>
        <w:t xml:space="preserve">to improve data submission accuracy and reduce duplications of the data. </w:t>
      </w:r>
    </w:p>
    <w:p w14:paraId="0DC94277" w14:textId="77777777" w:rsidR="003A0474" w:rsidRPr="003A0474" w:rsidRDefault="003A0474" w:rsidP="003A0474">
      <w:pPr>
        <w:pStyle w:val="ListParagraph"/>
        <w:numPr>
          <w:ilvl w:val="0"/>
          <w:numId w:val="99"/>
        </w:numPr>
        <w:spacing w:after="160" w:line="259" w:lineRule="auto"/>
        <w:ind w:left="360"/>
        <w:rPr>
          <w:rFonts w:ascii="Calibri Light" w:hAnsi="Calibri Light" w:cs="Calibri Light"/>
        </w:rPr>
      </w:pPr>
      <w:r w:rsidRPr="003A0474">
        <w:rPr>
          <w:rFonts w:ascii="Calibri Light" w:eastAsia="Times New Roman" w:hAnsi="Calibri Light" w:cs="Calibri Light"/>
          <w:i/>
          <w:iCs/>
        </w:rPr>
        <w:t xml:space="preserve">Recommendations towards measurable </w:t>
      </w:r>
      <w:r w:rsidRPr="003A0474">
        <w:rPr>
          <w:rFonts w:ascii="Calibri Light" w:hAnsi="Calibri Light" w:cs="Calibri Light"/>
          <w:i/>
          <w:iCs/>
          <w:szCs w:val="24"/>
        </w:rPr>
        <w:t>network adequacy standards</w:t>
      </w:r>
      <w:r w:rsidRPr="003A0474">
        <w:rPr>
          <w:rFonts w:ascii="Calibri Light" w:hAnsi="Calibri Light" w:cs="Calibri Light"/>
          <w:szCs w:val="24"/>
        </w:rPr>
        <w:t xml:space="preserve"> – MassHealth should continue to monitor network adequacy across MCPs and leverage the results to improve access. MassHealth should share with MCPs the definitions of the network adequacy indicators that were identified for the purpose of this EQR (</w:t>
      </w:r>
      <w:r w:rsidRPr="003A0474">
        <w:rPr>
          <w:rFonts w:ascii="Calibri Light" w:hAnsi="Calibri Light" w:cs="Calibri Light"/>
          <w:b/>
          <w:bCs/>
          <w:szCs w:val="24"/>
        </w:rPr>
        <w:t>Appendix D</w:t>
      </w:r>
      <w:r w:rsidRPr="003A0474">
        <w:rPr>
          <w:rFonts w:ascii="Calibri Light" w:hAnsi="Calibri Light" w:cs="Calibri Light"/>
          <w:szCs w:val="24"/>
        </w:rPr>
        <w:t xml:space="preserve">). </w:t>
      </w:r>
    </w:p>
    <w:p w14:paraId="7D078613" w14:textId="77777777" w:rsidR="003A0474" w:rsidRPr="00C92D62" w:rsidRDefault="003A0474" w:rsidP="003A0474">
      <w:pPr>
        <w:pStyle w:val="ListParagraph"/>
        <w:numPr>
          <w:ilvl w:val="0"/>
          <w:numId w:val="99"/>
        </w:numPr>
        <w:spacing w:after="160" w:line="259" w:lineRule="auto"/>
        <w:ind w:left="360"/>
        <w:rPr>
          <w:rFonts w:ascii="Calibri Light" w:hAnsi="Calibri Light" w:cs="Calibri Light"/>
        </w:rPr>
      </w:pPr>
      <w:r w:rsidRPr="00C92D62">
        <w:rPr>
          <w:rFonts w:ascii="Calibri Light" w:eastAsia="Times New Roman" w:hAnsi="Calibri Light" w:cs="Calibri Light"/>
          <w:i/>
          <w:iCs/>
        </w:rPr>
        <w:t xml:space="preserve">Recommendations towards better provider directories </w:t>
      </w:r>
      <w:r w:rsidRPr="00C92D62">
        <w:rPr>
          <w:rFonts w:ascii="Calibri Light" w:hAnsi="Calibri Light" w:cs="Calibri Light"/>
        </w:rPr>
        <w:t xml:space="preserve">– </w:t>
      </w:r>
      <w:r w:rsidRPr="003A0474">
        <w:rPr>
          <w:rFonts w:ascii="Calibri Light" w:hAnsi="Calibri Light" w:cs="Calibri Light"/>
        </w:rPr>
        <w:t xml:space="preserve">The findings from the </w:t>
      </w:r>
      <w:r w:rsidRPr="003A0474">
        <w:rPr>
          <w:rFonts w:ascii="Calibri Light" w:hAnsi="Calibri Light" w:cs="Calibri Light"/>
          <w:i/>
          <w:iCs/>
        </w:rPr>
        <w:t>2023 Provider Directory Audit</w:t>
      </w:r>
      <w:r w:rsidRPr="003A0474">
        <w:rPr>
          <w:rFonts w:ascii="Calibri Light" w:hAnsi="Calibri Light" w:cs="Calibri Light"/>
        </w:rPr>
        <w:t xml:space="preserve"> should be used to improve and develop further network adequacy activities.</w:t>
      </w:r>
    </w:p>
    <w:p w14:paraId="44854446" w14:textId="6B1D02C8" w:rsidR="000D52F6" w:rsidRPr="00C92D62" w:rsidRDefault="000D52F6" w:rsidP="000D52F6">
      <w:pPr>
        <w:pStyle w:val="ListParagraph"/>
        <w:numPr>
          <w:ilvl w:val="0"/>
          <w:numId w:val="99"/>
        </w:numPr>
        <w:spacing w:after="160" w:line="259" w:lineRule="auto"/>
        <w:ind w:left="360"/>
        <w:rPr>
          <w:rFonts w:ascii="Calibri Light"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better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performance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CAHPS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should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continue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utilize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CAHPS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support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development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major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initiatives,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improvement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strategies,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accordingly.</w:t>
      </w:r>
      <w:r w:rsidR="00C87BFB" w:rsidRPr="00C92D62">
        <w:rPr>
          <w:rFonts w:ascii="Calibri Light" w:eastAsia="Times New Roman" w:hAnsi="Calibri Light" w:cs="Calibri Light"/>
        </w:rPr>
        <w:t xml:space="preserve"> </w:t>
      </w:r>
    </w:p>
    <w:p w14:paraId="30A49FDD" w14:textId="5871908B" w:rsidR="00CB013A" w:rsidRPr="00C92D62" w:rsidRDefault="000D52F6" w:rsidP="003979A4">
      <w:pPr>
        <w:pStyle w:val="ListParagraph"/>
        <w:numPr>
          <w:ilvl w:val="0"/>
          <w:numId w:val="99"/>
        </w:numPr>
        <w:spacing w:after="160" w:line="259" w:lineRule="auto"/>
        <w:ind w:left="360"/>
        <w:rPr>
          <w:rFonts w:ascii="Calibri Light" w:hAnsi="Calibri Light" w:cs="Calibri Light"/>
        </w:rPr>
      </w:pPr>
      <w:r w:rsidRPr="00C92D62">
        <w:rPr>
          <w:rFonts w:ascii="Calibri Light" w:eastAsia="Times New Roman" w:hAnsi="Calibri Light" w:cs="Calibri Light"/>
          <w:i/>
          <w:iCs/>
        </w:rPr>
        <w:t>Recommendation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towards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sharing</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information</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about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member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experiences</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recommends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publish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summary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results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member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experience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surveys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Resources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website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make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results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available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MassHealth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Enrollees.</w:t>
      </w:r>
      <w:r w:rsidR="00C87BFB" w:rsidRPr="00C92D62">
        <w:rPr>
          <w:rFonts w:ascii="Calibri Light" w:eastAsia="Times New Roman" w:hAnsi="Calibri Light" w:cs="Calibri Light"/>
        </w:rPr>
        <w:t xml:space="preserve"> </w:t>
      </w:r>
    </w:p>
    <w:p w14:paraId="735DC462" w14:textId="0CC7E10A" w:rsidR="006D08F1" w:rsidRPr="00C92D62" w:rsidRDefault="009353C5" w:rsidP="006F304C">
      <w:pPr>
        <w:pStyle w:val="Heading4"/>
        <w:rPr>
          <w:rFonts w:eastAsia="Times New Roman"/>
          <w:color w:val="000000" w:themeColor="text1"/>
        </w:rPr>
      </w:pPr>
      <w:r w:rsidRPr="00C92D62">
        <w:rPr>
          <w:rFonts w:eastAsia="Times New Roman"/>
        </w:rPr>
        <w:t>EQR</w:t>
      </w:r>
      <w:r w:rsidR="00C87BFB" w:rsidRPr="00C92D62">
        <w:rPr>
          <w:rFonts w:eastAsia="Times New Roman"/>
        </w:rPr>
        <w:t xml:space="preserve"> </w:t>
      </w:r>
      <w:r w:rsidRPr="00C92D62">
        <w:rPr>
          <w:rFonts w:eastAsia="Times New Roman"/>
        </w:rPr>
        <w:t>Recommendations</w:t>
      </w:r>
      <w:r w:rsidR="00C87BFB" w:rsidRPr="00C92D62">
        <w:rPr>
          <w:rFonts w:eastAsia="Times New Roman"/>
        </w:rPr>
        <w:t xml:space="preserve"> </w:t>
      </w:r>
      <w:r w:rsidRPr="00C92D62">
        <w:rPr>
          <w:rFonts w:eastAsia="Times New Roman"/>
        </w:rPr>
        <w:t>for</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Plans</w:t>
      </w:r>
    </w:p>
    <w:p w14:paraId="6F43D890" w14:textId="330800A7" w:rsidR="00AC3E89" w:rsidRPr="00C92D62" w:rsidRDefault="005461E8" w:rsidP="009F0E32">
      <w:pPr>
        <w:jc w:val="both"/>
        <w:rPr>
          <w:rFonts w:ascii="Calibri Light" w:eastAsia="Calibri" w:hAnsi="Calibri Light" w:cs="Calibri Light"/>
          <w:color w:val="000000" w:themeColor="text1"/>
          <w:szCs w:val="24"/>
        </w:rPr>
      </w:pPr>
      <w:bookmarkStart w:id="56" w:name="_Hlk127647593"/>
      <w:r w:rsidRPr="00C92D62">
        <w:rPr>
          <w:rFonts w:ascii="Calibri Light" w:eastAsia="Calibri" w:hAnsi="Calibri Light" w:cs="Calibri Light"/>
          <w:color w:val="000000" w:themeColor="text1"/>
          <w:szCs w:val="24"/>
        </w:rPr>
        <w:t>S</w:t>
      </w:r>
      <w:r w:rsidR="006D08F1" w:rsidRPr="00C92D62">
        <w:rPr>
          <w:rFonts w:ascii="Calibri Light" w:eastAsia="Calibri" w:hAnsi="Calibri Light" w:cs="Calibri Light"/>
          <w:color w:val="000000" w:themeColor="text1"/>
          <w:szCs w:val="24"/>
        </w:rPr>
        <w:t>CO-specific</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recommendations</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related</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to</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the</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b/>
          <w:color w:val="000000" w:themeColor="text1"/>
          <w:szCs w:val="24"/>
        </w:rPr>
        <w:t>quality</w:t>
      </w:r>
      <w:r w:rsidR="00962438" w:rsidRPr="00C92D62">
        <w:rPr>
          <w:rFonts w:ascii="Calibri Light" w:eastAsia="Calibri" w:hAnsi="Calibri Light" w:cs="Calibri Light"/>
          <w:bCs/>
          <w:color w:val="000000" w:themeColor="text1"/>
          <w:szCs w:val="24"/>
        </w:rPr>
        <w:t xml:space="preserve"> of</w:t>
      </w:r>
      <w:r w:rsidR="006D08F1" w:rsidRPr="00C92D62">
        <w:rPr>
          <w:rFonts w:ascii="Calibri Light" w:eastAsia="Calibri" w:hAnsi="Calibri Light" w:cs="Calibri Light"/>
          <w:color w:val="000000" w:themeColor="text1"/>
          <w:szCs w:val="24"/>
        </w:rPr>
        <w:t>,</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b/>
          <w:color w:val="000000" w:themeColor="text1"/>
          <w:szCs w:val="24"/>
        </w:rPr>
        <w:t>timeliness</w:t>
      </w:r>
      <w:r w:rsidR="00962438" w:rsidRPr="00C92D62">
        <w:rPr>
          <w:rFonts w:ascii="Calibri Light" w:eastAsia="Calibri" w:hAnsi="Calibri Light" w:cs="Calibri Light"/>
          <w:bCs/>
          <w:color w:val="000000" w:themeColor="text1"/>
          <w:szCs w:val="24"/>
        </w:rPr>
        <w:t xml:space="preserve"> of</w:t>
      </w:r>
      <w:r w:rsidR="006D08F1" w:rsidRPr="00C92D62">
        <w:rPr>
          <w:rFonts w:ascii="Calibri Light" w:eastAsia="Calibri" w:hAnsi="Calibri Light" w:cs="Calibri Light"/>
          <w:color w:val="000000" w:themeColor="text1"/>
          <w:szCs w:val="24"/>
        </w:rPr>
        <w:t>,</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and</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b/>
          <w:color w:val="000000" w:themeColor="text1"/>
          <w:szCs w:val="24"/>
        </w:rPr>
        <w:t>access</w:t>
      </w:r>
      <w:r w:rsidR="00C87BFB" w:rsidRPr="00C92D62">
        <w:rPr>
          <w:rFonts w:ascii="Calibri Light" w:eastAsia="Calibri" w:hAnsi="Calibri Light" w:cs="Calibri Light"/>
          <w:b/>
          <w:color w:val="000000" w:themeColor="text1"/>
          <w:szCs w:val="24"/>
        </w:rPr>
        <w:t xml:space="preserve"> </w:t>
      </w:r>
      <w:r w:rsidR="006D08F1" w:rsidRPr="00C92D62">
        <w:rPr>
          <w:rFonts w:ascii="Calibri Light" w:eastAsia="Calibri" w:hAnsi="Calibri Light" w:cs="Calibri Light"/>
          <w:color w:val="000000" w:themeColor="text1"/>
          <w:szCs w:val="24"/>
        </w:rPr>
        <w:t>to</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care</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are</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provided</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in</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b/>
          <w:color w:val="000000" w:themeColor="text1"/>
          <w:szCs w:val="24"/>
        </w:rPr>
        <w:t>Section</w:t>
      </w:r>
      <w:r w:rsidR="00C87BFB" w:rsidRPr="00C92D62">
        <w:rPr>
          <w:rFonts w:ascii="Calibri Light" w:eastAsia="Calibri" w:hAnsi="Calibri Light" w:cs="Calibri Light"/>
          <w:b/>
          <w:color w:val="000000" w:themeColor="text1"/>
          <w:szCs w:val="24"/>
        </w:rPr>
        <w:t xml:space="preserve"> </w:t>
      </w:r>
      <w:r w:rsidR="006D08F1" w:rsidRPr="00C92D62">
        <w:rPr>
          <w:rFonts w:ascii="Calibri Light" w:eastAsia="Calibri" w:hAnsi="Calibri Light" w:cs="Calibri Light"/>
          <w:b/>
          <w:color w:val="000000" w:themeColor="text1"/>
          <w:szCs w:val="24"/>
        </w:rPr>
        <w:t>IX</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of</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this</w:t>
      </w:r>
      <w:r w:rsidR="00C87BFB" w:rsidRPr="00C92D62">
        <w:rPr>
          <w:rFonts w:ascii="Calibri Light" w:eastAsia="Calibri" w:hAnsi="Calibri Light" w:cs="Calibri Light"/>
          <w:color w:val="000000" w:themeColor="text1"/>
          <w:szCs w:val="24"/>
        </w:rPr>
        <w:t xml:space="preserve"> </w:t>
      </w:r>
      <w:r w:rsidR="006D08F1" w:rsidRPr="00C92D62">
        <w:rPr>
          <w:rFonts w:ascii="Calibri Light" w:eastAsia="Calibri" w:hAnsi="Calibri Light" w:cs="Calibri Light"/>
          <w:color w:val="000000" w:themeColor="text1"/>
          <w:szCs w:val="24"/>
        </w:rPr>
        <w:t>report.</w:t>
      </w:r>
    </w:p>
    <w:p w14:paraId="7A927F99" w14:textId="056D6B72" w:rsidR="0072226F" w:rsidRPr="00C92D62" w:rsidRDefault="00AC3E89" w:rsidP="00AC3E89">
      <w:pPr>
        <w:spacing w:after="200" w:line="276" w:lineRule="auto"/>
        <w:rPr>
          <w:rFonts w:ascii="Calibri Light" w:eastAsia="Calibri" w:hAnsi="Calibri Light" w:cs="Calibri Light"/>
          <w:color w:val="000000" w:themeColor="text1"/>
          <w:szCs w:val="24"/>
        </w:rPr>
      </w:pPr>
      <w:r w:rsidRPr="00C92D62">
        <w:rPr>
          <w:rFonts w:ascii="Calibri Light" w:eastAsia="Calibri" w:hAnsi="Calibri Light" w:cs="Calibri Light"/>
          <w:color w:val="000000" w:themeColor="text1"/>
          <w:szCs w:val="24"/>
        </w:rPr>
        <w:br w:type="page"/>
      </w:r>
    </w:p>
    <w:p w14:paraId="2FE1C7D1" w14:textId="01FE601E" w:rsidR="00943CA6" w:rsidRPr="00C92D62" w:rsidRDefault="00FB2401" w:rsidP="002667CF">
      <w:pPr>
        <w:pStyle w:val="Heading2"/>
        <w:numPr>
          <w:ilvl w:val="0"/>
          <w:numId w:val="67"/>
        </w:numPr>
        <w:jc w:val="center"/>
        <w:rPr>
          <w:color w:val="365F91" w:themeColor="accent1" w:themeShade="BF"/>
          <w:sz w:val="32"/>
          <w:szCs w:val="32"/>
        </w:rPr>
      </w:pPr>
      <w:bookmarkStart w:id="57" w:name="_Toc158116238"/>
      <w:bookmarkEnd w:id="56"/>
      <w:r w:rsidRPr="00C92D62">
        <w:rPr>
          <w:color w:val="365F91" w:themeColor="accent1" w:themeShade="BF"/>
          <w:sz w:val="32"/>
          <w:szCs w:val="32"/>
        </w:rPr>
        <w:lastRenderedPageBreak/>
        <w:t>Massachusetts</w:t>
      </w:r>
      <w:r w:rsidR="00C87BFB" w:rsidRPr="00C92D62">
        <w:rPr>
          <w:color w:val="365F91" w:themeColor="accent1" w:themeShade="BF"/>
          <w:sz w:val="32"/>
          <w:szCs w:val="32"/>
        </w:rPr>
        <w:t xml:space="preserve"> </w:t>
      </w:r>
      <w:r w:rsidR="007E2E2C" w:rsidRPr="00C92D62">
        <w:rPr>
          <w:color w:val="365F91" w:themeColor="accent1" w:themeShade="BF"/>
          <w:sz w:val="32"/>
          <w:szCs w:val="32"/>
        </w:rPr>
        <w:t>Medicaid</w:t>
      </w:r>
      <w:r w:rsidR="00C87BFB" w:rsidRPr="00C92D62">
        <w:rPr>
          <w:color w:val="365F91" w:themeColor="accent1" w:themeShade="BF"/>
          <w:sz w:val="32"/>
          <w:szCs w:val="32"/>
        </w:rPr>
        <w:t xml:space="preserve"> </w:t>
      </w:r>
      <w:r w:rsidR="007E2E2C" w:rsidRPr="00C92D62">
        <w:rPr>
          <w:color w:val="365F91" w:themeColor="accent1" w:themeShade="BF"/>
          <w:sz w:val="32"/>
          <w:szCs w:val="32"/>
        </w:rPr>
        <w:t>Managed</w:t>
      </w:r>
      <w:r w:rsidR="00C87BFB" w:rsidRPr="00C92D62">
        <w:rPr>
          <w:color w:val="365F91" w:themeColor="accent1" w:themeShade="BF"/>
          <w:sz w:val="32"/>
          <w:szCs w:val="32"/>
        </w:rPr>
        <w:t xml:space="preserve"> </w:t>
      </w:r>
      <w:r w:rsidR="007E2E2C" w:rsidRPr="00C92D62">
        <w:rPr>
          <w:color w:val="365F91" w:themeColor="accent1" w:themeShade="BF"/>
          <w:sz w:val="32"/>
          <w:szCs w:val="32"/>
        </w:rPr>
        <w:t>Care</w:t>
      </w:r>
      <w:r w:rsidR="00C87BFB" w:rsidRPr="00C92D62">
        <w:rPr>
          <w:color w:val="365F91" w:themeColor="accent1" w:themeShade="BF"/>
          <w:sz w:val="32"/>
          <w:szCs w:val="32"/>
        </w:rPr>
        <w:t xml:space="preserve"> </w:t>
      </w:r>
      <w:r w:rsidR="007E2E2C" w:rsidRPr="00C92D62">
        <w:rPr>
          <w:color w:val="365F91" w:themeColor="accent1" w:themeShade="BF"/>
          <w:sz w:val="32"/>
          <w:szCs w:val="32"/>
        </w:rPr>
        <w:t>Program</w:t>
      </w:r>
      <w:bookmarkEnd w:id="24"/>
      <w:bookmarkEnd w:id="25"/>
      <w:bookmarkEnd w:id="57"/>
    </w:p>
    <w:p w14:paraId="03BB6C0E" w14:textId="64B472BF" w:rsidR="00143E30" w:rsidRPr="00C92D62" w:rsidRDefault="00143E30" w:rsidP="006F304C">
      <w:pPr>
        <w:pStyle w:val="Heading3"/>
      </w:pPr>
      <w:bookmarkStart w:id="58" w:name="_Toc22909873"/>
      <w:bookmarkStart w:id="59" w:name="_Toc36127935"/>
      <w:bookmarkStart w:id="60" w:name="_Toc51252297"/>
      <w:bookmarkStart w:id="61" w:name="_Toc54182093"/>
      <w:bookmarkStart w:id="62" w:name="_Toc64480000"/>
      <w:bookmarkStart w:id="63" w:name="_Toc67305526"/>
      <w:bookmarkStart w:id="64" w:name="_Toc86933878"/>
      <w:bookmarkStart w:id="65" w:name="_Toc112764607"/>
      <w:bookmarkStart w:id="66" w:name="_Toc158116239"/>
      <w:r w:rsidRPr="00C92D62">
        <w:t>Managed</w:t>
      </w:r>
      <w:r w:rsidR="00C87BFB" w:rsidRPr="00C92D62">
        <w:t xml:space="preserve"> </w:t>
      </w:r>
      <w:r w:rsidRPr="00C92D62">
        <w:t>Care</w:t>
      </w:r>
      <w:r w:rsidR="00C87BFB" w:rsidRPr="00C92D62">
        <w:t xml:space="preserve"> </w:t>
      </w:r>
      <w:r w:rsidR="00FE045A" w:rsidRPr="00C92D62">
        <w:t>in</w:t>
      </w:r>
      <w:r w:rsidR="00C87BFB" w:rsidRPr="00C92D62">
        <w:t xml:space="preserve"> </w:t>
      </w:r>
      <w:bookmarkEnd w:id="58"/>
      <w:bookmarkEnd w:id="59"/>
      <w:bookmarkEnd w:id="60"/>
      <w:bookmarkEnd w:id="61"/>
      <w:bookmarkEnd w:id="62"/>
      <w:bookmarkEnd w:id="63"/>
      <w:bookmarkEnd w:id="64"/>
      <w:r w:rsidR="00FB2401" w:rsidRPr="00C92D62">
        <w:t>Massachusetts</w:t>
      </w:r>
      <w:bookmarkEnd w:id="65"/>
      <w:bookmarkEnd w:id="66"/>
    </w:p>
    <w:p w14:paraId="20111362" w14:textId="7ABBF6BC" w:rsidR="008C3E0A" w:rsidRPr="00C92D62" w:rsidRDefault="008C3E0A" w:rsidP="008C3E0A">
      <w:pPr>
        <w:rPr>
          <w:rFonts w:ascii="Calibri Light" w:hAnsi="Calibri Light" w:cs="Calibri Light"/>
        </w:rPr>
      </w:pPr>
      <w:bookmarkStart w:id="67" w:name="_Toc22909878"/>
      <w:bookmarkStart w:id="68" w:name="_Toc36127940"/>
      <w:r w:rsidRPr="00C92D62">
        <w:rPr>
          <w:rFonts w:ascii="Calibri Light" w:hAnsi="Calibri Light" w:cs="Calibri Light"/>
        </w:rPr>
        <w:t>Massachusetts’s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provides</w:t>
      </w:r>
      <w:r w:rsidR="00C87BFB" w:rsidRPr="00C92D62">
        <w:rPr>
          <w:rFonts w:ascii="Calibri Light" w:hAnsi="Calibri Light" w:cs="Calibri Light"/>
        </w:rPr>
        <w:t xml:space="preserve"> </w:t>
      </w:r>
      <w:r w:rsidRPr="00C92D62">
        <w:rPr>
          <w:rFonts w:ascii="Calibri Light" w:hAnsi="Calibri Light" w:cs="Calibri Light"/>
        </w:rPr>
        <w:t>healthcare</w:t>
      </w:r>
      <w:r w:rsidR="00C87BFB" w:rsidRPr="00C92D62">
        <w:rPr>
          <w:rFonts w:ascii="Calibri Light" w:hAnsi="Calibri Light" w:cs="Calibri Light"/>
        </w:rPr>
        <w:t xml:space="preserve"> </w:t>
      </w:r>
      <w:r w:rsidRPr="00C92D62">
        <w:rPr>
          <w:rFonts w:ascii="Calibri Light" w:hAnsi="Calibri Light" w:cs="Calibri Light"/>
        </w:rPr>
        <w:t>coverage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low-income</w:t>
      </w:r>
      <w:r w:rsidR="00C87BFB" w:rsidRPr="00C92D62">
        <w:rPr>
          <w:rFonts w:ascii="Calibri Light" w:hAnsi="Calibri Light" w:cs="Calibri Light"/>
        </w:rPr>
        <w:t xml:space="preserve"> </w:t>
      </w:r>
      <w:r w:rsidRPr="00C92D62">
        <w:rPr>
          <w:rFonts w:ascii="Calibri Light" w:hAnsi="Calibri Light" w:cs="Calibri Light"/>
        </w:rPr>
        <w:t>individuals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families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00526EE6" w:rsidRPr="00C92D62">
        <w:rPr>
          <w:rFonts w:ascii="Calibri Light" w:hAnsi="Calibri Light" w:cs="Calibri Light"/>
        </w:rPr>
        <w:t>Massachusetts’s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funded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government,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administered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EOH</w:t>
      </w:r>
      <w:r w:rsidR="005B53F1" w:rsidRPr="00C92D62">
        <w:rPr>
          <w:rFonts w:ascii="Calibri Light" w:hAnsi="Calibri Light" w:cs="Calibri Light"/>
        </w:rPr>
        <w:t>H</w:t>
      </w:r>
      <w:r w:rsidRPr="00C92D62">
        <w:rPr>
          <w:rFonts w:ascii="Calibri Light" w:hAnsi="Calibri Light" w:cs="Calibri Light"/>
        </w:rPr>
        <w:t>S.</w:t>
      </w:r>
    </w:p>
    <w:p w14:paraId="4A216CD8" w14:textId="77777777" w:rsidR="008C3E0A" w:rsidRPr="00C92D62" w:rsidRDefault="008C3E0A" w:rsidP="008C3E0A">
      <w:pPr>
        <w:rPr>
          <w:rFonts w:ascii="Calibri Light" w:hAnsi="Calibri Light" w:cs="Calibri Light"/>
        </w:rPr>
      </w:pPr>
    </w:p>
    <w:p w14:paraId="7F5976ED" w14:textId="37D9CB19" w:rsidR="008C3E0A" w:rsidRPr="00C92D62" w:rsidRDefault="008C3E0A" w:rsidP="008C3E0A">
      <w:pPr>
        <w:rPr>
          <w:rFonts w:ascii="Calibri Light" w:hAnsi="Calibri Light" w:cs="Calibri Light"/>
        </w:rPr>
      </w:pP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mission</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outcomes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families</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providing</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sustainably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equitably</w:t>
      </w:r>
      <w:r w:rsidR="00C87BFB" w:rsidRPr="00C92D62">
        <w:rPr>
          <w:rFonts w:ascii="Calibri Light" w:hAnsi="Calibri Light" w:cs="Calibri Light"/>
        </w:rPr>
        <w:t xml:space="preserve"> </w:t>
      </w:r>
      <w:r w:rsidRPr="00C92D62">
        <w:rPr>
          <w:rFonts w:ascii="Calibri Light" w:hAnsi="Calibri Light" w:cs="Calibri Light"/>
        </w:rPr>
        <w:t>promote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well-being,</w:t>
      </w:r>
      <w:r w:rsidR="00C87BFB" w:rsidRPr="00C92D62">
        <w:rPr>
          <w:rFonts w:ascii="Calibri Light" w:hAnsi="Calibri Light" w:cs="Calibri Light"/>
        </w:rPr>
        <w:t xml:space="preserve"> </w:t>
      </w:r>
      <w:r w:rsidRPr="00C92D62">
        <w:rPr>
          <w:rFonts w:ascii="Calibri Light" w:hAnsi="Calibri Light" w:cs="Calibri Light"/>
        </w:rPr>
        <w:t>independence,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life.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covers</w:t>
      </w:r>
      <w:r w:rsidR="00C87BFB" w:rsidRPr="00C92D62">
        <w:rPr>
          <w:rFonts w:ascii="Calibri Light" w:hAnsi="Calibri Light" w:cs="Calibri Light"/>
        </w:rPr>
        <w:t xml:space="preserve"> </w:t>
      </w:r>
      <w:r w:rsidRPr="00C92D62">
        <w:rPr>
          <w:rFonts w:ascii="Calibri Light" w:hAnsi="Calibri Light" w:cs="Calibri Light"/>
        </w:rPr>
        <w:t>over</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million</w:t>
      </w:r>
      <w:r w:rsidR="00C87BFB" w:rsidRPr="00C92D62">
        <w:rPr>
          <w:rFonts w:ascii="Calibri Light" w:hAnsi="Calibri Light" w:cs="Calibri Light"/>
        </w:rPr>
        <w:t xml:space="preserve"> </w:t>
      </w:r>
      <w:r w:rsidRPr="00C92D62">
        <w:rPr>
          <w:rFonts w:ascii="Calibri Light" w:hAnsi="Calibri Light" w:cs="Calibri Light"/>
        </w:rPr>
        <w:t>residents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approximately</w:t>
      </w:r>
      <w:r w:rsidR="00C87BFB" w:rsidRPr="00C92D62">
        <w:rPr>
          <w:rFonts w:ascii="Calibri Light" w:hAnsi="Calibri Light" w:cs="Calibri Light"/>
        </w:rPr>
        <w:t xml:space="preserve"> </w:t>
      </w:r>
      <w:r w:rsidRPr="00C92D62">
        <w:rPr>
          <w:rFonts w:ascii="Calibri Light" w:hAnsi="Calibri Light" w:cs="Calibri Light"/>
        </w:rPr>
        <w:t>30</w:t>
      </w:r>
      <w:r w:rsidR="00FC4A8C"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population.</w:t>
      </w:r>
      <w:r w:rsidRPr="00C92D62">
        <w:rPr>
          <w:rStyle w:val="FootnoteReference"/>
          <w:rFonts w:ascii="Calibri Light" w:hAnsi="Calibri Light" w:cs="Calibri Light"/>
        </w:rPr>
        <w:footnoteReference w:id="6"/>
      </w:r>
      <w:r w:rsidR="00C87BFB" w:rsidRPr="00C92D62">
        <w:rPr>
          <w:rFonts w:ascii="Calibri Light" w:hAnsi="Calibri Light" w:cs="Calibri Light"/>
        </w:rPr>
        <w:t xml:space="preserve"> </w:t>
      </w:r>
    </w:p>
    <w:p w14:paraId="263467D9" w14:textId="77777777" w:rsidR="008C3E0A" w:rsidRPr="00C92D62" w:rsidRDefault="008C3E0A" w:rsidP="008C3E0A">
      <w:pPr>
        <w:rPr>
          <w:rFonts w:ascii="Calibri Light" w:hAnsi="Calibri Light" w:cs="Calibri Light"/>
        </w:rPr>
      </w:pPr>
    </w:p>
    <w:p w14:paraId="4380AC26" w14:textId="67B8A26D" w:rsidR="008C3E0A" w:rsidRPr="00C92D62" w:rsidRDefault="008C3E0A" w:rsidP="008C3E0A">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provides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range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preventive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medical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surgical</w:t>
      </w:r>
      <w:r w:rsidR="00C87BFB" w:rsidRPr="00C92D62">
        <w:rPr>
          <w:rFonts w:ascii="Calibri Light" w:hAnsi="Calibri Light" w:cs="Calibri Light"/>
        </w:rPr>
        <w:t xml:space="preserve"> </w:t>
      </w:r>
      <w:r w:rsidRPr="00C92D62">
        <w:rPr>
          <w:rFonts w:ascii="Calibri Light" w:hAnsi="Calibri Light" w:cs="Calibri Light"/>
        </w:rPr>
        <w:t>treatment,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covers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cost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prescription</w:t>
      </w:r>
      <w:r w:rsidR="00C87BFB" w:rsidRPr="00C92D62">
        <w:rPr>
          <w:rFonts w:ascii="Calibri Light" w:hAnsi="Calibri Light" w:cs="Calibri Light"/>
        </w:rPr>
        <w:t xml:space="preserve"> </w:t>
      </w:r>
      <w:r w:rsidRPr="00C92D62">
        <w:rPr>
          <w:rFonts w:ascii="Calibri Light" w:hAnsi="Calibri Light" w:cs="Calibri Light"/>
        </w:rPr>
        <w:t>drugs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medical</w:t>
      </w:r>
      <w:r w:rsidR="00C87BFB" w:rsidRPr="00C92D62">
        <w:rPr>
          <w:rFonts w:ascii="Calibri Light" w:hAnsi="Calibri Light" w:cs="Calibri Light"/>
        </w:rPr>
        <w:t xml:space="preserve"> </w:t>
      </w:r>
      <w:r w:rsidRPr="00C92D62">
        <w:rPr>
          <w:rFonts w:ascii="Calibri Light" w:hAnsi="Calibri Light" w:cs="Calibri Light"/>
        </w:rPr>
        <w:t>equipment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transportation</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smoking</w:t>
      </w:r>
      <w:r w:rsidR="00C87BFB" w:rsidRPr="00C92D62">
        <w:rPr>
          <w:rFonts w:ascii="Calibri Light" w:hAnsi="Calibri Light" w:cs="Calibri Light"/>
        </w:rPr>
        <w:t xml:space="preserve"> </w:t>
      </w:r>
      <w:r w:rsidRPr="00C92D62">
        <w:rPr>
          <w:rFonts w:ascii="Calibri Light" w:hAnsi="Calibri Light" w:cs="Calibri Light"/>
        </w:rPr>
        <w:t>cessation</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addition,</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offers</w:t>
      </w:r>
      <w:r w:rsidR="00C87BFB" w:rsidRPr="00C92D62">
        <w:rPr>
          <w:rFonts w:ascii="Calibri Light" w:hAnsi="Calibri Light" w:cs="Calibri Light"/>
        </w:rPr>
        <w:t xml:space="preserve"> </w:t>
      </w:r>
      <w:r w:rsidRPr="00C92D62">
        <w:rPr>
          <w:rFonts w:ascii="Calibri Light" w:hAnsi="Calibri Light" w:cs="Calibri Light"/>
        </w:rPr>
        <w:t>specialized</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certain</w:t>
      </w:r>
      <w:r w:rsidR="00C87BFB" w:rsidRPr="00C92D62">
        <w:rPr>
          <w:rFonts w:ascii="Calibri Light" w:hAnsi="Calibri Light" w:cs="Calibri Light"/>
        </w:rPr>
        <w:t xml:space="preserve"> </w:t>
      </w:r>
      <w:r w:rsidRPr="00C92D62">
        <w:rPr>
          <w:rFonts w:ascii="Calibri Light" w:hAnsi="Calibri Light" w:cs="Calibri Light"/>
        </w:rPr>
        <w:t>populations,</w:t>
      </w:r>
      <w:r w:rsidR="00C87BFB" w:rsidRPr="00C92D62">
        <w:rPr>
          <w:rFonts w:ascii="Calibri Light" w:hAnsi="Calibri Light" w:cs="Calibri Light"/>
        </w:rPr>
        <w:t xml:space="preserve"> </w:t>
      </w:r>
      <w:r w:rsidRPr="00C92D62">
        <w:rPr>
          <w:rFonts w:ascii="Calibri Light" w:hAnsi="Calibri Light" w:cs="Calibri Light"/>
        </w:rPr>
        <w:t>such</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seniors,</w:t>
      </w:r>
      <w:r w:rsidR="00C87BFB" w:rsidRPr="00C92D62">
        <w:rPr>
          <w:rFonts w:ascii="Calibri Light" w:hAnsi="Calibri Light" w:cs="Calibri Light"/>
        </w:rPr>
        <w:t xml:space="preserve"> </w:t>
      </w:r>
      <w:r w:rsidRPr="00C92D62">
        <w:rPr>
          <w:rFonts w:ascii="Calibri Light" w:hAnsi="Calibri Light" w:cs="Calibri Light"/>
        </w:rPr>
        <w:t>people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disabilities,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pregnant</w:t>
      </w:r>
      <w:r w:rsidR="00C87BFB" w:rsidRPr="00C92D62">
        <w:rPr>
          <w:rFonts w:ascii="Calibri Light" w:hAnsi="Calibri Light" w:cs="Calibri Light"/>
        </w:rPr>
        <w:t xml:space="preserve"> </w:t>
      </w:r>
      <w:r w:rsidRPr="00C92D62">
        <w:rPr>
          <w:rFonts w:ascii="Calibri Light" w:hAnsi="Calibri Light" w:cs="Calibri Light"/>
        </w:rPr>
        <w:t>women.</w:t>
      </w:r>
      <w:r w:rsidR="00C87BFB" w:rsidRPr="00C92D62">
        <w:rPr>
          <w:rFonts w:ascii="Calibri Light" w:hAnsi="Calibri Light" w:cs="Calibri Light"/>
        </w:rPr>
        <w:t xml:space="preserve"> </w:t>
      </w:r>
    </w:p>
    <w:p w14:paraId="3A59101C" w14:textId="7EF57123" w:rsidR="008C3E0A" w:rsidRPr="00C92D62" w:rsidRDefault="008C3E0A" w:rsidP="006F304C">
      <w:pPr>
        <w:pStyle w:val="Heading3"/>
      </w:pPr>
      <w:bookmarkStart w:id="69" w:name="_Toc64480001"/>
      <w:bookmarkStart w:id="70" w:name="_Toc67305527"/>
      <w:bookmarkStart w:id="71" w:name="_Toc86933879"/>
      <w:bookmarkStart w:id="72" w:name="_Toc112764608"/>
      <w:bookmarkStart w:id="73" w:name="_Toc128744806"/>
      <w:bookmarkStart w:id="74" w:name="_Toc158116240"/>
      <w:r w:rsidRPr="00C92D62">
        <w:t>MassHealth</w:t>
      </w:r>
      <w:r w:rsidR="00C87BFB" w:rsidRPr="00C92D62">
        <w:t xml:space="preserve"> </w:t>
      </w:r>
      <w:r w:rsidRPr="00C92D62">
        <w:t>Medicaid</w:t>
      </w:r>
      <w:r w:rsidR="00C87BFB" w:rsidRPr="00C92D62">
        <w:t xml:space="preserve"> </w:t>
      </w:r>
      <w:r w:rsidRPr="00C92D62">
        <w:t>Quality</w:t>
      </w:r>
      <w:r w:rsidR="00C87BFB" w:rsidRPr="00C92D62">
        <w:t xml:space="preserve"> </w:t>
      </w:r>
      <w:r w:rsidRPr="00C92D62">
        <w:t>Strategy</w:t>
      </w:r>
      <w:bookmarkEnd w:id="69"/>
      <w:bookmarkEnd w:id="70"/>
      <w:bookmarkEnd w:id="71"/>
      <w:bookmarkEnd w:id="72"/>
      <w:bookmarkEnd w:id="73"/>
      <w:bookmarkEnd w:id="74"/>
    </w:p>
    <w:p w14:paraId="05CBE801" w14:textId="0493EB00" w:rsidR="008C3E0A" w:rsidRPr="00C92D62" w:rsidRDefault="008C3E0A" w:rsidP="008C3E0A">
      <w:pPr>
        <w:rPr>
          <w:rFonts w:ascii="Calibri Light" w:hAnsi="Calibri Light" w:cs="Calibri Light"/>
        </w:rPr>
      </w:pP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438.340</w:t>
      </w:r>
      <w:r w:rsidR="00C87BFB" w:rsidRPr="00C92D62">
        <w:rPr>
          <w:rFonts w:ascii="Calibri Light" w:hAnsi="Calibri Light" w:cs="Calibri Light"/>
        </w:rPr>
        <w:t xml:space="preserve"> </w:t>
      </w:r>
      <w:r w:rsidRPr="00C92D62">
        <w:rPr>
          <w:rFonts w:ascii="Calibri Light" w:hAnsi="Calibri Light" w:cs="Calibri Light"/>
        </w:rPr>
        <w:t>establishes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draft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implement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written</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assessing</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furnished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p>
    <w:p w14:paraId="7A901C11" w14:textId="77777777" w:rsidR="008C3E0A" w:rsidRPr="00C92D62" w:rsidRDefault="008C3E0A" w:rsidP="008C3E0A">
      <w:pPr>
        <w:rPr>
          <w:rFonts w:ascii="Calibri Light" w:hAnsi="Calibri Light" w:cs="Calibri Light"/>
        </w:rPr>
      </w:pPr>
    </w:p>
    <w:p w14:paraId="0591B0BD" w14:textId="0CEBCF00" w:rsidR="008C3E0A" w:rsidRPr="00C92D62" w:rsidRDefault="008C3E0A" w:rsidP="008C3E0A">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has</w:t>
      </w:r>
      <w:r w:rsidR="00C87BFB" w:rsidRPr="00C92D62">
        <w:rPr>
          <w:rFonts w:ascii="Calibri Light" w:hAnsi="Calibri Light" w:cs="Calibri Light"/>
        </w:rPr>
        <w:t xml:space="preserve"> </w:t>
      </w:r>
      <w:r w:rsidRPr="00C92D62">
        <w:rPr>
          <w:rFonts w:ascii="Calibri Light" w:hAnsi="Calibri Light" w:cs="Calibri Light"/>
        </w:rPr>
        <w:t>implemented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comprehensive</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comprehensive,</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guides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delivered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fee-for-service</w:t>
      </w:r>
      <w:r w:rsidR="00C87BFB" w:rsidRPr="00C92D62">
        <w:rPr>
          <w:rFonts w:ascii="Calibri Light" w:hAnsi="Calibri Light" w:cs="Calibri Light"/>
        </w:rPr>
        <w:t xml:space="preserve"> </w:t>
      </w:r>
      <w:r w:rsidRPr="00C92D62">
        <w:rPr>
          <w:rFonts w:ascii="Calibri Light" w:hAnsi="Calibri Light" w:cs="Calibri Light"/>
        </w:rPr>
        <w:t>populations.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listed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2</w:t>
      </w:r>
      <w:r w:rsidRPr="00C92D62">
        <w:rPr>
          <w:rFonts w:ascii="Calibri Light" w:hAnsi="Calibri Light" w:cs="Calibri Light"/>
        </w:rPr>
        <w:t>.</w:t>
      </w:r>
      <w:r w:rsidR="00C87BFB" w:rsidRPr="00C92D62">
        <w:rPr>
          <w:rFonts w:ascii="Calibri Light" w:hAnsi="Calibri Light" w:cs="Calibri Light"/>
        </w:rPr>
        <w:t xml:space="preserve"> </w:t>
      </w:r>
    </w:p>
    <w:p w14:paraId="4136002D" w14:textId="77777777" w:rsidR="008C3E0A" w:rsidRPr="00C92D62" w:rsidRDefault="008C3E0A" w:rsidP="008C3E0A">
      <w:pPr>
        <w:rPr>
          <w:rFonts w:ascii="Calibri Light" w:hAnsi="Calibri Light" w:cs="Calibri Light"/>
        </w:rPr>
      </w:pPr>
    </w:p>
    <w:p w14:paraId="4FB19D0E" w14:textId="3420126C" w:rsidR="008C3E0A" w:rsidRPr="00C92D62" w:rsidRDefault="008C3E0A" w:rsidP="008C3E0A">
      <w:pPr>
        <w:pStyle w:val="Caption"/>
        <w:rPr>
          <w:rFonts w:ascii="Calibri Light" w:hAnsi="Calibri Light" w:cs="Calibri Light"/>
        </w:rPr>
      </w:pPr>
      <w:bookmarkStart w:id="75" w:name="_Toc128744854"/>
      <w:bookmarkStart w:id="76" w:name="_Toc163556028"/>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526EE6" w:rsidRPr="00C92D62">
        <w:rPr>
          <w:rFonts w:ascii="Calibri Light" w:hAnsi="Calibri Light" w:cs="Calibri Light"/>
        </w:rPr>
        <w:t>2</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bookmarkEnd w:id="75"/>
      <w:bookmarkEnd w:id="76"/>
      <w:r w:rsidR="00C87BFB" w:rsidRPr="00C92D62">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C3E0A" w:rsidRPr="00C92D62" w14:paraId="297B11DE" w14:textId="77777777" w:rsidTr="006F304C">
        <w:trPr>
          <w:tblHeader/>
        </w:trPr>
        <w:tc>
          <w:tcPr>
            <w:tcW w:w="4315" w:type="dxa"/>
            <w:shd w:val="clear" w:color="auto" w:fill="5F497A" w:themeFill="accent4" w:themeFillShade="BF"/>
            <w:vAlign w:val="bottom"/>
          </w:tcPr>
          <w:p w14:paraId="6BE312B3" w14:textId="49755BA3" w:rsidR="008C3E0A" w:rsidRPr="00C92D62" w:rsidRDefault="008C3E0A" w:rsidP="000F4797">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Strategic</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01515D75" w14:textId="77777777" w:rsidR="008C3E0A" w:rsidRPr="00C92D62" w:rsidRDefault="008C3E0A" w:rsidP="000F4797">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Description</w:t>
            </w:r>
          </w:p>
        </w:tc>
      </w:tr>
      <w:tr w:rsidR="008C3E0A" w:rsidRPr="00C92D62" w14:paraId="59588BA3" w14:textId="77777777" w:rsidTr="000F4797">
        <w:tc>
          <w:tcPr>
            <w:tcW w:w="4315" w:type="dxa"/>
            <w:vAlign w:val="center"/>
          </w:tcPr>
          <w:p w14:paraId="71694C9C" w14:textId="45E0C762" w:rsidR="008C3E0A" w:rsidRPr="00C92D62" w:rsidRDefault="008C3E0A" w:rsidP="002667CF">
            <w:pPr>
              <w:pStyle w:val="ListParagraph"/>
              <w:numPr>
                <w:ilvl w:val="0"/>
                <w:numId w:val="22"/>
              </w:numPr>
              <w:jc w:val="left"/>
              <w:rPr>
                <w:rFonts w:ascii="Calibri Light" w:hAnsi="Calibri Light" w:cs="Calibri Light"/>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better</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sz w:val="22"/>
              </w:rPr>
              <w:t xml:space="preserve"> </w:t>
            </w:r>
          </w:p>
        </w:tc>
        <w:tc>
          <w:tcPr>
            <w:tcW w:w="6475" w:type="dxa"/>
            <w:vAlign w:val="center"/>
          </w:tcPr>
          <w:p w14:paraId="6FACF5A4" w14:textId="6BAB5353" w:rsidR="008C3E0A" w:rsidRPr="00C92D62" w:rsidRDefault="008C3E0A" w:rsidP="000F4797">
            <w:pPr>
              <w:jc w:val="left"/>
              <w:rPr>
                <w:rFonts w:ascii="Calibri Light" w:hAnsi="Calibri Light" w:cs="Calibri Light"/>
                <w:sz w:val="22"/>
              </w:rPr>
            </w:pPr>
            <w:r w:rsidRPr="00C92D62">
              <w:rPr>
                <w:rFonts w:ascii="Calibri Light" w:hAnsi="Calibri Light" w:cs="Calibri Light"/>
                <w:sz w:val="22"/>
              </w:rPr>
              <w:t>Promote</w:t>
            </w:r>
            <w:r w:rsidR="00C87BFB" w:rsidRPr="00C92D62">
              <w:rPr>
                <w:rFonts w:ascii="Calibri Light" w:hAnsi="Calibri Light" w:cs="Calibri Light"/>
                <w:sz w:val="22"/>
              </w:rPr>
              <w:t xml:space="preserve"> </w:t>
            </w:r>
            <w:r w:rsidRPr="00C92D62">
              <w:rPr>
                <w:rFonts w:ascii="Calibri Light" w:hAnsi="Calibri Light" w:cs="Calibri Light"/>
                <w:sz w:val="22"/>
              </w:rPr>
              <w:t>safe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high-quality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members.</w:t>
            </w:r>
          </w:p>
        </w:tc>
      </w:tr>
      <w:tr w:rsidR="008C3E0A" w:rsidRPr="00C92D62" w14:paraId="25E494A9" w14:textId="77777777" w:rsidTr="000F4797">
        <w:tc>
          <w:tcPr>
            <w:tcW w:w="4315" w:type="dxa"/>
            <w:vAlign w:val="center"/>
          </w:tcPr>
          <w:p w14:paraId="34F1DE2F" w14:textId="70D72D66" w:rsidR="008C3E0A" w:rsidRPr="00C92D62" w:rsidRDefault="008C3E0A" w:rsidP="002667CF">
            <w:pPr>
              <w:pStyle w:val="ListParagraph"/>
              <w:numPr>
                <w:ilvl w:val="0"/>
                <w:numId w:val="22"/>
              </w:numPr>
              <w:jc w:val="left"/>
              <w:rPr>
                <w:rFonts w:ascii="Calibri Light" w:hAnsi="Calibri Light" w:cs="Calibri Light"/>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equitable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p>
        </w:tc>
        <w:tc>
          <w:tcPr>
            <w:tcW w:w="6475" w:type="dxa"/>
            <w:vAlign w:val="center"/>
          </w:tcPr>
          <w:p w14:paraId="3DE56F1E" w14:textId="3F4EE0E0" w:rsidR="008C3E0A" w:rsidRPr="00C92D62" w:rsidRDefault="008C3E0A" w:rsidP="000F4797">
            <w:pPr>
              <w:jc w:val="left"/>
              <w:rPr>
                <w:rFonts w:ascii="Calibri Light" w:hAnsi="Calibri Light" w:cs="Calibri Light"/>
                <w:sz w:val="22"/>
              </w:rPr>
            </w:pPr>
            <w:r w:rsidRPr="00C92D62">
              <w:rPr>
                <w:rFonts w:ascii="Calibri Light" w:hAnsi="Calibri Light" w:cs="Calibri Light"/>
                <w:sz w:val="22"/>
              </w:rPr>
              <w:t>Achieve</w:t>
            </w:r>
            <w:r w:rsidR="00C87BFB" w:rsidRPr="00C92D62">
              <w:rPr>
                <w:rFonts w:ascii="Calibri Light" w:hAnsi="Calibri Light" w:cs="Calibri Light"/>
                <w:sz w:val="22"/>
              </w:rPr>
              <w:t xml:space="preserve"> </w:t>
            </w:r>
            <w:r w:rsidRPr="00C92D62">
              <w:rPr>
                <w:rFonts w:ascii="Calibri Light" w:hAnsi="Calibri Light" w:cs="Calibri Light"/>
                <w:sz w:val="22"/>
              </w:rPr>
              <w:t>measurable</w:t>
            </w:r>
            <w:r w:rsidR="00C87BFB" w:rsidRPr="00C92D62">
              <w:rPr>
                <w:rFonts w:ascii="Calibri Light" w:hAnsi="Calibri Light" w:cs="Calibri Light"/>
                <w:sz w:val="22"/>
              </w:rPr>
              <w:t xml:space="preserve"> </w:t>
            </w:r>
            <w:r w:rsidRPr="00C92D62">
              <w:rPr>
                <w:rFonts w:ascii="Calibri Light" w:hAnsi="Calibri Light" w:cs="Calibri Light"/>
                <w:sz w:val="22"/>
              </w:rPr>
              <w:t>reductions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inequities</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race,</w:t>
            </w:r>
            <w:r w:rsidR="00C87BFB" w:rsidRPr="00C92D62">
              <w:rPr>
                <w:rFonts w:ascii="Calibri Light" w:hAnsi="Calibri Light" w:cs="Calibri Light"/>
                <w:sz w:val="22"/>
              </w:rPr>
              <w:t xml:space="preserve"> </w:t>
            </w:r>
            <w:r w:rsidRPr="00C92D62">
              <w:rPr>
                <w:rFonts w:ascii="Calibri Light" w:hAnsi="Calibri Light" w:cs="Calibri Light"/>
                <w:sz w:val="22"/>
              </w:rPr>
              <w:t>ethnicity,</w:t>
            </w:r>
            <w:r w:rsidR="00C87BFB" w:rsidRPr="00C92D62">
              <w:rPr>
                <w:rFonts w:ascii="Calibri Light" w:hAnsi="Calibri Light" w:cs="Calibri Light"/>
                <w:sz w:val="22"/>
              </w:rPr>
              <w:t xml:space="preserve"> </w:t>
            </w:r>
            <w:r w:rsidRPr="00C92D62">
              <w:rPr>
                <w:rFonts w:ascii="Calibri Light" w:hAnsi="Calibri Light" w:cs="Calibri Light"/>
                <w:sz w:val="22"/>
              </w:rPr>
              <w:t>language,</w:t>
            </w:r>
            <w:r w:rsidR="00C87BFB" w:rsidRPr="00C92D62">
              <w:rPr>
                <w:rFonts w:ascii="Calibri Light" w:hAnsi="Calibri Light" w:cs="Calibri Light"/>
                <w:sz w:val="22"/>
              </w:rPr>
              <w:t xml:space="preserve"> </w:t>
            </w:r>
            <w:r w:rsidRPr="00C92D62">
              <w:rPr>
                <w:rFonts w:ascii="Calibri Light" w:hAnsi="Calibri Light" w:cs="Calibri Light"/>
                <w:sz w:val="22"/>
              </w:rPr>
              <w:t>disability,</w:t>
            </w:r>
            <w:r w:rsidR="00C87BFB" w:rsidRPr="00C92D62">
              <w:rPr>
                <w:rFonts w:ascii="Calibri Light" w:hAnsi="Calibri Light" w:cs="Calibri Light"/>
                <w:sz w:val="22"/>
              </w:rPr>
              <w:t xml:space="preserve"> </w:t>
            </w:r>
            <w:r w:rsidRPr="00C92D62">
              <w:rPr>
                <w:rFonts w:ascii="Calibri Light" w:hAnsi="Calibri Light" w:cs="Calibri Light"/>
                <w:sz w:val="22"/>
              </w:rPr>
              <w:t>sexual</w:t>
            </w:r>
            <w:r w:rsidR="00C87BFB" w:rsidRPr="00C92D62">
              <w:rPr>
                <w:rFonts w:ascii="Calibri Light" w:hAnsi="Calibri Light" w:cs="Calibri Light"/>
                <w:sz w:val="22"/>
              </w:rPr>
              <w:t xml:space="preserve"> </w:t>
            </w:r>
            <w:r w:rsidRPr="00C92D62">
              <w:rPr>
                <w:rFonts w:ascii="Calibri Light" w:hAnsi="Calibri Light" w:cs="Calibri Light"/>
                <w:sz w:val="22"/>
              </w:rPr>
              <w:t>orientation,</w:t>
            </w:r>
            <w:r w:rsidR="00C87BFB" w:rsidRPr="00C92D62">
              <w:rPr>
                <w:rFonts w:ascii="Calibri Light" w:hAnsi="Calibri Light" w:cs="Calibri Light"/>
                <w:sz w:val="22"/>
              </w:rPr>
              <w:t xml:space="preserve"> </w:t>
            </w:r>
            <w:r w:rsidRPr="00C92D62">
              <w:rPr>
                <w:rFonts w:ascii="Calibri Light" w:hAnsi="Calibri Light" w:cs="Calibri Light"/>
                <w:sz w:val="22"/>
              </w:rPr>
              <w:t>gender</w:t>
            </w:r>
            <w:r w:rsidR="00C87BFB" w:rsidRPr="00C92D62">
              <w:rPr>
                <w:rFonts w:ascii="Calibri Light" w:hAnsi="Calibri Light" w:cs="Calibri Light"/>
                <w:sz w:val="22"/>
              </w:rPr>
              <w:t xml:space="preserve"> </w:t>
            </w:r>
            <w:r w:rsidRPr="00C92D62">
              <w:rPr>
                <w:rFonts w:ascii="Calibri Light" w:hAnsi="Calibri Light" w:cs="Calibri Light"/>
                <w:sz w:val="22"/>
              </w:rPr>
              <w:t>identity,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social</w:t>
            </w:r>
            <w:r w:rsidR="00C87BFB" w:rsidRPr="00C92D62">
              <w:rPr>
                <w:rFonts w:ascii="Calibri Light" w:hAnsi="Calibri Light" w:cs="Calibri Light"/>
                <w:sz w:val="22"/>
              </w:rPr>
              <w:t xml:space="preserve"> </w:t>
            </w:r>
            <w:r w:rsidRPr="00C92D62">
              <w:rPr>
                <w:rFonts w:ascii="Calibri Light" w:hAnsi="Calibri Light" w:cs="Calibri Light"/>
                <w:sz w:val="22"/>
              </w:rPr>
              <w:t>risk</w:t>
            </w:r>
            <w:r w:rsidR="00C87BFB" w:rsidRPr="00C92D62">
              <w:rPr>
                <w:rFonts w:ascii="Calibri Light" w:hAnsi="Calibri Light" w:cs="Calibri Light"/>
                <w:sz w:val="22"/>
              </w:rPr>
              <w:t xml:space="preserve"> </w:t>
            </w:r>
            <w:r w:rsidRPr="00C92D62">
              <w:rPr>
                <w:rFonts w:ascii="Calibri Light" w:hAnsi="Calibri Light" w:cs="Calibri Light"/>
                <w:sz w:val="22"/>
              </w:rPr>
              <w:t>factors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experience.</w:t>
            </w:r>
          </w:p>
        </w:tc>
      </w:tr>
      <w:tr w:rsidR="008C3E0A" w:rsidRPr="00C92D62" w14:paraId="2AC6BFD7" w14:textId="77777777" w:rsidTr="000F4797">
        <w:tc>
          <w:tcPr>
            <w:tcW w:w="4315" w:type="dxa"/>
            <w:vAlign w:val="center"/>
          </w:tcPr>
          <w:p w14:paraId="4D27EB2A" w14:textId="40698F6C" w:rsidR="008C3E0A" w:rsidRPr="00C92D62" w:rsidRDefault="008C3E0A" w:rsidP="002667CF">
            <w:pPr>
              <w:pStyle w:val="ListParagraph"/>
              <w:numPr>
                <w:ilvl w:val="0"/>
                <w:numId w:val="22"/>
              </w:numPr>
              <w:jc w:val="left"/>
              <w:rPr>
                <w:rFonts w:ascii="Calibri Light" w:hAnsi="Calibri Light" w:cs="Calibri Light"/>
                <w:sz w:val="22"/>
              </w:rPr>
            </w:pPr>
            <w:r w:rsidRPr="00C92D62">
              <w:rPr>
                <w:rFonts w:ascii="Calibri Light" w:hAnsi="Calibri Light" w:cs="Calibri Light"/>
                <w:b/>
                <w:bCs/>
                <w:sz w:val="22"/>
              </w:rPr>
              <w:t>Make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more</w:t>
            </w:r>
            <w:r w:rsidR="00C87BFB" w:rsidRPr="00C92D62">
              <w:rPr>
                <w:rFonts w:ascii="Calibri Light" w:hAnsi="Calibri Light" w:cs="Calibri Light"/>
                <w:b/>
                <w:bCs/>
                <w:sz w:val="22"/>
              </w:rPr>
              <w:t xml:space="preserve"> </w:t>
            </w:r>
            <w:r w:rsidRPr="00C92D62">
              <w:rPr>
                <w:rFonts w:ascii="Calibri Light" w:hAnsi="Calibri Light" w:cs="Calibri Light"/>
                <w:b/>
                <w:bCs/>
                <w:sz w:val="22"/>
              </w:rPr>
              <w:t>value-based</w:t>
            </w:r>
          </w:p>
        </w:tc>
        <w:tc>
          <w:tcPr>
            <w:tcW w:w="6475" w:type="dxa"/>
            <w:vAlign w:val="center"/>
          </w:tcPr>
          <w:p w14:paraId="0F7586F3" w14:textId="588D3A71" w:rsidR="008C3E0A" w:rsidRPr="00C92D62" w:rsidRDefault="008C3E0A" w:rsidP="000F4797">
            <w:pPr>
              <w:jc w:val="left"/>
              <w:rPr>
                <w:rFonts w:ascii="Calibri Light" w:hAnsi="Calibri Light" w:cs="Calibri Light"/>
                <w:sz w:val="22"/>
              </w:rPr>
            </w:pP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value-based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holding</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accountable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cost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patient-centered,</w:t>
            </w:r>
            <w:r w:rsidR="00C87BFB" w:rsidRPr="00C92D62">
              <w:rPr>
                <w:rFonts w:ascii="Calibri Light" w:hAnsi="Calibri Light" w:cs="Calibri Light"/>
                <w:sz w:val="22"/>
              </w:rPr>
              <w:t xml:space="preserve"> </w:t>
            </w:r>
            <w:r w:rsidRPr="00C92D62">
              <w:rPr>
                <w:rFonts w:ascii="Calibri Light" w:hAnsi="Calibri Light" w:cs="Calibri Light"/>
                <w:sz w:val="22"/>
              </w:rPr>
              <w:t>equitable</w:t>
            </w:r>
            <w:r w:rsidR="00C87BFB" w:rsidRPr="00C92D62">
              <w:rPr>
                <w:rFonts w:ascii="Calibri Light" w:hAnsi="Calibri Light" w:cs="Calibri Light"/>
                <w:sz w:val="22"/>
              </w:rPr>
              <w:t xml:space="preserve"> </w:t>
            </w:r>
            <w:r w:rsidRPr="00C92D62">
              <w:rPr>
                <w:rFonts w:ascii="Calibri Light" w:hAnsi="Calibri Light" w:cs="Calibri Light"/>
                <w:sz w:val="22"/>
              </w:rPr>
              <w:t>care.</w:t>
            </w:r>
          </w:p>
        </w:tc>
      </w:tr>
      <w:tr w:rsidR="008C3E0A" w:rsidRPr="00C92D62" w14:paraId="6AEB2E21" w14:textId="77777777" w:rsidTr="000F4797">
        <w:tc>
          <w:tcPr>
            <w:tcW w:w="4315" w:type="dxa"/>
            <w:vAlign w:val="center"/>
          </w:tcPr>
          <w:p w14:paraId="25BA715A" w14:textId="26A36090" w:rsidR="008C3E0A" w:rsidRPr="00C92D62" w:rsidRDefault="008C3E0A" w:rsidP="002667CF">
            <w:pPr>
              <w:pStyle w:val="ListParagraph"/>
              <w:numPr>
                <w:ilvl w:val="0"/>
                <w:numId w:val="22"/>
              </w:numPr>
              <w:jc w:val="left"/>
              <w:rPr>
                <w:rFonts w:ascii="Calibri Light" w:hAnsi="Calibri Light" w:cs="Calibri Light"/>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person</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family-centered</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p>
        </w:tc>
        <w:tc>
          <w:tcPr>
            <w:tcW w:w="6475" w:type="dxa"/>
            <w:vAlign w:val="center"/>
          </w:tcPr>
          <w:p w14:paraId="7C9B3FCA" w14:textId="68272060" w:rsidR="008C3E0A" w:rsidRPr="00C92D62" w:rsidRDefault="008C3E0A" w:rsidP="000F4797">
            <w:pPr>
              <w:jc w:val="left"/>
              <w:rPr>
                <w:rFonts w:ascii="Calibri Light" w:hAnsi="Calibri Light" w:cs="Calibri Light"/>
                <w:sz w:val="22"/>
              </w:rPr>
            </w:pPr>
            <w:r w:rsidRPr="00C92D62">
              <w:rPr>
                <w:rFonts w:ascii="Calibri Light" w:hAnsi="Calibri Light" w:cs="Calibri Light"/>
                <w:sz w:val="22"/>
              </w:rPr>
              <w:t>Strengthen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family-centered</w:t>
            </w:r>
            <w:r w:rsidR="00C87BFB" w:rsidRPr="00C92D62">
              <w:rPr>
                <w:rFonts w:ascii="Calibri Light" w:hAnsi="Calibri Light" w:cs="Calibri Light"/>
                <w:sz w:val="22"/>
              </w:rPr>
              <w:t xml:space="preserve"> </w:t>
            </w:r>
            <w:r w:rsidRPr="00C92D62">
              <w:rPr>
                <w:rFonts w:ascii="Calibri Light" w:hAnsi="Calibri Light" w:cs="Calibri Light"/>
                <w:sz w:val="22"/>
              </w:rPr>
              <w:t>approaches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engaging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health.</w:t>
            </w:r>
          </w:p>
        </w:tc>
      </w:tr>
      <w:tr w:rsidR="008C3E0A" w:rsidRPr="00C92D62" w14:paraId="0274AF4D" w14:textId="77777777" w:rsidTr="000F4797">
        <w:tc>
          <w:tcPr>
            <w:tcW w:w="4315" w:type="dxa"/>
            <w:vAlign w:val="center"/>
          </w:tcPr>
          <w:p w14:paraId="5B558AAB" w14:textId="31A80C31" w:rsidR="008C3E0A" w:rsidRPr="00C92D62" w:rsidRDefault="008C3E0A" w:rsidP="002667CF">
            <w:pPr>
              <w:pStyle w:val="ListParagraph"/>
              <w:numPr>
                <w:ilvl w:val="0"/>
                <w:numId w:val="22"/>
              </w:numPr>
              <w:jc w:val="left"/>
              <w:rPr>
                <w:rFonts w:ascii="Calibri Light" w:hAnsi="Calibri Light" w:cs="Calibri Light"/>
                <w:sz w:val="22"/>
              </w:rPr>
            </w:pPr>
            <w:r w:rsidRPr="00C92D62">
              <w:rPr>
                <w:rFonts w:ascii="Calibri Light" w:hAnsi="Calibri Light" w:cs="Calibri Light"/>
                <w:b/>
                <w:bCs/>
                <w:sz w:val="22"/>
              </w:rPr>
              <w:t>Improve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sz w:val="22"/>
              </w:rPr>
              <w:t xml:space="preserve"> </w:t>
            </w:r>
          </w:p>
        </w:tc>
        <w:tc>
          <w:tcPr>
            <w:tcW w:w="6475" w:type="dxa"/>
            <w:vAlign w:val="center"/>
          </w:tcPr>
          <w:p w14:paraId="7BB5A480" w14:textId="028F9FB9" w:rsidR="008C3E0A" w:rsidRPr="00C92D62" w:rsidRDefault="008C3E0A" w:rsidP="000F4797">
            <w:pPr>
              <w:jc w:val="left"/>
              <w:rPr>
                <w:rFonts w:ascii="Calibri Light" w:hAnsi="Calibri Light" w:cs="Calibri Light"/>
                <w:sz w:val="22"/>
              </w:rPr>
            </w:pP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better</w:t>
            </w:r>
            <w:r w:rsidR="00C87BFB" w:rsidRPr="00C92D62">
              <w:rPr>
                <w:rFonts w:ascii="Calibri Light" w:hAnsi="Calibri Light" w:cs="Calibri Light"/>
                <w:sz w:val="22"/>
              </w:rPr>
              <w:t xml:space="preserve"> </w:t>
            </w:r>
            <w:r w:rsidRPr="00C92D62">
              <w:rPr>
                <w:rFonts w:ascii="Calibri Light" w:hAnsi="Calibri Light" w:cs="Calibri Light"/>
                <w:sz w:val="22"/>
              </w:rPr>
              <w:t>integration,</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continuum</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members.</w:t>
            </w:r>
          </w:p>
        </w:tc>
      </w:tr>
    </w:tbl>
    <w:p w14:paraId="5175C68F" w14:textId="77777777" w:rsidR="008C3E0A" w:rsidRPr="00C92D62" w:rsidRDefault="008C3E0A" w:rsidP="007C0D26">
      <w:pPr>
        <w:spacing w:after="240"/>
        <w:rPr>
          <w:rFonts w:ascii="Calibri Light" w:hAnsi="Calibri Light" w:cs="Calibri Light"/>
        </w:rPr>
      </w:pPr>
    </w:p>
    <w:p w14:paraId="2E4F2E86" w14:textId="6C55BB55" w:rsidR="008C3E0A" w:rsidRPr="00C92D62" w:rsidRDefault="008C3E0A" w:rsidP="008C3E0A">
      <w:pPr>
        <w:rPr>
          <w:rFonts w:ascii="Calibri Light" w:hAnsi="Calibri Light" w:cs="Calibri Light"/>
        </w:rPr>
      </w:pP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design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selection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projects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design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other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initiatives.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list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b/>
          <w:bCs/>
        </w:rPr>
        <w:t>Appendix</w:t>
      </w:r>
      <w:r w:rsidR="00C87BFB" w:rsidRPr="00C92D62">
        <w:rPr>
          <w:rFonts w:ascii="Calibri Light" w:hAnsi="Calibri Light" w:cs="Calibri Light"/>
          <w:b/>
          <w:bCs/>
        </w:rPr>
        <w:t xml:space="preserve"> </w:t>
      </w:r>
      <w:r w:rsidRPr="00C92D62">
        <w:rPr>
          <w:rFonts w:ascii="Calibri Light" w:hAnsi="Calibri Light" w:cs="Calibri Light"/>
          <w:b/>
          <w:bCs/>
        </w:rPr>
        <w:t>A,</w:t>
      </w:r>
      <w:r w:rsidR="00C87BFB" w:rsidRPr="00C92D62">
        <w:rPr>
          <w:rFonts w:ascii="Calibri Light" w:hAnsi="Calibri Light" w:cs="Calibri Light"/>
          <w:b/>
          <w:bCs/>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A1</w:t>
      </w:r>
      <w:r w:rsidRPr="00C92D62">
        <w:rPr>
          <w:rFonts w:ascii="Calibri Light" w:hAnsi="Calibri Light" w:cs="Calibri Light"/>
        </w:rPr>
        <w:t>.</w:t>
      </w:r>
      <w:r w:rsidR="00C87BFB" w:rsidRPr="00C92D62">
        <w:rPr>
          <w:rFonts w:ascii="Calibri Light" w:hAnsi="Calibri Light" w:cs="Calibri Light"/>
        </w:rPr>
        <w:t xml:space="preserve"> </w:t>
      </w:r>
    </w:p>
    <w:p w14:paraId="2EB89B9B" w14:textId="5E932B34" w:rsidR="008C3E0A" w:rsidRPr="00C92D62" w:rsidRDefault="008C3E0A" w:rsidP="006F304C">
      <w:pPr>
        <w:pStyle w:val="Heading4"/>
      </w:pPr>
      <w:r w:rsidRPr="00C92D62">
        <w:lastRenderedPageBreak/>
        <w:t>MassHealth</w:t>
      </w:r>
      <w:r w:rsidR="00C87BFB" w:rsidRPr="00C92D62">
        <w:t xml:space="preserve"> </w:t>
      </w:r>
      <w:r w:rsidRPr="00C92D62">
        <w:t>Managed</w:t>
      </w:r>
      <w:r w:rsidR="00C87BFB" w:rsidRPr="00C92D62">
        <w:t xml:space="preserve"> </w:t>
      </w:r>
      <w:r w:rsidRPr="00C92D62">
        <w:t>Care</w:t>
      </w:r>
      <w:r w:rsidR="00C87BFB" w:rsidRPr="00C92D62">
        <w:t xml:space="preserve"> </w:t>
      </w:r>
      <w:r w:rsidRPr="00C92D62">
        <w:t>Programs</w:t>
      </w:r>
      <w:r w:rsidR="00C87BFB" w:rsidRPr="00C92D62">
        <w:t xml:space="preserve"> </w:t>
      </w:r>
    </w:p>
    <w:p w14:paraId="16501657" w14:textId="463338EA" w:rsidR="00B508A4" w:rsidRPr="00C92D62" w:rsidRDefault="008C3E0A" w:rsidP="00B508A4">
      <w:pPr>
        <w:rPr>
          <w:rFonts w:ascii="Calibri Light" w:hAnsi="Calibri Light" w:cs="Calibri Light"/>
        </w:rPr>
      </w:pP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EOHHS</w:t>
      </w:r>
      <w:r w:rsidR="00C87BFB" w:rsidRPr="00C92D62">
        <w:rPr>
          <w:rFonts w:ascii="Calibri Light" w:hAnsi="Calibri Light" w:cs="Calibri Light"/>
        </w:rPr>
        <w:t xml:space="preserve"> </w:t>
      </w:r>
      <w:r w:rsidRPr="00C92D62">
        <w:rPr>
          <w:rFonts w:ascii="Calibri Light" w:hAnsi="Calibri Light" w:cs="Calibri Light"/>
        </w:rPr>
        <w:t>contracts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00BD5D01" w:rsidRPr="00C92D62">
        <w:rPr>
          <w:rFonts w:ascii="Calibri Light" w:hAnsi="Calibri Light" w:cs="Calibri Light"/>
        </w:rPr>
        <w:t>managed</w:t>
      </w:r>
      <w:r w:rsidR="00C87BFB" w:rsidRPr="00C92D62">
        <w:rPr>
          <w:rFonts w:ascii="Calibri Light" w:hAnsi="Calibri Light" w:cs="Calibri Light"/>
        </w:rPr>
        <w:t xml:space="preserve"> </w:t>
      </w:r>
      <w:r w:rsidR="00BD5D01" w:rsidRPr="00C92D62">
        <w:rPr>
          <w:rFonts w:ascii="Calibri Light" w:hAnsi="Calibri Light" w:cs="Calibri Light"/>
        </w:rPr>
        <w:t>care</w:t>
      </w:r>
      <w:r w:rsidR="00C87BFB" w:rsidRPr="00C92D62">
        <w:rPr>
          <w:rFonts w:ascii="Calibri Light" w:hAnsi="Calibri Light" w:cs="Calibri Light"/>
        </w:rPr>
        <w:t xml:space="preserve"> </w:t>
      </w:r>
      <w:r w:rsidR="00BD5D01" w:rsidRPr="00C92D62">
        <w:rPr>
          <w:rFonts w:ascii="Calibri Light" w:hAnsi="Calibri Light" w:cs="Calibri Light"/>
        </w:rPr>
        <w:t>organizations</w:t>
      </w:r>
      <w:r w:rsidR="00C87BFB" w:rsidRPr="00C92D62">
        <w:rPr>
          <w:rFonts w:ascii="Calibri Light" w:hAnsi="Calibri Light" w:cs="Calibri Light"/>
        </w:rPr>
        <w:t xml:space="preserve"> </w:t>
      </w:r>
      <w:r w:rsidR="00BD5D01" w:rsidRPr="00C92D62">
        <w:rPr>
          <w:rFonts w:ascii="Calibri Light" w:hAnsi="Calibri Light" w:cs="Calibri Light"/>
        </w:rPr>
        <w:t>(</w:t>
      </w:r>
      <w:r w:rsidRPr="00C92D62">
        <w:rPr>
          <w:rFonts w:ascii="Calibri Light" w:hAnsi="Calibri Light" w:cs="Calibri Light"/>
        </w:rPr>
        <w:t>MCOs</w:t>
      </w:r>
      <w:r w:rsidR="00BD5D01" w:rsidRPr="00C92D62">
        <w:rPr>
          <w:rFonts w:ascii="Calibri Light" w:hAnsi="Calibri Light" w:cs="Calibri Light"/>
        </w:rPr>
        <w:t>)</w:t>
      </w:r>
      <w:r w:rsidRPr="00C92D62">
        <w:rPr>
          <w:rFonts w:ascii="Calibri Light" w:hAnsi="Calibri Light" w:cs="Calibri Light"/>
        </w:rPr>
        <w:t>,</w:t>
      </w:r>
      <w:r w:rsidR="00C87BFB" w:rsidRPr="00C92D62">
        <w:rPr>
          <w:rFonts w:ascii="Calibri Light" w:hAnsi="Calibri Light" w:cs="Calibri Light"/>
        </w:rPr>
        <w:t xml:space="preserve"> </w:t>
      </w:r>
      <w:r w:rsidR="005613E4" w:rsidRPr="00C92D62">
        <w:rPr>
          <w:rFonts w:ascii="Calibri Light" w:hAnsi="Calibri Light" w:cs="Calibri Light"/>
        </w:rPr>
        <w:t>accountable</w:t>
      </w:r>
      <w:r w:rsidR="00C87BFB" w:rsidRPr="00C92D62">
        <w:rPr>
          <w:rFonts w:ascii="Calibri Light" w:hAnsi="Calibri Light" w:cs="Calibri Light"/>
        </w:rPr>
        <w:t xml:space="preserve"> </w:t>
      </w:r>
      <w:r w:rsidR="005613E4" w:rsidRPr="00C92D62">
        <w:rPr>
          <w:rFonts w:ascii="Calibri Light" w:hAnsi="Calibri Light" w:cs="Calibri Light"/>
        </w:rPr>
        <w:t>care</w:t>
      </w:r>
      <w:r w:rsidR="00C87BFB" w:rsidRPr="00C92D62">
        <w:rPr>
          <w:rFonts w:ascii="Calibri Light" w:hAnsi="Calibri Light" w:cs="Calibri Light"/>
        </w:rPr>
        <w:t xml:space="preserve"> </w:t>
      </w:r>
      <w:r w:rsidR="005613E4" w:rsidRPr="00C92D62">
        <w:rPr>
          <w:rFonts w:ascii="Calibri Light" w:hAnsi="Calibri Light" w:cs="Calibri Light"/>
        </w:rPr>
        <w:t>organizations</w:t>
      </w:r>
      <w:r w:rsidR="00C87BFB" w:rsidRPr="00C92D62">
        <w:rPr>
          <w:rFonts w:ascii="Calibri Light" w:hAnsi="Calibri Light" w:cs="Calibri Light"/>
        </w:rPr>
        <w:t xml:space="preserve"> </w:t>
      </w:r>
      <w:r w:rsidR="005613E4" w:rsidRPr="00C92D62">
        <w:rPr>
          <w:rFonts w:ascii="Calibri Light" w:hAnsi="Calibri Light" w:cs="Calibri Light"/>
        </w:rPr>
        <w:t>(</w:t>
      </w:r>
      <w:r w:rsidRPr="00C92D62">
        <w:rPr>
          <w:rFonts w:ascii="Calibri Light" w:hAnsi="Calibri Light" w:cs="Calibri Light"/>
        </w:rPr>
        <w:t>ACOs</w:t>
      </w:r>
      <w:r w:rsidR="005613E4" w:rsidRPr="00C92D62">
        <w:rPr>
          <w:rFonts w:ascii="Calibri Light" w:hAnsi="Calibri Light" w:cs="Calibri Light"/>
        </w:rPr>
        <w:t>)</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bookmarkStart w:id="77" w:name="_Hlk121165935"/>
      <w:r w:rsidR="00B508A4" w:rsidRPr="00C92D62">
        <w:rPr>
          <w:rFonts w:ascii="Calibri Light" w:hAnsi="Calibri Light" w:cs="Calibri Light"/>
        </w:rPr>
        <w:t>Most</w:t>
      </w:r>
      <w:r w:rsidR="00C87BFB" w:rsidRPr="00C92D62">
        <w:rPr>
          <w:rFonts w:ascii="Calibri Light" w:hAnsi="Calibri Light" w:cs="Calibri Light"/>
        </w:rPr>
        <w:t xml:space="preserve"> </w:t>
      </w:r>
      <w:r w:rsidR="00B508A4" w:rsidRPr="00C92D62">
        <w:rPr>
          <w:rFonts w:ascii="Calibri Light" w:hAnsi="Calibri Light" w:cs="Calibri Light"/>
        </w:rPr>
        <w:t>MassHealth</w:t>
      </w:r>
      <w:r w:rsidR="00C87BFB" w:rsidRPr="00C92D62">
        <w:rPr>
          <w:rFonts w:ascii="Calibri Light" w:hAnsi="Calibri Light" w:cs="Calibri Light"/>
        </w:rPr>
        <w:t xml:space="preserve"> </w:t>
      </w:r>
      <w:r w:rsidR="00B508A4" w:rsidRPr="00C92D62">
        <w:rPr>
          <w:rFonts w:ascii="Calibri Light" w:hAnsi="Calibri Light" w:cs="Calibri Light"/>
        </w:rPr>
        <w:t>members</w:t>
      </w:r>
      <w:r w:rsidR="00C87BFB" w:rsidRPr="00C92D62">
        <w:rPr>
          <w:rFonts w:ascii="Calibri Light" w:hAnsi="Calibri Light" w:cs="Calibri Light"/>
        </w:rPr>
        <w:t xml:space="preserve"> </w:t>
      </w:r>
      <w:r w:rsidR="00B508A4" w:rsidRPr="00C92D62">
        <w:rPr>
          <w:rFonts w:ascii="Calibri Light" w:hAnsi="Calibri Light" w:cs="Calibri Light"/>
        </w:rPr>
        <w:t>(70%)</w:t>
      </w:r>
      <w:r w:rsidR="00C87BFB" w:rsidRPr="00C92D62">
        <w:rPr>
          <w:rFonts w:ascii="Calibri Light" w:hAnsi="Calibri Light" w:cs="Calibri Light"/>
        </w:rPr>
        <w:t xml:space="preserve"> </w:t>
      </w:r>
      <w:r w:rsidR="00B508A4" w:rsidRPr="00C92D62">
        <w:rPr>
          <w:rFonts w:ascii="Calibri Light" w:hAnsi="Calibri Light" w:cs="Calibri Light"/>
        </w:rPr>
        <w:t>are</w:t>
      </w:r>
      <w:r w:rsidR="00C87BFB" w:rsidRPr="00C92D62">
        <w:rPr>
          <w:rFonts w:ascii="Calibri Light" w:hAnsi="Calibri Light" w:cs="Calibri Light"/>
        </w:rPr>
        <w:t xml:space="preserve"> </w:t>
      </w:r>
      <w:r w:rsidR="00B508A4" w:rsidRPr="00C92D62">
        <w:rPr>
          <w:rFonts w:ascii="Calibri Light" w:hAnsi="Calibri Light" w:cs="Calibri Light"/>
        </w:rPr>
        <w:t>enrolled</w:t>
      </w:r>
      <w:r w:rsidR="00C87BFB" w:rsidRPr="00C92D62">
        <w:rPr>
          <w:rFonts w:ascii="Calibri Light" w:hAnsi="Calibri Light" w:cs="Calibri Light"/>
        </w:rPr>
        <w:t xml:space="preserve"> </w:t>
      </w:r>
      <w:r w:rsidR="00B508A4" w:rsidRPr="00C92D62">
        <w:rPr>
          <w:rFonts w:ascii="Calibri Light" w:hAnsi="Calibri Light" w:cs="Calibri Light"/>
        </w:rPr>
        <w:t>in</w:t>
      </w:r>
      <w:r w:rsidR="00C87BFB" w:rsidRPr="00C92D62">
        <w:rPr>
          <w:rFonts w:ascii="Calibri Light" w:hAnsi="Calibri Light" w:cs="Calibri Light"/>
        </w:rPr>
        <w:t xml:space="preserve"> </w:t>
      </w:r>
      <w:r w:rsidR="00B508A4" w:rsidRPr="00C92D62">
        <w:rPr>
          <w:rFonts w:ascii="Calibri Light" w:hAnsi="Calibri Light" w:cs="Calibri Light"/>
        </w:rPr>
        <w:t>managed</w:t>
      </w:r>
      <w:r w:rsidR="00C87BFB" w:rsidRPr="00C92D62">
        <w:rPr>
          <w:rFonts w:ascii="Calibri Light" w:hAnsi="Calibri Light" w:cs="Calibri Light"/>
        </w:rPr>
        <w:t xml:space="preserve"> </w:t>
      </w:r>
      <w:r w:rsidR="00B508A4" w:rsidRPr="00C92D62">
        <w:rPr>
          <w:rFonts w:ascii="Calibri Light" w:hAnsi="Calibri Light" w:cs="Calibri Light"/>
        </w:rPr>
        <w:t>care</w:t>
      </w:r>
      <w:r w:rsidR="00C87BFB" w:rsidRPr="00C92D62">
        <w:rPr>
          <w:rFonts w:ascii="Calibri Light" w:hAnsi="Calibri Light" w:cs="Calibri Light"/>
        </w:rPr>
        <w:t xml:space="preserve"> </w:t>
      </w:r>
      <w:r w:rsidR="00B508A4" w:rsidRPr="00C92D62">
        <w:rPr>
          <w:rFonts w:ascii="Calibri Light" w:hAnsi="Calibri Light" w:cs="Calibri Light"/>
        </w:rPr>
        <w:t>and</w:t>
      </w:r>
      <w:r w:rsidR="00C87BFB" w:rsidRPr="00C92D62">
        <w:rPr>
          <w:rFonts w:ascii="Calibri Light" w:hAnsi="Calibri Light" w:cs="Calibri Light"/>
        </w:rPr>
        <w:t xml:space="preserve"> </w:t>
      </w:r>
      <w:r w:rsidR="00B508A4" w:rsidRPr="00C92D62">
        <w:rPr>
          <w:rFonts w:ascii="Calibri Light" w:hAnsi="Calibri Light" w:cs="Calibri Light"/>
        </w:rPr>
        <w:t>receive</w:t>
      </w:r>
      <w:r w:rsidR="00C87BFB" w:rsidRPr="00C92D62">
        <w:rPr>
          <w:rFonts w:ascii="Calibri Light" w:hAnsi="Calibri Light" w:cs="Calibri Light"/>
        </w:rPr>
        <w:t xml:space="preserve"> </w:t>
      </w:r>
      <w:r w:rsidR="00B508A4" w:rsidRPr="00C92D62">
        <w:rPr>
          <w:rFonts w:ascii="Calibri Light" w:hAnsi="Calibri Light" w:cs="Calibri Light"/>
        </w:rPr>
        <w:t>managed</w:t>
      </w:r>
      <w:r w:rsidR="00C87BFB" w:rsidRPr="00C92D62">
        <w:rPr>
          <w:rFonts w:ascii="Calibri Light" w:hAnsi="Calibri Light" w:cs="Calibri Light"/>
        </w:rPr>
        <w:t xml:space="preserve"> </w:t>
      </w:r>
      <w:r w:rsidR="00B508A4" w:rsidRPr="00C92D62">
        <w:rPr>
          <w:rFonts w:ascii="Calibri Light" w:hAnsi="Calibri Light" w:cs="Calibri Light"/>
        </w:rPr>
        <w:t>care</w:t>
      </w:r>
      <w:r w:rsidR="00C87BFB" w:rsidRPr="00C92D62">
        <w:rPr>
          <w:rFonts w:ascii="Calibri Light" w:hAnsi="Calibri Light" w:cs="Calibri Light"/>
        </w:rPr>
        <w:t xml:space="preserve"> </w:t>
      </w:r>
      <w:r w:rsidR="00B508A4" w:rsidRPr="00C92D62">
        <w:rPr>
          <w:rFonts w:ascii="Calibri Light" w:hAnsi="Calibri Light" w:cs="Calibri Light"/>
        </w:rPr>
        <w:t>services</w:t>
      </w:r>
      <w:r w:rsidR="00C87BFB" w:rsidRPr="00C92D62">
        <w:rPr>
          <w:rFonts w:ascii="Calibri Light" w:hAnsi="Calibri Light" w:cs="Calibri Light"/>
        </w:rPr>
        <w:t xml:space="preserve"> </w:t>
      </w:r>
      <w:r w:rsidR="00B508A4" w:rsidRPr="00C92D62">
        <w:rPr>
          <w:rFonts w:ascii="Calibri Light" w:hAnsi="Calibri Light" w:cs="Calibri Light"/>
        </w:rPr>
        <w:t>via</w:t>
      </w:r>
      <w:r w:rsidR="00C87BFB" w:rsidRPr="00C92D62">
        <w:rPr>
          <w:rFonts w:ascii="Calibri Light" w:hAnsi="Calibri Light" w:cs="Calibri Light"/>
        </w:rPr>
        <w:t xml:space="preserve"> </w:t>
      </w:r>
      <w:r w:rsidR="00B508A4" w:rsidRPr="00C92D62">
        <w:rPr>
          <w:rFonts w:ascii="Calibri Light" w:hAnsi="Calibri Light" w:cs="Calibri Light"/>
        </w:rPr>
        <w:t>one</w:t>
      </w:r>
      <w:r w:rsidR="00C87BFB" w:rsidRPr="00C92D62">
        <w:rPr>
          <w:rFonts w:ascii="Calibri Light" w:hAnsi="Calibri Light" w:cs="Calibri Light"/>
        </w:rPr>
        <w:t xml:space="preserve"> </w:t>
      </w:r>
      <w:r w:rsidR="00B508A4" w:rsidRPr="00C92D62">
        <w:rPr>
          <w:rFonts w:ascii="Calibri Light" w:hAnsi="Calibri Light" w:cs="Calibri Light"/>
        </w:rPr>
        <w:t>of</w:t>
      </w:r>
      <w:r w:rsidR="00C87BFB" w:rsidRPr="00C92D62">
        <w:rPr>
          <w:rFonts w:ascii="Calibri Light" w:hAnsi="Calibri Light" w:cs="Calibri Light"/>
        </w:rPr>
        <w:t xml:space="preserve"> </w:t>
      </w:r>
      <w:r w:rsidR="00B508A4" w:rsidRPr="00C92D62">
        <w:rPr>
          <w:rFonts w:ascii="Calibri Light" w:hAnsi="Calibri Light" w:cs="Calibri Light"/>
        </w:rPr>
        <w:t>seven</w:t>
      </w:r>
      <w:r w:rsidR="00C87BFB" w:rsidRPr="00C92D62">
        <w:rPr>
          <w:rFonts w:ascii="Calibri Light" w:hAnsi="Calibri Light" w:cs="Calibri Light"/>
        </w:rPr>
        <w:t xml:space="preserve"> </w:t>
      </w:r>
      <w:r w:rsidR="00B508A4" w:rsidRPr="00C92D62">
        <w:rPr>
          <w:rFonts w:ascii="Calibri Light" w:hAnsi="Calibri Light" w:cs="Calibri Light"/>
        </w:rPr>
        <w:t>distinct</w:t>
      </w:r>
      <w:r w:rsidR="00C87BFB" w:rsidRPr="00C92D62">
        <w:rPr>
          <w:rFonts w:ascii="Calibri Light" w:hAnsi="Calibri Light" w:cs="Calibri Light"/>
        </w:rPr>
        <w:t xml:space="preserve"> </w:t>
      </w:r>
      <w:r w:rsidR="00B508A4" w:rsidRPr="00C92D62">
        <w:rPr>
          <w:rFonts w:ascii="Calibri Light" w:hAnsi="Calibri Light" w:cs="Calibri Light"/>
        </w:rPr>
        <w:t>managed</w:t>
      </w:r>
      <w:r w:rsidR="00C87BFB" w:rsidRPr="00C92D62">
        <w:rPr>
          <w:rFonts w:ascii="Calibri Light" w:hAnsi="Calibri Light" w:cs="Calibri Light"/>
        </w:rPr>
        <w:t xml:space="preserve"> </w:t>
      </w:r>
      <w:r w:rsidR="00B508A4" w:rsidRPr="00C92D62">
        <w:rPr>
          <w:rFonts w:ascii="Calibri Light" w:hAnsi="Calibri Light" w:cs="Calibri Light"/>
        </w:rPr>
        <w:t>care</w:t>
      </w:r>
      <w:r w:rsidR="00C87BFB" w:rsidRPr="00C92D62">
        <w:rPr>
          <w:rFonts w:ascii="Calibri Light" w:hAnsi="Calibri Light" w:cs="Calibri Light"/>
        </w:rPr>
        <w:t xml:space="preserve"> </w:t>
      </w:r>
      <w:r w:rsidR="00B508A4" w:rsidRPr="00C92D62">
        <w:rPr>
          <w:rFonts w:ascii="Calibri Light" w:hAnsi="Calibri Light" w:cs="Calibri Light"/>
        </w:rPr>
        <w:t>programs</w:t>
      </w:r>
      <w:r w:rsidR="00C87BFB" w:rsidRPr="00C92D62">
        <w:rPr>
          <w:rFonts w:ascii="Calibri Light" w:hAnsi="Calibri Light" w:cs="Calibri Light"/>
        </w:rPr>
        <w:t xml:space="preserve"> </w:t>
      </w:r>
      <w:r w:rsidR="00B508A4" w:rsidRPr="00C92D62">
        <w:rPr>
          <w:rFonts w:ascii="Calibri Light" w:hAnsi="Calibri Light" w:cs="Calibri Light"/>
        </w:rPr>
        <w:t>described</w:t>
      </w:r>
      <w:r w:rsidR="00C87BFB" w:rsidRPr="00C92D62">
        <w:rPr>
          <w:rFonts w:ascii="Calibri Light" w:hAnsi="Calibri Light" w:cs="Calibri Light"/>
        </w:rPr>
        <w:t xml:space="preserve"> </w:t>
      </w:r>
      <w:r w:rsidR="00B508A4" w:rsidRPr="00C92D62">
        <w:rPr>
          <w:rFonts w:ascii="Calibri Light" w:hAnsi="Calibri Light" w:cs="Calibri Light"/>
        </w:rPr>
        <w:t>next.</w:t>
      </w:r>
      <w:r w:rsidR="00C87BFB" w:rsidRPr="00C92D62">
        <w:rPr>
          <w:rFonts w:ascii="Calibri Light" w:hAnsi="Calibri Light" w:cs="Calibri Light"/>
        </w:rPr>
        <w:t xml:space="preserve"> </w:t>
      </w:r>
    </w:p>
    <w:p w14:paraId="1975D04A" w14:textId="77777777" w:rsidR="00B508A4" w:rsidRPr="00C92D62" w:rsidRDefault="00B508A4" w:rsidP="00B508A4">
      <w:pPr>
        <w:rPr>
          <w:rFonts w:ascii="Calibri Light" w:hAnsi="Calibri Light" w:cs="Calibri Light"/>
        </w:rPr>
      </w:pPr>
    </w:p>
    <w:p w14:paraId="57C461B3" w14:textId="03D1A258" w:rsidR="00B508A4" w:rsidRPr="00C92D62" w:rsidRDefault="00B508A4" w:rsidP="002667CF">
      <w:pPr>
        <w:numPr>
          <w:ilvl w:val="0"/>
          <w:numId w:val="19"/>
        </w:num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b/>
          <w:bCs/>
        </w:rPr>
        <w:t>Accountable</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Partnership</w:t>
      </w:r>
      <w:r w:rsidR="00C87BFB" w:rsidRPr="00C92D62">
        <w:rPr>
          <w:rFonts w:ascii="Calibri Light" w:hAnsi="Calibri Light" w:cs="Calibri Light"/>
          <w:b/>
          <w:bCs/>
        </w:rPr>
        <w:t xml:space="preserve"> </w:t>
      </w:r>
      <w:r w:rsidRPr="00C92D62">
        <w:rPr>
          <w:rFonts w:ascii="Calibri Light" w:hAnsi="Calibri Light" w:cs="Calibri Light"/>
          <w:b/>
          <w:bCs/>
        </w:rPr>
        <w:t>Plans</w:t>
      </w:r>
      <w:r w:rsidR="00C87BFB" w:rsidRPr="00C92D62">
        <w:rPr>
          <w:rFonts w:ascii="Calibri Light" w:hAnsi="Calibri Light" w:cs="Calibri Light"/>
        </w:rPr>
        <w:t xml:space="preserve"> </w:t>
      </w:r>
      <w:r w:rsidRPr="00C92D62">
        <w:rPr>
          <w:rFonts w:ascii="Calibri Light" w:hAnsi="Calibri Light" w:cs="Calibri Light"/>
        </w:rPr>
        <w:t>(ACPPs)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consisting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groups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partner</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create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accountable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organizations,</w:t>
      </w:r>
      <w:r w:rsidR="00C87BFB" w:rsidRPr="00C92D62">
        <w:rPr>
          <w:rFonts w:ascii="Calibri Light" w:hAnsi="Calibri Light" w:cs="Calibri Light"/>
        </w:rPr>
        <w:t xml:space="preserve"> </w:t>
      </w:r>
      <w:r w:rsidRPr="00C92D62">
        <w:rPr>
          <w:rFonts w:ascii="Calibri Light" w:hAnsi="Calibri Light" w:cs="Calibri Light"/>
        </w:rPr>
        <w:t>ACPPs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rewarded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spending</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dollars</w:t>
      </w:r>
      <w:r w:rsidR="00C87BFB" w:rsidRPr="00C92D62">
        <w:rPr>
          <w:rFonts w:ascii="Calibri Light" w:hAnsi="Calibri Light" w:cs="Calibri Light"/>
        </w:rPr>
        <w:t xml:space="preserve"> </w:t>
      </w:r>
      <w:r w:rsidRPr="00C92D62">
        <w:rPr>
          <w:rFonts w:ascii="Calibri Light" w:hAnsi="Calibri Light" w:cs="Calibri Light"/>
        </w:rPr>
        <w:t>more</w:t>
      </w:r>
      <w:r w:rsidR="00C87BFB" w:rsidRPr="00C92D62">
        <w:rPr>
          <w:rFonts w:ascii="Calibri Light" w:hAnsi="Calibri Light" w:cs="Calibri Light"/>
        </w:rPr>
        <w:t xml:space="preserve"> </w:t>
      </w:r>
      <w:r w:rsidRPr="00C92D62">
        <w:rPr>
          <w:rFonts w:ascii="Calibri Light" w:hAnsi="Calibri Light" w:cs="Calibri Light"/>
        </w:rPr>
        <w:t>wisely</w:t>
      </w:r>
      <w:r w:rsidR="00C87BFB" w:rsidRPr="00C92D62">
        <w:rPr>
          <w:rFonts w:ascii="Calibri Light" w:hAnsi="Calibri Light" w:cs="Calibri Light"/>
        </w:rPr>
        <w:t xml:space="preserve"> </w:t>
      </w:r>
      <w:r w:rsidRPr="00C92D62">
        <w:rPr>
          <w:rFonts w:ascii="Calibri Light" w:hAnsi="Calibri Light" w:cs="Calibri Light"/>
        </w:rPr>
        <w:t>while</w:t>
      </w:r>
      <w:r w:rsidR="00C87BFB" w:rsidRPr="00C92D62">
        <w:rPr>
          <w:rFonts w:ascii="Calibri Light" w:hAnsi="Calibri Light" w:cs="Calibri Light"/>
        </w:rPr>
        <w:t xml:space="preserve"> </w:t>
      </w:r>
      <w:r w:rsidRPr="00C92D62">
        <w:rPr>
          <w:rFonts w:ascii="Calibri Light" w:hAnsi="Calibri Light" w:cs="Calibri Light"/>
        </w:rPr>
        <w:t>providing</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select</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Accountable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Partnership</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00ED6507" w:rsidRPr="00C92D62">
        <w:rPr>
          <w:rFonts w:ascii="Calibri Light" w:hAnsi="Calibri Light" w:cs="Calibri Light"/>
        </w:rPr>
        <w:t>Enrollee</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live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000B5340" w:rsidRPr="00C92D62">
        <w:rPr>
          <w:rFonts w:ascii="Calibri Light" w:hAnsi="Calibri Light" w:cs="Calibri Light"/>
        </w:rPr>
        <w:t>the Plan</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service</w:t>
      </w:r>
      <w:r w:rsidR="00C87BFB" w:rsidRPr="00C92D62">
        <w:rPr>
          <w:rFonts w:ascii="Calibri Light" w:hAnsi="Calibri Light" w:cs="Calibri Light"/>
        </w:rPr>
        <w:t xml:space="preserve"> </w:t>
      </w:r>
      <w:r w:rsidRPr="00C92D62">
        <w:rPr>
          <w:rFonts w:ascii="Calibri Light" w:hAnsi="Calibri Light" w:cs="Calibri Light"/>
        </w:rPr>
        <w:t>area</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use</w:t>
      </w:r>
      <w:r w:rsidR="00C87BFB" w:rsidRPr="00C92D62">
        <w:rPr>
          <w:rFonts w:ascii="Calibri Light" w:hAnsi="Calibri Light" w:cs="Calibri Light"/>
        </w:rPr>
        <w:t xml:space="preserve"> </w:t>
      </w:r>
      <w:r w:rsidR="000B5340" w:rsidRPr="00C92D62">
        <w:rPr>
          <w:rFonts w:ascii="Calibri Light" w:hAnsi="Calibri Light" w:cs="Calibri Light"/>
        </w:rPr>
        <w:t>the Plan</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w:t>
      </w:r>
    </w:p>
    <w:p w14:paraId="23E5006C" w14:textId="09A6889F" w:rsidR="00B508A4" w:rsidRPr="00C92D62" w:rsidRDefault="00B508A4" w:rsidP="002667CF">
      <w:pPr>
        <w:numPr>
          <w:ilvl w:val="0"/>
          <w:numId w:val="19"/>
        </w:num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b/>
          <w:bCs/>
        </w:rPr>
        <w:t>Primary</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Accountable</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Organizations</w:t>
      </w:r>
      <w:r w:rsidR="00C87BFB" w:rsidRPr="00C92D62">
        <w:rPr>
          <w:rFonts w:ascii="Calibri Light" w:hAnsi="Calibri Light" w:cs="Calibri Light"/>
        </w:rPr>
        <w:t xml:space="preserve"> </w:t>
      </w:r>
      <w:r w:rsidRPr="00C92D62">
        <w:rPr>
          <w:rFonts w:ascii="Calibri Light" w:hAnsi="Calibri Light" w:cs="Calibri Light"/>
        </w:rPr>
        <w:t>(PCACOs)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consisting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groups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directly</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PCACO</w:t>
      </w:r>
      <w:r w:rsidR="00C87BFB" w:rsidRPr="00C92D62">
        <w:rPr>
          <w:rFonts w:ascii="Calibri Light" w:hAnsi="Calibri Light" w:cs="Calibri Light"/>
        </w:rPr>
        <w:t xml:space="preserve"> </w:t>
      </w:r>
      <w:r w:rsidRPr="00C92D62">
        <w:rPr>
          <w:rFonts w:ascii="Calibri Light" w:hAnsi="Calibri Light" w:cs="Calibri Light"/>
        </w:rPr>
        <w:t>functions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accountable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case</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arrangement.</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contrast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ACPPs,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PCACO</w:t>
      </w:r>
      <w:r w:rsidR="00C87BFB" w:rsidRPr="00C92D62">
        <w:rPr>
          <w:rFonts w:ascii="Calibri Light" w:hAnsi="Calibri Light" w:cs="Calibri Light"/>
        </w:rPr>
        <w:t xml:space="preserve"> </w:t>
      </w:r>
      <w:r w:rsidRPr="00C92D62">
        <w:rPr>
          <w:rFonts w:ascii="Calibri Light" w:hAnsi="Calibri Light" w:cs="Calibri Light"/>
        </w:rPr>
        <w:t>does</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partner</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just</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w:t>
      </w:r>
      <w:r w:rsidR="00C87BFB" w:rsidRPr="00C92D62">
        <w:rPr>
          <w:rFonts w:ascii="Calibri Light" w:hAnsi="Calibri Light" w:cs="Calibri Light"/>
        </w:rPr>
        <w:t xml:space="preserve"> </w:t>
      </w:r>
      <w:r w:rsidRPr="00C92D62">
        <w:rPr>
          <w:rFonts w:ascii="Calibri Light" w:hAnsi="Calibri Light" w:cs="Calibri Light"/>
        </w:rPr>
        <w:t>Instead,</w:t>
      </w:r>
      <w:r w:rsidR="00C87BFB" w:rsidRPr="00C92D62">
        <w:rPr>
          <w:rFonts w:ascii="Calibri Light" w:hAnsi="Calibri Light" w:cs="Calibri Light"/>
        </w:rPr>
        <w:t xml:space="preserve"> </w:t>
      </w:r>
      <w:r w:rsidRPr="00C92D62">
        <w:rPr>
          <w:rFonts w:ascii="Calibri Light" w:hAnsi="Calibri Light" w:cs="Calibri Light"/>
        </w:rPr>
        <w:t>PCACOs</w:t>
      </w:r>
      <w:r w:rsidR="00C87BFB" w:rsidRPr="00C92D62">
        <w:rPr>
          <w:rFonts w:ascii="Calibri Light" w:hAnsi="Calibri Light" w:cs="Calibri Light"/>
        </w:rPr>
        <w:t xml:space="preserve"> </w:t>
      </w:r>
      <w:r w:rsidRPr="00C92D62">
        <w:rPr>
          <w:rFonts w:ascii="Calibri Light" w:hAnsi="Calibri Light" w:cs="Calibri Light"/>
        </w:rPr>
        <w:t>use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Partnership</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p>
    <w:p w14:paraId="234DF465" w14:textId="5FE06324" w:rsidR="00B508A4" w:rsidRPr="00C92D62" w:rsidRDefault="00B508A4" w:rsidP="002667CF">
      <w:pPr>
        <w:numPr>
          <w:ilvl w:val="0"/>
          <w:numId w:val="19"/>
        </w:numPr>
        <w:rPr>
          <w:rFonts w:ascii="Calibri Light" w:hAnsi="Calibri Light" w:cs="Calibri Light"/>
        </w:rPr>
      </w:pPr>
      <w:r w:rsidRPr="00C92D62">
        <w:rPr>
          <w:rFonts w:ascii="Calibri Light" w:hAnsi="Calibri Light" w:cs="Calibri Light"/>
          <w:b/>
          <w:bCs/>
        </w:rPr>
        <w:t>Managed</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Organizations</w:t>
      </w:r>
      <w:r w:rsidR="00C87BFB" w:rsidRPr="00C92D62">
        <w:rPr>
          <w:rFonts w:ascii="Calibri Light" w:hAnsi="Calibri Light" w:cs="Calibri Light"/>
        </w:rPr>
        <w:t xml:space="preserve"> </w:t>
      </w:r>
      <w:r w:rsidRPr="00C92D62">
        <w:rPr>
          <w:rFonts w:ascii="Calibri Light" w:hAnsi="Calibri Light" w:cs="Calibri Light"/>
        </w:rPr>
        <w:t>(MCOs)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run</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insurance</w:t>
      </w:r>
      <w:r w:rsidR="00C87BFB" w:rsidRPr="00C92D62">
        <w:rPr>
          <w:rFonts w:ascii="Calibri Light" w:hAnsi="Calibri Light" w:cs="Calibri Light"/>
        </w:rPr>
        <w:t xml:space="preserve"> </w:t>
      </w:r>
      <w:r w:rsidRPr="00C92D62">
        <w:rPr>
          <w:rFonts w:ascii="Calibri Light" w:hAnsi="Calibri Light" w:cs="Calibri Light"/>
        </w:rPr>
        <w:t>companies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own</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includes</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p>
    <w:p w14:paraId="00A59346" w14:textId="6FED731D" w:rsidR="00B508A4" w:rsidRPr="00C92D62" w:rsidRDefault="00B508A4" w:rsidP="002667CF">
      <w:pPr>
        <w:numPr>
          <w:ilvl w:val="0"/>
          <w:numId w:val="19"/>
        </w:numPr>
        <w:rPr>
          <w:rFonts w:ascii="Calibri Light" w:hAnsi="Calibri Light" w:cs="Calibri Light"/>
        </w:rPr>
      </w:pPr>
      <w:r w:rsidRPr="00C92D62">
        <w:rPr>
          <w:rFonts w:ascii="Calibri Light" w:hAnsi="Calibri Light" w:cs="Calibri Light"/>
          <w:b/>
          <w:bCs/>
        </w:rPr>
        <w:t>Primary</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Clinician</w:t>
      </w:r>
      <w:r w:rsidR="00C87BFB" w:rsidRPr="00C92D62">
        <w:rPr>
          <w:rFonts w:ascii="Calibri Light" w:hAnsi="Calibri Light" w:cs="Calibri Light"/>
          <w:b/>
          <w:bCs/>
        </w:rPr>
        <w:t xml:space="preserve"> </w:t>
      </w:r>
      <w:r w:rsidRPr="00C92D62">
        <w:rPr>
          <w:rFonts w:ascii="Calibri Light" w:hAnsi="Calibri Light" w:cs="Calibri Light"/>
          <w:b/>
          <w:bCs/>
        </w:rPr>
        <w:t>Plan</w:t>
      </w:r>
      <w:r w:rsidR="00C87BFB" w:rsidRPr="00C92D62">
        <w:rPr>
          <w:rFonts w:ascii="Calibri Light" w:hAnsi="Calibri Light" w:cs="Calibri Light"/>
        </w:rPr>
        <w:t xml:space="preserve"> </w:t>
      </w:r>
      <w:r w:rsidRPr="00C92D62">
        <w:rPr>
          <w:rFonts w:ascii="Calibri Light" w:hAnsi="Calibri Light" w:cs="Calibri Light"/>
        </w:rPr>
        <w:t>(PCCP)</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case</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arrangement,</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select</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assigned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called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Clinician</w:t>
      </w:r>
      <w:r w:rsidR="00C87BFB" w:rsidRPr="00C92D62">
        <w:rPr>
          <w:rFonts w:ascii="Calibri Light" w:hAnsi="Calibri Light" w:cs="Calibri Light"/>
        </w:rPr>
        <w:t xml:space="preserve"> </w:t>
      </w:r>
      <w:r w:rsidRPr="00C92D62">
        <w:rPr>
          <w:rFonts w:ascii="Calibri Light" w:hAnsi="Calibri Light" w:cs="Calibri Light"/>
        </w:rPr>
        <w:t>(PCC).</w:t>
      </w:r>
      <w:r w:rsidR="00C87BFB" w:rsidRPr="00C92D62">
        <w:rPr>
          <w:rFonts w:ascii="Calibri Light" w:hAnsi="Calibri Light" w:cs="Calibri Light"/>
        </w:rPr>
        <w:t xml:space="preserve"> </w:t>
      </w:r>
      <w:r w:rsidRPr="00C92D62">
        <w:rPr>
          <w:rStyle w:val="ui-provider"/>
          <w:rFonts w:ascii="Calibri Light" w:hAnsi="Calibri Light" w:cs="Calibri Light"/>
        </w:rPr>
        <w:t>The</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PCC</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provides</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services</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to</w:t>
      </w:r>
      <w:r w:rsidR="00C87BFB" w:rsidRPr="00C92D62">
        <w:rPr>
          <w:rStyle w:val="ui-provider"/>
          <w:rFonts w:ascii="Calibri Light" w:hAnsi="Calibri Light" w:cs="Calibri Light"/>
        </w:rPr>
        <w:t xml:space="preserve"> </w:t>
      </w:r>
      <w:r w:rsidR="00ED6507" w:rsidRPr="00C92D62">
        <w:rPr>
          <w:rStyle w:val="ui-provider"/>
          <w:rFonts w:ascii="Calibri Light" w:hAnsi="Calibri Light" w:cs="Calibri Light"/>
        </w:rPr>
        <w:t>Enrollee</w:t>
      </w:r>
      <w:r w:rsidRPr="00C92D62">
        <w:rPr>
          <w:rStyle w:val="ui-provider"/>
          <w:rFonts w:ascii="Calibri Light" w:hAnsi="Calibri Light" w:cs="Calibri Light"/>
        </w:rPr>
        <w:t>s</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including</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the</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coordination,</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and</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monitoring</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of</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primary</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care</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health</w:t>
      </w:r>
      <w:r w:rsidR="00C87BFB" w:rsidRPr="00C92D62">
        <w:rPr>
          <w:rStyle w:val="ui-provider"/>
          <w:rFonts w:ascii="Calibri Light" w:hAnsi="Calibri Light" w:cs="Calibri Light"/>
        </w:rPr>
        <w:t xml:space="preserve"> </w:t>
      </w:r>
      <w:r w:rsidRPr="00C92D62">
        <w:rPr>
          <w:rStyle w:val="ui-provider"/>
          <w:rFonts w:ascii="Calibri Light" w:hAnsi="Calibri Light" w:cs="Calibri Light"/>
        </w:rPr>
        <w:t>services</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PCCP</w:t>
      </w:r>
      <w:r w:rsidR="00C87BFB" w:rsidRPr="00C92D62">
        <w:rPr>
          <w:rFonts w:ascii="Calibri Light" w:hAnsi="Calibri Light" w:cs="Calibri Light"/>
        </w:rPr>
        <w:t xml:space="preserve"> </w:t>
      </w:r>
      <w:r w:rsidRPr="00C92D62">
        <w:rPr>
          <w:rFonts w:ascii="Calibri Light" w:hAnsi="Calibri Light" w:cs="Calibri Light"/>
        </w:rPr>
        <w:t>uses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Partnership’s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providers.</w:t>
      </w:r>
    </w:p>
    <w:p w14:paraId="6B0F89F7" w14:textId="3CB1E9C0" w:rsidR="00B508A4" w:rsidRPr="00C92D62" w:rsidRDefault="00B508A4" w:rsidP="002667CF">
      <w:pPr>
        <w:numPr>
          <w:ilvl w:val="0"/>
          <w:numId w:val="19"/>
        </w:numPr>
        <w:shd w:val="clear" w:color="auto" w:fill="FFFFFF" w:themeFill="background1"/>
        <w:rPr>
          <w:rFonts w:ascii="Calibri Light" w:hAnsi="Calibri Light" w:cs="Calibri Light"/>
        </w:rPr>
      </w:pPr>
      <w:r w:rsidRPr="00C92D62">
        <w:rPr>
          <w:rFonts w:ascii="Calibri Light" w:hAnsi="Calibri Light" w:cs="Calibri Light"/>
          <w:b/>
          <w:bCs/>
        </w:rPr>
        <w:t>Massachusetts</w:t>
      </w:r>
      <w:r w:rsidR="00C87BFB" w:rsidRPr="00C92D62">
        <w:rPr>
          <w:rFonts w:ascii="Calibri Light" w:hAnsi="Calibri Light" w:cs="Calibri Light"/>
          <w:b/>
          <w:bCs/>
        </w:rPr>
        <w:t xml:space="preserve"> </w:t>
      </w:r>
      <w:r w:rsidRPr="00C92D62">
        <w:rPr>
          <w:rFonts w:ascii="Calibri Light" w:hAnsi="Calibri Light" w:cs="Calibri Light"/>
          <w:b/>
          <w:bCs/>
        </w:rPr>
        <w:t>Behavioral</w:t>
      </w:r>
      <w:r w:rsidR="00C87BFB" w:rsidRPr="00C92D62">
        <w:rPr>
          <w:rFonts w:ascii="Calibri Light" w:hAnsi="Calibri Light" w:cs="Calibri Light"/>
          <w:b/>
          <w:bCs/>
        </w:rPr>
        <w:t xml:space="preserve"> </w:t>
      </w:r>
      <w:r w:rsidRPr="00C92D62">
        <w:rPr>
          <w:rFonts w:ascii="Calibri Light" w:hAnsi="Calibri Light" w:cs="Calibri Light"/>
          <w:b/>
          <w:bCs/>
        </w:rPr>
        <w:t>Health</w:t>
      </w:r>
      <w:r w:rsidR="00C87BFB" w:rsidRPr="00C92D62">
        <w:rPr>
          <w:rFonts w:ascii="Calibri Light" w:hAnsi="Calibri Light" w:cs="Calibri Light"/>
          <w:b/>
          <w:bCs/>
        </w:rPr>
        <w:t xml:space="preserve"> </w:t>
      </w:r>
      <w:r w:rsidRPr="00C92D62">
        <w:rPr>
          <w:rFonts w:ascii="Calibri Light" w:hAnsi="Calibri Light" w:cs="Calibri Light"/>
          <w:b/>
          <w:bCs/>
        </w:rPr>
        <w:t>Partnership</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manages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Accountable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Clinician</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serves</w:t>
      </w:r>
      <w:r w:rsidR="00C87BFB" w:rsidRPr="00C92D62">
        <w:rPr>
          <w:rFonts w:ascii="Calibri Light" w:hAnsi="Calibri Light" w:cs="Calibri Light"/>
        </w:rPr>
        <w:t xml:space="preserve"> </w:t>
      </w:r>
      <w:r w:rsidRPr="00C92D62">
        <w:rPr>
          <w:rFonts w:ascii="Calibri Light" w:hAnsi="Calibri Light" w:cs="Calibri Light"/>
        </w:rPr>
        <w:t>children</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custody,</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otherwise</w:t>
      </w:r>
      <w:r w:rsidR="00C87BFB" w:rsidRPr="00C92D62">
        <w:rPr>
          <w:rFonts w:ascii="Calibri Light" w:hAnsi="Calibri Light" w:cs="Calibri Light"/>
        </w:rPr>
        <w:t xml:space="preserve"> </w:t>
      </w:r>
      <w:r w:rsidRPr="00C92D62">
        <w:rPr>
          <w:rFonts w:ascii="Calibri Light" w:hAnsi="Calibri Light" w:cs="Calibri Light"/>
        </w:rPr>
        <w:t>enrolled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certain</w:t>
      </w:r>
      <w:r w:rsidR="00C87BFB" w:rsidRPr="00C92D62">
        <w:rPr>
          <w:rFonts w:ascii="Calibri Light" w:hAnsi="Calibri Light" w:cs="Calibri Light"/>
        </w:rPr>
        <w:t xml:space="preserve"> </w:t>
      </w:r>
      <w:r w:rsidRPr="00C92D62">
        <w:rPr>
          <w:rFonts w:ascii="Calibri Light" w:hAnsi="Calibri Light" w:cs="Calibri Light"/>
        </w:rPr>
        <w:t>children</w:t>
      </w:r>
      <w:r w:rsidR="00C87BFB" w:rsidRPr="00C92D62">
        <w:rPr>
          <w:rFonts w:ascii="Calibri Light" w:hAnsi="Calibri Light" w:cs="Calibri Light"/>
        </w:rPr>
        <w:t xml:space="preserve"> </w:t>
      </w:r>
      <w:r w:rsidRPr="00C92D62">
        <w:rPr>
          <w:rFonts w:ascii="Calibri Light" w:hAnsi="Calibri Light" w:cs="Calibri Light"/>
        </w:rPr>
        <w:t>enrolled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have</w:t>
      </w:r>
      <w:r w:rsidR="00C87BFB" w:rsidRPr="00C92D62">
        <w:rPr>
          <w:rFonts w:ascii="Calibri Light" w:hAnsi="Calibri Light" w:cs="Calibri Light"/>
        </w:rPr>
        <w:t xml:space="preserve"> </w:t>
      </w:r>
      <w:r w:rsidRPr="00C92D62">
        <w:rPr>
          <w:rFonts w:ascii="Calibri Light" w:hAnsi="Calibri Light" w:cs="Calibri Light"/>
        </w:rPr>
        <w:t>commercial</w:t>
      </w:r>
      <w:r w:rsidR="00C87BFB" w:rsidRPr="00C92D62">
        <w:rPr>
          <w:rFonts w:ascii="Calibri Light" w:hAnsi="Calibri Light" w:cs="Calibri Light"/>
        </w:rPr>
        <w:t xml:space="preserve"> </w:t>
      </w:r>
      <w:r w:rsidRPr="00C92D62">
        <w:rPr>
          <w:rFonts w:ascii="Calibri Light" w:hAnsi="Calibri Light" w:cs="Calibri Light"/>
        </w:rPr>
        <w:t>insurance</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insurance.</w:t>
      </w:r>
      <w:r w:rsidRPr="00C92D62">
        <w:rPr>
          <w:rFonts w:ascii="Calibri Light" w:hAnsi="Calibri Light" w:cs="Calibri Light"/>
          <w:vertAlign w:val="superscript"/>
        </w:rPr>
        <w:footnoteReference w:id="7"/>
      </w:r>
    </w:p>
    <w:p w14:paraId="4E2CC902" w14:textId="03661CE5" w:rsidR="00B508A4" w:rsidRPr="00C92D62" w:rsidRDefault="00B508A4" w:rsidP="002667CF">
      <w:pPr>
        <w:numPr>
          <w:ilvl w:val="0"/>
          <w:numId w:val="19"/>
        </w:numPr>
        <w:shd w:val="clear" w:color="auto" w:fill="FFFFFF" w:themeFill="background1"/>
        <w:rPr>
          <w:rFonts w:ascii="Calibri Light" w:hAnsi="Calibri Light" w:cs="Calibri Light"/>
        </w:rPr>
      </w:pPr>
      <w:r w:rsidRPr="00C92D62">
        <w:rPr>
          <w:rFonts w:ascii="Calibri Light" w:hAnsi="Calibri Light" w:cs="Calibri Light"/>
          <w:b/>
          <w:bCs/>
          <w:shd w:val="clear" w:color="auto" w:fill="FFFFFF" w:themeFill="background1"/>
        </w:rPr>
        <w:t>One</w:t>
      </w:r>
      <w:r w:rsidR="00C87BFB" w:rsidRPr="00C92D62">
        <w:rPr>
          <w:rFonts w:ascii="Calibri Light" w:hAnsi="Calibri Light" w:cs="Calibri Light"/>
          <w:b/>
          <w:bCs/>
          <w:shd w:val="clear" w:color="auto" w:fill="FFFFFF" w:themeFill="background1"/>
        </w:rPr>
        <w:t xml:space="preserve"> </w:t>
      </w:r>
      <w:r w:rsidRPr="00C92D62">
        <w:rPr>
          <w:rFonts w:ascii="Calibri Light" w:hAnsi="Calibri Light" w:cs="Calibri Light"/>
          <w:b/>
          <w:bCs/>
          <w:shd w:val="clear" w:color="auto" w:fill="FFFFFF" w:themeFill="background1"/>
        </w:rPr>
        <w:t>Care</w:t>
      </w:r>
      <w:r w:rsidR="00C87BFB" w:rsidRPr="00C92D62">
        <w:rPr>
          <w:rFonts w:ascii="Calibri Light" w:hAnsi="Calibri Light" w:cs="Calibri Light"/>
          <w:shd w:val="clear" w:color="auto" w:fill="FFFFFF" w:themeFill="background1"/>
        </w:rPr>
        <w:t xml:space="preserve"> </w:t>
      </w:r>
      <w:r w:rsidRPr="00C92D62">
        <w:rPr>
          <w:rFonts w:ascii="Calibri Light" w:hAnsi="Calibri Light" w:cs="Calibri Light"/>
          <w:shd w:val="clear" w:color="auto" w:fill="FFFFFF" w:themeFill="background1"/>
        </w:rPr>
        <w:t>Plans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people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disabilities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cover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set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receive</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medical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long-term</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21</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64</w:t>
      </w:r>
      <w:r w:rsidR="00C87BFB" w:rsidRPr="00C92D62">
        <w:rPr>
          <w:rFonts w:ascii="Calibri Light" w:hAnsi="Calibri Light" w:cs="Calibri Light"/>
        </w:rPr>
        <w:t xml:space="preserve"> </w:t>
      </w:r>
      <w:r w:rsidRPr="00C92D62">
        <w:rPr>
          <w:rFonts w:ascii="Calibri Light" w:hAnsi="Calibri Light" w:cs="Calibri Light"/>
        </w:rPr>
        <w:t>years</w:t>
      </w:r>
      <w:r w:rsidR="00C87BFB" w:rsidRPr="00C92D62">
        <w:rPr>
          <w:rFonts w:ascii="Calibri Light" w:hAnsi="Calibri Light" w:cs="Calibri Light"/>
        </w:rPr>
        <w:t xml:space="preserve"> </w:t>
      </w:r>
      <w:r w:rsidRPr="00C92D62">
        <w:rPr>
          <w:rFonts w:ascii="Calibri Light" w:hAnsi="Calibri Light" w:cs="Calibri Light"/>
        </w:rPr>
        <w:t>old</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dually</w:t>
      </w:r>
      <w:r w:rsidR="00C87BFB" w:rsidRPr="00C92D62">
        <w:rPr>
          <w:rFonts w:ascii="Calibri Light" w:hAnsi="Calibri Light" w:cs="Calibri Light"/>
        </w:rPr>
        <w:t xml:space="preserve"> </w:t>
      </w:r>
      <w:r w:rsidRPr="00C92D62">
        <w:rPr>
          <w:rFonts w:ascii="Calibri Light" w:hAnsi="Calibri Light" w:cs="Calibri Light"/>
        </w:rPr>
        <w:t>enrolled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Medicare.</w:t>
      </w:r>
      <w:r w:rsidRPr="00C92D62">
        <w:rPr>
          <w:rFonts w:ascii="Calibri Light" w:hAnsi="Calibri Light" w:cs="Calibri Light"/>
          <w:vertAlign w:val="superscript"/>
        </w:rPr>
        <w:footnoteReference w:id="8"/>
      </w:r>
      <w:r w:rsidR="00C87BFB" w:rsidRPr="00C92D62">
        <w:rPr>
          <w:rFonts w:ascii="Calibri Light" w:hAnsi="Calibri Light" w:cs="Calibri Light"/>
        </w:rPr>
        <w:t xml:space="preserve"> </w:t>
      </w:r>
    </w:p>
    <w:p w14:paraId="272835E8" w14:textId="7F6F2C51" w:rsidR="00B508A4" w:rsidRPr="00C92D62" w:rsidRDefault="00B508A4" w:rsidP="002667CF">
      <w:pPr>
        <w:numPr>
          <w:ilvl w:val="0"/>
          <w:numId w:val="19"/>
        </w:numPr>
        <w:rPr>
          <w:rFonts w:ascii="Calibri Light" w:hAnsi="Calibri Light" w:cs="Calibri Light"/>
        </w:rPr>
      </w:pPr>
      <w:r w:rsidRPr="00C92D62">
        <w:rPr>
          <w:rFonts w:ascii="Calibri Light" w:hAnsi="Calibri Light" w:cs="Calibri Light"/>
          <w:b/>
          <w:bCs/>
        </w:rPr>
        <w:t>Senior</w:t>
      </w:r>
      <w:r w:rsidR="00C87BFB" w:rsidRPr="00C92D62">
        <w:rPr>
          <w:rFonts w:ascii="Calibri Light" w:hAnsi="Calibri Light" w:cs="Calibri Light"/>
          <w:b/>
          <w:bCs/>
        </w:rPr>
        <w:t xml:space="preserve"> </w:t>
      </w:r>
      <w:r w:rsidRPr="00C92D62">
        <w:rPr>
          <w:rFonts w:ascii="Calibri Light" w:hAnsi="Calibri Light" w:cs="Calibri Light"/>
          <w:b/>
          <w:bCs/>
        </w:rPr>
        <w:t>Care</w:t>
      </w:r>
      <w:r w:rsidR="00C87BFB" w:rsidRPr="00C92D62">
        <w:rPr>
          <w:rFonts w:ascii="Calibri Light" w:hAnsi="Calibri Light" w:cs="Calibri Light"/>
          <w:b/>
          <w:bCs/>
        </w:rPr>
        <w:t xml:space="preserve"> </w:t>
      </w:r>
      <w:r w:rsidRPr="00C92D62">
        <w:rPr>
          <w:rFonts w:ascii="Calibri Light" w:hAnsi="Calibri Light" w:cs="Calibri Light"/>
          <w:b/>
          <w:bCs/>
        </w:rPr>
        <w:t>Options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cover</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paid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65</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older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offers</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help</w:t>
      </w:r>
      <w:r w:rsidR="00C87BFB" w:rsidRPr="00C92D62">
        <w:rPr>
          <w:rFonts w:ascii="Calibri Light" w:hAnsi="Calibri Light" w:cs="Calibri Light"/>
        </w:rPr>
        <w:t xml:space="preserve"> </w:t>
      </w:r>
      <w:r w:rsidRPr="00C92D62">
        <w:rPr>
          <w:rFonts w:ascii="Calibri Light" w:hAnsi="Calibri Light" w:cs="Calibri Light"/>
        </w:rPr>
        <w:t>seniors</w:t>
      </w:r>
      <w:r w:rsidR="00C87BFB" w:rsidRPr="00C92D62">
        <w:rPr>
          <w:rFonts w:ascii="Calibri Light" w:hAnsi="Calibri Light" w:cs="Calibri Light"/>
        </w:rPr>
        <w:t xml:space="preserve"> </w:t>
      </w:r>
      <w:r w:rsidRPr="00C92D62">
        <w:rPr>
          <w:rFonts w:ascii="Calibri Light" w:hAnsi="Calibri Light" w:cs="Calibri Light"/>
        </w:rPr>
        <w:t>stay</w:t>
      </w:r>
      <w:r w:rsidR="00C87BFB" w:rsidRPr="00C92D62">
        <w:rPr>
          <w:rFonts w:ascii="Calibri Light" w:hAnsi="Calibri Light" w:cs="Calibri Light"/>
        </w:rPr>
        <w:t xml:space="preserve"> </w:t>
      </w:r>
      <w:r w:rsidRPr="00C92D62">
        <w:rPr>
          <w:rFonts w:ascii="Calibri Light" w:hAnsi="Calibri Light" w:cs="Calibri Light"/>
        </w:rPr>
        <w:t>independently</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home</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combining</w:t>
      </w:r>
      <w:r w:rsidR="00C87BFB" w:rsidRPr="00C92D62">
        <w:rPr>
          <w:rFonts w:ascii="Calibri Light" w:hAnsi="Calibri Light" w:cs="Calibri Light"/>
        </w:rPr>
        <w:t xml:space="preserve"> </w:t>
      </w:r>
      <w:r w:rsidRPr="00C92D62">
        <w:rPr>
          <w:rFonts w:ascii="Calibri Light" w:hAnsi="Calibri Light" w:cs="Calibri Light"/>
        </w:rPr>
        <w:t>healthcare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social</w:t>
      </w:r>
      <w:r w:rsidR="00C87BFB" w:rsidRPr="00C92D62">
        <w:rPr>
          <w:rFonts w:ascii="Calibri Light" w:hAnsi="Calibri Light" w:cs="Calibri Light"/>
        </w:rPr>
        <w:t xml:space="preserve"> </w:t>
      </w:r>
      <w:r w:rsidRPr="00C92D62">
        <w:rPr>
          <w:rFonts w:ascii="Calibri Light" w:hAnsi="Calibri Light" w:cs="Calibri Light"/>
        </w:rPr>
        <w:t>supports.</w:t>
      </w:r>
      <w:r w:rsidRPr="00C92D62">
        <w:rPr>
          <w:rFonts w:ascii="Calibri Light" w:hAnsi="Calibri Light" w:cs="Calibri Light"/>
          <w:vertAlign w:val="superscript"/>
        </w:rPr>
        <w:footnoteReference w:id="9"/>
      </w:r>
      <w:r w:rsidR="00C87BFB" w:rsidRPr="00C92D62">
        <w:rPr>
          <w:rFonts w:ascii="Calibri Light" w:hAnsi="Calibri Light" w:cs="Calibri Light"/>
        </w:rPr>
        <w:t xml:space="preserve"> </w:t>
      </w:r>
    </w:p>
    <w:p w14:paraId="45D05842" w14:textId="4CA8D980" w:rsidR="008C3E0A" w:rsidRPr="00C92D62" w:rsidRDefault="008C3E0A" w:rsidP="00B508A4">
      <w:pPr>
        <w:rPr>
          <w:rFonts w:ascii="Calibri Light" w:hAnsi="Calibri Light" w:cs="Calibri Light"/>
        </w:rPr>
      </w:pPr>
    </w:p>
    <w:p w14:paraId="64D6BEA8" w14:textId="638C5AF2" w:rsidR="008C3E0A" w:rsidRPr="00C92D62" w:rsidRDefault="008C3E0A" w:rsidP="008C3E0A">
      <w:pPr>
        <w:rPr>
          <w:rFonts w:ascii="Calibri Light" w:hAnsi="Calibri Light" w:cs="Calibri Light"/>
        </w:rPr>
      </w:pP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b/>
          <w:bCs/>
        </w:rPr>
        <w:t>Appendix</w:t>
      </w:r>
      <w:r w:rsidR="00C87BFB" w:rsidRPr="00C92D62">
        <w:rPr>
          <w:rFonts w:ascii="Calibri Light" w:hAnsi="Calibri Light" w:cs="Calibri Light"/>
          <w:b/>
          <w:bCs/>
        </w:rPr>
        <w:t xml:space="preserve"> </w:t>
      </w:r>
      <w:r w:rsidRPr="00C92D62">
        <w:rPr>
          <w:rFonts w:ascii="Calibri Light" w:hAnsi="Calibri Light" w:cs="Calibri Light"/>
          <w:b/>
          <w:bCs/>
        </w:rPr>
        <w:t>B,</w:t>
      </w:r>
      <w:r w:rsidR="00C87BFB" w:rsidRPr="00C92D62">
        <w:rPr>
          <w:rFonts w:ascii="Calibri Light" w:hAnsi="Calibri Light" w:cs="Calibri Light"/>
          <w:b/>
          <w:bCs/>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B1</w:t>
      </w:r>
      <w:r w:rsidR="00C87BFB" w:rsidRPr="00C92D62">
        <w:rPr>
          <w:rFonts w:ascii="Calibri Light" w:hAnsi="Calibri Light" w:cs="Calibri Light"/>
          <w:b/>
          <w:bCs/>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list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across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seven</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delivery</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name,</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authority,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population</w:t>
      </w:r>
      <w:r w:rsidR="00C87BFB" w:rsidRPr="00C92D62">
        <w:rPr>
          <w:rFonts w:ascii="Calibri Light" w:hAnsi="Calibri Light" w:cs="Calibri Light"/>
        </w:rPr>
        <w:t xml:space="preserve"> </w:t>
      </w:r>
      <w:r w:rsidRPr="00C92D62">
        <w:rPr>
          <w:rFonts w:ascii="Calibri Light" w:hAnsi="Calibri Light" w:cs="Calibri Light"/>
        </w:rPr>
        <w:t>served.</w:t>
      </w:r>
    </w:p>
    <w:p w14:paraId="1D5D1557" w14:textId="36697477" w:rsidR="008C3E0A" w:rsidRPr="00C92D62" w:rsidRDefault="008C3E0A" w:rsidP="006F304C">
      <w:pPr>
        <w:pStyle w:val="Heading4"/>
      </w:pPr>
      <w:r w:rsidRPr="00C92D62">
        <w:t>Quality</w:t>
      </w:r>
      <w:r w:rsidR="00C87BFB" w:rsidRPr="00C92D62">
        <w:t xml:space="preserve"> </w:t>
      </w:r>
      <w:r w:rsidRPr="00C92D62">
        <w:t>Metrics</w:t>
      </w:r>
    </w:p>
    <w:p w14:paraId="17086A13" w14:textId="55018E1F" w:rsidR="008C3E0A" w:rsidRPr="00C92D62" w:rsidRDefault="008C3E0A" w:rsidP="008C3E0A">
      <w:pPr>
        <w:rPr>
          <w:rFonts w:ascii="Calibri Light" w:hAnsi="Calibri Light" w:cs="Calibri Light"/>
        </w:rPr>
      </w:pP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key</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use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patient</w:t>
      </w:r>
      <w:r w:rsidR="00C87BFB" w:rsidRPr="00C92D62">
        <w:rPr>
          <w:rFonts w:ascii="Calibri Light" w:hAnsi="Calibri Light" w:cs="Calibri Light"/>
        </w:rPr>
        <w:t xml:space="preserve"> </w:t>
      </w:r>
      <w:r w:rsidRPr="00C92D62">
        <w:rPr>
          <w:rFonts w:ascii="Calibri Light" w:hAnsi="Calibri Light" w:cs="Calibri Light"/>
        </w:rPr>
        <w:t>satisfaction,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p>
    <w:p w14:paraId="38DA089C" w14:textId="77777777" w:rsidR="008C3E0A" w:rsidRPr="00C92D62" w:rsidRDefault="008C3E0A" w:rsidP="008C3E0A">
      <w:pPr>
        <w:rPr>
          <w:rFonts w:ascii="Calibri Light" w:hAnsi="Calibri Light" w:cs="Calibri Light"/>
        </w:rPr>
      </w:pPr>
    </w:p>
    <w:p w14:paraId="1F891ADF" w14:textId="445D494C" w:rsidR="008C3E0A" w:rsidRPr="00C92D62" w:rsidRDefault="008C3E0A" w:rsidP="008C3E0A">
      <w:pPr>
        <w:rPr>
          <w:rFonts w:ascii="Calibri Light" w:hAnsi="Calibri Light" w:cs="Calibri Light"/>
        </w:rPr>
      </w:pPr>
      <w:r w:rsidRPr="00C92D62">
        <w:rPr>
          <w:rFonts w:ascii="Calibri Light" w:hAnsi="Calibri Light" w:cs="Calibri Light"/>
        </w:rPr>
        <w:lastRenderedPageBreak/>
        <w:t>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statewide</w:t>
      </w:r>
      <w:r w:rsidR="00C87BFB" w:rsidRPr="00C92D62">
        <w:rPr>
          <w:rFonts w:ascii="Calibri Light" w:hAnsi="Calibri Light" w:cs="Calibri Light"/>
        </w:rPr>
        <w:t xml:space="preserve"> </w:t>
      </w:r>
      <w:r w:rsidRPr="00C92D62">
        <w:rPr>
          <w:rFonts w:ascii="Calibri Light" w:hAnsi="Calibri Light" w:cs="Calibri Light"/>
        </w:rPr>
        <w:t>level,</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monitors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Child</w:t>
      </w:r>
      <w:r w:rsidR="00C87BFB" w:rsidRPr="00C92D62">
        <w:rPr>
          <w:rFonts w:ascii="Calibri Light" w:hAnsi="Calibri Light" w:cs="Calibri Light"/>
        </w:rPr>
        <w:t xml:space="preserve"> </w:t>
      </w:r>
      <w:r w:rsidRPr="00C92D62">
        <w:rPr>
          <w:rFonts w:ascii="Calibri Light" w:hAnsi="Calibri Light" w:cs="Calibri Light"/>
        </w:rPr>
        <w:t>Core</w:t>
      </w:r>
      <w:r w:rsidR="00C87BFB" w:rsidRPr="00C92D62">
        <w:rPr>
          <w:rFonts w:ascii="Calibri Light" w:hAnsi="Calibri Light" w:cs="Calibri Light"/>
        </w:rPr>
        <w:t xml:space="preserve"> </w:t>
      </w:r>
      <w:r w:rsidRPr="00C92D62">
        <w:rPr>
          <w:rFonts w:ascii="Calibri Light" w:hAnsi="Calibri Light" w:cs="Calibri Light"/>
        </w:rPr>
        <w:t>Sets</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level,</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has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distinctive</w:t>
      </w:r>
      <w:r w:rsidR="00C87BFB" w:rsidRPr="00C92D62">
        <w:rPr>
          <w:rFonts w:ascii="Calibri Light" w:hAnsi="Calibri Light" w:cs="Calibri Light"/>
        </w:rPr>
        <w:t xml:space="preserve"> </w:t>
      </w:r>
      <w:r w:rsidRPr="00C92D62">
        <w:rPr>
          <w:rFonts w:ascii="Calibri Light" w:hAnsi="Calibri Light" w:cs="Calibri Light"/>
        </w:rPr>
        <w:t>slate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selected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reflect</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alignment</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003059C6" w:rsidRPr="00C92D62">
        <w:rPr>
          <w:rFonts w:ascii="Calibri Light" w:hAnsi="Calibri Light" w:cs="Calibri Light"/>
          <w:b/>
          <w:bCs/>
        </w:rPr>
        <w:t>Appendix</w:t>
      </w:r>
      <w:r w:rsidR="00C87BFB" w:rsidRPr="00C92D62">
        <w:rPr>
          <w:rFonts w:ascii="Calibri Light" w:hAnsi="Calibri Light" w:cs="Calibri Light"/>
          <w:b/>
          <w:bCs/>
        </w:rPr>
        <w:t xml:space="preserve"> </w:t>
      </w:r>
      <w:r w:rsidRPr="00C92D62">
        <w:rPr>
          <w:rFonts w:ascii="Calibri Light" w:hAnsi="Calibri Light" w:cs="Calibri Light"/>
          <w:b/>
          <w:bCs/>
        </w:rPr>
        <w:t>C,</w:t>
      </w:r>
      <w:r w:rsidR="00C87BFB" w:rsidRPr="00C92D62">
        <w:rPr>
          <w:rFonts w:ascii="Calibri Light" w:hAnsi="Calibri Light" w:cs="Calibri Light"/>
          <w:b/>
          <w:bCs/>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C1</w:t>
      </w:r>
      <w:r w:rsidRPr="00C92D62">
        <w:rPr>
          <w:rFonts w:ascii="Calibri Light" w:hAnsi="Calibri Light" w:cs="Calibri Light"/>
        </w:rPr>
        <w:t>.</w:t>
      </w:r>
      <w:r w:rsidR="00C87BFB" w:rsidRPr="00C92D62">
        <w:rPr>
          <w:rFonts w:ascii="Calibri Light" w:hAnsi="Calibri Light" w:cs="Calibri Light"/>
        </w:rPr>
        <w:t xml:space="preserve"> </w:t>
      </w:r>
    </w:p>
    <w:p w14:paraId="69D89A73" w14:textId="77777777" w:rsidR="008C3E0A" w:rsidRPr="00C92D62" w:rsidRDefault="008C3E0A" w:rsidP="008C3E0A">
      <w:pPr>
        <w:rPr>
          <w:rFonts w:ascii="Calibri Light" w:hAnsi="Calibri Light" w:cs="Calibri Light"/>
        </w:rPr>
      </w:pPr>
    </w:p>
    <w:p w14:paraId="35AA2BE2" w14:textId="13059B2F" w:rsidR="008C3E0A" w:rsidRPr="00C92D62" w:rsidRDefault="008C3E0A" w:rsidP="008C3E0A">
      <w:pPr>
        <w:rPr>
          <w:rFonts w:ascii="Calibri Light" w:hAnsi="Calibri Light" w:cs="Calibri Light"/>
        </w:rPr>
      </w:pP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either</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calculate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measure</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calculates</w:t>
      </w:r>
      <w:r w:rsidR="00C87BFB" w:rsidRPr="00C92D62">
        <w:rPr>
          <w:rFonts w:ascii="Calibri Light" w:hAnsi="Calibri Light" w:cs="Calibri Light"/>
        </w:rPr>
        <w:t xml:space="preserve"> </w:t>
      </w:r>
      <w:r w:rsidRPr="00C92D62">
        <w:rPr>
          <w:rFonts w:ascii="Calibri Light" w:hAnsi="Calibri Light" w:cs="Calibri Light"/>
        </w:rPr>
        <w:t>measure</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0B5340" w:rsidRPr="00C92D62">
        <w:rPr>
          <w:rFonts w:ascii="Calibri Light" w:hAnsi="Calibri Light" w:cs="Calibri Light"/>
        </w:rPr>
        <w:t>the Plan</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Specifically,</w:t>
      </w:r>
      <w:r w:rsidR="00C87BFB" w:rsidRPr="00C92D62">
        <w:rPr>
          <w:rFonts w:ascii="Calibri Light" w:hAnsi="Calibri Light" w:cs="Calibri Light"/>
        </w:rPr>
        <w:t xml:space="preserve"> </w:t>
      </w:r>
      <w:r w:rsidRPr="00C92D62">
        <w:rPr>
          <w:rFonts w:ascii="Calibri Light" w:hAnsi="Calibri Light" w:cs="Calibri Light"/>
        </w:rPr>
        <w:t>MCOs,</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r w:rsidRPr="00C92D62">
        <w:rPr>
          <w:rFonts w:ascii="Calibri Light" w:hAnsi="Calibri Light" w:cs="Calibri Light"/>
        </w:rPr>
        <w:t>calculate</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regular</w:t>
      </w:r>
      <w:r w:rsidR="00C87BFB" w:rsidRPr="00C92D62">
        <w:rPr>
          <w:rFonts w:ascii="Calibri Light" w:hAnsi="Calibri Light" w:cs="Calibri Light"/>
        </w:rPr>
        <w:t xml:space="preserve"> </w:t>
      </w:r>
      <w:r w:rsidRPr="00C92D62">
        <w:rPr>
          <w:rFonts w:ascii="Calibri Light" w:hAnsi="Calibri Light" w:cs="Calibri Light"/>
        </w:rPr>
        <w:t>basis,</w:t>
      </w:r>
      <w:r w:rsidR="00C87BFB" w:rsidRPr="00C92D62">
        <w:rPr>
          <w:rFonts w:ascii="Calibri Light" w:hAnsi="Calibri Light" w:cs="Calibri Light"/>
        </w:rPr>
        <w:t xml:space="preserve"> </w:t>
      </w:r>
      <w:r w:rsidRPr="00C92D62">
        <w:rPr>
          <w:rFonts w:ascii="Calibri Light" w:hAnsi="Calibri Light" w:cs="Calibri Light"/>
        </w:rPr>
        <w:t>whereas</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PCCP’s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calculated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proofErr w:type="spellStart"/>
      <w:r w:rsidRPr="00C92D62">
        <w:rPr>
          <w:rFonts w:ascii="Calibri Light" w:hAnsi="Calibri Light" w:cs="Calibri Light"/>
        </w:rPr>
        <w:t>Telligen</w:t>
      </w:r>
      <w:proofErr w:type="spellEnd"/>
      <w:r w:rsidR="00B67C7D" w:rsidRPr="00C92D62">
        <w:rPr>
          <w:rFonts w:asciiTheme="minorHAnsi" w:hAnsiTheme="minorHAnsi" w:cstheme="minorHAnsi"/>
          <w:szCs w:val="24"/>
        </w:rPr>
        <w:t>®</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calculates</w:t>
      </w:r>
      <w:r w:rsidR="00C87BFB" w:rsidRPr="00C92D62">
        <w:rPr>
          <w:rFonts w:ascii="Calibri Light" w:hAnsi="Calibri Light" w:cs="Calibri Light"/>
        </w:rPr>
        <w:t xml:space="preserve"> </w:t>
      </w:r>
      <w:r w:rsidRPr="00C92D62">
        <w:rPr>
          <w:rFonts w:ascii="Calibri Light" w:hAnsi="Calibri Light" w:cs="Calibri Light"/>
        </w:rPr>
        <w:t>MCOs’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part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p>
    <w:p w14:paraId="5C624B7A" w14:textId="77777777" w:rsidR="008C3E0A" w:rsidRPr="00C92D62" w:rsidRDefault="008C3E0A" w:rsidP="008C3E0A">
      <w:pPr>
        <w:rPr>
          <w:rFonts w:ascii="Calibri Light" w:hAnsi="Calibri Light" w:cs="Calibri Light"/>
        </w:rPr>
      </w:pPr>
    </w:p>
    <w:p w14:paraId="41F66102" w14:textId="4074F39B" w:rsidR="008C3E0A" w:rsidRPr="00C92D62" w:rsidRDefault="008C3E0A" w:rsidP="008C3E0A">
      <w:pPr>
        <w:rPr>
          <w:rFonts w:ascii="Calibri Light" w:hAnsi="Calibri Light" w:cs="Calibri Light"/>
        </w:rPr>
      </w:pP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evaluate</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identifies</w:t>
      </w:r>
      <w:r w:rsidR="00C87BFB" w:rsidRPr="00C92D62">
        <w:rPr>
          <w:rFonts w:ascii="Calibri Light" w:hAnsi="Calibri Light" w:cs="Calibri Light"/>
        </w:rPr>
        <w:t xml:space="preserve"> </w:t>
      </w:r>
      <w:r w:rsidRPr="00C92D62">
        <w:rPr>
          <w:rFonts w:ascii="Calibri Light" w:hAnsi="Calibri Light" w:cs="Calibri Light"/>
        </w:rPr>
        <w:t>baselines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compares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identifies</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ACO</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regional</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75</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90</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percentiles.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PCCP</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75</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90</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percentiles,</w:t>
      </w:r>
      <w:r w:rsidR="00C87BFB" w:rsidRPr="00C92D62">
        <w:rPr>
          <w:rFonts w:ascii="Calibri Light" w:hAnsi="Calibri Light" w:cs="Calibri Light"/>
        </w:rPr>
        <w:t xml:space="preserve"> </w:t>
      </w:r>
      <w:r w:rsidRPr="00C92D62">
        <w:rPr>
          <w:rFonts w:ascii="Calibri Light" w:hAnsi="Calibri Light" w:cs="Calibri Light"/>
        </w:rPr>
        <w:t>whereas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75</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90</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percentiles.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75</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percentile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minimum</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threshold</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90</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reflects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target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00637CBC" w:rsidRPr="00C92D62">
        <w:rPr>
          <w:rFonts w:ascii="Calibri Light" w:hAnsi="Calibri Light" w:cs="Calibri Light"/>
        </w:rPr>
        <w:t>For</w:t>
      </w:r>
      <w:r w:rsidR="00C87BFB" w:rsidRPr="00C92D62">
        <w:rPr>
          <w:rFonts w:ascii="Calibri Light" w:hAnsi="Calibri Light" w:cs="Calibri Light"/>
        </w:rPr>
        <w:t xml:space="preserve"> </w:t>
      </w:r>
      <w:r w:rsidR="00637CBC" w:rsidRPr="00C92D62">
        <w:rPr>
          <w:rFonts w:ascii="Calibri Light" w:hAnsi="Calibri Light" w:cs="Calibri Light"/>
        </w:rPr>
        <w:t>non-HEDIS</w:t>
      </w:r>
      <w:r w:rsidR="00C87BFB" w:rsidRPr="00C92D62">
        <w:rPr>
          <w:rFonts w:ascii="Calibri Light" w:hAnsi="Calibri Light" w:cs="Calibri Light"/>
        </w:rPr>
        <w:t xml:space="preserve"> </w:t>
      </w:r>
      <w:r w:rsidR="00637CBC" w:rsidRPr="00C92D62">
        <w:rPr>
          <w:rFonts w:ascii="Calibri Light" w:hAnsi="Calibri Light" w:cs="Calibri Light"/>
        </w:rPr>
        <w:t>measures,</w:t>
      </w:r>
      <w:r w:rsidR="00C87BFB" w:rsidRPr="00C92D62">
        <w:rPr>
          <w:rFonts w:ascii="Calibri Light" w:hAnsi="Calibri Light" w:cs="Calibri Light"/>
        </w:rPr>
        <w:t xml:space="preserve"> </w:t>
      </w:r>
      <w:r w:rsidR="00637CBC" w:rsidRPr="00C92D62">
        <w:rPr>
          <w:rFonts w:ascii="Calibri Light" w:hAnsi="Calibri Light" w:cs="Calibri Light"/>
        </w:rPr>
        <w:t>fixed</w:t>
      </w:r>
      <w:r w:rsidR="00C87BFB" w:rsidRPr="00C92D62">
        <w:rPr>
          <w:rFonts w:ascii="Calibri Light" w:hAnsi="Calibri Light" w:cs="Calibri Light"/>
        </w:rPr>
        <w:t xml:space="preserve"> </w:t>
      </w:r>
      <w:r w:rsidR="00637CBC" w:rsidRPr="00C92D62">
        <w:rPr>
          <w:rFonts w:ascii="Calibri Light" w:hAnsi="Calibri Light" w:cs="Calibri Light"/>
        </w:rPr>
        <w:t>targets</w:t>
      </w:r>
      <w:r w:rsidR="00C87BFB" w:rsidRPr="00C92D62">
        <w:rPr>
          <w:rFonts w:ascii="Calibri Light" w:hAnsi="Calibri Light" w:cs="Calibri Light"/>
        </w:rPr>
        <w:t xml:space="preserve"> </w:t>
      </w:r>
      <w:r w:rsidR="00637CBC" w:rsidRPr="00C92D62">
        <w:rPr>
          <w:rFonts w:ascii="Calibri Light" w:hAnsi="Calibri Light" w:cs="Calibri Light"/>
        </w:rPr>
        <w:t>are</w:t>
      </w:r>
      <w:r w:rsidR="00C87BFB" w:rsidRPr="00C92D62">
        <w:rPr>
          <w:rFonts w:ascii="Calibri Light" w:hAnsi="Calibri Light" w:cs="Calibri Light"/>
        </w:rPr>
        <w:t xml:space="preserve"> </w:t>
      </w:r>
      <w:r w:rsidR="00637CBC" w:rsidRPr="00C92D62">
        <w:rPr>
          <w:rFonts w:ascii="Calibri Light" w:hAnsi="Calibri Light" w:cs="Calibri Light"/>
        </w:rPr>
        <w:t>determined</w:t>
      </w:r>
      <w:r w:rsidR="00C87BFB" w:rsidRPr="00C92D62">
        <w:rPr>
          <w:rFonts w:ascii="Calibri Light" w:hAnsi="Calibri Light" w:cs="Calibri Light"/>
        </w:rPr>
        <w:t xml:space="preserve"> </w:t>
      </w:r>
      <w:r w:rsidR="00637CBC" w:rsidRPr="00C92D62">
        <w:rPr>
          <w:rFonts w:ascii="Calibri Light" w:hAnsi="Calibri Light" w:cs="Calibri Light"/>
        </w:rPr>
        <w:t>based</w:t>
      </w:r>
      <w:r w:rsidR="00C87BFB" w:rsidRPr="00C92D62">
        <w:rPr>
          <w:rFonts w:ascii="Calibri Light" w:hAnsi="Calibri Light" w:cs="Calibri Light"/>
        </w:rPr>
        <w:t xml:space="preserve"> </w:t>
      </w:r>
      <w:r w:rsidR="00637CBC" w:rsidRPr="00C92D62">
        <w:rPr>
          <w:rFonts w:ascii="Calibri Light" w:hAnsi="Calibri Light" w:cs="Calibri Light"/>
        </w:rPr>
        <w:t>on</w:t>
      </w:r>
      <w:r w:rsidR="00C87BFB" w:rsidRPr="00C92D62">
        <w:rPr>
          <w:rFonts w:ascii="Calibri Light" w:hAnsi="Calibri Light" w:cs="Calibri Light"/>
        </w:rPr>
        <w:t xml:space="preserve"> </w:t>
      </w:r>
      <w:r w:rsidR="00637CBC" w:rsidRPr="00C92D62">
        <w:rPr>
          <w:rFonts w:ascii="Calibri Light" w:hAnsi="Calibri Light" w:cs="Calibri Light"/>
        </w:rPr>
        <w:t>prior</w:t>
      </w:r>
      <w:r w:rsidR="00C87BFB" w:rsidRPr="00C92D62">
        <w:rPr>
          <w:rFonts w:ascii="Calibri Light" w:hAnsi="Calibri Light" w:cs="Calibri Light"/>
        </w:rPr>
        <w:t xml:space="preserve"> </w:t>
      </w:r>
      <w:r w:rsidR="00637CBC" w:rsidRPr="00C92D62">
        <w:rPr>
          <w:rFonts w:ascii="Calibri Light" w:hAnsi="Calibri Light" w:cs="Calibri Light"/>
        </w:rPr>
        <w:t>performance</w:t>
      </w:r>
      <w:r w:rsidRPr="00C92D62">
        <w:rPr>
          <w:rFonts w:ascii="Calibri Light" w:hAnsi="Calibri Light" w:cs="Calibri Light"/>
        </w:rPr>
        <w:t>.</w:t>
      </w:r>
    </w:p>
    <w:p w14:paraId="23F473D4" w14:textId="7476FB65" w:rsidR="008C3E0A" w:rsidRPr="00C92D62" w:rsidRDefault="008C3E0A" w:rsidP="006F304C">
      <w:pPr>
        <w:pStyle w:val="Heading4"/>
      </w:pPr>
      <w:r w:rsidRPr="00C92D62">
        <w:t>Performance</w:t>
      </w:r>
      <w:r w:rsidR="00C87BFB" w:rsidRPr="00C92D62">
        <w:t xml:space="preserve"> </w:t>
      </w:r>
      <w:r w:rsidRPr="00C92D62">
        <w:t>Improvement</w:t>
      </w:r>
      <w:r w:rsidR="00C87BFB" w:rsidRPr="00C92D62">
        <w:t xml:space="preserve"> </w:t>
      </w:r>
      <w:r w:rsidRPr="00C92D62">
        <w:t>Projects</w:t>
      </w:r>
    </w:p>
    <w:p w14:paraId="740C4748" w14:textId="4EF6FACC" w:rsidR="008C3E0A" w:rsidRPr="00C92D62" w:rsidRDefault="008C3E0A" w:rsidP="008C3E0A">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selects</w:t>
      </w:r>
      <w:r w:rsidR="00C87BFB" w:rsidRPr="00C92D62">
        <w:rPr>
          <w:rFonts w:ascii="Calibri Light" w:hAnsi="Calibri Light" w:cs="Calibri Light"/>
        </w:rPr>
        <w:t xml:space="preserve"> </w:t>
      </w:r>
      <w:r w:rsidRPr="00C92D62">
        <w:rPr>
          <w:rFonts w:ascii="Calibri Light" w:hAnsi="Calibri Light" w:cs="Calibri Light"/>
        </w:rPr>
        <w:t>topics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alignment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alignment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Except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two</w:t>
      </w:r>
      <w:r w:rsidR="00C87BFB" w:rsidRPr="00C92D62">
        <w:rPr>
          <w:rFonts w:ascii="Calibri Light" w:hAnsi="Calibri Light" w:cs="Calibri Light"/>
        </w:rPr>
        <w:t xml:space="preserve"> </w:t>
      </w:r>
      <w:r w:rsidRPr="00C92D62">
        <w:rPr>
          <w:rFonts w:ascii="Calibri Light" w:hAnsi="Calibri Light" w:cs="Calibri Light"/>
        </w:rPr>
        <w:t>PCCM</w:t>
      </w:r>
      <w:r w:rsidR="00C87BFB" w:rsidRPr="00C92D62">
        <w:rPr>
          <w:rFonts w:ascii="Calibri Light" w:hAnsi="Calibri Light" w:cs="Calibri Light"/>
        </w:rPr>
        <w:t xml:space="preserve"> </w:t>
      </w:r>
      <w:r w:rsidRPr="00C92D62">
        <w:rPr>
          <w:rFonts w:ascii="Calibri Light" w:hAnsi="Calibri Light" w:cs="Calibri Light"/>
        </w:rPr>
        <w:t>arrangements</w:t>
      </w:r>
      <w:r w:rsidR="00C87BFB" w:rsidRPr="00C92D62">
        <w:rPr>
          <w:rFonts w:ascii="Calibri Light" w:hAnsi="Calibri Light" w:cs="Calibri Light"/>
        </w:rPr>
        <w:t xml:space="preserve"> </w:t>
      </w:r>
      <w:r w:rsidRPr="00C92D62">
        <w:rPr>
          <w:rFonts w:ascii="Calibri Light" w:hAnsi="Calibri Light" w:cs="Calibri Light"/>
        </w:rPr>
        <w:t>(i.e.,</w:t>
      </w:r>
      <w:r w:rsidR="00C87BFB" w:rsidRPr="00C92D62">
        <w:rPr>
          <w:rFonts w:ascii="Calibri Light" w:hAnsi="Calibri Light" w:cs="Calibri Light"/>
        </w:rPr>
        <w:t xml:space="preserve"> </w:t>
      </w:r>
      <w:r w:rsidRPr="00C92D62">
        <w:rPr>
          <w:rFonts w:ascii="Calibri Light" w:hAnsi="Calibri Light" w:cs="Calibri Light"/>
        </w:rPr>
        <w:t>PC</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PCCP),</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develop</w:t>
      </w:r>
      <w:r w:rsidR="00C87BFB" w:rsidRPr="00C92D62">
        <w:rPr>
          <w:rFonts w:ascii="Calibri Light" w:hAnsi="Calibri Light" w:cs="Calibri Light"/>
        </w:rPr>
        <w:t xml:space="preserve"> </w:t>
      </w:r>
      <w:r w:rsidRPr="00C92D62">
        <w:rPr>
          <w:rFonts w:ascii="Calibri Light" w:hAnsi="Calibri Light" w:cs="Calibri Light"/>
        </w:rPr>
        <w:t>two</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within</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project</w:t>
      </w:r>
      <w:r w:rsidR="00C87BFB" w:rsidRPr="00C92D62">
        <w:rPr>
          <w:rFonts w:ascii="Calibri Light" w:hAnsi="Calibri Light" w:cs="Calibri Light"/>
        </w:rPr>
        <w:t xml:space="preserve"> </w:t>
      </w:r>
      <w:r w:rsidRPr="00C92D62">
        <w:rPr>
          <w:rFonts w:ascii="Calibri Light" w:hAnsi="Calibri Light" w:cs="Calibri Light"/>
        </w:rPr>
        <w:t>there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intervention</w:t>
      </w:r>
      <w:r w:rsidR="00C87BFB" w:rsidRPr="00C92D62">
        <w:rPr>
          <w:rFonts w:ascii="Calibri Light" w:hAnsi="Calibri Light" w:cs="Calibri Light"/>
        </w:rPr>
        <w:t xml:space="preserve"> </w:t>
      </w:r>
      <w:r w:rsidRPr="00C92D62">
        <w:rPr>
          <w:rFonts w:ascii="Calibri Light" w:hAnsi="Calibri Light" w:cs="Calibri Light"/>
        </w:rPr>
        <w:t>focused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supports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promote</w:t>
      </w:r>
      <w:r w:rsidR="00C87BFB" w:rsidRPr="00C92D62">
        <w:rPr>
          <w:rFonts w:ascii="Calibri Light" w:hAnsi="Calibri Light" w:cs="Calibri Light"/>
        </w:rPr>
        <w:t xml:space="preserve"> </w:t>
      </w:r>
      <w:r w:rsidRPr="00C92D62">
        <w:rPr>
          <w:rFonts w:ascii="Calibri Light" w:hAnsi="Calibri Light" w:cs="Calibri Light"/>
        </w:rPr>
        <w:t>equitable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p>
    <w:p w14:paraId="16178900" w14:textId="71DAE221" w:rsidR="008C3E0A" w:rsidRPr="00C92D62" w:rsidRDefault="008C3E0A" w:rsidP="006F304C">
      <w:pPr>
        <w:pStyle w:val="Heading4"/>
      </w:pPr>
      <w:r w:rsidRPr="00C92D62">
        <w:t>Member</w:t>
      </w:r>
      <w:r w:rsidR="00C87BFB" w:rsidRPr="00C92D62">
        <w:t xml:space="preserve"> </w:t>
      </w:r>
      <w:r w:rsidRPr="00C92D62">
        <w:t>Experience</w:t>
      </w:r>
      <w:r w:rsidR="00C87BFB" w:rsidRPr="00C92D62">
        <w:t xml:space="preserve"> </w:t>
      </w:r>
      <w:r w:rsidRPr="00C92D62">
        <w:t>of</w:t>
      </w:r>
      <w:r w:rsidR="00C87BFB" w:rsidRPr="00C92D62">
        <w:t xml:space="preserve"> </w:t>
      </w:r>
      <w:r w:rsidRPr="00C92D62">
        <w:t>Care</w:t>
      </w:r>
      <w:r w:rsidR="00C87BFB" w:rsidRPr="00C92D62">
        <w:t xml:space="preserve"> </w:t>
      </w:r>
      <w:r w:rsidRPr="00C92D62">
        <w:t>Surveys</w:t>
      </w:r>
      <w:r w:rsidR="00C87BFB" w:rsidRPr="00C92D62">
        <w:t xml:space="preserve"> </w:t>
      </w:r>
    </w:p>
    <w:p w14:paraId="1FEF7196" w14:textId="1AF3D658" w:rsidR="008C3E0A" w:rsidRPr="00C92D62" w:rsidRDefault="008C3E0A" w:rsidP="008C3E0A">
      <w:pPr>
        <w:rPr>
          <w:rFonts w:ascii="Calibri Light" w:hAnsi="Calibri Light" w:cs="Calibri Light"/>
        </w:rPr>
      </w:pP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MCO,</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independently</w:t>
      </w:r>
      <w:r w:rsidR="00C87BFB" w:rsidRPr="00C92D62">
        <w:rPr>
          <w:rFonts w:ascii="Calibri Light" w:hAnsi="Calibri Light" w:cs="Calibri Light"/>
        </w:rPr>
        <w:t xml:space="preserve"> </w:t>
      </w:r>
      <w:r w:rsidRPr="00C92D62">
        <w:rPr>
          <w:rFonts w:ascii="Calibri Light" w:hAnsi="Calibri Light" w:cs="Calibri Light"/>
        </w:rPr>
        <w:t>contracts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certified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administer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experience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monitors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submission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either</w:t>
      </w:r>
      <w:r w:rsidR="00C87BFB" w:rsidRPr="00C92D62">
        <w:rPr>
          <w:rFonts w:ascii="Calibri Light" w:hAnsi="Calibri Light" w:cs="Calibri Light"/>
        </w:rPr>
        <w:t xml:space="preserve"> </w:t>
      </w:r>
      <w:r w:rsidRPr="00C92D62">
        <w:rPr>
          <w:rFonts w:ascii="Calibri Light" w:hAnsi="Calibri Light" w:cs="Calibri Light"/>
        </w:rPr>
        <w:t>NCQA</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uses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inform</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work.</w:t>
      </w:r>
      <w:r w:rsidR="00C87BFB" w:rsidRPr="00C92D62">
        <w:rPr>
          <w:rFonts w:ascii="Calibri Light" w:hAnsi="Calibri Light" w:cs="Calibri Light"/>
        </w:rPr>
        <w:t xml:space="preserve"> </w:t>
      </w:r>
    </w:p>
    <w:p w14:paraId="3FE53DE4" w14:textId="77777777" w:rsidR="008C3E0A" w:rsidRPr="00C92D62" w:rsidRDefault="008C3E0A" w:rsidP="008C3E0A">
      <w:pPr>
        <w:rPr>
          <w:rFonts w:ascii="Calibri Light" w:hAnsi="Calibri Light" w:cs="Calibri Light"/>
        </w:rPr>
      </w:pPr>
    </w:p>
    <w:p w14:paraId="588428B9" w14:textId="5D3DEF0D" w:rsidR="008C3E0A" w:rsidRPr="00C92D62" w:rsidRDefault="00750A6D" w:rsidP="008C3E0A">
      <w:pPr>
        <w:rPr>
          <w:rFonts w:ascii="Calibri Light" w:hAnsi="Calibri Light" w:cs="Calibri Light"/>
        </w:rPr>
      </w:pP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enrolled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ACPP,</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PC</w:t>
      </w:r>
      <w:r w:rsidR="00C87BFB" w:rsidRPr="00C92D62">
        <w:rPr>
          <w:rFonts w:ascii="Calibri Light" w:hAnsi="Calibri Light" w:cs="Calibri Light"/>
        </w:rPr>
        <w:t xml:space="preserve"> </w:t>
      </w:r>
      <w:r w:rsidRPr="00C92D62">
        <w:rPr>
          <w:rFonts w:ascii="Calibri Light" w:hAnsi="Calibri Light" w:cs="Calibri Light"/>
        </w:rPr>
        <w:t>ACO,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PCCP,</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conducts</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adapted</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CG-CAHPS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assesses</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experiences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physician</w:t>
      </w:r>
      <w:r w:rsidR="00C87BFB" w:rsidRPr="00C92D62">
        <w:rPr>
          <w:rFonts w:ascii="Calibri Light" w:hAnsi="Calibri Light" w:cs="Calibri Light"/>
        </w:rPr>
        <w:t xml:space="preserve"> </w:t>
      </w:r>
      <w:r w:rsidRPr="00C92D62">
        <w:rPr>
          <w:rFonts w:ascii="Calibri Light" w:hAnsi="Calibri Light" w:cs="Calibri Light"/>
        </w:rPr>
        <w:t>practices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groups.</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p>
    <w:p w14:paraId="611B1354" w14:textId="77777777" w:rsidR="008C3E0A" w:rsidRPr="00C92D62" w:rsidRDefault="008C3E0A" w:rsidP="008C3E0A">
      <w:pPr>
        <w:rPr>
          <w:rFonts w:ascii="Calibri Light" w:hAnsi="Calibri Light" w:cs="Calibri Light"/>
        </w:rPr>
      </w:pPr>
    </w:p>
    <w:p w14:paraId="66C15A5A" w14:textId="6CE55FDF" w:rsidR="008C3E0A" w:rsidRPr="00C92D62" w:rsidRDefault="008C3E0A" w:rsidP="008C3E0A">
      <w:pPr>
        <w:rPr>
          <w:rFonts w:ascii="Calibri Light" w:hAnsi="Calibri Light" w:cs="Calibri Light"/>
        </w:rPr>
      </w:pPr>
      <w:r w:rsidRPr="00C92D62">
        <w:rPr>
          <w:rFonts w:ascii="Calibri Light" w:hAnsi="Calibri Light" w:cs="Calibri Light"/>
        </w:rPr>
        <w:t>Individuals</w:t>
      </w:r>
      <w:r w:rsidR="00C87BFB" w:rsidRPr="00C92D62">
        <w:rPr>
          <w:rFonts w:ascii="Calibri Light" w:hAnsi="Calibri Light" w:cs="Calibri Light"/>
        </w:rPr>
        <w:t xml:space="preserve"> </w:t>
      </w:r>
      <w:r w:rsidRPr="00C92D62">
        <w:rPr>
          <w:rFonts w:ascii="Calibri Light" w:hAnsi="Calibri Light" w:cs="Calibri Light"/>
        </w:rPr>
        <w:t>covered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asked</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experience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specialty</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via</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MBHP’s</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Satisfaction</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MBHP</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conduct</w:t>
      </w:r>
      <w:r w:rsidR="00C87BFB" w:rsidRPr="00C92D62">
        <w:rPr>
          <w:rFonts w:ascii="Calibri Light" w:hAnsi="Calibri Light" w:cs="Calibri Light"/>
        </w:rPr>
        <w:t xml:space="preserve"> </w:t>
      </w:r>
      <w:r w:rsidRPr="00C92D62">
        <w:rPr>
          <w:rFonts w:ascii="Calibri Light" w:hAnsi="Calibri Light" w:cs="Calibri Light"/>
        </w:rPr>
        <w:t>annually.</w:t>
      </w:r>
      <w:r w:rsidR="00C87BFB" w:rsidRPr="00C92D62">
        <w:rPr>
          <w:rFonts w:ascii="Calibri Light" w:hAnsi="Calibri Light" w:cs="Calibri Light"/>
        </w:rPr>
        <w:t xml:space="preserve"> </w:t>
      </w:r>
    </w:p>
    <w:p w14:paraId="22B40A8F" w14:textId="133A51E8" w:rsidR="008C3E0A" w:rsidRPr="00C92D62" w:rsidRDefault="008C3E0A" w:rsidP="006F304C">
      <w:pPr>
        <w:pStyle w:val="Heading4"/>
      </w:pPr>
      <w:r w:rsidRPr="00C92D62">
        <w:t>MassHealth</w:t>
      </w:r>
      <w:r w:rsidR="00C87BFB" w:rsidRPr="00C92D62">
        <w:t xml:space="preserve"> </w:t>
      </w:r>
      <w:r w:rsidRPr="00C92D62">
        <w:t>Initiatives</w:t>
      </w:r>
    </w:p>
    <w:p w14:paraId="7005DDF2" w14:textId="29081961" w:rsidR="008C3E0A" w:rsidRPr="00C92D62" w:rsidRDefault="008C3E0A" w:rsidP="008C3E0A">
      <w:pPr>
        <w:rPr>
          <w:rFonts w:ascii="Calibri Light" w:hAnsi="Calibri Light" w:cs="Calibri Light"/>
        </w:rPr>
      </w:pP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addition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delivery</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has</w:t>
      </w:r>
      <w:r w:rsidR="00C87BFB" w:rsidRPr="00C92D62">
        <w:rPr>
          <w:rFonts w:ascii="Calibri Light" w:hAnsi="Calibri Light" w:cs="Calibri Light"/>
        </w:rPr>
        <w:t xml:space="preserve"> </w:t>
      </w:r>
      <w:r w:rsidRPr="00C92D62">
        <w:rPr>
          <w:rFonts w:ascii="Calibri Light" w:hAnsi="Calibri Light" w:cs="Calibri Light"/>
        </w:rPr>
        <w:t>implemented</w:t>
      </w:r>
      <w:r w:rsidR="00C87BFB" w:rsidRPr="00C92D62">
        <w:rPr>
          <w:rFonts w:ascii="Calibri Light" w:hAnsi="Calibri Light" w:cs="Calibri Light"/>
        </w:rPr>
        <w:t xml:space="preserve"> </w:t>
      </w:r>
      <w:r w:rsidRPr="00C92D62">
        <w:rPr>
          <w:rFonts w:ascii="Calibri Light" w:hAnsi="Calibri Light" w:cs="Calibri Light"/>
        </w:rPr>
        <w:t>several</w:t>
      </w:r>
      <w:r w:rsidR="00C87BFB" w:rsidRPr="00C92D62">
        <w:rPr>
          <w:rFonts w:ascii="Calibri Light" w:hAnsi="Calibri Light" w:cs="Calibri Light"/>
        </w:rPr>
        <w:t xml:space="preserve"> </w:t>
      </w:r>
      <w:r w:rsidRPr="00C92D62">
        <w:rPr>
          <w:rFonts w:ascii="Calibri Light" w:hAnsi="Calibri Light" w:cs="Calibri Light"/>
        </w:rPr>
        <w:t>initiatives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007308C5"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p>
    <w:p w14:paraId="2C20907D" w14:textId="68B04761" w:rsidR="008C3E0A" w:rsidRPr="00C92D62" w:rsidRDefault="008C3E0A" w:rsidP="006F304C">
      <w:pPr>
        <w:pStyle w:val="Heading5"/>
      </w:pPr>
      <w:r w:rsidRPr="00C92D62">
        <w:t>1115</w:t>
      </w:r>
      <w:r w:rsidR="00C87BFB" w:rsidRPr="00C92D62">
        <w:t xml:space="preserve"> </w:t>
      </w:r>
      <w:r w:rsidRPr="00C92D62">
        <w:t>Demonstration</w:t>
      </w:r>
      <w:r w:rsidR="00C87BFB" w:rsidRPr="00C92D62">
        <w:t xml:space="preserve"> </w:t>
      </w:r>
      <w:r w:rsidRPr="00C92D62">
        <w:t>Waiver</w:t>
      </w:r>
    </w:p>
    <w:p w14:paraId="7853E3BF" w14:textId="391F2F66" w:rsidR="008C3E0A" w:rsidRPr="00C92D62" w:rsidRDefault="008C3E0A" w:rsidP="008C3E0A">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1115</w:t>
      </w:r>
      <w:r w:rsidR="00C87BFB" w:rsidRPr="00C92D62">
        <w:rPr>
          <w:rFonts w:ascii="Calibri Light" w:hAnsi="Calibri Light" w:cs="Calibri Light"/>
        </w:rPr>
        <w:t xml:space="preserve"> </w:t>
      </w:r>
      <w:r w:rsidRPr="00C92D62">
        <w:rPr>
          <w:rFonts w:ascii="Calibri Light" w:hAnsi="Calibri Light" w:cs="Calibri Light"/>
        </w:rPr>
        <w:t>demonstration</w:t>
      </w:r>
      <w:r w:rsidR="00C87BFB" w:rsidRPr="00C92D62">
        <w:rPr>
          <w:rFonts w:ascii="Calibri Light" w:hAnsi="Calibri Light" w:cs="Calibri Light"/>
        </w:rPr>
        <w:t xml:space="preserve"> </w:t>
      </w:r>
      <w:r w:rsidRPr="00C92D62">
        <w:rPr>
          <w:rFonts w:ascii="Calibri Light" w:hAnsi="Calibri Light" w:cs="Calibri Light"/>
        </w:rPr>
        <w:t>waiver</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statewide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reform</w:t>
      </w:r>
      <w:r w:rsidR="00C87BFB" w:rsidRPr="00C92D62">
        <w:rPr>
          <w:rFonts w:ascii="Calibri Light" w:hAnsi="Calibri Light" w:cs="Calibri Light"/>
        </w:rPr>
        <w:t xml:space="preserve"> </w:t>
      </w:r>
      <w:r w:rsidRPr="00C92D62">
        <w:rPr>
          <w:rFonts w:ascii="Calibri Light" w:hAnsi="Calibri Light" w:cs="Calibri Light"/>
        </w:rPr>
        <w:t>initiative</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enabled</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achieve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maintain</w:t>
      </w:r>
      <w:r w:rsidR="00C87BFB" w:rsidRPr="00C92D62">
        <w:rPr>
          <w:rFonts w:ascii="Calibri Light" w:hAnsi="Calibri Light" w:cs="Calibri Light"/>
        </w:rPr>
        <w:t xml:space="preserve"> </w:t>
      </w:r>
      <w:r w:rsidRPr="00C92D62">
        <w:rPr>
          <w:rFonts w:ascii="Calibri Light" w:hAnsi="Calibri Light" w:cs="Calibri Light"/>
        </w:rPr>
        <w:t>near</w:t>
      </w:r>
      <w:r w:rsidR="00C87BFB" w:rsidRPr="00C92D62">
        <w:rPr>
          <w:rFonts w:ascii="Calibri Light" w:hAnsi="Calibri Light" w:cs="Calibri Light"/>
        </w:rPr>
        <w:t xml:space="preserve"> </w:t>
      </w:r>
      <w:r w:rsidRPr="00C92D62">
        <w:rPr>
          <w:rFonts w:ascii="Calibri Light" w:hAnsi="Calibri Light" w:cs="Calibri Light"/>
        </w:rPr>
        <w:t>universal</w:t>
      </w:r>
      <w:r w:rsidR="00C87BFB" w:rsidRPr="00C92D62">
        <w:rPr>
          <w:rFonts w:ascii="Calibri Light" w:hAnsi="Calibri Light" w:cs="Calibri Light"/>
        </w:rPr>
        <w:t xml:space="preserve"> </w:t>
      </w:r>
      <w:r w:rsidRPr="00C92D62">
        <w:rPr>
          <w:rFonts w:ascii="Calibri Light" w:hAnsi="Calibri Light" w:cs="Calibri Light"/>
        </w:rPr>
        <w:t>healthcare</w:t>
      </w:r>
      <w:r w:rsidR="00C87BFB" w:rsidRPr="00C92D62">
        <w:rPr>
          <w:rFonts w:ascii="Calibri Light" w:hAnsi="Calibri Light" w:cs="Calibri Light"/>
        </w:rPr>
        <w:t xml:space="preserve"> </w:t>
      </w:r>
      <w:r w:rsidRPr="00C92D62">
        <w:rPr>
          <w:rFonts w:ascii="Calibri Light" w:hAnsi="Calibri Light" w:cs="Calibri Light"/>
        </w:rPr>
        <w:t>coverage.</w:t>
      </w:r>
      <w:r w:rsidR="00C87BFB" w:rsidRPr="00C92D62">
        <w:rPr>
          <w:rFonts w:ascii="Calibri Light" w:hAnsi="Calibri Light" w:cs="Calibri Light"/>
        </w:rPr>
        <w:t xml:space="preserve"> </w:t>
      </w:r>
      <w:r w:rsidRPr="00C92D62">
        <w:rPr>
          <w:rFonts w:ascii="Calibri Light" w:hAnsi="Calibri Light" w:cs="Calibri Light"/>
        </w:rPr>
        <w:t>Initially</w:t>
      </w:r>
      <w:r w:rsidR="00C87BFB" w:rsidRPr="00C92D62">
        <w:rPr>
          <w:rFonts w:ascii="Calibri Light" w:hAnsi="Calibri Light" w:cs="Calibri Light"/>
        </w:rPr>
        <w:t xml:space="preserve"> </w:t>
      </w:r>
      <w:r w:rsidRPr="00C92D62">
        <w:rPr>
          <w:rFonts w:ascii="Calibri Light" w:hAnsi="Calibri Light" w:cs="Calibri Light"/>
        </w:rPr>
        <w:t>implemented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1997,</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initiative</w:t>
      </w:r>
      <w:r w:rsidR="00C87BFB" w:rsidRPr="00C92D62">
        <w:rPr>
          <w:rFonts w:ascii="Calibri Light" w:hAnsi="Calibri Light" w:cs="Calibri Light"/>
        </w:rPr>
        <w:t xml:space="preserve"> </w:t>
      </w:r>
      <w:r w:rsidRPr="00C92D62">
        <w:rPr>
          <w:rFonts w:ascii="Calibri Light" w:hAnsi="Calibri Light" w:cs="Calibri Light"/>
        </w:rPr>
        <w:t>has</w:t>
      </w:r>
      <w:r w:rsidR="00C87BFB" w:rsidRPr="00C92D62">
        <w:rPr>
          <w:rFonts w:ascii="Calibri Light" w:hAnsi="Calibri Light" w:cs="Calibri Light"/>
        </w:rPr>
        <w:t xml:space="preserve"> </w:t>
      </w:r>
      <w:r w:rsidRPr="00C92D62">
        <w:rPr>
          <w:rFonts w:ascii="Calibri Light" w:hAnsi="Calibri Light" w:cs="Calibri Light"/>
        </w:rPr>
        <w:t>developed</w:t>
      </w:r>
      <w:r w:rsidR="00C87BFB" w:rsidRPr="00C92D62">
        <w:rPr>
          <w:rFonts w:ascii="Calibri Light" w:hAnsi="Calibri Light" w:cs="Calibri Light"/>
        </w:rPr>
        <w:t xml:space="preserve"> </w:t>
      </w:r>
      <w:r w:rsidRPr="00C92D62">
        <w:rPr>
          <w:rFonts w:ascii="Calibri Light" w:hAnsi="Calibri Light" w:cs="Calibri Light"/>
        </w:rPr>
        <w:t>over</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renewals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amendments.</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2018</w:t>
      </w:r>
      <w:r w:rsidR="00C87BFB" w:rsidRPr="00C92D62">
        <w:rPr>
          <w:rFonts w:ascii="Calibri Light" w:hAnsi="Calibri Light" w:cs="Calibri Light"/>
        </w:rPr>
        <w:t xml:space="preserve"> </w:t>
      </w:r>
      <w:r w:rsidRPr="00C92D62">
        <w:rPr>
          <w:rFonts w:ascii="Calibri Light" w:hAnsi="Calibri Light" w:cs="Calibri Light"/>
        </w:rPr>
        <w:t>renewal,</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established</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incorporated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Community</w:t>
      </w:r>
      <w:r w:rsidR="00C87BFB" w:rsidRPr="00C92D62">
        <w:rPr>
          <w:rFonts w:ascii="Calibri Light" w:hAnsi="Calibri Light" w:cs="Calibri Light"/>
        </w:rPr>
        <w:t xml:space="preserve"> </w:t>
      </w:r>
      <w:r w:rsidRPr="00C92D62">
        <w:rPr>
          <w:rFonts w:ascii="Calibri Light" w:hAnsi="Calibri Light" w:cs="Calibri Light"/>
        </w:rPr>
        <w:t>Partners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Flexible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set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housing</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nutritional</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certain</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expanded</w:t>
      </w:r>
      <w:r w:rsidR="00C87BFB" w:rsidRPr="00C92D62">
        <w:rPr>
          <w:rFonts w:ascii="Calibri Light" w:hAnsi="Calibri Light" w:cs="Calibri Light"/>
        </w:rPr>
        <w:t xml:space="preserve"> </w:t>
      </w:r>
      <w:r w:rsidRPr="00C92D62">
        <w:rPr>
          <w:rFonts w:ascii="Calibri Light" w:hAnsi="Calibri Light" w:cs="Calibri Light"/>
        </w:rPr>
        <w:t>coverage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SUD</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p>
    <w:p w14:paraId="45551C82" w14:textId="77777777" w:rsidR="008C3E0A" w:rsidRPr="00C92D62" w:rsidRDefault="008C3E0A" w:rsidP="008C3E0A">
      <w:pPr>
        <w:rPr>
          <w:rFonts w:ascii="Calibri Light" w:hAnsi="Calibri Light" w:cs="Calibri Light"/>
        </w:rPr>
      </w:pPr>
    </w:p>
    <w:p w14:paraId="6D338675" w14:textId="633BFD63" w:rsidR="008C3E0A" w:rsidRPr="00C92D62" w:rsidRDefault="008C3E0A" w:rsidP="008C3E0A">
      <w:pPr>
        <w:rPr>
          <w:rFonts w:ascii="Calibri Light" w:hAnsi="Calibri Light" w:cs="Calibri Light"/>
        </w:rPr>
      </w:pPr>
      <w:r w:rsidRPr="00C92D62">
        <w:rPr>
          <w:rFonts w:ascii="Calibri Light" w:hAnsi="Calibri Light" w:cs="Calibri Light"/>
        </w:rPr>
        <w:lastRenderedPageBreak/>
        <w:t>The</w:t>
      </w:r>
      <w:r w:rsidR="00C87BFB" w:rsidRPr="00C92D62">
        <w:rPr>
          <w:rFonts w:ascii="Calibri Light" w:hAnsi="Calibri Light" w:cs="Calibri Light"/>
        </w:rPr>
        <w:t xml:space="preserve"> </w:t>
      </w:r>
      <w:r w:rsidRPr="00C92D62">
        <w:rPr>
          <w:rFonts w:ascii="Calibri Light" w:hAnsi="Calibri Light" w:cs="Calibri Light"/>
        </w:rPr>
        <w:t>1115</w:t>
      </w:r>
      <w:r w:rsidR="00C87BFB" w:rsidRPr="00C92D62">
        <w:rPr>
          <w:rFonts w:ascii="Calibri Light" w:hAnsi="Calibri Light" w:cs="Calibri Light"/>
        </w:rPr>
        <w:t xml:space="preserve"> </w:t>
      </w:r>
      <w:r w:rsidRPr="00C92D62">
        <w:rPr>
          <w:rFonts w:ascii="Calibri Light" w:hAnsi="Calibri Light" w:cs="Calibri Light"/>
        </w:rPr>
        <w:t>demonstration</w:t>
      </w:r>
      <w:r w:rsidR="00C87BFB" w:rsidRPr="00C92D62">
        <w:rPr>
          <w:rFonts w:ascii="Calibri Light" w:hAnsi="Calibri Light" w:cs="Calibri Light"/>
        </w:rPr>
        <w:t xml:space="preserve"> </w:t>
      </w:r>
      <w:r w:rsidRPr="00C92D62">
        <w:rPr>
          <w:rFonts w:ascii="Calibri Light" w:hAnsi="Calibri Light" w:cs="Calibri Light"/>
        </w:rPr>
        <w:t>waiver</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renewed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2022</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next</w:t>
      </w:r>
      <w:r w:rsidR="00C87BFB" w:rsidRPr="00C92D62">
        <w:rPr>
          <w:rFonts w:ascii="Calibri Light" w:hAnsi="Calibri Light" w:cs="Calibri Light"/>
        </w:rPr>
        <w:t xml:space="preserve"> </w:t>
      </w:r>
      <w:r w:rsidRPr="00C92D62">
        <w:rPr>
          <w:rFonts w:ascii="Calibri Light" w:hAnsi="Calibri Light" w:cs="Calibri Light"/>
        </w:rPr>
        <w:t>five</w:t>
      </w:r>
      <w:r w:rsidR="00C87BFB" w:rsidRPr="00C92D62">
        <w:rPr>
          <w:rFonts w:ascii="Calibri Light" w:hAnsi="Calibri Light" w:cs="Calibri Light"/>
        </w:rPr>
        <w:t xml:space="preserve"> </w:t>
      </w:r>
      <w:r w:rsidRPr="00C92D62">
        <w:rPr>
          <w:rFonts w:ascii="Calibri Light" w:hAnsi="Calibri Light" w:cs="Calibri Light"/>
        </w:rPr>
        <w:t>years.</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most</w:t>
      </w:r>
      <w:r w:rsidR="00C87BFB" w:rsidRPr="00C92D62">
        <w:rPr>
          <w:rFonts w:ascii="Calibri Light" w:hAnsi="Calibri Light" w:cs="Calibri Light"/>
        </w:rPr>
        <w:t xml:space="preserve"> </w:t>
      </w:r>
      <w:r w:rsidRPr="00C92D62">
        <w:rPr>
          <w:rFonts w:ascii="Calibri Light" w:hAnsi="Calibri Light" w:cs="Calibri Light"/>
        </w:rPr>
        <w:t>recent</w:t>
      </w:r>
      <w:r w:rsidR="00C87BFB" w:rsidRPr="00C92D62">
        <w:rPr>
          <w:rFonts w:ascii="Calibri Light" w:hAnsi="Calibri Light" w:cs="Calibri Light"/>
        </w:rPr>
        <w:t xml:space="preserve"> </w:t>
      </w:r>
      <w:r w:rsidRPr="00C92D62">
        <w:rPr>
          <w:rFonts w:ascii="Calibri Light" w:hAnsi="Calibri Light" w:cs="Calibri Light"/>
        </w:rPr>
        <w:t>extension,</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will</w:t>
      </w:r>
      <w:r w:rsidR="00C87BFB" w:rsidRPr="00C92D62">
        <w:rPr>
          <w:rFonts w:ascii="Calibri Light" w:hAnsi="Calibri Light" w:cs="Calibri Light"/>
        </w:rPr>
        <w:t xml:space="preserve"> </w:t>
      </w:r>
      <w:r w:rsidRPr="00C92D62">
        <w:rPr>
          <w:rFonts w:ascii="Calibri Light" w:hAnsi="Calibri Light" w:cs="Calibri Light"/>
        </w:rPr>
        <w:t>continue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restructure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delivery</w:t>
      </w:r>
      <w:r w:rsidR="00C87BFB" w:rsidRPr="00C92D62">
        <w:rPr>
          <w:rFonts w:ascii="Calibri Light" w:hAnsi="Calibri Light" w:cs="Calibri Light"/>
        </w:rPr>
        <w:t xml:space="preserve"> </w:t>
      </w:r>
      <w:r w:rsidRPr="00C92D62">
        <w:rPr>
          <w:rFonts w:ascii="Calibri Light" w:hAnsi="Calibri Light" w:cs="Calibri Light"/>
        </w:rPr>
        <w:t>system</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increasing</w:t>
      </w:r>
      <w:r w:rsidR="00C87BFB" w:rsidRPr="00C92D62">
        <w:rPr>
          <w:rFonts w:ascii="Calibri Light" w:hAnsi="Calibri Light" w:cs="Calibri Light"/>
        </w:rPr>
        <w:t xml:space="preserve"> </w:t>
      </w:r>
      <w:r w:rsidRPr="00C92D62">
        <w:rPr>
          <w:rFonts w:ascii="Calibri Light" w:hAnsi="Calibri Light" w:cs="Calibri Light"/>
        </w:rPr>
        <w:t>expectations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how</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will</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investments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pediatric</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bring</w:t>
      </w:r>
      <w:r w:rsidR="00C87BFB" w:rsidRPr="00C92D62">
        <w:rPr>
          <w:rFonts w:ascii="Calibri Light" w:hAnsi="Calibri Light" w:cs="Calibri Light"/>
        </w:rPr>
        <w:t xml:space="preserve"> </w:t>
      </w:r>
      <w:r w:rsidRPr="00C92D62">
        <w:rPr>
          <w:rFonts w:ascii="Calibri Light" w:hAnsi="Calibri Light" w:cs="Calibri Light"/>
        </w:rPr>
        <w:t>more</w:t>
      </w:r>
      <w:r w:rsidR="00C87BFB" w:rsidRPr="00C92D62">
        <w:rPr>
          <w:rFonts w:ascii="Calibri Light" w:hAnsi="Calibri Light" w:cs="Calibri Light"/>
        </w:rPr>
        <w:t xml:space="preserve"> </w:t>
      </w:r>
      <w:r w:rsidRPr="00C92D62">
        <w:rPr>
          <w:rFonts w:ascii="Calibri Light" w:hAnsi="Calibri Light" w:cs="Calibri Light"/>
        </w:rPr>
        <w:t>focus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advancing</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incentivizing</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work</w:t>
      </w:r>
      <w:r w:rsidR="00C87BFB" w:rsidRPr="00C92D62">
        <w:rPr>
          <w:rFonts w:ascii="Calibri Light" w:hAnsi="Calibri Light" w:cs="Calibri Light"/>
        </w:rPr>
        <w:t xml:space="preserve"> </w:t>
      </w:r>
      <w:r w:rsidRPr="00C92D62">
        <w:rPr>
          <w:rFonts w:ascii="Calibri Light" w:hAnsi="Calibri Light" w:cs="Calibri Light"/>
        </w:rPr>
        <w:t>together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reduce</w:t>
      </w:r>
      <w:r w:rsidR="00C87BFB" w:rsidRPr="00C92D62">
        <w:rPr>
          <w:rFonts w:ascii="Calibri Light" w:hAnsi="Calibri Light" w:cs="Calibri Light"/>
        </w:rPr>
        <w:t xml:space="preserve"> </w:t>
      </w:r>
      <w:r w:rsidRPr="00C92D62">
        <w:rPr>
          <w:rFonts w:ascii="Calibri Light" w:hAnsi="Calibri Light" w:cs="Calibri Light"/>
        </w:rPr>
        <w:t>disparities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p>
    <w:p w14:paraId="134B86CA" w14:textId="74A143E3" w:rsidR="00A72455" w:rsidRPr="00C92D62" w:rsidRDefault="00A72455" w:rsidP="00A72455">
      <w:pPr>
        <w:pStyle w:val="Heading5"/>
      </w:pPr>
      <w:bookmarkStart w:id="78" w:name="_Hlk154788766"/>
      <w:r w:rsidRPr="00C92D62">
        <w:t>Quality</w:t>
      </w:r>
      <w:r w:rsidR="00C87BFB" w:rsidRPr="00C92D62">
        <w:t xml:space="preserve"> </w:t>
      </w:r>
      <w:r w:rsidRPr="00C92D62">
        <w:t>and</w:t>
      </w:r>
      <w:r w:rsidR="00C87BFB" w:rsidRPr="00C92D62">
        <w:t xml:space="preserve"> </w:t>
      </w:r>
      <w:r w:rsidRPr="00C92D62">
        <w:t>Equity</w:t>
      </w:r>
      <w:r w:rsidR="00C87BFB" w:rsidRPr="00C92D62">
        <w:t xml:space="preserve"> </w:t>
      </w:r>
      <w:r w:rsidRPr="00C92D62">
        <w:t>Incentive</w:t>
      </w:r>
      <w:r w:rsidR="00C87BFB" w:rsidRPr="00C92D62">
        <w:t xml:space="preserve"> </w:t>
      </w:r>
      <w:r w:rsidRPr="00C92D62">
        <w:t>Programs</w:t>
      </w:r>
    </w:p>
    <w:p w14:paraId="537E9C38" w14:textId="591F0BE6" w:rsidR="00A72455" w:rsidRPr="00C92D62" w:rsidRDefault="00A72455" w:rsidP="00A72455">
      <w:pPr>
        <w:rPr>
          <w:rFonts w:ascii="Calibri Light" w:hAnsi="Calibri Light" w:cs="Calibri Light"/>
        </w:rPr>
      </w:pP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Incentive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initiatives</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Accountable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Organizations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acute</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overarching</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advance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defined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opportunity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everyone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attain</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potential</w:t>
      </w:r>
      <w:r w:rsidR="00C87BFB" w:rsidRPr="00C92D62">
        <w:rPr>
          <w:rFonts w:ascii="Calibri Light" w:hAnsi="Calibri Light" w:cs="Calibri Light"/>
        </w:rPr>
        <w:t xml:space="preserve"> </w:t>
      </w:r>
      <w:r w:rsidRPr="00C92D62">
        <w:rPr>
          <w:rFonts w:ascii="Calibri Light" w:hAnsi="Calibri Light" w:cs="Calibri Light"/>
        </w:rPr>
        <w:t>regardless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social</w:t>
      </w:r>
      <w:r w:rsidR="00C87BFB" w:rsidRPr="00C92D62">
        <w:rPr>
          <w:rFonts w:ascii="Calibri Light" w:hAnsi="Calibri Light" w:cs="Calibri Light"/>
        </w:rPr>
        <w:t xml:space="preserve"> </w:t>
      </w:r>
      <w:r w:rsidRPr="00C92D62">
        <w:rPr>
          <w:rFonts w:ascii="Calibri Light" w:hAnsi="Calibri Light" w:cs="Calibri Light"/>
        </w:rPr>
        <w:t>position</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socially</w:t>
      </w:r>
      <w:r w:rsidR="00C87BFB" w:rsidRPr="00C92D62">
        <w:rPr>
          <w:rFonts w:ascii="Calibri Light" w:hAnsi="Calibri Light" w:cs="Calibri Light"/>
        </w:rPr>
        <w:t xml:space="preserve"> </w:t>
      </w:r>
      <w:r w:rsidRPr="00C92D62">
        <w:rPr>
          <w:rFonts w:ascii="Calibri Light" w:hAnsi="Calibri Light" w:cs="Calibri Light"/>
        </w:rPr>
        <w:t>assigned</w:t>
      </w:r>
      <w:r w:rsidR="00C87BFB" w:rsidRPr="00C92D62">
        <w:rPr>
          <w:rFonts w:ascii="Calibri Light" w:hAnsi="Calibri Light" w:cs="Calibri Light"/>
        </w:rPr>
        <w:t xml:space="preserve"> </w:t>
      </w:r>
      <w:r w:rsidRPr="00C92D62">
        <w:rPr>
          <w:rFonts w:ascii="Calibri Light" w:hAnsi="Calibri Light" w:cs="Calibri Light"/>
        </w:rPr>
        <w:t>circumstance.</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incentivized</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implemented</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authority.</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incentivized</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“Clinical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Incentive</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implemented</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Authority,</w:t>
      </w:r>
      <w:r w:rsidR="00C87BFB" w:rsidRPr="00C92D62">
        <w:rPr>
          <w:rFonts w:ascii="Calibri Light" w:hAnsi="Calibri Light" w:cs="Calibri Light"/>
        </w:rPr>
        <w:t xml:space="preserve"> </w:t>
      </w:r>
      <w:r w:rsidRPr="00C92D62">
        <w:rPr>
          <w:rFonts w:ascii="Calibri Light" w:hAnsi="Calibri Light" w:cs="Calibri Light"/>
        </w:rPr>
        <w:t>while</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incentivized</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“Hospital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Initiative”</w:t>
      </w:r>
      <w:r w:rsidR="00C87BFB" w:rsidRPr="00C92D62">
        <w:rPr>
          <w:rFonts w:ascii="Calibri Light" w:hAnsi="Calibri Light" w:cs="Calibri Light"/>
        </w:rPr>
        <w:t xml:space="preserve"> </w:t>
      </w:r>
      <w:r w:rsidRPr="00C92D62">
        <w:rPr>
          <w:rFonts w:ascii="Calibri Light" w:hAnsi="Calibri Light" w:cs="Calibri Light"/>
        </w:rPr>
        <w:t>authorized</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1115</w:t>
      </w:r>
      <w:r w:rsidR="00C87BFB" w:rsidRPr="00C92D62">
        <w:rPr>
          <w:rFonts w:ascii="Calibri Light" w:hAnsi="Calibri Light" w:cs="Calibri Light"/>
        </w:rPr>
        <w:t xml:space="preserve"> </w:t>
      </w:r>
      <w:r w:rsidRPr="00C92D62">
        <w:rPr>
          <w:rFonts w:ascii="Calibri Light" w:hAnsi="Calibri Light" w:cs="Calibri Light"/>
        </w:rPr>
        <w:t>Demonstration</w:t>
      </w:r>
      <w:r w:rsidR="00C87BFB" w:rsidRPr="00C92D62">
        <w:rPr>
          <w:rFonts w:ascii="Calibri Light" w:hAnsi="Calibri Light" w:cs="Calibri Light"/>
        </w:rPr>
        <w:t xml:space="preserve"> </w:t>
      </w:r>
      <w:r w:rsidRPr="00C92D62">
        <w:rPr>
          <w:rFonts w:ascii="Calibri Light" w:hAnsi="Calibri Light" w:cs="Calibri Light"/>
        </w:rPr>
        <w:t>Waiver.</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“Hospital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Initiative</w:t>
      </w:r>
      <w:r w:rsidR="0054302E"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private</w:t>
      </w:r>
      <w:r w:rsidR="00C87BFB" w:rsidRPr="00C92D62">
        <w:rPr>
          <w:rFonts w:ascii="Calibri Light" w:hAnsi="Calibri Light" w:cs="Calibri Light"/>
        </w:rPr>
        <w:t xml:space="preserve"> </w:t>
      </w:r>
      <w:r w:rsidRPr="00C92D62">
        <w:rPr>
          <w:rFonts w:ascii="Calibri Light" w:hAnsi="Calibri Light" w:cs="Calibri Light"/>
        </w:rPr>
        <w:t>acute</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Commonwealth’s</w:t>
      </w:r>
      <w:r w:rsidR="00C87BFB" w:rsidRPr="00C92D62">
        <w:rPr>
          <w:rFonts w:ascii="Calibri Light" w:hAnsi="Calibri Light" w:cs="Calibri Light"/>
        </w:rPr>
        <w:t xml:space="preserve"> </w:t>
      </w:r>
      <w:r w:rsidRPr="00C92D62">
        <w:rPr>
          <w:rFonts w:ascii="Calibri Light" w:hAnsi="Calibri Light" w:cs="Calibri Light"/>
        </w:rPr>
        <w:t>only</w:t>
      </w:r>
      <w:r w:rsidR="00C87BFB" w:rsidRPr="00C92D62">
        <w:rPr>
          <w:rFonts w:ascii="Calibri Light" w:hAnsi="Calibri Light" w:cs="Calibri Light"/>
        </w:rPr>
        <w:t xml:space="preserve"> </w:t>
      </w:r>
      <w:r w:rsidRPr="00C92D62">
        <w:rPr>
          <w:rFonts w:ascii="Calibri Light" w:hAnsi="Calibri Light" w:cs="Calibri Light"/>
        </w:rPr>
        <w:t>non-state-owned</w:t>
      </w:r>
      <w:r w:rsidR="00C87BFB" w:rsidRPr="00C92D62">
        <w:rPr>
          <w:rFonts w:ascii="Calibri Light" w:hAnsi="Calibri Light" w:cs="Calibri Light"/>
        </w:rPr>
        <w:t xml:space="preserve"> </w:t>
      </w:r>
      <w:r w:rsidRPr="00C92D62">
        <w:rPr>
          <w:rFonts w:ascii="Calibri Light" w:hAnsi="Calibri Light" w:cs="Calibri Light"/>
        </w:rPr>
        <w:t>public</w:t>
      </w:r>
      <w:r w:rsidR="00C87BFB" w:rsidRPr="00C92D62">
        <w:rPr>
          <w:rFonts w:ascii="Calibri Light" w:hAnsi="Calibri Light" w:cs="Calibri Light"/>
        </w:rPr>
        <w:t xml:space="preserve"> </w:t>
      </w:r>
      <w:r w:rsidRPr="00C92D62">
        <w:rPr>
          <w:rFonts w:ascii="Calibri Light" w:hAnsi="Calibri Light" w:cs="Calibri Light"/>
        </w:rPr>
        <w:t>hospital,</w:t>
      </w:r>
      <w:r w:rsidR="00C87BFB" w:rsidRPr="00C92D62">
        <w:rPr>
          <w:rFonts w:ascii="Calibri Light" w:hAnsi="Calibri Light" w:cs="Calibri Light"/>
        </w:rPr>
        <w:t xml:space="preserve"> </w:t>
      </w:r>
      <w:r w:rsidRPr="00C92D62">
        <w:rPr>
          <w:rFonts w:ascii="Calibri Light" w:hAnsi="Calibri Light" w:cs="Calibri Light"/>
        </w:rPr>
        <w:t>Cambridge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Alliance,</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assessed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completeness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social</w:t>
      </w:r>
      <w:r w:rsidR="00C87BFB" w:rsidRPr="00C92D62">
        <w:rPr>
          <w:rFonts w:ascii="Calibri Light" w:hAnsi="Calibri Light" w:cs="Calibri Light"/>
        </w:rPr>
        <w:t xml:space="preserve"> </w:t>
      </w:r>
      <w:r w:rsidRPr="00C92D62">
        <w:rPr>
          <w:rFonts w:ascii="Calibri Light" w:hAnsi="Calibri Light" w:cs="Calibri Light"/>
        </w:rPr>
        <w:t>needs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(domain</w:t>
      </w:r>
      <w:r w:rsidR="00C87BFB" w:rsidRPr="00C92D62">
        <w:rPr>
          <w:rFonts w:ascii="Calibri Light" w:hAnsi="Calibri Light" w:cs="Calibri Light"/>
        </w:rPr>
        <w:t xml:space="preserve"> </w:t>
      </w:r>
      <w:r w:rsidRPr="00C92D62">
        <w:rPr>
          <w:rFonts w:ascii="Calibri Light" w:hAnsi="Calibri Light" w:cs="Calibri Light"/>
        </w:rPr>
        <w:t>1),</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associated</w:t>
      </w:r>
      <w:r w:rsidR="00C87BFB" w:rsidRPr="00C92D62">
        <w:rPr>
          <w:rFonts w:ascii="Calibri Light" w:hAnsi="Calibri Light" w:cs="Calibri Light"/>
        </w:rPr>
        <w:t xml:space="preserve"> </w:t>
      </w:r>
      <w:r w:rsidRPr="00C92D62">
        <w:rPr>
          <w:rFonts w:ascii="Calibri Light" w:hAnsi="Calibri Light" w:cs="Calibri Light"/>
        </w:rPr>
        <w:t>reductions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disparities</w:t>
      </w:r>
      <w:r w:rsidR="00C87BFB" w:rsidRPr="00C92D62">
        <w:rPr>
          <w:rFonts w:ascii="Calibri Light" w:hAnsi="Calibri Light" w:cs="Calibri Light"/>
        </w:rPr>
        <w:t xml:space="preserve"> </w:t>
      </w:r>
      <w:r w:rsidRPr="00C92D62">
        <w:rPr>
          <w:rFonts w:ascii="Calibri Light" w:hAnsi="Calibri Light" w:cs="Calibri Light"/>
        </w:rPr>
        <w:t>(domain</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improvements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workforce</w:t>
      </w:r>
      <w:r w:rsidR="00C87BFB" w:rsidRPr="00C92D62">
        <w:rPr>
          <w:rFonts w:ascii="Calibri Light" w:hAnsi="Calibri Light" w:cs="Calibri Light"/>
        </w:rPr>
        <w:t xml:space="preserve"> </w:t>
      </w:r>
      <w:r w:rsidRPr="00C92D62">
        <w:rPr>
          <w:rFonts w:ascii="Calibri Light" w:hAnsi="Calibri Light" w:cs="Calibri Light"/>
        </w:rPr>
        <w:t>capacity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collaboration</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system</w:t>
      </w:r>
      <w:r w:rsidR="00C87BFB" w:rsidRPr="00C92D62">
        <w:rPr>
          <w:rFonts w:ascii="Calibri Light" w:hAnsi="Calibri Light" w:cs="Calibri Light"/>
        </w:rPr>
        <w:t xml:space="preserve"> </w:t>
      </w:r>
      <w:r w:rsidRPr="00C92D62">
        <w:rPr>
          <w:rFonts w:ascii="Calibri Light" w:hAnsi="Calibri Light" w:cs="Calibri Light"/>
        </w:rPr>
        <w:t>partners</w:t>
      </w:r>
      <w:r w:rsidR="00C87BFB" w:rsidRPr="00C92D62">
        <w:rPr>
          <w:rFonts w:ascii="Calibri Light" w:hAnsi="Calibri Light" w:cs="Calibri Light"/>
        </w:rPr>
        <w:t xml:space="preserve"> </w:t>
      </w:r>
      <w:r w:rsidRPr="00C92D62">
        <w:rPr>
          <w:rFonts w:ascii="Calibri Light" w:hAnsi="Calibri Light" w:cs="Calibri Light"/>
        </w:rPr>
        <w:t>(domain</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work</w:t>
      </w:r>
      <w:r w:rsidR="00C87BFB" w:rsidRPr="00C92D62">
        <w:rPr>
          <w:rFonts w:ascii="Calibri Light" w:hAnsi="Calibri Light" w:cs="Calibri Light"/>
        </w:rPr>
        <w:t xml:space="preserve"> </w:t>
      </w:r>
      <w:r w:rsidRPr="00C92D62">
        <w:rPr>
          <w:rFonts w:ascii="Calibri Light" w:hAnsi="Calibri Light" w:cs="Calibri Light"/>
        </w:rPr>
        <w:t>towards</w:t>
      </w:r>
      <w:r w:rsidR="00C87BFB" w:rsidRPr="00C92D62">
        <w:rPr>
          <w:rFonts w:ascii="Calibri Light" w:hAnsi="Calibri Light" w:cs="Calibri Light"/>
        </w:rPr>
        <w:t xml:space="preserve"> </w:t>
      </w:r>
      <w:r w:rsidRPr="00C92D62">
        <w:rPr>
          <w:rFonts w:ascii="Calibri Light" w:hAnsi="Calibri Light" w:cs="Calibri Light"/>
        </w:rPr>
        <w:t>coordinated</w:t>
      </w:r>
      <w:r w:rsidR="00C87BFB" w:rsidRPr="00C92D62">
        <w:rPr>
          <w:rFonts w:ascii="Calibri Light" w:hAnsi="Calibri Light" w:cs="Calibri Light"/>
        </w:rPr>
        <w:t xml:space="preserve"> </w:t>
      </w:r>
      <w:r w:rsidRPr="00C92D62">
        <w:rPr>
          <w:rFonts w:ascii="Calibri Light" w:hAnsi="Calibri Light" w:cs="Calibri Light"/>
        </w:rPr>
        <w:t>deliverables</w:t>
      </w:r>
      <w:r w:rsidR="00C87BFB" w:rsidRPr="00C92D62">
        <w:rPr>
          <w:rFonts w:ascii="Calibri Light" w:hAnsi="Calibri Light" w:cs="Calibri Light"/>
        </w:rPr>
        <w:t xml:space="preserve"> </w:t>
      </w:r>
      <w:r w:rsidRPr="00C92D62">
        <w:rPr>
          <w:rFonts w:ascii="Calibri Light" w:hAnsi="Calibri Light" w:cs="Calibri Light"/>
        </w:rPr>
        <w:t>aligned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common</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incentive</w:t>
      </w:r>
      <w:r w:rsidR="00C87BFB" w:rsidRPr="00C92D62">
        <w:rPr>
          <w:rFonts w:ascii="Calibri Light" w:hAnsi="Calibri Light" w:cs="Calibri Light"/>
        </w:rPr>
        <w:t xml:space="preserve"> </w:t>
      </w:r>
      <w:r w:rsidRPr="00C92D62">
        <w:rPr>
          <w:rFonts w:ascii="Calibri Light" w:hAnsi="Calibri Light" w:cs="Calibri Light"/>
        </w:rPr>
        <w:t>programs.</w:t>
      </w:r>
      <w:r w:rsidRPr="00C92D62">
        <w:rPr>
          <w:rStyle w:val="FootnoteReference"/>
          <w:rFonts w:ascii="Calibri Light" w:hAnsi="Calibri Light" w:cs="Calibri Light"/>
        </w:rPr>
        <w:footnoteReference w:id="10"/>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example,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ACOs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partnered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work</w:t>
      </w:r>
      <w:r w:rsidR="00C87BFB" w:rsidRPr="00C92D62">
        <w:rPr>
          <w:rFonts w:ascii="Calibri Light" w:hAnsi="Calibri Light" w:cs="Calibri Light"/>
        </w:rPr>
        <w:t xml:space="preserve"> </w:t>
      </w:r>
      <w:r w:rsidRPr="00C92D62">
        <w:rPr>
          <w:rFonts w:ascii="Calibri Light" w:hAnsi="Calibri Light" w:cs="Calibri Light"/>
        </w:rPr>
        <w:t>together</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equity-focused</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projects.</w:t>
      </w:r>
      <w:r w:rsidR="00C87BFB" w:rsidRPr="00C92D62">
        <w:rPr>
          <w:rFonts w:ascii="Calibri Light" w:hAnsi="Calibri Light" w:cs="Calibri Light"/>
        </w:rPr>
        <w:t xml:space="preserve"> </w:t>
      </w:r>
    </w:p>
    <w:p w14:paraId="3B3BE9F5" w14:textId="464AC1BD" w:rsidR="00A72455" w:rsidRPr="00C92D62" w:rsidRDefault="00A72455" w:rsidP="00A72455">
      <w:pPr>
        <w:pStyle w:val="Heading5"/>
      </w:pPr>
      <w:r w:rsidRPr="00C92D62">
        <w:t>Roadmap</w:t>
      </w:r>
      <w:r w:rsidR="00C87BFB" w:rsidRPr="00C92D62">
        <w:t xml:space="preserve"> </w:t>
      </w:r>
      <w:r w:rsidRPr="00C92D62">
        <w:t>for</w:t>
      </w:r>
      <w:r w:rsidR="00C87BFB" w:rsidRPr="00C92D62">
        <w:t xml:space="preserve"> </w:t>
      </w:r>
      <w:r w:rsidRPr="00C92D62">
        <w:t>Behavioral</w:t>
      </w:r>
      <w:r w:rsidR="00C87BFB" w:rsidRPr="00C92D62">
        <w:t xml:space="preserve"> </w:t>
      </w:r>
      <w:r w:rsidRPr="00C92D62">
        <w:t>Health</w:t>
      </w:r>
    </w:p>
    <w:p w14:paraId="048B3F23" w14:textId="6135B870" w:rsidR="00A72455" w:rsidRPr="00C92D62" w:rsidRDefault="00A72455" w:rsidP="00A72455">
      <w:pPr>
        <w:rPr>
          <w:rFonts w:ascii="Calibri Light" w:hAnsi="Calibri Light" w:cs="Calibri Light"/>
        </w:rPr>
      </w:pPr>
      <w:r w:rsidRPr="00C92D62">
        <w:rPr>
          <w:rFonts w:ascii="Calibri Light" w:hAnsi="Calibri Light" w:cs="Calibri Light"/>
        </w:rPr>
        <w:t>Another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initiative</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supports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five-year</w:t>
      </w:r>
      <w:r w:rsidR="00C87BFB" w:rsidRPr="00C92D62">
        <w:rPr>
          <w:rFonts w:ascii="Calibri Light" w:hAnsi="Calibri Light" w:cs="Calibri Light"/>
        </w:rPr>
        <w:t xml:space="preserve"> </w:t>
      </w:r>
      <w:r w:rsidRPr="00C92D62">
        <w:rPr>
          <w:rFonts w:ascii="Calibri Light" w:hAnsi="Calibri Light" w:cs="Calibri Light"/>
        </w:rPr>
        <w:t>roadmap</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reform</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released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2021.</w:t>
      </w:r>
      <w:r w:rsidR="00C87BFB" w:rsidRPr="00C92D62">
        <w:rPr>
          <w:rFonts w:ascii="Calibri Light" w:hAnsi="Calibri Light" w:cs="Calibri Light"/>
        </w:rPr>
        <w:t xml:space="preserve"> </w:t>
      </w:r>
      <w:r w:rsidRPr="00C92D62">
        <w:rPr>
          <w:rFonts w:ascii="Calibri Light" w:hAnsi="Calibri Light" w:cs="Calibri Light"/>
        </w:rPr>
        <w:t>Key</w:t>
      </w:r>
      <w:r w:rsidR="00C87BFB" w:rsidRPr="00C92D62">
        <w:rPr>
          <w:rFonts w:ascii="Calibri Light" w:hAnsi="Calibri Light" w:cs="Calibri Light"/>
        </w:rPr>
        <w:t xml:space="preserve"> </w:t>
      </w:r>
      <w:r w:rsidRPr="00C92D62">
        <w:rPr>
          <w:rFonts w:ascii="Calibri Light" w:hAnsi="Calibri Light" w:cs="Calibri Light"/>
        </w:rPr>
        <w:t>components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implementing</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initiative</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integration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community-based</w:t>
      </w:r>
      <w:r w:rsidR="00C87BFB" w:rsidRPr="00C92D62">
        <w:rPr>
          <w:rFonts w:ascii="Calibri Light" w:hAnsi="Calibri Light" w:cs="Calibri Light"/>
        </w:rPr>
        <w:t xml:space="preserve"> </w:t>
      </w:r>
      <w:r w:rsidRPr="00C92D62">
        <w:rPr>
          <w:rFonts w:ascii="Calibri Light" w:hAnsi="Calibri Light" w:cs="Calibri Light"/>
        </w:rPr>
        <w:t>alternatives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emergency</w:t>
      </w:r>
      <w:r w:rsidR="00C87BFB" w:rsidRPr="00C92D62">
        <w:rPr>
          <w:rFonts w:ascii="Calibri Light" w:hAnsi="Calibri Light" w:cs="Calibri Light"/>
        </w:rPr>
        <w:t xml:space="preserve"> </w:t>
      </w:r>
      <w:r w:rsidRPr="00C92D62">
        <w:rPr>
          <w:rFonts w:ascii="Calibri Light" w:hAnsi="Calibri Light" w:cs="Calibri Light"/>
        </w:rPr>
        <w:t>department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crisis</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creation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24-7</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Help</w:t>
      </w:r>
      <w:r w:rsidR="00C87BFB" w:rsidRPr="00C92D62">
        <w:rPr>
          <w:rFonts w:ascii="Calibri Light" w:hAnsi="Calibri Light" w:cs="Calibri Light"/>
        </w:rPr>
        <w:t xml:space="preserve"> </w:t>
      </w:r>
      <w:r w:rsidRPr="00C92D62">
        <w:rPr>
          <w:rFonts w:ascii="Calibri Light" w:hAnsi="Calibri Light" w:cs="Calibri Light"/>
        </w:rPr>
        <w:t>Line</w:t>
      </w:r>
      <w:r w:rsidR="00C87BFB" w:rsidRPr="00C92D62">
        <w:rPr>
          <w:rFonts w:ascii="Calibri Light" w:hAnsi="Calibri Light" w:cs="Calibri Light"/>
        </w:rPr>
        <w:t xml:space="preserve"> </w:t>
      </w:r>
      <w:r w:rsidRPr="00C92D62">
        <w:rPr>
          <w:rFonts w:ascii="Calibri Light" w:hAnsi="Calibri Light" w:cs="Calibri Light"/>
        </w:rPr>
        <w:t>(BHHL)</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became</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Help</w:t>
      </w:r>
      <w:r w:rsidR="00C87BFB" w:rsidRPr="00C92D62">
        <w:rPr>
          <w:rFonts w:ascii="Calibri Light" w:hAnsi="Calibri Light" w:cs="Calibri Light"/>
        </w:rPr>
        <w:t xml:space="preserve"> </w:t>
      </w:r>
      <w:r w:rsidRPr="00C92D62">
        <w:rPr>
          <w:rFonts w:ascii="Calibri Light" w:hAnsi="Calibri Light" w:cs="Calibri Light"/>
        </w:rPr>
        <w:t>Line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free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residents.</w:t>
      </w:r>
      <w:r w:rsidRPr="00C92D62">
        <w:rPr>
          <w:rStyle w:val="FootnoteReference"/>
          <w:rFonts w:ascii="Calibri Light" w:hAnsi="Calibri Light" w:cs="Calibri Light"/>
        </w:rPr>
        <w:footnoteReference w:id="11"/>
      </w:r>
    </w:p>
    <w:bookmarkEnd w:id="77"/>
    <w:bookmarkEnd w:id="78"/>
    <w:p w14:paraId="4F835759" w14:textId="4ABB70E6" w:rsidR="008C3E0A" w:rsidRPr="00C92D62" w:rsidRDefault="008C3E0A" w:rsidP="006F304C">
      <w:pPr>
        <w:pStyle w:val="Heading4"/>
      </w:pPr>
      <w:r w:rsidRPr="00C92D62">
        <w:t>Findings</w:t>
      </w:r>
      <w:r w:rsidR="00C87BFB" w:rsidRPr="00C92D62">
        <w:t xml:space="preserve"> </w:t>
      </w:r>
      <w:r w:rsidRPr="00C92D62">
        <w:t>from</w:t>
      </w:r>
      <w:r w:rsidR="00C87BFB" w:rsidRPr="00C92D62">
        <w:t xml:space="preserve"> </w:t>
      </w:r>
      <w:r w:rsidRPr="00C92D62">
        <w:t>State’s</w:t>
      </w:r>
      <w:r w:rsidR="00C87BFB" w:rsidRPr="00C92D62">
        <w:t xml:space="preserve"> </w:t>
      </w:r>
      <w:r w:rsidRPr="00C92D62">
        <w:t>Evaluation</w:t>
      </w:r>
      <w:r w:rsidR="00C87BFB" w:rsidRPr="00C92D62">
        <w:t xml:space="preserve"> </w:t>
      </w:r>
      <w:r w:rsidRPr="00C92D62">
        <w:t>of</w:t>
      </w:r>
      <w:r w:rsidR="00C87BFB" w:rsidRPr="00C92D62">
        <w:t xml:space="preserve"> </w:t>
      </w:r>
      <w:r w:rsidRPr="00C92D62">
        <w:t>the</w:t>
      </w:r>
      <w:r w:rsidR="00C87BFB" w:rsidRPr="00C92D62">
        <w:t xml:space="preserve"> </w:t>
      </w:r>
      <w:r w:rsidRPr="00C92D62">
        <w:t>Effectiveness</w:t>
      </w:r>
      <w:r w:rsidR="00C87BFB" w:rsidRPr="00C92D62">
        <w:t xml:space="preserve"> </w:t>
      </w:r>
      <w:r w:rsidRPr="00C92D62">
        <w:t>of</w:t>
      </w:r>
      <w:r w:rsidR="00C87BFB" w:rsidRPr="00C92D62">
        <w:t xml:space="preserve"> </w:t>
      </w:r>
      <w:r w:rsidRPr="00C92D62">
        <w:t>its</w:t>
      </w:r>
      <w:r w:rsidR="00C87BFB" w:rsidRPr="00C92D62">
        <w:t xml:space="preserve"> </w:t>
      </w:r>
      <w:r w:rsidRPr="00C92D62">
        <w:t>Quality</w:t>
      </w:r>
      <w:r w:rsidR="00C87BFB" w:rsidRPr="00C92D62">
        <w:t xml:space="preserve"> </w:t>
      </w:r>
      <w:r w:rsidRPr="00C92D62">
        <w:t>Strategy</w:t>
      </w:r>
    </w:p>
    <w:p w14:paraId="7CBACACB" w14:textId="09D564C1" w:rsidR="008C3E0A" w:rsidRPr="00C92D62" w:rsidRDefault="008C3E0A" w:rsidP="008C3E0A">
      <w:pPr>
        <w:rPr>
          <w:rFonts w:ascii="Calibri Light" w:hAnsi="Calibri Light" w:cs="Calibri Light"/>
        </w:rPr>
      </w:pP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438.340(c)(2)</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be</w:t>
      </w:r>
      <w:r w:rsidR="00C87BFB" w:rsidRPr="00C92D62">
        <w:rPr>
          <w:rFonts w:ascii="Calibri Light" w:hAnsi="Calibri Light" w:cs="Calibri Light"/>
        </w:rPr>
        <w:t xml:space="preserve"> </w:t>
      </w:r>
      <w:r w:rsidRPr="00C92D62">
        <w:rPr>
          <w:rFonts w:ascii="Calibri Light" w:hAnsi="Calibri Light" w:cs="Calibri Light"/>
        </w:rPr>
        <w:t>made</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website,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updates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consider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p>
    <w:p w14:paraId="2502C94E" w14:textId="77777777" w:rsidR="008C3E0A" w:rsidRPr="00C92D62" w:rsidRDefault="008C3E0A" w:rsidP="008C3E0A">
      <w:pPr>
        <w:rPr>
          <w:rFonts w:ascii="Calibri Light" w:hAnsi="Calibri Light" w:cs="Calibri Light"/>
        </w:rPr>
      </w:pPr>
    </w:p>
    <w:p w14:paraId="76F17D0A" w14:textId="22DEA5EC" w:rsidR="008C3E0A" w:rsidRPr="00C92D62" w:rsidRDefault="008C3E0A" w:rsidP="008C3E0A">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reviews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evaluates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every</w:t>
      </w:r>
      <w:r w:rsidR="00C87BFB" w:rsidRPr="00C92D62">
        <w:rPr>
          <w:rFonts w:ascii="Calibri Light" w:hAnsi="Calibri Light" w:cs="Calibri Light"/>
        </w:rPr>
        <w:t xml:space="preserve"> </w:t>
      </w:r>
      <w:r w:rsidRPr="00C92D62">
        <w:rPr>
          <w:rFonts w:ascii="Calibri Light" w:hAnsi="Calibri Light" w:cs="Calibri Light"/>
        </w:rPr>
        <w:t>three</w:t>
      </w:r>
      <w:r w:rsidR="00C87BFB" w:rsidRPr="00C92D62">
        <w:rPr>
          <w:rFonts w:ascii="Calibri Light" w:hAnsi="Calibri Light" w:cs="Calibri Light"/>
        </w:rPr>
        <w:t xml:space="preserve"> </w:t>
      </w:r>
      <w:r w:rsidRPr="00C92D62">
        <w:rPr>
          <w:rFonts w:ascii="Calibri Light" w:hAnsi="Calibri Light" w:cs="Calibri Light"/>
        </w:rPr>
        <w:t>years.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addition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triennial</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conducts</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key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progress</w:t>
      </w:r>
      <w:r w:rsidR="00C87BFB" w:rsidRPr="00C92D62">
        <w:rPr>
          <w:rFonts w:ascii="Calibri Light" w:hAnsi="Calibri Light" w:cs="Calibri Light"/>
        </w:rPr>
        <w:t xml:space="preserve"> </w:t>
      </w:r>
      <w:r w:rsidRPr="00C92D62">
        <w:rPr>
          <w:rFonts w:ascii="Calibri Light" w:hAnsi="Calibri Light" w:cs="Calibri Light"/>
        </w:rPr>
        <w:t>toward</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relies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providing</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accessible</w:t>
      </w:r>
      <w:r w:rsidR="00C87BFB" w:rsidRPr="00C92D62">
        <w:rPr>
          <w:rFonts w:ascii="Calibri Light" w:hAnsi="Calibri Light" w:cs="Calibri Light"/>
        </w:rPr>
        <w:t xml:space="preserve"> </w:t>
      </w:r>
      <w:r w:rsidRPr="00C92D62">
        <w:rPr>
          <w:rFonts w:ascii="Calibri Light" w:hAnsi="Calibri Light" w:cs="Calibri Light"/>
        </w:rPr>
        <w:t>services</w:t>
      </w:r>
      <w:r w:rsidR="00937B79" w:rsidRPr="00C92D62">
        <w:rPr>
          <w:rFonts w:ascii="Calibri Light" w:hAnsi="Calibri Light" w:cs="Calibri Light"/>
        </w:rPr>
        <w:t>.</w:t>
      </w:r>
      <w:r w:rsidR="00C87BFB" w:rsidRPr="00C92D62">
        <w:rPr>
          <w:rFonts w:ascii="Calibri Light" w:hAnsi="Calibri Light" w:cs="Calibri Light"/>
        </w:rPr>
        <w:t xml:space="preserve"> </w:t>
      </w:r>
    </w:p>
    <w:p w14:paraId="2956E251" w14:textId="3E34650D" w:rsidR="008C3E0A" w:rsidRPr="00C92D62" w:rsidRDefault="008C3E0A" w:rsidP="006F304C">
      <w:pPr>
        <w:pStyle w:val="Heading3"/>
      </w:pPr>
      <w:bookmarkStart w:id="79" w:name="_Toc86933880"/>
      <w:bookmarkStart w:id="80" w:name="_Toc112764609"/>
      <w:bookmarkStart w:id="81" w:name="_Toc121815516"/>
      <w:bookmarkStart w:id="82" w:name="_Toc128744807"/>
      <w:bookmarkStart w:id="83" w:name="_Toc158116241"/>
      <w:r w:rsidRPr="00C92D62">
        <w:t>IPRO’s</w:t>
      </w:r>
      <w:r w:rsidR="00C87BFB" w:rsidRPr="00C92D62">
        <w:t xml:space="preserve"> </w:t>
      </w:r>
      <w:r w:rsidRPr="00C92D62">
        <w:t>Assessment</w:t>
      </w:r>
      <w:r w:rsidR="00C87BFB" w:rsidRPr="00C92D62">
        <w:t xml:space="preserve"> </w:t>
      </w:r>
      <w:r w:rsidRPr="00C92D62">
        <w:t>of</w:t>
      </w:r>
      <w:r w:rsidR="00C87BFB" w:rsidRPr="00C92D62">
        <w:t xml:space="preserve"> </w:t>
      </w:r>
      <w:r w:rsidRPr="00C92D62">
        <w:t>the</w:t>
      </w:r>
      <w:r w:rsidR="00C87BFB" w:rsidRPr="00C92D62">
        <w:t xml:space="preserve"> </w:t>
      </w:r>
      <w:r w:rsidRPr="00C92D62">
        <w:t>Massachusetts</w:t>
      </w:r>
      <w:r w:rsidR="00C87BFB" w:rsidRPr="00C92D62">
        <w:t xml:space="preserve"> </w:t>
      </w:r>
      <w:r w:rsidRPr="00C92D62">
        <w:t>Medicaid</w:t>
      </w:r>
      <w:r w:rsidR="00C87BFB" w:rsidRPr="00C92D62">
        <w:t xml:space="preserve"> </w:t>
      </w:r>
      <w:r w:rsidRPr="00C92D62">
        <w:t>Quality</w:t>
      </w:r>
      <w:r w:rsidR="00C87BFB" w:rsidRPr="00C92D62">
        <w:t xml:space="preserve"> </w:t>
      </w:r>
      <w:r w:rsidRPr="00C92D62">
        <w:t>Strategy</w:t>
      </w:r>
      <w:bookmarkEnd w:id="79"/>
      <w:bookmarkEnd w:id="80"/>
      <w:bookmarkEnd w:id="81"/>
      <w:bookmarkEnd w:id="82"/>
      <w:bookmarkEnd w:id="83"/>
    </w:p>
    <w:p w14:paraId="053516AB" w14:textId="2296E63E" w:rsidR="008C3E0A" w:rsidRPr="00C92D62" w:rsidRDefault="008C3E0A" w:rsidP="008C3E0A">
      <w:pPr>
        <w:rPr>
          <w:rFonts w:ascii="Calibri Light" w:hAnsi="Calibri Light" w:cs="Calibri Light"/>
        </w:rPr>
      </w:pP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designed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articulates</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priorities,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p>
    <w:p w14:paraId="60B35E68" w14:textId="77777777" w:rsidR="008C3E0A" w:rsidRPr="00C92D62" w:rsidRDefault="008C3E0A" w:rsidP="008C3E0A">
      <w:pPr>
        <w:rPr>
          <w:rFonts w:ascii="Calibri Light" w:hAnsi="Calibri Light" w:cs="Calibri Light"/>
        </w:rPr>
      </w:pPr>
    </w:p>
    <w:p w14:paraId="5C39B623" w14:textId="43EC7CDB" w:rsidR="008C3E0A" w:rsidRPr="00C92D62" w:rsidRDefault="008C3E0A" w:rsidP="008C3E0A">
      <w:pPr>
        <w:rPr>
          <w:rFonts w:ascii="Calibri Light" w:hAnsi="Calibri Light" w:cs="Calibri Light"/>
        </w:rPr>
      </w:pP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design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selection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metrics,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projects,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design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other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initiatives.</w:t>
      </w:r>
      <w:r w:rsidR="00C87BFB" w:rsidRPr="00C92D62">
        <w:rPr>
          <w:rFonts w:ascii="Calibri Light" w:hAnsi="Calibri Light" w:cs="Calibri Light"/>
        </w:rPr>
        <w:t xml:space="preserve"> </w:t>
      </w:r>
      <w:r w:rsidRPr="00C92D62">
        <w:rPr>
          <w:rFonts w:ascii="Calibri Light" w:hAnsi="Calibri Light" w:cs="Calibri Light"/>
        </w:rPr>
        <w:t>Consequently,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initiatives</w:t>
      </w:r>
      <w:r w:rsidR="00C87BFB" w:rsidRPr="00C92D62">
        <w:rPr>
          <w:rFonts w:ascii="Calibri Light" w:hAnsi="Calibri Light" w:cs="Calibri Light"/>
        </w:rPr>
        <w:t xml:space="preserve"> </w:t>
      </w:r>
      <w:r w:rsidRPr="00C92D62">
        <w:rPr>
          <w:rFonts w:ascii="Calibri Light" w:hAnsi="Calibri Light" w:cs="Calibri Light"/>
        </w:rPr>
        <w:t>reflect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priorities</w:t>
      </w:r>
      <w:r w:rsidR="00C87BFB" w:rsidRPr="00C92D62">
        <w:rPr>
          <w:rFonts w:ascii="Calibri Light" w:hAnsi="Calibri Light" w:cs="Calibri Light"/>
        </w:rPr>
        <w:t xml:space="preserve"> </w:t>
      </w:r>
      <w:r w:rsidRPr="00C92D62">
        <w:rPr>
          <w:rFonts w:ascii="Calibri Light" w:hAnsi="Calibri Light" w:cs="Calibri Light"/>
        </w:rPr>
        <w:t>articulated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specific</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targets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explained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00FC4A8C"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w:t>
      </w:r>
    </w:p>
    <w:p w14:paraId="2D0D4E4F" w14:textId="77777777" w:rsidR="008C3E0A" w:rsidRPr="00C92D62" w:rsidRDefault="008C3E0A" w:rsidP="008C3E0A">
      <w:pPr>
        <w:rPr>
          <w:rFonts w:ascii="Calibri Light" w:hAnsi="Calibri Light" w:cs="Calibri Light"/>
        </w:rPr>
      </w:pPr>
    </w:p>
    <w:p w14:paraId="7281EE42" w14:textId="48C8D3BD" w:rsidR="008C3E0A" w:rsidRPr="00C92D62" w:rsidRDefault="008C3E0A" w:rsidP="008C3E0A">
      <w:pPr>
        <w:rPr>
          <w:rFonts w:ascii="Calibri Light" w:hAnsi="Calibri Light" w:cs="Calibri Light"/>
        </w:rPr>
      </w:pPr>
      <w:r w:rsidRPr="00C92D62">
        <w:rPr>
          <w:rFonts w:ascii="Calibri Light" w:hAnsi="Calibri Light" w:cs="Calibri Light"/>
        </w:rPr>
        <w:t>Topics</w:t>
      </w:r>
      <w:r w:rsidR="00C87BFB" w:rsidRPr="00C92D62">
        <w:rPr>
          <w:rFonts w:ascii="Calibri Light" w:hAnsi="Calibri Light" w:cs="Calibri Light"/>
        </w:rPr>
        <w:t xml:space="preserve"> </w:t>
      </w:r>
      <w:r w:rsidRPr="00C92D62">
        <w:rPr>
          <w:rFonts w:ascii="Calibri Light" w:hAnsi="Calibri Light" w:cs="Calibri Light"/>
        </w:rPr>
        <w:t>selected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alignment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designed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drive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specific</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b/>
          <w:bCs/>
        </w:rPr>
        <w:t>Appendix</w:t>
      </w:r>
      <w:r w:rsidR="00C87BFB" w:rsidRPr="00C92D62">
        <w:rPr>
          <w:rFonts w:ascii="Calibri Light" w:hAnsi="Calibri Light" w:cs="Calibri Light"/>
          <w:b/>
          <w:bCs/>
        </w:rPr>
        <w:t xml:space="preserve"> </w:t>
      </w:r>
      <w:r w:rsidRPr="00C92D62">
        <w:rPr>
          <w:rFonts w:ascii="Calibri Light" w:hAnsi="Calibri Light" w:cs="Calibri Light"/>
          <w:b/>
          <w:bCs/>
        </w:rPr>
        <w:t>C</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C1</w:t>
      </w:r>
      <w:r w:rsidRPr="00C92D62">
        <w:rPr>
          <w:rFonts w:ascii="Calibri Light" w:hAnsi="Calibri Light" w:cs="Calibri Light"/>
        </w:rPr>
        <w:t>).</w:t>
      </w:r>
    </w:p>
    <w:p w14:paraId="7D9E57B4" w14:textId="77777777" w:rsidR="008C3E0A" w:rsidRPr="00C92D62" w:rsidRDefault="008C3E0A" w:rsidP="008C3E0A">
      <w:pPr>
        <w:rPr>
          <w:rFonts w:ascii="Calibri Light" w:hAnsi="Calibri Light" w:cs="Calibri Light"/>
        </w:rPr>
      </w:pPr>
    </w:p>
    <w:p w14:paraId="3E978CCD" w14:textId="6005CEF4" w:rsidR="008C3E0A" w:rsidRPr="00C92D62" w:rsidRDefault="005F6EFD" w:rsidP="008C3E0A">
      <w:pPr>
        <w:rPr>
          <w:rFonts w:ascii="Calibri Light" w:hAnsi="Calibri Light" w:cs="Calibri Light"/>
        </w:rPr>
      </w:pPr>
      <w:r w:rsidRPr="00C92D62">
        <w:rPr>
          <w:rFonts w:ascii="Calibri Light" w:hAnsi="Calibri Light" w:cs="Calibri Light"/>
        </w:rPr>
        <w:t>Per</w:t>
      </w:r>
      <w:r w:rsidR="00C87BFB" w:rsidRPr="00C92D62">
        <w:rPr>
          <w:rFonts w:ascii="Calibri Light" w:hAnsi="Calibri Light" w:cs="Calibri Light"/>
        </w:rPr>
        <w:t xml:space="preserve"> </w:t>
      </w:r>
      <w:r w:rsidR="008C3E0A" w:rsidRPr="00C92D62">
        <w:rPr>
          <w:rFonts w:ascii="Calibri Light" w:hAnsi="Calibri Light" w:cs="Calibri Light"/>
          <w:i/>
          <w:iCs/>
        </w:rPr>
        <w:t>Title</w:t>
      </w:r>
      <w:r w:rsidR="00C87BFB" w:rsidRPr="00C92D62">
        <w:rPr>
          <w:rFonts w:ascii="Calibri Light" w:hAnsi="Calibri Light" w:cs="Calibri Light"/>
          <w:i/>
          <w:iCs/>
        </w:rPr>
        <w:t xml:space="preserve"> </w:t>
      </w:r>
      <w:r w:rsidR="008C3E0A" w:rsidRPr="00C92D62">
        <w:rPr>
          <w:rFonts w:ascii="Calibri Light" w:hAnsi="Calibri Light" w:cs="Calibri Light"/>
          <w:i/>
          <w:iCs/>
        </w:rPr>
        <w:t>42</w:t>
      </w:r>
      <w:r w:rsidR="00C87BFB" w:rsidRPr="00C92D62">
        <w:rPr>
          <w:rFonts w:ascii="Calibri Light" w:hAnsi="Calibri Light" w:cs="Calibri Light"/>
          <w:i/>
          <w:iCs/>
        </w:rPr>
        <w:t xml:space="preserve"> </w:t>
      </w:r>
      <w:r w:rsidR="008C3E0A" w:rsidRPr="00C92D62">
        <w:rPr>
          <w:rFonts w:ascii="Calibri Light" w:hAnsi="Calibri Light" w:cs="Calibri Light"/>
          <w:i/>
          <w:iCs/>
        </w:rPr>
        <w:t>CFR</w:t>
      </w:r>
      <w:r w:rsidR="00C87BFB" w:rsidRPr="00C92D62">
        <w:rPr>
          <w:rFonts w:ascii="Calibri Light" w:hAnsi="Calibri Light" w:cs="Calibri Light"/>
          <w:i/>
          <w:iCs/>
        </w:rPr>
        <w:t xml:space="preserve"> </w:t>
      </w:r>
      <w:r w:rsidR="008C3E0A" w:rsidRPr="00C92D62">
        <w:rPr>
          <w:rFonts w:ascii="Calibri Light" w:hAnsi="Calibri Light" w:cs="Calibri Light"/>
          <w:i/>
          <w:iCs/>
        </w:rPr>
        <w:t>§</w:t>
      </w:r>
      <w:r w:rsidR="00C87BFB" w:rsidRPr="00C92D62">
        <w:rPr>
          <w:rFonts w:ascii="Calibri Light" w:hAnsi="Calibri Light" w:cs="Calibri Light"/>
          <w:i/>
          <w:iCs/>
        </w:rPr>
        <w:t xml:space="preserve"> </w:t>
      </w:r>
      <w:r w:rsidR="008C3E0A" w:rsidRPr="00C92D62">
        <w:rPr>
          <w:rFonts w:ascii="Calibri Light" w:hAnsi="Calibri Light" w:cs="Calibri Light"/>
          <w:i/>
          <w:iCs/>
        </w:rPr>
        <w:t>438.68(b)</w:t>
      </w:r>
      <w:r w:rsidR="008C3E0A" w:rsidRPr="00C92D62">
        <w:rPr>
          <w:rFonts w:ascii="Calibri Light" w:hAnsi="Calibri Light" w:cs="Calibri Light"/>
        </w:rPr>
        <w:t>,</w:t>
      </w:r>
      <w:r w:rsidR="00C87BFB" w:rsidRPr="00C92D62">
        <w:rPr>
          <w:rFonts w:ascii="Calibri Light" w:hAnsi="Calibri Light" w:cs="Calibri Light"/>
        </w:rPr>
        <w:t xml:space="preserve"> </w:t>
      </w:r>
      <w:r w:rsidR="008C3E0A" w:rsidRPr="00C92D62">
        <w:rPr>
          <w:rFonts w:ascii="Calibri Light" w:hAnsi="Calibri Light" w:cs="Calibri Light"/>
        </w:rPr>
        <w:t>the</w:t>
      </w:r>
      <w:r w:rsidR="00C87BFB" w:rsidRPr="00C92D62">
        <w:rPr>
          <w:rFonts w:ascii="Calibri Light" w:hAnsi="Calibri Light" w:cs="Calibri Light"/>
        </w:rPr>
        <w:t xml:space="preserve"> </w:t>
      </w:r>
      <w:r w:rsidR="008C3E0A" w:rsidRPr="00C92D62">
        <w:rPr>
          <w:rFonts w:ascii="Calibri Light" w:hAnsi="Calibri Light" w:cs="Calibri Light"/>
        </w:rPr>
        <w:t>state</w:t>
      </w:r>
      <w:r w:rsidR="00C87BFB" w:rsidRPr="00C92D62">
        <w:rPr>
          <w:rFonts w:ascii="Calibri Light" w:hAnsi="Calibri Light" w:cs="Calibri Light"/>
        </w:rPr>
        <w:t xml:space="preserve"> </w:t>
      </w:r>
      <w:bookmarkStart w:id="84" w:name="_Hlk127646549"/>
      <w:r w:rsidR="008C3E0A" w:rsidRPr="00C92D62">
        <w:rPr>
          <w:rFonts w:ascii="Calibri Light" w:hAnsi="Calibri Light" w:cs="Calibri Light"/>
        </w:rPr>
        <w:t>developed</w:t>
      </w:r>
      <w:r w:rsidR="00C87BFB" w:rsidRPr="00C92D62">
        <w:rPr>
          <w:rFonts w:ascii="Calibri Light" w:hAnsi="Calibri Light" w:cs="Calibri Light"/>
        </w:rPr>
        <w:t xml:space="preserve"> </w:t>
      </w:r>
      <w:r w:rsidR="008C3E0A" w:rsidRPr="00C92D62">
        <w:rPr>
          <w:rFonts w:ascii="Calibri Light" w:hAnsi="Calibri Light" w:cs="Calibri Light"/>
        </w:rPr>
        <w:t>time</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distance</w:t>
      </w:r>
      <w:r w:rsidR="00C87BFB" w:rsidRPr="00C92D62">
        <w:rPr>
          <w:rFonts w:ascii="Calibri Light" w:hAnsi="Calibri Light" w:cs="Calibri Light"/>
        </w:rPr>
        <w:t xml:space="preserve"> </w:t>
      </w:r>
      <w:r w:rsidR="008C3E0A" w:rsidRPr="00C92D62">
        <w:rPr>
          <w:rFonts w:ascii="Calibri Light" w:hAnsi="Calibri Light" w:cs="Calibri Light"/>
        </w:rPr>
        <w:t>standards</w:t>
      </w:r>
      <w:r w:rsidR="00C87BFB" w:rsidRPr="00C92D62">
        <w:rPr>
          <w:rFonts w:ascii="Calibri Light" w:hAnsi="Calibri Light" w:cs="Calibri Light"/>
        </w:rPr>
        <w:t xml:space="preserve"> </w:t>
      </w:r>
      <w:r w:rsidR="008C3E0A" w:rsidRPr="00C92D62">
        <w:rPr>
          <w:rFonts w:ascii="Calibri Light" w:hAnsi="Calibri Light" w:cs="Calibri Light"/>
        </w:rPr>
        <w:t>for</w:t>
      </w:r>
      <w:r w:rsidR="00C87BFB" w:rsidRPr="00C92D62">
        <w:rPr>
          <w:rFonts w:ascii="Calibri Light" w:hAnsi="Calibri Light" w:cs="Calibri Light"/>
        </w:rPr>
        <w:t xml:space="preserve"> </w:t>
      </w:r>
      <w:r w:rsidR="008C3E0A" w:rsidRPr="00C92D62">
        <w:rPr>
          <w:rFonts w:ascii="Calibri Light" w:hAnsi="Calibri Light" w:cs="Calibri Light"/>
        </w:rPr>
        <w:t>the</w:t>
      </w:r>
      <w:r w:rsidR="00C87BFB" w:rsidRPr="00C92D62">
        <w:rPr>
          <w:rFonts w:ascii="Calibri Light" w:hAnsi="Calibri Light" w:cs="Calibri Light"/>
        </w:rPr>
        <w:t xml:space="preserve"> </w:t>
      </w:r>
      <w:r w:rsidR="008C3E0A" w:rsidRPr="00C92D62">
        <w:rPr>
          <w:rFonts w:ascii="Calibri Light" w:hAnsi="Calibri Light" w:cs="Calibri Light"/>
        </w:rPr>
        <w:t>following</w:t>
      </w:r>
      <w:r w:rsidR="00C87BFB" w:rsidRPr="00C92D62">
        <w:rPr>
          <w:rFonts w:ascii="Calibri Light" w:hAnsi="Calibri Light" w:cs="Calibri Light"/>
        </w:rPr>
        <w:t xml:space="preserve"> </w:t>
      </w:r>
      <w:r w:rsidR="008C3E0A" w:rsidRPr="00C92D62">
        <w:rPr>
          <w:rFonts w:ascii="Calibri Light" w:hAnsi="Calibri Light" w:cs="Calibri Light"/>
        </w:rPr>
        <w:t>provider</w:t>
      </w:r>
      <w:r w:rsidR="00C87BFB" w:rsidRPr="00C92D62">
        <w:rPr>
          <w:rFonts w:ascii="Calibri Light" w:hAnsi="Calibri Light" w:cs="Calibri Light"/>
        </w:rPr>
        <w:t xml:space="preserve"> </w:t>
      </w:r>
      <w:r w:rsidR="008C3E0A" w:rsidRPr="00C92D62">
        <w:rPr>
          <w:rFonts w:ascii="Calibri Light" w:hAnsi="Calibri Light" w:cs="Calibri Light"/>
        </w:rPr>
        <w:t>types:</w:t>
      </w:r>
      <w:r w:rsidR="00C87BFB" w:rsidRPr="00C92D62">
        <w:rPr>
          <w:rFonts w:ascii="Calibri Light" w:hAnsi="Calibri Light" w:cs="Calibri Light"/>
        </w:rPr>
        <w:t xml:space="preserve"> </w:t>
      </w:r>
      <w:r w:rsidR="008C3E0A" w:rsidRPr="00C92D62">
        <w:rPr>
          <w:rFonts w:ascii="Calibri Light" w:hAnsi="Calibri Light" w:cs="Calibri Light"/>
        </w:rPr>
        <w:t>adult</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pediatric</w:t>
      </w:r>
      <w:r w:rsidR="00C87BFB" w:rsidRPr="00C92D62">
        <w:rPr>
          <w:rFonts w:ascii="Calibri Light" w:hAnsi="Calibri Light" w:cs="Calibri Light"/>
        </w:rPr>
        <w:t xml:space="preserve"> </w:t>
      </w:r>
      <w:r w:rsidR="00475CD4" w:rsidRPr="00C92D62">
        <w:rPr>
          <w:rFonts w:ascii="Calibri Light" w:hAnsi="Calibri Light" w:cs="Calibri Light"/>
        </w:rPr>
        <w:t>primary</w:t>
      </w:r>
      <w:r w:rsidR="00C87BFB" w:rsidRPr="00C92D62">
        <w:rPr>
          <w:rFonts w:ascii="Calibri Light" w:hAnsi="Calibri Light" w:cs="Calibri Light"/>
        </w:rPr>
        <w:t xml:space="preserve"> </w:t>
      </w:r>
      <w:r w:rsidR="00475CD4" w:rsidRPr="00C92D62">
        <w:rPr>
          <w:rFonts w:ascii="Calibri Light" w:hAnsi="Calibri Light" w:cs="Calibri Light"/>
        </w:rPr>
        <w:t>care</w:t>
      </w:r>
      <w:r w:rsidR="008C3E0A" w:rsidRPr="00C92D62">
        <w:rPr>
          <w:rFonts w:ascii="Calibri Light" w:hAnsi="Calibri Light" w:cs="Calibri Light"/>
        </w:rPr>
        <w:t>,</w:t>
      </w:r>
      <w:r w:rsidR="00C87BFB" w:rsidRPr="00C92D62">
        <w:rPr>
          <w:rFonts w:ascii="Calibri Light" w:hAnsi="Calibri Light" w:cs="Calibri Light"/>
        </w:rPr>
        <w:t xml:space="preserve"> </w:t>
      </w:r>
      <w:proofErr w:type="spellStart"/>
      <w:r w:rsidR="008C3E0A" w:rsidRPr="00C92D62">
        <w:rPr>
          <w:rFonts w:ascii="Calibri Light" w:hAnsi="Calibri Light" w:cs="Calibri Light"/>
        </w:rPr>
        <w:t>ob</w:t>
      </w:r>
      <w:proofErr w:type="spellEnd"/>
      <w:r w:rsidR="008C3E0A" w:rsidRPr="00C92D62">
        <w:rPr>
          <w:rFonts w:ascii="Calibri Light" w:hAnsi="Calibri Light" w:cs="Calibri Light"/>
        </w:rPr>
        <w:t>/gyn,</w:t>
      </w:r>
      <w:r w:rsidR="00C87BFB" w:rsidRPr="00C92D62">
        <w:rPr>
          <w:rFonts w:ascii="Calibri Light" w:hAnsi="Calibri Light" w:cs="Calibri Light"/>
        </w:rPr>
        <w:t xml:space="preserve"> </w:t>
      </w:r>
      <w:r w:rsidR="008C3E0A" w:rsidRPr="00C92D62">
        <w:rPr>
          <w:rFonts w:ascii="Calibri Light" w:hAnsi="Calibri Light" w:cs="Calibri Light"/>
        </w:rPr>
        <w:t>adult</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pediatric</w:t>
      </w:r>
      <w:r w:rsidR="00C87BFB" w:rsidRPr="00C92D62">
        <w:rPr>
          <w:rFonts w:ascii="Calibri Light" w:hAnsi="Calibri Light" w:cs="Calibri Light"/>
        </w:rPr>
        <w:t xml:space="preserve"> </w:t>
      </w:r>
      <w:r w:rsidR="008C3E0A" w:rsidRPr="00C92D62">
        <w:rPr>
          <w:rFonts w:ascii="Calibri Light" w:hAnsi="Calibri Light" w:cs="Calibri Light"/>
        </w:rPr>
        <w:t>behavioral</w:t>
      </w:r>
      <w:r w:rsidR="00C87BFB" w:rsidRPr="00C92D62">
        <w:rPr>
          <w:rFonts w:ascii="Calibri Light" w:hAnsi="Calibri Light" w:cs="Calibri Light"/>
        </w:rPr>
        <w:t xml:space="preserve"> </w:t>
      </w:r>
      <w:r w:rsidR="008C3E0A" w:rsidRPr="00C92D62">
        <w:rPr>
          <w:rFonts w:ascii="Calibri Light" w:hAnsi="Calibri Light" w:cs="Calibri Light"/>
        </w:rPr>
        <w:t>health</w:t>
      </w:r>
      <w:r w:rsidR="00C87BFB" w:rsidRPr="00C92D62">
        <w:rPr>
          <w:rFonts w:ascii="Calibri Light" w:hAnsi="Calibri Light" w:cs="Calibri Light"/>
        </w:rPr>
        <w:t xml:space="preserve"> </w:t>
      </w:r>
      <w:r w:rsidR="008C3E0A" w:rsidRPr="00C92D62">
        <w:rPr>
          <w:rFonts w:ascii="Calibri Light" w:hAnsi="Calibri Light" w:cs="Calibri Light"/>
        </w:rPr>
        <w:t>(for</w:t>
      </w:r>
      <w:r w:rsidR="00C87BFB" w:rsidRPr="00C92D62">
        <w:rPr>
          <w:rFonts w:ascii="Calibri Light" w:hAnsi="Calibri Light" w:cs="Calibri Light"/>
        </w:rPr>
        <w:t xml:space="preserve"> </w:t>
      </w:r>
      <w:r w:rsidR="008C3E0A" w:rsidRPr="00C92D62">
        <w:rPr>
          <w:rFonts w:ascii="Calibri Light" w:hAnsi="Calibri Light" w:cs="Calibri Light"/>
        </w:rPr>
        <w:t>mental</w:t>
      </w:r>
      <w:r w:rsidR="00C87BFB" w:rsidRPr="00C92D62">
        <w:rPr>
          <w:rFonts w:ascii="Calibri Light" w:hAnsi="Calibri Light" w:cs="Calibri Light"/>
        </w:rPr>
        <w:t xml:space="preserve"> </w:t>
      </w:r>
      <w:r w:rsidR="008C3E0A" w:rsidRPr="00C92D62">
        <w:rPr>
          <w:rFonts w:ascii="Calibri Light" w:hAnsi="Calibri Light" w:cs="Calibri Light"/>
        </w:rPr>
        <w:t>health</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SUD),</w:t>
      </w:r>
      <w:r w:rsidR="00C87BFB" w:rsidRPr="00C92D62">
        <w:rPr>
          <w:rFonts w:ascii="Calibri Light" w:hAnsi="Calibri Light" w:cs="Calibri Light"/>
        </w:rPr>
        <w:t xml:space="preserve"> </w:t>
      </w:r>
      <w:r w:rsidR="008C3E0A" w:rsidRPr="00C92D62">
        <w:rPr>
          <w:rFonts w:ascii="Calibri Light" w:hAnsi="Calibri Light" w:cs="Calibri Light"/>
        </w:rPr>
        <w:t>adult</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pediatric</w:t>
      </w:r>
      <w:r w:rsidR="00C87BFB" w:rsidRPr="00C92D62">
        <w:rPr>
          <w:rFonts w:ascii="Calibri Light" w:hAnsi="Calibri Light" w:cs="Calibri Light"/>
        </w:rPr>
        <w:t xml:space="preserve"> </w:t>
      </w:r>
      <w:r w:rsidR="008C3E0A" w:rsidRPr="00C92D62">
        <w:rPr>
          <w:rFonts w:ascii="Calibri Light" w:hAnsi="Calibri Light" w:cs="Calibri Light"/>
        </w:rPr>
        <w:t>specialists,</w:t>
      </w:r>
      <w:r w:rsidR="00C87BFB" w:rsidRPr="00C92D62">
        <w:rPr>
          <w:rFonts w:ascii="Calibri Light" w:hAnsi="Calibri Light" w:cs="Calibri Light"/>
        </w:rPr>
        <w:t xml:space="preserve"> </w:t>
      </w:r>
      <w:r w:rsidR="008C3E0A" w:rsidRPr="00C92D62">
        <w:rPr>
          <w:rFonts w:ascii="Calibri Light" w:hAnsi="Calibri Light" w:cs="Calibri Light"/>
        </w:rPr>
        <w:t>hospitals,</w:t>
      </w:r>
      <w:r w:rsidR="00C87BFB" w:rsidRPr="00C92D62">
        <w:rPr>
          <w:rFonts w:ascii="Calibri Light" w:hAnsi="Calibri Light" w:cs="Calibri Light"/>
        </w:rPr>
        <w:t xml:space="preserve"> </w:t>
      </w:r>
      <w:r w:rsidR="008C3E0A" w:rsidRPr="00C92D62">
        <w:rPr>
          <w:rFonts w:ascii="Calibri Light" w:hAnsi="Calibri Light" w:cs="Calibri Light"/>
        </w:rPr>
        <w:t>pharmacy,</w:t>
      </w:r>
      <w:r w:rsidR="00C87BFB" w:rsidRPr="00C92D62">
        <w:rPr>
          <w:rFonts w:ascii="Calibri Light" w:hAnsi="Calibri Light" w:cs="Calibri Light"/>
        </w:rPr>
        <w:t xml:space="preserve"> </w:t>
      </w:r>
      <w:r w:rsidR="008C3E0A" w:rsidRPr="00C92D62">
        <w:rPr>
          <w:rFonts w:ascii="Calibri Light" w:hAnsi="Calibri Light" w:cs="Calibri Light"/>
        </w:rPr>
        <w:t>and</w:t>
      </w:r>
      <w:r w:rsidR="00C87BFB" w:rsidRPr="00C92D62">
        <w:rPr>
          <w:rFonts w:ascii="Calibri Light" w:hAnsi="Calibri Light" w:cs="Calibri Light"/>
        </w:rPr>
        <w:t xml:space="preserve"> </w:t>
      </w:r>
      <w:r w:rsidR="008C3E0A" w:rsidRPr="00C92D62">
        <w:rPr>
          <w:rFonts w:ascii="Calibri Light" w:hAnsi="Calibri Light" w:cs="Calibri Light"/>
        </w:rPr>
        <w:t>LTSS.</w:t>
      </w:r>
      <w:r w:rsidR="00C87BFB" w:rsidRPr="00C92D62">
        <w:rPr>
          <w:rFonts w:ascii="Calibri Light" w:hAnsi="Calibri Light" w:cs="Calibri Light"/>
        </w:rPr>
        <w:t xml:space="preserve"> </w:t>
      </w:r>
      <w:r w:rsidR="008C3E0A" w:rsidRPr="00C92D62">
        <w:rPr>
          <w:rFonts w:ascii="Calibri Light" w:hAnsi="Calibri Light" w:cs="Calibri Light"/>
        </w:rPr>
        <w:t>The</w:t>
      </w:r>
      <w:r w:rsidR="00C87BFB" w:rsidRPr="00C92D62">
        <w:rPr>
          <w:rFonts w:ascii="Calibri Light" w:hAnsi="Calibri Light" w:cs="Calibri Light"/>
        </w:rPr>
        <w:t xml:space="preserve"> </w:t>
      </w:r>
      <w:r w:rsidR="008C3E0A" w:rsidRPr="00C92D62">
        <w:rPr>
          <w:rFonts w:ascii="Calibri Light" w:hAnsi="Calibri Light" w:cs="Calibri Light"/>
        </w:rPr>
        <w:t>state</w:t>
      </w:r>
      <w:r w:rsidR="00C87BFB" w:rsidRPr="00C92D62">
        <w:rPr>
          <w:rFonts w:ascii="Calibri Light" w:hAnsi="Calibri Light" w:cs="Calibri Light"/>
        </w:rPr>
        <w:t xml:space="preserve"> </w:t>
      </w:r>
      <w:r w:rsidR="008C3E0A" w:rsidRPr="00C92D62">
        <w:rPr>
          <w:rFonts w:ascii="Calibri Light" w:hAnsi="Calibri Light" w:cs="Calibri Light"/>
        </w:rPr>
        <w:t>did</w:t>
      </w:r>
      <w:r w:rsidR="00C87BFB" w:rsidRPr="00C92D62">
        <w:rPr>
          <w:rFonts w:ascii="Calibri Light" w:hAnsi="Calibri Light" w:cs="Calibri Light"/>
        </w:rPr>
        <w:t xml:space="preserve"> </w:t>
      </w:r>
      <w:r w:rsidR="008C3E0A" w:rsidRPr="00C92D62">
        <w:rPr>
          <w:rFonts w:ascii="Calibri Light" w:hAnsi="Calibri Light" w:cs="Calibri Light"/>
        </w:rPr>
        <w:t>not</w:t>
      </w:r>
      <w:r w:rsidR="00C87BFB" w:rsidRPr="00C92D62">
        <w:rPr>
          <w:rFonts w:ascii="Calibri Light" w:hAnsi="Calibri Light" w:cs="Calibri Light"/>
        </w:rPr>
        <w:t xml:space="preserve"> </w:t>
      </w:r>
      <w:r w:rsidR="008C3E0A" w:rsidRPr="00C92D62">
        <w:rPr>
          <w:rFonts w:ascii="Calibri Light" w:hAnsi="Calibri Light" w:cs="Calibri Light"/>
        </w:rPr>
        <w:t>develop</w:t>
      </w:r>
      <w:r w:rsidR="00C87BFB" w:rsidRPr="00C92D62">
        <w:rPr>
          <w:rFonts w:ascii="Calibri Light" w:hAnsi="Calibri Light" w:cs="Calibri Light"/>
        </w:rPr>
        <w:t xml:space="preserve"> </w:t>
      </w:r>
      <w:r w:rsidR="008C3E0A" w:rsidRPr="00C92D62">
        <w:rPr>
          <w:rFonts w:ascii="Calibri Light" w:hAnsi="Calibri Light" w:cs="Calibri Light"/>
        </w:rPr>
        <w:t>standards</w:t>
      </w:r>
      <w:r w:rsidR="00C87BFB" w:rsidRPr="00C92D62">
        <w:rPr>
          <w:rFonts w:ascii="Calibri Light" w:hAnsi="Calibri Light" w:cs="Calibri Light"/>
        </w:rPr>
        <w:t xml:space="preserve"> </w:t>
      </w:r>
      <w:r w:rsidR="008C3E0A" w:rsidRPr="00C92D62">
        <w:rPr>
          <w:rFonts w:ascii="Calibri Light" w:hAnsi="Calibri Light" w:cs="Calibri Light"/>
        </w:rPr>
        <w:t>for</w:t>
      </w:r>
      <w:r w:rsidR="00C87BFB" w:rsidRPr="00C92D62">
        <w:rPr>
          <w:rFonts w:ascii="Calibri Light" w:hAnsi="Calibri Light" w:cs="Calibri Light"/>
        </w:rPr>
        <w:t xml:space="preserve"> </w:t>
      </w:r>
      <w:r w:rsidR="008C3E0A" w:rsidRPr="00C92D62">
        <w:rPr>
          <w:rFonts w:ascii="Calibri Light" w:hAnsi="Calibri Light" w:cs="Calibri Light"/>
        </w:rPr>
        <w:t>pediatric</w:t>
      </w:r>
      <w:r w:rsidR="00C87BFB" w:rsidRPr="00C92D62">
        <w:rPr>
          <w:rFonts w:ascii="Calibri Light" w:hAnsi="Calibri Light" w:cs="Calibri Light"/>
        </w:rPr>
        <w:t xml:space="preserve"> </w:t>
      </w:r>
      <w:r w:rsidR="008C3E0A" w:rsidRPr="00C92D62">
        <w:rPr>
          <w:rFonts w:ascii="Calibri Light" w:hAnsi="Calibri Light" w:cs="Calibri Light"/>
        </w:rPr>
        <w:t>dental</w:t>
      </w:r>
      <w:r w:rsidR="00C87BFB" w:rsidRPr="00C92D62">
        <w:rPr>
          <w:rFonts w:ascii="Calibri Light" w:hAnsi="Calibri Light" w:cs="Calibri Light"/>
        </w:rPr>
        <w:t xml:space="preserve"> </w:t>
      </w:r>
      <w:r w:rsidR="008C3E0A" w:rsidRPr="00C92D62">
        <w:rPr>
          <w:rFonts w:ascii="Calibri Light" w:hAnsi="Calibri Light" w:cs="Calibri Light"/>
        </w:rPr>
        <w:t>services</w:t>
      </w:r>
      <w:r w:rsidR="00C87BFB" w:rsidRPr="00C92D62">
        <w:rPr>
          <w:rFonts w:ascii="Calibri Light" w:hAnsi="Calibri Light" w:cs="Calibri Light"/>
        </w:rPr>
        <w:t xml:space="preserve"> </w:t>
      </w:r>
      <w:r w:rsidR="008C3E0A" w:rsidRPr="00C92D62">
        <w:rPr>
          <w:rFonts w:ascii="Calibri Light" w:hAnsi="Calibri Light" w:cs="Calibri Light"/>
        </w:rPr>
        <w:t>because</w:t>
      </w:r>
      <w:r w:rsidR="00C87BFB" w:rsidRPr="00C92D62">
        <w:rPr>
          <w:rFonts w:ascii="Calibri Light" w:hAnsi="Calibri Light" w:cs="Calibri Light"/>
        </w:rPr>
        <w:t xml:space="preserve"> </w:t>
      </w:r>
      <w:r w:rsidR="008C3E0A" w:rsidRPr="00C92D62">
        <w:rPr>
          <w:rFonts w:ascii="Calibri Light" w:hAnsi="Calibri Light" w:cs="Calibri Light"/>
        </w:rPr>
        <w:t>dental</w:t>
      </w:r>
      <w:r w:rsidR="00C87BFB" w:rsidRPr="00C92D62">
        <w:rPr>
          <w:rFonts w:ascii="Calibri Light" w:hAnsi="Calibri Light" w:cs="Calibri Light"/>
        </w:rPr>
        <w:t xml:space="preserve"> </w:t>
      </w:r>
      <w:r w:rsidR="008C3E0A" w:rsidRPr="00C92D62">
        <w:rPr>
          <w:rFonts w:ascii="Calibri Light" w:hAnsi="Calibri Light" w:cs="Calibri Light"/>
        </w:rPr>
        <w:t>services</w:t>
      </w:r>
      <w:r w:rsidR="00C87BFB" w:rsidRPr="00C92D62">
        <w:rPr>
          <w:rFonts w:ascii="Calibri Light" w:hAnsi="Calibri Light" w:cs="Calibri Light"/>
        </w:rPr>
        <w:t xml:space="preserve"> </w:t>
      </w:r>
      <w:r w:rsidR="008C3E0A" w:rsidRPr="00C92D62">
        <w:rPr>
          <w:rFonts w:ascii="Calibri Light" w:hAnsi="Calibri Light" w:cs="Calibri Light"/>
        </w:rPr>
        <w:t>are</w:t>
      </w:r>
      <w:r w:rsidR="00C87BFB" w:rsidRPr="00C92D62">
        <w:rPr>
          <w:rFonts w:ascii="Calibri Light" w:hAnsi="Calibri Light" w:cs="Calibri Light"/>
        </w:rPr>
        <w:t xml:space="preserve"> </w:t>
      </w:r>
      <w:r w:rsidR="008C3E0A" w:rsidRPr="00C92D62">
        <w:rPr>
          <w:rFonts w:ascii="Calibri Light" w:hAnsi="Calibri Light" w:cs="Calibri Light"/>
        </w:rPr>
        <w:t>carved</w:t>
      </w:r>
      <w:r w:rsidR="00C87BFB" w:rsidRPr="00C92D62">
        <w:rPr>
          <w:rFonts w:ascii="Calibri Light" w:hAnsi="Calibri Light" w:cs="Calibri Light"/>
        </w:rPr>
        <w:t xml:space="preserve"> </w:t>
      </w:r>
      <w:r w:rsidR="008C3E0A" w:rsidRPr="00C92D62">
        <w:rPr>
          <w:rFonts w:ascii="Calibri Light" w:hAnsi="Calibri Light" w:cs="Calibri Light"/>
        </w:rPr>
        <w:t>out</w:t>
      </w:r>
      <w:r w:rsidR="00C87BFB" w:rsidRPr="00C92D62">
        <w:rPr>
          <w:rFonts w:ascii="Calibri Light" w:hAnsi="Calibri Light" w:cs="Calibri Light"/>
        </w:rPr>
        <w:t xml:space="preserve"> </w:t>
      </w:r>
      <w:r w:rsidR="008C3E0A" w:rsidRPr="00C92D62">
        <w:rPr>
          <w:rFonts w:ascii="Calibri Light" w:hAnsi="Calibri Light" w:cs="Calibri Light"/>
        </w:rPr>
        <w:t>from</w:t>
      </w:r>
      <w:r w:rsidR="00C87BFB" w:rsidRPr="00C92D62">
        <w:rPr>
          <w:rFonts w:ascii="Calibri Light" w:hAnsi="Calibri Light" w:cs="Calibri Light"/>
        </w:rPr>
        <w:t xml:space="preserve"> </w:t>
      </w:r>
      <w:r w:rsidR="008C3E0A" w:rsidRPr="00C92D62">
        <w:rPr>
          <w:rFonts w:ascii="Calibri Light" w:hAnsi="Calibri Light" w:cs="Calibri Light"/>
        </w:rPr>
        <w:t>managed</w:t>
      </w:r>
      <w:r w:rsidR="00C87BFB" w:rsidRPr="00C92D62">
        <w:rPr>
          <w:rFonts w:ascii="Calibri Light" w:hAnsi="Calibri Light" w:cs="Calibri Light"/>
        </w:rPr>
        <w:t xml:space="preserve"> </w:t>
      </w:r>
      <w:r w:rsidR="008C3E0A" w:rsidRPr="00C92D62">
        <w:rPr>
          <w:rFonts w:ascii="Calibri Light" w:hAnsi="Calibri Light" w:cs="Calibri Light"/>
        </w:rPr>
        <w:t>care.</w:t>
      </w:r>
      <w:r w:rsidR="00C87BFB" w:rsidRPr="00C92D62">
        <w:rPr>
          <w:rFonts w:ascii="Calibri Light" w:hAnsi="Calibri Light" w:cs="Calibri Light"/>
        </w:rPr>
        <w:t xml:space="preserve"> </w:t>
      </w:r>
    </w:p>
    <w:bookmarkEnd w:id="84"/>
    <w:p w14:paraId="57016A6A" w14:textId="77777777" w:rsidR="008C3E0A" w:rsidRPr="00C92D62" w:rsidRDefault="008C3E0A" w:rsidP="008C3E0A">
      <w:pPr>
        <w:rPr>
          <w:rFonts w:ascii="Calibri Light" w:hAnsi="Calibri Light" w:cs="Calibri Light"/>
        </w:rPr>
      </w:pPr>
    </w:p>
    <w:p w14:paraId="6C5C4B75" w14:textId="5F47BB24" w:rsidR="008C3E0A" w:rsidRPr="00C92D62" w:rsidRDefault="008C3E0A" w:rsidP="008C3E0A">
      <w:pPr>
        <w:rPr>
          <w:rFonts w:ascii="Calibri Light" w:hAnsi="Calibri Light" w:cs="Calibri Light"/>
        </w:rPr>
      </w:pP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describes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service</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coordination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continuity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coverage,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authorization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dissemination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use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evidence-based</w:t>
      </w:r>
      <w:r w:rsidR="00C87BFB" w:rsidRPr="00C92D62">
        <w:rPr>
          <w:rFonts w:ascii="Calibri Light" w:hAnsi="Calibri Light" w:cs="Calibri Light"/>
        </w:rPr>
        <w:t xml:space="preserve"> </w:t>
      </w:r>
      <w:r w:rsidRPr="00C92D62">
        <w:rPr>
          <w:rFonts w:ascii="Calibri Light" w:hAnsi="Calibri Light" w:cs="Calibri Light"/>
        </w:rPr>
        <w:t>practice</w:t>
      </w:r>
      <w:r w:rsidR="00C87BFB" w:rsidRPr="00C92D62">
        <w:rPr>
          <w:rFonts w:ascii="Calibri Light" w:hAnsi="Calibri Light" w:cs="Calibri Light"/>
        </w:rPr>
        <w:t xml:space="preserve"> </w:t>
      </w:r>
      <w:r w:rsidRPr="00C92D62">
        <w:rPr>
          <w:rFonts w:ascii="Calibri Light" w:hAnsi="Calibri Light" w:cs="Calibri Light"/>
        </w:rPr>
        <w:t>guidelines.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promoting</w:t>
      </w:r>
      <w:r w:rsidR="00C87BFB" w:rsidRPr="00C92D62">
        <w:rPr>
          <w:rFonts w:ascii="Calibri Light" w:hAnsi="Calibri Light" w:cs="Calibri Light"/>
        </w:rPr>
        <w:t xml:space="preserve"> </w:t>
      </w:r>
      <w:r w:rsidRPr="00C92D62">
        <w:rPr>
          <w:rFonts w:ascii="Calibri Light" w:hAnsi="Calibri Light" w:cs="Calibri Light"/>
        </w:rPr>
        <w:t>timely</w:t>
      </w:r>
      <w:r w:rsidR="00C87BFB" w:rsidRPr="00C92D62">
        <w:rPr>
          <w:rFonts w:ascii="Calibri Light" w:hAnsi="Calibri Light" w:cs="Calibri Light"/>
        </w:rPr>
        <w:t xml:space="preserve"> </w:t>
      </w:r>
      <w:r w:rsidRPr="00C92D62">
        <w:rPr>
          <w:rFonts w:ascii="Calibri Light" w:hAnsi="Calibri Light" w:cs="Calibri Light"/>
        </w:rPr>
        <w:t>preventative</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community-based</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supports.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improving</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disabilities,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increasing</w:t>
      </w:r>
      <w:r w:rsidR="00C87BFB" w:rsidRPr="00C92D62">
        <w:rPr>
          <w:rFonts w:ascii="Calibri Light" w:hAnsi="Calibri Light" w:cs="Calibri Light"/>
        </w:rPr>
        <w:t xml:space="preserve"> </w:t>
      </w:r>
      <w:r w:rsidRPr="00C92D62">
        <w:rPr>
          <w:rFonts w:ascii="Calibri Light" w:hAnsi="Calibri Light" w:cs="Calibri Light"/>
        </w:rPr>
        <w:t>timely</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reducing</w:t>
      </w:r>
      <w:r w:rsidR="00C87BFB" w:rsidRPr="00C92D62">
        <w:rPr>
          <w:rFonts w:ascii="Calibri Light" w:hAnsi="Calibri Light" w:cs="Calibri Light"/>
        </w:rPr>
        <w:t xml:space="preserve"> </w:t>
      </w:r>
      <w:r w:rsidRPr="00C92D62">
        <w:rPr>
          <w:rFonts w:ascii="Calibri Light" w:hAnsi="Calibri Light" w:cs="Calibri Light"/>
        </w:rPr>
        <w:t>mental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SUD</w:t>
      </w:r>
      <w:r w:rsidR="00C87BFB" w:rsidRPr="00C92D62">
        <w:rPr>
          <w:rFonts w:ascii="Calibri Light" w:hAnsi="Calibri Light" w:cs="Calibri Light"/>
        </w:rPr>
        <w:t xml:space="preserve"> </w:t>
      </w:r>
      <w:r w:rsidRPr="00C92D62">
        <w:rPr>
          <w:rFonts w:ascii="Calibri Light" w:hAnsi="Calibri Light" w:cs="Calibri Light"/>
        </w:rPr>
        <w:t>emergencies.</w:t>
      </w:r>
      <w:r w:rsidR="00C87BFB" w:rsidRPr="00C92D62">
        <w:rPr>
          <w:rFonts w:ascii="Calibri Light" w:hAnsi="Calibri Light" w:cs="Calibri Light"/>
        </w:rPr>
        <w:t xml:space="preserve"> </w:t>
      </w:r>
    </w:p>
    <w:p w14:paraId="2BC7B760" w14:textId="77777777" w:rsidR="008C3E0A" w:rsidRPr="00C92D62" w:rsidRDefault="008C3E0A" w:rsidP="008C3E0A">
      <w:pPr>
        <w:rPr>
          <w:rFonts w:ascii="Calibri Light" w:hAnsi="Calibri Light" w:cs="Calibri Light"/>
        </w:rPr>
      </w:pPr>
    </w:p>
    <w:p w14:paraId="27D298B2" w14:textId="39B30FD1" w:rsidR="008C3E0A" w:rsidRPr="00C92D62" w:rsidRDefault="008C3E0A" w:rsidP="008C3E0A">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documented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EQR-related</w:t>
      </w:r>
      <w:r w:rsidR="00C87BFB" w:rsidRPr="00C92D62">
        <w:rPr>
          <w:rFonts w:ascii="Calibri Light" w:hAnsi="Calibri Light" w:cs="Calibri Light"/>
        </w:rPr>
        <w:t xml:space="preserve"> </w:t>
      </w:r>
      <w:r w:rsidRPr="00C92D62">
        <w:rPr>
          <w:rFonts w:ascii="Calibri Light" w:hAnsi="Calibri Light" w:cs="Calibri Light"/>
        </w:rPr>
        <w:t>activities,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uses</w:t>
      </w:r>
      <w:r w:rsidR="00C87BFB" w:rsidRPr="00C92D62">
        <w:rPr>
          <w:rFonts w:ascii="Calibri Light" w:hAnsi="Calibri Light" w:cs="Calibri Light"/>
        </w:rPr>
        <w:t xml:space="preserve"> </w:t>
      </w:r>
      <w:r w:rsidRPr="00C92D62">
        <w:rPr>
          <w:rFonts w:ascii="Calibri Light" w:hAnsi="Calibri Light" w:cs="Calibri Light"/>
        </w:rPr>
        <w:t>nonduplication.</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reports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NCQA</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accreditations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fulfill</w:t>
      </w:r>
      <w:r w:rsidR="00C87BFB" w:rsidRPr="00C92D62">
        <w:rPr>
          <w:rFonts w:ascii="Calibri Light" w:hAnsi="Calibri Light" w:cs="Calibri Light"/>
        </w:rPr>
        <w:t xml:space="preserve"> </w:t>
      </w:r>
      <w:r w:rsidRPr="00C92D62">
        <w:rPr>
          <w:rFonts w:ascii="Calibri Light" w:hAnsi="Calibri Light" w:cs="Calibri Light"/>
        </w:rPr>
        <w:t>aspects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PMV</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activities</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received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assessment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part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NCQA</w:t>
      </w:r>
      <w:r w:rsidR="00C87BFB" w:rsidRPr="00C92D62">
        <w:rPr>
          <w:rFonts w:ascii="Calibri Light" w:hAnsi="Calibri Light" w:cs="Calibri Light"/>
        </w:rPr>
        <w:t xml:space="preserve"> </w:t>
      </w:r>
      <w:r w:rsidRPr="00C92D62">
        <w:rPr>
          <w:rFonts w:ascii="Calibri Light" w:hAnsi="Calibri Light" w:cs="Calibri Light"/>
        </w:rPr>
        <w:t>accreditation,</w:t>
      </w:r>
      <w:r w:rsidR="00C87BFB" w:rsidRPr="00C92D62">
        <w:rPr>
          <w:rFonts w:ascii="Calibri Light" w:hAnsi="Calibri Light" w:cs="Calibri Light"/>
        </w:rPr>
        <w:t xml:space="preserve"> </w:t>
      </w:r>
      <w:r w:rsidRPr="00C92D62">
        <w:rPr>
          <w:rFonts w:ascii="Calibri Light" w:hAnsi="Calibri Light" w:cs="Calibri Light"/>
        </w:rPr>
        <w:t>worked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certified</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nonduplication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effort</w:t>
      </w:r>
      <w:r w:rsidR="00C87BFB" w:rsidRPr="00C92D62">
        <w:rPr>
          <w:rFonts w:ascii="Calibri Light" w:hAnsi="Calibri Light" w:cs="Calibri Light"/>
        </w:rPr>
        <w:t xml:space="preserve"> </w:t>
      </w:r>
      <w:r w:rsidRPr="00C92D62">
        <w:rPr>
          <w:rFonts w:ascii="Calibri Light" w:hAnsi="Calibri Light" w:cs="Calibri Light"/>
        </w:rPr>
        <w:t>significantly</w:t>
      </w:r>
      <w:r w:rsidR="00C87BFB" w:rsidRPr="00C92D62">
        <w:rPr>
          <w:rFonts w:ascii="Calibri Light" w:hAnsi="Calibri Light" w:cs="Calibri Light"/>
        </w:rPr>
        <w:t xml:space="preserve"> </w:t>
      </w:r>
      <w:r w:rsidRPr="00C92D62">
        <w:rPr>
          <w:rFonts w:ascii="Calibri Light" w:hAnsi="Calibri Light" w:cs="Calibri Light"/>
        </w:rPr>
        <w:t>reduces</w:t>
      </w:r>
      <w:r w:rsidR="00C87BFB" w:rsidRPr="00C92D62">
        <w:rPr>
          <w:rFonts w:ascii="Calibri Light" w:hAnsi="Calibri Light" w:cs="Calibri Light"/>
        </w:rPr>
        <w:t xml:space="preserve"> </w:t>
      </w:r>
      <w:r w:rsidRPr="00C92D62">
        <w:rPr>
          <w:rFonts w:ascii="Calibri Light" w:hAnsi="Calibri Light" w:cs="Calibri Light"/>
        </w:rPr>
        <w:t>administrative</w:t>
      </w:r>
      <w:r w:rsidR="00C87BFB" w:rsidRPr="00C92D62">
        <w:rPr>
          <w:rFonts w:ascii="Calibri Light" w:hAnsi="Calibri Light" w:cs="Calibri Light"/>
        </w:rPr>
        <w:t xml:space="preserve"> </w:t>
      </w:r>
      <w:r w:rsidRPr="00C92D62">
        <w:rPr>
          <w:rFonts w:ascii="Calibri Light" w:hAnsi="Calibri Light" w:cs="Calibri Light"/>
        </w:rPr>
        <w:t>burden.</w:t>
      </w:r>
    </w:p>
    <w:p w14:paraId="5538AEB1" w14:textId="77777777" w:rsidR="008C3E0A" w:rsidRPr="00C92D62" w:rsidRDefault="008C3E0A" w:rsidP="008C3E0A">
      <w:pPr>
        <w:rPr>
          <w:rFonts w:ascii="Calibri Light" w:hAnsi="Calibri Light" w:cs="Calibri Light"/>
        </w:rPr>
      </w:pPr>
    </w:p>
    <w:p w14:paraId="7A92A7D2" w14:textId="0E2C5222" w:rsidR="008C3E0A" w:rsidRPr="00C92D62" w:rsidRDefault="008C3E0A" w:rsidP="008C3E0A">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posted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webpage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public</w:t>
      </w:r>
      <w:r w:rsidR="00C87BFB" w:rsidRPr="00C92D62">
        <w:rPr>
          <w:rFonts w:ascii="Calibri Light" w:hAnsi="Calibri Light" w:cs="Calibri Light"/>
        </w:rPr>
        <w:t xml:space="preserve"> </w:t>
      </w:r>
      <w:r w:rsidRPr="00C92D62">
        <w:rPr>
          <w:rFonts w:ascii="Calibri Light" w:hAnsi="Calibri Light" w:cs="Calibri Light"/>
        </w:rPr>
        <w:t>comment,</w:t>
      </w:r>
      <w:r w:rsidR="00C87BFB" w:rsidRPr="00C92D62">
        <w:rPr>
          <w:rFonts w:ascii="Calibri Light" w:hAnsi="Calibri Light" w:cs="Calibri Light"/>
        </w:rPr>
        <w:t xml:space="preserve"> </w:t>
      </w:r>
      <w:r w:rsidRPr="00C92D62">
        <w:rPr>
          <w:rFonts w:ascii="Calibri Light" w:hAnsi="Calibri Light" w:cs="Calibri Light"/>
        </w:rPr>
        <w:t>feedback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reviewed,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shared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published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final</w:t>
      </w:r>
      <w:r w:rsidR="00E41D75" w:rsidRPr="00C92D62">
        <w:rPr>
          <w:rFonts w:ascii="Calibri Light" w:hAnsi="Calibri Light" w:cs="Calibri Light"/>
        </w:rPr>
        <w:t>.</w:t>
      </w:r>
      <w:r w:rsidR="00C87BFB" w:rsidRPr="00C92D62">
        <w:rPr>
          <w:rFonts w:ascii="Calibri Light" w:hAnsi="Calibri Light" w:cs="Calibri Light"/>
        </w:rPr>
        <w:t xml:space="preserve"> </w:t>
      </w:r>
    </w:p>
    <w:p w14:paraId="7600F8E5" w14:textId="17186EBE" w:rsidR="00201E6C" w:rsidRPr="00C92D62" w:rsidRDefault="008C3E0A" w:rsidP="009F0E32">
      <w:pPr>
        <w:rPr>
          <w:rFonts w:ascii="Calibri Light" w:hAnsi="Calibri Light" w:cs="Calibri Light"/>
        </w:rPr>
      </w:pP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evaluates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conducts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key</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progress</w:t>
      </w:r>
      <w:r w:rsidR="00C87BFB" w:rsidRPr="00C92D62">
        <w:rPr>
          <w:rFonts w:ascii="Calibri Light" w:hAnsi="Calibri Light" w:cs="Calibri Light"/>
        </w:rPr>
        <w:t xml:space="preserve"> </w:t>
      </w:r>
      <w:r w:rsidRPr="00C92D62">
        <w:rPr>
          <w:rFonts w:ascii="Calibri Light" w:hAnsi="Calibri Light" w:cs="Calibri Light"/>
        </w:rPr>
        <w:t>toward</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effectiveness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describe</w:t>
      </w:r>
      <w:r w:rsidR="00C87BFB" w:rsidRPr="00C92D62">
        <w:rPr>
          <w:rFonts w:ascii="Calibri Light" w:hAnsi="Calibri Light" w:cs="Calibri Light"/>
        </w:rPr>
        <w:t xml:space="preserve"> </w:t>
      </w:r>
      <w:r w:rsidRPr="00C92D62">
        <w:rPr>
          <w:rFonts w:ascii="Calibri Light" w:hAnsi="Calibri Light" w:cs="Calibri Light"/>
        </w:rPr>
        <w:t>whether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successfully</w:t>
      </w:r>
      <w:r w:rsidR="00C87BFB" w:rsidRPr="00C92D62">
        <w:rPr>
          <w:rFonts w:ascii="Calibri Light" w:hAnsi="Calibri Light" w:cs="Calibri Light"/>
        </w:rPr>
        <w:t xml:space="preserve"> </w:t>
      </w:r>
      <w:r w:rsidRPr="00C92D62">
        <w:rPr>
          <w:rFonts w:ascii="Calibri Light" w:hAnsi="Calibri Light" w:cs="Calibri Light"/>
        </w:rPr>
        <w:t>promoted</w:t>
      </w:r>
      <w:r w:rsidR="00C87BFB" w:rsidRPr="00C92D62">
        <w:rPr>
          <w:rFonts w:ascii="Calibri Light" w:hAnsi="Calibri Light" w:cs="Calibri Light"/>
        </w:rPr>
        <w:t xml:space="preserve"> </w:t>
      </w:r>
      <w:r w:rsidRPr="00C92D62">
        <w:rPr>
          <w:rFonts w:ascii="Calibri Light" w:hAnsi="Calibri Light" w:cs="Calibri Light"/>
        </w:rPr>
        <w:t>better</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1),</w:t>
      </w:r>
      <w:r w:rsidR="00C87BFB" w:rsidRPr="00C92D62">
        <w:rPr>
          <w:rFonts w:ascii="Calibri Light" w:hAnsi="Calibri Light" w:cs="Calibri Light"/>
        </w:rPr>
        <w:t xml:space="preserve"> </w:t>
      </w:r>
      <w:r w:rsidRPr="00C92D62">
        <w:rPr>
          <w:rFonts w:ascii="Calibri Light" w:hAnsi="Calibri Light" w:cs="Calibri Light"/>
        </w:rPr>
        <w:t>achieved</w:t>
      </w:r>
      <w:r w:rsidR="00C87BFB" w:rsidRPr="00C92D62">
        <w:rPr>
          <w:rFonts w:ascii="Calibri Light" w:hAnsi="Calibri Light" w:cs="Calibri Light"/>
        </w:rPr>
        <w:t xml:space="preserve"> </w:t>
      </w:r>
      <w:r w:rsidRPr="00C92D62">
        <w:rPr>
          <w:rFonts w:ascii="Calibri Light" w:hAnsi="Calibri Light" w:cs="Calibri Light"/>
        </w:rPr>
        <w:t>measurable</w:t>
      </w:r>
      <w:r w:rsidR="00C87BFB" w:rsidRPr="00C92D62">
        <w:rPr>
          <w:rFonts w:ascii="Calibri Light" w:hAnsi="Calibri Light" w:cs="Calibri Light"/>
        </w:rPr>
        <w:t xml:space="preserve"> </w:t>
      </w:r>
      <w:r w:rsidRPr="00C92D62">
        <w:rPr>
          <w:rFonts w:ascii="Calibri Light" w:hAnsi="Calibri Light" w:cs="Calibri Light"/>
        </w:rPr>
        <w:t>reductions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inequities</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made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more</w:t>
      </w:r>
      <w:r w:rsidR="00C87BFB" w:rsidRPr="00C92D62">
        <w:rPr>
          <w:rFonts w:ascii="Calibri Light" w:hAnsi="Calibri Light" w:cs="Calibri Light"/>
        </w:rPr>
        <w:t xml:space="preserve"> </w:t>
      </w:r>
      <w:r w:rsidRPr="00C92D62">
        <w:rPr>
          <w:rFonts w:ascii="Calibri Light" w:hAnsi="Calibri Light" w:cs="Calibri Light"/>
        </w:rPr>
        <w:t>value-based</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successfully</w:t>
      </w:r>
      <w:r w:rsidR="00C87BFB" w:rsidRPr="00C92D62">
        <w:rPr>
          <w:rFonts w:ascii="Calibri Light" w:hAnsi="Calibri Light" w:cs="Calibri Light"/>
        </w:rPr>
        <w:t xml:space="preserve"> </w:t>
      </w:r>
      <w:r w:rsidRPr="00C92D62">
        <w:rPr>
          <w:rFonts w:ascii="Calibri Light" w:hAnsi="Calibri Light" w:cs="Calibri Light"/>
        </w:rPr>
        <w:t>promoted</w:t>
      </w:r>
      <w:r w:rsidR="00C87BFB" w:rsidRPr="00C92D62">
        <w:rPr>
          <w:rFonts w:ascii="Calibri Light" w:hAnsi="Calibri Light" w:cs="Calibri Light"/>
        </w:rPr>
        <w:t xml:space="preserve"> </w:t>
      </w:r>
      <w:r w:rsidRPr="00C92D62">
        <w:rPr>
          <w:rFonts w:ascii="Calibri Light" w:hAnsi="Calibri Light" w:cs="Calibri Light"/>
        </w:rPr>
        <w:t>person-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family-centered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4),</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better</w:t>
      </w:r>
      <w:r w:rsidR="00C87BFB" w:rsidRPr="00C92D62">
        <w:rPr>
          <w:rFonts w:ascii="Calibri Light" w:hAnsi="Calibri Light" w:cs="Calibri Light"/>
        </w:rPr>
        <w:t xml:space="preserve"> </w:t>
      </w:r>
      <w:r w:rsidRPr="00C92D62">
        <w:rPr>
          <w:rFonts w:ascii="Calibri Light" w:hAnsi="Calibri Light" w:cs="Calibri Light"/>
        </w:rPr>
        <w:t>integration,</w:t>
      </w:r>
      <w:r w:rsidR="00C87BFB" w:rsidRPr="00C92D62">
        <w:rPr>
          <w:rFonts w:ascii="Calibri Light" w:hAnsi="Calibri Light" w:cs="Calibri Light"/>
        </w:rPr>
        <w:t xml:space="preserve"> </w:t>
      </w:r>
      <w:r w:rsidRPr="00C92D62">
        <w:rPr>
          <w:rFonts w:ascii="Calibri Light" w:hAnsi="Calibri Light" w:cs="Calibri Light"/>
        </w:rPr>
        <w:t>communication,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coordination</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5).</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evaluation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current</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published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June</w:t>
      </w:r>
      <w:r w:rsidR="00C87BFB" w:rsidRPr="00C92D62">
        <w:rPr>
          <w:rFonts w:ascii="Calibri Light" w:hAnsi="Calibri Light" w:cs="Calibri Light"/>
        </w:rPr>
        <w:t xml:space="preserve"> </w:t>
      </w:r>
      <w:r w:rsidRPr="00C92D62">
        <w:rPr>
          <w:rFonts w:ascii="Calibri Light" w:hAnsi="Calibri Light" w:cs="Calibri Light"/>
        </w:rPr>
        <w:t>2022,</w:t>
      </w:r>
      <w:r w:rsidR="00C87BFB" w:rsidRPr="00C92D62">
        <w:rPr>
          <w:rFonts w:ascii="Calibri Light" w:hAnsi="Calibri Light" w:cs="Calibri Light"/>
        </w:rPr>
        <w:t xml:space="preserve"> </w:t>
      </w:r>
      <w:r w:rsidRPr="00C92D62">
        <w:rPr>
          <w:rFonts w:ascii="Calibri Light" w:hAnsi="Calibri Light" w:cs="Calibri Light"/>
        </w:rPr>
        <w:t>clearly</w:t>
      </w:r>
      <w:r w:rsidR="00C87BFB" w:rsidRPr="00C92D62">
        <w:rPr>
          <w:rFonts w:ascii="Calibri Light" w:hAnsi="Calibri Light" w:cs="Calibri Light"/>
        </w:rPr>
        <w:t xml:space="preserve"> </w:t>
      </w:r>
      <w:r w:rsidRPr="00C92D62">
        <w:rPr>
          <w:rFonts w:ascii="Calibri Light" w:hAnsi="Calibri Light" w:cs="Calibri Light"/>
        </w:rPr>
        <w:t>assesses</w:t>
      </w:r>
      <w:r w:rsidR="00C87BFB" w:rsidRPr="00C92D62">
        <w:rPr>
          <w:rFonts w:ascii="Calibri Light" w:hAnsi="Calibri Light" w:cs="Calibri Light"/>
        </w:rPr>
        <w:t xml:space="preserve"> </w:t>
      </w:r>
      <w:r w:rsidRPr="00C92D62">
        <w:rPr>
          <w:rFonts w:ascii="Calibri Light" w:hAnsi="Calibri Light" w:cs="Calibri Light"/>
        </w:rPr>
        <w:t>whether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made</w:t>
      </w:r>
      <w:r w:rsidR="00C87BFB" w:rsidRPr="00C92D62">
        <w:rPr>
          <w:rFonts w:ascii="Calibri Light" w:hAnsi="Calibri Light" w:cs="Calibri Light"/>
        </w:rPr>
        <w:t xml:space="preserve"> </w:t>
      </w:r>
      <w:r w:rsidRPr="00C92D62">
        <w:rPr>
          <w:rFonts w:ascii="Calibri Light" w:hAnsi="Calibri Light" w:cs="Calibri Light"/>
        </w:rPr>
        <w:t>progress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five</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objectives.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example,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achieved</w:t>
      </w:r>
      <w:r w:rsidR="00C87BFB" w:rsidRPr="00C92D62">
        <w:rPr>
          <w:rFonts w:ascii="Calibri Light" w:hAnsi="Calibri Light" w:cs="Calibri Light"/>
        </w:rPr>
        <w:t xml:space="preserve"> </w:t>
      </w:r>
      <w:r w:rsidRPr="00C92D62">
        <w:rPr>
          <w:rFonts w:ascii="Calibri Light" w:hAnsi="Calibri Light" w:cs="Calibri Light"/>
        </w:rPr>
        <w:t>measurable</w:t>
      </w:r>
      <w:r w:rsidR="00C87BFB" w:rsidRPr="00C92D62">
        <w:rPr>
          <w:rFonts w:ascii="Calibri Light" w:hAnsi="Calibri Light" w:cs="Calibri Light"/>
        </w:rPr>
        <w:t xml:space="preserve"> </w:t>
      </w:r>
      <w:r w:rsidRPr="00C92D62">
        <w:rPr>
          <w:rFonts w:ascii="Calibri Light" w:hAnsi="Calibri Light" w:cs="Calibri Light"/>
        </w:rPr>
        <w:t>reduction</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inequities</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could</w:t>
      </w:r>
      <w:r w:rsidR="00C87BFB" w:rsidRPr="00C92D62">
        <w:rPr>
          <w:rFonts w:ascii="Calibri Light" w:hAnsi="Calibri Light" w:cs="Calibri Light"/>
        </w:rPr>
        <w:t xml:space="preserve"> </w:t>
      </w:r>
      <w:r w:rsidRPr="00C92D62">
        <w:rPr>
          <w:rFonts w:ascii="Calibri Light" w:hAnsi="Calibri Light" w:cs="Calibri Light"/>
        </w:rPr>
        <w:t>look</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core</w:t>
      </w:r>
      <w:r w:rsidR="00C87BFB" w:rsidRPr="00C92D62">
        <w:rPr>
          <w:rFonts w:ascii="Calibri Light" w:hAnsi="Calibri Light" w:cs="Calibri Light"/>
        </w:rPr>
        <w:t xml:space="preserve"> </w:t>
      </w:r>
      <w:r w:rsidRPr="00C92D62">
        <w:rPr>
          <w:rFonts w:ascii="Calibri Light" w:hAnsi="Calibri Light" w:cs="Calibri Light"/>
        </w:rPr>
        <w:t>set</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stratified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race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ethnicity;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made</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more</w:t>
      </w:r>
      <w:r w:rsidR="00C87BFB" w:rsidRPr="00C92D62">
        <w:rPr>
          <w:rFonts w:ascii="Calibri Light" w:hAnsi="Calibri Light" w:cs="Calibri Light"/>
        </w:rPr>
        <w:t xml:space="preserve"> </w:t>
      </w:r>
      <w:r w:rsidRPr="00C92D62">
        <w:rPr>
          <w:rFonts w:ascii="Calibri Light" w:hAnsi="Calibri Light" w:cs="Calibri Light"/>
        </w:rPr>
        <w:t>value-based</w:t>
      </w:r>
      <w:r w:rsidR="00C87BFB" w:rsidRPr="00C92D62">
        <w:rPr>
          <w:rFonts w:ascii="Calibri Light" w:hAnsi="Calibri Light" w:cs="Calibri Light"/>
        </w:rPr>
        <w:t xml:space="preserve"> </w:t>
      </w:r>
      <w:r w:rsidRPr="00C92D62">
        <w:rPr>
          <w:rFonts w:ascii="Calibri Light" w:hAnsi="Calibri Light" w:cs="Calibri Light"/>
        </w:rPr>
        <w:t>(goal</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could</w:t>
      </w:r>
      <w:r w:rsidR="00C87BFB" w:rsidRPr="00C92D62">
        <w:rPr>
          <w:rFonts w:ascii="Calibri Light" w:hAnsi="Calibri Light" w:cs="Calibri Light"/>
        </w:rPr>
        <w:t xml:space="preserve"> </w:t>
      </w:r>
      <w:r w:rsidRPr="00C92D62">
        <w:rPr>
          <w:rFonts w:ascii="Calibri Light" w:hAnsi="Calibri Light" w:cs="Calibri Light"/>
        </w:rPr>
        <w:t>look</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value-based</w:t>
      </w:r>
      <w:r w:rsidR="00C87BFB" w:rsidRPr="00C92D62">
        <w:rPr>
          <w:rFonts w:ascii="Calibri Light" w:hAnsi="Calibri Light" w:cs="Calibri Light"/>
        </w:rPr>
        <w:t xml:space="preserve"> </w:t>
      </w:r>
      <w:r w:rsidRPr="00C92D62">
        <w:rPr>
          <w:rFonts w:ascii="Calibri Light" w:hAnsi="Calibri Light" w:cs="Calibri Light"/>
        </w:rPr>
        <w:t>arrangements.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may</w:t>
      </w:r>
      <w:r w:rsidR="00C87BFB" w:rsidRPr="00C92D62">
        <w:rPr>
          <w:rFonts w:ascii="Calibri Light" w:hAnsi="Calibri Light" w:cs="Calibri Light"/>
        </w:rPr>
        <w:t xml:space="preserve"> </w:t>
      </w:r>
      <w:r w:rsidRPr="00C92D62">
        <w:rPr>
          <w:rFonts w:ascii="Calibri Light" w:hAnsi="Calibri Light" w:cs="Calibri Light"/>
        </w:rPr>
        <w:t>decide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continue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revise</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five</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based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evaluation.</w:t>
      </w:r>
    </w:p>
    <w:p w14:paraId="31563A56" w14:textId="64923771" w:rsidR="00201E6C" w:rsidRPr="00C92D62" w:rsidRDefault="00862D9F" w:rsidP="009F0E32">
      <w:pPr>
        <w:spacing w:after="200"/>
        <w:rPr>
          <w:rFonts w:asciiTheme="majorHAnsi" w:eastAsiaTheme="majorEastAsia" w:hAnsiTheme="majorHAnsi" w:cstheme="majorBidi"/>
          <w:b/>
          <w:bCs/>
          <w:color w:val="365F91" w:themeColor="accent1" w:themeShade="BF"/>
          <w:sz w:val="28"/>
          <w:szCs w:val="28"/>
        </w:rPr>
      </w:pPr>
      <w:r w:rsidRPr="00C92D62">
        <w:br w:type="page"/>
      </w:r>
    </w:p>
    <w:p w14:paraId="5739D5A8" w14:textId="51459005" w:rsidR="00D0140F" w:rsidRPr="00C92D62" w:rsidRDefault="007A5413" w:rsidP="002667CF">
      <w:pPr>
        <w:pStyle w:val="Heading2"/>
        <w:numPr>
          <w:ilvl w:val="0"/>
          <w:numId w:val="67"/>
        </w:numPr>
        <w:jc w:val="center"/>
        <w:rPr>
          <w:color w:val="365F91" w:themeColor="accent1" w:themeShade="BF"/>
          <w:sz w:val="32"/>
          <w:szCs w:val="32"/>
        </w:rPr>
      </w:pPr>
      <w:bookmarkStart w:id="85" w:name="_Toc86933882"/>
      <w:bookmarkStart w:id="86" w:name="_Toc112764611"/>
      <w:bookmarkStart w:id="87" w:name="_Toc158116242"/>
      <w:r w:rsidRPr="00C92D62">
        <w:rPr>
          <w:color w:val="365F91" w:themeColor="accent1" w:themeShade="BF"/>
          <w:sz w:val="32"/>
          <w:szCs w:val="32"/>
        </w:rPr>
        <w:lastRenderedPageBreak/>
        <w:t>Validation</w:t>
      </w:r>
      <w:r w:rsidR="00C87BFB" w:rsidRPr="00C92D62">
        <w:rPr>
          <w:color w:val="365F91" w:themeColor="accent1" w:themeShade="BF"/>
          <w:sz w:val="32"/>
          <w:szCs w:val="32"/>
        </w:rPr>
        <w:t xml:space="preserve"> </w:t>
      </w:r>
      <w:r w:rsidRPr="00C92D62">
        <w:rPr>
          <w:color w:val="365F91" w:themeColor="accent1" w:themeShade="BF"/>
          <w:sz w:val="32"/>
          <w:szCs w:val="32"/>
        </w:rPr>
        <w:t>of</w:t>
      </w:r>
      <w:r w:rsidR="00C87BFB" w:rsidRPr="00C92D62">
        <w:rPr>
          <w:color w:val="365F91" w:themeColor="accent1" w:themeShade="BF"/>
          <w:sz w:val="32"/>
          <w:szCs w:val="32"/>
        </w:rPr>
        <w:t xml:space="preserve"> </w:t>
      </w:r>
      <w:r w:rsidR="00143E30" w:rsidRPr="00C92D62">
        <w:rPr>
          <w:color w:val="365F91" w:themeColor="accent1" w:themeShade="BF"/>
          <w:sz w:val="32"/>
          <w:szCs w:val="32"/>
        </w:rPr>
        <w:t>Performance</w:t>
      </w:r>
      <w:r w:rsidR="00C87BFB" w:rsidRPr="00C92D62">
        <w:rPr>
          <w:color w:val="365F91" w:themeColor="accent1" w:themeShade="BF"/>
          <w:sz w:val="32"/>
          <w:szCs w:val="32"/>
        </w:rPr>
        <w:t xml:space="preserve"> </w:t>
      </w:r>
      <w:r w:rsidR="00143E30" w:rsidRPr="00C92D62">
        <w:rPr>
          <w:color w:val="365F91" w:themeColor="accent1" w:themeShade="BF"/>
          <w:sz w:val="32"/>
          <w:szCs w:val="32"/>
        </w:rPr>
        <w:t>Improvement</w:t>
      </w:r>
      <w:r w:rsidR="00C87BFB" w:rsidRPr="00C92D62">
        <w:rPr>
          <w:color w:val="365F91" w:themeColor="accent1" w:themeShade="BF"/>
          <w:sz w:val="32"/>
          <w:szCs w:val="32"/>
        </w:rPr>
        <w:t xml:space="preserve"> </w:t>
      </w:r>
      <w:r w:rsidR="00143E30" w:rsidRPr="00C92D62">
        <w:rPr>
          <w:color w:val="365F91" w:themeColor="accent1" w:themeShade="BF"/>
          <w:sz w:val="32"/>
          <w:szCs w:val="32"/>
        </w:rPr>
        <w:t>Projects</w:t>
      </w:r>
      <w:bookmarkEnd w:id="67"/>
      <w:bookmarkEnd w:id="68"/>
      <w:bookmarkEnd w:id="85"/>
      <w:bookmarkEnd w:id="86"/>
      <w:bookmarkEnd w:id="87"/>
    </w:p>
    <w:p w14:paraId="0585512C" w14:textId="77777777" w:rsidR="000D1445" w:rsidRPr="00C92D62" w:rsidRDefault="000D1445" w:rsidP="00872753">
      <w:pPr>
        <w:pStyle w:val="Heading3"/>
      </w:pPr>
      <w:bookmarkStart w:id="88" w:name="_Toc132286155"/>
      <w:bookmarkStart w:id="89" w:name="_Toc152847623"/>
      <w:bookmarkStart w:id="90" w:name="_Toc158116243"/>
      <w:bookmarkStart w:id="91" w:name="_Toc86933883"/>
      <w:bookmarkStart w:id="92" w:name="_Toc112764612"/>
      <w:bookmarkStart w:id="93" w:name="_Toc86933887"/>
      <w:bookmarkStart w:id="94" w:name="_Toc22909885"/>
      <w:bookmarkStart w:id="95" w:name="_Toc36127947"/>
      <w:bookmarkStart w:id="96" w:name="_Toc67305535"/>
      <w:bookmarkStart w:id="97" w:name="_Toc22909890"/>
      <w:bookmarkStart w:id="98" w:name="_Toc36127952"/>
      <w:r w:rsidRPr="00C92D62">
        <w:t>Objectives</w:t>
      </w:r>
      <w:bookmarkEnd w:id="88"/>
      <w:bookmarkEnd w:id="89"/>
      <w:bookmarkEnd w:id="90"/>
    </w:p>
    <w:p w14:paraId="6687A99F" w14:textId="40EEAC21" w:rsidR="000D1445" w:rsidRPr="00C92D62" w:rsidRDefault="000D1445" w:rsidP="000D1445">
      <w:pPr>
        <w:rPr>
          <w:rFonts w:ascii="Calibri Light" w:hAnsi="Calibri Light" w:cs="Calibri Light"/>
        </w:rPr>
      </w:pP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438.330(d)</w:t>
      </w:r>
      <w:r w:rsidR="00C87BFB" w:rsidRPr="00C92D62">
        <w:rPr>
          <w:rFonts w:ascii="Calibri Light" w:hAnsi="Calibri Light" w:cs="Calibri Light"/>
        </w:rPr>
        <w:t xml:space="preserve"> </w:t>
      </w:r>
      <w:r w:rsidRPr="00C92D62">
        <w:rPr>
          <w:rFonts w:ascii="Calibri Light" w:hAnsi="Calibri Light" w:cs="Calibri Light"/>
        </w:rPr>
        <w:t>establishes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require</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conduct</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focus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clinical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non-clinical</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purpose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processes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outcomes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p>
    <w:p w14:paraId="7D833224" w14:textId="77777777" w:rsidR="000D1445" w:rsidRPr="00C92D62" w:rsidRDefault="000D1445" w:rsidP="000D1445">
      <w:pPr>
        <w:rPr>
          <w:rFonts w:ascii="Calibri Light" w:hAnsi="Calibri Light" w:cs="Calibri Light"/>
          <w:highlight w:val="yellow"/>
        </w:rPr>
      </w:pPr>
    </w:p>
    <w:p w14:paraId="2D27992C" w14:textId="3F5C9CEE" w:rsidR="000D1445" w:rsidRPr="00C92D62" w:rsidRDefault="000D1445" w:rsidP="000D1445">
      <w:pPr>
        <w:rPr>
          <w:rFonts w:ascii="Calibri Light" w:hAnsi="Calibri Light" w:cs="Calibri Light"/>
        </w:rPr>
      </w:pPr>
      <w:r w:rsidRPr="00C92D62">
        <w:rPr>
          <w:rFonts w:ascii="Calibri Light" w:hAnsi="Calibri Light" w:cs="Calibri Light"/>
        </w:rPr>
        <w:t>Section</w:t>
      </w:r>
      <w:r w:rsidR="00C87BFB" w:rsidRPr="00C92D62">
        <w:rPr>
          <w:rFonts w:ascii="Calibri Light" w:hAnsi="Calibri Light" w:cs="Calibri Light"/>
        </w:rPr>
        <w:t xml:space="preserve"> </w:t>
      </w:r>
      <w:r w:rsidRPr="00C92D62">
        <w:rPr>
          <w:rFonts w:ascii="Calibri Light" w:hAnsi="Calibri Light" w:cs="Calibri Light"/>
        </w:rPr>
        <w:t>2.9.C</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Second</w:t>
      </w:r>
      <w:r w:rsidR="00C87BFB" w:rsidRPr="00C92D62">
        <w:rPr>
          <w:rFonts w:ascii="Calibri Light" w:hAnsi="Calibri Light" w:cs="Calibri Light"/>
        </w:rPr>
        <w:t xml:space="preserve"> </w:t>
      </w:r>
      <w:r w:rsidRPr="00C92D62">
        <w:rPr>
          <w:rFonts w:ascii="Calibri Light" w:hAnsi="Calibri Light" w:cs="Calibri Light"/>
        </w:rPr>
        <w:t>Amended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Restated</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Appendix</w:t>
      </w:r>
      <w:r w:rsidR="00C87BFB" w:rsidRPr="00C92D62">
        <w:rPr>
          <w:rFonts w:ascii="Calibri Light" w:hAnsi="Calibri Light" w:cs="Calibri Light"/>
        </w:rPr>
        <w:t xml:space="preserve"> </w:t>
      </w:r>
      <w:r w:rsidRPr="00C92D62">
        <w:rPr>
          <w:rFonts w:ascii="Calibri Light" w:hAnsi="Calibri Light" w:cs="Calibri Light"/>
        </w:rPr>
        <w:t>L</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require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annually</w:t>
      </w:r>
      <w:r w:rsidR="00C87BFB" w:rsidRPr="00C92D62">
        <w:rPr>
          <w:rFonts w:ascii="Calibri Light" w:hAnsi="Calibri Light" w:cs="Calibri Light"/>
        </w:rPr>
        <w:t xml:space="preserve"> </w:t>
      </w:r>
      <w:r w:rsidRPr="00C92D62">
        <w:rPr>
          <w:rFonts w:ascii="Calibri Light" w:hAnsi="Calibri Light" w:cs="Calibri Light"/>
        </w:rPr>
        <w:t>develop</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two</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integration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long</w:t>
      </w:r>
      <w:r w:rsidR="00C87BFB" w:rsidRPr="00C92D62">
        <w:rPr>
          <w:rFonts w:ascii="Calibri Light" w:hAnsi="Calibri Light" w:cs="Calibri Light"/>
        </w:rPr>
        <w:t xml:space="preserve"> </w:t>
      </w:r>
      <w:r w:rsidRPr="00C92D62">
        <w:rPr>
          <w:rFonts w:ascii="Calibri Light" w:hAnsi="Calibri Light" w:cs="Calibri Light"/>
        </w:rPr>
        <w:t>term</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involve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implementation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achieve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within</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there</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intervention</w:t>
      </w:r>
      <w:r w:rsidR="00C87BFB" w:rsidRPr="00C92D62">
        <w:rPr>
          <w:rFonts w:ascii="Calibri Light" w:hAnsi="Calibri Light" w:cs="Calibri Light"/>
        </w:rPr>
        <w:t xml:space="preserve"> </w:t>
      </w:r>
      <w:r w:rsidRPr="00C92D62">
        <w:rPr>
          <w:rFonts w:ascii="Calibri Light" w:hAnsi="Calibri Light" w:cs="Calibri Light"/>
        </w:rPr>
        <w:t>focused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equity.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can</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modify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cycle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address</w:t>
      </w:r>
      <w:r w:rsidR="00C87BFB" w:rsidRPr="00C92D62">
        <w:rPr>
          <w:rFonts w:ascii="Calibri Light" w:hAnsi="Calibri Light" w:cs="Calibri Light"/>
        </w:rPr>
        <w:t xml:space="preserve"> </w:t>
      </w:r>
      <w:r w:rsidRPr="00C92D62">
        <w:rPr>
          <w:rFonts w:ascii="Calibri Light" w:hAnsi="Calibri Light" w:cs="Calibri Light"/>
        </w:rPr>
        <w:t>immediate</w:t>
      </w:r>
      <w:r w:rsidR="00C87BFB" w:rsidRPr="00C92D62">
        <w:rPr>
          <w:rFonts w:ascii="Calibri Light" w:hAnsi="Calibri Light" w:cs="Calibri Light"/>
        </w:rPr>
        <w:t xml:space="preserve"> </w:t>
      </w:r>
      <w:r w:rsidRPr="00C92D62">
        <w:rPr>
          <w:rFonts w:ascii="Calibri Light" w:hAnsi="Calibri Light" w:cs="Calibri Light"/>
        </w:rPr>
        <w:t>priorities.</w:t>
      </w:r>
      <w:r w:rsidR="00C87BFB" w:rsidRPr="00C92D62">
        <w:rPr>
          <w:rFonts w:ascii="Calibri Light" w:hAnsi="Calibri Light" w:cs="Calibri Light"/>
        </w:rPr>
        <w:t xml:space="preserve"> </w:t>
      </w:r>
    </w:p>
    <w:p w14:paraId="632BFDD5" w14:textId="77777777" w:rsidR="000D1445" w:rsidRPr="00C92D62" w:rsidRDefault="000D1445" w:rsidP="000D1445">
      <w:pPr>
        <w:rPr>
          <w:rFonts w:ascii="Calibri Light" w:hAnsi="Calibri Light" w:cs="Calibri Light"/>
          <w:highlight w:val="yellow"/>
        </w:rPr>
      </w:pPr>
    </w:p>
    <w:p w14:paraId="29B5ADD8" w14:textId="159B2CA3" w:rsidR="000D1445" w:rsidRPr="00C92D62" w:rsidRDefault="000D1445" w:rsidP="000D1445">
      <w:pPr>
        <w:rPr>
          <w:rFonts w:ascii="Calibri Light" w:hAnsi="Calibri Light" w:cs="Calibri Light"/>
        </w:rPr>
      </w:pP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CY</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close</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because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transitioning</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new</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cycle.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closeout</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focused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following</w:t>
      </w:r>
      <w:r w:rsidR="00C87BFB" w:rsidRPr="00C92D62">
        <w:rPr>
          <w:rFonts w:ascii="Calibri Light" w:hAnsi="Calibri Light" w:cs="Calibri Light"/>
        </w:rPr>
        <w:t xml:space="preserve"> </w:t>
      </w:r>
      <w:r w:rsidRPr="00C92D62">
        <w:rPr>
          <w:rFonts w:ascii="Calibri Light" w:hAnsi="Calibri Light" w:cs="Calibri Light"/>
        </w:rPr>
        <w:t>priority</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selected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alignment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coordination/planning</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prevention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wellness.</w:t>
      </w:r>
      <w:r w:rsidR="00C87BFB" w:rsidRPr="00C92D62">
        <w:rPr>
          <w:rFonts w:ascii="Calibri Light" w:hAnsi="Calibri Light" w:cs="Calibri Light"/>
        </w:rPr>
        <w:t xml:space="preserve"> </w:t>
      </w:r>
      <w:r w:rsidRPr="00C92D62">
        <w:rPr>
          <w:rFonts w:ascii="Calibri Light" w:hAnsi="Calibri Light" w:cs="Calibri Light"/>
        </w:rPr>
        <w:t>Specific</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topics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displayed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0053371A" w:rsidRPr="00C92D62">
        <w:rPr>
          <w:rFonts w:ascii="Calibri Light" w:hAnsi="Calibri Light" w:cs="Calibri Light"/>
          <w:b/>
          <w:bCs/>
        </w:rPr>
        <w:t>3</w:t>
      </w:r>
      <w:r w:rsidRPr="00C92D62">
        <w:rPr>
          <w:rFonts w:ascii="Calibri Light" w:hAnsi="Calibri Light" w:cs="Calibri Light"/>
        </w:rPr>
        <w:t>.</w:t>
      </w:r>
    </w:p>
    <w:p w14:paraId="39DB0CAA" w14:textId="77777777" w:rsidR="000D1445" w:rsidRPr="00C92D62" w:rsidRDefault="000D1445" w:rsidP="000D1445">
      <w:pPr>
        <w:rPr>
          <w:rFonts w:ascii="Calibri Light" w:hAnsi="Calibri Light" w:cs="Calibri Light"/>
        </w:rPr>
      </w:pPr>
    </w:p>
    <w:p w14:paraId="23819D64" w14:textId="5B08D8F1" w:rsidR="000D1445" w:rsidRPr="00C92D62" w:rsidRDefault="000D1445" w:rsidP="000D1445">
      <w:pPr>
        <w:rPr>
          <w:rFonts w:ascii="Calibri Light" w:hAnsi="Calibri Light" w:cs="Calibri Light"/>
          <w:b/>
          <w:bCs/>
          <w:szCs w:val="18"/>
        </w:rPr>
      </w:pPr>
      <w:bookmarkStart w:id="99" w:name="_Toc132286194"/>
      <w:bookmarkStart w:id="100" w:name="_Toc152847632"/>
      <w:bookmarkStart w:id="101" w:name="_Toc163556029"/>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3</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Topics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w:t>
      </w:r>
      <w:bookmarkEnd w:id="99"/>
      <w:r w:rsidRPr="00C92D62">
        <w:rPr>
          <w:rFonts w:ascii="Calibri Light" w:hAnsi="Calibri Light" w:cs="Calibri Light"/>
          <w:b/>
          <w:bCs/>
          <w:szCs w:val="18"/>
        </w:rPr>
        <w:t>3</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1705"/>
        <w:gridCol w:w="9085"/>
      </w:tblGrid>
      <w:tr w:rsidR="000D1445" w:rsidRPr="00C92D62" w14:paraId="1E901052" w14:textId="77777777" w:rsidTr="00DD69A3">
        <w:trPr>
          <w:tblHeader/>
        </w:trPr>
        <w:tc>
          <w:tcPr>
            <w:tcW w:w="790"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3E7FD1AE"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w:t>
            </w:r>
          </w:p>
        </w:tc>
        <w:tc>
          <w:tcPr>
            <w:tcW w:w="4210" w:type="pct"/>
            <w:shd w:val="clear" w:color="auto" w:fill="5F497A" w:themeFill="accent4" w:themeFillShade="BF"/>
            <w:vAlign w:val="bottom"/>
          </w:tcPr>
          <w:p w14:paraId="489BDD92" w14:textId="6DFE32B3" w:rsidR="000D1445" w:rsidRPr="00C92D62" w:rsidRDefault="000D1445" w:rsidP="000D1445">
            <w:pPr>
              <w:ind w:left="70" w:right="90"/>
              <w:jc w:val="center"/>
              <w:rPr>
                <w:rFonts w:ascii="Calibri Light" w:hAnsi="Calibri Light" w:cs="Calibri Light"/>
                <w:b/>
                <w:bCs/>
                <w:color w:val="FFFFFF" w:themeColor="background1"/>
                <w:sz w:val="22"/>
                <w:vertAlign w:val="superscript"/>
              </w:rPr>
            </w:pP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Topics</w:t>
            </w:r>
          </w:p>
        </w:tc>
      </w:tr>
      <w:tr w:rsidR="000D1445" w:rsidRPr="00C92D62" w14:paraId="26F0A6A4" w14:textId="77777777" w:rsidTr="00DD69A3">
        <w:tc>
          <w:tcPr>
            <w:tcW w:w="790" w:type="pct"/>
            <w:tcBorders>
              <w:bottom w:val="nil"/>
            </w:tcBorders>
            <w:tcMar>
              <w:top w:w="0" w:type="dxa"/>
              <w:left w:w="108" w:type="dxa"/>
              <w:bottom w:w="0" w:type="dxa"/>
              <w:right w:w="108" w:type="dxa"/>
            </w:tcMar>
          </w:tcPr>
          <w:p w14:paraId="17CECAF2" w14:textId="50178F13" w:rsidR="000D1445" w:rsidRPr="00C92D62" w:rsidRDefault="000D1445" w:rsidP="000D1445">
            <w:pPr>
              <w:rPr>
                <w:rFonts w:ascii="Calibri Light" w:hAnsi="Calibri Light" w:cs="Calibri Light"/>
                <w:color w:val="000000" w:themeColor="text1"/>
                <w:sz w:val="22"/>
              </w:rPr>
            </w:pP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4210" w:type="pct"/>
          </w:tcPr>
          <w:p w14:paraId="734C5F62" w14:textId="26A59C1A"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53F418A7" w14:textId="14DA9C4E"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Improving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all</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special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focus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reducing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racial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disparities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coordination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planning</w:t>
            </w:r>
          </w:p>
          <w:p w14:paraId="5662A7CB" w14:textId="01AF1BD8"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21CBEA85" w14:textId="4D76B04E"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bCs/>
                <w:color w:val="000000" w:themeColor="text1"/>
                <w:sz w:val="22"/>
              </w:rPr>
              <w:t>Increasing</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the</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rate</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of</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flu</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vaccination</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for</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all</w:t>
            </w:r>
            <w:r w:rsidR="00C87BFB" w:rsidRPr="00C92D62">
              <w:rPr>
                <w:rFonts w:ascii="Calibri Light" w:hAnsi="Calibri Light" w:cs="Calibri Light"/>
                <w:bCs/>
                <w:color w:val="000000" w:themeColor="text1"/>
                <w:sz w:val="22"/>
              </w:rPr>
              <w:t xml:space="preserve"> </w:t>
            </w:r>
            <w:proofErr w:type="spellStart"/>
            <w:r w:rsidRPr="00C92D62">
              <w:rPr>
                <w:rFonts w:ascii="Calibri Light" w:hAnsi="Calibri Light" w:cs="Calibri Light"/>
                <w:bCs/>
                <w:color w:val="000000" w:themeColor="text1"/>
                <w:sz w:val="22"/>
              </w:rPr>
              <w:t>WellSense</w:t>
            </w:r>
            <w:proofErr w:type="spellEnd"/>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SCO</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members,</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with</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a</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special</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focus</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on</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reducing</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racial</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disparities</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in</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flu</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vaccination</w:t>
            </w:r>
            <w:r w:rsidR="00C87BFB" w:rsidRPr="00C92D62">
              <w:rPr>
                <w:rFonts w:ascii="Calibri Light" w:hAnsi="Calibri Light" w:cs="Calibri Light"/>
                <w:bCs/>
                <w:color w:val="000000" w:themeColor="text1"/>
                <w:sz w:val="22"/>
              </w:rPr>
              <w:t xml:space="preserve"> </w:t>
            </w:r>
            <w:r w:rsidRPr="00C92D62">
              <w:rPr>
                <w:rFonts w:ascii="Calibri Light" w:hAnsi="Calibri Light" w:cs="Calibri Light"/>
                <w:bCs/>
                <w:color w:val="000000" w:themeColor="text1"/>
                <w:sz w:val="22"/>
              </w:rPr>
              <w:t>access</w:t>
            </w:r>
          </w:p>
        </w:tc>
      </w:tr>
      <w:tr w:rsidR="000D1445" w:rsidRPr="00C92D62" w14:paraId="233FCD25" w14:textId="77777777" w:rsidTr="00DD69A3">
        <w:tc>
          <w:tcPr>
            <w:tcW w:w="790" w:type="pct"/>
            <w:tcBorders>
              <w:top w:val="single" w:sz="4" w:space="0" w:color="auto"/>
              <w:bottom w:val="nil"/>
            </w:tcBorders>
            <w:tcMar>
              <w:top w:w="0" w:type="dxa"/>
              <w:left w:w="108" w:type="dxa"/>
              <w:bottom w:w="0" w:type="dxa"/>
              <w:right w:w="108" w:type="dxa"/>
            </w:tcMar>
          </w:tcPr>
          <w:p w14:paraId="7935AF80" w14:textId="5CE41C20"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CCA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4210" w:type="pct"/>
          </w:tcPr>
          <w:p w14:paraId="1B9ABE1C" w14:textId="10799B50"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1A7BEE59" w14:textId="108C42C7"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Improving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CCA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Senior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Options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p w14:paraId="1F738C53" w14:textId="147CDF0D"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2EDB0446" w14:textId="3322E40D"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improvement</w:t>
            </w:r>
          </w:p>
        </w:tc>
      </w:tr>
      <w:tr w:rsidR="000D1445" w:rsidRPr="00C92D62" w14:paraId="0E15B5D9" w14:textId="77777777" w:rsidTr="00DD69A3">
        <w:tc>
          <w:tcPr>
            <w:tcW w:w="790" w:type="pct"/>
            <w:tcBorders>
              <w:top w:val="single" w:sz="4" w:space="0" w:color="auto"/>
              <w:bottom w:val="nil"/>
            </w:tcBorders>
            <w:tcMar>
              <w:top w:w="0" w:type="dxa"/>
              <w:left w:w="108" w:type="dxa"/>
              <w:bottom w:w="0" w:type="dxa"/>
              <w:right w:w="108" w:type="dxa"/>
            </w:tcMar>
          </w:tcPr>
          <w:p w14:paraId="61ADC481" w14:textId="50304397"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Fallon</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NaviCare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4210" w:type="pct"/>
          </w:tcPr>
          <w:p w14:paraId="62586E50" w14:textId="6F0FDF5B"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758CF104" w14:textId="28B62284"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p>
          <w:p w14:paraId="3B070D41" w14:textId="1E9D2BD5"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1894588C" w14:textId="33AD3B34"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Increasing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NaviCare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r>
      <w:tr w:rsidR="000D1445" w:rsidRPr="00C92D62" w14:paraId="1B8B869F" w14:textId="77777777" w:rsidTr="00DD69A3">
        <w:tc>
          <w:tcPr>
            <w:tcW w:w="790" w:type="pct"/>
            <w:tcBorders>
              <w:top w:val="single" w:sz="4" w:space="0" w:color="auto"/>
              <w:bottom w:val="nil"/>
            </w:tcBorders>
            <w:tcMar>
              <w:top w:w="0" w:type="dxa"/>
              <w:left w:w="108" w:type="dxa"/>
              <w:bottom w:w="0" w:type="dxa"/>
              <w:right w:w="108" w:type="dxa"/>
            </w:tcMar>
          </w:tcPr>
          <w:p w14:paraId="71EE0824" w14:textId="7B8BD0F8"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Senior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Whole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Health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p>
        </w:tc>
        <w:tc>
          <w:tcPr>
            <w:tcW w:w="4210" w:type="pct"/>
          </w:tcPr>
          <w:p w14:paraId="53BB43C3" w14:textId="21E7995A"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52238540" w14:textId="3C581E5E"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Improve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evidenced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documentation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that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occurs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30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days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special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focus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reducing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health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disparities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region(s)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risk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non-engagement</w:t>
            </w:r>
          </w:p>
          <w:p w14:paraId="37BBDA4B" w14:textId="38BE9ADB"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3CB23441" w14:textId="72553204"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Increase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among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Senior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Whole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Health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(SWH)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special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focus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reducing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racial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disparities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access</w:t>
            </w:r>
          </w:p>
        </w:tc>
      </w:tr>
      <w:tr w:rsidR="000D1445" w:rsidRPr="00C92D62" w14:paraId="55617759" w14:textId="77777777" w:rsidTr="00DD69A3">
        <w:tc>
          <w:tcPr>
            <w:tcW w:w="790" w:type="pct"/>
            <w:tcBorders>
              <w:top w:val="single" w:sz="4" w:space="0" w:color="auto"/>
              <w:bottom w:val="single" w:sz="4" w:space="0" w:color="auto"/>
            </w:tcBorders>
            <w:tcMar>
              <w:top w:w="0" w:type="dxa"/>
              <w:left w:w="108" w:type="dxa"/>
              <w:bottom w:w="0" w:type="dxa"/>
              <w:right w:w="108" w:type="dxa"/>
            </w:tcMar>
          </w:tcPr>
          <w:p w14:paraId="52B82F8B" w14:textId="6C3ED9E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Tufts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p>
        </w:tc>
        <w:tc>
          <w:tcPr>
            <w:tcW w:w="4210" w:type="pct"/>
            <w:tcBorders>
              <w:bottom w:val="single" w:sz="4" w:space="0" w:color="auto"/>
            </w:tcBorders>
          </w:tcPr>
          <w:p w14:paraId="7F04C0A8" w14:textId="498D480B"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745FF313" w14:textId="04F43211"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Increasing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support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include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p>
          <w:p w14:paraId="1FFD1E75" w14:textId="41049BB8" w:rsidR="000D1445" w:rsidRPr="00C92D62" w:rsidRDefault="000D1445" w:rsidP="000D1445">
            <w:pPr>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4C864066" w14:textId="68421BF3" w:rsidR="000D1445" w:rsidRPr="00C92D62" w:rsidRDefault="000D1445" w:rsidP="000D1445">
            <w:pPr>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shd w:val="clear" w:color="auto" w:fill="FFFFFF"/>
              </w:rPr>
              <w:t>Increase</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flu</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vaccination</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rate</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among</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SCO</w:t>
            </w:r>
            <w:r w:rsidR="00C87BFB" w:rsidRPr="00C92D62">
              <w:rPr>
                <w:rFonts w:ascii="Calibri Light" w:hAnsi="Calibri Light" w:cs="Calibri Light"/>
                <w:color w:val="000000" w:themeColor="text1"/>
                <w:sz w:val="22"/>
                <w:shd w:val="clear" w:color="auto" w:fill="FFFFFF"/>
              </w:rPr>
              <w:t xml:space="preserve"> </w:t>
            </w:r>
            <w:r w:rsidRPr="00C92D62">
              <w:rPr>
                <w:rFonts w:ascii="Calibri Light" w:hAnsi="Calibri Light" w:cs="Calibri Light"/>
                <w:color w:val="000000" w:themeColor="text1"/>
                <w:sz w:val="22"/>
                <w:shd w:val="clear" w:color="auto" w:fill="FFFFFF"/>
              </w:rPr>
              <w:t>members</w:t>
            </w:r>
          </w:p>
        </w:tc>
      </w:tr>
      <w:tr w:rsidR="000D1445" w:rsidRPr="00C92D62" w14:paraId="40C9AAC7" w14:textId="77777777" w:rsidTr="00DD69A3">
        <w:tc>
          <w:tcPr>
            <w:tcW w:w="790" w:type="pct"/>
            <w:tcBorders>
              <w:top w:val="single" w:sz="4" w:space="0" w:color="auto"/>
              <w:bottom w:val="single" w:sz="4" w:space="0" w:color="auto"/>
            </w:tcBorders>
            <w:tcMar>
              <w:top w:w="0" w:type="dxa"/>
              <w:left w:w="108" w:type="dxa"/>
              <w:bottom w:w="0" w:type="dxa"/>
              <w:right w:w="108" w:type="dxa"/>
            </w:tcMar>
          </w:tcPr>
          <w:p w14:paraId="172C798F" w14:textId="2A13E468" w:rsidR="000D1445" w:rsidRPr="00C92D62" w:rsidRDefault="000D1445" w:rsidP="000D1445">
            <w:pPr>
              <w:keepNext/>
              <w:rPr>
                <w:rFonts w:ascii="Calibri Light" w:hAnsi="Calibri Light" w:cs="Calibri Light"/>
                <w:color w:val="000000" w:themeColor="text1"/>
                <w:sz w:val="22"/>
              </w:rPr>
            </w:pPr>
            <w:r w:rsidRPr="00C92D62">
              <w:rPr>
                <w:rFonts w:ascii="Calibri Light" w:hAnsi="Calibri Light" w:cs="Calibri Light"/>
                <w:color w:val="000000" w:themeColor="text1"/>
                <w:sz w:val="22"/>
              </w:rPr>
              <w:lastRenderedPageBreak/>
              <w:t>UHC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p>
        </w:tc>
        <w:tc>
          <w:tcPr>
            <w:tcW w:w="4210" w:type="pct"/>
            <w:tcBorders>
              <w:bottom w:val="single" w:sz="4" w:space="0" w:color="auto"/>
            </w:tcBorders>
          </w:tcPr>
          <w:p w14:paraId="20402FD4" w14:textId="58D7599D" w:rsidR="000D1445" w:rsidRPr="00C92D62" w:rsidRDefault="000D1445" w:rsidP="000D1445">
            <w:pPr>
              <w:keepNext/>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Care</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Planning</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1</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5977996D" w14:textId="003A2A54" w:rsidR="000D1445" w:rsidRPr="00C92D62" w:rsidRDefault="000D1445" w:rsidP="000D1445">
            <w:pPr>
              <w:keepNext/>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Coordination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Planning: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Improving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community</w:t>
            </w:r>
          </w:p>
          <w:p w14:paraId="5C45DA64" w14:textId="044CF777" w:rsidR="000D1445" w:rsidRPr="00C92D62" w:rsidRDefault="000D1445" w:rsidP="000D1445">
            <w:pPr>
              <w:keepNext/>
              <w:ind w:left="70" w:right="86"/>
              <w:rPr>
                <w:rFonts w:ascii="Calibri Light" w:hAnsi="Calibri Light" w:cs="Calibri Light"/>
                <w:b/>
                <w:bCs/>
                <w:color w:val="000000" w:themeColor="text1"/>
                <w:sz w:val="22"/>
              </w:rPr>
            </w:pPr>
            <w:r w:rsidRPr="00C92D62">
              <w:rPr>
                <w:rFonts w:ascii="Calibri Light" w:hAnsi="Calibri Light" w:cs="Calibri Light"/>
                <w:b/>
                <w:bCs/>
                <w:color w:val="000000" w:themeColor="text1"/>
                <w:sz w:val="22"/>
              </w:rPr>
              <w:t>PIP</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Flu</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Year</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2</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Remeasurement</w:t>
            </w:r>
            <w:r w:rsidR="00C87BFB" w:rsidRPr="00C92D62">
              <w:rPr>
                <w:rFonts w:ascii="Calibri Light" w:hAnsi="Calibri Light" w:cs="Calibri Light"/>
                <w:b/>
                <w:bCs/>
                <w:color w:val="000000" w:themeColor="text1"/>
                <w:sz w:val="22"/>
              </w:rPr>
              <w:t xml:space="preserve"> </w:t>
            </w:r>
            <w:r w:rsidRPr="00C92D62">
              <w:rPr>
                <w:rFonts w:ascii="Calibri Light" w:hAnsi="Calibri Light" w:cs="Calibri Light"/>
                <w:b/>
                <w:bCs/>
                <w:color w:val="000000" w:themeColor="text1"/>
                <w:sz w:val="22"/>
              </w:rPr>
              <w:t>Report</w:t>
            </w:r>
          </w:p>
          <w:p w14:paraId="7ED80877" w14:textId="3A615876" w:rsidR="000D1445" w:rsidRPr="00C92D62" w:rsidRDefault="000D1445" w:rsidP="000D1445">
            <w:pPr>
              <w:keepNext/>
              <w:ind w:left="70" w:right="86"/>
              <w:rPr>
                <w:rFonts w:ascii="Calibri Light" w:hAnsi="Calibri Light" w:cs="Calibri Light"/>
                <w:color w:val="000000" w:themeColor="text1"/>
                <w:sz w:val="22"/>
              </w:rPr>
            </w:pPr>
            <w:r w:rsidRPr="00C92D62">
              <w:rPr>
                <w:rFonts w:ascii="Calibri Light" w:hAnsi="Calibri Light" w:cs="Calibri Light"/>
                <w:color w:val="000000" w:themeColor="text1"/>
                <w:sz w:val="22"/>
              </w:rPr>
              <w:t>Improving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UnitedHealthcare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Senior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Options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Community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Plan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r>
    </w:tbl>
    <w:p w14:paraId="13A95D5A" w14:textId="77777777" w:rsidR="000D1445" w:rsidRPr="00C92D62" w:rsidRDefault="000D1445" w:rsidP="000D1445">
      <w:pPr>
        <w:spacing w:after="240"/>
        <w:rPr>
          <w:rFonts w:ascii="Calibri Light" w:hAnsi="Calibri Light" w:cs="Calibri Light"/>
          <w:sz w:val="20"/>
          <w:szCs w:val="20"/>
        </w:rPr>
      </w:pPr>
    </w:p>
    <w:p w14:paraId="636EFCFE" w14:textId="40FB62BF" w:rsidR="000D1445" w:rsidRPr="00C92D62" w:rsidRDefault="000D1445" w:rsidP="000D1445">
      <w:pPr>
        <w:tabs>
          <w:tab w:val="left" w:pos="9000"/>
        </w:tabs>
        <w:ind w:right="-90"/>
        <w:rPr>
          <w:rFonts w:ascii="Calibri Light" w:hAnsi="Calibri Light" w:cs="Calibri Light"/>
        </w:rPr>
      </w:pPr>
      <w:bookmarkStart w:id="102" w:name="_Toc132286156"/>
      <w:r w:rsidRPr="00C92D62">
        <w:rPr>
          <w:rFonts w:ascii="Calibri Light" w:hAnsi="Calibri Light" w:cs="Calibri Light"/>
          <w:i/>
        </w:rPr>
        <w:t>Title</w:t>
      </w:r>
      <w:r w:rsidR="00C87BFB" w:rsidRPr="00C92D62">
        <w:rPr>
          <w:rFonts w:ascii="Calibri Light" w:hAnsi="Calibri Light" w:cs="Calibri Light"/>
          <w:i/>
        </w:rPr>
        <w:t xml:space="preserve"> </w:t>
      </w:r>
      <w:r w:rsidRPr="00C92D62">
        <w:rPr>
          <w:rFonts w:ascii="Calibri Light" w:hAnsi="Calibri Light" w:cs="Calibri Light"/>
          <w:i/>
        </w:rPr>
        <w:t>42</w:t>
      </w:r>
      <w:r w:rsidR="00C87BFB" w:rsidRPr="00C92D62">
        <w:rPr>
          <w:rFonts w:ascii="Calibri Light" w:hAnsi="Calibri Light" w:cs="Calibri Light"/>
          <w:i/>
        </w:rPr>
        <w:t xml:space="preserve"> </w:t>
      </w:r>
      <w:r w:rsidRPr="00C92D62">
        <w:rPr>
          <w:rFonts w:ascii="Calibri Light" w:hAnsi="Calibri Light" w:cs="Calibri Light"/>
          <w:i/>
        </w:rPr>
        <w:t>CFR</w:t>
      </w:r>
      <w:r w:rsidR="00C87BFB" w:rsidRPr="00C92D62">
        <w:rPr>
          <w:rFonts w:ascii="Calibri Light" w:hAnsi="Calibri Light" w:cs="Calibri Light"/>
          <w:i/>
        </w:rPr>
        <w:t xml:space="preserve"> </w:t>
      </w:r>
      <w:r w:rsidRPr="00C92D62">
        <w:rPr>
          <w:rFonts w:ascii="Calibri Light" w:hAnsi="Calibri Light" w:cs="Calibri Light"/>
          <w:i/>
        </w:rPr>
        <w:t>§</w:t>
      </w:r>
      <w:r w:rsidR="00C87BFB" w:rsidRPr="00C92D62">
        <w:rPr>
          <w:rFonts w:ascii="Calibri Light" w:hAnsi="Calibri Light" w:cs="Calibri Light"/>
          <w:i/>
        </w:rPr>
        <w:t xml:space="preserve"> </w:t>
      </w:r>
      <w:r w:rsidRPr="00C92D62">
        <w:rPr>
          <w:rFonts w:ascii="Calibri Light" w:hAnsi="Calibri Light" w:cs="Calibri Light"/>
          <w:i/>
        </w:rPr>
        <w:t>438.356(a)(1)</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i/>
          <w:iCs/>
        </w:rPr>
        <w:t>Title</w:t>
      </w:r>
      <w:r w:rsidR="00C87BFB" w:rsidRPr="00C92D62">
        <w:rPr>
          <w:rFonts w:ascii="Calibri Light" w:hAnsi="Calibri Light" w:cs="Calibri Light"/>
        </w:rPr>
        <w:t xml:space="preserve"> </w:t>
      </w:r>
      <w:r w:rsidRPr="00C92D62">
        <w:rPr>
          <w:rFonts w:ascii="Calibri Light" w:hAnsi="Calibri Light" w:cs="Calibri Light"/>
          <w:i/>
        </w:rPr>
        <w:t>42</w:t>
      </w:r>
      <w:r w:rsidR="00C87BFB" w:rsidRPr="00C92D62">
        <w:rPr>
          <w:rFonts w:ascii="Calibri Light" w:hAnsi="Calibri Light" w:cs="Calibri Light"/>
          <w:i/>
        </w:rPr>
        <w:t xml:space="preserve"> </w:t>
      </w:r>
      <w:r w:rsidRPr="00C92D62">
        <w:rPr>
          <w:rFonts w:ascii="Calibri Light" w:hAnsi="Calibri Light" w:cs="Calibri Light"/>
          <w:i/>
        </w:rPr>
        <w:t>CFR</w:t>
      </w:r>
      <w:r w:rsidR="00C87BFB" w:rsidRPr="00C92D62">
        <w:rPr>
          <w:rFonts w:ascii="Calibri Light" w:hAnsi="Calibri Light" w:cs="Calibri Light"/>
          <w:i/>
        </w:rPr>
        <w:t xml:space="preserve"> </w:t>
      </w:r>
      <w:r w:rsidRPr="00C92D62">
        <w:rPr>
          <w:rFonts w:ascii="Calibri Light" w:hAnsi="Calibri Light" w:cs="Calibri Light"/>
          <w:i/>
        </w:rPr>
        <w:t>§</w:t>
      </w:r>
      <w:r w:rsidR="00C87BFB" w:rsidRPr="00C92D62">
        <w:rPr>
          <w:rFonts w:ascii="Calibri Light" w:hAnsi="Calibri Light" w:cs="Calibri Light"/>
          <w:i/>
        </w:rPr>
        <w:t xml:space="preserve"> </w:t>
      </w:r>
      <w:r w:rsidRPr="00C92D62">
        <w:rPr>
          <w:rFonts w:ascii="Calibri Light" w:hAnsi="Calibri Light" w:cs="Calibri Light"/>
          <w:i/>
        </w:rPr>
        <w:t>438.358(b)(1)</w:t>
      </w:r>
      <w:r w:rsidR="00C87BFB" w:rsidRPr="00C92D62">
        <w:rPr>
          <w:rFonts w:ascii="Calibri Light" w:hAnsi="Calibri Light" w:cs="Calibri Light"/>
        </w:rPr>
        <w:t xml:space="preserve"> </w:t>
      </w:r>
      <w:r w:rsidRPr="00C92D62">
        <w:rPr>
          <w:rFonts w:ascii="Calibri Light" w:hAnsi="Calibri Light" w:cs="Calibri Light"/>
        </w:rPr>
        <w:t>establish</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External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Organization</w:t>
      </w:r>
      <w:r w:rsidR="00C87BFB" w:rsidRPr="00C92D62">
        <w:rPr>
          <w:rFonts w:ascii="Calibri Light" w:hAnsi="Calibri Light" w:cs="Calibri Light"/>
        </w:rPr>
        <w:t xml:space="preserve"> </w:t>
      </w:r>
      <w:r w:rsidRPr="00C92D62">
        <w:rPr>
          <w:rFonts w:ascii="Calibri Light" w:hAnsi="Calibri Light" w:cs="Calibri Light"/>
        </w:rPr>
        <w:t>(EQRO)</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perform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meet</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EQRO,</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perform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during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CY.</w:t>
      </w:r>
      <w:r w:rsidR="00C87BFB" w:rsidRPr="00C92D62">
        <w:rPr>
          <w:rFonts w:ascii="Calibri Light" w:hAnsi="Calibri Light" w:cs="Calibri Light"/>
        </w:rPr>
        <w:t xml:space="preserve"> </w:t>
      </w:r>
    </w:p>
    <w:p w14:paraId="33EC7810" w14:textId="1AD19152" w:rsidR="000D1445" w:rsidRPr="00C92D62" w:rsidRDefault="000D1445" w:rsidP="00872753">
      <w:pPr>
        <w:pStyle w:val="Heading3"/>
      </w:pPr>
      <w:bookmarkStart w:id="103" w:name="_Toc152847624"/>
      <w:bookmarkStart w:id="104" w:name="_Toc158116244"/>
      <w:r w:rsidRPr="00C92D62">
        <w:t>Technical</w:t>
      </w:r>
      <w:r w:rsidR="00C87BFB" w:rsidRPr="00C92D62">
        <w:t xml:space="preserve"> </w:t>
      </w:r>
      <w:r w:rsidRPr="00C92D62">
        <w:t>Methods</w:t>
      </w:r>
      <w:r w:rsidR="00C87BFB" w:rsidRPr="00C92D62">
        <w:t xml:space="preserve"> </w:t>
      </w:r>
      <w:r w:rsidRPr="00C92D62">
        <w:t>of</w:t>
      </w:r>
      <w:r w:rsidR="00C87BFB" w:rsidRPr="00C92D62">
        <w:t xml:space="preserve"> </w:t>
      </w:r>
      <w:r w:rsidRPr="00C92D62">
        <w:t>Data</w:t>
      </w:r>
      <w:r w:rsidR="00C87BFB" w:rsidRPr="00C92D62">
        <w:t xml:space="preserve"> </w:t>
      </w:r>
      <w:r w:rsidRPr="00C92D62">
        <w:t>Collection</w:t>
      </w:r>
      <w:r w:rsidR="00C87BFB" w:rsidRPr="00C92D62">
        <w:t xml:space="preserve"> </w:t>
      </w:r>
      <w:r w:rsidRPr="00C92D62">
        <w:t>and</w:t>
      </w:r>
      <w:r w:rsidR="00C87BFB" w:rsidRPr="00C92D62">
        <w:t xml:space="preserve"> </w:t>
      </w:r>
      <w:r w:rsidRPr="00C92D62">
        <w:t>Analysis</w:t>
      </w:r>
      <w:bookmarkEnd w:id="102"/>
      <w:bookmarkEnd w:id="103"/>
      <w:bookmarkEnd w:id="104"/>
    </w:p>
    <w:p w14:paraId="11C6C4D9" w14:textId="3E2DB69B" w:rsidR="000D1445" w:rsidRPr="00C92D62" w:rsidRDefault="000D1445" w:rsidP="000D1445">
      <w:pPr>
        <w:rPr>
          <w:rFonts w:ascii="Calibri Light" w:eastAsiaTheme="minorHAnsi" w:hAnsi="Calibri Light" w:cs="Calibri Light"/>
          <w:szCs w:val="24"/>
        </w:rPr>
      </w:pPr>
      <w:bookmarkStart w:id="105" w:name="_Toc132286157"/>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conducted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individual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progress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calls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with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SCOs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review</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progress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PIP</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April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May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2023.</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SCOs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concluded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their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PIPs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June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2023</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submitted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closeout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September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same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year.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template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validation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tool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were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developed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merging</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template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that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had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been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use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health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plans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since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inception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their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projects,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with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standardized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template.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This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integration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allowed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enhance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original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template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include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additional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questions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about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successes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challenges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encountered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during</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PIP</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sustainability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efforts.</w:t>
      </w:r>
    </w:p>
    <w:p w14:paraId="117A73CE" w14:textId="77777777" w:rsidR="000D1445" w:rsidRPr="00C92D62" w:rsidRDefault="000D1445" w:rsidP="000D1445">
      <w:pPr>
        <w:rPr>
          <w:rFonts w:ascii="Calibri Light" w:eastAsiaTheme="minorHAnsi" w:hAnsi="Calibri Light" w:cs="Calibri Light"/>
          <w:szCs w:val="24"/>
        </w:rPr>
      </w:pPr>
    </w:p>
    <w:p w14:paraId="21B95771" w14:textId="4FB17DF7" w:rsidR="000D1445" w:rsidRPr="00C92D62" w:rsidRDefault="000D1445" w:rsidP="000D1445">
      <w:pPr>
        <w:rPr>
          <w:rFonts w:ascii="Calibri Light" w:eastAsiaTheme="minorHAnsi" w:hAnsi="Calibri Light" w:cs="Calibri Light"/>
          <w:szCs w:val="24"/>
        </w:rPr>
      </w:pPr>
      <w:r w:rsidRPr="00C92D62">
        <w:rPr>
          <w:rFonts w:ascii="Calibri Light" w:eastAsiaTheme="minorHAnsi" w:hAnsi="Calibri Light" w:cs="Calibri Light"/>
          <w:szCs w:val="24"/>
        </w:rPr>
        <w:t>In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closeout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SCOs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described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project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goals,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anticipated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barriers,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interventions,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performance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measures,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their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evaluation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effectiveness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project.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Plans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completed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these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electronically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submitted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them</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through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web-based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project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management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collaboration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platform.</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IPRO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was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available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for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individual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health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plan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questions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hoc</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calls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related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PIP</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throughout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this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process.</w:t>
      </w:r>
      <w:r w:rsidR="00C87BFB" w:rsidRPr="00C92D62">
        <w:rPr>
          <w:rFonts w:ascii="Calibri Light" w:eastAsiaTheme="minorHAnsi" w:hAnsi="Calibri Light" w:cs="Calibri Light"/>
          <w:szCs w:val="24"/>
        </w:rPr>
        <w:t xml:space="preserve"> </w:t>
      </w:r>
    </w:p>
    <w:p w14:paraId="5E5C46F7" w14:textId="77777777" w:rsidR="000D1445" w:rsidRPr="00C92D62" w:rsidRDefault="000D1445" w:rsidP="000D1445">
      <w:pPr>
        <w:rPr>
          <w:rFonts w:ascii="Calibri Light" w:eastAsiaTheme="minorHAnsi" w:hAnsi="Calibri Light" w:cs="Calibri Light"/>
          <w:szCs w:val="24"/>
        </w:rPr>
      </w:pPr>
    </w:p>
    <w:p w14:paraId="151B656C" w14:textId="52157CB1" w:rsidR="000D1445" w:rsidRPr="00C92D62" w:rsidRDefault="000D1445" w:rsidP="000D1445">
      <w:pPr>
        <w:rPr>
          <w:rFonts w:ascii="Calibri Light" w:eastAsiaTheme="minorHAnsi" w:hAnsi="Calibri Light" w:cs="Calibri Light"/>
          <w:szCs w:val="24"/>
        </w:rPr>
      </w:pP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analysis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collected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information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focused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several</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key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aspects,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including</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assessment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quality</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data,</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appropriateness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interventions,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interpretation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results.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aimed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evaluate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alignment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between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interventions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project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goals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whether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reported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improvements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could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maintained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over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time.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analysis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other</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PIP</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elements,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such</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appropriateness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of</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topic,</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aim</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statement,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population,</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sampling</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methods,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variables,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was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conducted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during</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the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baseline</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and</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previous</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remeasurement</w:t>
      </w:r>
      <w:r w:rsidR="00C87BFB" w:rsidRPr="00C92D62">
        <w:rPr>
          <w:rFonts w:ascii="Calibri Light" w:eastAsiaTheme="minorHAnsi" w:hAnsi="Calibri Light" w:cs="Calibri Light"/>
          <w:szCs w:val="24"/>
        </w:rPr>
        <w:t xml:space="preserve"> </w:t>
      </w:r>
      <w:r w:rsidRPr="00C92D62">
        <w:rPr>
          <w:rFonts w:ascii="Calibri Light" w:eastAsiaTheme="minorHAnsi" w:hAnsi="Calibri Light" w:cs="Calibri Light"/>
          <w:szCs w:val="24"/>
        </w:rPr>
        <w:t>years.</w:t>
      </w:r>
      <w:r w:rsidR="00C87BFB" w:rsidRPr="00C92D62">
        <w:rPr>
          <w:rFonts w:ascii="Calibri Light" w:eastAsiaTheme="minorHAnsi" w:hAnsi="Calibri Light" w:cs="Calibri Light"/>
          <w:szCs w:val="24"/>
        </w:rPr>
        <w:t xml:space="preserve"> </w:t>
      </w:r>
    </w:p>
    <w:p w14:paraId="570EA518" w14:textId="37799353" w:rsidR="000D1445" w:rsidRPr="00C92D62" w:rsidRDefault="000D1445" w:rsidP="00872753">
      <w:pPr>
        <w:pStyle w:val="Heading3"/>
      </w:pPr>
      <w:bookmarkStart w:id="106" w:name="_Toc152847625"/>
      <w:bookmarkStart w:id="107" w:name="_Toc158116245"/>
      <w:r w:rsidRPr="00C92D62">
        <w:t>Description</w:t>
      </w:r>
      <w:r w:rsidR="00C87BFB" w:rsidRPr="00C92D62">
        <w:t xml:space="preserve"> </w:t>
      </w:r>
      <w:r w:rsidRPr="00C92D62">
        <w:t>of</w:t>
      </w:r>
      <w:r w:rsidR="00C87BFB" w:rsidRPr="00C92D62">
        <w:t xml:space="preserve"> </w:t>
      </w:r>
      <w:r w:rsidRPr="00C92D62">
        <w:t>Data</w:t>
      </w:r>
      <w:r w:rsidR="00C87BFB" w:rsidRPr="00C92D62">
        <w:t xml:space="preserve"> </w:t>
      </w:r>
      <w:r w:rsidRPr="00C92D62">
        <w:t>Obtained</w:t>
      </w:r>
      <w:bookmarkEnd w:id="105"/>
      <w:bookmarkEnd w:id="106"/>
      <w:bookmarkEnd w:id="107"/>
    </w:p>
    <w:p w14:paraId="67E060C9" w14:textId="7EEE68E3" w:rsidR="000D1445" w:rsidRPr="00C92D62" w:rsidRDefault="000D1445" w:rsidP="000D1445">
      <w:pPr>
        <w:rPr>
          <w:rFonts w:ascii="Calibri Light" w:hAnsi="Calibri Light" w:cs="Calibri Light"/>
        </w:rPr>
      </w:pPr>
      <w:bookmarkStart w:id="108" w:name="_Toc132286158"/>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obtained</w:t>
      </w:r>
      <w:r w:rsidR="00C87BFB" w:rsidRPr="00C92D62">
        <w:rPr>
          <w:rFonts w:ascii="Calibri Light" w:hAnsi="Calibri Light" w:cs="Calibri Light"/>
        </w:rPr>
        <w:t xml:space="preserve"> </w:t>
      </w:r>
      <w:r w:rsidRPr="00C92D62">
        <w:rPr>
          <w:rFonts w:ascii="Calibri Light" w:hAnsi="Calibri Light" w:cs="Calibri Light"/>
        </w:rPr>
        <w:t>throughout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period</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project</w:t>
      </w:r>
      <w:r w:rsidR="00C87BFB" w:rsidRPr="00C92D62">
        <w:rPr>
          <w:rFonts w:ascii="Calibri Light" w:hAnsi="Calibri Light" w:cs="Calibri Light"/>
        </w:rPr>
        <w:t xml:space="preserve"> </w:t>
      </w:r>
      <w:r w:rsidRPr="00C92D62">
        <w:rPr>
          <w:rFonts w:ascii="Calibri Light" w:hAnsi="Calibri Light" w:cs="Calibri Light"/>
        </w:rPr>
        <w:t>description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statement,</w:t>
      </w:r>
      <w:r w:rsidR="00C87BFB" w:rsidRPr="00C92D62">
        <w:rPr>
          <w:rFonts w:ascii="Calibri Light" w:hAnsi="Calibri Light" w:cs="Calibri Light"/>
        </w:rPr>
        <w:t xml:space="preserve"> </w:t>
      </w:r>
      <w:r w:rsidRPr="00C92D62">
        <w:rPr>
          <w:rFonts w:ascii="Calibri Light" w:hAnsi="Calibri Light" w:cs="Calibri Light"/>
        </w:rPr>
        <w:t>population</w:t>
      </w:r>
      <w:r w:rsidR="00C87BFB" w:rsidRPr="00C92D62">
        <w:rPr>
          <w:rFonts w:ascii="Calibri Light" w:hAnsi="Calibri Light" w:cs="Calibri Light"/>
        </w:rPr>
        <w:t xml:space="preserve"> </w:t>
      </w:r>
      <w:r w:rsidRPr="00C92D62">
        <w:rPr>
          <w:rFonts w:ascii="Calibri Light" w:hAnsi="Calibri Light" w:cs="Calibri Light"/>
        </w:rPr>
        <w:t>analysis,</w:t>
      </w:r>
      <w:r w:rsidR="00C87BFB" w:rsidRPr="00C92D62">
        <w:rPr>
          <w:rFonts w:ascii="Calibri Light" w:hAnsi="Calibri Light" w:cs="Calibri Light"/>
        </w:rPr>
        <w:t xml:space="preserve"> </w:t>
      </w:r>
      <w:r w:rsidRPr="00C92D62">
        <w:rPr>
          <w:rFonts w:ascii="Calibri Light" w:hAnsi="Calibri Light" w:cs="Calibri Light"/>
        </w:rPr>
        <w:t>stakeholder</w:t>
      </w:r>
      <w:r w:rsidR="00C87BFB" w:rsidRPr="00C92D62">
        <w:rPr>
          <w:rFonts w:ascii="Calibri Light" w:hAnsi="Calibri Light" w:cs="Calibri Light"/>
        </w:rPr>
        <w:t xml:space="preserve"> </w:t>
      </w:r>
      <w:r w:rsidRPr="00C92D62">
        <w:rPr>
          <w:rFonts w:ascii="Calibri Light" w:hAnsi="Calibri Light" w:cs="Calibri Light"/>
        </w:rPr>
        <w:t>involvement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barriers</w:t>
      </w:r>
      <w:r w:rsidR="00C87BFB" w:rsidRPr="00C92D62">
        <w:rPr>
          <w:rFonts w:ascii="Calibri Light" w:hAnsi="Calibri Light" w:cs="Calibri Light"/>
        </w:rPr>
        <w:t xml:space="preserve"> </w:t>
      </w:r>
      <w:r w:rsidRPr="00C92D62">
        <w:rPr>
          <w:rFonts w:ascii="Calibri Light" w:hAnsi="Calibri Light" w:cs="Calibri Light"/>
        </w:rPr>
        <w:t>analysis,</w:t>
      </w:r>
      <w:r w:rsidR="00C87BFB" w:rsidRPr="00C92D62">
        <w:rPr>
          <w:rFonts w:ascii="Calibri Light" w:hAnsi="Calibri Light" w:cs="Calibri Light"/>
        </w:rPr>
        <w:t xml:space="preserve"> </w:t>
      </w:r>
      <w:r w:rsidRPr="00C92D62">
        <w:rPr>
          <w:rFonts w:ascii="Calibri Light" w:hAnsi="Calibri Light" w:cs="Calibri Light"/>
        </w:rPr>
        <w:t>intervention</w:t>
      </w:r>
      <w:r w:rsidR="00C87BFB" w:rsidRPr="00C92D62">
        <w:rPr>
          <w:rFonts w:ascii="Calibri Light" w:hAnsi="Calibri Light" w:cs="Calibri Light"/>
        </w:rPr>
        <w:t xml:space="preserve"> </w:t>
      </w:r>
      <w:r w:rsidRPr="00C92D62">
        <w:rPr>
          <w:rFonts w:ascii="Calibri Light" w:hAnsi="Calibri Light" w:cs="Calibri Light"/>
        </w:rPr>
        <w:t>parameters,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p>
    <w:p w14:paraId="25EDDB68" w14:textId="347AE025" w:rsidR="000D1445" w:rsidRPr="00C92D62" w:rsidRDefault="000D1445" w:rsidP="00872753">
      <w:pPr>
        <w:pStyle w:val="Heading3"/>
      </w:pPr>
      <w:bookmarkStart w:id="109" w:name="_Toc152847626"/>
      <w:bookmarkStart w:id="110" w:name="_Toc158116246"/>
      <w:r w:rsidRPr="00C92D62">
        <w:t>Conclusions</w:t>
      </w:r>
      <w:r w:rsidR="00C87BFB" w:rsidRPr="00C92D62">
        <w:t xml:space="preserve"> </w:t>
      </w:r>
      <w:r w:rsidRPr="00C92D62">
        <w:t>and</w:t>
      </w:r>
      <w:r w:rsidR="00C87BFB" w:rsidRPr="00C92D62">
        <w:t xml:space="preserve"> </w:t>
      </w:r>
      <w:r w:rsidRPr="00C92D62">
        <w:t>Comparative</w:t>
      </w:r>
      <w:r w:rsidR="00C87BFB" w:rsidRPr="00C92D62">
        <w:t xml:space="preserve"> </w:t>
      </w:r>
      <w:r w:rsidRPr="00C92D62">
        <w:t>Findings</w:t>
      </w:r>
      <w:bookmarkEnd w:id="108"/>
      <w:bookmarkEnd w:id="109"/>
      <w:bookmarkEnd w:id="110"/>
    </w:p>
    <w:p w14:paraId="3106FD33" w14:textId="61EAE190" w:rsidR="000D1445" w:rsidRPr="00C92D62" w:rsidRDefault="000D1445" w:rsidP="000D1445">
      <w:pPr>
        <w:rPr>
          <w:rFonts w:ascii="Calibri Light" w:hAnsi="Calibri Light" w:cs="Calibri Light"/>
        </w:rPr>
      </w:pP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assigned</w:t>
      </w:r>
      <w:r w:rsidR="00C87BFB" w:rsidRPr="00C92D62">
        <w:rPr>
          <w:rFonts w:ascii="Calibri Light" w:hAnsi="Calibri Light" w:cs="Calibri Light"/>
        </w:rPr>
        <w:t xml:space="preserve"> </w:t>
      </w:r>
      <w:r w:rsidRPr="00C92D62">
        <w:rPr>
          <w:rFonts w:ascii="Calibri Light" w:hAnsi="Calibri Light" w:cs="Calibri Light"/>
        </w:rPr>
        <w:t>two</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ratings.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first</w:t>
      </w:r>
      <w:r w:rsidR="00C87BFB" w:rsidRPr="00C92D62">
        <w:rPr>
          <w:rFonts w:ascii="Calibri Light" w:hAnsi="Calibri Light" w:cs="Calibri Light"/>
        </w:rPr>
        <w:t xml:space="preserve"> </w:t>
      </w:r>
      <w:r w:rsidRPr="00C92D62">
        <w:rPr>
          <w:rFonts w:ascii="Calibri Light" w:hAnsi="Calibri Light" w:cs="Calibri Light"/>
        </w:rPr>
        <w:t>rating</w:t>
      </w:r>
      <w:r w:rsidR="00C87BFB" w:rsidRPr="00C92D62">
        <w:rPr>
          <w:rFonts w:ascii="Calibri Light" w:hAnsi="Calibri Light" w:cs="Calibri Light"/>
        </w:rPr>
        <w:t xml:space="preserve"> </w:t>
      </w:r>
      <w:r w:rsidRPr="00C92D62">
        <w:rPr>
          <w:rFonts w:ascii="Calibri Light" w:hAnsi="Calibri Light" w:cs="Calibri Light"/>
        </w:rPr>
        <w:t>assessed</w:t>
      </w:r>
      <w:r w:rsidR="00C87BFB" w:rsidRPr="00C92D62">
        <w:rPr>
          <w:rFonts w:ascii="Calibri Light" w:hAnsi="Calibri Light" w:cs="Calibri Light"/>
        </w:rPr>
        <w:t xml:space="preserve"> </w:t>
      </w: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adherence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acceptable</w:t>
      </w:r>
      <w:r w:rsidR="00C87BFB" w:rsidRPr="00C92D62">
        <w:rPr>
          <w:rFonts w:ascii="Calibri Light" w:hAnsi="Calibri Light" w:cs="Calibri Light"/>
        </w:rPr>
        <w:t xml:space="preserve"> </w:t>
      </w:r>
      <w:r w:rsidRPr="00C92D62">
        <w:rPr>
          <w:rFonts w:ascii="Calibri Light" w:hAnsi="Calibri Light" w:cs="Calibri Light"/>
        </w:rPr>
        <w:t>methodology</w:t>
      </w:r>
      <w:r w:rsidR="00C87BFB" w:rsidRPr="00C92D62">
        <w:rPr>
          <w:rFonts w:ascii="Calibri Light" w:hAnsi="Calibri Light" w:cs="Calibri Light"/>
        </w:rPr>
        <w:t xml:space="preserve"> </w:t>
      </w:r>
      <w:r w:rsidRPr="00C92D62">
        <w:rPr>
          <w:rFonts w:ascii="Calibri Light" w:hAnsi="Calibri Light" w:cs="Calibri Light"/>
        </w:rPr>
        <w:t>throughout</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project</w:t>
      </w:r>
      <w:r w:rsidR="00C87BFB" w:rsidRPr="00C92D62">
        <w:rPr>
          <w:rFonts w:ascii="Calibri Light" w:hAnsi="Calibri Light" w:cs="Calibri Light"/>
        </w:rPr>
        <w:t xml:space="preserve"> </w:t>
      </w:r>
      <w:r w:rsidRPr="00C92D62">
        <w:rPr>
          <w:rFonts w:ascii="Calibri Light" w:hAnsi="Calibri Light" w:cs="Calibri Light"/>
        </w:rPr>
        <w:t>phases,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design,</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collection,</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analysis,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interpretation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second</w:t>
      </w:r>
      <w:r w:rsidR="00C87BFB" w:rsidRPr="00C92D62">
        <w:rPr>
          <w:rFonts w:ascii="Calibri Light" w:hAnsi="Calibri Light" w:cs="Calibri Light"/>
        </w:rPr>
        <w:t xml:space="preserve"> </w:t>
      </w:r>
      <w:r w:rsidRPr="00C92D62">
        <w:rPr>
          <w:rFonts w:ascii="Calibri Light" w:hAnsi="Calibri Light" w:cs="Calibri Light"/>
        </w:rPr>
        <w:t>rating</w:t>
      </w:r>
      <w:r w:rsidR="00C87BFB" w:rsidRPr="00C92D62">
        <w:rPr>
          <w:rFonts w:ascii="Calibri Light" w:hAnsi="Calibri Light" w:cs="Calibri Light"/>
        </w:rPr>
        <w:t xml:space="preserve"> </w:t>
      </w:r>
      <w:r w:rsidRPr="00C92D62">
        <w:rPr>
          <w:rFonts w:ascii="Calibri Light" w:hAnsi="Calibri Light" w:cs="Calibri Light"/>
        </w:rPr>
        <w:t>evaluated</w:t>
      </w:r>
      <w:r w:rsidR="00C87BFB" w:rsidRPr="00C92D62">
        <w:rPr>
          <w:rFonts w:ascii="Calibri Light" w:hAnsi="Calibri Light" w:cs="Calibri Light"/>
        </w:rPr>
        <w:t xml:space="preserve"> </w:t>
      </w: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ability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produce</w:t>
      </w:r>
      <w:r w:rsidR="00C87BFB" w:rsidRPr="00C92D62">
        <w:rPr>
          <w:rFonts w:ascii="Calibri Light" w:hAnsi="Calibri Light" w:cs="Calibri Light"/>
        </w:rPr>
        <w:t xml:space="preserve"> </w:t>
      </w:r>
      <w:r w:rsidRPr="00C92D62">
        <w:rPr>
          <w:rFonts w:ascii="Calibri Light" w:hAnsi="Calibri Light" w:cs="Calibri Light"/>
        </w:rPr>
        <w:t>significant</w:t>
      </w:r>
      <w:r w:rsidR="00C87BFB" w:rsidRPr="00C92D62">
        <w:rPr>
          <w:rFonts w:ascii="Calibri Light" w:hAnsi="Calibri Light" w:cs="Calibri Light"/>
        </w:rPr>
        <w:t xml:space="preserve"> </w:t>
      </w:r>
      <w:r w:rsidRPr="00C92D62">
        <w:rPr>
          <w:rFonts w:ascii="Calibri Light" w:hAnsi="Calibri Light" w:cs="Calibri Light"/>
        </w:rPr>
        <w:t>evidence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Evidence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assessed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multiple</w:t>
      </w:r>
      <w:r w:rsidR="00C87BFB" w:rsidRPr="00C92D62">
        <w:rPr>
          <w:rFonts w:ascii="Calibri Light" w:hAnsi="Calibri Light" w:cs="Calibri Light"/>
        </w:rPr>
        <w:t xml:space="preserve"> </w:t>
      </w:r>
      <w:r w:rsidRPr="00C92D62">
        <w:rPr>
          <w:rFonts w:ascii="Calibri Light" w:hAnsi="Calibri Light" w:cs="Calibri Light"/>
        </w:rPr>
        <w:t>activities</w:t>
      </w:r>
      <w:r w:rsidR="00C87BFB" w:rsidRPr="00C92D62">
        <w:rPr>
          <w:rFonts w:ascii="Calibri Light" w:hAnsi="Calibri Light" w:cs="Calibri Light"/>
        </w:rPr>
        <w:t xml:space="preserve"> </w:t>
      </w:r>
      <w:r w:rsidRPr="00C92D62">
        <w:rPr>
          <w:rFonts w:ascii="Calibri Light" w:hAnsi="Calibri Light" w:cs="Calibri Light"/>
        </w:rPr>
        <w:t>throughout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cycle,</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identification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barriers,</w:t>
      </w:r>
      <w:r w:rsidR="00C87BFB" w:rsidRPr="00C92D62">
        <w:rPr>
          <w:rFonts w:ascii="Calibri Light" w:hAnsi="Calibri Light" w:cs="Calibri Light"/>
        </w:rPr>
        <w:t xml:space="preserve"> </w:t>
      </w:r>
      <w:r w:rsidRPr="00C92D62">
        <w:rPr>
          <w:rFonts w:ascii="Calibri Light" w:hAnsi="Calibri Light" w:cs="Calibri Light"/>
        </w:rPr>
        <w:t>intervention</w:t>
      </w:r>
      <w:r w:rsidR="00C87BFB" w:rsidRPr="00C92D62">
        <w:rPr>
          <w:rFonts w:ascii="Calibri Light" w:hAnsi="Calibri Light" w:cs="Calibri Light"/>
        </w:rPr>
        <w:t xml:space="preserve"> </w:t>
      </w:r>
      <w:r w:rsidRPr="00C92D62">
        <w:rPr>
          <w:rFonts w:ascii="Calibri Light" w:hAnsi="Calibri Light" w:cs="Calibri Light"/>
        </w:rPr>
        <w:t>selection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implementation,</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informed</w:t>
      </w:r>
      <w:r w:rsidR="00C87BFB" w:rsidRPr="00C92D62">
        <w:rPr>
          <w:rFonts w:ascii="Calibri Light" w:hAnsi="Calibri Light" w:cs="Calibri Light"/>
        </w:rPr>
        <w:t xml:space="preserve"> </w:t>
      </w:r>
      <w:r w:rsidRPr="00C92D62">
        <w:rPr>
          <w:rFonts w:ascii="Calibri Light" w:hAnsi="Calibri Light" w:cs="Calibri Light"/>
        </w:rPr>
        <w:t>modifications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indicator</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Both</w:t>
      </w:r>
      <w:r w:rsidR="00C87BFB" w:rsidRPr="00C92D62">
        <w:rPr>
          <w:rFonts w:ascii="Calibri Light" w:hAnsi="Calibri Light" w:cs="Calibri Light"/>
        </w:rPr>
        <w:t xml:space="preserve"> </w:t>
      </w:r>
      <w:r w:rsidRPr="00C92D62">
        <w:rPr>
          <w:rFonts w:ascii="Calibri Light" w:hAnsi="Calibri Light" w:cs="Calibri Light"/>
        </w:rPr>
        <w:t>ratings</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following</w:t>
      </w:r>
      <w:r w:rsidR="00C87BFB" w:rsidRPr="00C92D62">
        <w:rPr>
          <w:rFonts w:ascii="Calibri Light" w:hAnsi="Calibri Light" w:cs="Calibri Light"/>
        </w:rPr>
        <w:t xml:space="preserve"> </w:t>
      </w:r>
      <w:r w:rsidRPr="00C92D62">
        <w:rPr>
          <w:rFonts w:ascii="Calibri Light" w:hAnsi="Calibri Light" w:cs="Calibri Light"/>
        </w:rPr>
        <w:t>scale:</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moderate</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low</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no</w:t>
      </w:r>
      <w:r w:rsidR="00C87BFB" w:rsidRPr="00C92D62">
        <w:rPr>
          <w:rFonts w:ascii="Calibri Light" w:hAnsi="Calibri Light" w:cs="Calibri Light"/>
        </w:rPr>
        <w:t xml:space="preserve"> </w:t>
      </w:r>
      <w:r w:rsidRPr="00C92D62">
        <w:rPr>
          <w:rFonts w:ascii="Calibri Light" w:hAnsi="Calibri Light" w:cs="Calibri Light"/>
        </w:rPr>
        <w:t>confidence.</w:t>
      </w:r>
    </w:p>
    <w:p w14:paraId="7DC0B413" w14:textId="77777777" w:rsidR="0053371A" w:rsidRPr="00C92D62" w:rsidRDefault="0053371A" w:rsidP="000D1445">
      <w:pPr>
        <w:rPr>
          <w:rFonts w:ascii="Calibri Light" w:hAnsi="Calibri Light" w:cs="Calibri Light"/>
        </w:rPr>
      </w:pPr>
    </w:p>
    <w:p w14:paraId="0A0C3E86" w14:textId="77777777" w:rsidR="00C02C00" w:rsidRPr="00C92D62" w:rsidRDefault="00C02C00">
      <w:pPr>
        <w:spacing w:after="200" w:line="276" w:lineRule="auto"/>
        <w:rPr>
          <w:rFonts w:ascii="Calibri Light" w:hAnsi="Calibri Light" w:cs="Calibri Light"/>
          <w:b/>
          <w:bCs/>
        </w:rPr>
      </w:pPr>
      <w:r w:rsidRPr="00C92D62">
        <w:rPr>
          <w:rFonts w:ascii="Calibri Light" w:hAnsi="Calibri Light" w:cs="Calibri Light"/>
          <w:b/>
          <w:bCs/>
        </w:rPr>
        <w:br w:type="page"/>
      </w:r>
    </w:p>
    <w:p w14:paraId="549F7901" w14:textId="65BFCC44" w:rsidR="000D1445" w:rsidRPr="00C92D62" w:rsidRDefault="000D1445" w:rsidP="000D1445">
      <w:pPr>
        <w:rPr>
          <w:rFonts w:ascii="Calibri Light" w:hAnsi="Calibri Light" w:cs="Calibri Light"/>
          <w:b/>
          <w:bCs/>
        </w:rPr>
      </w:pPr>
      <w:r w:rsidRPr="00C92D62">
        <w:rPr>
          <w:rFonts w:ascii="Calibri Light" w:hAnsi="Calibri Light" w:cs="Calibri Light"/>
          <w:b/>
          <w:bCs/>
        </w:rPr>
        <w:lastRenderedPageBreak/>
        <w:t>Rating</w:t>
      </w:r>
      <w:r w:rsidR="00C87BFB" w:rsidRPr="00C92D62">
        <w:rPr>
          <w:rFonts w:ascii="Calibri Light" w:hAnsi="Calibri Light" w:cs="Calibri Light"/>
          <w:b/>
          <w:bCs/>
        </w:rPr>
        <w:t xml:space="preserve"> </w:t>
      </w:r>
      <w:r w:rsidRPr="00C92D62">
        <w:rPr>
          <w:rFonts w:ascii="Calibri Light" w:hAnsi="Calibri Light" w:cs="Calibri Light"/>
          <w:b/>
          <w:bCs/>
        </w:rPr>
        <w:t>1:</w:t>
      </w:r>
      <w:r w:rsidR="00C87BFB" w:rsidRPr="00C92D62">
        <w:rPr>
          <w:rFonts w:ascii="Calibri Light" w:hAnsi="Calibri Light" w:cs="Calibri Light"/>
          <w:b/>
          <w:bCs/>
        </w:rPr>
        <w:t xml:space="preserve"> </w:t>
      </w:r>
      <w:r w:rsidRPr="00C92D62">
        <w:rPr>
          <w:rFonts w:ascii="Calibri Light" w:hAnsi="Calibri Light" w:cs="Calibri Light"/>
          <w:b/>
          <w:bCs/>
        </w:rPr>
        <w:t>Adherence</w:t>
      </w:r>
      <w:r w:rsidR="00C87BFB" w:rsidRPr="00C92D62">
        <w:rPr>
          <w:rFonts w:ascii="Calibri Light" w:hAnsi="Calibri Light" w:cs="Calibri Light"/>
          <w:b/>
          <w:bCs/>
        </w:rPr>
        <w:t xml:space="preserve"> </w:t>
      </w:r>
      <w:r w:rsidRPr="00C92D62">
        <w:rPr>
          <w:rFonts w:ascii="Calibri Light" w:hAnsi="Calibri Light" w:cs="Calibri Light"/>
          <w:b/>
          <w:bCs/>
        </w:rPr>
        <w:t>to</w:t>
      </w:r>
      <w:r w:rsidR="00C87BFB" w:rsidRPr="00C92D62">
        <w:rPr>
          <w:rFonts w:ascii="Calibri Light" w:hAnsi="Calibri Light" w:cs="Calibri Light"/>
          <w:b/>
          <w:bCs/>
        </w:rPr>
        <w:t xml:space="preserve"> </w:t>
      </w:r>
      <w:r w:rsidRPr="00C92D62">
        <w:rPr>
          <w:rFonts w:ascii="Calibri Light" w:hAnsi="Calibri Light" w:cs="Calibri Light"/>
          <w:b/>
          <w:bCs/>
        </w:rPr>
        <w:t>Acceptable</w:t>
      </w:r>
      <w:r w:rsidR="00C87BFB" w:rsidRPr="00C92D62">
        <w:rPr>
          <w:rFonts w:ascii="Calibri Light" w:hAnsi="Calibri Light" w:cs="Calibri Light"/>
          <w:b/>
          <w:bCs/>
        </w:rPr>
        <w:t xml:space="preserve"> </w:t>
      </w:r>
      <w:r w:rsidRPr="00C92D62">
        <w:rPr>
          <w:rFonts w:ascii="Calibri Light" w:hAnsi="Calibri Light" w:cs="Calibri Light"/>
          <w:b/>
          <w:bCs/>
        </w:rPr>
        <w:t>Methodology</w:t>
      </w:r>
      <w:r w:rsidR="00C87BFB" w:rsidRPr="00C92D62">
        <w:rPr>
          <w:rFonts w:ascii="Calibri Light" w:hAnsi="Calibri Light" w:cs="Calibri Light"/>
          <w:b/>
          <w:bCs/>
        </w:rPr>
        <w:t xml:space="preserve"> </w:t>
      </w:r>
      <w:r w:rsidRPr="00C92D62">
        <w:rPr>
          <w:rFonts w:ascii="Calibri Light" w:hAnsi="Calibri Light" w:cs="Calibri Light"/>
          <w:b/>
          <w:bCs/>
        </w:rPr>
        <w:t>-</w:t>
      </w:r>
      <w:r w:rsidR="00C87BFB" w:rsidRPr="00C92D62">
        <w:rPr>
          <w:rFonts w:ascii="Calibri Light" w:hAnsi="Calibri Light" w:cs="Calibri Light"/>
          <w:b/>
          <w:bCs/>
        </w:rPr>
        <w:t xml:space="preserve"> </w:t>
      </w:r>
      <w:r w:rsidRPr="00C92D62">
        <w:rPr>
          <w:rFonts w:ascii="Calibri Light" w:hAnsi="Calibri Light" w:cs="Calibri Light"/>
          <w:b/>
          <w:bCs/>
        </w:rPr>
        <w:t>Validation</w:t>
      </w:r>
      <w:r w:rsidR="00C87BFB" w:rsidRPr="00C92D62">
        <w:rPr>
          <w:rFonts w:ascii="Calibri Light" w:hAnsi="Calibri Light" w:cs="Calibri Light"/>
          <w:b/>
          <w:bCs/>
        </w:rPr>
        <w:t xml:space="preserve"> </w:t>
      </w:r>
      <w:r w:rsidRPr="00C92D62">
        <w:rPr>
          <w:rFonts w:ascii="Calibri Light" w:hAnsi="Calibri Light" w:cs="Calibri Light"/>
          <w:b/>
          <w:bCs/>
        </w:rPr>
        <w:t>results</w:t>
      </w:r>
      <w:r w:rsidR="00C87BFB" w:rsidRPr="00C92D62">
        <w:rPr>
          <w:rFonts w:ascii="Calibri Light" w:hAnsi="Calibri Light" w:cs="Calibri Light"/>
          <w:b/>
          <w:bCs/>
        </w:rPr>
        <w:t xml:space="preserve"> </w:t>
      </w:r>
      <w:r w:rsidRPr="00C92D62">
        <w:rPr>
          <w:rFonts w:ascii="Calibri Light" w:hAnsi="Calibri Light" w:cs="Calibri Light"/>
          <w:b/>
          <w:bCs/>
        </w:rPr>
        <w:t>summary</w:t>
      </w:r>
      <w:r w:rsidR="00C87BFB" w:rsidRPr="00C92D62">
        <w:rPr>
          <w:rFonts w:ascii="Calibri Light" w:hAnsi="Calibri Light" w:cs="Calibri Light"/>
          <w:b/>
          <w:bCs/>
        </w:rPr>
        <w:t xml:space="preserve"> </w:t>
      </w:r>
    </w:p>
    <w:p w14:paraId="04F1EB3E" w14:textId="50853135" w:rsidR="000D1445" w:rsidRPr="00C92D62" w:rsidRDefault="000D1445" w:rsidP="000D1445">
      <w:pPr>
        <w:rPr>
          <w:rFonts w:ascii="Calibri Light" w:hAnsi="Calibri Light" w:cs="Calibri Light"/>
        </w:rPr>
      </w:pP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ratings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adherence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acceptable</w:t>
      </w:r>
      <w:r w:rsidR="00C87BFB" w:rsidRPr="00C92D62">
        <w:rPr>
          <w:rFonts w:ascii="Calibri Light" w:hAnsi="Calibri Light" w:cs="Calibri Light"/>
        </w:rPr>
        <w:t xml:space="preserve"> </w:t>
      </w:r>
      <w:r w:rsidRPr="00C92D62">
        <w:rPr>
          <w:rFonts w:ascii="Calibri Light" w:hAnsi="Calibri Light" w:cs="Calibri Light"/>
        </w:rPr>
        <w:t>methodology</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9</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receiving</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receiving</w:t>
      </w:r>
      <w:r w:rsidR="00C87BFB" w:rsidRPr="00C92D62">
        <w:rPr>
          <w:rFonts w:ascii="Calibri Light" w:hAnsi="Calibri Light" w:cs="Calibri Light"/>
        </w:rPr>
        <w:t xml:space="preserve"> </w:t>
      </w:r>
      <w:r w:rsidRPr="00C92D62">
        <w:rPr>
          <w:rFonts w:ascii="Calibri Light" w:hAnsi="Calibri Light" w:cs="Calibri Light"/>
        </w:rPr>
        <w:t>moderate</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p>
    <w:p w14:paraId="4FDA4EC3" w14:textId="77777777" w:rsidR="000D1445" w:rsidRPr="00C92D62" w:rsidRDefault="000D1445" w:rsidP="000D1445">
      <w:pPr>
        <w:rPr>
          <w:rFonts w:ascii="Calibri Light" w:hAnsi="Calibri Light" w:cs="Calibri Light"/>
        </w:rPr>
      </w:pPr>
    </w:p>
    <w:p w14:paraId="050C733F" w14:textId="4DA56ABD" w:rsidR="000D1445" w:rsidRPr="00C92D62" w:rsidRDefault="000D1445" w:rsidP="000D1445">
      <w:pPr>
        <w:rPr>
          <w:rFonts w:ascii="Calibri Light" w:hAnsi="Calibri Light" w:cs="Calibri Light"/>
          <w:b/>
          <w:bCs/>
        </w:rPr>
      </w:pPr>
      <w:r w:rsidRPr="00C92D62">
        <w:rPr>
          <w:rFonts w:ascii="Calibri Light" w:hAnsi="Calibri Light" w:cs="Calibri Light"/>
          <w:b/>
          <w:bCs/>
        </w:rPr>
        <w:t>Rating</w:t>
      </w:r>
      <w:r w:rsidR="00C87BFB" w:rsidRPr="00C92D62">
        <w:rPr>
          <w:rFonts w:ascii="Calibri Light" w:hAnsi="Calibri Light" w:cs="Calibri Light"/>
          <w:b/>
          <w:bCs/>
        </w:rPr>
        <w:t xml:space="preserve"> </w:t>
      </w:r>
      <w:r w:rsidRPr="00C92D62">
        <w:rPr>
          <w:rFonts w:ascii="Calibri Light" w:hAnsi="Calibri Light" w:cs="Calibri Light"/>
          <w:b/>
          <w:bCs/>
        </w:rPr>
        <w:t>2:</w:t>
      </w:r>
      <w:r w:rsidR="00C87BFB" w:rsidRPr="00C92D62">
        <w:rPr>
          <w:rFonts w:ascii="Calibri Light" w:hAnsi="Calibri Light" w:cs="Calibri Light"/>
          <w:b/>
          <w:bCs/>
        </w:rPr>
        <w:t xml:space="preserve"> </w:t>
      </w:r>
      <w:r w:rsidRPr="00C92D62">
        <w:rPr>
          <w:rFonts w:ascii="Calibri Light" w:hAnsi="Calibri Light" w:cs="Calibri Light"/>
          <w:b/>
          <w:bCs/>
        </w:rPr>
        <w:t>Evidence</w:t>
      </w:r>
      <w:r w:rsidR="00C87BFB" w:rsidRPr="00C92D62">
        <w:rPr>
          <w:rFonts w:ascii="Calibri Light" w:hAnsi="Calibri Light" w:cs="Calibri Light"/>
          <w:b/>
          <w:bCs/>
        </w:rPr>
        <w:t xml:space="preserve"> </w:t>
      </w:r>
      <w:r w:rsidRPr="00C92D62">
        <w:rPr>
          <w:rFonts w:ascii="Calibri Light" w:hAnsi="Calibri Light" w:cs="Calibri Light"/>
          <w:b/>
          <w:bCs/>
        </w:rPr>
        <w:t>of</w:t>
      </w:r>
      <w:r w:rsidR="00C87BFB" w:rsidRPr="00C92D62">
        <w:rPr>
          <w:rFonts w:ascii="Calibri Light" w:hAnsi="Calibri Light" w:cs="Calibri Light"/>
          <w:b/>
          <w:bCs/>
        </w:rPr>
        <w:t xml:space="preserve"> </w:t>
      </w:r>
      <w:r w:rsidRPr="00C92D62">
        <w:rPr>
          <w:rFonts w:ascii="Calibri Light" w:hAnsi="Calibri Light" w:cs="Calibri Light"/>
          <w:b/>
          <w:bCs/>
        </w:rPr>
        <w:t>Improvement</w:t>
      </w:r>
      <w:r w:rsidR="00C87BFB" w:rsidRPr="00C92D62">
        <w:rPr>
          <w:rFonts w:ascii="Calibri Light" w:hAnsi="Calibri Light" w:cs="Calibri Light"/>
          <w:b/>
          <w:bCs/>
        </w:rPr>
        <w:t xml:space="preserve"> </w:t>
      </w:r>
      <w:r w:rsidRPr="00C92D62">
        <w:rPr>
          <w:rFonts w:ascii="Calibri Light" w:hAnsi="Calibri Light" w:cs="Calibri Light"/>
          <w:b/>
          <w:bCs/>
        </w:rPr>
        <w:t>-</w:t>
      </w:r>
      <w:r w:rsidR="00C87BFB" w:rsidRPr="00C92D62">
        <w:rPr>
          <w:rFonts w:ascii="Calibri Light" w:hAnsi="Calibri Light" w:cs="Calibri Light"/>
          <w:b/>
          <w:bCs/>
        </w:rPr>
        <w:t xml:space="preserve"> </w:t>
      </w:r>
      <w:r w:rsidRPr="00C92D62">
        <w:rPr>
          <w:rFonts w:ascii="Calibri Light" w:hAnsi="Calibri Light" w:cs="Calibri Light"/>
          <w:b/>
          <w:bCs/>
        </w:rPr>
        <w:t>Validation</w:t>
      </w:r>
      <w:r w:rsidR="00C87BFB" w:rsidRPr="00C92D62">
        <w:rPr>
          <w:rFonts w:ascii="Calibri Light" w:hAnsi="Calibri Light" w:cs="Calibri Light"/>
          <w:b/>
          <w:bCs/>
        </w:rPr>
        <w:t xml:space="preserve"> </w:t>
      </w:r>
      <w:r w:rsidRPr="00C92D62">
        <w:rPr>
          <w:rFonts w:ascii="Calibri Light" w:hAnsi="Calibri Light" w:cs="Calibri Light"/>
          <w:b/>
          <w:bCs/>
        </w:rPr>
        <w:t>results</w:t>
      </w:r>
      <w:r w:rsidR="00C87BFB" w:rsidRPr="00C92D62">
        <w:rPr>
          <w:rFonts w:ascii="Calibri Light" w:hAnsi="Calibri Light" w:cs="Calibri Light"/>
          <w:b/>
          <w:bCs/>
        </w:rPr>
        <w:t xml:space="preserve"> </w:t>
      </w:r>
      <w:r w:rsidRPr="00C92D62">
        <w:rPr>
          <w:rFonts w:ascii="Calibri Light" w:hAnsi="Calibri Light" w:cs="Calibri Light"/>
          <w:b/>
          <w:bCs/>
        </w:rPr>
        <w:t>summary</w:t>
      </w:r>
      <w:r w:rsidR="00C87BFB" w:rsidRPr="00C92D62">
        <w:rPr>
          <w:rFonts w:ascii="Calibri Light" w:hAnsi="Calibri Light" w:cs="Calibri Light"/>
          <w:b/>
          <w:bCs/>
        </w:rPr>
        <w:t xml:space="preserve"> </w:t>
      </w:r>
    </w:p>
    <w:p w14:paraId="49ADFAA6" w14:textId="15DAED10" w:rsidR="000D1445" w:rsidRPr="00C92D62" w:rsidRDefault="000D1445" w:rsidP="000D1445">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ratings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produced</w:t>
      </w:r>
      <w:r w:rsidR="00C87BFB" w:rsidRPr="00C92D62">
        <w:rPr>
          <w:rFonts w:ascii="Calibri Light" w:hAnsi="Calibri Light" w:cs="Calibri Light"/>
        </w:rPr>
        <w:t xml:space="preserve"> </w:t>
      </w:r>
      <w:r w:rsidRPr="00C92D62">
        <w:rPr>
          <w:rFonts w:ascii="Calibri Light" w:hAnsi="Calibri Light" w:cs="Calibri Light"/>
        </w:rPr>
        <w:t>significant</w:t>
      </w:r>
      <w:r w:rsidR="00C87BFB" w:rsidRPr="00C92D62">
        <w:rPr>
          <w:rFonts w:ascii="Calibri Light" w:hAnsi="Calibri Light" w:cs="Calibri Light"/>
        </w:rPr>
        <w:t xml:space="preserve"> </w:t>
      </w:r>
      <w:r w:rsidRPr="00C92D62">
        <w:rPr>
          <w:rFonts w:ascii="Calibri Light" w:hAnsi="Calibri Light" w:cs="Calibri Light"/>
        </w:rPr>
        <w:t>evidence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7</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receiving</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rating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high</w:t>
      </w:r>
      <w:r w:rsidR="00C87BFB" w:rsidRPr="00C92D62">
        <w:rPr>
          <w:rFonts w:ascii="Calibri Light" w:hAnsi="Calibri Light" w:cs="Calibri Light"/>
        </w:rPr>
        <w:t xml:space="preserve"> </w:t>
      </w:r>
      <w:r w:rsidRPr="00C92D62">
        <w:rPr>
          <w:rFonts w:ascii="Calibri Light" w:hAnsi="Calibri Light" w:cs="Calibri Light"/>
        </w:rPr>
        <w:t>confidence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5</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receiving</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rating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moderate</w:t>
      </w:r>
      <w:r w:rsidR="00C87BFB" w:rsidRPr="00C92D62">
        <w:rPr>
          <w:rFonts w:ascii="Calibri Light" w:hAnsi="Calibri Light" w:cs="Calibri Light"/>
        </w:rPr>
        <w:t xml:space="preserve"> </w:t>
      </w:r>
      <w:r w:rsidRPr="00C92D62">
        <w:rPr>
          <w:rFonts w:ascii="Calibri Light" w:hAnsi="Calibri Light" w:cs="Calibri Light"/>
        </w:rPr>
        <w:t>confidence.</w:t>
      </w:r>
    </w:p>
    <w:p w14:paraId="32758613" w14:textId="77777777" w:rsidR="000D1445" w:rsidRPr="00C92D62" w:rsidRDefault="000D1445" w:rsidP="000D1445">
      <w:pPr>
        <w:rPr>
          <w:rFonts w:ascii="Calibri Light" w:hAnsi="Calibri Light" w:cs="Calibri Light"/>
        </w:rPr>
      </w:pPr>
    </w:p>
    <w:p w14:paraId="61A56396" w14:textId="7D689DDF" w:rsidR="000D1445" w:rsidRPr="00C92D62" w:rsidRDefault="000D1445" w:rsidP="000D1445">
      <w:pPr>
        <w:rPr>
          <w:rFonts w:ascii="Calibri Light" w:hAnsi="Calibri Light" w:cs="Calibri Light"/>
        </w:rPr>
      </w:pP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0053371A" w:rsidRPr="00C92D62">
        <w:rPr>
          <w:rFonts w:ascii="Calibri Light" w:hAnsi="Calibri Light" w:cs="Calibri Light"/>
          <w:b/>
          <w:bCs/>
        </w:rPr>
        <w:t>4</w:t>
      </w:r>
      <w:r w:rsidRPr="00C92D62">
        <w:rPr>
          <w:rFonts w:ascii="Calibri Light" w:hAnsi="Calibri Light" w:cs="Calibri Light"/>
          <w:b/>
        </w:rPr>
        <w:t>–</w:t>
      </w:r>
      <w:r w:rsidR="0053371A" w:rsidRPr="00C92D62">
        <w:rPr>
          <w:rFonts w:ascii="Calibri Light" w:hAnsi="Calibri Light" w:cs="Calibri Light"/>
          <w:b/>
        </w:rPr>
        <w:t>9</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SCO.</w:t>
      </w:r>
    </w:p>
    <w:p w14:paraId="20EA65C8" w14:textId="77777777" w:rsidR="000D1445" w:rsidRPr="00C92D62" w:rsidRDefault="000D1445" w:rsidP="000D1445">
      <w:pPr>
        <w:rPr>
          <w:rFonts w:ascii="Calibri Light" w:hAnsi="Calibri Light" w:cs="Calibri Light"/>
        </w:rPr>
      </w:pPr>
    </w:p>
    <w:p w14:paraId="5B4F7FE6" w14:textId="494AB542" w:rsidR="000D1445" w:rsidRPr="00C92D62" w:rsidRDefault="000D1445" w:rsidP="000D1445">
      <w:pPr>
        <w:rPr>
          <w:rFonts w:ascii="Calibri Light" w:hAnsi="Calibri Light" w:cs="Calibri Light"/>
          <w:b/>
          <w:bCs/>
          <w:szCs w:val="18"/>
        </w:rPr>
      </w:pPr>
      <w:bookmarkStart w:id="111" w:name="_Toc132286195"/>
      <w:bookmarkStart w:id="112" w:name="_Toc152847633"/>
      <w:bookmarkStart w:id="113" w:name="_Toc163556030"/>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4</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WellSense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11"/>
      <w:bookmarkEnd w:id="112"/>
      <w:bookmarkEnd w:id="113"/>
    </w:p>
    <w:tbl>
      <w:tblPr>
        <w:tblStyle w:val="TableGrid"/>
        <w:tblW w:w="0" w:type="auto"/>
        <w:tblLook w:val="04A0" w:firstRow="1" w:lastRow="0" w:firstColumn="1" w:lastColumn="0" w:noHBand="0" w:noVBand="1"/>
      </w:tblPr>
      <w:tblGrid>
        <w:gridCol w:w="3955"/>
        <w:gridCol w:w="3780"/>
        <w:gridCol w:w="3055"/>
      </w:tblGrid>
      <w:tr w:rsidR="000D1445" w:rsidRPr="00C92D62" w14:paraId="035E60AC" w14:textId="77777777" w:rsidTr="00DD69A3">
        <w:trPr>
          <w:tblHeader/>
        </w:trPr>
        <w:tc>
          <w:tcPr>
            <w:tcW w:w="3955" w:type="dxa"/>
            <w:shd w:val="clear" w:color="auto" w:fill="5F497A" w:themeFill="accent4" w:themeFillShade="BF"/>
          </w:tcPr>
          <w:p w14:paraId="13EA7705"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24E4B3D7" w14:textId="30DDE7CB"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74D3FB58" w14:textId="2C2518ED"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7C07D933" w14:textId="77777777" w:rsidTr="00DD69A3">
        <w:tc>
          <w:tcPr>
            <w:tcW w:w="3955" w:type="dxa"/>
          </w:tcPr>
          <w:p w14:paraId="56AF6A25" w14:textId="5BA77BE1"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vAlign w:val="center"/>
          </w:tcPr>
          <w:p w14:paraId="2287E81B" w14:textId="48DBFD2A"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52E02568" w14:textId="2D05243A"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3795C9DE" w14:textId="77777777" w:rsidTr="00DD69A3">
        <w:tc>
          <w:tcPr>
            <w:tcW w:w="3955" w:type="dxa"/>
          </w:tcPr>
          <w:p w14:paraId="5424723C" w14:textId="5C05262B"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153F599E" w14:textId="36A066ED"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3A5DB281" w14:textId="11F151D2"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086E1CAC" w14:textId="77777777" w:rsidR="000D1445" w:rsidRPr="00C92D62" w:rsidRDefault="000D1445" w:rsidP="000D1445">
      <w:pPr>
        <w:spacing w:after="240"/>
        <w:rPr>
          <w:rFonts w:ascii="Calibri Light" w:hAnsi="Calibri Light" w:cs="Calibri Light"/>
        </w:rPr>
      </w:pPr>
    </w:p>
    <w:p w14:paraId="034EAFDB" w14:textId="237D2535" w:rsidR="000D1445" w:rsidRPr="00C92D62" w:rsidRDefault="000D1445" w:rsidP="000D1445">
      <w:pPr>
        <w:rPr>
          <w:rFonts w:ascii="Calibri Light" w:hAnsi="Calibri Light" w:cs="Calibri Light"/>
          <w:b/>
          <w:bCs/>
          <w:szCs w:val="18"/>
        </w:rPr>
      </w:pPr>
      <w:bookmarkStart w:id="114" w:name="_Toc132286196"/>
      <w:bookmarkStart w:id="115" w:name="_Toc152847634"/>
      <w:bookmarkStart w:id="116" w:name="_Toc163556031"/>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5</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CCA</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14"/>
      <w:bookmarkEnd w:id="115"/>
      <w:bookmarkEnd w:id="116"/>
    </w:p>
    <w:tbl>
      <w:tblPr>
        <w:tblStyle w:val="TableGrid"/>
        <w:tblW w:w="0" w:type="auto"/>
        <w:tblLook w:val="04A0" w:firstRow="1" w:lastRow="0" w:firstColumn="1" w:lastColumn="0" w:noHBand="0" w:noVBand="1"/>
      </w:tblPr>
      <w:tblGrid>
        <w:gridCol w:w="3955"/>
        <w:gridCol w:w="3780"/>
        <w:gridCol w:w="3055"/>
      </w:tblGrid>
      <w:tr w:rsidR="000D1445" w:rsidRPr="00C92D62" w14:paraId="30714B9D" w14:textId="77777777" w:rsidTr="00DD69A3">
        <w:trPr>
          <w:tblHeader/>
        </w:trPr>
        <w:tc>
          <w:tcPr>
            <w:tcW w:w="3955" w:type="dxa"/>
            <w:shd w:val="clear" w:color="auto" w:fill="5F497A" w:themeFill="accent4" w:themeFillShade="BF"/>
          </w:tcPr>
          <w:p w14:paraId="7CBD0EF7"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7BF41297" w14:textId="653C1C4C"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5D7A1B2C" w14:textId="2FFCEA4A"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44384518" w14:textId="77777777" w:rsidTr="00DD69A3">
        <w:tc>
          <w:tcPr>
            <w:tcW w:w="3955" w:type="dxa"/>
          </w:tcPr>
          <w:p w14:paraId="056E9DB5" w14:textId="6DEA59BA"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tcPr>
          <w:p w14:paraId="7FA4C9CB" w14:textId="40769166"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6FDE74EB" w14:textId="789ADEB6"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41DF244A" w14:textId="77777777" w:rsidTr="00DD69A3">
        <w:tc>
          <w:tcPr>
            <w:tcW w:w="3955" w:type="dxa"/>
          </w:tcPr>
          <w:p w14:paraId="3DBF8EF3" w14:textId="12936044"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78DBC2F6" w14:textId="5B62CF6D"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21D34A89" w14:textId="6F1EC897"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287FFF67" w14:textId="77777777" w:rsidR="000D1445" w:rsidRPr="00C92D62" w:rsidRDefault="000D1445" w:rsidP="000D1445">
      <w:pPr>
        <w:spacing w:after="200" w:line="276" w:lineRule="auto"/>
        <w:rPr>
          <w:rFonts w:ascii="Calibri Light" w:hAnsi="Calibri Light" w:cs="Calibri Light"/>
          <w:b/>
          <w:bCs/>
        </w:rPr>
      </w:pPr>
    </w:p>
    <w:p w14:paraId="5175E80F" w14:textId="7FA5EBF3" w:rsidR="000D1445" w:rsidRPr="00C92D62" w:rsidRDefault="000D1445" w:rsidP="000D1445">
      <w:pPr>
        <w:rPr>
          <w:rFonts w:ascii="Calibri Light" w:hAnsi="Calibri Light" w:cs="Calibri Light"/>
          <w:b/>
          <w:bCs/>
          <w:szCs w:val="18"/>
        </w:rPr>
      </w:pPr>
      <w:bookmarkStart w:id="117" w:name="_Toc132286197"/>
      <w:bookmarkStart w:id="118" w:name="_Toc152847635"/>
      <w:bookmarkStart w:id="119" w:name="_Toc163556032"/>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6</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Fallon</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NaviCare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17"/>
      <w:bookmarkEnd w:id="118"/>
      <w:bookmarkEnd w:id="119"/>
    </w:p>
    <w:tbl>
      <w:tblPr>
        <w:tblStyle w:val="TableGrid"/>
        <w:tblW w:w="0" w:type="auto"/>
        <w:tblLook w:val="04A0" w:firstRow="1" w:lastRow="0" w:firstColumn="1" w:lastColumn="0" w:noHBand="0" w:noVBand="1"/>
      </w:tblPr>
      <w:tblGrid>
        <w:gridCol w:w="3955"/>
        <w:gridCol w:w="3780"/>
        <w:gridCol w:w="3055"/>
      </w:tblGrid>
      <w:tr w:rsidR="000D1445" w:rsidRPr="00C92D62" w14:paraId="79B9A1EA" w14:textId="77777777" w:rsidTr="00DD69A3">
        <w:trPr>
          <w:tblHeader/>
        </w:trPr>
        <w:tc>
          <w:tcPr>
            <w:tcW w:w="3955" w:type="dxa"/>
            <w:shd w:val="clear" w:color="auto" w:fill="5F497A" w:themeFill="accent4" w:themeFillShade="BF"/>
          </w:tcPr>
          <w:p w14:paraId="335478E4"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4AAE9CD1" w14:textId="43643B50"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27C2DD89" w14:textId="6C0D7DCF"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51B89909" w14:textId="77777777" w:rsidTr="00DD69A3">
        <w:tc>
          <w:tcPr>
            <w:tcW w:w="3955" w:type="dxa"/>
          </w:tcPr>
          <w:p w14:paraId="61858358" w14:textId="286926C8"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tcPr>
          <w:p w14:paraId="5A0CB231" w14:textId="06804777"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341CD8DE" w14:textId="450AFE81"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4410104B" w14:textId="77777777" w:rsidTr="00DD69A3">
        <w:tc>
          <w:tcPr>
            <w:tcW w:w="3955" w:type="dxa"/>
          </w:tcPr>
          <w:p w14:paraId="31D3C6B0" w14:textId="77ED1366"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247A0E4E" w14:textId="03B76D3A"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79837AEF" w14:textId="4A89FB05"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374DF59F" w14:textId="77777777" w:rsidR="000D1445" w:rsidRPr="00C92D62" w:rsidRDefault="000D1445" w:rsidP="000D1445">
      <w:pPr>
        <w:spacing w:after="240"/>
        <w:rPr>
          <w:rFonts w:ascii="Calibri Light" w:hAnsi="Calibri Light" w:cs="Calibri Light"/>
        </w:rPr>
      </w:pPr>
    </w:p>
    <w:p w14:paraId="44D4AF93" w14:textId="0B7FD1AE" w:rsidR="000D1445" w:rsidRPr="00C92D62" w:rsidRDefault="000D1445" w:rsidP="000D1445">
      <w:pPr>
        <w:rPr>
          <w:rFonts w:ascii="Calibri Light" w:hAnsi="Calibri Light" w:cs="Calibri Light"/>
          <w:b/>
          <w:bCs/>
          <w:szCs w:val="18"/>
        </w:rPr>
      </w:pPr>
      <w:bookmarkStart w:id="120" w:name="_Toc132286198"/>
      <w:bookmarkStart w:id="121" w:name="_Toc152847636"/>
      <w:bookmarkStart w:id="122" w:name="_Toc163556033"/>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7</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Senior</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Whole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20"/>
      <w:bookmarkEnd w:id="121"/>
      <w:bookmarkEnd w:id="122"/>
    </w:p>
    <w:tbl>
      <w:tblPr>
        <w:tblStyle w:val="TableGrid"/>
        <w:tblW w:w="0" w:type="auto"/>
        <w:tblLook w:val="04A0" w:firstRow="1" w:lastRow="0" w:firstColumn="1" w:lastColumn="0" w:noHBand="0" w:noVBand="1"/>
      </w:tblPr>
      <w:tblGrid>
        <w:gridCol w:w="3955"/>
        <w:gridCol w:w="3780"/>
        <w:gridCol w:w="3055"/>
      </w:tblGrid>
      <w:tr w:rsidR="000D1445" w:rsidRPr="00C92D62" w14:paraId="4AA1C039" w14:textId="77777777" w:rsidTr="00DD69A3">
        <w:trPr>
          <w:tblHeader/>
        </w:trPr>
        <w:tc>
          <w:tcPr>
            <w:tcW w:w="3955" w:type="dxa"/>
            <w:shd w:val="clear" w:color="auto" w:fill="5F497A" w:themeFill="accent4" w:themeFillShade="BF"/>
          </w:tcPr>
          <w:p w14:paraId="2E6079F0"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4632B65E" w14:textId="438CF80A"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228B073F" w14:textId="4FDC9B1A"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41602EA6" w14:textId="77777777" w:rsidTr="00DD69A3">
        <w:tc>
          <w:tcPr>
            <w:tcW w:w="3955" w:type="dxa"/>
          </w:tcPr>
          <w:p w14:paraId="3A58175C" w14:textId="5CA79B26"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vAlign w:val="center"/>
          </w:tcPr>
          <w:p w14:paraId="6084F74A" w14:textId="56EFD68E"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vAlign w:val="center"/>
          </w:tcPr>
          <w:p w14:paraId="680FCE09" w14:textId="07DB0610"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6DAB7E6C" w14:textId="77777777" w:rsidTr="00DD69A3">
        <w:tc>
          <w:tcPr>
            <w:tcW w:w="3955" w:type="dxa"/>
          </w:tcPr>
          <w:p w14:paraId="21EA680E" w14:textId="2ABC06B8"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vAlign w:val="center"/>
          </w:tcPr>
          <w:p w14:paraId="38A69B15" w14:textId="501E068F"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vAlign w:val="center"/>
          </w:tcPr>
          <w:p w14:paraId="6A983EBB" w14:textId="17916A6C"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671DE40D" w14:textId="77777777" w:rsidR="000D1445" w:rsidRPr="00C92D62" w:rsidRDefault="000D1445" w:rsidP="000D1445">
      <w:pPr>
        <w:tabs>
          <w:tab w:val="left" w:pos="1248"/>
        </w:tabs>
        <w:spacing w:after="240"/>
        <w:rPr>
          <w:rFonts w:ascii="Calibri Light" w:hAnsi="Calibri Light" w:cs="Calibri Light"/>
        </w:rPr>
      </w:pPr>
    </w:p>
    <w:p w14:paraId="00C2B971" w14:textId="2962344F" w:rsidR="000D1445" w:rsidRPr="00C92D62" w:rsidRDefault="000D1445" w:rsidP="000D1445">
      <w:pPr>
        <w:rPr>
          <w:rFonts w:ascii="Calibri Light" w:hAnsi="Calibri Light" w:cs="Calibri Light"/>
          <w:b/>
          <w:bCs/>
          <w:szCs w:val="18"/>
        </w:rPr>
      </w:pPr>
      <w:bookmarkStart w:id="123" w:name="_Toc132286199"/>
      <w:bookmarkStart w:id="124" w:name="_Toc152847637"/>
      <w:bookmarkStart w:id="125" w:name="_Toc163556034"/>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8</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Tufts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23"/>
      <w:bookmarkEnd w:id="124"/>
      <w:bookmarkEnd w:id="125"/>
    </w:p>
    <w:tbl>
      <w:tblPr>
        <w:tblStyle w:val="TableGrid"/>
        <w:tblW w:w="0" w:type="auto"/>
        <w:tblLook w:val="04A0" w:firstRow="1" w:lastRow="0" w:firstColumn="1" w:lastColumn="0" w:noHBand="0" w:noVBand="1"/>
      </w:tblPr>
      <w:tblGrid>
        <w:gridCol w:w="3955"/>
        <w:gridCol w:w="3780"/>
        <w:gridCol w:w="3055"/>
      </w:tblGrid>
      <w:tr w:rsidR="000D1445" w:rsidRPr="00C92D62" w14:paraId="02226EFC" w14:textId="77777777" w:rsidTr="00DD69A3">
        <w:trPr>
          <w:tblHeader/>
        </w:trPr>
        <w:tc>
          <w:tcPr>
            <w:tcW w:w="3955" w:type="dxa"/>
            <w:shd w:val="clear" w:color="auto" w:fill="5F497A" w:themeFill="accent4" w:themeFillShade="BF"/>
          </w:tcPr>
          <w:p w14:paraId="4950DB0C"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3DF041A3" w14:textId="0F30327B"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4512ED32" w14:textId="2C4BBD3C"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430898B8" w14:textId="77777777" w:rsidTr="00DD69A3">
        <w:tc>
          <w:tcPr>
            <w:tcW w:w="3955" w:type="dxa"/>
          </w:tcPr>
          <w:p w14:paraId="7E086886" w14:textId="39E4383D"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tcPr>
          <w:p w14:paraId="239ED89E" w14:textId="6F34D072"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1FE8DA3A" w14:textId="681B1F62"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46A1F0B2" w14:textId="77777777" w:rsidTr="00DD69A3">
        <w:tc>
          <w:tcPr>
            <w:tcW w:w="3955" w:type="dxa"/>
          </w:tcPr>
          <w:p w14:paraId="3BD7A6C8" w14:textId="7C6E5417"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5B261BA0" w14:textId="34BCB17C"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5FFEA237" w14:textId="66995B6F"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4D9BB8E6" w14:textId="77777777" w:rsidR="000D1445" w:rsidRPr="00C92D62" w:rsidRDefault="000D1445" w:rsidP="000D1445">
      <w:pPr>
        <w:spacing w:after="240"/>
        <w:rPr>
          <w:rFonts w:ascii="Calibri Light" w:hAnsi="Calibri Light" w:cs="Calibri Light"/>
        </w:rPr>
      </w:pPr>
    </w:p>
    <w:p w14:paraId="6A114065" w14:textId="42B3B6E9" w:rsidR="000D1445" w:rsidRPr="00C92D62" w:rsidRDefault="000D1445" w:rsidP="000D1445">
      <w:pPr>
        <w:rPr>
          <w:rFonts w:ascii="Calibri Light" w:hAnsi="Calibri Light" w:cs="Calibri Light"/>
          <w:b/>
          <w:bCs/>
          <w:szCs w:val="18"/>
        </w:rPr>
      </w:pPr>
      <w:bookmarkStart w:id="126" w:name="_Toc132286200"/>
      <w:bookmarkStart w:id="127" w:name="_Toc152847638"/>
      <w:bookmarkStart w:id="128" w:name="_Toc163556035"/>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9</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UHC</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Validation</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Confidence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Ratings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2023</w:t>
      </w:r>
      <w:bookmarkEnd w:id="126"/>
      <w:bookmarkEnd w:id="127"/>
      <w:bookmarkEnd w:id="128"/>
    </w:p>
    <w:tbl>
      <w:tblPr>
        <w:tblStyle w:val="TableGrid"/>
        <w:tblW w:w="0" w:type="auto"/>
        <w:tblLook w:val="04A0" w:firstRow="1" w:lastRow="0" w:firstColumn="1" w:lastColumn="0" w:noHBand="0" w:noVBand="1"/>
      </w:tblPr>
      <w:tblGrid>
        <w:gridCol w:w="3955"/>
        <w:gridCol w:w="3780"/>
        <w:gridCol w:w="3055"/>
      </w:tblGrid>
      <w:tr w:rsidR="000D1445" w:rsidRPr="00C92D62" w14:paraId="6A01036F" w14:textId="77777777" w:rsidTr="00DD69A3">
        <w:trPr>
          <w:tblHeader/>
        </w:trPr>
        <w:tc>
          <w:tcPr>
            <w:tcW w:w="3955" w:type="dxa"/>
            <w:shd w:val="clear" w:color="auto" w:fill="5F497A" w:themeFill="accent4" w:themeFillShade="BF"/>
          </w:tcPr>
          <w:p w14:paraId="32E051A9" w14:textId="7777777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PIP</w:t>
            </w:r>
          </w:p>
        </w:tc>
        <w:tc>
          <w:tcPr>
            <w:tcW w:w="3780" w:type="dxa"/>
            <w:shd w:val="clear" w:color="auto" w:fill="5F497A" w:themeFill="accent4" w:themeFillShade="BF"/>
            <w:vAlign w:val="bottom"/>
          </w:tcPr>
          <w:p w14:paraId="62A99A9B" w14:textId="1AC3EBA0"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Adhered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Acceptable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Methodology</w:t>
            </w:r>
          </w:p>
        </w:tc>
        <w:tc>
          <w:tcPr>
            <w:tcW w:w="3055" w:type="dxa"/>
            <w:shd w:val="clear" w:color="auto" w:fill="5F497A" w:themeFill="accent4" w:themeFillShade="BF"/>
            <w:vAlign w:val="bottom"/>
          </w:tcPr>
          <w:p w14:paraId="1F9D20D3" w14:textId="4A18D329"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Produced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744798E0" w14:textId="77777777" w:rsidTr="00DD69A3">
        <w:tc>
          <w:tcPr>
            <w:tcW w:w="3955" w:type="dxa"/>
          </w:tcPr>
          <w:p w14:paraId="43EDAFC9" w14:textId="4AC45C68"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tcPr>
          <w:p w14:paraId="107D9288" w14:textId="004FAECE"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Pr>
          <w:p w14:paraId="3C6B1D16" w14:textId="080CA424"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r w:rsidR="00C87BFB" w:rsidRPr="00C92D62">
              <w:rPr>
                <w:rFonts w:ascii="Calibri Light" w:hAnsi="Calibri Light" w:cs="Calibri Light"/>
                <w:sz w:val="22"/>
              </w:rPr>
              <w:t xml:space="preserve"> </w:t>
            </w:r>
          </w:p>
        </w:tc>
      </w:tr>
      <w:tr w:rsidR="000D1445" w:rsidRPr="00C92D62" w14:paraId="7B84884F" w14:textId="77777777" w:rsidTr="00DD69A3">
        <w:tc>
          <w:tcPr>
            <w:tcW w:w="3955" w:type="dxa"/>
          </w:tcPr>
          <w:p w14:paraId="79C0B8F1" w14:textId="293C7C92"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7183E138" w14:textId="256F7117"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c>
          <w:tcPr>
            <w:tcW w:w="3055" w:type="dxa"/>
          </w:tcPr>
          <w:p w14:paraId="6B64224B" w14:textId="549F2B8F" w:rsidR="000D1445" w:rsidRPr="00C92D62" w:rsidRDefault="000D1445" w:rsidP="000D1445">
            <w:pPr>
              <w:jc w:val="center"/>
              <w:rPr>
                <w:rFonts w:ascii="Calibri Light" w:hAnsi="Calibri Light" w:cs="Calibri Light"/>
                <w:sz w:val="22"/>
              </w:rPr>
            </w:pP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bl>
    <w:p w14:paraId="266E42A6" w14:textId="77777777" w:rsidR="000D1445" w:rsidRPr="00C92D62" w:rsidRDefault="000D1445" w:rsidP="000D1445">
      <w:pPr>
        <w:spacing w:after="240"/>
        <w:rPr>
          <w:rFonts w:ascii="Calibri Light" w:hAnsi="Calibri Light" w:cs="Calibri Light"/>
        </w:rPr>
      </w:pPr>
    </w:p>
    <w:p w14:paraId="6EFFAF32" w14:textId="134FA929" w:rsidR="000D1445" w:rsidRPr="00C92D62" w:rsidRDefault="000D1445" w:rsidP="00872753">
      <w:pPr>
        <w:pStyle w:val="Heading4"/>
      </w:pPr>
      <w:proofErr w:type="spellStart"/>
      <w:r w:rsidRPr="00C92D62">
        <w:lastRenderedPageBreak/>
        <w:t>WellSense</w:t>
      </w:r>
      <w:proofErr w:type="spellEnd"/>
      <w:r w:rsidR="00C87BFB" w:rsidRPr="00C92D62">
        <w:t xml:space="preserve"> </w:t>
      </w:r>
      <w:r w:rsidRPr="00C92D62">
        <w:t>SCO</w:t>
      </w:r>
      <w:r w:rsidR="00C87BFB" w:rsidRPr="00C92D62">
        <w:t xml:space="preserve"> </w:t>
      </w:r>
      <w:r w:rsidRPr="00C92D62">
        <w:t>PIPs</w:t>
      </w:r>
    </w:p>
    <w:p w14:paraId="61F109A6" w14:textId="16A18A35" w:rsidR="000D1445" w:rsidRPr="00C92D62" w:rsidRDefault="000D1445" w:rsidP="000D1445">
      <w:pPr>
        <w:rPr>
          <w:rFonts w:ascii="Calibri Light" w:hAnsi="Calibri Light" w:cs="Calibri Light"/>
        </w:rPr>
      </w:pPr>
      <w:proofErr w:type="spellStart"/>
      <w:r w:rsidRPr="00C92D62">
        <w:rPr>
          <w:rFonts w:ascii="Calibri Light" w:hAnsi="Calibri Light" w:cs="Calibri Light"/>
        </w:rPr>
        <w:t>WellSense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0053371A" w:rsidRPr="00C92D62">
        <w:rPr>
          <w:rFonts w:ascii="Calibri Light" w:hAnsi="Calibri Light" w:cs="Calibri Light"/>
          <w:b/>
        </w:rPr>
        <w:t>10</w:t>
      </w:r>
      <w:r w:rsidRPr="00C92D62">
        <w:rPr>
          <w:rFonts w:ascii="Calibri Light" w:hAnsi="Calibri Light" w:cs="Calibri Light"/>
          <w:b/>
        </w:rPr>
        <w:t>−1</w:t>
      </w:r>
      <w:r w:rsidR="0053371A" w:rsidRPr="00C92D62">
        <w:rPr>
          <w:rFonts w:ascii="Calibri Light" w:hAnsi="Calibri Light" w:cs="Calibri Light"/>
          <w:b/>
        </w:rPr>
        <w:t>3</w:t>
      </w:r>
      <w:r w:rsidRPr="00C92D62">
        <w:rPr>
          <w:rFonts w:ascii="Calibri Light" w:hAnsi="Calibri Light" w:cs="Calibri Light"/>
        </w:rPr>
        <w:t>.</w:t>
      </w:r>
    </w:p>
    <w:p w14:paraId="770C0223" w14:textId="77777777" w:rsidR="000D1445" w:rsidRPr="00C92D62" w:rsidRDefault="000D1445" w:rsidP="000D1445">
      <w:pPr>
        <w:rPr>
          <w:rFonts w:ascii="Calibri Light" w:hAnsi="Calibri Light" w:cs="Calibri Light"/>
        </w:rPr>
      </w:pPr>
    </w:p>
    <w:p w14:paraId="22BAFAF1" w14:textId="5BB6D9AE" w:rsidR="000D1445" w:rsidRPr="00C92D62" w:rsidRDefault="000D1445" w:rsidP="000D1445">
      <w:pPr>
        <w:rPr>
          <w:rFonts w:ascii="Calibri Light" w:hAnsi="Calibri Light" w:cs="Calibri Light"/>
          <w:b/>
          <w:bCs/>
          <w:szCs w:val="24"/>
        </w:rPr>
      </w:pPr>
      <w:bookmarkStart w:id="129" w:name="_Toc152847639"/>
      <w:bookmarkStart w:id="130" w:name="_Toc163556036"/>
      <w:bookmarkStart w:id="131" w:name="_Toc132286201"/>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53371A" w:rsidRPr="00C92D62">
        <w:rPr>
          <w:rFonts w:ascii="Calibri Light" w:hAnsi="Calibri Light" w:cs="Calibri Light"/>
          <w:b/>
          <w:bCs/>
          <w:szCs w:val="24"/>
        </w:rPr>
        <w:t>10</w:t>
      </w:r>
      <w:r w:rsidRPr="00C92D62">
        <w:rPr>
          <w:rFonts w:ascii="Calibri Light" w:hAnsi="Calibri Light" w:cs="Calibri Light"/>
          <w:b/>
          <w:bCs/>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proofErr w:type="spellStart"/>
      <w:r w:rsidRPr="00C92D62">
        <w:rPr>
          <w:rFonts w:ascii="Calibri Light" w:hAnsi="Calibri Light" w:cs="Calibri Light"/>
          <w:b/>
          <w:bCs/>
          <w:szCs w:val="24"/>
        </w:rPr>
        <w:t>WellSense</w:t>
      </w:r>
      <w:proofErr w:type="spellEnd"/>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29"/>
      <w:bookmarkEnd w:id="130"/>
      <w:r w:rsidR="00C87BFB" w:rsidRPr="00C92D62">
        <w:rPr>
          <w:rFonts w:ascii="Calibri Light" w:hAnsi="Calibri Light" w:cs="Calibri Light"/>
          <w:b/>
          <w:bCs/>
          <w:szCs w:val="24"/>
        </w:rPr>
        <w:t xml:space="preserve"> </w:t>
      </w:r>
      <w:bookmarkEnd w:id="13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142F672E" w14:textId="77777777" w:rsidTr="00673560">
        <w:trPr>
          <w:trHeight w:val="20"/>
          <w:tblHeader/>
        </w:trPr>
        <w:tc>
          <w:tcPr>
            <w:tcW w:w="10790" w:type="dxa"/>
            <w:shd w:val="clear" w:color="auto" w:fill="5F497A" w:themeFill="accent4" w:themeFillShade="BF"/>
            <w:vAlign w:val="bottom"/>
            <w:hideMark/>
          </w:tcPr>
          <w:p w14:paraId="7A39BDB3" w14:textId="06BEC023" w:rsidR="000D1445" w:rsidRPr="00C92D62" w:rsidRDefault="000D1445" w:rsidP="000D1445">
            <w:pPr>
              <w:jc w:val="left"/>
              <w:rPr>
                <w:rFonts w:ascii="Calibri Light" w:hAnsi="Calibri Light" w:cs="Calibri Light"/>
                <w:b/>
                <w:bCs/>
                <w:color w:val="FFFFFF" w:themeColor="background1"/>
                <w:sz w:val="22"/>
              </w:rPr>
            </w:pP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transitions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all</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with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special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focus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reducing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disparities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coordination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and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planning</w:t>
            </w:r>
          </w:p>
        </w:tc>
      </w:tr>
      <w:tr w:rsidR="000D1445" w:rsidRPr="00C92D62" w14:paraId="23067154" w14:textId="77777777" w:rsidTr="00673560">
        <w:trPr>
          <w:trHeight w:val="20"/>
        </w:trPr>
        <w:tc>
          <w:tcPr>
            <w:tcW w:w="10790" w:type="dxa"/>
            <w:shd w:val="clear" w:color="auto" w:fill="CCC0D9" w:themeFill="accent4" w:themeFillTint="66"/>
            <w:hideMark/>
          </w:tcPr>
          <w:p w14:paraId="7995F998" w14:textId="797CF9CE"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09952AAB" w14:textId="69665414"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3A928BB5" w14:textId="428241E7"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High</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1061D72B" w14:textId="77777777" w:rsidTr="00673560">
        <w:trPr>
          <w:trHeight w:val="20"/>
        </w:trPr>
        <w:tc>
          <w:tcPr>
            <w:tcW w:w="10790" w:type="dxa"/>
            <w:hideMark/>
          </w:tcPr>
          <w:p w14:paraId="49365D6F" w14:textId="6A3FB208" w:rsidR="000D1445" w:rsidRPr="00C92D62" w:rsidRDefault="000D1445" w:rsidP="000D1445">
            <w:pPr>
              <w:jc w:val="left"/>
              <w:rPr>
                <w:rFonts w:ascii="Calibri Light" w:hAnsi="Calibri Light" w:cs="Calibri Light"/>
                <w:sz w:val="22"/>
              </w:rPr>
            </w:pPr>
            <w:r w:rsidRPr="00C92D62">
              <w:rPr>
                <w:rFonts w:ascii="Calibri Light" w:hAnsi="Calibri Light" w:cs="Calibri Light"/>
                <w:b/>
                <w:sz w:val="22"/>
              </w:rPr>
              <w:t>Aim</w:t>
            </w:r>
            <w:r w:rsidR="00C87BFB" w:rsidRPr="00C92D62">
              <w:rPr>
                <w:rFonts w:ascii="Calibri Light" w:hAnsi="Calibri Light" w:cs="Calibri Light"/>
                <w:sz w:val="22"/>
              </w:rPr>
              <w:t xml:space="preserve"> </w:t>
            </w:r>
          </w:p>
          <w:p w14:paraId="45AB54D3" w14:textId="0B8F91A5"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p>
          <w:p w14:paraId="58E1F2E6" w14:textId="78B5E1FE" w:rsidR="000D1445" w:rsidRPr="00C92D62" w:rsidRDefault="000D1445" w:rsidP="002667CF">
            <w:pPr>
              <w:numPr>
                <w:ilvl w:val="0"/>
                <w:numId w:val="25"/>
              </w:numPr>
              <w:jc w:val="left"/>
              <w:rPr>
                <w:rFonts w:ascii="Calibri Light" w:hAnsi="Calibri Light" w:cs="Calibri Light"/>
                <w:bCs/>
                <w:sz w:val="22"/>
              </w:rPr>
            </w:pPr>
            <w:r w:rsidRPr="00C92D62">
              <w:rPr>
                <w:rFonts w:ascii="Calibri Light" w:hAnsi="Calibri Light" w:cs="Calibri Light"/>
                <w:bCs/>
                <w:sz w:val="22"/>
              </w:rPr>
              <w:t>Identify</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understand</w:t>
            </w:r>
            <w:r w:rsidR="00C87BFB" w:rsidRPr="00C92D62">
              <w:rPr>
                <w:rFonts w:ascii="Calibri Light" w:hAnsi="Calibri Light" w:cs="Calibri Light"/>
                <w:bCs/>
                <w:sz w:val="22"/>
              </w:rPr>
              <w:t xml:space="preserve"> </w:t>
            </w:r>
            <w:r w:rsidRPr="00C92D62">
              <w:rPr>
                <w:rFonts w:ascii="Calibri Light" w:hAnsi="Calibri Light" w:cs="Calibri Light"/>
                <w:bCs/>
                <w:sz w:val="22"/>
              </w:rPr>
              <w:t>any</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providing</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documented</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based</w:t>
            </w:r>
            <w:r w:rsidR="00C87BFB" w:rsidRPr="00C92D62">
              <w:rPr>
                <w:rFonts w:ascii="Calibri Light" w:hAnsi="Calibri Light" w:cs="Calibri Light"/>
                <w:bCs/>
                <w:sz w:val="22"/>
              </w:rPr>
              <w:t xml:space="preserve"> </w:t>
            </w:r>
            <w:r w:rsidRPr="00C92D62">
              <w:rPr>
                <w:rFonts w:ascii="Calibri Light" w:hAnsi="Calibri Light" w:cs="Calibri Light"/>
                <w:bCs/>
                <w:sz w:val="22"/>
              </w:rPr>
              <w:t>on</w:t>
            </w:r>
            <w:r w:rsidR="00C87BFB" w:rsidRPr="00C92D62">
              <w:rPr>
                <w:rFonts w:ascii="Calibri Light" w:hAnsi="Calibri Light" w:cs="Calibri Light"/>
                <w:bCs/>
                <w:sz w:val="22"/>
              </w:rPr>
              <w:t xml:space="preserve"> </w:t>
            </w:r>
            <w:r w:rsidRPr="00C92D62">
              <w:rPr>
                <w:rFonts w:ascii="Calibri Light" w:hAnsi="Calibri Light" w:cs="Calibri Light"/>
                <w:bCs/>
                <w:sz w:val="22"/>
              </w:rPr>
              <w:t>race,</w:t>
            </w:r>
            <w:r w:rsidR="00C87BFB" w:rsidRPr="00C92D62">
              <w:rPr>
                <w:rFonts w:ascii="Calibri Light" w:hAnsi="Calibri Light" w:cs="Calibri Light"/>
                <w:bCs/>
                <w:sz w:val="22"/>
              </w:rPr>
              <w:t xml:space="preserve"> </w:t>
            </w:r>
            <w:r w:rsidRPr="00C92D62">
              <w:rPr>
                <w:rFonts w:ascii="Calibri Light" w:hAnsi="Calibri Light" w:cs="Calibri Light"/>
                <w:bCs/>
                <w:sz w:val="22"/>
              </w:rPr>
              <w:t>ethnicity,</w:t>
            </w:r>
            <w:r w:rsidR="00C87BFB" w:rsidRPr="00C92D62">
              <w:rPr>
                <w:rFonts w:ascii="Calibri Light" w:hAnsi="Calibri Light" w:cs="Calibri Light"/>
                <w:bCs/>
                <w:sz w:val="22"/>
              </w:rPr>
              <w:t xml:space="preserve"> </w:t>
            </w:r>
            <w:r w:rsidRPr="00C92D62">
              <w:rPr>
                <w:rFonts w:ascii="Calibri Light" w:hAnsi="Calibri Light" w:cs="Calibri Light"/>
                <w:bCs/>
                <w:sz w:val="22"/>
              </w:rPr>
              <w:t>or</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p>
          <w:p w14:paraId="6F304FFF" w14:textId="1E918525" w:rsidR="000D1445" w:rsidRPr="00C92D62" w:rsidRDefault="000D1445" w:rsidP="002667CF">
            <w:pPr>
              <w:numPr>
                <w:ilvl w:val="0"/>
                <w:numId w:val="25"/>
              </w:numPr>
              <w:jc w:val="left"/>
              <w:rPr>
                <w:rFonts w:ascii="Calibri Light" w:hAnsi="Calibri Light" w:cs="Calibri Light"/>
                <w:bCs/>
                <w:sz w:val="22"/>
              </w:rPr>
            </w:pPr>
            <w:r w:rsidRPr="00C92D62">
              <w:rPr>
                <w:rFonts w:ascii="Calibri Light" w:hAnsi="Calibri Light" w:cs="Calibri Light"/>
                <w:bCs/>
                <w:sz w:val="22"/>
              </w:rPr>
              <w:t>Reduce</w:t>
            </w:r>
            <w:r w:rsidR="00C87BFB" w:rsidRPr="00C92D62">
              <w:rPr>
                <w:rFonts w:ascii="Calibri Light" w:hAnsi="Calibri Light" w:cs="Calibri Light"/>
                <w:bCs/>
                <w:sz w:val="22"/>
              </w:rPr>
              <w:t xml:space="preserve"> </w:t>
            </w:r>
            <w:r w:rsidRPr="00C92D62">
              <w:rPr>
                <w:rFonts w:ascii="Calibri Light" w:hAnsi="Calibri Light" w:cs="Calibri Light"/>
                <w:bCs/>
                <w:sz w:val="22"/>
              </w:rPr>
              <w:t>identified</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planning</w:t>
            </w:r>
            <w:r w:rsidR="00C87BFB" w:rsidRPr="00C92D62">
              <w:rPr>
                <w:rFonts w:ascii="Calibri Light" w:hAnsi="Calibri Light" w:cs="Calibri Light"/>
                <w:bCs/>
                <w:sz w:val="22"/>
              </w:rPr>
              <w:t xml:space="preserve"> </w:t>
            </w:r>
            <w:r w:rsidRPr="00C92D62">
              <w:rPr>
                <w:rFonts w:ascii="Calibri Light" w:hAnsi="Calibri Light" w:cs="Calibri Light"/>
                <w:bCs/>
                <w:sz w:val="22"/>
              </w:rPr>
              <w:t>access.</w:t>
            </w:r>
            <w:r w:rsidR="00C87BFB" w:rsidRPr="00C92D62">
              <w:rPr>
                <w:rFonts w:ascii="Calibri Light" w:hAnsi="Calibri Light" w:cs="Calibri Light"/>
                <w:bCs/>
                <w:sz w:val="22"/>
              </w:rPr>
              <w:t xml:space="preserve"> </w:t>
            </w:r>
          </w:p>
          <w:p w14:paraId="2B79DFCD" w14:textId="2C1837E2" w:rsidR="000D1445" w:rsidRPr="00C92D62" w:rsidRDefault="000D1445" w:rsidP="002667CF">
            <w:pPr>
              <w:numPr>
                <w:ilvl w:val="0"/>
                <w:numId w:val="25"/>
              </w:numPr>
              <w:jc w:val="left"/>
              <w:rPr>
                <w:rFonts w:ascii="Calibri Light" w:hAnsi="Calibri Light" w:cs="Calibri Light"/>
                <w:bCs/>
                <w:sz w:val="22"/>
              </w:rPr>
            </w:pP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percentage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who</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documented</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5%.</w:t>
            </w:r>
          </w:p>
          <w:p w14:paraId="7D8B802E" w14:textId="10F2258A" w:rsidR="000D1445" w:rsidRPr="00C92D62" w:rsidRDefault="000D1445" w:rsidP="002667CF">
            <w:pPr>
              <w:numPr>
                <w:ilvl w:val="0"/>
                <w:numId w:val="25"/>
              </w:numPr>
              <w:jc w:val="left"/>
              <w:rPr>
                <w:rFonts w:ascii="Calibri Light" w:hAnsi="Calibri Light" w:cs="Calibri Light"/>
                <w:bCs/>
                <w:sz w:val="22"/>
              </w:rPr>
            </w:pPr>
            <w:r w:rsidRPr="00C92D62">
              <w:rPr>
                <w:rFonts w:ascii="Calibri Light" w:hAnsi="Calibri Light" w:cs="Calibri Light"/>
                <w:bCs/>
                <w:sz w:val="22"/>
              </w:rPr>
              <w:t>Streamline</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regarding</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plans</w:t>
            </w:r>
            <w:r w:rsidR="00C87BFB" w:rsidRPr="00C92D62">
              <w:rPr>
                <w:rFonts w:ascii="Calibri Light" w:hAnsi="Calibri Light" w:cs="Calibri Light"/>
                <w:bCs/>
                <w:sz w:val="22"/>
              </w:rPr>
              <w:t xml:space="preserve"> </w:t>
            </w:r>
            <w:r w:rsidRPr="00C92D62">
              <w:rPr>
                <w:rFonts w:ascii="Calibri Light" w:hAnsi="Calibri Light" w:cs="Calibri Light"/>
                <w:bCs/>
                <w:sz w:val="22"/>
              </w:rPr>
              <w:t>during</w:t>
            </w:r>
            <w:r w:rsidR="00C87BFB" w:rsidRPr="00C92D62">
              <w:rPr>
                <w:rFonts w:ascii="Calibri Light" w:hAnsi="Calibri Light" w:cs="Calibri Light"/>
                <w:bCs/>
                <w:sz w:val="22"/>
              </w:rPr>
              <w:t xml:space="preserve"> </w:t>
            </w:r>
            <w:r w:rsidRPr="00C92D62">
              <w:rPr>
                <w:rFonts w:ascii="Calibri Light" w:hAnsi="Calibri Light" w:cs="Calibri Light"/>
                <w:bCs/>
                <w:sz w:val="22"/>
              </w:rPr>
              <w:t>in-home</w:t>
            </w:r>
            <w:r w:rsidR="00C87BFB" w:rsidRPr="00C92D62">
              <w:rPr>
                <w:rFonts w:ascii="Calibri Light" w:hAnsi="Calibri Light" w:cs="Calibri Light"/>
                <w:bCs/>
                <w:sz w:val="22"/>
              </w:rPr>
              <w:t xml:space="preserve"> </w:t>
            </w:r>
            <w:r w:rsidRPr="00C92D62">
              <w:rPr>
                <w:rFonts w:ascii="Calibri Light" w:hAnsi="Calibri Light" w:cs="Calibri Light"/>
                <w:bCs/>
                <w:sz w:val="22"/>
              </w:rPr>
              <w:t>assessments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ensure</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are</w:t>
            </w:r>
            <w:r w:rsidR="00C87BFB" w:rsidRPr="00C92D62">
              <w:rPr>
                <w:rFonts w:ascii="Calibri Light" w:hAnsi="Calibri Light" w:cs="Calibri Light"/>
                <w:bCs/>
                <w:sz w:val="22"/>
              </w:rPr>
              <w:t xml:space="preserve"> </w:t>
            </w:r>
            <w:r w:rsidRPr="00C92D62">
              <w:rPr>
                <w:rFonts w:ascii="Calibri Light" w:hAnsi="Calibri Light" w:cs="Calibri Light"/>
                <w:bCs/>
                <w:sz w:val="22"/>
              </w:rPr>
              <w:t>aware</w:t>
            </w:r>
            <w:r w:rsidR="00C87BFB" w:rsidRPr="00C92D62">
              <w:rPr>
                <w:rFonts w:ascii="Calibri Light" w:hAnsi="Calibri Light" w:cs="Calibri Light"/>
                <w:bCs/>
                <w:sz w:val="22"/>
              </w:rPr>
              <w:t xml:space="preserve"> </w:t>
            </w:r>
            <w:r w:rsidRPr="00C92D62">
              <w:rPr>
                <w:rFonts w:ascii="Calibri Light" w:hAnsi="Calibri Light" w:cs="Calibri Light"/>
                <w:bCs/>
                <w:sz w:val="22"/>
              </w:rPr>
              <w:t>they</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documented</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are</w:t>
            </w:r>
            <w:r w:rsidR="00C87BFB" w:rsidRPr="00C92D62">
              <w:rPr>
                <w:rFonts w:ascii="Calibri Light" w:hAnsi="Calibri Light" w:cs="Calibri Light"/>
                <w:bCs/>
                <w:sz w:val="22"/>
              </w:rPr>
              <w:t xml:space="preserve"> </w:t>
            </w:r>
            <w:r w:rsidRPr="00C92D62">
              <w:rPr>
                <w:rFonts w:ascii="Calibri Light" w:hAnsi="Calibri Light" w:cs="Calibri Light"/>
                <w:bCs/>
                <w:sz w:val="22"/>
              </w:rPr>
              <w:t>fully</w:t>
            </w:r>
            <w:r w:rsidR="00C87BFB" w:rsidRPr="00C92D62">
              <w:rPr>
                <w:rFonts w:ascii="Calibri Light" w:hAnsi="Calibri Light" w:cs="Calibri Light"/>
                <w:bCs/>
                <w:sz w:val="22"/>
              </w:rPr>
              <w:t xml:space="preserve"> </w:t>
            </w:r>
            <w:r w:rsidRPr="00C92D62">
              <w:rPr>
                <w:rFonts w:ascii="Calibri Light" w:hAnsi="Calibri Light" w:cs="Calibri Light"/>
                <w:bCs/>
                <w:sz w:val="22"/>
              </w:rPr>
              <w:t>engaged</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choosing</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services</w:t>
            </w:r>
            <w:r w:rsidR="00C87BFB" w:rsidRPr="00C92D62">
              <w:rPr>
                <w:rFonts w:ascii="Calibri Light" w:hAnsi="Calibri Light" w:cs="Calibri Light"/>
                <w:bCs/>
                <w:sz w:val="22"/>
              </w:rPr>
              <w:t xml:space="preserve"> </w:t>
            </w:r>
            <w:r w:rsidRPr="00C92D62">
              <w:rPr>
                <w:rFonts w:ascii="Calibri Light" w:hAnsi="Calibri Light" w:cs="Calibri Light"/>
                <w:bCs/>
                <w:sz w:val="22"/>
              </w:rPr>
              <w:t>included</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persons</w:t>
            </w:r>
            <w:r w:rsidR="00C87BFB" w:rsidRPr="00C92D62">
              <w:rPr>
                <w:rFonts w:ascii="Calibri Light" w:hAnsi="Calibri Light" w:cs="Calibri Light"/>
                <w:bCs/>
                <w:sz w:val="22"/>
              </w:rPr>
              <w:t xml:space="preserve"> </w:t>
            </w:r>
            <w:r w:rsidRPr="00C92D62">
              <w:rPr>
                <w:rFonts w:ascii="Calibri Light" w:hAnsi="Calibri Light" w:cs="Calibri Light"/>
                <w:bCs/>
                <w:sz w:val="22"/>
              </w:rPr>
              <w:t>involved</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plans.</w:t>
            </w:r>
          </w:p>
          <w:p w14:paraId="6BC15434" w14:textId="77777777" w:rsidR="000D1445" w:rsidRPr="00C92D62" w:rsidRDefault="000D1445" w:rsidP="000D1445">
            <w:pPr>
              <w:jc w:val="left"/>
              <w:rPr>
                <w:rFonts w:ascii="Calibri Light" w:hAnsi="Calibri Light" w:cs="Calibri Light"/>
                <w:sz w:val="22"/>
              </w:rPr>
            </w:pPr>
          </w:p>
          <w:p w14:paraId="72C83384" w14:textId="65F91508"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056D4D10" w14:textId="4B8FDBDE"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culturally</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Haitian</w:t>
            </w:r>
            <w:r w:rsidR="00C87BFB" w:rsidRPr="00C92D62">
              <w:rPr>
                <w:rFonts w:ascii="Calibri Light" w:hAnsi="Calibri Light" w:cs="Calibri Light"/>
                <w:sz w:val="22"/>
              </w:rPr>
              <w:t xml:space="preserve"> </w:t>
            </w:r>
            <w:r w:rsidRPr="00C92D62">
              <w:rPr>
                <w:rFonts w:ascii="Calibri Light" w:hAnsi="Calibri Light" w:cs="Calibri Light"/>
                <w:sz w:val="22"/>
              </w:rPr>
              <w:t>ethnicity,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speakers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Haitian</w:t>
            </w:r>
            <w:r w:rsidR="00C87BFB" w:rsidRPr="00C92D62">
              <w:rPr>
                <w:rFonts w:ascii="Calibri Light" w:hAnsi="Calibri Light" w:cs="Calibri Light"/>
                <w:sz w:val="22"/>
              </w:rPr>
              <w:t xml:space="preserve"> </w:t>
            </w:r>
            <w:r w:rsidRPr="00C92D62">
              <w:rPr>
                <w:rFonts w:ascii="Calibri Light" w:hAnsi="Calibri Light" w:cs="Calibri Light"/>
                <w:sz w:val="22"/>
              </w:rPr>
              <w:t>Creole</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Portuguese,</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declined</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failed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respond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in-home</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scheduling</w:t>
            </w:r>
            <w:r w:rsidR="00C87BFB" w:rsidRPr="00C92D62">
              <w:rPr>
                <w:rFonts w:ascii="Calibri Light" w:hAnsi="Calibri Light" w:cs="Calibri Light"/>
                <w:sz w:val="22"/>
              </w:rPr>
              <w:t xml:space="preserve"> </w:t>
            </w:r>
            <w:r w:rsidRPr="00C92D62">
              <w:rPr>
                <w:rFonts w:ascii="Calibri Light" w:hAnsi="Calibri Light" w:cs="Calibri Light"/>
                <w:sz w:val="22"/>
              </w:rPr>
              <w:t>attempts.</w:t>
            </w:r>
            <w:r w:rsidR="00C87BFB" w:rsidRPr="00C92D62">
              <w:rPr>
                <w:rFonts w:ascii="Calibri Light" w:hAnsi="Calibri Light" w:cs="Calibri Light"/>
                <w:sz w:val="22"/>
              </w:rPr>
              <w:t xml:space="preserve"> </w:t>
            </w:r>
          </w:p>
          <w:p w14:paraId="4D3206E6" w14:textId="5C6FFEA9"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Hire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train</w:t>
            </w:r>
            <w:r w:rsidR="00C87BFB" w:rsidRPr="00C92D62">
              <w:rPr>
                <w:rFonts w:ascii="Calibri Light" w:hAnsi="Calibri Light" w:cs="Calibri Light"/>
                <w:sz w:val="22"/>
              </w:rPr>
              <w:t xml:space="preserve"> </w:t>
            </w:r>
            <w:r w:rsidRPr="00C92D62">
              <w:rPr>
                <w:rFonts w:ascii="Calibri Light" w:hAnsi="Calibri Light" w:cs="Calibri Light"/>
                <w:sz w:val="22"/>
              </w:rPr>
              <w:t>dedicated</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nurse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w:t>
            </w:r>
            <w:r w:rsidR="00C87BFB" w:rsidRPr="00C92D62">
              <w:rPr>
                <w:rFonts w:ascii="Calibri Light" w:hAnsi="Calibri Light" w:cs="Calibri Light"/>
                <w:sz w:val="22"/>
              </w:rPr>
              <w:t xml:space="preserve"> </w:t>
            </w:r>
            <w:r w:rsidRPr="00C92D62">
              <w:rPr>
                <w:rFonts w:ascii="Calibri Light" w:hAnsi="Calibri Light" w:cs="Calibri Light"/>
                <w:sz w:val="22"/>
              </w:rPr>
              <w:t>(RN).</w:t>
            </w:r>
          </w:p>
          <w:p w14:paraId="133F8637" w14:textId="77777777" w:rsidR="000D1445" w:rsidRPr="00C92D62" w:rsidRDefault="000D1445" w:rsidP="000D1445">
            <w:pPr>
              <w:ind w:left="360"/>
              <w:contextualSpacing/>
              <w:jc w:val="left"/>
              <w:rPr>
                <w:rFonts w:ascii="Calibri Light" w:hAnsi="Calibri Light" w:cs="Calibri Light"/>
                <w:sz w:val="22"/>
              </w:rPr>
            </w:pPr>
          </w:p>
          <w:p w14:paraId="070CAB99" w14:textId="0F8BEB34"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0C1FC83A" w14:textId="3DD6AAA0" w:rsidR="000D1445" w:rsidRPr="00C92D62" w:rsidRDefault="000D1445" w:rsidP="002667CF">
            <w:pPr>
              <w:numPr>
                <w:ilvl w:val="0"/>
                <w:numId w:val="74"/>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Performance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Indicator</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Results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Performance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indicator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demonstrated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improvement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between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baseline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year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finalized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HEDIS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72%,</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improvement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goal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5%</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HEDIS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measurement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(67.91%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71.31%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MY1)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was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achieved.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Data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collected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thus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far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from</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January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June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15,</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2023,</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was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not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final.</w:t>
            </w:r>
            <w:r w:rsidR="00C87BFB" w:rsidRPr="00C92D62">
              <w:rPr>
                <w:rFonts w:ascii="Calibri Light" w:eastAsiaTheme="majorEastAsia" w:hAnsi="Calibri Light" w:cs="Calibri Light"/>
                <w:sz w:val="22"/>
              </w:rPr>
              <w:t xml:space="preserve">  </w:t>
            </w:r>
            <w:proofErr w:type="spellStart"/>
            <w:r w:rsidRPr="00C92D62">
              <w:rPr>
                <w:rFonts w:ascii="Calibri Light" w:eastAsiaTheme="majorEastAsia" w:hAnsi="Calibri Light" w:cs="Calibri Light"/>
                <w:sz w:val="22"/>
              </w:rPr>
              <w:t>WellSense</w:t>
            </w:r>
            <w:proofErr w:type="spellEnd"/>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stated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2023</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data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(thus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far)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showed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compared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prior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year's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performance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(19%</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Jan-Jun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MY1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21%</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Jan-Jun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15</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MY2)</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translate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overall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2023</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data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collected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analyzed.</w:t>
            </w:r>
          </w:p>
          <w:p w14:paraId="3A512306" w14:textId="3DC946ED" w:rsidR="000D1445" w:rsidRPr="00C92D62" w:rsidRDefault="000D1445" w:rsidP="002667CF">
            <w:pPr>
              <w:numPr>
                <w:ilvl w:val="0"/>
                <w:numId w:val="74"/>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factors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associated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with</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success: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Project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objectives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improving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transitions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reducing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disparities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coordination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planning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Matrix</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home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visits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valuable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resource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schedule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conduct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in-home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visits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assessments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SCO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population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expected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improve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quality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coordination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receive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several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areas.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cover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aspects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physical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health,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mental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health,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social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determinants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health,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habitation/environmental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concerns.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addition,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serve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close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gaps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help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complete/update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Also,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availability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several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dedicated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nurses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valuable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resource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follow</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post-discharge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from</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hospital.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nurses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assist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follow</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appointments,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medication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reconciliation,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ensure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transportation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needs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nurse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support,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strong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physician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engagement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post-discharge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follow-up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appointments,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factors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bolstered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strong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2022</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performance.</w:t>
            </w:r>
          </w:p>
          <w:p w14:paraId="55B981BC" w14:textId="3BDAA9A4" w:rsidR="000D1445" w:rsidRPr="00C92D62" w:rsidRDefault="000D1445" w:rsidP="002667CF">
            <w:pPr>
              <w:numPr>
                <w:ilvl w:val="0"/>
                <w:numId w:val="74"/>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challenges/barriers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during</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Timing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in-home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assessments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Matrix</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data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collection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timeline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not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aligned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mid-year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close-out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reporting.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Both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activities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occur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during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latter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half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measurement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year,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whereas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close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out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reporting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only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reflects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activities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measurement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first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half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year.</w:t>
            </w:r>
            <w:r w:rsidR="00C87BFB" w:rsidRPr="00C92D62">
              <w:rPr>
                <w:rFonts w:ascii="Calibri Light" w:eastAsiaTheme="majorEastAsia" w:hAnsi="Calibri Light" w:cs="Calibri Light"/>
                <w:sz w:val="22"/>
              </w:rPr>
              <w:t xml:space="preserve"> </w:t>
            </w:r>
            <w:proofErr w:type="spellStart"/>
            <w:r w:rsidRPr="00C92D62">
              <w:rPr>
                <w:rFonts w:ascii="Calibri Light" w:eastAsiaTheme="majorEastAsia" w:hAnsi="Calibri Light" w:cs="Calibri Light"/>
                <w:sz w:val="22"/>
              </w:rPr>
              <w:t>WellSense</w:t>
            </w:r>
            <w:proofErr w:type="spellEnd"/>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also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identified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staffing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turnover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transitions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difficulties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gathering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in-depth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Race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Ethnicity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Language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data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barriers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limitations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during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project.</w:t>
            </w:r>
            <w:r w:rsidR="00C87BFB" w:rsidRPr="00C92D62">
              <w:rPr>
                <w:rFonts w:ascii="Calibri Light" w:eastAsiaTheme="majorEastAsia" w:hAnsi="Calibri Light" w:cs="Calibri Light"/>
                <w:sz w:val="22"/>
              </w:rPr>
              <w:t xml:space="preserve"> </w:t>
            </w:r>
            <w:proofErr w:type="spellStart"/>
            <w:r w:rsidRPr="00C92D62">
              <w:rPr>
                <w:rFonts w:ascii="Calibri Light" w:eastAsiaTheme="majorEastAsia" w:hAnsi="Calibri Light" w:cs="Calibri Light"/>
                <w:sz w:val="22"/>
              </w:rPr>
              <w:t>WellSense</w:t>
            </w:r>
            <w:proofErr w:type="spellEnd"/>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identified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need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communicate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about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availability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coordination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services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team</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roles.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also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emphasized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ongoing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need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expand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staffing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improve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operational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processes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offset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resource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constraints.</w:t>
            </w:r>
          </w:p>
          <w:p w14:paraId="48B2D9FF" w14:textId="7E764ECA" w:rsidR="000D1445" w:rsidRPr="00C92D62" w:rsidRDefault="000D1445" w:rsidP="002667CF">
            <w:pPr>
              <w:numPr>
                <w:ilvl w:val="0"/>
                <w:numId w:val="74"/>
              </w:numPr>
              <w:ind w:left="341"/>
              <w:contextualSpacing/>
              <w:rPr>
                <w:rFonts w:ascii="Calibri Light" w:eastAsiaTheme="majorEastAsia" w:hAnsi="Calibri Light" w:cs="Calibri Light"/>
                <w:b/>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how</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entities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will</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use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findings:</w:t>
            </w:r>
            <w:r w:rsidR="00C87BFB" w:rsidRPr="00C92D62">
              <w:rPr>
                <w:rFonts w:ascii="Calibri Light" w:eastAsiaTheme="majorEastAsia" w:hAnsi="Calibri Light" w:cs="Calibri Light"/>
                <w:sz w:val="22"/>
              </w:rPr>
              <w:t xml:space="preserve"> </w:t>
            </w:r>
            <w:proofErr w:type="spellStart"/>
            <w:r w:rsidRPr="00C92D62">
              <w:rPr>
                <w:rFonts w:ascii="Calibri Light" w:eastAsiaTheme="majorEastAsia" w:hAnsi="Calibri Light" w:cs="Calibri Light"/>
                <w:sz w:val="22"/>
              </w:rPr>
              <w:t>WellSense</w:t>
            </w:r>
            <w:proofErr w:type="spellEnd"/>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indicated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findings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from</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PIP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could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applied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other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through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collaboration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within</w:t>
            </w:r>
            <w:r w:rsidR="00C87BFB" w:rsidRPr="00C92D62">
              <w:rPr>
                <w:rFonts w:ascii="Calibri Light" w:eastAsiaTheme="majorEastAsia" w:hAnsi="Calibri Light" w:cs="Calibri Light"/>
                <w:sz w:val="22"/>
              </w:rPr>
              <w:t xml:space="preserve"> </w:t>
            </w:r>
            <w:proofErr w:type="spellStart"/>
            <w:r w:rsidRPr="00C92D62">
              <w:rPr>
                <w:rFonts w:ascii="Calibri Light" w:eastAsiaTheme="majorEastAsia" w:hAnsi="Calibri Light" w:cs="Calibri Light"/>
                <w:sz w:val="22"/>
              </w:rPr>
              <w:t>WellSense</w:t>
            </w:r>
            <w:proofErr w:type="spellEnd"/>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BMC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workgroups.</w:t>
            </w:r>
            <w:r w:rsidR="00C87BFB" w:rsidRPr="00C92D62">
              <w:rPr>
                <w:rFonts w:ascii="Calibri Light" w:eastAsiaTheme="majorEastAsia" w:hAnsi="Calibri Light" w:cs="Calibri Light"/>
                <w:sz w:val="22"/>
              </w:rPr>
              <w:t xml:space="preserve"> </w:t>
            </w:r>
          </w:p>
        </w:tc>
      </w:tr>
    </w:tbl>
    <w:p w14:paraId="148843B2" w14:textId="77777777" w:rsidR="000D1445" w:rsidRPr="00C92D62" w:rsidRDefault="000D1445" w:rsidP="000D1445">
      <w:pPr>
        <w:keepNext/>
        <w:spacing w:after="240"/>
        <w:rPr>
          <w:rFonts w:ascii="Calibri Light" w:hAnsi="Calibri Light" w:cs="Calibri Light"/>
        </w:rPr>
      </w:pPr>
    </w:p>
    <w:p w14:paraId="4A99CA8C" w14:textId="2F1A3E0A" w:rsidR="000D1445" w:rsidRPr="00C92D62" w:rsidRDefault="000D1445" w:rsidP="000D1445">
      <w:pPr>
        <w:rPr>
          <w:rFonts w:ascii="Calibri Light" w:hAnsi="Calibri Light" w:cs="Calibri Light"/>
          <w:b/>
          <w:bCs/>
          <w:szCs w:val="18"/>
        </w:rPr>
      </w:pPr>
      <w:bookmarkStart w:id="132" w:name="_Toc152847640"/>
      <w:bookmarkStart w:id="133" w:name="_Toc163556037"/>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11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WellSense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32"/>
      <w:bookmarkEnd w:id="133"/>
      <w:r w:rsidR="00C87BFB" w:rsidRPr="00C92D62">
        <w:rPr>
          <w:rFonts w:ascii="Calibri Light" w:hAnsi="Calibri Light" w:cs="Calibri Light"/>
          <w:b/>
          <w:bCs/>
          <w:szCs w:val="18"/>
        </w:rPr>
        <w:t xml:space="preserve">  </w:t>
      </w:r>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4765"/>
        <w:gridCol w:w="4226"/>
        <w:gridCol w:w="1789"/>
      </w:tblGrid>
      <w:tr w:rsidR="000D1445" w:rsidRPr="00C92D62" w14:paraId="6BBC33A8" w14:textId="77777777" w:rsidTr="00673560">
        <w:trPr>
          <w:tblHeader/>
        </w:trPr>
        <w:tc>
          <w:tcPr>
            <w:tcW w:w="2210"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08FC3042"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196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DD40DD2" w14:textId="2CE3828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B2313D2"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27043998" w14:textId="77777777" w:rsidTr="00673560">
        <w:tc>
          <w:tcPr>
            <w:tcW w:w="2210" w:type="pct"/>
            <w:tcBorders>
              <w:top w:val="single" w:sz="4" w:space="0" w:color="auto"/>
              <w:left w:val="single" w:sz="4" w:space="0" w:color="auto"/>
              <w:bottom w:val="single" w:sz="4" w:space="0" w:color="auto"/>
              <w:right w:val="single" w:sz="4" w:space="0" w:color="auto"/>
            </w:tcBorders>
          </w:tcPr>
          <w:p w14:paraId="2E16A21A" w14:textId="0E0D86E2"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total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p>
        </w:tc>
        <w:tc>
          <w:tcPr>
            <w:tcW w:w="1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5592D7" w14:textId="0DB10510"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830" w:type="pct"/>
            <w:tcBorders>
              <w:top w:val="nil"/>
              <w:left w:val="single" w:sz="4" w:space="0" w:color="auto"/>
              <w:bottom w:val="single" w:sz="4" w:space="0" w:color="auto"/>
              <w:right w:val="single" w:sz="4" w:space="0" w:color="auto"/>
            </w:tcBorders>
            <w:vAlign w:val="center"/>
          </w:tcPr>
          <w:p w14:paraId="2EEF2251" w14:textId="77777777" w:rsidR="000D1445" w:rsidRPr="00C92D62" w:rsidRDefault="000D1445" w:rsidP="000D1445">
            <w:pPr>
              <w:jc w:val="right"/>
              <w:rPr>
                <w:rFonts w:ascii="Calibri Light" w:hAnsi="Calibri Light" w:cs="Calibri Light"/>
                <w:color w:val="000000" w:themeColor="text1"/>
                <w:sz w:val="22"/>
              </w:rPr>
            </w:pPr>
            <w:r w:rsidRPr="00C92D62">
              <w:rPr>
                <w:rFonts w:ascii="Calibri Light" w:hAnsi="Calibri Light" w:cs="Calibri Light"/>
                <w:color w:val="000000" w:themeColor="text1"/>
                <w:sz w:val="22"/>
              </w:rPr>
              <w:t>67.91%*</w:t>
            </w:r>
          </w:p>
        </w:tc>
      </w:tr>
      <w:tr w:rsidR="000D1445" w:rsidRPr="00C92D62" w14:paraId="63AEC317" w14:textId="77777777" w:rsidTr="00673560">
        <w:tc>
          <w:tcPr>
            <w:tcW w:w="2210" w:type="pct"/>
            <w:tcBorders>
              <w:top w:val="single" w:sz="4" w:space="0" w:color="auto"/>
              <w:left w:val="single" w:sz="4" w:space="0" w:color="auto"/>
              <w:bottom w:val="single" w:sz="4" w:space="0" w:color="auto"/>
              <w:right w:val="single" w:sz="4" w:space="0" w:color="auto"/>
            </w:tcBorders>
          </w:tcPr>
          <w:p w14:paraId="68225096" w14:textId="6859CA9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total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p>
        </w:tc>
        <w:tc>
          <w:tcPr>
            <w:tcW w:w="19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7A7891" w14:textId="1B8DFD9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830" w:type="pct"/>
            <w:tcBorders>
              <w:top w:val="nil"/>
              <w:left w:val="single" w:sz="4" w:space="0" w:color="auto"/>
              <w:bottom w:val="single" w:sz="4" w:space="0" w:color="auto"/>
              <w:right w:val="single" w:sz="4" w:space="0" w:color="auto"/>
            </w:tcBorders>
            <w:vAlign w:val="center"/>
          </w:tcPr>
          <w:p w14:paraId="006FFFA3" w14:textId="77777777" w:rsidR="000D1445" w:rsidRPr="00C92D62" w:rsidRDefault="000D1445" w:rsidP="000D1445">
            <w:pPr>
              <w:jc w:val="right"/>
              <w:rPr>
                <w:rFonts w:ascii="Calibri Light" w:hAnsi="Calibri Light" w:cs="Calibri Light"/>
                <w:sz w:val="22"/>
              </w:rPr>
            </w:pPr>
            <w:r w:rsidRPr="00C92D62">
              <w:rPr>
                <w:rFonts w:ascii="Calibri Light" w:hAnsi="Calibri Light" w:cs="Calibri Light"/>
                <w:sz w:val="22"/>
              </w:rPr>
              <w:t>71.31%</w:t>
            </w:r>
          </w:p>
        </w:tc>
      </w:tr>
    </w:tbl>
    <w:p w14:paraId="427F3002" w14:textId="4CD84313" w:rsidR="000D1445" w:rsidRPr="00C92D62" w:rsidRDefault="000D1445" w:rsidP="000D1445">
      <w:pPr>
        <w:rPr>
          <w:rFonts w:ascii="Calibri Light" w:hAnsi="Calibri Light" w:cs="Calibri Light"/>
          <w:sz w:val="20"/>
          <w:szCs w:val="18"/>
        </w:rPr>
      </w:pPr>
      <w:r w:rsidRPr="00C92D62">
        <w:rPr>
          <w:rFonts w:ascii="Calibri Light" w:hAnsi="Calibri Light" w:cs="Calibri Light"/>
          <w:sz w:val="20"/>
          <w:szCs w:val="18"/>
        </w:rPr>
        <w:t>*Plan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reported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different</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rates</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the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previous</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reporting</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cycle.</w:t>
      </w:r>
      <w:r w:rsidR="00C87BFB" w:rsidRPr="00C92D62">
        <w:rPr>
          <w:rFonts w:ascii="Calibri Light" w:hAnsi="Calibri Light" w:cs="Calibri Light"/>
          <w:sz w:val="20"/>
          <w:szCs w:val="18"/>
        </w:rPr>
        <w:t xml:space="preserve"> </w:t>
      </w:r>
      <w:proofErr w:type="spellStart"/>
      <w:r w:rsidRPr="00C92D62">
        <w:rPr>
          <w:rFonts w:ascii="Calibri Light" w:hAnsi="Calibri Light" w:cs="Calibri Light"/>
          <w:sz w:val="20"/>
          <w:szCs w:val="18"/>
        </w:rPr>
        <w:t>WellSense</w:t>
      </w:r>
      <w:proofErr w:type="spellEnd"/>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SCO</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reported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a</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baseline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rate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of</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38.7%</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2022.</w:t>
      </w:r>
    </w:p>
    <w:p w14:paraId="24619C30" w14:textId="0F784237" w:rsidR="000D1445" w:rsidRPr="00C92D62" w:rsidRDefault="00C87BFB" w:rsidP="00C02C00">
      <w:pPr>
        <w:spacing w:after="240"/>
      </w:pPr>
      <w:r w:rsidRPr="00C92D62">
        <w:t xml:space="preserve"> </w:t>
      </w:r>
    </w:p>
    <w:p w14:paraId="4FB1A0A6" w14:textId="1D2BD3E0" w:rsidR="000D1445" w:rsidRPr="00C92D62" w:rsidRDefault="000D1445" w:rsidP="000D1445">
      <w:pPr>
        <w:rPr>
          <w:rFonts w:ascii="Calibri Light" w:hAnsi="Calibri Light" w:cs="Calibri Light"/>
          <w:b/>
          <w:bCs/>
          <w:szCs w:val="24"/>
        </w:rPr>
      </w:pPr>
      <w:bookmarkStart w:id="134" w:name="_Toc152847641"/>
      <w:bookmarkStart w:id="135" w:name="_Toc163556038"/>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53371A" w:rsidRPr="00C92D62">
        <w:rPr>
          <w:rFonts w:ascii="Calibri Light" w:hAnsi="Calibri Light" w:cs="Calibri Light"/>
          <w:b/>
          <w:bCs/>
          <w:szCs w:val="24"/>
        </w:rPr>
        <w:t>12</w:t>
      </w:r>
      <w:r w:rsidRPr="00C92D62">
        <w:rPr>
          <w:rFonts w:ascii="Calibri Light" w:hAnsi="Calibri Light" w:cs="Calibri Light"/>
          <w:b/>
          <w:bCs/>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proofErr w:type="spellStart"/>
      <w:r w:rsidRPr="00C92D62">
        <w:rPr>
          <w:rFonts w:ascii="Calibri Light" w:hAnsi="Calibri Light" w:cs="Calibri Light"/>
          <w:b/>
          <w:bCs/>
          <w:szCs w:val="24"/>
        </w:rPr>
        <w:t>WellSense</w:t>
      </w:r>
      <w:proofErr w:type="spellEnd"/>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34"/>
      <w:bookmarkEnd w:id="13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2694F3A4" w14:textId="77777777" w:rsidTr="00673560">
        <w:trPr>
          <w:trHeight w:val="144"/>
          <w:tblHeader/>
        </w:trPr>
        <w:tc>
          <w:tcPr>
            <w:tcW w:w="5000" w:type="pct"/>
            <w:shd w:val="clear" w:color="auto" w:fill="5F497A" w:themeFill="accent4" w:themeFillShade="BF"/>
            <w:vAlign w:val="bottom"/>
            <w:hideMark/>
          </w:tcPr>
          <w:p w14:paraId="6C6CD785" w14:textId="24887171" w:rsidR="000D1445" w:rsidRPr="00C92D62" w:rsidRDefault="000D1445" w:rsidP="000D1445">
            <w:pPr>
              <w:jc w:val="left"/>
              <w:rPr>
                <w:rFonts w:ascii="Calibri Light" w:hAnsi="Calibri Light" w:cs="Calibri Light"/>
                <w:b/>
                <w:bCs/>
                <w:color w:val="FFFFFF" w:themeColor="background1"/>
                <w:sz w:val="22"/>
              </w:rPr>
            </w:pP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Increasing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all</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with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special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focus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reducing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disparities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access</w:t>
            </w:r>
          </w:p>
        </w:tc>
      </w:tr>
      <w:tr w:rsidR="000D1445" w:rsidRPr="00C92D62" w14:paraId="75CC3FBC" w14:textId="77777777" w:rsidTr="00673560">
        <w:trPr>
          <w:trHeight w:val="144"/>
        </w:trPr>
        <w:tc>
          <w:tcPr>
            <w:tcW w:w="5000" w:type="pct"/>
            <w:shd w:val="clear" w:color="auto" w:fill="CCC0D9" w:themeFill="accent4" w:themeFillTint="66"/>
            <w:hideMark/>
          </w:tcPr>
          <w:p w14:paraId="3B53AAD4" w14:textId="151CB89B"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13CD4F1A" w14:textId="79E90E61"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466041E1" w14:textId="6022310F"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Moderate</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70E0CB0E" w14:textId="77777777" w:rsidTr="00673560">
        <w:trPr>
          <w:trHeight w:val="144"/>
        </w:trPr>
        <w:tc>
          <w:tcPr>
            <w:tcW w:w="5000" w:type="pct"/>
          </w:tcPr>
          <w:p w14:paraId="37B5F7D3"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5AF11C1D" w14:textId="3BCAF2B4"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include:</w:t>
            </w:r>
          </w:p>
          <w:p w14:paraId="6ED062CB" w14:textId="482AEEF0" w:rsidR="000D1445" w:rsidRPr="00C92D62" w:rsidRDefault="000D1445" w:rsidP="002667CF">
            <w:pPr>
              <w:numPr>
                <w:ilvl w:val="0"/>
                <w:numId w:val="24"/>
              </w:numPr>
              <w:contextualSpacing/>
              <w:jc w:val="left"/>
              <w:rPr>
                <w:rFonts w:ascii="Calibri Light" w:hAnsi="Calibri Light" w:cs="Calibri Light"/>
                <w:bCs/>
                <w:sz w:val="22"/>
              </w:rPr>
            </w:pP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collection</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more</w:t>
            </w:r>
            <w:r w:rsidR="00C87BFB" w:rsidRPr="00C92D62">
              <w:rPr>
                <w:rFonts w:ascii="Calibri Light" w:hAnsi="Calibri Light" w:cs="Calibri Light"/>
                <w:bCs/>
                <w:sz w:val="22"/>
              </w:rPr>
              <w:t xml:space="preserve"> </w:t>
            </w:r>
            <w:r w:rsidRPr="00C92D62">
              <w:rPr>
                <w:rFonts w:ascii="Calibri Light" w:hAnsi="Calibri Light" w:cs="Calibri Light"/>
                <w:bCs/>
                <w:sz w:val="22"/>
              </w:rPr>
              <w:t>accurate</w:t>
            </w:r>
            <w:r w:rsidR="00C87BFB" w:rsidRPr="00C92D62">
              <w:rPr>
                <w:rFonts w:ascii="Calibri Light" w:hAnsi="Calibri Light" w:cs="Calibri Light"/>
                <w:bCs/>
                <w:sz w:val="22"/>
              </w:rPr>
              <w:t xml:space="preserve"> </w:t>
            </w:r>
            <w:r w:rsidRPr="00C92D62">
              <w:rPr>
                <w:rFonts w:ascii="Calibri Light" w:hAnsi="Calibri Light" w:cs="Calibri Light"/>
                <w:bCs/>
                <w:sz w:val="22"/>
              </w:rPr>
              <w:t>picture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activity</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different</w:t>
            </w:r>
            <w:r w:rsidR="00C87BFB" w:rsidRPr="00C92D62">
              <w:rPr>
                <w:rFonts w:ascii="Calibri Light" w:hAnsi="Calibri Light" w:cs="Calibri Light"/>
                <w:bCs/>
                <w:sz w:val="22"/>
              </w:rPr>
              <w:t xml:space="preserve"> </w:t>
            </w:r>
            <w:r w:rsidRPr="00C92D62">
              <w:rPr>
                <w:rFonts w:ascii="Calibri Light" w:hAnsi="Calibri Light" w:cs="Calibri Light"/>
                <w:bCs/>
                <w:sz w:val="22"/>
              </w:rPr>
              <w:t>subsets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p>
          <w:p w14:paraId="4B6AF2EB" w14:textId="35856694" w:rsidR="000D1445" w:rsidRPr="00C92D62" w:rsidRDefault="000D1445" w:rsidP="002667CF">
            <w:pPr>
              <w:numPr>
                <w:ilvl w:val="0"/>
                <w:numId w:val="24"/>
              </w:numPr>
              <w:contextualSpacing/>
              <w:jc w:val="left"/>
              <w:rPr>
                <w:rFonts w:ascii="Calibri Light" w:hAnsi="Calibri Light" w:cs="Calibri Light"/>
                <w:bCs/>
                <w:sz w:val="22"/>
              </w:rPr>
            </w:pPr>
            <w:r w:rsidRPr="00C92D62">
              <w:rPr>
                <w:rFonts w:ascii="Calibri Light" w:hAnsi="Calibri Light" w:cs="Calibri Light"/>
                <w:bCs/>
                <w:sz w:val="22"/>
              </w:rPr>
              <w:t>Identify</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understand</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vaccinations</w:t>
            </w:r>
            <w:r w:rsidR="00C87BFB" w:rsidRPr="00C92D62">
              <w:rPr>
                <w:rFonts w:ascii="Calibri Light" w:hAnsi="Calibri Light" w:cs="Calibri Light"/>
                <w:bCs/>
                <w:sz w:val="22"/>
              </w:rPr>
              <w:t xml:space="preserve"> </w:t>
            </w:r>
            <w:r w:rsidRPr="00C92D62">
              <w:rPr>
                <w:rFonts w:ascii="Calibri Light" w:hAnsi="Calibri Light" w:cs="Calibri Light"/>
                <w:bCs/>
                <w:sz w:val="22"/>
              </w:rPr>
              <w:t>specific</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different</w:t>
            </w:r>
            <w:r w:rsidR="00C87BFB" w:rsidRPr="00C92D62">
              <w:rPr>
                <w:rFonts w:ascii="Calibri Light" w:hAnsi="Calibri Light" w:cs="Calibri Light"/>
                <w:bCs/>
                <w:sz w:val="22"/>
              </w:rPr>
              <w:t xml:space="preserve"> </w:t>
            </w:r>
            <w:r w:rsidRPr="00C92D62">
              <w:rPr>
                <w:rFonts w:ascii="Calibri Light" w:hAnsi="Calibri Light" w:cs="Calibri Light"/>
                <w:bCs/>
                <w:sz w:val="22"/>
              </w:rPr>
              <w:t>racial</w:t>
            </w:r>
            <w:r w:rsidR="00C87BFB" w:rsidRPr="00C92D62">
              <w:rPr>
                <w:rFonts w:ascii="Calibri Light" w:hAnsi="Calibri Light" w:cs="Calibri Light"/>
                <w:bCs/>
                <w:sz w:val="22"/>
              </w:rPr>
              <w:t xml:space="preserve"> </w:t>
            </w:r>
            <w:r w:rsidRPr="00C92D62">
              <w:rPr>
                <w:rFonts w:ascii="Calibri Light" w:hAnsi="Calibri Light" w:cs="Calibri Light"/>
                <w:bCs/>
                <w:sz w:val="22"/>
              </w:rPr>
              <w:t>groups.</w:t>
            </w:r>
          </w:p>
          <w:p w14:paraId="60F5EDDF" w14:textId="2C7B7C7F" w:rsidR="000D1445" w:rsidRPr="00C92D62" w:rsidRDefault="000D1445" w:rsidP="002667CF">
            <w:pPr>
              <w:numPr>
                <w:ilvl w:val="0"/>
                <w:numId w:val="24"/>
              </w:numPr>
              <w:contextualSpacing/>
              <w:jc w:val="left"/>
              <w:rPr>
                <w:rFonts w:ascii="Calibri Light" w:hAnsi="Calibri Light" w:cs="Calibri Light"/>
                <w:bCs/>
                <w:sz w:val="22"/>
              </w:rPr>
            </w:pPr>
            <w:r w:rsidRPr="00C92D62">
              <w:rPr>
                <w:rFonts w:ascii="Calibri Light" w:hAnsi="Calibri Light" w:cs="Calibri Light"/>
                <w:bCs/>
                <w:sz w:val="22"/>
              </w:rPr>
              <w:t>Reduce</w:t>
            </w:r>
            <w:r w:rsidR="00C87BFB" w:rsidRPr="00C92D62">
              <w:rPr>
                <w:rFonts w:ascii="Calibri Light" w:hAnsi="Calibri Light" w:cs="Calibri Light"/>
                <w:bCs/>
                <w:sz w:val="22"/>
              </w:rPr>
              <w:t xml:space="preserve"> </w:t>
            </w:r>
            <w:r w:rsidRPr="00C92D62">
              <w:rPr>
                <w:rFonts w:ascii="Calibri Light" w:hAnsi="Calibri Light" w:cs="Calibri Light"/>
                <w:bCs/>
                <w:sz w:val="22"/>
              </w:rPr>
              <w:t>racial</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access.</w:t>
            </w:r>
          </w:p>
          <w:p w14:paraId="55B36F4F" w14:textId="7095C544" w:rsidR="000D1445" w:rsidRPr="00C92D62" w:rsidRDefault="000D1445" w:rsidP="002667CF">
            <w:pPr>
              <w:numPr>
                <w:ilvl w:val="0"/>
                <w:numId w:val="24"/>
              </w:numPr>
              <w:contextualSpacing/>
              <w:jc w:val="left"/>
              <w:rPr>
                <w:rFonts w:ascii="Calibri Light" w:hAnsi="Calibri Light" w:cs="Calibri Light"/>
                <w:bCs/>
                <w:sz w:val="22"/>
              </w:rPr>
            </w:pP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vaccinations</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all</w:t>
            </w:r>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implementing</w:t>
            </w:r>
            <w:r w:rsidR="00C87BFB" w:rsidRPr="00C92D62">
              <w:rPr>
                <w:rFonts w:ascii="Calibri Light" w:hAnsi="Calibri Light" w:cs="Calibri Light"/>
                <w:bCs/>
                <w:sz w:val="22"/>
              </w:rPr>
              <w:t xml:space="preserve"> </w:t>
            </w:r>
            <w:r w:rsidRPr="00C92D62">
              <w:rPr>
                <w:rFonts w:ascii="Calibri Light" w:hAnsi="Calibri Light" w:cs="Calibri Light"/>
                <w:bCs/>
                <w:sz w:val="22"/>
              </w:rPr>
              <w:t>culturally</w:t>
            </w:r>
            <w:r w:rsidR="00C87BFB" w:rsidRPr="00C92D62">
              <w:rPr>
                <w:rFonts w:ascii="Calibri Light" w:hAnsi="Calibri Light" w:cs="Calibri Light"/>
                <w:bCs/>
                <w:sz w:val="22"/>
              </w:rPr>
              <w:t xml:space="preserve"> </w:t>
            </w:r>
            <w:r w:rsidRPr="00C92D62">
              <w:rPr>
                <w:rFonts w:ascii="Calibri Light" w:hAnsi="Calibri Light" w:cs="Calibri Light"/>
                <w:bCs/>
                <w:sz w:val="22"/>
              </w:rPr>
              <w:t>appropriate</w:t>
            </w:r>
            <w:r w:rsidR="00C87BFB" w:rsidRPr="00C92D62">
              <w:rPr>
                <w:rFonts w:ascii="Calibri Light" w:hAnsi="Calibri Light" w:cs="Calibri Light"/>
                <w:bCs/>
                <w:sz w:val="22"/>
              </w:rPr>
              <w:t xml:space="preserve"> </w:t>
            </w:r>
            <w:r w:rsidRPr="00C92D62">
              <w:rPr>
                <w:rFonts w:ascii="Calibri Light" w:hAnsi="Calibri Light" w:cs="Calibri Light"/>
                <w:bCs/>
                <w:sz w:val="22"/>
              </w:rPr>
              <w:t>interventions.</w:t>
            </w:r>
          </w:p>
          <w:p w14:paraId="5FC207BC" w14:textId="77777777" w:rsidR="000D1445" w:rsidRPr="00C92D62" w:rsidRDefault="000D1445" w:rsidP="000D1445">
            <w:pPr>
              <w:jc w:val="left"/>
              <w:rPr>
                <w:rFonts w:ascii="Calibri Light" w:hAnsi="Calibri Light" w:cs="Calibri Light"/>
                <w:sz w:val="22"/>
              </w:rPr>
            </w:pPr>
          </w:p>
          <w:p w14:paraId="31AF8F90" w14:textId="3522ADCC"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3723601A" w14:textId="7DDFBFF4" w:rsidR="000D1445" w:rsidRPr="00C92D62" w:rsidRDefault="000D1445" w:rsidP="000D1445">
            <w:pPr>
              <w:numPr>
                <w:ilvl w:val="0"/>
                <w:numId w:val="17"/>
              </w:numPr>
              <w:contextualSpacing/>
              <w:jc w:val="left"/>
              <w:rPr>
                <w:rFonts w:ascii="Calibri Light" w:hAnsi="Calibri Light" w:cs="Calibri Light"/>
                <w:b/>
                <w:sz w:val="22"/>
              </w:rPr>
            </w:pPr>
            <w:r w:rsidRPr="00C92D62">
              <w:rPr>
                <w:rFonts w:ascii="Calibri Light" w:hAnsi="Calibri Light" w:cs="Calibri Light"/>
                <w:sz w:val="22"/>
              </w:rPr>
              <w:t>Educate,</w:t>
            </w:r>
            <w:r w:rsidR="00C87BFB" w:rsidRPr="00C92D62">
              <w:rPr>
                <w:rFonts w:ascii="Calibri Light" w:hAnsi="Calibri Light" w:cs="Calibri Light"/>
                <w:sz w:val="22"/>
              </w:rPr>
              <w:t xml:space="preserve"> </w:t>
            </w:r>
            <w:r w:rsidRPr="00C92D62">
              <w:rPr>
                <w:rFonts w:ascii="Calibri Light" w:hAnsi="Calibri Light" w:cs="Calibri Light"/>
                <w:bCs/>
                <w:sz w:val="22"/>
              </w:rPr>
              <w:t>engage,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solicit</w:t>
            </w:r>
            <w:r w:rsidR="00C87BFB" w:rsidRPr="00C92D62">
              <w:rPr>
                <w:rFonts w:ascii="Calibri Light" w:hAnsi="Calibri Light" w:cs="Calibri Light"/>
                <w:bCs/>
                <w:sz w:val="22"/>
              </w:rPr>
              <w:t xml:space="preserve"> </w:t>
            </w:r>
            <w:r w:rsidRPr="00C92D62">
              <w:rPr>
                <w:rFonts w:ascii="Calibri Light" w:hAnsi="Calibri Light" w:cs="Calibri Light"/>
                <w:bCs/>
                <w:sz w:val="22"/>
              </w:rPr>
              <w:t>feedback</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provider</w:t>
            </w:r>
            <w:r w:rsidR="00C87BFB" w:rsidRPr="00C92D62">
              <w:rPr>
                <w:rFonts w:ascii="Calibri Light" w:hAnsi="Calibri Light" w:cs="Calibri Light"/>
                <w:bCs/>
                <w:sz w:val="22"/>
              </w:rPr>
              <w:t xml:space="preserve"> </w:t>
            </w:r>
            <w:r w:rsidRPr="00C92D62">
              <w:rPr>
                <w:rFonts w:ascii="Calibri Light" w:hAnsi="Calibri Light" w:cs="Calibri Light"/>
                <w:bCs/>
                <w:sz w:val="22"/>
              </w:rPr>
              <w:t>practices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increase/improve</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Hispanic,</w:t>
            </w:r>
            <w:r w:rsidR="00C87BFB" w:rsidRPr="00C92D62">
              <w:rPr>
                <w:rFonts w:ascii="Calibri Light" w:hAnsi="Calibri Light" w:cs="Calibri Light"/>
                <w:bCs/>
                <w:sz w:val="22"/>
              </w:rPr>
              <w:t xml:space="preserve"> </w:t>
            </w:r>
            <w:r w:rsidRPr="00C92D62">
              <w:rPr>
                <w:rFonts w:ascii="Calibri Light" w:hAnsi="Calibri Light" w:cs="Calibri Light"/>
                <w:bCs/>
                <w:sz w:val="22"/>
              </w:rPr>
              <w:t>White</w:t>
            </w:r>
            <w:r w:rsidR="00C87BFB" w:rsidRPr="00C92D62">
              <w:rPr>
                <w:rFonts w:ascii="Calibri Light" w:hAnsi="Calibri Light" w:cs="Calibri Light"/>
                <w:bCs/>
                <w:sz w:val="22"/>
              </w:rPr>
              <w:t xml:space="preserve"> </w:t>
            </w:r>
            <w:r w:rsidRPr="00C92D62">
              <w:rPr>
                <w:rFonts w:ascii="Calibri Light" w:hAnsi="Calibri Light" w:cs="Calibri Light"/>
                <w:bCs/>
                <w:sz w:val="22"/>
              </w:rPr>
              <w:t>male,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Spanish-speaking</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p>
          <w:p w14:paraId="632AA8A6" w14:textId="631A6E38"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Educational</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outreach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SCO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populations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risk</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experiencing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disparities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related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Race,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Ethnicity</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Language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(updated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from:</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educational</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outreach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Hispanic</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White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male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Spanish-speaking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members).</w:t>
            </w:r>
          </w:p>
          <w:p w14:paraId="7694D506" w14:textId="49AFB14F"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Engage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solicit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feedback</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from</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provider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practices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increase/improve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among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populations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risk</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experiencing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REL-related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disparities.</w:t>
            </w:r>
          </w:p>
          <w:p w14:paraId="46BD3686" w14:textId="77777777" w:rsidR="000D1445" w:rsidRPr="00C92D62" w:rsidRDefault="000D1445" w:rsidP="000D1445">
            <w:pPr>
              <w:ind w:left="360"/>
              <w:contextualSpacing/>
              <w:jc w:val="left"/>
              <w:rPr>
                <w:rFonts w:ascii="Calibri Light" w:eastAsiaTheme="majorEastAsia" w:hAnsi="Calibri Light" w:cs="Calibri Light"/>
                <w:b/>
                <w:sz w:val="22"/>
              </w:rPr>
            </w:pPr>
          </w:p>
          <w:p w14:paraId="63E18985" w14:textId="53EAFA77"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5E65A129" w14:textId="3697AAA8" w:rsidR="000D1445" w:rsidRPr="00C92D62" w:rsidRDefault="000D1445" w:rsidP="000D1445">
            <w:pPr>
              <w:rPr>
                <w:rFonts w:ascii="Calibri Light" w:hAnsi="Calibri Light" w:cs="Calibri Light"/>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Cs/>
                <w:sz w:val="22"/>
              </w:rPr>
              <w:t xml:space="preserve"> </w:t>
            </w:r>
            <w:r w:rsidRPr="00C92D62">
              <w:rPr>
                <w:rFonts w:ascii="Calibri Light" w:hAnsi="Calibri Light" w:cs="Calibri Light"/>
                <w:bCs/>
                <w:sz w:val="22"/>
              </w:rPr>
              <w:t>Performance</w:t>
            </w:r>
            <w:r w:rsidR="00C87BFB" w:rsidRPr="00C92D62">
              <w:rPr>
                <w:rFonts w:ascii="Calibri Light" w:hAnsi="Calibri Light" w:cs="Calibri Light"/>
                <w:bCs/>
                <w:sz w:val="22"/>
              </w:rPr>
              <w:t xml:space="preserve"> </w:t>
            </w:r>
            <w:r w:rsidRPr="00C92D62">
              <w:rPr>
                <w:rFonts w:ascii="Calibri Light" w:hAnsi="Calibri Light" w:cs="Calibri Light"/>
                <w:bCs/>
                <w:sz w:val="22"/>
              </w:rPr>
              <w:t>declined.</w:t>
            </w:r>
          </w:p>
          <w:p w14:paraId="7BE486AB" w14:textId="771875A3" w:rsidR="000D1445" w:rsidRPr="00C92D62" w:rsidRDefault="000D1445" w:rsidP="000D1445">
            <w:pPr>
              <w:rPr>
                <w:rFonts w:ascii="Calibri Light" w:hAnsi="Calibri Light" w:cs="Calibri Light"/>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Cs/>
                <w:sz w:val="22"/>
              </w:rPr>
              <w:t xml:space="preserve"> </w:t>
            </w:r>
            <w:r w:rsidRPr="00C92D62">
              <w:rPr>
                <w:rFonts w:ascii="Calibri Light" w:hAnsi="Calibri Light" w:cs="Calibri Light"/>
                <w:bCs/>
                <w:sz w:val="22"/>
              </w:rPr>
              <w:t>Translation</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Haitian</w:t>
            </w:r>
            <w:r w:rsidR="00C87BFB" w:rsidRPr="00C92D62">
              <w:rPr>
                <w:rFonts w:ascii="Calibri Light" w:hAnsi="Calibri Light" w:cs="Calibri Light"/>
                <w:bCs/>
                <w:sz w:val="22"/>
              </w:rPr>
              <w:t xml:space="preserve"> </w:t>
            </w:r>
            <w:r w:rsidRPr="00C92D62">
              <w:rPr>
                <w:rFonts w:ascii="Calibri Light" w:hAnsi="Calibri Light" w:cs="Calibri Light"/>
                <w:bCs/>
                <w:sz w:val="22"/>
              </w:rPr>
              <w:t>Creole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Portuguese</w:t>
            </w:r>
            <w:r w:rsidR="00C87BFB" w:rsidRPr="00C92D62">
              <w:rPr>
                <w:rFonts w:ascii="Calibri Light" w:hAnsi="Calibri Light" w:cs="Calibri Light"/>
                <w:bCs/>
                <w:sz w:val="22"/>
              </w:rPr>
              <w:t xml:space="preserve"> </w:t>
            </w:r>
            <w:r w:rsidRPr="00C92D62">
              <w:rPr>
                <w:rFonts w:ascii="Calibri Light" w:hAnsi="Calibri Light" w:cs="Calibri Light"/>
                <w:bCs/>
                <w:sz w:val="22"/>
              </w:rPr>
              <w:t>led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timing</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engagement</w:t>
            </w:r>
            <w:r w:rsidR="00C87BFB" w:rsidRPr="00C92D62">
              <w:rPr>
                <w:rFonts w:ascii="Calibri Light" w:hAnsi="Calibri Light" w:cs="Calibri Light"/>
                <w:bCs/>
                <w:sz w:val="22"/>
              </w:rPr>
              <w:t xml:space="preserve"> </w:t>
            </w:r>
            <w:r w:rsidRPr="00C92D62">
              <w:rPr>
                <w:rFonts w:ascii="Calibri Light" w:hAnsi="Calibri Light" w:cs="Calibri Light"/>
                <w:bCs/>
                <w:sz w:val="22"/>
              </w:rPr>
              <w:t>could</w:t>
            </w:r>
            <w:r w:rsidR="00C87BFB" w:rsidRPr="00C92D62">
              <w:rPr>
                <w:rFonts w:ascii="Calibri Light" w:hAnsi="Calibri Light" w:cs="Calibri Light"/>
                <w:bCs/>
                <w:sz w:val="22"/>
              </w:rPr>
              <w:t xml:space="preserve"> </w:t>
            </w:r>
            <w:r w:rsidRPr="00C92D62">
              <w:rPr>
                <w:rFonts w:ascii="Calibri Light" w:hAnsi="Calibri Light" w:cs="Calibri Light"/>
                <w:bCs/>
                <w:sz w:val="22"/>
              </w:rPr>
              <w:t>help</w:t>
            </w:r>
            <w:r w:rsidR="00C87BFB" w:rsidRPr="00C92D62">
              <w:rPr>
                <w:rFonts w:ascii="Calibri Light" w:hAnsi="Calibri Light" w:cs="Calibri Light"/>
                <w:bCs/>
                <w:sz w:val="22"/>
              </w:rPr>
              <w:t xml:space="preserve"> </w:t>
            </w: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future</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communications.</w:t>
            </w:r>
            <w:r w:rsidR="00C87BFB" w:rsidRPr="00C92D62">
              <w:rPr>
                <w:rFonts w:ascii="Calibri Light" w:hAnsi="Calibri Light" w:cs="Calibri Light"/>
                <w:bCs/>
                <w:sz w:val="22"/>
              </w:rPr>
              <w:t xml:space="preserve"> </w:t>
            </w:r>
          </w:p>
          <w:p w14:paraId="090F5A17" w14:textId="1F921D86" w:rsidR="000D1445" w:rsidRPr="00C92D62" w:rsidRDefault="000D1445" w:rsidP="000D1445">
            <w:pPr>
              <w:rPr>
                <w:rFonts w:ascii="Calibri Light" w:hAnsi="Calibri Light" w:cs="Calibri Light"/>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Staffing</w:t>
            </w:r>
            <w:r w:rsidR="00C87BFB" w:rsidRPr="00C92D62">
              <w:rPr>
                <w:rFonts w:ascii="Calibri Light" w:hAnsi="Calibri Light" w:cs="Calibri Light"/>
                <w:bCs/>
                <w:sz w:val="22"/>
              </w:rPr>
              <w:t xml:space="preserve"> </w:t>
            </w:r>
            <w:r w:rsidRPr="00C92D62">
              <w:rPr>
                <w:rFonts w:ascii="Calibri Light" w:hAnsi="Calibri Light" w:cs="Calibri Light"/>
                <w:bCs/>
                <w:sz w:val="22"/>
              </w:rPr>
              <w:t>shortages</w:t>
            </w:r>
            <w:r w:rsidR="00C87BFB" w:rsidRPr="00C92D62">
              <w:rPr>
                <w:rFonts w:ascii="Calibri Light" w:hAnsi="Calibri Light" w:cs="Calibri Light"/>
                <w:bCs/>
                <w:sz w:val="22"/>
              </w:rPr>
              <w:t xml:space="preserve"> </w:t>
            </w:r>
            <w:r w:rsidRPr="00C92D62">
              <w:rPr>
                <w:rFonts w:ascii="Calibri Light" w:hAnsi="Calibri Light" w:cs="Calibri Light"/>
                <w:bCs/>
                <w:sz w:val="22"/>
              </w:rPr>
              <w:t>has</w:t>
            </w:r>
            <w:r w:rsidR="00C87BFB" w:rsidRPr="00C92D62">
              <w:rPr>
                <w:rFonts w:ascii="Calibri Light" w:hAnsi="Calibri Light" w:cs="Calibri Light"/>
                <w:bCs/>
                <w:sz w:val="22"/>
              </w:rPr>
              <w:t xml:space="preserve"> </w:t>
            </w:r>
            <w:r w:rsidRPr="00C92D62">
              <w:rPr>
                <w:rFonts w:ascii="Calibri Light" w:hAnsi="Calibri Light" w:cs="Calibri Light"/>
                <w:bCs/>
                <w:sz w:val="22"/>
              </w:rPr>
              <w:t>had</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negative</w:t>
            </w:r>
            <w:r w:rsidR="00C87BFB" w:rsidRPr="00C92D62">
              <w:rPr>
                <w:rFonts w:ascii="Calibri Light" w:hAnsi="Calibri Light" w:cs="Calibri Light"/>
                <w:bCs/>
                <w:sz w:val="22"/>
              </w:rPr>
              <w:t xml:space="preserve"> </w:t>
            </w:r>
            <w:r w:rsidRPr="00C92D62">
              <w:rPr>
                <w:rFonts w:ascii="Calibri Light" w:hAnsi="Calibri Light" w:cs="Calibri Light"/>
                <w:bCs/>
                <w:sz w:val="22"/>
              </w:rPr>
              <w:t>effect</w:t>
            </w:r>
            <w:r w:rsidR="00C87BFB" w:rsidRPr="00C92D62">
              <w:rPr>
                <w:rFonts w:ascii="Calibri Light" w:hAnsi="Calibri Light" w:cs="Calibri Light"/>
                <w:bCs/>
                <w:sz w:val="22"/>
              </w:rPr>
              <w:t xml:space="preserve"> </w:t>
            </w:r>
            <w:r w:rsidRPr="00C92D62">
              <w:rPr>
                <w:rFonts w:ascii="Calibri Light" w:hAnsi="Calibri Light" w:cs="Calibri Light"/>
                <w:bCs/>
                <w:sz w:val="22"/>
              </w:rPr>
              <w:t>o</w:t>
            </w:r>
            <w:r w:rsidR="00260827">
              <w:rPr>
                <w:rFonts w:ascii="Calibri Light" w:hAnsi="Calibri Light" w:cs="Calibri Light"/>
                <w:bCs/>
                <w:sz w:val="22"/>
              </w:rPr>
              <w:t>n</w:t>
            </w:r>
            <w:r w:rsidR="00C87BFB" w:rsidRPr="00C92D62">
              <w:rPr>
                <w:rFonts w:ascii="Calibri Light" w:hAnsi="Calibri Light" w:cs="Calibri Light"/>
                <w:bCs/>
                <w:sz w:val="22"/>
              </w:rPr>
              <w:t xml:space="preserve"> </w:t>
            </w:r>
            <w:r w:rsidRPr="00C92D62">
              <w:rPr>
                <w:rFonts w:ascii="Calibri Light" w:hAnsi="Calibri Light" w:cs="Calibri Light"/>
                <w:bCs/>
                <w:sz w:val="22"/>
              </w:rPr>
              <w:t>how</w:t>
            </w:r>
            <w:r w:rsidR="00C87BFB" w:rsidRPr="00C92D62">
              <w:rPr>
                <w:rFonts w:ascii="Calibri Light" w:hAnsi="Calibri Light" w:cs="Calibri Light"/>
                <w:bCs/>
                <w:sz w:val="22"/>
              </w:rPr>
              <w:t xml:space="preserve"> </w:t>
            </w:r>
            <w:r w:rsidRPr="00C92D62">
              <w:rPr>
                <w:rFonts w:ascii="Calibri Light" w:hAnsi="Calibri Light" w:cs="Calibri Light"/>
                <w:bCs/>
                <w:sz w:val="22"/>
              </w:rPr>
              <w:t>intervention</w:t>
            </w:r>
            <w:r w:rsidR="00C87BFB" w:rsidRPr="00C92D62">
              <w:rPr>
                <w:rFonts w:ascii="Calibri Light" w:hAnsi="Calibri Light" w:cs="Calibri Light"/>
                <w:bCs/>
                <w:sz w:val="22"/>
              </w:rPr>
              <w:t xml:space="preserve"> </w:t>
            </w:r>
            <w:r w:rsidRPr="00C92D62">
              <w:rPr>
                <w:rFonts w:ascii="Calibri Light" w:hAnsi="Calibri Light" w:cs="Calibri Light"/>
                <w:bCs/>
                <w:sz w:val="22"/>
              </w:rPr>
              <w:t>were</w:t>
            </w:r>
            <w:r w:rsidR="00C87BFB" w:rsidRPr="00C92D62">
              <w:rPr>
                <w:rFonts w:ascii="Calibri Light" w:hAnsi="Calibri Light" w:cs="Calibri Light"/>
                <w:bCs/>
                <w:sz w:val="22"/>
              </w:rPr>
              <w:t xml:space="preserve"> </w:t>
            </w:r>
            <w:r w:rsidRPr="00C92D62">
              <w:rPr>
                <w:rFonts w:ascii="Calibri Light" w:hAnsi="Calibri Light" w:cs="Calibri Light"/>
                <w:bCs/>
                <w:sz w:val="22"/>
              </w:rPr>
              <w:t>carried</w:t>
            </w:r>
            <w:r w:rsidR="00C87BFB" w:rsidRPr="00C92D62">
              <w:rPr>
                <w:rFonts w:ascii="Calibri Light" w:hAnsi="Calibri Light" w:cs="Calibri Light"/>
                <w:bCs/>
                <w:sz w:val="22"/>
              </w:rPr>
              <w:t xml:space="preserve"> </w:t>
            </w:r>
            <w:r w:rsidRPr="00C92D62">
              <w:rPr>
                <w:rFonts w:ascii="Calibri Light" w:hAnsi="Calibri Light" w:cs="Calibri Light"/>
                <w:bCs/>
                <w:sz w:val="22"/>
              </w:rPr>
              <w:t>out</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new</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processes</w:t>
            </w:r>
            <w:r w:rsidR="00C87BFB" w:rsidRPr="00C92D62">
              <w:rPr>
                <w:rFonts w:ascii="Calibri Light" w:hAnsi="Calibri Light" w:cs="Calibri Light"/>
                <w:bCs/>
                <w:sz w:val="22"/>
              </w:rPr>
              <w:t xml:space="preserve"> </w:t>
            </w:r>
            <w:r w:rsidRPr="00C92D62">
              <w:rPr>
                <w:rFonts w:ascii="Calibri Light" w:hAnsi="Calibri Light" w:cs="Calibri Light"/>
                <w:bCs/>
                <w:sz w:val="22"/>
              </w:rPr>
              <w:t>created</w:t>
            </w:r>
            <w:r w:rsidR="00C87BFB" w:rsidRPr="00C92D62">
              <w:rPr>
                <w:rFonts w:ascii="Calibri Light" w:hAnsi="Calibri Light" w:cs="Calibri Light"/>
                <w:bCs/>
                <w:sz w:val="22"/>
              </w:rPr>
              <w:t xml:space="preserve"> </w:t>
            </w:r>
            <w:r w:rsidRPr="00C92D62">
              <w:rPr>
                <w:rFonts w:ascii="Calibri Light" w:hAnsi="Calibri Light" w:cs="Calibri Light"/>
                <w:bCs/>
                <w:sz w:val="22"/>
              </w:rPr>
              <w:t>delay</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2023</w:t>
            </w:r>
            <w:r w:rsidR="00C87BFB" w:rsidRPr="00C92D62">
              <w:rPr>
                <w:rFonts w:ascii="Calibri Light" w:hAnsi="Calibri Light" w:cs="Calibri Light"/>
                <w:bCs/>
                <w:sz w:val="22"/>
              </w:rPr>
              <w:t xml:space="preserve"> </w:t>
            </w:r>
            <w:r w:rsidRPr="00C92D62">
              <w:rPr>
                <w:rFonts w:ascii="Calibri Light" w:hAnsi="Calibri Light" w:cs="Calibri Light"/>
                <w:bCs/>
                <w:sz w:val="22"/>
              </w:rPr>
              <w:t>mailers.</w:t>
            </w:r>
            <w:r w:rsidR="00C87BFB" w:rsidRPr="00C92D62">
              <w:rPr>
                <w:rFonts w:ascii="Calibri Light" w:hAnsi="Calibri Light" w:cs="Calibri Light"/>
                <w:bCs/>
                <w:sz w:val="22"/>
              </w:rPr>
              <w:t xml:space="preserve"> </w:t>
            </w:r>
          </w:p>
          <w:p w14:paraId="2CFFE386" w14:textId="2340A0C4" w:rsidR="000D1445" w:rsidRPr="00C92D62" w:rsidRDefault="000D1445" w:rsidP="000D1445">
            <w:pPr>
              <w:rPr>
                <w:rFonts w:ascii="Calibri Light" w:hAnsi="Calibri Light" w:cs="Calibri Light"/>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findings</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will</w:t>
            </w:r>
            <w:r w:rsidR="00C87BFB" w:rsidRPr="00C92D62">
              <w:rPr>
                <w:rFonts w:ascii="Calibri Light" w:hAnsi="Calibri Light" w:cs="Calibri Light"/>
                <w:bCs/>
                <w:sz w:val="22"/>
              </w:rPr>
              <w:t xml:space="preserve"> </w:t>
            </w:r>
            <w:r w:rsidRPr="00C92D62">
              <w:rPr>
                <w:rFonts w:ascii="Calibri Light" w:hAnsi="Calibri Light" w:cs="Calibri Light"/>
                <w:bCs/>
                <w:sz w:val="22"/>
              </w:rPr>
              <w:t>help</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collaboration</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hospital</w:t>
            </w:r>
            <w:r w:rsidR="00C87BFB" w:rsidRPr="00C92D62">
              <w:rPr>
                <w:rFonts w:ascii="Calibri Light" w:hAnsi="Calibri Light" w:cs="Calibri Light"/>
                <w:bCs/>
                <w:sz w:val="22"/>
              </w:rPr>
              <w:t xml:space="preserve"> </w:t>
            </w:r>
            <w:r w:rsidRPr="00C92D62">
              <w:rPr>
                <w:rFonts w:ascii="Calibri Light" w:hAnsi="Calibri Light" w:cs="Calibri Light"/>
                <w:bCs/>
                <w:sz w:val="22"/>
              </w:rPr>
              <w:t>teams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workgroups.</w:t>
            </w:r>
            <w:r w:rsidR="00C87BFB" w:rsidRPr="00C92D62">
              <w:rPr>
                <w:rFonts w:ascii="Calibri Light" w:hAnsi="Calibri Light" w:cs="Calibri Light"/>
                <w:bCs/>
                <w:sz w:val="22"/>
              </w:rPr>
              <w:t xml:space="preserve"> </w:t>
            </w:r>
          </w:p>
          <w:p w14:paraId="6FC843E0" w14:textId="046D1A05" w:rsidR="000D1445" w:rsidRPr="00C92D62" w:rsidRDefault="000D1445" w:rsidP="000D1445">
            <w:pPr>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b/>
                <w:bCs/>
                <w:sz w:val="22"/>
              </w:rPr>
              <w:t xml:space="preserve"> </w:t>
            </w:r>
            <w:r w:rsidRPr="00C92D62">
              <w:rPr>
                <w:rFonts w:ascii="Calibri Light" w:hAnsi="Calibri Light" w:cs="Calibri Light"/>
                <w:bCs/>
                <w:sz w:val="22"/>
              </w:rPr>
              <w:t>Plan’s</w:t>
            </w:r>
            <w:r w:rsidR="00C87BFB" w:rsidRPr="00C92D62">
              <w:rPr>
                <w:rFonts w:ascii="Calibri Light" w:hAnsi="Calibri Light" w:cs="Calibri Light"/>
                <w:bCs/>
                <w:sz w:val="22"/>
              </w:rPr>
              <w:t xml:space="preserve"> </w:t>
            </w:r>
            <w:r w:rsidRPr="00C92D62">
              <w:rPr>
                <w:rFonts w:ascii="Calibri Light" w:hAnsi="Calibri Light" w:cs="Calibri Light"/>
                <w:bCs/>
                <w:sz w:val="22"/>
              </w:rPr>
              <w:t>submission</w:t>
            </w:r>
            <w:r w:rsidR="00C87BFB" w:rsidRPr="00C92D62">
              <w:rPr>
                <w:rFonts w:ascii="Calibri Light" w:hAnsi="Calibri Light" w:cs="Calibri Light"/>
                <w:bCs/>
                <w:sz w:val="22"/>
              </w:rPr>
              <w:t xml:space="preserve"> </w:t>
            </w:r>
            <w:r w:rsidRPr="00C92D62">
              <w:rPr>
                <w:rFonts w:ascii="Calibri Light" w:hAnsi="Calibri Light" w:cs="Calibri Light"/>
                <w:bCs/>
                <w:sz w:val="22"/>
              </w:rPr>
              <w:t>contained</w:t>
            </w:r>
            <w:r w:rsidR="00C87BFB" w:rsidRPr="00C92D62">
              <w:rPr>
                <w:rFonts w:ascii="Calibri Light" w:hAnsi="Calibri Light" w:cs="Calibri Light"/>
                <w:bCs/>
                <w:sz w:val="22"/>
              </w:rPr>
              <w:t xml:space="preserve"> </w:t>
            </w:r>
            <w:r w:rsidRPr="00C92D62">
              <w:rPr>
                <w:rFonts w:ascii="Calibri Light" w:hAnsi="Calibri Light" w:cs="Calibri Light"/>
                <w:bCs/>
                <w:sz w:val="22"/>
              </w:rPr>
              <w:t>minor</w:t>
            </w:r>
            <w:r w:rsidR="00C87BFB" w:rsidRPr="00C92D62">
              <w:rPr>
                <w:rFonts w:ascii="Calibri Light" w:hAnsi="Calibri Light" w:cs="Calibri Light"/>
                <w:bCs/>
                <w:sz w:val="22"/>
              </w:rPr>
              <w:t xml:space="preserve"> </w:t>
            </w:r>
            <w:r w:rsidRPr="00C92D62">
              <w:rPr>
                <w:rFonts w:ascii="Calibri Light" w:hAnsi="Calibri Light" w:cs="Calibri Light"/>
                <w:bCs/>
                <w:sz w:val="22"/>
              </w:rPr>
              <w:t>formatting</w:t>
            </w:r>
            <w:r w:rsidR="00C87BFB" w:rsidRPr="00C92D62">
              <w:rPr>
                <w:rFonts w:ascii="Calibri Light" w:hAnsi="Calibri Light" w:cs="Calibri Light"/>
                <w:bCs/>
                <w:sz w:val="22"/>
              </w:rPr>
              <w:t xml:space="preserve"> </w:t>
            </w:r>
            <w:r w:rsidRPr="00C92D62">
              <w:rPr>
                <w:rFonts w:ascii="Calibri Light" w:hAnsi="Calibri Light" w:cs="Calibri Light"/>
                <w:bCs/>
                <w:sz w:val="22"/>
              </w:rPr>
              <w:t>errors.</w:t>
            </w:r>
            <w:r w:rsidR="00C87BFB" w:rsidRPr="00C92D62">
              <w:rPr>
                <w:rFonts w:ascii="Calibri Light" w:hAnsi="Calibri Light" w:cs="Calibri Light"/>
                <w:bCs/>
                <w:sz w:val="22"/>
              </w:rPr>
              <w:t xml:space="preserve"> </w:t>
            </w:r>
            <w:r w:rsidRPr="00C92D62">
              <w:rPr>
                <w:rFonts w:ascii="Calibri Light" w:hAnsi="Calibri Light" w:cs="Calibri Light"/>
                <w:bCs/>
                <w:sz w:val="22"/>
              </w:rPr>
              <w:t>Please</w:t>
            </w:r>
            <w:r w:rsidR="00C87BFB" w:rsidRPr="00C92D62">
              <w:rPr>
                <w:rFonts w:ascii="Calibri Light" w:hAnsi="Calibri Light" w:cs="Calibri Light"/>
                <w:bCs/>
                <w:sz w:val="22"/>
              </w:rPr>
              <w:t xml:space="preserve"> </w:t>
            </w:r>
            <w:r w:rsidRPr="00C92D62">
              <w:rPr>
                <w:rFonts w:ascii="Calibri Light" w:hAnsi="Calibri Light" w:cs="Calibri Light"/>
                <w:bCs/>
                <w:sz w:val="22"/>
              </w:rPr>
              <w:t>see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section</w:t>
            </w:r>
            <w:r w:rsidR="00C87BFB" w:rsidRPr="00C92D62">
              <w:rPr>
                <w:rFonts w:ascii="Calibri Light" w:hAnsi="Calibri Light" w:cs="Calibri Light"/>
                <w:bCs/>
                <w:sz w:val="22"/>
              </w:rPr>
              <w:t xml:space="preserve"> </w:t>
            </w:r>
            <w:r w:rsidRPr="00C92D62">
              <w:rPr>
                <w:rFonts w:ascii="Calibri Light" w:hAnsi="Calibri Light" w:cs="Calibri Light"/>
                <w:bCs/>
                <w:sz w:val="22"/>
              </w:rPr>
              <w:t>on</w:t>
            </w:r>
            <w:r w:rsidR="00C87BFB" w:rsidRPr="00C92D62">
              <w:rPr>
                <w:rFonts w:ascii="Calibri Light" w:hAnsi="Calibri Light" w:cs="Calibri Light"/>
                <w:bCs/>
                <w:sz w:val="22"/>
              </w:rPr>
              <w:t xml:space="preserve"> </w:t>
            </w:r>
            <w:r w:rsidRPr="00C92D62">
              <w:rPr>
                <w:rFonts w:ascii="Calibri Light" w:hAnsi="Calibri Light" w:cs="Calibri Light"/>
                <w:bCs/>
                <w:sz w:val="22"/>
              </w:rPr>
              <w:t>general</w:t>
            </w:r>
            <w:r w:rsidR="00C87BFB" w:rsidRPr="00C92D62">
              <w:rPr>
                <w:rFonts w:ascii="Calibri Light" w:hAnsi="Calibri Light" w:cs="Calibri Light"/>
                <w:bCs/>
                <w:sz w:val="22"/>
              </w:rPr>
              <w:t xml:space="preserve"> </w:t>
            </w:r>
            <w:r w:rsidRPr="00C92D62">
              <w:rPr>
                <w:rFonts w:ascii="Calibri Light" w:hAnsi="Calibri Light" w:cs="Calibri Light"/>
                <w:bCs/>
                <w:sz w:val="22"/>
              </w:rPr>
              <w:t>weaknesses</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additional</w:t>
            </w:r>
            <w:r w:rsidR="00C87BFB" w:rsidRPr="00C92D62">
              <w:rPr>
                <w:rFonts w:ascii="Calibri Light" w:hAnsi="Calibri Light" w:cs="Calibri Light"/>
                <w:bCs/>
                <w:sz w:val="22"/>
              </w:rPr>
              <w:t xml:space="preserve"> </w:t>
            </w:r>
            <w:r w:rsidRPr="00C92D62">
              <w:rPr>
                <w:rFonts w:ascii="Calibri Light" w:hAnsi="Calibri Light" w:cs="Calibri Light"/>
                <w:bCs/>
                <w:sz w:val="22"/>
              </w:rPr>
              <w:t>information</w:t>
            </w:r>
            <w:r w:rsidR="00C87BFB" w:rsidRPr="00C92D62">
              <w:rPr>
                <w:rFonts w:ascii="Calibri Light" w:hAnsi="Calibri Light" w:cs="Calibri Light"/>
                <w:bCs/>
                <w:sz w:val="22"/>
              </w:rPr>
              <w:t xml:space="preserve"> </w:t>
            </w:r>
            <w:r w:rsidRPr="00C92D62">
              <w:rPr>
                <w:rFonts w:ascii="Calibri Light" w:hAnsi="Calibri Light" w:cs="Calibri Light"/>
                <w:bCs/>
                <w:sz w:val="22"/>
              </w:rPr>
              <w:t>regarding</w:t>
            </w:r>
            <w:r w:rsidR="00C87BFB" w:rsidRPr="00C92D62">
              <w:rPr>
                <w:rFonts w:ascii="Calibri Light" w:hAnsi="Calibri Light" w:cs="Calibri Light"/>
                <w:bCs/>
                <w:sz w:val="22"/>
              </w:rPr>
              <w:t xml:space="preserve"> </w:t>
            </w:r>
            <w:r w:rsidRPr="00C92D62">
              <w:rPr>
                <w:rFonts w:ascii="Calibri Light" w:hAnsi="Calibri Light" w:cs="Calibri Light"/>
                <w:bCs/>
                <w:sz w:val="22"/>
              </w:rPr>
              <w:t>weaknesses</w:t>
            </w:r>
            <w:r w:rsidR="00C87BFB" w:rsidRPr="00C92D62">
              <w:rPr>
                <w:rFonts w:ascii="Calibri Light" w:hAnsi="Calibri Light" w:cs="Calibri Light"/>
                <w:bCs/>
                <w:sz w:val="22"/>
              </w:rPr>
              <w:t xml:space="preserve"> </w:t>
            </w:r>
            <w:r w:rsidRPr="00C92D62">
              <w:rPr>
                <w:rFonts w:ascii="Calibri Light" w:hAnsi="Calibri Light" w:cs="Calibri Light"/>
                <w:bCs/>
                <w:sz w:val="22"/>
              </w:rPr>
              <w:t>observed</w:t>
            </w:r>
            <w:r w:rsidR="00C87BFB" w:rsidRPr="00C92D62">
              <w:rPr>
                <w:rFonts w:ascii="Calibri Light" w:hAnsi="Calibri Light" w:cs="Calibri Light"/>
                <w:bCs/>
                <w:sz w:val="22"/>
              </w:rPr>
              <w:t xml:space="preserve"> </w:t>
            </w:r>
            <w:r w:rsidRPr="00C92D62">
              <w:rPr>
                <w:rFonts w:ascii="Calibri Light" w:hAnsi="Calibri Light" w:cs="Calibri Light"/>
                <w:bCs/>
                <w:sz w:val="22"/>
              </w:rPr>
              <w:t>across</w:t>
            </w:r>
            <w:r w:rsidR="00C87BFB" w:rsidRPr="00C92D62">
              <w:rPr>
                <w:rFonts w:ascii="Calibri Light" w:hAnsi="Calibri Light" w:cs="Calibri Light"/>
                <w:bCs/>
                <w:sz w:val="22"/>
              </w:rPr>
              <w:t xml:space="preserve"> </w:t>
            </w:r>
            <w:r w:rsidRPr="00C92D62">
              <w:rPr>
                <w:rFonts w:ascii="Calibri Light" w:hAnsi="Calibri Light" w:cs="Calibri Light"/>
                <w:bCs/>
                <w:sz w:val="22"/>
              </w:rPr>
              <w:t>plans.</w:t>
            </w:r>
            <w:r w:rsidR="00C87BFB" w:rsidRPr="00C92D62">
              <w:rPr>
                <w:rFonts w:ascii="Calibri Light" w:hAnsi="Calibri Light" w:cs="Calibri Light"/>
                <w:bCs/>
                <w:sz w:val="22"/>
              </w:rPr>
              <w:t xml:space="preserve"> </w:t>
            </w:r>
          </w:p>
        </w:tc>
      </w:tr>
    </w:tbl>
    <w:p w14:paraId="7ADABA77" w14:textId="77777777" w:rsidR="000D1445" w:rsidRPr="00C92D62" w:rsidRDefault="000D1445" w:rsidP="00C02C00">
      <w:pPr>
        <w:spacing w:after="240"/>
      </w:pPr>
    </w:p>
    <w:p w14:paraId="3430541A" w14:textId="131AC9C0" w:rsidR="000D1445" w:rsidRPr="00C92D62" w:rsidRDefault="000D1445" w:rsidP="000D1445">
      <w:pPr>
        <w:rPr>
          <w:rFonts w:ascii="Calibri Light" w:hAnsi="Calibri Light" w:cs="Calibri Light"/>
          <w:b/>
          <w:bCs/>
          <w:szCs w:val="18"/>
        </w:rPr>
      </w:pPr>
      <w:bookmarkStart w:id="136" w:name="_Toc152847642"/>
      <w:bookmarkStart w:id="137" w:name="_Toc163556039"/>
      <w:bookmarkStart w:id="138" w:name="_Toc132286203"/>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53371A" w:rsidRPr="00C92D62">
        <w:rPr>
          <w:rFonts w:ascii="Calibri Light" w:hAnsi="Calibri Light" w:cs="Calibri Light"/>
          <w:b/>
          <w:bCs/>
          <w:szCs w:val="18"/>
        </w:rPr>
        <w:t>13</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WellSense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36"/>
      <w:bookmarkEnd w:id="137"/>
      <w:r w:rsidR="00C87BFB" w:rsidRPr="00C92D62">
        <w:rPr>
          <w:rFonts w:ascii="Calibri Light" w:hAnsi="Calibri Light" w:cs="Calibri Light"/>
          <w:b/>
          <w:bCs/>
          <w:szCs w:val="18"/>
        </w:rPr>
        <w:t xml:space="preserve">  </w:t>
      </w:r>
      <w:bookmarkEnd w:id="13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940"/>
        <w:gridCol w:w="4141"/>
        <w:gridCol w:w="1699"/>
      </w:tblGrid>
      <w:tr w:rsidR="000D1445" w:rsidRPr="00C92D62" w14:paraId="1809AC53" w14:textId="77777777" w:rsidTr="00673560">
        <w:trPr>
          <w:trHeight w:val="144"/>
          <w:tblHeader/>
        </w:trPr>
        <w:tc>
          <w:tcPr>
            <w:tcW w:w="2291"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3D174070"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192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00FDE1B" w14:textId="5D21F8E8"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78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BC88E58"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3BC88E51" w14:textId="77777777" w:rsidTr="00673560">
        <w:trPr>
          <w:trHeight w:val="144"/>
        </w:trPr>
        <w:tc>
          <w:tcPr>
            <w:tcW w:w="2291" w:type="pct"/>
            <w:tcBorders>
              <w:top w:val="single" w:sz="4" w:space="0" w:color="auto"/>
              <w:left w:val="single" w:sz="4" w:space="0" w:color="auto"/>
              <w:bottom w:val="single" w:sz="4" w:space="0" w:color="auto"/>
              <w:right w:val="single" w:sz="4" w:space="0" w:color="auto"/>
            </w:tcBorders>
          </w:tcPr>
          <w:p w14:paraId="4624A446" w14:textId="11BA5EB3"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among</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EED25" w14:textId="61211B43"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09.2019</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-3.2020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788" w:type="pct"/>
            <w:tcBorders>
              <w:top w:val="single" w:sz="4" w:space="0" w:color="auto"/>
              <w:bottom w:val="single" w:sz="4" w:space="0" w:color="auto"/>
              <w:right w:val="single" w:sz="4" w:space="0" w:color="auto"/>
            </w:tcBorders>
            <w:vAlign w:val="center"/>
          </w:tcPr>
          <w:p w14:paraId="659C6481"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color w:val="000000" w:themeColor="text1"/>
                <w:sz w:val="22"/>
              </w:rPr>
              <w:t>56.05%</w:t>
            </w:r>
          </w:p>
        </w:tc>
      </w:tr>
      <w:tr w:rsidR="000D1445" w:rsidRPr="00C92D62" w14:paraId="2F7FD5D9" w14:textId="77777777" w:rsidTr="00673560">
        <w:trPr>
          <w:trHeight w:val="144"/>
        </w:trPr>
        <w:tc>
          <w:tcPr>
            <w:tcW w:w="2291" w:type="pct"/>
            <w:tcBorders>
              <w:top w:val="single" w:sz="4" w:space="0" w:color="auto"/>
              <w:left w:val="single" w:sz="4" w:space="0" w:color="auto"/>
              <w:bottom w:val="single" w:sz="4" w:space="0" w:color="auto"/>
              <w:right w:val="single" w:sz="4" w:space="0" w:color="auto"/>
            </w:tcBorders>
          </w:tcPr>
          <w:p w14:paraId="18089105" w14:textId="08D7F26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among</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02D42" w14:textId="751003A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788" w:type="pct"/>
            <w:tcBorders>
              <w:top w:val="single" w:sz="4" w:space="0" w:color="auto"/>
              <w:bottom w:val="single" w:sz="4" w:space="0" w:color="auto"/>
              <w:right w:val="single" w:sz="4" w:space="0" w:color="auto"/>
            </w:tcBorders>
            <w:vAlign w:val="center"/>
          </w:tcPr>
          <w:p w14:paraId="50C4F88B"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color w:val="000000" w:themeColor="text1"/>
                <w:sz w:val="22"/>
              </w:rPr>
              <w:t>59%</w:t>
            </w:r>
          </w:p>
        </w:tc>
      </w:tr>
      <w:tr w:rsidR="000D1445" w:rsidRPr="00C92D62" w14:paraId="323FFA4B" w14:textId="77777777" w:rsidTr="00673560">
        <w:trPr>
          <w:trHeight w:val="144"/>
        </w:trPr>
        <w:tc>
          <w:tcPr>
            <w:tcW w:w="2291" w:type="pct"/>
            <w:tcBorders>
              <w:top w:val="single" w:sz="4" w:space="0" w:color="auto"/>
              <w:left w:val="single" w:sz="4" w:space="0" w:color="auto"/>
              <w:bottom w:val="single" w:sz="4" w:space="0" w:color="auto"/>
              <w:right w:val="single" w:sz="4" w:space="0" w:color="auto"/>
            </w:tcBorders>
          </w:tcPr>
          <w:p w14:paraId="563BA824" w14:textId="0AF23098"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among</w:t>
            </w:r>
            <w:r w:rsidR="00C87BFB" w:rsidRPr="00C92D62">
              <w:rPr>
                <w:rFonts w:ascii="Calibri Light" w:hAnsi="Calibri Light" w:cs="Calibri Light"/>
                <w:color w:val="000000" w:themeColor="text1"/>
                <w:sz w:val="22"/>
              </w:rPr>
              <w:t xml:space="preserve"> </w:t>
            </w:r>
            <w:proofErr w:type="spellStart"/>
            <w:r w:rsidRPr="00C92D62">
              <w:rPr>
                <w:rFonts w:ascii="Calibri Light" w:hAnsi="Calibri Light" w:cs="Calibri Light"/>
                <w:color w:val="000000" w:themeColor="text1"/>
                <w:sz w:val="22"/>
              </w:rPr>
              <w:t>WellSense</w:t>
            </w:r>
            <w:proofErr w:type="spellEnd"/>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E63C4" w14:textId="4FB846E6"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w:t>
            </w:r>
          </w:p>
        </w:tc>
        <w:tc>
          <w:tcPr>
            <w:tcW w:w="788" w:type="pct"/>
            <w:tcBorders>
              <w:top w:val="single" w:sz="4" w:space="0" w:color="auto"/>
              <w:left w:val="single" w:sz="4" w:space="0" w:color="auto"/>
              <w:bottom w:val="single" w:sz="4" w:space="0" w:color="auto"/>
              <w:right w:val="single" w:sz="4" w:space="0" w:color="auto"/>
            </w:tcBorders>
            <w:vAlign w:val="center"/>
          </w:tcPr>
          <w:p w14:paraId="42362541"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53%</w:t>
            </w:r>
          </w:p>
        </w:tc>
      </w:tr>
    </w:tbl>
    <w:p w14:paraId="5B71D441" w14:textId="77777777" w:rsidR="000D1445" w:rsidRPr="00C92D62" w:rsidRDefault="000D1445" w:rsidP="000D1445">
      <w:pPr>
        <w:spacing w:after="240"/>
      </w:pPr>
    </w:p>
    <w:p w14:paraId="38E8A69E" w14:textId="77777777" w:rsidR="000D1445" w:rsidRPr="00C92D62" w:rsidRDefault="000D1445" w:rsidP="00872753">
      <w:pPr>
        <w:pStyle w:val="Heading5"/>
      </w:pPr>
      <w:r w:rsidRPr="00C92D62">
        <w:t>Recommendations</w:t>
      </w:r>
    </w:p>
    <w:p w14:paraId="504CCF8B" w14:textId="4BD40236" w:rsidR="000D1445" w:rsidRPr="00C92D62" w:rsidRDefault="000D1445" w:rsidP="00673560">
      <w:pPr>
        <w:numPr>
          <w:ilvl w:val="0"/>
          <w:numId w:val="115"/>
        </w:numPr>
        <w:ind w:left="360"/>
        <w:contextualSpacing/>
        <w:rPr>
          <w:rFonts w:ascii="Calibri Light" w:hAnsi="Calibri Light" w:cs="Calibri Light"/>
          <w:szCs w:val="24"/>
        </w:rPr>
      </w:pPr>
      <w:r w:rsidRPr="00C92D62">
        <w:rPr>
          <w:rFonts w:ascii="Calibri Light" w:hAnsi="Calibri Light" w:cs="Calibri Light"/>
          <w:i/>
          <w:iCs/>
          <w:szCs w:val="24"/>
        </w:rPr>
        <w:t>Recommendation</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for</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PIP</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1</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future</w:t>
      </w:r>
      <w:r w:rsidR="00C87BFB" w:rsidRPr="00C92D62">
        <w:rPr>
          <w:rFonts w:ascii="Calibri Light" w:hAnsi="Calibri Light" w:cs="Calibri Light"/>
          <w:szCs w:val="24"/>
        </w:rPr>
        <w:t xml:space="preserve"> </w:t>
      </w:r>
      <w:r w:rsidRPr="00C92D62">
        <w:rPr>
          <w:rFonts w:ascii="Calibri Light" w:hAnsi="Calibri Light" w:cs="Calibri Light"/>
          <w:szCs w:val="24"/>
        </w:rPr>
        <w:t>PIPs,</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recommends</w:t>
      </w:r>
      <w:r w:rsidR="00C87BFB" w:rsidRPr="00C92D62">
        <w:rPr>
          <w:rFonts w:ascii="Calibri Light" w:hAnsi="Calibri Light" w:cs="Calibri Light"/>
          <w:szCs w:val="24"/>
        </w:rPr>
        <w:t xml:space="preserve"> </w:t>
      </w:r>
      <w:r w:rsidRPr="00C92D62">
        <w:rPr>
          <w:rFonts w:ascii="Calibri Light" w:hAnsi="Calibri Light" w:cs="Calibri Light"/>
          <w:szCs w:val="24"/>
        </w:rPr>
        <w:t>using</w:t>
      </w:r>
      <w:r w:rsidR="00C87BFB" w:rsidRPr="00C92D62">
        <w:rPr>
          <w:rFonts w:ascii="Calibri Light" w:hAnsi="Calibri Light" w:cs="Calibri Light"/>
          <w:szCs w:val="24"/>
        </w:rPr>
        <w:t xml:space="preserve"> </w:t>
      </w:r>
      <w:r w:rsidRPr="00C92D62">
        <w:rPr>
          <w:rFonts w:ascii="Calibri Light" w:hAnsi="Calibri Light" w:cs="Calibri Light"/>
          <w:szCs w:val="24"/>
        </w:rPr>
        <w:t>interventions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target</w:t>
      </w:r>
      <w:r w:rsidR="00C87BFB" w:rsidRPr="00C92D62">
        <w:rPr>
          <w:rFonts w:ascii="Calibri Light" w:hAnsi="Calibri Light" w:cs="Calibri Light"/>
          <w:szCs w:val="24"/>
        </w:rPr>
        <w:t xml:space="preserve"> </w:t>
      </w:r>
      <w:r w:rsidRPr="00C92D62">
        <w:rPr>
          <w:rFonts w:ascii="Calibri Light" w:hAnsi="Calibri Light" w:cs="Calibri Light"/>
          <w:szCs w:val="24"/>
        </w:rPr>
        <w:t>multiple</w:t>
      </w:r>
      <w:r w:rsidR="00C87BFB" w:rsidRPr="00C92D62">
        <w:rPr>
          <w:rFonts w:ascii="Calibri Light" w:hAnsi="Calibri Light" w:cs="Calibri Light"/>
          <w:szCs w:val="24"/>
        </w:rPr>
        <w:t xml:space="preserve"> </w:t>
      </w:r>
      <w:r w:rsidRPr="00C92D62">
        <w:rPr>
          <w:rFonts w:ascii="Calibri Light" w:hAnsi="Calibri Light" w:cs="Calibri Light"/>
          <w:szCs w:val="24"/>
        </w:rPr>
        <w:t>levels</w:t>
      </w:r>
      <w:r w:rsidR="00C87BFB" w:rsidRPr="00C92D62">
        <w:rPr>
          <w:rFonts w:ascii="Calibri Light" w:hAnsi="Calibri Light" w:cs="Calibri Light"/>
          <w:szCs w:val="24"/>
        </w:rPr>
        <w:t xml:space="preserve"> </w:t>
      </w:r>
      <w:r w:rsidRPr="00C92D62">
        <w:rPr>
          <w:rFonts w:ascii="Calibri Light" w:hAnsi="Calibri Light" w:cs="Calibri Light"/>
          <w:szCs w:val="24"/>
        </w:rPr>
        <w:t>(i.e.,</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level</w:t>
      </w:r>
      <w:r w:rsidR="00C87BFB" w:rsidRPr="00C92D62">
        <w:rPr>
          <w:rFonts w:ascii="Calibri Light" w:hAnsi="Calibri Light" w:cs="Calibri Light"/>
          <w:szCs w:val="24"/>
        </w:rPr>
        <w:t xml:space="preserve"> </w:t>
      </w:r>
      <w:r w:rsidRPr="00C92D62">
        <w:rPr>
          <w:rFonts w:ascii="Calibri Light" w:hAnsi="Calibri Light" w:cs="Calibri Light"/>
          <w:szCs w:val="24"/>
        </w:rPr>
        <w:t>interventions).</w:t>
      </w:r>
    </w:p>
    <w:p w14:paraId="2DC2E0AA" w14:textId="415BD704" w:rsidR="000D1445" w:rsidRPr="00C92D62" w:rsidRDefault="000D1445" w:rsidP="00673560">
      <w:pPr>
        <w:numPr>
          <w:ilvl w:val="0"/>
          <w:numId w:val="115"/>
        </w:numPr>
        <w:ind w:left="360"/>
        <w:contextualSpacing/>
        <w:rPr>
          <w:rFonts w:ascii="Calibri Light" w:hAnsi="Calibri Light" w:cs="Calibri Light"/>
          <w:szCs w:val="24"/>
        </w:rPr>
      </w:pPr>
      <w:r w:rsidRPr="00C92D62">
        <w:rPr>
          <w:rFonts w:ascii="Calibri Light" w:hAnsi="Calibri Light" w:cs="Calibri Light"/>
          <w:i/>
          <w:iCs/>
          <w:szCs w:val="24"/>
        </w:rPr>
        <w:t>Recommendation</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for</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PIP</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1</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future</w:t>
      </w:r>
      <w:r w:rsidR="00C87BFB" w:rsidRPr="00C92D62">
        <w:rPr>
          <w:rFonts w:ascii="Calibri Light" w:hAnsi="Calibri Light" w:cs="Calibri Light"/>
          <w:szCs w:val="24"/>
        </w:rPr>
        <w:t xml:space="preserve"> </w:t>
      </w:r>
      <w:r w:rsidRPr="00C92D62">
        <w:rPr>
          <w:rFonts w:ascii="Calibri Light" w:hAnsi="Calibri Light" w:cs="Calibri Light"/>
          <w:szCs w:val="24"/>
        </w:rPr>
        <w:t>PIPs,</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recommends</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thorough</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data</w:t>
      </w:r>
      <w:r w:rsidR="00C87BFB" w:rsidRPr="00C92D62">
        <w:rPr>
          <w:rFonts w:ascii="Calibri Light" w:hAnsi="Calibri Light" w:cs="Calibri Light"/>
          <w:szCs w:val="24"/>
        </w:rPr>
        <w:t xml:space="preserve"> </w:t>
      </w:r>
      <w:r w:rsidRPr="00C92D62">
        <w:rPr>
          <w:rFonts w:ascii="Calibri Light" w:hAnsi="Calibri Light" w:cs="Calibri Light"/>
          <w:szCs w:val="24"/>
        </w:rPr>
        <w:t>presented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PIP</w:t>
      </w:r>
      <w:r w:rsidR="00C87BFB" w:rsidRPr="00C92D62">
        <w:rPr>
          <w:rFonts w:ascii="Calibri Light" w:hAnsi="Calibri Light" w:cs="Calibri Light"/>
          <w:szCs w:val="24"/>
        </w:rPr>
        <w:t xml:space="preserve"> </w:t>
      </w:r>
      <w:r w:rsidRPr="00C92D62">
        <w:rPr>
          <w:rFonts w:ascii="Calibri Light" w:hAnsi="Calibri Light" w:cs="Calibri Light"/>
          <w:szCs w:val="24"/>
        </w:rPr>
        <w:t>reports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supporting</w:t>
      </w:r>
      <w:r w:rsidR="00C87BFB" w:rsidRPr="00C92D62">
        <w:rPr>
          <w:rFonts w:ascii="Calibri Light" w:hAnsi="Calibri Light" w:cs="Calibri Light"/>
          <w:szCs w:val="24"/>
        </w:rPr>
        <w:t xml:space="preserve"> </w:t>
      </w:r>
      <w:r w:rsidRPr="00C92D62">
        <w:rPr>
          <w:rFonts w:ascii="Calibri Light" w:hAnsi="Calibri Light" w:cs="Calibri Light"/>
          <w:szCs w:val="24"/>
        </w:rPr>
        <w:t>appendices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confirm</w:t>
      </w:r>
      <w:r w:rsidR="00C87BFB" w:rsidRPr="00C92D62">
        <w:rPr>
          <w:rFonts w:ascii="Calibri Light" w:hAnsi="Calibri Light" w:cs="Calibri Light"/>
          <w:szCs w:val="24"/>
        </w:rPr>
        <w:t xml:space="preserve"> </w:t>
      </w:r>
      <w:r w:rsidRPr="00C92D62">
        <w:rPr>
          <w:rFonts w:ascii="Calibri Light" w:hAnsi="Calibri Light" w:cs="Calibri Light"/>
          <w:szCs w:val="24"/>
        </w:rPr>
        <w:t>accuracy,</w:t>
      </w:r>
      <w:r w:rsidR="00C87BFB" w:rsidRPr="00C92D62">
        <w:rPr>
          <w:rFonts w:ascii="Calibri Light" w:hAnsi="Calibri Light" w:cs="Calibri Light"/>
          <w:szCs w:val="24"/>
        </w:rPr>
        <w:t xml:space="preserve"> </w:t>
      </w:r>
      <w:r w:rsidRPr="00C92D62">
        <w:rPr>
          <w:rFonts w:ascii="Calibri Light" w:hAnsi="Calibri Light" w:cs="Calibri Light"/>
          <w:szCs w:val="24"/>
        </w:rPr>
        <w:t>consistency,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continuity.</w:t>
      </w:r>
    </w:p>
    <w:p w14:paraId="28319314" w14:textId="3E063B59" w:rsidR="000D1445" w:rsidRPr="00C92D62" w:rsidRDefault="000D1445" w:rsidP="00673560">
      <w:pPr>
        <w:numPr>
          <w:ilvl w:val="0"/>
          <w:numId w:val="115"/>
        </w:numPr>
        <w:ind w:left="360"/>
        <w:contextualSpacing/>
        <w:rPr>
          <w:rFonts w:ascii="Calibri Light" w:hAnsi="Calibri Light" w:cs="Calibri Light"/>
          <w:szCs w:val="24"/>
        </w:rPr>
      </w:pPr>
      <w:r w:rsidRPr="00C92D62">
        <w:rPr>
          <w:rFonts w:ascii="Calibri Light" w:hAnsi="Calibri Light" w:cs="Calibri Light"/>
          <w:i/>
          <w:iCs/>
          <w:szCs w:val="24"/>
        </w:rPr>
        <w:t>Recommendation</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for</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PIP</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2</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recommends</w:t>
      </w:r>
      <w:r w:rsidR="00C87BFB" w:rsidRPr="00C92D62">
        <w:rPr>
          <w:rFonts w:ascii="Calibri Light" w:hAnsi="Calibri Light" w:cs="Calibri Light"/>
          <w:szCs w:val="24"/>
        </w:rPr>
        <w:t xml:space="preserve"> </w:t>
      </w:r>
      <w:r w:rsidRPr="00C92D62">
        <w:rPr>
          <w:rFonts w:ascii="Calibri Light" w:hAnsi="Calibri Light" w:cs="Calibri Light"/>
          <w:szCs w:val="24"/>
        </w:rPr>
        <w:t>reviewing</w:t>
      </w:r>
      <w:r w:rsidR="00C87BFB" w:rsidRPr="00C92D62">
        <w:rPr>
          <w:rFonts w:ascii="Calibri Light" w:hAnsi="Calibri Light" w:cs="Calibri Light"/>
          <w:szCs w:val="24"/>
        </w:rPr>
        <w:t xml:space="preserve"> </w:t>
      </w:r>
      <w:r w:rsidRPr="00C92D62">
        <w:rPr>
          <w:rFonts w:ascii="Calibri Light" w:hAnsi="Calibri Light" w:cs="Calibri Light"/>
          <w:szCs w:val="24"/>
        </w:rPr>
        <w:t>figures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consistency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formatting</w:t>
      </w:r>
      <w:r w:rsidR="00C87BFB" w:rsidRPr="00C92D62">
        <w:rPr>
          <w:rFonts w:ascii="Calibri Light" w:hAnsi="Calibri Light" w:cs="Calibri Light"/>
          <w:szCs w:val="24"/>
        </w:rPr>
        <w:t xml:space="preserve"> </w:t>
      </w:r>
      <w:r w:rsidRPr="00C92D62">
        <w:rPr>
          <w:rFonts w:ascii="Calibri Light" w:hAnsi="Calibri Light" w:cs="Calibri Light"/>
          <w:szCs w:val="24"/>
        </w:rPr>
        <w:t>(rounding</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2</w:t>
      </w:r>
      <w:r w:rsidR="00C87BFB" w:rsidRPr="00C92D62">
        <w:rPr>
          <w:rFonts w:ascii="Calibri Light" w:hAnsi="Calibri Light" w:cs="Calibri Light"/>
          <w:szCs w:val="24"/>
        </w:rPr>
        <w:t xml:space="preserve"> </w:t>
      </w:r>
      <w:r w:rsidRPr="00C92D62">
        <w:rPr>
          <w:rFonts w:ascii="Calibri Light" w:hAnsi="Calibri Light" w:cs="Calibri Light"/>
          <w:szCs w:val="24"/>
        </w:rPr>
        <w:t>decimal</w:t>
      </w:r>
      <w:r w:rsidR="00C87BFB" w:rsidRPr="00C92D62">
        <w:rPr>
          <w:rFonts w:ascii="Calibri Light" w:hAnsi="Calibri Light" w:cs="Calibri Light"/>
          <w:szCs w:val="24"/>
        </w:rPr>
        <w:t xml:space="preserve"> </w:t>
      </w:r>
      <w:r w:rsidRPr="00C92D62">
        <w:rPr>
          <w:rFonts w:ascii="Calibri Light" w:hAnsi="Calibri Light" w:cs="Calibri Light"/>
          <w:szCs w:val="24"/>
        </w:rPr>
        <w:t>places)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future</w:t>
      </w:r>
      <w:r w:rsidR="00C87BFB" w:rsidRPr="00C92D62">
        <w:rPr>
          <w:rFonts w:ascii="Calibri Light" w:hAnsi="Calibri Light" w:cs="Calibri Light"/>
          <w:szCs w:val="24"/>
        </w:rPr>
        <w:t xml:space="preserve"> </w:t>
      </w:r>
      <w:r w:rsidRPr="00C92D62">
        <w:rPr>
          <w:rFonts w:ascii="Calibri Light" w:hAnsi="Calibri Light" w:cs="Calibri Light"/>
          <w:szCs w:val="24"/>
        </w:rPr>
        <w:t>reports.</w:t>
      </w:r>
      <w:r w:rsidR="00C87BFB" w:rsidRPr="00C92D62">
        <w:rPr>
          <w:rFonts w:ascii="Calibri Light" w:hAnsi="Calibri Light" w:cs="Calibri Light"/>
          <w:szCs w:val="24"/>
        </w:rPr>
        <w:t xml:space="preserve"> </w:t>
      </w:r>
      <w:r w:rsidRPr="00C92D62">
        <w:rPr>
          <w:rFonts w:ascii="Calibri Light" w:hAnsi="Calibri Light" w:cs="Calibri Light"/>
          <w:szCs w:val="24"/>
        </w:rPr>
        <w:t>Please</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general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additional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relevant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10E43E62" w14:textId="228D589F" w:rsidR="000D1445" w:rsidRPr="00C92D62" w:rsidRDefault="000D1445" w:rsidP="00872753">
      <w:pPr>
        <w:pStyle w:val="Heading4"/>
      </w:pPr>
      <w:r w:rsidRPr="00C92D62">
        <w:t>CCA</w:t>
      </w:r>
      <w:r w:rsidR="00C87BFB" w:rsidRPr="00C92D62">
        <w:t xml:space="preserve"> </w:t>
      </w:r>
      <w:r w:rsidRPr="00C92D62">
        <w:t>SCO</w:t>
      </w:r>
      <w:r w:rsidR="00C87BFB" w:rsidRPr="00C92D62">
        <w:t xml:space="preserve"> </w:t>
      </w:r>
      <w:r w:rsidRPr="00C92D62">
        <w:t>PIPs</w:t>
      </w:r>
    </w:p>
    <w:p w14:paraId="1F3A0075" w14:textId="240EAC31" w:rsidR="000D1445" w:rsidRPr="00C92D62" w:rsidRDefault="000D1445" w:rsidP="000D1445">
      <w:pPr>
        <w:rPr>
          <w:rFonts w:ascii="Calibri Light" w:hAnsi="Calibri Light" w:cs="Calibri Light"/>
        </w:rPr>
      </w:pP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rPr>
        <w:t>1</w:t>
      </w:r>
      <w:r w:rsidR="00C02C00" w:rsidRPr="00C92D62">
        <w:rPr>
          <w:rFonts w:ascii="Calibri Light" w:hAnsi="Calibri Light" w:cs="Calibri Light"/>
          <w:b/>
        </w:rPr>
        <w:t>4</w:t>
      </w:r>
      <w:r w:rsidRPr="00C92D62">
        <w:rPr>
          <w:rFonts w:ascii="Calibri Light" w:hAnsi="Calibri Light" w:cs="Calibri Light"/>
          <w:b/>
        </w:rPr>
        <w:t>−1</w:t>
      </w:r>
      <w:r w:rsidR="00C02C00" w:rsidRPr="00C92D62">
        <w:rPr>
          <w:rFonts w:ascii="Calibri Light" w:hAnsi="Calibri Light" w:cs="Calibri Light"/>
          <w:b/>
        </w:rPr>
        <w:t>7</w:t>
      </w:r>
      <w:r w:rsidRPr="00C92D62">
        <w:rPr>
          <w:rFonts w:ascii="Calibri Light" w:hAnsi="Calibri Light" w:cs="Calibri Light"/>
        </w:rPr>
        <w:t>.</w:t>
      </w:r>
    </w:p>
    <w:p w14:paraId="0F304D97" w14:textId="77777777" w:rsidR="000D1445" w:rsidRPr="00C92D62" w:rsidRDefault="000D1445" w:rsidP="000D1445">
      <w:pPr>
        <w:rPr>
          <w:rFonts w:ascii="Calibri Light" w:hAnsi="Calibri Light" w:cs="Calibri Light"/>
        </w:rPr>
      </w:pPr>
    </w:p>
    <w:p w14:paraId="4B1D5F77" w14:textId="61F091D7" w:rsidR="000D1445" w:rsidRPr="00C92D62" w:rsidRDefault="000D1445" w:rsidP="000D1445">
      <w:pPr>
        <w:keepNext/>
        <w:rPr>
          <w:rFonts w:ascii="Calibri Light" w:hAnsi="Calibri Light" w:cs="Calibri Light"/>
          <w:b/>
          <w:bCs/>
          <w:szCs w:val="24"/>
        </w:rPr>
      </w:pPr>
      <w:bookmarkStart w:id="139" w:name="_Toc152847643"/>
      <w:bookmarkStart w:id="140" w:name="_Toc163556040"/>
      <w:bookmarkStart w:id="141" w:name="_Toc132286204"/>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14</w:t>
      </w:r>
      <w:r w:rsidRPr="00C92D62">
        <w:rPr>
          <w:rFonts w:ascii="Calibri Light" w:hAnsi="Calibri Light" w:cs="Calibri Light"/>
          <w:b/>
          <w:bCs/>
          <w:szCs w:val="18"/>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CCA</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39"/>
      <w:bookmarkEnd w:id="140"/>
      <w:r w:rsidR="00C87BFB" w:rsidRPr="00C92D62">
        <w:rPr>
          <w:rFonts w:ascii="Calibri Light" w:hAnsi="Calibri Light" w:cs="Calibri Light"/>
          <w:b/>
          <w:bCs/>
          <w:szCs w:val="24"/>
        </w:rPr>
        <w:t xml:space="preserve"> </w:t>
      </w:r>
      <w:bookmarkEnd w:id="14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0BE91F28" w14:textId="77777777" w:rsidTr="00DD69A3">
        <w:trPr>
          <w:tblHeader/>
        </w:trPr>
        <w:tc>
          <w:tcPr>
            <w:tcW w:w="10790" w:type="dxa"/>
            <w:shd w:val="clear" w:color="auto" w:fill="5F497A" w:themeFill="accent4" w:themeFillShade="BF"/>
            <w:vAlign w:val="bottom"/>
            <w:hideMark/>
          </w:tcPr>
          <w:p w14:paraId="40E42841" w14:textId="3E2CB1A1"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CCA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medication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reconciliation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post-discharge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CCA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Senior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Options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p>
        </w:tc>
      </w:tr>
      <w:tr w:rsidR="000D1445" w:rsidRPr="00C92D62" w14:paraId="134B4AEE" w14:textId="77777777" w:rsidTr="00DD69A3">
        <w:trPr>
          <w:trHeight w:val="215"/>
        </w:trPr>
        <w:tc>
          <w:tcPr>
            <w:tcW w:w="10790" w:type="dxa"/>
            <w:shd w:val="clear" w:color="auto" w:fill="CCC0D9" w:themeFill="accent4" w:themeFillTint="66"/>
            <w:hideMark/>
          </w:tcPr>
          <w:p w14:paraId="095CF755" w14:textId="524B9FFD" w:rsidR="000D1445" w:rsidRPr="00C92D62" w:rsidRDefault="000D1445" w:rsidP="000D1445">
            <w:pPr>
              <w:jc w:val="left"/>
              <w:rPr>
                <w:rFonts w:ascii="Calibri Light" w:hAnsi="Calibri Light" w:cs="Calibri Light"/>
                <w:b/>
                <w:sz w:val="22"/>
              </w:rPr>
            </w:pPr>
            <w:r w:rsidRPr="00C92D62">
              <w:rPr>
                <w:rFonts w:ascii="Calibri Light" w:hAnsi="Calibri Light" w:cs="Calibri Light"/>
                <w:b/>
                <w:bCs/>
                <w:sz w:val="22"/>
              </w:rPr>
              <w:t>Validation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p>
          <w:p w14:paraId="4E893B64" w14:textId="48AF78EE"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01B8380F" w14:textId="0E890382"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r w:rsidR="00C87BFB" w:rsidRPr="00C92D62">
              <w:rPr>
                <w:rFonts w:ascii="Calibri Light" w:hAnsi="Calibri Light" w:cs="Calibri Light"/>
                <w:bCs/>
                <w:sz w:val="22"/>
              </w:rPr>
              <w:t xml:space="preserve"> </w:t>
            </w:r>
          </w:p>
        </w:tc>
      </w:tr>
      <w:tr w:rsidR="000D1445" w:rsidRPr="00C92D62" w14:paraId="76690DCD" w14:textId="77777777" w:rsidTr="00DD69A3">
        <w:tc>
          <w:tcPr>
            <w:tcW w:w="10790" w:type="dxa"/>
            <w:hideMark/>
          </w:tcPr>
          <w:p w14:paraId="4A8637C6"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1A1670F6" w14:textId="6FC6B569"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goal</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this</w:t>
            </w:r>
            <w:r w:rsidR="00C87BFB" w:rsidRPr="00C92D62">
              <w:rPr>
                <w:rFonts w:ascii="Calibri Light" w:hAnsi="Calibri Light" w:cs="Calibri Light"/>
                <w:bCs/>
                <w:sz w:val="22"/>
              </w:rPr>
              <w:t xml:space="preserve"> </w:t>
            </w:r>
            <w:r w:rsidRPr="00C92D62">
              <w:rPr>
                <w:rFonts w:ascii="Calibri Light" w:hAnsi="Calibri Light" w:cs="Calibri Light"/>
                <w:bCs/>
                <w:sz w:val="22"/>
              </w:rPr>
              <w:t>project</w:t>
            </w:r>
            <w:r w:rsidR="00C87BFB" w:rsidRPr="00C92D62">
              <w:rPr>
                <w:rFonts w:ascii="Calibri Light" w:hAnsi="Calibri Light" w:cs="Calibri Light"/>
                <w:bCs/>
                <w:sz w:val="22"/>
              </w:rPr>
              <w:t xml:space="preserve"> </w:t>
            </w:r>
            <w:r w:rsidRPr="00C92D62">
              <w:rPr>
                <w:rFonts w:ascii="Calibri Light" w:hAnsi="Calibri Light" w:cs="Calibri Light"/>
                <w:bCs/>
                <w:sz w:val="22"/>
              </w:rPr>
              <w:t>is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post-discharge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medication</w:t>
            </w:r>
            <w:r w:rsidR="00C87BFB" w:rsidRPr="00C92D62">
              <w:rPr>
                <w:rFonts w:ascii="Calibri Light" w:hAnsi="Calibri Light" w:cs="Calibri Light"/>
                <w:bCs/>
                <w:sz w:val="22"/>
              </w:rPr>
              <w:t xml:space="preserve"> </w:t>
            </w:r>
            <w:r w:rsidRPr="00C92D62">
              <w:rPr>
                <w:rFonts w:ascii="Calibri Light" w:hAnsi="Calibri Light" w:cs="Calibri Light"/>
                <w:bCs/>
                <w:sz w:val="22"/>
              </w:rPr>
              <w:t>reconciliation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CCA</w:t>
            </w:r>
            <w:r w:rsidR="00C87BFB" w:rsidRPr="00C92D62">
              <w:rPr>
                <w:rFonts w:ascii="Calibri Light" w:hAnsi="Calibri Light" w:cs="Calibri Light"/>
                <w:bCs/>
                <w:sz w:val="22"/>
              </w:rPr>
              <w:t xml:space="preserve"> </w:t>
            </w:r>
            <w:r w:rsidRPr="00C92D62">
              <w:rPr>
                <w:rFonts w:ascii="Calibri Light" w:hAnsi="Calibri Light" w:cs="Calibri Light"/>
                <w:bCs/>
                <w:sz w:val="22"/>
              </w:rPr>
              <w:t>Senior</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Option</w:t>
            </w:r>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at</w:t>
            </w:r>
            <w:r w:rsidR="00C87BFB" w:rsidRPr="00C92D62">
              <w:rPr>
                <w:rFonts w:ascii="Calibri Light" w:hAnsi="Calibri Light" w:cs="Calibri Light"/>
                <w:bCs/>
                <w:sz w:val="22"/>
              </w:rPr>
              <w:t xml:space="preserve"> </w:t>
            </w:r>
            <w:r w:rsidRPr="00C92D62">
              <w:rPr>
                <w:rFonts w:ascii="Calibri Light" w:hAnsi="Calibri Light" w:cs="Calibri Light"/>
                <w:bCs/>
                <w:sz w:val="22"/>
              </w:rPr>
              <w:t>least</w:t>
            </w:r>
            <w:r w:rsidR="00C87BFB" w:rsidRPr="00C92D62">
              <w:rPr>
                <w:rFonts w:ascii="Calibri Light" w:hAnsi="Calibri Light" w:cs="Calibri Light"/>
                <w:bCs/>
                <w:sz w:val="22"/>
              </w:rPr>
              <w:t xml:space="preserve"> </w:t>
            </w:r>
            <w:r w:rsidRPr="00C92D62">
              <w:rPr>
                <w:rFonts w:ascii="Calibri Light" w:hAnsi="Calibri Light" w:cs="Calibri Light"/>
                <w:bCs/>
                <w:sz w:val="22"/>
              </w:rPr>
              <w:t>80%,</w:t>
            </w:r>
            <w:r w:rsidR="00C87BFB" w:rsidRPr="00C92D62">
              <w:rPr>
                <w:rFonts w:ascii="Calibri Light" w:hAnsi="Calibri Light" w:cs="Calibri Light"/>
                <w:bCs/>
                <w:sz w:val="22"/>
              </w:rPr>
              <w:t xml:space="preserve"> </w:t>
            </w:r>
            <w:r w:rsidRPr="00C92D62">
              <w:rPr>
                <w:rFonts w:ascii="Calibri Light" w:hAnsi="Calibri Light" w:cs="Calibri Light"/>
                <w:bCs/>
                <w:sz w:val="22"/>
              </w:rPr>
              <w:t>assuring</w:t>
            </w:r>
            <w:r w:rsidR="00C87BFB" w:rsidRPr="00C92D62">
              <w:rPr>
                <w:rFonts w:ascii="Calibri Light" w:hAnsi="Calibri Light" w:cs="Calibri Light"/>
                <w:bCs/>
                <w:sz w:val="22"/>
              </w:rPr>
              <w:t xml:space="preserve"> </w:t>
            </w:r>
            <w:r w:rsidRPr="00C92D62">
              <w:rPr>
                <w:rFonts w:ascii="Calibri Light" w:hAnsi="Calibri Light" w:cs="Calibri Light"/>
                <w:bCs/>
                <w:sz w:val="22"/>
              </w:rPr>
              <w:t>that</w:t>
            </w:r>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admitted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an</w:t>
            </w:r>
            <w:r w:rsidR="00C87BFB" w:rsidRPr="00C92D62">
              <w:rPr>
                <w:rFonts w:ascii="Calibri Light" w:hAnsi="Calibri Light" w:cs="Calibri Light"/>
                <w:bCs/>
                <w:sz w:val="22"/>
              </w:rPr>
              <w:t xml:space="preserve"> </w:t>
            </w:r>
            <w:r w:rsidRPr="00C92D62">
              <w:rPr>
                <w:rFonts w:ascii="Calibri Light" w:hAnsi="Calibri Light" w:cs="Calibri Light"/>
                <w:bCs/>
                <w:sz w:val="22"/>
              </w:rPr>
              <w:t>acute</w:t>
            </w:r>
            <w:r w:rsidR="00C87BFB" w:rsidRPr="00C92D62">
              <w:rPr>
                <w:rFonts w:ascii="Calibri Light" w:hAnsi="Calibri Light" w:cs="Calibri Light"/>
                <w:bCs/>
                <w:sz w:val="22"/>
              </w:rPr>
              <w:t xml:space="preserve"> </w:t>
            </w:r>
            <w:r w:rsidRPr="00C92D62">
              <w:rPr>
                <w:rFonts w:ascii="Calibri Light" w:hAnsi="Calibri Light" w:cs="Calibri Light"/>
                <w:bCs/>
                <w:sz w:val="22"/>
              </w:rPr>
              <w:t>or</w:t>
            </w:r>
            <w:r w:rsidR="00C87BFB" w:rsidRPr="00C92D62">
              <w:rPr>
                <w:rFonts w:ascii="Calibri Light" w:hAnsi="Calibri Light" w:cs="Calibri Light"/>
                <w:bCs/>
                <w:sz w:val="22"/>
              </w:rPr>
              <w:t xml:space="preserve"> </w:t>
            </w:r>
            <w:r w:rsidRPr="00C92D62">
              <w:rPr>
                <w:rFonts w:ascii="Calibri Light" w:hAnsi="Calibri Light" w:cs="Calibri Light"/>
                <w:bCs/>
                <w:sz w:val="22"/>
              </w:rPr>
              <w:t>non-acute</w:t>
            </w:r>
            <w:r w:rsidR="00C87BFB" w:rsidRPr="00C92D62">
              <w:rPr>
                <w:rFonts w:ascii="Calibri Light" w:hAnsi="Calibri Light" w:cs="Calibri Light"/>
                <w:bCs/>
                <w:sz w:val="22"/>
              </w:rPr>
              <w:t xml:space="preserve"> </w:t>
            </w:r>
            <w:r w:rsidRPr="00C92D62">
              <w:rPr>
                <w:rFonts w:ascii="Calibri Light" w:hAnsi="Calibri Light" w:cs="Calibri Light"/>
                <w:bCs/>
                <w:sz w:val="22"/>
              </w:rPr>
              <w:t>inpatient</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receive</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medication</w:t>
            </w:r>
            <w:r w:rsidR="00C87BFB" w:rsidRPr="00C92D62">
              <w:rPr>
                <w:rFonts w:ascii="Calibri Light" w:hAnsi="Calibri Light" w:cs="Calibri Light"/>
                <w:bCs/>
                <w:sz w:val="22"/>
              </w:rPr>
              <w:t xml:space="preserve"> </w:t>
            </w:r>
            <w:r w:rsidRPr="00C92D62">
              <w:rPr>
                <w:rFonts w:ascii="Calibri Light" w:hAnsi="Calibri Light" w:cs="Calibri Light"/>
                <w:bCs/>
                <w:sz w:val="22"/>
              </w:rPr>
              <w:t>reconciliation</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soon</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possible</w:t>
            </w:r>
            <w:r w:rsidR="00C87BFB" w:rsidRPr="00C92D62">
              <w:rPr>
                <w:rFonts w:ascii="Calibri Light" w:hAnsi="Calibri Light" w:cs="Calibri Light"/>
                <w:bCs/>
                <w:sz w:val="22"/>
              </w:rPr>
              <w:t xml:space="preserve"> </w:t>
            </w:r>
            <w:r w:rsidRPr="00C92D62">
              <w:rPr>
                <w:rFonts w:ascii="Calibri Light" w:hAnsi="Calibri Light" w:cs="Calibri Light"/>
                <w:bCs/>
                <w:sz w:val="22"/>
              </w:rPr>
              <w:t>after</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no</w:t>
            </w:r>
            <w:r w:rsidR="00C87BFB" w:rsidRPr="00C92D62">
              <w:rPr>
                <w:rFonts w:ascii="Calibri Light" w:hAnsi="Calibri Light" w:cs="Calibri Light"/>
                <w:bCs/>
                <w:sz w:val="22"/>
              </w:rPr>
              <w:t xml:space="preserve"> </w:t>
            </w:r>
            <w:r w:rsidRPr="00C92D62">
              <w:rPr>
                <w:rFonts w:ascii="Calibri Light" w:hAnsi="Calibri Light" w:cs="Calibri Light"/>
                <w:bCs/>
                <w:sz w:val="22"/>
              </w:rPr>
              <w:t>later</w:t>
            </w:r>
            <w:r w:rsidR="00C87BFB" w:rsidRPr="00C92D62">
              <w:rPr>
                <w:rFonts w:ascii="Calibri Light" w:hAnsi="Calibri Light" w:cs="Calibri Light"/>
                <w:bCs/>
                <w:sz w:val="22"/>
              </w:rPr>
              <w:t xml:space="preserve"> </w:t>
            </w:r>
            <w:r w:rsidRPr="00C92D62">
              <w:rPr>
                <w:rFonts w:ascii="Calibri Light" w:hAnsi="Calibri Light" w:cs="Calibri Light"/>
                <w:bCs/>
                <w:sz w:val="22"/>
              </w:rPr>
              <w:t>than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after</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p>
          <w:p w14:paraId="69F85286" w14:textId="77777777" w:rsidR="000D1445" w:rsidRPr="00C92D62" w:rsidRDefault="000D1445" w:rsidP="000D1445">
            <w:pPr>
              <w:jc w:val="left"/>
              <w:rPr>
                <w:rFonts w:ascii="Calibri Light" w:hAnsi="Calibri Light" w:cs="Calibri Light"/>
                <w:sz w:val="22"/>
              </w:rPr>
            </w:pPr>
          </w:p>
          <w:p w14:paraId="7682D19E" w14:textId="48267908"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13B08CAB" w14:textId="40C7DD37"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case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collaboratively</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Social</w:t>
            </w:r>
            <w:r w:rsidR="00C87BFB" w:rsidRPr="00C92D62">
              <w:rPr>
                <w:rFonts w:ascii="Calibri Light" w:hAnsi="Calibri Light" w:cs="Calibri Light"/>
                <w:sz w:val="22"/>
              </w:rPr>
              <w:t xml:space="preserve"> </w:t>
            </w:r>
            <w:r w:rsidRPr="00C92D62">
              <w:rPr>
                <w:rFonts w:ascii="Calibri Light" w:hAnsi="Calibri Light" w:cs="Calibri Light"/>
                <w:sz w:val="22"/>
              </w:rPr>
              <w:t>Determinants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needs.</w:t>
            </w:r>
          </w:p>
          <w:p w14:paraId="77112FBE" w14:textId="4B9B980D"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Collaborate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with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Network</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Inpatient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Facilities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support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best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practice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dissemination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discharge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information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CCA.</w:t>
            </w:r>
          </w:p>
          <w:p w14:paraId="696191FE" w14:textId="5E72926B"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Analyze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optimize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CCA’s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documentation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workflows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they</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relate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completion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medication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reconciliation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post-discharge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Care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Partners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Community</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RNs.</w:t>
            </w:r>
          </w:p>
          <w:p w14:paraId="5F2AB4C8" w14:textId="35D90826"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Provide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Care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Partner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Community</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education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regarding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best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practices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documentation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requirements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medication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reconciliation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post-discharge.</w:t>
            </w:r>
          </w:p>
          <w:p w14:paraId="046651FF" w14:textId="77777777" w:rsidR="000D1445" w:rsidRPr="00C92D62" w:rsidRDefault="000D1445" w:rsidP="000D1445">
            <w:pPr>
              <w:ind w:left="360"/>
              <w:contextualSpacing/>
              <w:jc w:val="left"/>
              <w:rPr>
                <w:rFonts w:ascii="Calibri Light" w:eastAsiaTheme="majorEastAsia" w:hAnsi="Calibri Light" w:cs="Calibri Light"/>
                <w:bCs/>
                <w:sz w:val="22"/>
              </w:rPr>
            </w:pPr>
          </w:p>
          <w:p w14:paraId="64646858" w14:textId="7B55B606"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7B03E775" w14:textId="305DB6EC" w:rsidR="000D1445" w:rsidRPr="00C92D62" w:rsidRDefault="000D1445" w:rsidP="002667CF">
            <w:pPr>
              <w:numPr>
                <w:ilvl w:val="0"/>
                <w:numId w:val="70"/>
              </w:numPr>
              <w:ind w:left="330"/>
              <w:contextualSpacing/>
              <w:jc w:val="left"/>
              <w:rPr>
                <w:rFonts w:ascii="Calibri Light" w:hAnsi="Calibri Light" w:cs="Calibri Light"/>
                <w:b/>
                <w:bCs/>
                <w:color w:val="000000"/>
                <w:sz w:val="22"/>
              </w:rPr>
            </w:pPr>
            <w:r w:rsidRPr="00C92D62">
              <w:rPr>
                <w:rFonts w:ascii="Calibri Light" w:hAnsi="Calibri Light" w:cs="Calibri Light"/>
                <w:b/>
                <w:bCs/>
                <w:color w:val="000000"/>
                <w:sz w:val="22"/>
              </w:rPr>
              <w:t>Performance</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Indicator</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Results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Summary:</w:t>
            </w:r>
            <w:r w:rsidRPr="00C92D62">
              <w:rPr>
                <w:rFonts w:ascii="Calibri Light" w:hAnsi="Calibri Light" w:cs="Calibri Light"/>
                <w:b/>
                <w:bCs/>
                <w:color w:val="000000"/>
                <w:sz w:val="22"/>
              </w:rPr>
              <w:br/>
            </w:r>
            <w:r w:rsidRPr="00C92D62">
              <w:rPr>
                <w:rFonts w:ascii="Calibri Light" w:hAnsi="Calibri Light" w:cs="Calibri Light"/>
                <w:color w:val="000000"/>
                <w:sz w:val="22"/>
              </w:rPr>
              <w:t>Demonstrated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improvement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Indicator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Medication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Reconciliation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days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Post-Discharge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(MRP).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was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increase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MRP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rate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17.92%</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baseline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year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(68.13%)</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remeasurement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year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(86.05%)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13.05%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above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73.0%.</w:t>
            </w:r>
            <w:r w:rsidR="00C87BFB" w:rsidRPr="00C92D62">
              <w:rPr>
                <w:rFonts w:ascii="Calibri Light" w:hAnsi="Calibri Light" w:cs="Calibri Light"/>
                <w:b/>
                <w:bCs/>
                <w:color w:val="000000"/>
                <w:sz w:val="22"/>
              </w:rPr>
              <w:t xml:space="preserve">  </w:t>
            </w:r>
          </w:p>
          <w:p w14:paraId="5FD37E7F" w14:textId="435D0AE2" w:rsidR="000D1445" w:rsidRPr="00C92D62" w:rsidRDefault="000D1445" w:rsidP="002667CF">
            <w:pPr>
              <w:numPr>
                <w:ilvl w:val="0"/>
                <w:numId w:val="70"/>
              </w:numPr>
              <w:ind w:left="330"/>
              <w:contextualSpacing/>
              <w:jc w:val="left"/>
              <w:rPr>
                <w:rFonts w:ascii="Calibri Light" w:hAnsi="Calibri Light" w:cs="Calibri Light"/>
                <w:b/>
                <w:bCs/>
                <w:color w:val="000000"/>
                <w:sz w:val="22"/>
              </w:rPr>
            </w:pPr>
            <w:r w:rsidRPr="00C92D62">
              <w:rPr>
                <w:rFonts w:ascii="Calibri Light" w:hAnsi="Calibri Light" w:cs="Calibri Light"/>
                <w:b/>
                <w:bCs/>
                <w:color w:val="000000"/>
                <w:sz w:val="22"/>
              </w:rPr>
              <w:t>Summary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of</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factors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associated</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with</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success:</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created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implemented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new</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workflows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involving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Partners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Community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documentation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robotic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automation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which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made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discharge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information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received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inpatient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facility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more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easily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accessible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CCA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clinicians.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saw</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significant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increase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growth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over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past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years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increase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urgent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priorities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but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was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able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manage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growth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changes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organization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which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contributed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interventions.</w:t>
            </w:r>
          </w:p>
          <w:p w14:paraId="4FA8A5E1" w14:textId="53FFC81A" w:rsidR="000D1445" w:rsidRPr="00C92D62" w:rsidRDefault="000D1445" w:rsidP="002667CF">
            <w:pPr>
              <w:numPr>
                <w:ilvl w:val="0"/>
                <w:numId w:val="70"/>
              </w:numPr>
              <w:ind w:left="330"/>
              <w:contextualSpacing/>
              <w:jc w:val="left"/>
              <w:rPr>
                <w:rFonts w:ascii="Calibri Light" w:hAnsi="Calibri Light" w:cs="Calibri Light"/>
                <w:b/>
                <w:bCs/>
                <w:color w:val="000000"/>
                <w:sz w:val="22"/>
              </w:rPr>
            </w:pPr>
            <w:r w:rsidRPr="00C92D62">
              <w:rPr>
                <w:rFonts w:ascii="Calibri Light" w:hAnsi="Calibri Light" w:cs="Calibri Light"/>
                <w:b/>
                <w:bCs/>
                <w:color w:val="000000"/>
                <w:sz w:val="22"/>
              </w:rPr>
              <w:t>Summary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of</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challenges/barriers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faced</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during</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the</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PIP:</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challenges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observed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during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included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claims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data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lag,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low</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survey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responses,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member's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inability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recall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certain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elements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hospitalization,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lack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consistent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data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checks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lack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available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analytical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resources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data.</w:t>
            </w:r>
            <w:r w:rsidR="00C87BFB" w:rsidRPr="00C92D62">
              <w:rPr>
                <w:rFonts w:ascii="Calibri Light" w:hAnsi="Calibri Light" w:cs="Calibri Light"/>
                <w:color w:val="000000"/>
                <w:sz w:val="22"/>
              </w:rPr>
              <w:t xml:space="preserve"> </w:t>
            </w:r>
          </w:p>
          <w:p w14:paraId="13F0771E" w14:textId="05DB4944" w:rsidR="000D1445" w:rsidRPr="00C92D62" w:rsidRDefault="000D1445" w:rsidP="002667CF">
            <w:pPr>
              <w:numPr>
                <w:ilvl w:val="0"/>
                <w:numId w:val="70"/>
              </w:numPr>
              <w:ind w:left="330"/>
              <w:contextualSpacing/>
              <w:jc w:val="left"/>
              <w:rPr>
                <w:rFonts w:ascii="Calibri Light" w:hAnsi="Calibri Light" w:cs="Calibri Light"/>
                <w:color w:val="000000"/>
                <w:sz w:val="22"/>
              </w:rPr>
            </w:pPr>
            <w:r w:rsidRPr="00C92D62">
              <w:rPr>
                <w:rFonts w:ascii="Calibri Light" w:hAnsi="Calibri Light" w:cs="Calibri Light"/>
                <w:b/>
                <w:bCs/>
                <w:color w:val="000000"/>
                <w:sz w:val="22"/>
              </w:rPr>
              <w:t>Summary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of</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how</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entities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will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use</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the</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PIP</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findings:</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findings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not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been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officially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shared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across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organization,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but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presented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topic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planned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interventions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internal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clinical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quality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subcommittee.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CCA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share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key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findings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lessons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learned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clinical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staff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leadership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internal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meetings,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members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p>
          <w:p w14:paraId="0B166D3A" w14:textId="0DCB60A8" w:rsidR="000D1445" w:rsidRPr="00C92D62" w:rsidRDefault="000D1445" w:rsidP="002667CF">
            <w:pPr>
              <w:numPr>
                <w:ilvl w:val="0"/>
                <w:numId w:val="70"/>
              </w:numPr>
              <w:ind w:left="330"/>
              <w:contextualSpacing/>
              <w:jc w:val="left"/>
              <w:rPr>
                <w:rFonts w:ascii="Calibri Light" w:hAnsi="Calibri Light" w:cs="Calibri Light"/>
                <w:color w:val="000000"/>
                <w:sz w:val="22"/>
              </w:rPr>
            </w:pPr>
            <w:r w:rsidRPr="00C92D62">
              <w:rPr>
                <w:rFonts w:ascii="Calibri Light" w:hAnsi="Calibri Light" w:cs="Calibri Light"/>
                <w:b/>
                <w:bCs/>
                <w:color w:val="000000"/>
                <w:sz w:val="22"/>
              </w:rPr>
              <w:lastRenderedPageBreak/>
              <w:t>Summary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of</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weaknesses:</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discussion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how</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individual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interventions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may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impacted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performance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outcomes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(section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should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more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robust.</w:t>
            </w:r>
            <w:r w:rsidR="00C87BFB" w:rsidRPr="00C92D62">
              <w:rPr>
                <w:rFonts w:ascii="Calibri Light" w:hAnsi="Calibri Light" w:cs="Calibri Light"/>
                <w:color w:val="000000"/>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37437978" w14:textId="77777777" w:rsidR="000D1445" w:rsidRPr="00C92D62" w:rsidRDefault="000D1445" w:rsidP="000D1445">
      <w:pPr>
        <w:spacing w:after="240"/>
        <w:rPr>
          <w:rFonts w:ascii="Calibri Light" w:hAnsi="Calibri Light" w:cs="Calibri Light"/>
        </w:rPr>
      </w:pPr>
    </w:p>
    <w:p w14:paraId="3297BE25" w14:textId="6517CE3A" w:rsidR="000D1445" w:rsidRPr="00C92D62" w:rsidRDefault="000D1445" w:rsidP="000D1445">
      <w:pPr>
        <w:rPr>
          <w:rFonts w:ascii="Calibri Light" w:hAnsi="Calibri Light" w:cs="Calibri Light"/>
          <w:b/>
          <w:bCs/>
          <w:szCs w:val="18"/>
        </w:rPr>
      </w:pPr>
      <w:bookmarkStart w:id="142" w:name="_Toc152847644"/>
      <w:bookmarkStart w:id="143" w:name="_Toc163556041"/>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15</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CCA</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42"/>
      <w:bookmarkEnd w:id="143"/>
      <w:r w:rsidR="00C87BFB" w:rsidRPr="00C92D62">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6110"/>
        <w:gridCol w:w="2995"/>
        <w:gridCol w:w="1675"/>
      </w:tblGrid>
      <w:tr w:rsidR="000D1445" w:rsidRPr="00C92D62" w14:paraId="2F095ACF" w14:textId="77777777" w:rsidTr="00DD69A3">
        <w:trPr>
          <w:tblHeader/>
        </w:trPr>
        <w:tc>
          <w:tcPr>
            <w:tcW w:w="2834"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02666B36"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1389"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E2B9AF5" w14:textId="0DC7228A"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777"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59E48684"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7B44CBBE" w14:textId="77777777" w:rsidTr="00DD69A3">
        <w:tc>
          <w:tcPr>
            <w:tcW w:w="2834" w:type="pct"/>
            <w:tcBorders>
              <w:top w:val="nil"/>
              <w:left w:val="single" w:sz="8" w:space="0" w:color="auto"/>
              <w:bottom w:val="single" w:sz="8" w:space="0" w:color="auto"/>
              <w:right w:val="single" w:sz="8" w:space="0" w:color="auto"/>
            </w:tcBorders>
          </w:tcPr>
          <w:p w14:paraId="14ED7D69" w14:textId="0E4D9CB8"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30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days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p>
        </w:tc>
        <w:tc>
          <w:tcPr>
            <w:tcW w:w="13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F0E02F" w14:textId="0C0048E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777" w:type="pct"/>
            <w:tcBorders>
              <w:top w:val="nil"/>
              <w:left w:val="single" w:sz="4" w:space="0" w:color="auto"/>
              <w:bottom w:val="single" w:sz="4" w:space="0" w:color="auto"/>
              <w:right w:val="single" w:sz="4" w:space="0" w:color="auto"/>
            </w:tcBorders>
            <w:vAlign w:val="center"/>
          </w:tcPr>
          <w:p w14:paraId="34D5705F"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68.13%</w:t>
            </w:r>
          </w:p>
        </w:tc>
      </w:tr>
      <w:tr w:rsidR="000D1445" w:rsidRPr="00C92D62" w14:paraId="1151DA87" w14:textId="77777777" w:rsidTr="00DD69A3">
        <w:tc>
          <w:tcPr>
            <w:tcW w:w="2834" w:type="pct"/>
            <w:tcBorders>
              <w:top w:val="nil"/>
              <w:left w:val="single" w:sz="8" w:space="0" w:color="auto"/>
              <w:bottom w:val="single" w:sz="8" w:space="0" w:color="auto"/>
              <w:right w:val="single" w:sz="8" w:space="0" w:color="auto"/>
            </w:tcBorders>
          </w:tcPr>
          <w:p w14:paraId="1949330F" w14:textId="4739054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within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30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days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p>
        </w:tc>
        <w:tc>
          <w:tcPr>
            <w:tcW w:w="138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883D1" w14:textId="2BC361D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777" w:type="pct"/>
            <w:tcBorders>
              <w:top w:val="nil"/>
              <w:left w:val="single" w:sz="4" w:space="0" w:color="auto"/>
              <w:bottom w:val="single" w:sz="4" w:space="0" w:color="auto"/>
              <w:right w:val="single" w:sz="4" w:space="0" w:color="auto"/>
            </w:tcBorders>
            <w:vAlign w:val="center"/>
          </w:tcPr>
          <w:p w14:paraId="1B25B9B3"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86.05%</w:t>
            </w:r>
          </w:p>
        </w:tc>
      </w:tr>
    </w:tbl>
    <w:p w14:paraId="0C391FFF" w14:textId="77777777" w:rsidR="000D1445" w:rsidRPr="00C92D62" w:rsidRDefault="000D1445" w:rsidP="000D1445">
      <w:pPr>
        <w:spacing w:after="240"/>
        <w:rPr>
          <w:rFonts w:ascii="Calibri Light" w:hAnsi="Calibri Light" w:cs="Calibri Light"/>
        </w:rPr>
      </w:pPr>
    </w:p>
    <w:p w14:paraId="068D40E6" w14:textId="5D4F8134" w:rsidR="000D1445" w:rsidRPr="00C92D62" w:rsidRDefault="000D1445" w:rsidP="000D1445">
      <w:pPr>
        <w:keepNext/>
        <w:rPr>
          <w:rFonts w:ascii="Calibri Light" w:hAnsi="Calibri Light" w:cs="Calibri Light"/>
          <w:b/>
          <w:bCs/>
          <w:szCs w:val="24"/>
        </w:rPr>
      </w:pPr>
      <w:bookmarkStart w:id="144" w:name="_Toc152847645"/>
      <w:bookmarkStart w:id="145" w:name="_Toc163556042"/>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16</w:t>
      </w:r>
      <w:r w:rsidRPr="00C92D62">
        <w:rPr>
          <w:rFonts w:ascii="Calibri Light" w:hAnsi="Calibri Light" w:cs="Calibri Light"/>
          <w:b/>
          <w:bCs/>
          <w:szCs w:val="18"/>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CCA</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44"/>
      <w:bookmarkEnd w:id="14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273B94C8" w14:textId="77777777" w:rsidTr="00DD69A3">
        <w:trPr>
          <w:tblHeader/>
        </w:trPr>
        <w:tc>
          <w:tcPr>
            <w:tcW w:w="10790" w:type="dxa"/>
            <w:shd w:val="clear" w:color="auto" w:fill="5F497A" w:themeFill="accent4" w:themeFillShade="BF"/>
            <w:vAlign w:val="bottom"/>
            <w:hideMark/>
          </w:tcPr>
          <w:p w14:paraId="73FF6110" w14:textId="6385E1EC"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CCA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improvement</w:t>
            </w:r>
          </w:p>
        </w:tc>
      </w:tr>
      <w:tr w:rsidR="000D1445" w:rsidRPr="00C92D62" w14:paraId="01077910" w14:textId="77777777" w:rsidTr="00DD69A3">
        <w:tc>
          <w:tcPr>
            <w:tcW w:w="10790" w:type="dxa"/>
            <w:shd w:val="clear" w:color="auto" w:fill="CCC0D9" w:themeFill="accent4" w:themeFillTint="66"/>
            <w:hideMark/>
          </w:tcPr>
          <w:p w14:paraId="33C77AC6" w14:textId="02780A20"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06BDC7AA" w14:textId="6AFE8CD6"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39A16E0B" w14:textId="297D8659"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tc>
      </w:tr>
      <w:tr w:rsidR="000D1445" w:rsidRPr="00C92D62" w14:paraId="73D24FFD" w14:textId="77777777" w:rsidTr="00DD69A3">
        <w:tc>
          <w:tcPr>
            <w:tcW w:w="10790" w:type="dxa"/>
          </w:tcPr>
          <w:p w14:paraId="16BBFEDB"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452CD932" w14:textId="530213AB"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CCA’s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Influenza</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particular</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subgroups</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having</w:t>
            </w:r>
            <w:r w:rsidR="00C87BFB" w:rsidRPr="00C92D62">
              <w:rPr>
                <w:rFonts w:ascii="Calibri Light" w:hAnsi="Calibri Light" w:cs="Calibri Light"/>
                <w:bCs/>
                <w:sz w:val="22"/>
              </w:rPr>
              <w:t xml:space="preserve"> </w:t>
            </w:r>
            <w:r w:rsidRPr="00C92D62">
              <w:rPr>
                <w:rFonts w:ascii="Calibri Light" w:hAnsi="Calibri Light" w:cs="Calibri Light"/>
                <w:bCs/>
                <w:sz w:val="22"/>
              </w:rPr>
              <w:t>historically</w:t>
            </w:r>
            <w:r w:rsidR="00C87BFB" w:rsidRPr="00C92D62">
              <w:rPr>
                <w:rFonts w:ascii="Calibri Light" w:hAnsi="Calibri Light" w:cs="Calibri Light"/>
                <w:bCs/>
                <w:sz w:val="22"/>
              </w:rPr>
              <w:t xml:space="preserve"> </w:t>
            </w:r>
            <w:r w:rsidRPr="00C92D62">
              <w:rPr>
                <w:rFonts w:ascii="Calibri Light" w:hAnsi="Calibri Light" w:cs="Calibri Light"/>
                <w:bCs/>
                <w:sz w:val="22"/>
              </w:rPr>
              <w:t>lower</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compared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overall</w:t>
            </w:r>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and/or</w:t>
            </w:r>
            <w:r w:rsidR="00C87BFB" w:rsidRPr="00C92D62">
              <w:rPr>
                <w:rFonts w:ascii="Calibri Light" w:hAnsi="Calibri Light" w:cs="Calibri Light"/>
                <w:bCs/>
                <w:sz w:val="22"/>
              </w:rPr>
              <w:t xml:space="preserve"> </w:t>
            </w:r>
            <w:r w:rsidRPr="00C92D62">
              <w:rPr>
                <w:rFonts w:ascii="Calibri Light" w:hAnsi="Calibri Light" w:cs="Calibri Light"/>
                <w:bCs/>
                <w:sz w:val="22"/>
              </w:rPr>
              <w:t>compared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subgroups</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highest</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Subgroup</w:t>
            </w:r>
            <w:r w:rsidR="00C87BFB" w:rsidRPr="00C92D62">
              <w:rPr>
                <w:rFonts w:ascii="Calibri Light" w:hAnsi="Calibri Light" w:cs="Calibri Light"/>
                <w:bCs/>
                <w:sz w:val="22"/>
              </w:rPr>
              <w:t xml:space="preserve"> </w:t>
            </w:r>
            <w:r w:rsidRPr="00C92D62">
              <w:rPr>
                <w:rFonts w:ascii="Calibri Light" w:hAnsi="Calibri Light" w:cs="Calibri Light"/>
                <w:bCs/>
                <w:sz w:val="22"/>
              </w:rPr>
              <w:t>analyses</w:t>
            </w:r>
            <w:r w:rsidR="00C87BFB" w:rsidRPr="00C92D62">
              <w:rPr>
                <w:rFonts w:ascii="Calibri Light" w:hAnsi="Calibri Light" w:cs="Calibri Light"/>
                <w:bCs/>
                <w:sz w:val="22"/>
              </w:rPr>
              <w:t xml:space="preserve"> </w:t>
            </w:r>
            <w:r w:rsidRPr="00C92D62">
              <w:rPr>
                <w:rFonts w:ascii="Calibri Light" w:hAnsi="Calibri Light" w:cs="Calibri Light"/>
                <w:bCs/>
                <w:sz w:val="22"/>
              </w:rPr>
              <w:t>included</w:t>
            </w:r>
            <w:r w:rsidR="00C87BFB" w:rsidRPr="00C92D62">
              <w:rPr>
                <w:rFonts w:ascii="Calibri Light" w:hAnsi="Calibri Light" w:cs="Calibri Light"/>
                <w:bCs/>
                <w:sz w:val="22"/>
              </w:rPr>
              <w:t xml:space="preserve"> </w:t>
            </w:r>
            <w:r w:rsidRPr="00C92D62">
              <w:rPr>
                <w:rFonts w:ascii="Calibri Light" w:hAnsi="Calibri Light" w:cs="Calibri Light"/>
                <w:bCs/>
                <w:sz w:val="22"/>
              </w:rPr>
              <w:t>examination</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race/ethnicity,</w:t>
            </w:r>
            <w:r w:rsidR="00C87BFB" w:rsidRPr="00C92D62">
              <w:rPr>
                <w:rFonts w:ascii="Calibri Light" w:hAnsi="Calibri Light" w:cs="Calibri Light"/>
                <w:bCs/>
                <w:sz w:val="22"/>
              </w:rPr>
              <w:t xml:space="preserve"> </w:t>
            </w:r>
            <w:r w:rsidRPr="00C92D62">
              <w:rPr>
                <w:rFonts w:ascii="Calibri Light" w:hAnsi="Calibri Light" w:cs="Calibri Light"/>
                <w:bCs/>
                <w:sz w:val="22"/>
              </w:rPr>
              <w:t>age,</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presence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certain</w:t>
            </w:r>
            <w:r w:rsidR="00C87BFB" w:rsidRPr="00C92D62">
              <w:rPr>
                <w:rFonts w:ascii="Calibri Light" w:hAnsi="Calibri Light" w:cs="Calibri Light"/>
                <w:bCs/>
                <w:sz w:val="22"/>
              </w:rPr>
              <w:t xml:space="preserve"> </w:t>
            </w:r>
            <w:r w:rsidRPr="00C92D62">
              <w:rPr>
                <w:rFonts w:ascii="Calibri Light" w:hAnsi="Calibri Light" w:cs="Calibri Light"/>
                <w:bCs/>
                <w:sz w:val="22"/>
              </w:rPr>
              <w:t>chronic</w:t>
            </w:r>
            <w:r w:rsidR="00C87BFB" w:rsidRPr="00C92D62">
              <w:rPr>
                <w:rFonts w:ascii="Calibri Light" w:hAnsi="Calibri Light" w:cs="Calibri Light"/>
                <w:bCs/>
                <w:sz w:val="22"/>
              </w:rPr>
              <w:t xml:space="preserve"> </w:t>
            </w:r>
            <w:r w:rsidRPr="00C92D62">
              <w:rPr>
                <w:rFonts w:ascii="Calibri Light" w:hAnsi="Calibri Light" w:cs="Calibri Light"/>
                <w:bCs/>
                <w:sz w:val="22"/>
              </w:rPr>
              <w:t>conditions,</w:t>
            </w:r>
            <w:r w:rsidR="00C87BFB" w:rsidRPr="00C92D62">
              <w:rPr>
                <w:rFonts w:ascii="Calibri Light" w:hAnsi="Calibri Light" w:cs="Calibri Light"/>
                <w:bCs/>
                <w:sz w:val="22"/>
              </w:rPr>
              <w:t xml:space="preserve"> </w:t>
            </w:r>
            <w:r w:rsidRPr="00C92D62">
              <w:rPr>
                <w:rFonts w:ascii="Calibri Light" w:hAnsi="Calibri Light" w:cs="Calibri Light"/>
                <w:bCs/>
                <w:sz w:val="22"/>
              </w:rPr>
              <w:t>prior</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history,</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engagement,</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location.</w:t>
            </w:r>
          </w:p>
          <w:p w14:paraId="64953D00" w14:textId="77777777" w:rsidR="000D1445" w:rsidRPr="00C92D62" w:rsidRDefault="000D1445" w:rsidP="000D1445">
            <w:pPr>
              <w:jc w:val="left"/>
              <w:rPr>
                <w:rFonts w:ascii="Calibri Light" w:hAnsi="Calibri Light" w:cs="Calibri Light"/>
                <w:sz w:val="22"/>
              </w:rPr>
            </w:pPr>
          </w:p>
          <w:p w14:paraId="4C520576" w14:textId="3C718C63"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01A85F41" w14:textId="38B85D44" w:rsidR="000D1445" w:rsidRPr="00C92D62" w:rsidRDefault="000D1445" w:rsidP="000D1445">
            <w:pPr>
              <w:numPr>
                <w:ilvl w:val="0"/>
                <w:numId w:val="17"/>
              </w:numPr>
              <w:contextualSpacing/>
              <w:jc w:val="left"/>
              <w:rPr>
                <w:rFonts w:ascii="Calibri Light" w:eastAsiaTheme="majorEastAsia"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task</w:t>
            </w:r>
            <w:r w:rsidR="00C87BFB" w:rsidRPr="00C92D62">
              <w:rPr>
                <w:rFonts w:ascii="Calibri Light" w:hAnsi="Calibri Light" w:cs="Calibri Light"/>
                <w:sz w:val="22"/>
              </w:rPr>
              <w:t xml:space="preserve"> </w:t>
            </w:r>
            <w:r w:rsidRPr="00C92D62">
              <w:rPr>
                <w:rFonts w:ascii="Calibri Light" w:hAnsi="Calibri Light" w:cs="Calibri Light"/>
                <w:sz w:val="22"/>
              </w:rPr>
              <w:t>force</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operational</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administration</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CCA.</w:t>
            </w:r>
          </w:p>
          <w:p w14:paraId="335AFCDB" w14:textId="4FCB437D" w:rsidR="000D1445" w:rsidRPr="00C92D62" w:rsidRDefault="000D1445" w:rsidP="000D1445">
            <w:pPr>
              <w:numPr>
                <w:ilvl w:val="0"/>
                <w:numId w:val="17"/>
              </w:numPr>
              <w:contextualSpacing/>
              <w:jc w:val="left"/>
              <w:rPr>
                <w:rFonts w:ascii="Calibri Light" w:eastAsiaTheme="majorEastAsia" w:hAnsi="Calibri Light" w:cs="Calibri Light"/>
                <w:sz w:val="22"/>
              </w:rPr>
            </w:pPr>
            <w:r w:rsidRPr="00C92D62">
              <w:rPr>
                <w:rFonts w:ascii="Calibri Light" w:eastAsiaTheme="majorEastAsia" w:hAnsi="Calibri Light" w:cs="Calibri Light"/>
                <w:sz w:val="22"/>
              </w:rPr>
              <w:t>Increase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knowledge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skills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understanding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overcoming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CCA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SCO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reasons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hesitancy,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CCA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primary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team.</w:t>
            </w:r>
          </w:p>
          <w:p w14:paraId="44A338E6" w14:textId="58F32D02" w:rsidR="000D1445" w:rsidRPr="00C92D62" w:rsidRDefault="000D1445" w:rsidP="000D1445">
            <w:pPr>
              <w:numPr>
                <w:ilvl w:val="0"/>
                <w:numId w:val="17"/>
              </w:numPr>
              <w:contextualSpacing/>
              <w:jc w:val="left"/>
              <w:rPr>
                <w:rFonts w:ascii="Calibri Light" w:eastAsiaTheme="majorEastAsia" w:hAnsi="Calibri Light" w:cs="Calibri Light"/>
                <w:sz w:val="22"/>
              </w:rPr>
            </w:pPr>
            <w:r w:rsidRPr="00C92D62">
              <w:rPr>
                <w:rFonts w:ascii="Calibri Light" w:eastAsiaTheme="majorEastAsia" w:hAnsi="Calibri Light" w:cs="Calibri Light"/>
                <w:sz w:val="22"/>
              </w:rPr>
              <w:t>Educate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CCA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SCO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promote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importance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Influenza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their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willingness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p>
          <w:p w14:paraId="44CA9EA4" w14:textId="77777777" w:rsidR="000D1445" w:rsidRPr="00C92D62" w:rsidRDefault="000D1445" w:rsidP="000D1445">
            <w:pPr>
              <w:ind w:left="360"/>
              <w:contextualSpacing/>
              <w:jc w:val="left"/>
              <w:rPr>
                <w:rFonts w:ascii="Calibri Light" w:eastAsiaTheme="majorEastAsia" w:hAnsi="Calibri Light" w:cs="Calibri Light"/>
                <w:b/>
                <w:sz w:val="22"/>
              </w:rPr>
            </w:pPr>
          </w:p>
          <w:p w14:paraId="2C34DBE3" w14:textId="0B7F4D91"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02E452EF" w14:textId="497271ED" w:rsidR="000D1445" w:rsidRPr="00C92D62" w:rsidRDefault="000D1445" w:rsidP="002667CF">
            <w:pPr>
              <w:numPr>
                <w:ilvl w:val="0"/>
                <w:numId w:val="71"/>
              </w:numPr>
              <w:ind w:left="331"/>
              <w:jc w:val="left"/>
              <w:textAlignment w:val="baseline"/>
              <w:rPr>
                <w:rFonts w:ascii="Calibri Light" w:hAnsi="Calibri Light" w:cs="Calibri Light"/>
                <w:sz w:val="22"/>
              </w:rPr>
            </w:pPr>
            <w:r w:rsidRPr="00C92D62">
              <w:rPr>
                <w:rFonts w:ascii="Calibri Light" w:hAnsi="Calibri Light" w:cs="Calibri Light"/>
                <w:b/>
                <w:bCs/>
                <w:sz w:val="22"/>
              </w:rPr>
              <w:t>Demonstrated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SCO-product</w:t>
            </w:r>
            <w:r w:rsidR="00C87BFB" w:rsidRPr="00C92D62">
              <w:rPr>
                <w:rFonts w:ascii="Calibri Light" w:hAnsi="Calibri Light" w:cs="Calibri Light"/>
                <w:sz w:val="22"/>
              </w:rPr>
              <w:t xml:space="preserve"> </w:t>
            </w:r>
            <w:r w:rsidRPr="00C92D62">
              <w:rPr>
                <w:rFonts w:ascii="Calibri Light" w:hAnsi="Calibri Light" w:cs="Calibri Light"/>
                <w:sz w:val="22"/>
              </w:rPr>
              <w:t>patients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influenza</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8.60%</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(65.40%)</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(74.0%)</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did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meet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80%.</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saw</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overall</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9.47%</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(64.53%)</w:t>
            </w:r>
            <w:r w:rsidR="00C87BFB" w:rsidRPr="00C92D62">
              <w:rPr>
                <w:rFonts w:ascii="Calibri Light" w:hAnsi="Calibri Light" w:cs="Calibri Light"/>
                <w:sz w:val="22"/>
              </w:rPr>
              <w:t xml:space="preserve"> </w:t>
            </w:r>
            <w:r w:rsidRPr="00C92D62">
              <w:rPr>
                <w:rFonts w:ascii="Calibri Light" w:hAnsi="Calibri Light" w:cs="Calibri Light"/>
                <w:sz w:val="22"/>
              </w:rPr>
              <w:t>rate.</w:t>
            </w:r>
          </w:p>
          <w:p w14:paraId="0C4E4889" w14:textId="67C5322F" w:rsidR="000D1445" w:rsidRPr="00C92D62" w:rsidRDefault="000D1445" w:rsidP="002667CF">
            <w:pPr>
              <w:numPr>
                <w:ilvl w:val="0"/>
                <w:numId w:val="71"/>
              </w:numPr>
              <w:ind w:left="331"/>
              <w:jc w:val="left"/>
              <w:textAlignment w:val="baseline"/>
              <w:rPr>
                <w:rFonts w:ascii="Calibri Light" w:hAnsi="Calibri Light" w:cs="Calibri Light"/>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declined</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r w:rsidR="00C87BFB" w:rsidRPr="00C92D62">
              <w:rPr>
                <w:rFonts w:ascii="Calibri Light" w:hAnsi="Calibri Light" w:cs="Calibri Light"/>
                <w:b/>
                <w:bCs/>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4.43%</w:t>
            </w:r>
            <w:r w:rsidR="00C87BFB" w:rsidRPr="00C92D62">
              <w:rPr>
                <w:rFonts w:ascii="Calibri Light" w:hAnsi="Calibri Light" w:cs="Calibri Light"/>
                <w:sz w:val="22"/>
              </w:rPr>
              <w:t xml:space="preserve"> </w:t>
            </w:r>
            <w:r w:rsidRPr="00C92D62">
              <w:rPr>
                <w:rFonts w:ascii="Calibri Light" w:hAnsi="Calibri Light" w:cs="Calibri Light"/>
                <w:sz w:val="22"/>
              </w:rPr>
              <w:t>decrease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(64.70%)</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(60.27%)</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decrease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4.70%</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(64.90%).</w:t>
            </w:r>
            <w:r w:rsidR="00C87BFB" w:rsidRPr="00C92D62">
              <w:rPr>
                <w:rFonts w:ascii="Calibri Light" w:hAnsi="Calibri Light" w:cs="Calibri Light"/>
                <w:sz w:val="22"/>
              </w:rPr>
              <w:t xml:space="preserve"> </w:t>
            </w:r>
          </w:p>
          <w:p w14:paraId="32415B9B" w14:textId="384BF5DB" w:rsidR="000D1445" w:rsidRPr="00C92D62" w:rsidRDefault="000D1445" w:rsidP="002667CF">
            <w:pPr>
              <w:numPr>
                <w:ilvl w:val="0"/>
                <w:numId w:val="71"/>
              </w:numPr>
              <w:ind w:left="33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educational</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ongoing</w:t>
            </w:r>
            <w:r w:rsidR="00C87BFB" w:rsidRPr="00C92D62">
              <w:rPr>
                <w:rFonts w:ascii="Calibri Light" w:hAnsi="Calibri Light" w:cs="Calibri Light"/>
                <w:sz w:val="22"/>
              </w:rPr>
              <w:t xml:space="preserve"> </w:t>
            </w:r>
            <w:r w:rsidRPr="00C92D62">
              <w:rPr>
                <w:rFonts w:ascii="Calibri Light" w:hAnsi="Calibri Light" w:cs="Calibri Light"/>
                <w:sz w:val="22"/>
              </w:rPr>
              <w:t>commitment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practice</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increasing</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Postcard</w:t>
            </w:r>
            <w:r w:rsidR="00C87BFB" w:rsidRPr="00C92D62">
              <w:rPr>
                <w:rFonts w:ascii="Calibri Light" w:hAnsi="Calibri Light" w:cs="Calibri Light"/>
                <w:sz w:val="22"/>
              </w:rPr>
              <w:t xml:space="preserve"> </w:t>
            </w:r>
            <w:r w:rsidRPr="00C92D62">
              <w:rPr>
                <w:rFonts w:ascii="Calibri Light" w:hAnsi="Calibri Light" w:cs="Calibri Light"/>
                <w:sz w:val="22"/>
              </w:rPr>
              <w:t>messages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history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“skipped”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2021-2022</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w:t>
            </w:r>
          </w:p>
          <w:p w14:paraId="10641DBF" w14:textId="22F486DB" w:rsidR="000D1445" w:rsidRPr="00C92D62" w:rsidRDefault="000D1445" w:rsidP="002667CF">
            <w:pPr>
              <w:numPr>
                <w:ilvl w:val="0"/>
                <w:numId w:val="71"/>
              </w:numPr>
              <w:ind w:left="33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confusion/hesitancy</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safety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efficacy</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false</w:t>
            </w:r>
            <w:r w:rsidR="00C87BFB" w:rsidRPr="00C92D62">
              <w:rPr>
                <w:rFonts w:ascii="Calibri Light" w:hAnsi="Calibri Light" w:cs="Calibri Light"/>
                <w:sz w:val="22"/>
              </w:rPr>
              <w:t xml:space="preserve"> </w:t>
            </w:r>
            <w:r w:rsidRPr="00C92D62">
              <w:rPr>
                <w:rFonts w:ascii="Calibri Light" w:hAnsi="Calibri Light" w:cs="Calibri Light"/>
                <w:sz w:val="22"/>
              </w:rPr>
              <w:t>messaging.</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office</w:t>
            </w:r>
            <w:r w:rsidR="00C87BFB" w:rsidRPr="00C92D62">
              <w:rPr>
                <w:rFonts w:ascii="Calibri Light" w:hAnsi="Calibri Light" w:cs="Calibri Light"/>
                <w:sz w:val="22"/>
              </w:rPr>
              <w:t xml:space="preserve"> </w:t>
            </w:r>
            <w:r w:rsidRPr="00C92D62">
              <w:rPr>
                <w:rFonts w:ascii="Calibri Light" w:hAnsi="Calibri Light" w:cs="Calibri Light"/>
                <w:sz w:val="22"/>
              </w:rPr>
              <w:t>staffing</w:t>
            </w:r>
            <w:r w:rsidR="00C87BFB" w:rsidRPr="00C92D62">
              <w:rPr>
                <w:rFonts w:ascii="Calibri Light" w:hAnsi="Calibri Light" w:cs="Calibri Light"/>
                <w:sz w:val="22"/>
              </w:rPr>
              <w:t xml:space="preserve"> </w:t>
            </w:r>
            <w:r w:rsidRPr="00C92D62">
              <w:rPr>
                <w:rFonts w:ascii="Calibri Light" w:hAnsi="Calibri Light" w:cs="Calibri Light"/>
                <w:sz w:val="22"/>
              </w:rPr>
              <w:t>shortages</w:t>
            </w:r>
            <w:r w:rsidR="00C87BFB" w:rsidRPr="00C92D62">
              <w:rPr>
                <w:rFonts w:ascii="Calibri Light" w:hAnsi="Calibri Light" w:cs="Calibri Light"/>
                <w:sz w:val="22"/>
              </w:rPr>
              <w:t xml:space="preserve"> </w:t>
            </w:r>
            <w:r w:rsidRPr="00C92D62">
              <w:rPr>
                <w:rFonts w:ascii="Calibri Light" w:hAnsi="Calibri Light" w:cs="Calibri Light"/>
                <w:sz w:val="22"/>
              </w:rPr>
              <w:t>resulted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less-than-optimal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immunization</w:t>
            </w:r>
            <w:r w:rsidR="00C87BFB" w:rsidRPr="00C92D62">
              <w:rPr>
                <w:rFonts w:ascii="Calibri Light" w:hAnsi="Calibri Light" w:cs="Calibri Light"/>
                <w:sz w:val="22"/>
              </w:rPr>
              <w:t xml:space="preserve"> </w:t>
            </w:r>
            <w:r w:rsidRPr="00C92D62">
              <w:rPr>
                <w:rFonts w:ascii="Calibri Light" w:hAnsi="Calibri Light" w:cs="Calibri Light"/>
                <w:sz w:val="22"/>
              </w:rPr>
              <w:t>programs.</w:t>
            </w:r>
            <w:r w:rsidR="00C87BFB" w:rsidRPr="00C92D62">
              <w:rPr>
                <w:rFonts w:ascii="Calibri Light" w:hAnsi="Calibri Light" w:cs="Calibri Light"/>
                <w:sz w:val="22"/>
              </w:rPr>
              <w:t xml:space="preserve"> </w:t>
            </w:r>
          </w:p>
          <w:p w14:paraId="6BD5E7D0" w14:textId="708164D3" w:rsidR="000D1445" w:rsidRPr="00C92D62" w:rsidRDefault="000D1445" w:rsidP="002667CF">
            <w:pPr>
              <w:numPr>
                <w:ilvl w:val="0"/>
                <w:numId w:val="71"/>
              </w:numPr>
              <w:ind w:left="33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ways</w:t>
            </w:r>
            <w:r w:rsidR="00C87BFB" w:rsidRPr="00C92D62">
              <w:rPr>
                <w:rFonts w:ascii="Calibri Light" w:hAnsi="Calibri Light" w:cs="Calibri Light"/>
                <w:b/>
                <w:bCs/>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project's</w:t>
            </w:r>
            <w:r w:rsidR="00C87BFB" w:rsidRPr="00C92D62">
              <w:rPr>
                <w:rFonts w:ascii="Calibri Light" w:hAnsi="Calibri Light" w:cs="Calibri Light"/>
                <w:sz w:val="22"/>
              </w:rPr>
              <w:t xml:space="preserve"> </w:t>
            </w:r>
            <w:r w:rsidRPr="00C92D62">
              <w:rPr>
                <w:rFonts w:ascii="Calibri Light" w:hAnsi="Calibri Light" w:cs="Calibri Light"/>
                <w:sz w:val="22"/>
              </w:rPr>
              <w:t>key</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2023/2024</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strategies</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Send</w:t>
            </w:r>
            <w:r w:rsidR="00C87BFB" w:rsidRPr="00C92D62">
              <w:rPr>
                <w:rFonts w:ascii="Calibri Light" w:hAnsi="Calibri Light" w:cs="Calibri Light"/>
                <w:sz w:val="22"/>
              </w:rPr>
              <w:t xml:space="preserve"> </w:t>
            </w:r>
            <w:r w:rsidRPr="00C92D62">
              <w:rPr>
                <w:rFonts w:ascii="Calibri Light" w:hAnsi="Calibri Light" w:cs="Calibri Light"/>
                <w:sz w:val="22"/>
              </w:rPr>
              <w:t>PCP</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material</w:t>
            </w:r>
            <w:r w:rsidR="00C87BFB" w:rsidRPr="00C92D62">
              <w:rPr>
                <w:rFonts w:ascii="Calibri Light" w:hAnsi="Calibri Light" w:cs="Calibri Light"/>
                <w:sz w:val="22"/>
              </w:rPr>
              <w:t xml:space="preserve"> </w:t>
            </w:r>
            <w:r w:rsidRPr="00C92D62">
              <w:rPr>
                <w:rFonts w:ascii="Calibri Light" w:hAnsi="Calibri Light" w:cs="Calibri Light"/>
                <w:sz w:val="22"/>
              </w:rPr>
              <w:t>3.</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newsletters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reminder</w:t>
            </w:r>
            <w:r w:rsidR="00C87BFB" w:rsidRPr="00C92D62">
              <w:rPr>
                <w:rFonts w:ascii="Calibri Light" w:hAnsi="Calibri Light" w:cs="Calibri Light"/>
                <w:sz w:val="22"/>
              </w:rPr>
              <w:t xml:space="preserve"> </w:t>
            </w:r>
            <w:r w:rsidRPr="00C92D62">
              <w:rPr>
                <w:rFonts w:ascii="Calibri Light" w:hAnsi="Calibri Light" w:cs="Calibri Light"/>
                <w:sz w:val="22"/>
              </w:rPr>
              <w:t>mailings</w:t>
            </w:r>
            <w:r w:rsidR="00C87BFB" w:rsidRPr="00C92D62">
              <w:rPr>
                <w:rFonts w:ascii="Calibri Light" w:hAnsi="Calibri Light" w:cs="Calibri Light"/>
                <w:sz w:val="22"/>
              </w:rPr>
              <w:t xml:space="preserve"> </w:t>
            </w:r>
            <w:r w:rsidRPr="00C92D62">
              <w:rPr>
                <w:rFonts w:ascii="Calibri Light" w:hAnsi="Calibri Light" w:cs="Calibri Light"/>
                <w:sz w:val="22"/>
              </w:rPr>
              <w:t>4.</w:t>
            </w:r>
            <w:r w:rsidR="00C87BFB" w:rsidRPr="00C92D62">
              <w:rPr>
                <w:rFonts w:ascii="Calibri Light" w:hAnsi="Calibri Light" w:cs="Calibri Light"/>
                <w:sz w:val="22"/>
              </w:rPr>
              <w:t xml:space="preserve"> </w:t>
            </w:r>
            <w:r w:rsidRPr="00C92D62">
              <w:rPr>
                <w:rFonts w:ascii="Calibri Light" w:hAnsi="Calibri Light" w:cs="Calibri Light"/>
                <w:sz w:val="22"/>
              </w:rPr>
              <w:t>Leverage</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MA</w:t>
            </w:r>
            <w:r w:rsidR="00C87BFB" w:rsidRPr="00C92D62">
              <w:rPr>
                <w:rFonts w:ascii="Calibri Light" w:hAnsi="Calibri Light" w:cs="Calibri Light"/>
                <w:sz w:val="22"/>
              </w:rPr>
              <w:t xml:space="preserve"> </w:t>
            </w:r>
            <w:r w:rsidRPr="00C92D62">
              <w:rPr>
                <w:rFonts w:ascii="Calibri Light" w:hAnsi="Calibri Light" w:cs="Calibri Light"/>
                <w:sz w:val="22"/>
              </w:rPr>
              <w:t>dual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non-dual</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development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vaccination</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efforts.</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Share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Subcommittee.</w:t>
            </w:r>
          </w:p>
          <w:p w14:paraId="082AFA55" w14:textId="076D9230" w:rsidR="000D1445" w:rsidRPr="00C92D62" w:rsidRDefault="000D1445" w:rsidP="002667CF">
            <w:pPr>
              <w:numPr>
                <w:ilvl w:val="0"/>
                <w:numId w:val="71"/>
              </w:numPr>
              <w:ind w:left="331"/>
              <w:contextualSpacing/>
              <w:jc w:val="left"/>
              <w:rPr>
                <w:rFonts w:ascii="Calibri Light" w:hAnsi="Calibri Light" w:cs="Calibri Light"/>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submission</w:t>
            </w:r>
            <w:r w:rsidR="00C87BFB" w:rsidRPr="00C92D62">
              <w:rPr>
                <w:rFonts w:ascii="Calibri Light" w:hAnsi="Calibri Light" w:cs="Calibri Light"/>
                <w:sz w:val="22"/>
              </w:rPr>
              <w:t xml:space="preserve"> </w:t>
            </w:r>
            <w:r w:rsidRPr="00C92D62">
              <w:rPr>
                <w:rFonts w:ascii="Calibri Light" w:hAnsi="Calibri Light" w:cs="Calibri Light"/>
                <w:sz w:val="22"/>
              </w:rPr>
              <w:t>contained</w:t>
            </w:r>
            <w:r w:rsidR="00C87BFB" w:rsidRPr="00C92D62">
              <w:rPr>
                <w:rFonts w:ascii="Calibri Light" w:hAnsi="Calibri Light" w:cs="Calibri Light"/>
                <w:sz w:val="22"/>
              </w:rPr>
              <w:t xml:space="preserve"> </w:t>
            </w:r>
            <w:r w:rsidRPr="00C92D62">
              <w:rPr>
                <w:rFonts w:ascii="Calibri Light" w:hAnsi="Calibri Light" w:cs="Calibri Light"/>
                <w:sz w:val="22"/>
              </w:rPr>
              <w:t>minor</w:t>
            </w:r>
            <w:r w:rsidR="00C87BFB" w:rsidRPr="00C92D62">
              <w:rPr>
                <w:rFonts w:ascii="Calibri Light" w:hAnsi="Calibri Light" w:cs="Calibri Light"/>
                <w:sz w:val="22"/>
              </w:rPr>
              <w:t xml:space="preserve"> </w:t>
            </w:r>
            <w:r w:rsidRPr="00C92D62">
              <w:rPr>
                <w:rFonts w:ascii="Calibri Light" w:hAnsi="Calibri Light" w:cs="Calibri Light"/>
                <w:sz w:val="22"/>
              </w:rPr>
              <w:t>rounding</w:t>
            </w:r>
            <w:r w:rsidR="00C87BFB" w:rsidRPr="00C92D62">
              <w:rPr>
                <w:rFonts w:ascii="Calibri Light" w:hAnsi="Calibri Light" w:cs="Calibri Light"/>
                <w:sz w:val="22"/>
              </w:rPr>
              <w:t xml:space="preserve"> </w:t>
            </w:r>
            <w:r w:rsidRPr="00C92D62">
              <w:rPr>
                <w:rFonts w:ascii="Calibri Light" w:hAnsi="Calibri Light" w:cs="Calibri Light"/>
                <w:sz w:val="22"/>
              </w:rPr>
              <w:t>errors.</w:t>
            </w:r>
            <w:r w:rsidR="00C87BFB" w:rsidRPr="00C92D62">
              <w:rPr>
                <w:rFonts w:ascii="Calibri Light" w:hAnsi="Calibri Light" w:cs="Calibri Light"/>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66539731" w14:textId="77777777" w:rsidR="000D1445" w:rsidRPr="00C92D62" w:rsidRDefault="000D1445" w:rsidP="000D1445">
      <w:pPr>
        <w:spacing w:after="240"/>
        <w:rPr>
          <w:rFonts w:ascii="Calibri Light" w:hAnsi="Calibri Light" w:cs="Calibri Light"/>
        </w:rPr>
      </w:pPr>
    </w:p>
    <w:p w14:paraId="2FDC1D6D" w14:textId="4E1C8494" w:rsidR="000D1445" w:rsidRPr="00C92D62" w:rsidRDefault="000D1445" w:rsidP="000D1445">
      <w:pPr>
        <w:rPr>
          <w:rFonts w:ascii="Calibri Light" w:hAnsi="Calibri Light" w:cs="Calibri Light"/>
          <w:b/>
          <w:bCs/>
          <w:szCs w:val="18"/>
        </w:rPr>
      </w:pPr>
      <w:bookmarkStart w:id="146" w:name="_Toc152847646"/>
      <w:bookmarkStart w:id="147" w:name="_Toc163556043"/>
      <w:bookmarkStart w:id="148" w:name="_Toc132286206"/>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17</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CCA</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46"/>
      <w:bookmarkEnd w:id="147"/>
      <w:r w:rsidR="00C87BFB" w:rsidRPr="00C92D62">
        <w:rPr>
          <w:rFonts w:ascii="Calibri Light" w:hAnsi="Calibri Light" w:cs="Calibri Light"/>
          <w:b/>
          <w:bCs/>
          <w:szCs w:val="18"/>
        </w:rPr>
        <w:t xml:space="preserve">  </w:t>
      </w:r>
      <w:bookmarkEnd w:id="14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51"/>
        <w:gridCol w:w="4450"/>
        <w:gridCol w:w="1479"/>
      </w:tblGrid>
      <w:tr w:rsidR="000D1445" w:rsidRPr="00C92D62" w14:paraId="4F4D0F3E" w14:textId="77777777" w:rsidTr="00DD69A3">
        <w:trPr>
          <w:tblHeader/>
        </w:trPr>
        <w:tc>
          <w:tcPr>
            <w:tcW w:w="2250"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2A61A448" w14:textId="77777777"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Indicators</w:t>
            </w:r>
          </w:p>
        </w:tc>
        <w:tc>
          <w:tcPr>
            <w:tcW w:w="2064"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EE83525" w14:textId="47B928A9"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86"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D4BC839" w14:textId="77777777" w:rsidR="000D1445" w:rsidRPr="00C92D62" w:rsidRDefault="000D1445" w:rsidP="000D1445">
            <w:pPr>
              <w:jc w:val="center"/>
              <w:rPr>
                <w:rFonts w:ascii="Calibri Light" w:hAnsi="Calibri Light" w:cs="Calibri Light"/>
                <w:b/>
                <w:bCs/>
                <w:color w:val="FFFFFF"/>
                <w:sz w:val="22"/>
              </w:rPr>
            </w:pPr>
            <w:r w:rsidRPr="00C92D62">
              <w:rPr>
                <w:rFonts w:ascii="Calibri Light" w:hAnsi="Calibri Light" w:cs="Calibri Light"/>
                <w:b/>
                <w:bCs/>
                <w:color w:val="FFFFFF" w:themeColor="background1"/>
                <w:sz w:val="22"/>
              </w:rPr>
              <w:t>Rate</w:t>
            </w:r>
          </w:p>
        </w:tc>
      </w:tr>
      <w:tr w:rsidR="000D1445" w:rsidRPr="00C92D62" w14:paraId="44662A47" w14:textId="77777777" w:rsidTr="00DD69A3">
        <w:tc>
          <w:tcPr>
            <w:tcW w:w="2250" w:type="pct"/>
            <w:tcBorders>
              <w:top w:val="nil"/>
              <w:left w:val="single" w:sz="8" w:space="0" w:color="auto"/>
              <w:bottom w:val="single" w:sz="8" w:space="0" w:color="auto"/>
              <w:right w:val="single" w:sz="8" w:space="0" w:color="auto"/>
            </w:tcBorders>
          </w:tcPr>
          <w:p w14:paraId="5A4EA3E0" w14:textId="4367CD1C"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patients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1A6DD" w14:textId="0A5146CB" w:rsidR="000D1445" w:rsidRPr="00C92D62" w:rsidRDefault="000D1445" w:rsidP="000D1445">
            <w:pPr>
              <w:rPr>
                <w:rFonts w:ascii="Calibri Light" w:hAnsi="Calibri Light" w:cs="Calibri Light"/>
                <w:sz w:val="22"/>
              </w:rPr>
            </w:pPr>
            <w:r w:rsidRPr="00C92D62">
              <w:rPr>
                <w:rFonts w:ascii="Calibri Light" w:hAnsi="Calibri Light" w:cs="Calibri Light"/>
                <w:sz w:val="22"/>
              </w:rPr>
              <w:t>2021</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2020−2021</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w:t>
            </w:r>
          </w:p>
        </w:tc>
        <w:tc>
          <w:tcPr>
            <w:tcW w:w="686" w:type="pct"/>
            <w:tcBorders>
              <w:top w:val="nil"/>
              <w:left w:val="single" w:sz="4" w:space="0" w:color="auto"/>
              <w:bottom w:val="single" w:sz="4" w:space="0" w:color="auto"/>
              <w:right w:val="single" w:sz="4" w:space="0" w:color="auto"/>
            </w:tcBorders>
          </w:tcPr>
          <w:p w14:paraId="729B21A2"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64.3%</w:t>
            </w:r>
          </w:p>
        </w:tc>
      </w:tr>
      <w:tr w:rsidR="000D1445" w:rsidRPr="00C92D62" w14:paraId="111E6966" w14:textId="77777777" w:rsidTr="00DD69A3">
        <w:tc>
          <w:tcPr>
            <w:tcW w:w="2250" w:type="pct"/>
            <w:tcBorders>
              <w:top w:val="nil"/>
              <w:left w:val="single" w:sz="8" w:space="0" w:color="auto"/>
              <w:bottom w:val="single" w:sz="8" w:space="0" w:color="auto"/>
              <w:right w:val="single" w:sz="8" w:space="0" w:color="auto"/>
            </w:tcBorders>
          </w:tcPr>
          <w:p w14:paraId="1E70CB53" w14:textId="4B184D9F"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patients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34E759" w14:textId="0C1A48AE" w:rsidR="000D1445" w:rsidRPr="00C92D62" w:rsidRDefault="000D1445" w:rsidP="000D1445">
            <w:pPr>
              <w:rPr>
                <w:rFonts w:ascii="Calibri Light" w:hAnsi="Calibri Light" w:cs="Calibri Light"/>
                <w:sz w:val="22"/>
              </w:rPr>
            </w:pP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686" w:type="pct"/>
            <w:tcBorders>
              <w:top w:val="nil"/>
              <w:left w:val="single" w:sz="4" w:space="0" w:color="auto"/>
              <w:bottom w:val="single" w:sz="4" w:space="0" w:color="auto"/>
              <w:right w:val="single" w:sz="4" w:space="0" w:color="auto"/>
            </w:tcBorders>
          </w:tcPr>
          <w:p w14:paraId="509C2403"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65.4%</w:t>
            </w:r>
          </w:p>
        </w:tc>
      </w:tr>
      <w:tr w:rsidR="000D1445" w:rsidRPr="00C92D62" w14:paraId="24E043B3" w14:textId="77777777" w:rsidTr="00DD69A3">
        <w:tc>
          <w:tcPr>
            <w:tcW w:w="2250" w:type="pct"/>
            <w:tcBorders>
              <w:top w:val="nil"/>
              <w:left w:val="single" w:sz="8" w:space="0" w:color="auto"/>
              <w:bottom w:val="single" w:sz="8" w:space="0" w:color="auto"/>
              <w:right w:val="single" w:sz="8" w:space="0" w:color="auto"/>
            </w:tcBorders>
          </w:tcPr>
          <w:p w14:paraId="56BE2D85" w14:textId="0D74975C"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patients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E51B62" w14:textId="3AADB1A9"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686" w:type="pct"/>
            <w:tcBorders>
              <w:top w:val="nil"/>
              <w:left w:val="single" w:sz="4" w:space="0" w:color="auto"/>
              <w:bottom w:val="single" w:sz="4" w:space="0" w:color="auto"/>
              <w:right w:val="single" w:sz="4" w:space="0" w:color="auto"/>
            </w:tcBorders>
          </w:tcPr>
          <w:p w14:paraId="68587729"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74.0%</w:t>
            </w:r>
          </w:p>
        </w:tc>
      </w:tr>
      <w:tr w:rsidR="000D1445" w:rsidRPr="00C92D62" w14:paraId="19ADF943" w14:textId="77777777" w:rsidTr="00DD69A3">
        <w:tc>
          <w:tcPr>
            <w:tcW w:w="2250" w:type="pct"/>
            <w:tcBorders>
              <w:top w:val="nil"/>
              <w:left w:val="single" w:sz="8" w:space="0" w:color="auto"/>
              <w:bottom w:val="single" w:sz="8" w:space="0" w:color="auto"/>
              <w:right w:val="single" w:sz="8" w:space="0" w:color="auto"/>
            </w:tcBorders>
          </w:tcPr>
          <w:p w14:paraId="4A9201C5" w14:textId="02757B73"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AB0F1" w14:textId="79068D52" w:rsidR="000D1445" w:rsidRPr="00C92D62" w:rsidRDefault="000D1445" w:rsidP="000D1445">
            <w:pPr>
              <w:rPr>
                <w:rFonts w:ascii="Calibri Light" w:hAnsi="Calibri Light" w:cs="Calibri Light"/>
                <w:sz w:val="22"/>
              </w:rPr>
            </w:pPr>
            <w:r w:rsidRPr="00C92D62">
              <w:rPr>
                <w:rFonts w:ascii="Calibri Light" w:hAnsi="Calibri Light" w:cs="Calibri Light"/>
                <w:sz w:val="22"/>
              </w:rPr>
              <w:t>2021</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2020−2021</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w:t>
            </w:r>
          </w:p>
        </w:tc>
        <w:tc>
          <w:tcPr>
            <w:tcW w:w="686" w:type="pct"/>
            <w:tcBorders>
              <w:top w:val="nil"/>
              <w:left w:val="single" w:sz="4" w:space="0" w:color="auto"/>
              <w:bottom w:val="single" w:sz="4" w:space="0" w:color="auto"/>
              <w:right w:val="single" w:sz="4" w:space="0" w:color="auto"/>
            </w:tcBorders>
          </w:tcPr>
          <w:p w14:paraId="5842E73D"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64.9%*</w:t>
            </w:r>
          </w:p>
        </w:tc>
      </w:tr>
      <w:tr w:rsidR="000D1445" w:rsidRPr="00C92D62" w14:paraId="4E6516C5" w14:textId="77777777" w:rsidTr="00DD69A3">
        <w:tc>
          <w:tcPr>
            <w:tcW w:w="2250" w:type="pct"/>
            <w:tcBorders>
              <w:top w:val="nil"/>
              <w:left w:val="single" w:sz="8" w:space="0" w:color="auto"/>
              <w:bottom w:val="single" w:sz="8" w:space="0" w:color="auto"/>
              <w:right w:val="single" w:sz="8" w:space="0" w:color="auto"/>
            </w:tcBorders>
          </w:tcPr>
          <w:p w14:paraId="42403A9C" w14:textId="03B29BDD"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54026" w14:textId="5C470AE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686" w:type="pct"/>
            <w:tcBorders>
              <w:top w:val="nil"/>
              <w:left w:val="single" w:sz="4" w:space="0" w:color="auto"/>
              <w:bottom w:val="single" w:sz="4" w:space="0" w:color="auto"/>
              <w:right w:val="single" w:sz="4" w:space="0" w:color="auto"/>
            </w:tcBorders>
          </w:tcPr>
          <w:p w14:paraId="0B4AC49B" w14:textId="77777777" w:rsidR="000D1445" w:rsidRPr="00C92D62" w:rsidRDefault="000D1445" w:rsidP="000D1445">
            <w:pPr>
              <w:ind w:right="86"/>
              <w:jc w:val="right"/>
              <w:rPr>
                <w:rFonts w:ascii="Calibri Light" w:eastAsia="Calibri" w:hAnsi="Calibri Light" w:cs="Calibri Light"/>
                <w:sz w:val="22"/>
              </w:rPr>
            </w:pPr>
            <w:r w:rsidRPr="00C92D62">
              <w:rPr>
                <w:rFonts w:ascii="Calibri Light" w:hAnsi="Calibri Light" w:cs="Calibri Light"/>
                <w:sz w:val="22"/>
              </w:rPr>
              <w:t>64.7%*</w:t>
            </w:r>
          </w:p>
        </w:tc>
      </w:tr>
      <w:tr w:rsidR="000D1445" w:rsidRPr="00C92D62" w14:paraId="78C1178D" w14:textId="77777777" w:rsidTr="00DD69A3">
        <w:tc>
          <w:tcPr>
            <w:tcW w:w="2250" w:type="pct"/>
            <w:tcBorders>
              <w:top w:val="nil"/>
              <w:left w:val="single" w:sz="8" w:space="0" w:color="auto"/>
              <w:bottom w:val="single" w:sz="8" w:space="0" w:color="auto"/>
              <w:right w:val="single" w:sz="8" w:space="0" w:color="auto"/>
            </w:tcBorders>
          </w:tcPr>
          <w:p w14:paraId="172760B5" w14:textId="31E91B88"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p>
        </w:tc>
        <w:tc>
          <w:tcPr>
            <w:tcW w:w="20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5AAC3" w14:textId="1F291844" w:rsidR="000D1445" w:rsidRPr="00C92D62" w:rsidRDefault="000D1445" w:rsidP="000D1445">
            <w:pPr>
              <w:rPr>
                <w:rFonts w:ascii="Calibri Light" w:hAnsi="Calibri Light" w:cs="Calibri Light"/>
                <w:sz w:val="22"/>
              </w:rPr>
            </w:pP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686" w:type="pct"/>
            <w:tcBorders>
              <w:top w:val="nil"/>
              <w:left w:val="single" w:sz="4" w:space="0" w:color="auto"/>
              <w:bottom w:val="single" w:sz="4" w:space="0" w:color="auto"/>
              <w:right w:val="single" w:sz="4" w:space="0" w:color="auto"/>
            </w:tcBorders>
          </w:tcPr>
          <w:p w14:paraId="4064DEB8"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60.2%</w:t>
            </w:r>
          </w:p>
        </w:tc>
      </w:tr>
    </w:tbl>
    <w:p w14:paraId="22B16CD8" w14:textId="1F32BF85" w:rsidR="000D1445" w:rsidRPr="00C92D62" w:rsidRDefault="000D1445" w:rsidP="000D1445">
      <w:pPr>
        <w:spacing w:after="240"/>
        <w:rPr>
          <w:rFonts w:ascii="Calibri Light" w:hAnsi="Calibri Light" w:cs="Calibri Light"/>
          <w:sz w:val="20"/>
          <w:szCs w:val="18"/>
        </w:rPr>
      </w:pPr>
      <w:r w:rsidRPr="00C92D62">
        <w:rPr>
          <w:rFonts w:ascii="Calibri Light" w:hAnsi="Calibri Light" w:cs="Calibri Light"/>
          <w:sz w:val="20"/>
          <w:szCs w:val="18"/>
        </w:rPr>
        <w:t>*Plan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reported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different</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rates</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for</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indicator</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2</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from</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the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previous</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reporting</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period.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CCA</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SCO</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reported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a</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baseline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indicator</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2</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rate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of</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65.1%</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2021,</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and</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a</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remeasurement</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1</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rate</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of</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64.7%</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in</w:t>
      </w:r>
      <w:r w:rsidR="00C87BFB" w:rsidRPr="00C92D62">
        <w:rPr>
          <w:rFonts w:ascii="Calibri Light" w:hAnsi="Calibri Light" w:cs="Calibri Light"/>
          <w:sz w:val="20"/>
          <w:szCs w:val="18"/>
        </w:rPr>
        <w:t xml:space="preserve"> </w:t>
      </w:r>
      <w:r w:rsidRPr="00C92D62">
        <w:rPr>
          <w:rFonts w:ascii="Calibri Light" w:hAnsi="Calibri Light" w:cs="Calibri Light"/>
          <w:sz w:val="20"/>
          <w:szCs w:val="18"/>
        </w:rPr>
        <w:t>2022.</w:t>
      </w:r>
    </w:p>
    <w:p w14:paraId="0BA94E3F" w14:textId="77777777" w:rsidR="000D1445" w:rsidRPr="00C92D62" w:rsidRDefault="000D1445" w:rsidP="00872753">
      <w:pPr>
        <w:pStyle w:val="Heading5"/>
      </w:pPr>
      <w:r w:rsidRPr="00C92D62">
        <w:t>Recommendations</w:t>
      </w:r>
    </w:p>
    <w:p w14:paraId="792B8E11" w14:textId="0CF533C3" w:rsidR="000D1445" w:rsidRPr="00C92D62" w:rsidRDefault="000D1445" w:rsidP="00673560">
      <w:pPr>
        <w:numPr>
          <w:ilvl w:val="0"/>
          <w:numId w:val="116"/>
        </w:numPr>
        <w:ind w:left="360"/>
        <w:contextualSpacing/>
        <w:rPr>
          <w:rFonts w:ascii="Calibri Light" w:hAnsi="Calibri Light" w:cs="Calibri Light"/>
          <w:szCs w:val="24"/>
        </w:rPr>
      </w:pPr>
      <w:r w:rsidRPr="00C92D62">
        <w:rPr>
          <w:rFonts w:ascii="Calibri Light" w:hAnsi="Calibri Light" w:cs="Calibri Light"/>
          <w:i/>
          <w:iCs/>
          <w:szCs w:val="24"/>
        </w:rPr>
        <w:t>Recommendation</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for</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PIP</w:t>
      </w:r>
      <w:r w:rsidR="00C87BFB" w:rsidRPr="00C92D62">
        <w:rPr>
          <w:rFonts w:ascii="Calibri Light" w:hAnsi="Calibri Light" w:cs="Calibri Light"/>
          <w:i/>
          <w:iCs/>
          <w:szCs w:val="24"/>
        </w:rPr>
        <w:t xml:space="preserve"> </w:t>
      </w:r>
      <w:r w:rsidRPr="00C92D62">
        <w:rPr>
          <w:rFonts w:ascii="Calibri Light" w:hAnsi="Calibri Light" w:cs="Calibri Light"/>
          <w:i/>
          <w:iCs/>
          <w:szCs w:val="24"/>
        </w:rPr>
        <w:t>1</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Where</w:t>
      </w:r>
      <w:r w:rsidR="00C87BFB" w:rsidRPr="00C92D62">
        <w:rPr>
          <w:rFonts w:ascii="Calibri Light" w:hAnsi="Calibri Light" w:cs="Calibri Light"/>
          <w:szCs w:val="24"/>
        </w:rPr>
        <w:t xml:space="preserve"> </w:t>
      </w:r>
      <w:r w:rsidRPr="00C92D62">
        <w:rPr>
          <w:rFonts w:ascii="Calibri Light" w:hAnsi="Calibri Light" w:cs="Calibri Light"/>
          <w:szCs w:val="24"/>
        </w:rPr>
        <w:t>possible,</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future</w:t>
      </w:r>
      <w:r w:rsidR="00C87BFB" w:rsidRPr="00C92D62">
        <w:rPr>
          <w:rFonts w:ascii="Calibri Light" w:hAnsi="Calibri Light" w:cs="Calibri Light"/>
          <w:szCs w:val="24"/>
        </w:rPr>
        <w:t xml:space="preserve"> </w:t>
      </w:r>
      <w:r w:rsidRPr="00C92D62">
        <w:rPr>
          <w:rFonts w:ascii="Calibri Light" w:hAnsi="Calibri Light" w:cs="Calibri Light"/>
          <w:szCs w:val="24"/>
        </w:rPr>
        <w:t>PIPs,</w:t>
      </w:r>
      <w:r w:rsidR="00C87BFB" w:rsidRPr="00C92D62">
        <w:rPr>
          <w:rFonts w:ascii="Calibri Light" w:hAnsi="Calibri Light" w:cs="Calibri Light"/>
          <w:szCs w:val="24"/>
        </w:rPr>
        <w:t xml:space="preserve"> </w:t>
      </w:r>
      <w:r w:rsidRPr="00C92D62">
        <w:rPr>
          <w:rFonts w:ascii="Calibri Light" w:hAnsi="Calibri Light" w:cs="Calibri Light"/>
          <w:szCs w:val="24"/>
        </w:rPr>
        <w:t>conclusions</w:t>
      </w:r>
      <w:r w:rsidR="00C87BFB" w:rsidRPr="00C92D62">
        <w:rPr>
          <w:rFonts w:ascii="Calibri Light" w:hAnsi="Calibri Light" w:cs="Calibri Light"/>
          <w:szCs w:val="24"/>
        </w:rPr>
        <w:t xml:space="preserve"> </w:t>
      </w:r>
      <w:r w:rsidRPr="00C92D62">
        <w:rPr>
          <w:rFonts w:ascii="Calibri Light" w:hAnsi="Calibri Light" w:cs="Calibri Light"/>
          <w:szCs w:val="24"/>
        </w:rPr>
        <w:t>should</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supported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data</w:t>
      </w:r>
      <w:r w:rsidR="00C87BFB" w:rsidRPr="00C92D62">
        <w:rPr>
          <w:rFonts w:ascii="Calibri Light" w:hAnsi="Calibri Light" w:cs="Calibri Light"/>
          <w:szCs w:val="24"/>
        </w:rPr>
        <w:t xml:space="preserve"> </w:t>
      </w:r>
      <w:r w:rsidRPr="00C92D62">
        <w:rPr>
          <w:rFonts w:ascii="Calibri Light" w:hAnsi="Calibri Light" w:cs="Calibri Light"/>
          <w:szCs w:val="24"/>
        </w:rPr>
        <w:t>regarding</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implementation</w:t>
      </w:r>
      <w:r w:rsidR="00C87BFB" w:rsidRPr="00C92D62">
        <w:rPr>
          <w:rFonts w:ascii="Calibri Light" w:hAnsi="Calibri Light" w:cs="Calibri Light"/>
          <w:szCs w:val="24"/>
        </w:rPr>
        <w:t xml:space="preserve"> </w:t>
      </w:r>
      <w:r w:rsidRPr="00C92D62">
        <w:rPr>
          <w:rFonts w:ascii="Calibri Light" w:hAnsi="Calibri Light" w:cs="Calibri Light"/>
          <w:szCs w:val="24"/>
        </w:rPr>
        <w:t>and/or</w:t>
      </w:r>
      <w:r w:rsidR="00C87BFB" w:rsidRPr="00C92D62">
        <w:rPr>
          <w:rFonts w:ascii="Calibri Light" w:hAnsi="Calibri Light" w:cs="Calibri Light"/>
          <w:szCs w:val="24"/>
        </w:rPr>
        <w:t xml:space="preserve"> </w:t>
      </w:r>
      <w:r w:rsidRPr="00C92D62">
        <w:rPr>
          <w:rFonts w:ascii="Calibri Light" w:hAnsi="Calibri Light" w:cs="Calibri Light"/>
          <w:szCs w:val="24"/>
        </w:rPr>
        <w:t>utilization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individual</w:t>
      </w:r>
      <w:r w:rsidR="00C87BFB" w:rsidRPr="00C92D62">
        <w:rPr>
          <w:rFonts w:ascii="Calibri Light" w:hAnsi="Calibri Light" w:cs="Calibri Light"/>
          <w:szCs w:val="24"/>
        </w:rPr>
        <w:t xml:space="preserve"> </w:t>
      </w:r>
      <w:r w:rsidRPr="00C92D62">
        <w:rPr>
          <w:rFonts w:ascii="Calibri Light" w:hAnsi="Calibri Light" w:cs="Calibri Light"/>
          <w:szCs w:val="24"/>
        </w:rPr>
        <w:t>interventions.</w:t>
      </w:r>
      <w:r w:rsidR="00C87BFB" w:rsidRPr="00C92D62">
        <w:rPr>
          <w:rFonts w:ascii="Calibri Light" w:hAnsi="Calibri Light" w:cs="Calibri Light"/>
          <w:szCs w:val="24"/>
        </w:rPr>
        <w:t xml:space="preserve">  </w:t>
      </w:r>
      <w:r w:rsidRPr="00C92D62">
        <w:rPr>
          <w:rFonts w:ascii="Calibri Light" w:hAnsi="Calibri Light" w:cs="Calibri Light"/>
          <w:szCs w:val="24"/>
        </w:rPr>
        <w:t>Please</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general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additional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relevant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16F61172" w14:textId="7221DADF" w:rsidR="000D1445" w:rsidRPr="00C92D62" w:rsidRDefault="000D1445" w:rsidP="00673560">
      <w:pPr>
        <w:numPr>
          <w:ilvl w:val="0"/>
          <w:numId w:val="116"/>
        </w:numPr>
        <w:ind w:left="360"/>
        <w:contextualSpacing/>
        <w:rPr>
          <w:rFonts w:ascii="Calibri Light" w:hAnsi="Calibri Light" w:cs="Calibri Light"/>
          <w:b/>
          <w:bCs/>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2</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Recommend</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presented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reports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accuracy</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submissions.</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79081236" w14:textId="77777777" w:rsidR="000D1445" w:rsidRPr="00C92D62" w:rsidRDefault="000D1445" w:rsidP="000D1445">
      <w:pPr>
        <w:ind w:left="720"/>
        <w:contextualSpacing/>
        <w:rPr>
          <w:rFonts w:ascii="Calibri Light" w:hAnsi="Calibri Light" w:cs="Calibri Light"/>
        </w:rPr>
      </w:pPr>
    </w:p>
    <w:p w14:paraId="45AF8C9D" w14:textId="03DB7A25" w:rsidR="000D1445" w:rsidRPr="00C92D62" w:rsidRDefault="000D1445" w:rsidP="00872753">
      <w:pPr>
        <w:pStyle w:val="Heading4"/>
      </w:pPr>
      <w:r w:rsidRPr="00C92D62">
        <w:t>Fallon</w:t>
      </w:r>
      <w:r w:rsidR="00C87BFB" w:rsidRPr="00C92D62">
        <w:t xml:space="preserve"> </w:t>
      </w:r>
      <w:proofErr w:type="spellStart"/>
      <w:r w:rsidRPr="00C92D62">
        <w:t>NaviCare</w:t>
      </w:r>
      <w:proofErr w:type="spellEnd"/>
      <w:r w:rsidR="00C87BFB" w:rsidRPr="00C92D62">
        <w:t xml:space="preserve"> </w:t>
      </w:r>
      <w:r w:rsidRPr="00C92D62">
        <w:t>SCO</w:t>
      </w:r>
      <w:r w:rsidR="00C87BFB" w:rsidRPr="00C92D62">
        <w:t xml:space="preserve"> </w:t>
      </w:r>
      <w:r w:rsidRPr="00C92D62">
        <w:t>PIPs</w:t>
      </w:r>
    </w:p>
    <w:p w14:paraId="7AB24B8F" w14:textId="05F62F8C" w:rsidR="000D1445" w:rsidRPr="00C92D62" w:rsidRDefault="000D1445" w:rsidP="000D1445">
      <w:pPr>
        <w:rPr>
          <w:rFonts w:ascii="Calibri Light" w:hAnsi="Calibri Light" w:cs="Calibri Light"/>
        </w:rPr>
      </w:pPr>
      <w:r w:rsidRPr="00C92D62">
        <w:rPr>
          <w:rFonts w:ascii="Calibri Light" w:hAnsi="Calibri Light" w:cs="Calibri Light"/>
        </w:rPr>
        <w:t>Fallon</w:t>
      </w:r>
      <w:r w:rsidR="00C87BFB" w:rsidRPr="00C92D62">
        <w:rPr>
          <w:rFonts w:ascii="Calibri Light" w:hAnsi="Calibri Light" w:cs="Calibri Light"/>
        </w:rPr>
        <w:t xml:space="preserve"> </w:t>
      </w:r>
      <w:proofErr w:type="spellStart"/>
      <w:r w:rsidRPr="00C92D62">
        <w:rPr>
          <w:rFonts w:ascii="Calibri Light" w:hAnsi="Calibri Light" w:cs="Calibri Light"/>
        </w:rPr>
        <w:t>NaviCare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rPr>
        <w:t>1</w:t>
      </w:r>
      <w:r w:rsidR="00C02C00" w:rsidRPr="00C92D62">
        <w:rPr>
          <w:rFonts w:ascii="Calibri Light" w:hAnsi="Calibri Light" w:cs="Calibri Light"/>
          <w:b/>
        </w:rPr>
        <w:t>8</w:t>
      </w:r>
      <w:r w:rsidRPr="00C92D62">
        <w:rPr>
          <w:rFonts w:ascii="Calibri Light" w:hAnsi="Calibri Light" w:cs="Calibri Light"/>
          <w:b/>
        </w:rPr>
        <w:t>−</w:t>
      </w:r>
      <w:r w:rsidR="00C02C00" w:rsidRPr="00C92D62">
        <w:rPr>
          <w:rFonts w:ascii="Calibri Light" w:hAnsi="Calibri Light" w:cs="Calibri Light"/>
          <w:b/>
        </w:rPr>
        <w:t>21</w:t>
      </w:r>
      <w:r w:rsidRPr="00C92D62">
        <w:rPr>
          <w:rFonts w:ascii="Calibri Light" w:hAnsi="Calibri Light" w:cs="Calibri Light"/>
        </w:rPr>
        <w:t>.</w:t>
      </w:r>
    </w:p>
    <w:p w14:paraId="250995B3" w14:textId="77777777" w:rsidR="000D1445" w:rsidRPr="00C92D62" w:rsidRDefault="000D1445" w:rsidP="000D1445">
      <w:pPr>
        <w:rPr>
          <w:rFonts w:ascii="Calibri Light" w:hAnsi="Calibri Light" w:cs="Calibri Light"/>
        </w:rPr>
      </w:pPr>
    </w:p>
    <w:p w14:paraId="7BC0CB77" w14:textId="508AC3F5" w:rsidR="000D1445" w:rsidRPr="00C92D62" w:rsidRDefault="000D1445" w:rsidP="000D1445">
      <w:pPr>
        <w:keepNext/>
        <w:rPr>
          <w:rFonts w:ascii="Calibri Light" w:hAnsi="Calibri Light" w:cs="Calibri Light"/>
          <w:b/>
          <w:bCs/>
          <w:szCs w:val="24"/>
        </w:rPr>
      </w:pPr>
      <w:bookmarkStart w:id="149" w:name="_Toc152847647"/>
      <w:bookmarkStart w:id="150" w:name="_Toc163556044"/>
      <w:bookmarkStart w:id="151" w:name="_Toc132286207"/>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18</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Fallon</w:t>
      </w:r>
      <w:r w:rsidR="00C87BFB" w:rsidRPr="00C92D62">
        <w:rPr>
          <w:rFonts w:ascii="Calibri Light" w:hAnsi="Calibri Light" w:cs="Calibri Light"/>
          <w:b/>
          <w:bCs/>
          <w:szCs w:val="24"/>
        </w:rPr>
        <w:t xml:space="preserve"> </w:t>
      </w:r>
      <w:proofErr w:type="spellStart"/>
      <w:r w:rsidRPr="00C92D62">
        <w:rPr>
          <w:rFonts w:ascii="Calibri Light" w:hAnsi="Calibri Light" w:cs="Calibri Light"/>
          <w:b/>
          <w:bCs/>
          <w:szCs w:val="24"/>
        </w:rPr>
        <w:t>NaviCare</w:t>
      </w:r>
      <w:proofErr w:type="spellEnd"/>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49"/>
      <w:bookmarkEnd w:id="150"/>
      <w:r w:rsidR="00C87BFB" w:rsidRPr="00C92D62">
        <w:rPr>
          <w:rFonts w:ascii="Calibri Light" w:hAnsi="Calibri Light" w:cs="Calibri Light"/>
          <w:b/>
          <w:bCs/>
          <w:szCs w:val="24"/>
        </w:rPr>
        <w:t xml:space="preserve"> </w:t>
      </w:r>
      <w:bookmarkEnd w:id="15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7E07D9D3" w14:textId="77777777" w:rsidTr="00DD69A3">
        <w:trPr>
          <w:tblHeader/>
        </w:trPr>
        <w:tc>
          <w:tcPr>
            <w:tcW w:w="10790" w:type="dxa"/>
            <w:shd w:val="clear" w:color="auto" w:fill="5F497A" w:themeFill="accent4" w:themeFillShade="BF"/>
            <w:vAlign w:val="bottom"/>
            <w:hideMark/>
          </w:tcPr>
          <w:p w14:paraId="2E4A9376" w14:textId="1F9EDE44"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Fallon</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NaviCare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Patient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engagement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after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inpatient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discharge</w:t>
            </w:r>
          </w:p>
        </w:tc>
      </w:tr>
      <w:tr w:rsidR="000D1445" w:rsidRPr="00C92D62" w14:paraId="4C780080" w14:textId="77777777" w:rsidTr="00DD69A3">
        <w:trPr>
          <w:trHeight w:val="215"/>
        </w:trPr>
        <w:tc>
          <w:tcPr>
            <w:tcW w:w="10790" w:type="dxa"/>
            <w:shd w:val="clear" w:color="auto" w:fill="CCC0D9" w:themeFill="accent4" w:themeFillTint="66"/>
            <w:hideMark/>
          </w:tcPr>
          <w:p w14:paraId="0E3C6A31" w14:textId="177FFCA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3EC29B10" w14:textId="784FBEBE"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4AC396AB" w14:textId="3A06FACC"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r w:rsidR="00C87BFB" w:rsidRPr="00C92D62">
              <w:rPr>
                <w:rFonts w:ascii="Calibri Light" w:hAnsi="Calibri Light" w:cs="Calibri Light"/>
                <w:bCs/>
                <w:sz w:val="22"/>
              </w:rPr>
              <w:t xml:space="preserve"> </w:t>
            </w:r>
          </w:p>
        </w:tc>
      </w:tr>
      <w:tr w:rsidR="000D1445" w:rsidRPr="00C92D62" w14:paraId="584B0DB3" w14:textId="77777777" w:rsidTr="00DD69A3">
        <w:trPr>
          <w:trHeight w:val="64"/>
        </w:trPr>
        <w:tc>
          <w:tcPr>
            <w:tcW w:w="10790" w:type="dxa"/>
            <w:hideMark/>
          </w:tcPr>
          <w:p w14:paraId="32B81B4C"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5BFC028E" w14:textId="0975E867"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follow-up</w:t>
            </w:r>
            <w:r w:rsidR="00C87BFB" w:rsidRPr="00C92D62">
              <w:rPr>
                <w:rFonts w:ascii="Calibri Light" w:hAnsi="Calibri Light" w:cs="Calibri Light"/>
                <w:bCs/>
                <w:sz w:val="22"/>
              </w:rPr>
              <w:t xml:space="preserve"> </w:t>
            </w:r>
            <w:r w:rsidRPr="00C92D62">
              <w:rPr>
                <w:rFonts w:ascii="Calibri Light" w:hAnsi="Calibri Light" w:cs="Calibri Light"/>
                <w:bCs/>
                <w:sz w:val="22"/>
              </w:rPr>
              <w:t>visits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Providers/specialists</w:t>
            </w:r>
            <w:r w:rsidR="00C87BFB" w:rsidRPr="00C92D62">
              <w:rPr>
                <w:rFonts w:ascii="Calibri Light" w:hAnsi="Calibri Light" w:cs="Calibri Light"/>
                <w:bCs/>
                <w:sz w:val="22"/>
              </w:rPr>
              <w:t xml:space="preserve"> </w:t>
            </w:r>
            <w:r w:rsidRPr="00C92D62">
              <w:rPr>
                <w:rFonts w:ascii="Calibri Light" w:hAnsi="Calibri Light" w:cs="Calibri Light"/>
                <w:bCs/>
                <w:sz w:val="22"/>
              </w:rPr>
              <w:t>following</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transition</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specifically</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non-English</w:t>
            </w:r>
            <w:r w:rsidR="00C87BFB" w:rsidRPr="00C92D62">
              <w:rPr>
                <w:rFonts w:ascii="Calibri Light" w:hAnsi="Calibri Light" w:cs="Calibri Light"/>
                <w:bCs/>
                <w:sz w:val="22"/>
              </w:rPr>
              <w:t xml:space="preserve"> </w:t>
            </w:r>
            <w:r w:rsidRPr="00C92D62">
              <w:rPr>
                <w:rFonts w:ascii="Calibri Light" w:hAnsi="Calibri Light" w:cs="Calibri Light"/>
                <w:bCs/>
                <w:sz w:val="22"/>
              </w:rPr>
              <w:t>speaking</w:t>
            </w:r>
            <w:r w:rsidR="00C87BFB" w:rsidRPr="00C92D62">
              <w:rPr>
                <w:rFonts w:ascii="Calibri Light" w:hAnsi="Calibri Light" w:cs="Calibri Light"/>
                <w:bCs/>
                <w:sz w:val="22"/>
              </w:rPr>
              <w:t xml:space="preserve"> </w:t>
            </w:r>
            <w:r w:rsidRPr="00C92D62">
              <w:rPr>
                <w:rFonts w:ascii="Calibri Light" w:hAnsi="Calibri Light" w:cs="Calibri Light"/>
                <w:bCs/>
                <w:sz w:val="22"/>
              </w:rPr>
              <w:t>subset</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This</w:t>
            </w:r>
            <w:r w:rsidR="00C87BFB" w:rsidRPr="00C92D62">
              <w:rPr>
                <w:rFonts w:ascii="Calibri Light" w:hAnsi="Calibri Light" w:cs="Calibri Light"/>
                <w:bCs/>
                <w:sz w:val="22"/>
              </w:rPr>
              <w:t xml:space="preserve"> </w:t>
            </w:r>
            <w:r w:rsidRPr="00C92D62">
              <w:rPr>
                <w:rFonts w:ascii="Calibri Light" w:hAnsi="Calibri Light" w:cs="Calibri Light"/>
                <w:bCs/>
                <w:sz w:val="22"/>
              </w:rPr>
              <w:t>will</w:t>
            </w:r>
            <w:r w:rsidR="00C87BFB" w:rsidRPr="00C92D62">
              <w:rPr>
                <w:rFonts w:ascii="Calibri Light" w:hAnsi="Calibri Light" w:cs="Calibri Light"/>
                <w:bCs/>
                <w:sz w:val="22"/>
              </w:rPr>
              <w:t xml:space="preserve"> </w:t>
            </w:r>
            <w:r w:rsidRPr="00C92D62">
              <w:rPr>
                <w:rFonts w:ascii="Calibri Light" w:hAnsi="Calibri Light" w:cs="Calibri Light"/>
                <w:bCs/>
                <w:sz w:val="22"/>
              </w:rPr>
              <w:t>be</w:t>
            </w:r>
            <w:r w:rsidR="00C87BFB" w:rsidRPr="00C92D62">
              <w:rPr>
                <w:rFonts w:ascii="Calibri Light" w:hAnsi="Calibri Light" w:cs="Calibri Light"/>
                <w:bCs/>
                <w:sz w:val="22"/>
              </w:rPr>
              <w:t xml:space="preserve"> </w:t>
            </w:r>
            <w:r w:rsidRPr="00C92D62">
              <w:rPr>
                <w:rFonts w:ascii="Calibri Light" w:hAnsi="Calibri Light" w:cs="Calibri Light"/>
                <w:bCs/>
                <w:sz w:val="22"/>
              </w:rPr>
              <w:t>accomplished</w:t>
            </w:r>
            <w:r w:rsidR="00C87BFB" w:rsidRPr="00C92D62">
              <w:rPr>
                <w:rFonts w:ascii="Calibri Light" w:hAnsi="Calibri Light" w:cs="Calibri Light"/>
                <w:bCs/>
                <w:sz w:val="22"/>
              </w:rPr>
              <w:t xml:space="preserve"> </w:t>
            </w:r>
            <w:r w:rsidRPr="00C92D62">
              <w:rPr>
                <w:rFonts w:ascii="Calibri Light" w:hAnsi="Calibri Light" w:cs="Calibri Light"/>
                <w:bCs/>
                <w:sz w:val="22"/>
              </w:rPr>
              <w:t>via</w:t>
            </w:r>
            <w:r w:rsidR="00C87BFB" w:rsidRPr="00C92D62">
              <w:rPr>
                <w:rFonts w:ascii="Calibri Light" w:hAnsi="Calibri Light" w:cs="Calibri Light"/>
                <w:bCs/>
                <w:sz w:val="22"/>
              </w:rPr>
              <w:t xml:space="preserve"> </w:t>
            </w:r>
            <w:r w:rsidRPr="00C92D62">
              <w:rPr>
                <w:rFonts w:ascii="Calibri Light" w:hAnsi="Calibri Light" w:cs="Calibri Light"/>
                <w:bCs/>
                <w:sz w:val="22"/>
              </w:rPr>
              <w:t>targeted</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education</w:t>
            </w:r>
            <w:r w:rsidR="00C87BFB" w:rsidRPr="00C92D62">
              <w:rPr>
                <w:rFonts w:ascii="Calibri Light" w:hAnsi="Calibri Light" w:cs="Calibri Light"/>
                <w:bCs/>
                <w:sz w:val="22"/>
              </w:rPr>
              <w:t xml:space="preserve"> </w:t>
            </w:r>
            <w:r w:rsidRPr="00C92D62">
              <w:rPr>
                <w:rFonts w:ascii="Calibri Light" w:hAnsi="Calibri Light" w:cs="Calibri Light"/>
                <w:bCs/>
                <w:sz w:val="22"/>
              </w:rPr>
              <w:t>during</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two</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calls</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proofErr w:type="spellStart"/>
            <w:r w:rsidRPr="00C92D62">
              <w:rPr>
                <w:rFonts w:ascii="Calibri Light" w:hAnsi="Calibri Light" w:cs="Calibri Light"/>
                <w:bCs/>
                <w:sz w:val="22"/>
              </w:rPr>
              <w:t>NaviCare</w:t>
            </w:r>
            <w:proofErr w:type="spellEnd"/>
            <w:r w:rsidR="00C87BFB" w:rsidRPr="00C92D62">
              <w:rPr>
                <w:rFonts w:ascii="Calibri Light" w:hAnsi="Calibri Light" w:cs="Calibri Light"/>
                <w:bCs/>
                <w:sz w:val="22"/>
              </w:rPr>
              <w:t xml:space="preserve"> </w:t>
            </w:r>
            <w:r w:rsidRPr="00C92D62">
              <w:rPr>
                <w:rFonts w:ascii="Calibri Light" w:hAnsi="Calibri Light" w:cs="Calibri Light"/>
                <w:bCs/>
                <w:sz w:val="22"/>
              </w:rPr>
              <w:t>staff,</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supporting</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efforts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assess</w:t>
            </w:r>
            <w:r w:rsidR="00C87BFB" w:rsidRPr="00C92D62">
              <w:rPr>
                <w:rFonts w:ascii="Calibri Light" w:hAnsi="Calibri Light" w:cs="Calibri Light"/>
                <w:bCs/>
                <w:sz w:val="22"/>
              </w:rPr>
              <w:t xml:space="preserve"> </w:t>
            </w:r>
            <w:r w:rsidRPr="00C92D62">
              <w:rPr>
                <w:rFonts w:ascii="Calibri Light" w:hAnsi="Calibri Light" w:cs="Calibri Light"/>
                <w:bCs/>
                <w:sz w:val="22"/>
              </w:rPr>
              <w:t>this</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following</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transition.</w:t>
            </w:r>
            <w:r w:rsidR="00C87BFB" w:rsidRPr="00C92D62">
              <w:rPr>
                <w:rFonts w:ascii="Calibri Light" w:hAnsi="Calibri Light" w:cs="Calibri Light"/>
                <w:bCs/>
                <w:sz w:val="22"/>
              </w:rPr>
              <w:t xml:space="preserve"> </w:t>
            </w:r>
          </w:p>
          <w:p w14:paraId="6DFAFA85" w14:textId="77777777" w:rsidR="000D1445" w:rsidRPr="00C92D62" w:rsidRDefault="000D1445" w:rsidP="000D1445">
            <w:pPr>
              <w:jc w:val="left"/>
              <w:rPr>
                <w:rFonts w:ascii="Calibri Light" w:hAnsi="Calibri Light" w:cs="Calibri Light"/>
                <w:sz w:val="22"/>
              </w:rPr>
            </w:pPr>
          </w:p>
          <w:p w14:paraId="5069A099" w14:textId="4B258E59"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7F42F727" w14:textId="4EB164A3"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Two-week</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assessment.</w:t>
            </w:r>
          </w:p>
          <w:p w14:paraId="471090BF" w14:textId="74C1FCF6"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Supporting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PCPs/specialists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in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their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efforts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encourage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attendance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follow</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up</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appointments.</w:t>
            </w:r>
          </w:p>
          <w:p w14:paraId="618DD9B5" w14:textId="01E32627"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Supporting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non-English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speaking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population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navigate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through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their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care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transition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avoid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hospital</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readmission.</w:t>
            </w:r>
          </w:p>
          <w:p w14:paraId="19E5EB4B" w14:textId="77777777" w:rsidR="000D1445" w:rsidRPr="00C92D62" w:rsidRDefault="000D1445" w:rsidP="000D1445">
            <w:pPr>
              <w:ind w:left="360"/>
              <w:contextualSpacing/>
              <w:jc w:val="left"/>
              <w:rPr>
                <w:rFonts w:ascii="Calibri Light" w:eastAsiaTheme="majorEastAsia" w:hAnsi="Calibri Light" w:cs="Calibri Light"/>
                <w:bCs/>
                <w:sz w:val="22"/>
              </w:rPr>
            </w:pPr>
          </w:p>
          <w:p w14:paraId="24805D5C" w14:textId="71824E8E"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6B8A6657" w14:textId="0772E486" w:rsidR="000D1445" w:rsidRPr="00C92D62" w:rsidRDefault="000D1445" w:rsidP="002667CF">
            <w:pPr>
              <w:numPr>
                <w:ilvl w:val="0"/>
                <w:numId w:val="75"/>
              </w:numPr>
              <w:ind w:left="341"/>
              <w:textAlignment w:val="baseline"/>
              <w:rPr>
                <w:rFonts w:ascii="Calibri Light" w:hAnsi="Calibri Light" w:cs="Calibri Light"/>
                <w:b/>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saw</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3.41%</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(84.67%)</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(88.08%)</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87.50%</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0.58%.</w:t>
            </w:r>
          </w:p>
          <w:p w14:paraId="3785023B" w14:textId="63E1C5F1" w:rsidR="000D1445" w:rsidRPr="00C92D62" w:rsidRDefault="000D1445" w:rsidP="002667CF">
            <w:pPr>
              <w:numPr>
                <w:ilvl w:val="0"/>
                <w:numId w:val="75"/>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week</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call</w:t>
            </w:r>
            <w:r w:rsidR="00C87BFB" w:rsidRPr="00C92D62">
              <w:rPr>
                <w:rFonts w:ascii="Calibri Light" w:hAnsi="Calibri Light" w:cs="Calibri Light"/>
                <w:sz w:val="22"/>
              </w:rPr>
              <w:t xml:space="preserve"> </w:t>
            </w:r>
            <w:r w:rsidRPr="00C92D62">
              <w:rPr>
                <w:rFonts w:ascii="Calibri Light" w:hAnsi="Calibri Light" w:cs="Calibri Light"/>
                <w:sz w:val="22"/>
              </w:rPr>
              <w:t>helped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evaluate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p>
          <w:p w14:paraId="04B35732" w14:textId="066C7F5B" w:rsidR="000D1445" w:rsidRPr="00C92D62" w:rsidRDefault="000D1445" w:rsidP="002667CF">
            <w:pPr>
              <w:numPr>
                <w:ilvl w:val="0"/>
                <w:numId w:val="75"/>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continued</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growth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independent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ongoing</w:t>
            </w:r>
            <w:r w:rsidR="00C87BFB" w:rsidRPr="00C92D62">
              <w:rPr>
                <w:rFonts w:ascii="Calibri Light" w:hAnsi="Calibri Light" w:cs="Calibri Light"/>
                <w:sz w:val="22"/>
              </w:rPr>
              <w:t xml:space="preserve"> </w:t>
            </w:r>
            <w:r w:rsidRPr="00C92D62">
              <w:rPr>
                <w:rFonts w:ascii="Calibri Light" w:hAnsi="Calibri Light" w:cs="Calibri Light"/>
                <w:sz w:val="22"/>
              </w:rPr>
              <w:t>effectiveness.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mentioned</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completion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week</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assessments.</w:t>
            </w:r>
          </w:p>
          <w:p w14:paraId="6F24D0C2" w14:textId="3824BB83" w:rsidR="000D1445" w:rsidRPr="00C92D62" w:rsidRDefault="000D1445" w:rsidP="002667CF">
            <w:pPr>
              <w:numPr>
                <w:ilvl w:val="0"/>
                <w:numId w:val="75"/>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uses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quarterly</w:t>
            </w:r>
            <w:r w:rsidR="00C87BFB" w:rsidRPr="00C92D62">
              <w:rPr>
                <w:rFonts w:ascii="Calibri Light" w:hAnsi="Calibri Light" w:cs="Calibri Light"/>
                <w:sz w:val="22"/>
              </w:rPr>
              <w:t xml:space="preserve"> </w:t>
            </w:r>
            <w:r w:rsidRPr="00C92D62">
              <w:rPr>
                <w:rFonts w:ascii="Calibri Light" w:hAnsi="Calibri Light" w:cs="Calibri Light"/>
                <w:sz w:val="22"/>
              </w:rPr>
              <w:t>newsletter</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relay</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initiatives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Internal</w:t>
            </w:r>
            <w:r w:rsidR="00C87BFB" w:rsidRPr="00C92D62">
              <w:rPr>
                <w:rFonts w:ascii="Calibri Light" w:hAnsi="Calibri Light" w:cs="Calibri Light"/>
                <w:sz w:val="22"/>
              </w:rPr>
              <w:t xml:space="preserve"> </w:t>
            </w:r>
            <w:r w:rsidRPr="00C92D62">
              <w:rPr>
                <w:rFonts w:ascii="Calibri Light" w:hAnsi="Calibri Light" w:cs="Calibri Light"/>
                <w:sz w:val="22"/>
              </w:rPr>
              <w:t>progress</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internal</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well</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higher</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stakeholders</w:t>
            </w:r>
            <w:r w:rsidR="00C87BFB" w:rsidRPr="00C92D62">
              <w:rPr>
                <w:rFonts w:ascii="Calibri Light" w:hAnsi="Calibri Light" w:cs="Calibri Light"/>
                <w:sz w:val="22"/>
              </w:rPr>
              <w:t xml:space="preserve"> </w:t>
            </w:r>
            <w:r w:rsidRPr="00C92D62">
              <w:rPr>
                <w:rFonts w:ascii="Calibri Light" w:hAnsi="Calibri Light" w:cs="Calibri Light"/>
                <w:sz w:val="22"/>
              </w:rPr>
              <w:t>via</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meetings.</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stakeholder</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developing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implementing</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robust</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enhancing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week</w:t>
            </w:r>
            <w:r w:rsidR="00C87BFB" w:rsidRPr="00C92D62">
              <w:rPr>
                <w:rFonts w:ascii="Calibri Light" w:hAnsi="Calibri Light" w:cs="Calibri Light"/>
                <w:sz w:val="22"/>
              </w:rPr>
              <w:t xml:space="preserve"> </w:t>
            </w: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p>
          <w:p w14:paraId="72699A22" w14:textId="7DE52017" w:rsidR="000D1445" w:rsidRPr="00C92D62" w:rsidRDefault="000D1445" w:rsidP="002667CF">
            <w:pPr>
              <w:numPr>
                <w:ilvl w:val="0"/>
                <w:numId w:val="75"/>
              </w:numPr>
              <w:ind w:left="341"/>
              <w:textAlignment w:val="baseline"/>
              <w:rPr>
                <w:rFonts w:cs="Calibri"/>
                <w:szCs w:val="24"/>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b/>
                <w:bCs/>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discussion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how</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individual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interventions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may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impacted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performance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outcomes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(section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should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more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robust.</w:t>
            </w:r>
            <w:r w:rsidR="00C87BFB" w:rsidRPr="00C92D62">
              <w:rPr>
                <w:rFonts w:ascii="Calibri Light" w:hAnsi="Calibri Light" w:cs="Calibri Light"/>
                <w:color w:val="000000"/>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525975E6" w14:textId="77777777" w:rsidR="000D1445" w:rsidRPr="00C92D62" w:rsidRDefault="000D1445" w:rsidP="000D1445">
      <w:pPr>
        <w:spacing w:after="240"/>
        <w:rPr>
          <w:rFonts w:ascii="Calibri Light" w:hAnsi="Calibri Light" w:cs="Calibri Light"/>
        </w:rPr>
      </w:pPr>
    </w:p>
    <w:p w14:paraId="4D0CEBA5" w14:textId="768C6D62" w:rsidR="000D1445" w:rsidRPr="00C92D62" w:rsidRDefault="000D1445" w:rsidP="000D1445">
      <w:pPr>
        <w:rPr>
          <w:rFonts w:ascii="Calibri Light" w:hAnsi="Calibri Light" w:cs="Calibri Light"/>
          <w:b/>
          <w:bCs/>
          <w:szCs w:val="18"/>
        </w:rPr>
      </w:pPr>
      <w:bookmarkStart w:id="152" w:name="_Toc152847648"/>
      <w:bookmarkStart w:id="153" w:name="_Toc163556045"/>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19</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Fallon</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NaviCare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52"/>
      <w:bookmarkEnd w:id="153"/>
      <w:r w:rsidR="00C87BFB" w:rsidRPr="00C92D62">
        <w:rPr>
          <w:rFonts w:ascii="Calibri Light" w:hAnsi="Calibri Light" w:cs="Calibri Light"/>
          <w:b/>
          <w:b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5"/>
        <w:gridCol w:w="4685"/>
        <w:gridCol w:w="1420"/>
      </w:tblGrid>
      <w:tr w:rsidR="000D1445" w:rsidRPr="00C92D62" w14:paraId="614E3981" w14:textId="77777777" w:rsidTr="00DD69A3">
        <w:trPr>
          <w:tblHeader/>
        </w:trPr>
        <w:tc>
          <w:tcPr>
            <w:tcW w:w="2171" w:type="pct"/>
            <w:shd w:val="clear" w:color="auto" w:fill="5F497A" w:themeFill="accent4" w:themeFillShade="BF"/>
          </w:tcPr>
          <w:p w14:paraId="03B8F2C9"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2171" w:type="pct"/>
            <w:shd w:val="clear" w:color="auto" w:fill="5F497A" w:themeFill="accent4" w:themeFillShade="BF"/>
            <w:tcMar>
              <w:top w:w="0" w:type="dxa"/>
              <w:left w:w="108" w:type="dxa"/>
              <w:bottom w:w="0" w:type="dxa"/>
              <w:right w:w="108" w:type="dxa"/>
            </w:tcMar>
            <w:vAlign w:val="bottom"/>
            <w:hideMark/>
          </w:tcPr>
          <w:p w14:paraId="6946B453" w14:textId="30FE2E64"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58" w:type="pct"/>
            <w:shd w:val="clear" w:color="auto" w:fill="5F497A" w:themeFill="accent4" w:themeFillShade="BF"/>
            <w:vAlign w:val="bottom"/>
          </w:tcPr>
          <w:p w14:paraId="5880D3E7"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2707CFE4" w14:textId="77777777" w:rsidTr="00DD69A3">
        <w:tc>
          <w:tcPr>
            <w:tcW w:w="2171" w:type="pct"/>
          </w:tcPr>
          <w:p w14:paraId="1100FBFB" w14:textId="622A0586" w:rsidR="000D1445" w:rsidRPr="00C92D62" w:rsidRDefault="000D1445" w:rsidP="000D1445">
            <w:pPr>
              <w:rPr>
                <w:rFonts w:ascii="Calibri Light" w:hAnsi="Calibri Light" w:cs="Calibri Light"/>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p>
        </w:tc>
        <w:tc>
          <w:tcPr>
            <w:tcW w:w="2171" w:type="pct"/>
            <w:tcMar>
              <w:top w:w="0" w:type="dxa"/>
              <w:left w:w="108" w:type="dxa"/>
              <w:bottom w:w="0" w:type="dxa"/>
              <w:right w:w="108" w:type="dxa"/>
            </w:tcMar>
            <w:vAlign w:val="center"/>
          </w:tcPr>
          <w:p w14:paraId="6DCF9829" w14:textId="1413D79B" w:rsidR="000D1445" w:rsidRPr="00C92D62" w:rsidRDefault="000D1445" w:rsidP="000D1445">
            <w:pPr>
              <w:rPr>
                <w:rFonts w:ascii="Calibri Light" w:hAnsi="Calibri Light" w:cs="Calibri Light"/>
                <w:sz w:val="22"/>
              </w:rPr>
            </w:pP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MY</w:t>
            </w:r>
            <w:r w:rsidR="00C87BFB" w:rsidRPr="00C92D62">
              <w:rPr>
                <w:rFonts w:ascii="Calibri Light" w:hAnsi="Calibri Light" w:cs="Calibri Light"/>
                <w:sz w:val="22"/>
              </w:rPr>
              <w:t xml:space="preserve"> </w:t>
            </w:r>
            <w:r w:rsidRPr="00C92D62">
              <w:rPr>
                <w:rFonts w:ascii="Calibri Light" w:hAnsi="Calibri Light" w:cs="Calibri Light"/>
                <w:sz w:val="22"/>
              </w:rPr>
              <w:t>2020</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658" w:type="pct"/>
            <w:vAlign w:val="center"/>
          </w:tcPr>
          <w:p w14:paraId="500D3DC7"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84.67%</w:t>
            </w:r>
          </w:p>
        </w:tc>
      </w:tr>
      <w:tr w:rsidR="000D1445" w:rsidRPr="00C92D62" w14:paraId="39C1F97F" w14:textId="77777777" w:rsidTr="00DD69A3">
        <w:tc>
          <w:tcPr>
            <w:tcW w:w="2171" w:type="pct"/>
          </w:tcPr>
          <w:p w14:paraId="71BF1413" w14:textId="1ADB92EB" w:rsidR="000D1445" w:rsidRPr="00C92D62" w:rsidRDefault="000D1445" w:rsidP="000D1445">
            <w:pPr>
              <w:rPr>
                <w:rFonts w:ascii="Calibri Light" w:hAnsi="Calibri Light" w:cs="Calibri Light"/>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p>
        </w:tc>
        <w:tc>
          <w:tcPr>
            <w:tcW w:w="2171" w:type="pct"/>
            <w:tcMar>
              <w:top w:w="0" w:type="dxa"/>
              <w:left w:w="108" w:type="dxa"/>
              <w:bottom w:w="0" w:type="dxa"/>
              <w:right w:w="108" w:type="dxa"/>
            </w:tcMar>
            <w:vAlign w:val="center"/>
          </w:tcPr>
          <w:p w14:paraId="4A720A39" w14:textId="7413EC1C"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658" w:type="pct"/>
            <w:vAlign w:val="center"/>
          </w:tcPr>
          <w:p w14:paraId="13FF0726"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88.08%</w:t>
            </w:r>
          </w:p>
        </w:tc>
      </w:tr>
    </w:tbl>
    <w:p w14:paraId="618D5BEB" w14:textId="77777777" w:rsidR="000D1445" w:rsidRPr="00C92D62" w:rsidRDefault="000D1445" w:rsidP="000D1445">
      <w:pPr>
        <w:spacing w:after="240"/>
        <w:rPr>
          <w:rFonts w:ascii="Calibri Light" w:hAnsi="Calibri Light" w:cs="Calibri Light"/>
        </w:rPr>
      </w:pPr>
    </w:p>
    <w:p w14:paraId="070C3DF6" w14:textId="044D5193" w:rsidR="000D1445" w:rsidRPr="00C92D62" w:rsidRDefault="000D1445" w:rsidP="000D1445">
      <w:pPr>
        <w:keepNext/>
        <w:rPr>
          <w:rFonts w:ascii="Calibri Light" w:hAnsi="Calibri Light" w:cs="Calibri Light"/>
          <w:b/>
          <w:bCs/>
          <w:szCs w:val="24"/>
        </w:rPr>
      </w:pPr>
      <w:bookmarkStart w:id="154" w:name="_Toc152847649"/>
      <w:bookmarkStart w:id="155" w:name="_Toc163556046"/>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20</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Fallon</w:t>
      </w:r>
      <w:r w:rsidR="00C87BFB" w:rsidRPr="00C92D62">
        <w:rPr>
          <w:rFonts w:ascii="Calibri Light" w:hAnsi="Calibri Light" w:cs="Calibri Light"/>
          <w:b/>
          <w:bCs/>
          <w:szCs w:val="24"/>
        </w:rPr>
        <w:t xml:space="preserve"> </w:t>
      </w:r>
      <w:proofErr w:type="spellStart"/>
      <w:r w:rsidRPr="00C92D62">
        <w:rPr>
          <w:rFonts w:ascii="Calibri Light" w:hAnsi="Calibri Light" w:cs="Calibri Light"/>
          <w:b/>
          <w:bCs/>
          <w:szCs w:val="24"/>
        </w:rPr>
        <w:t>NaviCare</w:t>
      </w:r>
      <w:proofErr w:type="spellEnd"/>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54"/>
      <w:bookmarkEnd w:id="15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6B9DEBDD" w14:textId="77777777" w:rsidTr="00DD69A3">
        <w:trPr>
          <w:tblHeader/>
        </w:trPr>
        <w:tc>
          <w:tcPr>
            <w:tcW w:w="10790" w:type="dxa"/>
            <w:shd w:val="clear" w:color="auto" w:fill="5F497A" w:themeFill="accent4" w:themeFillShade="BF"/>
            <w:vAlign w:val="bottom"/>
            <w:hideMark/>
          </w:tcPr>
          <w:p w14:paraId="7BB1B5F1" w14:textId="0EB522A4"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Fallon</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NaviCare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Increasing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NaviCare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p>
        </w:tc>
      </w:tr>
      <w:tr w:rsidR="000D1445" w:rsidRPr="00C92D62" w14:paraId="4E491522" w14:textId="77777777" w:rsidTr="00DD69A3">
        <w:tc>
          <w:tcPr>
            <w:tcW w:w="10790" w:type="dxa"/>
            <w:shd w:val="clear" w:color="auto" w:fill="CCC0D9" w:themeFill="accent4" w:themeFillTint="66"/>
            <w:hideMark/>
          </w:tcPr>
          <w:p w14:paraId="246E6D4E" w14:textId="244D2992"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3B641218" w14:textId="6F2EF37A"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0916E482" w14:textId="4EF8C4C9"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Moderate</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29D5D2B7" w14:textId="77777777" w:rsidTr="00DD69A3">
        <w:tc>
          <w:tcPr>
            <w:tcW w:w="10790" w:type="dxa"/>
          </w:tcPr>
          <w:p w14:paraId="64BCA53F"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341C514E" w14:textId="6DA026C7"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Providing</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priority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many</w:t>
            </w:r>
            <w:r w:rsidR="00C87BFB" w:rsidRPr="00C92D62">
              <w:rPr>
                <w:rFonts w:ascii="Calibri Light" w:hAnsi="Calibri Light" w:cs="Calibri Light"/>
                <w:sz w:val="22"/>
              </w:rPr>
              <w:t xml:space="preserve"> </w:t>
            </w:r>
            <w:r w:rsidRPr="00C92D62">
              <w:rPr>
                <w:rFonts w:ascii="Calibri Light" w:hAnsi="Calibri Light" w:cs="Calibri Light"/>
                <w:sz w:val="22"/>
              </w:rPr>
              <w:t>reasons.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overarching</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maintain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restrictive</w:t>
            </w:r>
            <w:r w:rsidR="00C87BFB" w:rsidRPr="00C92D62">
              <w:rPr>
                <w:rFonts w:ascii="Calibri Light" w:hAnsi="Calibri Light" w:cs="Calibri Light"/>
                <w:sz w:val="22"/>
              </w:rPr>
              <w:t xml:space="preserve"> </w:t>
            </w:r>
            <w:r w:rsidRPr="00C92D62">
              <w:rPr>
                <w:rFonts w:ascii="Calibri Light" w:hAnsi="Calibri Light" w:cs="Calibri Light"/>
                <w:sz w:val="22"/>
              </w:rPr>
              <w:t>setting,</w:t>
            </w:r>
            <w:r w:rsidR="00C87BFB" w:rsidRPr="00C92D62">
              <w:rPr>
                <w:rFonts w:ascii="Calibri Light" w:hAnsi="Calibri Light" w:cs="Calibri Light"/>
                <w:sz w:val="22"/>
              </w:rPr>
              <w:t xml:space="preserve"> </w:t>
            </w:r>
            <w:r w:rsidRPr="00C92D62">
              <w:rPr>
                <w:rFonts w:ascii="Calibri Light" w:hAnsi="Calibri Light" w:cs="Calibri Light"/>
                <w:sz w:val="22"/>
              </w:rPr>
              <w:t>functioning</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highest</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possible.</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recommended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older,</w:t>
            </w:r>
            <w:r w:rsidR="00C87BFB" w:rsidRPr="00C92D62">
              <w:rPr>
                <w:rFonts w:ascii="Calibri Light" w:hAnsi="Calibri Light" w:cs="Calibri Light"/>
                <w:sz w:val="22"/>
              </w:rPr>
              <w:t xml:space="preserve"> </w:t>
            </w:r>
            <w:r w:rsidRPr="00C92D62">
              <w:rPr>
                <w:rFonts w:ascii="Calibri Light" w:hAnsi="Calibri Light" w:cs="Calibri Light"/>
                <w:sz w:val="22"/>
              </w:rPr>
              <w:t>frail</w:t>
            </w:r>
            <w:r w:rsidR="00C87BFB" w:rsidRPr="00C92D62">
              <w:rPr>
                <w:rFonts w:ascii="Calibri Light" w:hAnsi="Calibri Light" w:cs="Calibri Light"/>
                <w:sz w:val="22"/>
              </w:rPr>
              <w:t xml:space="preserve"> </w:t>
            </w:r>
            <w:r w:rsidRPr="00C92D62">
              <w:rPr>
                <w:rFonts w:ascii="Calibri Light" w:hAnsi="Calibri Light" w:cs="Calibri Light"/>
                <w:sz w:val="22"/>
              </w:rPr>
              <w:t>individuals</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annually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mitigate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prevent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lead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serious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complications,</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even</w:t>
            </w:r>
            <w:r w:rsidR="00C87BFB" w:rsidRPr="00C92D62">
              <w:rPr>
                <w:rFonts w:ascii="Calibri Light" w:hAnsi="Calibri Light" w:cs="Calibri Light"/>
                <w:sz w:val="22"/>
              </w:rPr>
              <w:t xml:space="preserve"> </w:t>
            </w:r>
            <w:r w:rsidRPr="00C92D62">
              <w:rPr>
                <w:rFonts w:ascii="Calibri Light" w:hAnsi="Calibri Light" w:cs="Calibri Light"/>
                <w:sz w:val="22"/>
              </w:rPr>
              <w:t>death</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elders,</w:t>
            </w:r>
            <w:r w:rsidR="00C87BFB" w:rsidRPr="00C92D62">
              <w:rPr>
                <w:rFonts w:ascii="Calibri Light" w:hAnsi="Calibri Light" w:cs="Calibri Light"/>
                <w:sz w:val="22"/>
              </w:rPr>
              <w:t xml:space="preserve"> </w:t>
            </w:r>
            <w:r w:rsidRPr="00C92D62">
              <w:rPr>
                <w:rFonts w:ascii="Calibri Light" w:hAnsi="Calibri Light" w:cs="Calibri Light"/>
                <w:sz w:val="22"/>
              </w:rPr>
              <w:t>especially</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underlying</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Furthermore,</w:t>
            </w:r>
            <w:r w:rsidR="00C87BFB" w:rsidRPr="00C92D62">
              <w:rPr>
                <w:rFonts w:ascii="Calibri Light" w:hAnsi="Calibri Light" w:cs="Calibri Light"/>
                <w:sz w:val="22"/>
              </w:rPr>
              <w:t xml:space="preserve"> </w:t>
            </w:r>
            <w:r w:rsidRPr="00C92D62">
              <w:rPr>
                <w:rFonts w:ascii="Calibri Light" w:hAnsi="Calibri Light" w:cs="Calibri Light"/>
                <w:sz w:val="22"/>
              </w:rPr>
              <w:t>socioeconomic</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often</w:t>
            </w:r>
            <w:r w:rsidR="00C87BFB" w:rsidRPr="00C92D62">
              <w:rPr>
                <w:rFonts w:ascii="Calibri Light" w:hAnsi="Calibri Light" w:cs="Calibri Light"/>
                <w:sz w:val="22"/>
              </w:rPr>
              <w:t xml:space="preserve"> </w:t>
            </w:r>
            <w:r w:rsidRPr="00C92D62">
              <w:rPr>
                <w:rFonts w:ascii="Calibri Light" w:hAnsi="Calibri Light" w:cs="Calibri Light"/>
                <w:sz w:val="22"/>
              </w:rPr>
              <w:t>exacerbate</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result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particular</w:t>
            </w:r>
            <w:r w:rsidR="00C87BFB" w:rsidRPr="00C92D62">
              <w:rPr>
                <w:rFonts w:ascii="Calibri Light" w:hAnsi="Calibri Light" w:cs="Calibri Light"/>
                <w:sz w:val="22"/>
              </w:rPr>
              <w:t xml:space="preserve"> </w:t>
            </w:r>
            <w:r w:rsidRPr="00C92D62">
              <w:rPr>
                <w:rFonts w:ascii="Calibri Light" w:hAnsi="Calibri Light" w:cs="Calibri Light"/>
                <w:sz w:val="22"/>
              </w:rPr>
              <w:t>Racial,</w:t>
            </w:r>
            <w:r w:rsidR="00C87BFB" w:rsidRPr="00C92D62">
              <w:rPr>
                <w:rFonts w:ascii="Calibri Light" w:hAnsi="Calibri Light" w:cs="Calibri Light"/>
                <w:sz w:val="22"/>
              </w:rPr>
              <w:t xml:space="preserve"> </w:t>
            </w:r>
            <w:r w:rsidRPr="00C92D62">
              <w:rPr>
                <w:rFonts w:ascii="Calibri Light" w:hAnsi="Calibri Light" w:cs="Calibri Light"/>
                <w:sz w:val="22"/>
              </w:rPr>
              <w:t>Ethnic,</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Linguistic</w:t>
            </w:r>
            <w:r w:rsidR="00C87BFB" w:rsidRPr="00C92D62">
              <w:rPr>
                <w:rFonts w:ascii="Calibri Light" w:hAnsi="Calibri Light" w:cs="Calibri Light"/>
                <w:sz w:val="22"/>
              </w:rPr>
              <w:t xml:space="preserve"> </w:t>
            </w: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overlooked</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forgo</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Preventing</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mitigating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severe</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virus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result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life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Conversely,</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decline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result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utilization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burden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cost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Pr="00C92D62">
              <w:rPr>
                <w:rFonts w:ascii="Calibri Light" w:hAnsi="Calibri Light" w:cs="Calibri Light"/>
                <w:sz w:val="22"/>
              </w:rPr>
              <w:t>.</w:t>
            </w:r>
            <w:r w:rsidR="00C87BFB" w:rsidRPr="00C92D62">
              <w:rPr>
                <w:rFonts w:ascii="Calibri Light" w:hAnsi="Calibri Light" w:cs="Calibri Light"/>
                <w:sz w:val="22"/>
              </w:rPr>
              <w:t xml:space="preserve"> </w:t>
            </w:r>
          </w:p>
          <w:p w14:paraId="3D67FAFF" w14:textId="77777777" w:rsidR="000D1445" w:rsidRPr="00C92D62" w:rsidRDefault="000D1445" w:rsidP="000D1445">
            <w:pPr>
              <w:jc w:val="left"/>
              <w:rPr>
                <w:rFonts w:ascii="Calibri Light" w:hAnsi="Calibri Light" w:cs="Calibri Light"/>
                <w:sz w:val="22"/>
              </w:rPr>
            </w:pPr>
          </w:p>
          <w:p w14:paraId="5914E46C" w14:textId="13A14FF3"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118BF0A2" w14:textId="0DE20914" w:rsidR="000D1445" w:rsidRPr="00C92D62" w:rsidRDefault="000D1445" w:rsidP="000D1445">
            <w:pPr>
              <w:numPr>
                <w:ilvl w:val="0"/>
                <w:numId w:val="17"/>
              </w:numPr>
              <w:contextualSpacing/>
              <w:jc w:val="left"/>
              <w:rPr>
                <w:rFonts w:ascii="Calibri Light" w:eastAsiaTheme="majorEastAsia" w:hAnsi="Calibri Light" w:cs="Calibri Light"/>
                <w:b/>
                <w:sz w:val="22"/>
              </w:rPr>
            </w:pP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members.</w:t>
            </w:r>
          </w:p>
          <w:p w14:paraId="409B31D2" w14:textId="64F5CB5C"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Encouraging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vaccinations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via</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incentive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benefit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program.</w:t>
            </w:r>
          </w:p>
          <w:p w14:paraId="1CD31D42" w14:textId="664F5272"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Increase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rates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three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lowest</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performing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providers.</w:t>
            </w:r>
          </w:p>
          <w:p w14:paraId="6A1629E4" w14:textId="77777777" w:rsidR="000D1445" w:rsidRPr="00C92D62" w:rsidRDefault="000D1445" w:rsidP="000D1445">
            <w:pPr>
              <w:ind w:left="360"/>
              <w:contextualSpacing/>
              <w:jc w:val="left"/>
              <w:rPr>
                <w:rFonts w:ascii="Calibri Light" w:eastAsiaTheme="majorEastAsia" w:hAnsi="Calibri Light" w:cs="Calibri Light"/>
                <w:bCs/>
                <w:sz w:val="22"/>
              </w:rPr>
            </w:pPr>
          </w:p>
          <w:p w14:paraId="6F520384" w14:textId="4EC4AAFF"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385DCA2D" w14:textId="012B5628" w:rsidR="000D1445" w:rsidRPr="00C92D62" w:rsidRDefault="000D1445" w:rsidP="002667CF">
            <w:pPr>
              <w:numPr>
                <w:ilvl w:val="0"/>
                <w:numId w:val="76"/>
              </w:numPr>
              <w:ind w:left="341"/>
              <w:jc w:val="left"/>
              <w:textAlignment w:val="baseline"/>
              <w:rPr>
                <w:rFonts w:ascii="Calibri Light" w:hAnsi="Calibri Light" w:cs="Calibri Light"/>
                <w:b/>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declined.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saw</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1.28</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decrease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(64.09%)</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(62.81%).</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5.03%</w:t>
            </w:r>
            <w:r w:rsidR="00C87BFB" w:rsidRPr="00C92D62">
              <w:rPr>
                <w:rFonts w:ascii="Calibri Light" w:hAnsi="Calibri Light" w:cs="Calibri Light"/>
                <w:sz w:val="22"/>
              </w:rPr>
              <w:t xml:space="preserve"> </w:t>
            </w:r>
            <w:r w:rsidRPr="00C92D62">
              <w:rPr>
                <w:rFonts w:ascii="Calibri Light" w:hAnsi="Calibri Light" w:cs="Calibri Light"/>
                <w:sz w:val="22"/>
              </w:rPr>
              <w:t>decrease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(67.84%)</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15.19%</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(78.0%).</w:t>
            </w:r>
            <w:r w:rsidR="00C87BFB" w:rsidRPr="00C92D62">
              <w:rPr>
                <w:rFonts w:ascii="Calibri Light" w:hAnsi="Calibri Light" w:cs="Calibri Light"/>
                <w:sz w:val="22"/>
              </w:rPr>
              <w:t xml:space="preserve"> </w:t>
            </w:r>
          </w:p>
          <w:p w14:paraId="0121F77E" w14:textId="2E6F73C4" w:rsidR="000D1445" w:rsidRPr="00C92D62" w:rsidRDefault="000D1445" w:rsidP="002667CF">
            <w:pPr>
              <w:numPr>
                <w:ilvl w:val="0"/>
                <w:numId w:val="76"/>
              </w:numPr>
              <w:ind w:left="34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strategic</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consistent</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paired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conveniently</w:t>
            </w:r>
            <w:r w:rsidR="00C87BFB" w:rsidRPr="00C92D62">
              <w:rPr>
                <w:rFonts w:ascii="Calibri Light" w:hAnsi="Calibri Light" w:cs="Calibri Light"/>
                <w:sz w:val="22"/>
              </w:rPr>
              <w:t xml:space="preserve"> </w:t>
            </w:r>
            <w:r w:rsidRPr="00C92D62">
              <w:rPr>
                <w:rFonts w:ascii="Calibri Light" w:hAnsi="Calibri Light" w:cs="Calibri Light"/>
                <w:sz w:val="22"/>
              </w:rPr>
              <w:t>placed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clinics</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successfully</w:t>
            </w:r>
            <w:r w:rsidR="00C87BFB" w:rsidRPr="00C92D62">
              <w:rPr>
                <w:rFonts w:ascii="Calibri Light" w:hAnsi="Calibri Light" w:cs="Calibri Light"/>
                <w:sz w:val="22"/>
              </w:rPr>
              <w:t xml:space="preserve"> </w:t>
            </w:r>
            <w:r w:rsidRPr="00C92D62">
              <w:rPr>
                <w:rFonts w:ascii="Calibri Light" w:hAnsi="Calibri Light" w:cs="Calibri Light"/>
                <w:sz w:val="22"/>
              </w:rPr>
              <w:t>helped</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vaccinations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intended.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showed</w:t>
            </w:r>
            <w:r w:rsidR="00C87BFB" w:rsidRPr="00C92D62">
              <w:rPr>
                <w:rFonts w:ascii="Calibri Light" w:hAnsi="Calibri Light" w:cs="Calibri Light"/>
                <w:sz w:val="22"/>
              </w:rPr>
              <w:t xml:space="preserve"> </w:t>
            </w:r>
            <w:r w:rsidRPr="00C92D62">
              <w:rPr>
                <w:rFonts w:ascii="Calibri Light" w:hAnsi="Calibri Light" w:cs="Calibri Light"/>
                <w:sz w:val="22"/>
              </w:rPr>
              <w:t>encouraging</w:t>
            </w:r>
            <w:r w:rsidR="00C87BFB" w:rsidRPr="00C92D62">
              <w:rPr>
                <w:rFonts w:ascii="Calibri Light" w:hAnsi="Calibri Light" w:cs="Calibri Light"/>
                <w:sz w:val="22"/>
              </w:rPr>
              <w:t xml:space="preserve"> </w:t>
            </w:r>
            <w:r w:rsidRPr="00C92D62">
              <w:rPr>
                <w:rFonts w:ascii="Calibri Light" w:hAnsi="Calibri Light" w:cs="Calibri Light"/>
                <w:sz w:val="22"/>
              </w:rPr>
              <w:t>improvements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targeted</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p>
          <w:p w14:paraId="0F2059C5" w14:textId="13A5064D" w:rsidR="000D1445" w:rsidRPr="00C92D62" w:rsidRDefault="000D1445" w:rsidP="002667CF">
            <w:pPr>
              <w:numPr>
                <w:ilvl w:val="0"/>
                <w:numId w:val="76"/>
              </w:numPr>
              <w:ind w:left="34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issue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self-reported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represented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claims</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major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collection</w:t>
            </w:r>
            <w:r w:rsidR="00C87BFB" w:rsidRPr="00C92D62">
              <w:rPr>
                <w:rFonts w:ascii="Calibri Light" w:hAnsi="Calibri Light" w:cs="Calibri Light"/>
                <w:sz w:val="22"/>
              </w:rPr>
              <w:t xml:space="preserve"> </w:t>
            </w:r>
            <w:r w:rsidRPr="00C92D62">
              <w:rPr>
                <w:rFonts w:ascii="Calibri Light" w:hAnsi="Calibri Light" w:cs="Calibri Light"/>
                <w:sz w:val="22"/>
              </w:rPr>
              <w:t>challenge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truly</w:t>
            </w:r>
            <w:r w:rsidR="00C87BFB" w:rsidRPr="00C92D62">
              <w:rPr>
                <w:rFonts w:ascii="Calibri Light" w:hAnsi="Calibri Light" w:cs="Calibri Light"/>
                <w:sz w:val="22"/>
              </w:rPr>
              <w:t xml:space="preserve"> </w:t>
            </w:r>
            <w:r w:rsidRPr="00C92D62">
              <w:rPr>
                <w:rFonts w:ascii="Calibri Light" w:hAnsi="Calibri Light" w:cs="Calibri Light"/>
                <w:sz w:val="22"/>
              </w:rPr>
              <w:t>gauge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effectiveness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experienced</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abrasion</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misalignment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benefit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impacted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Healthy</w:t>
            </w:r>
            <w:r w:rsidR="00C87BFB" w:rsidRPr="00C92D62">
              <w:rPr>
                <w:rFonts w:ascii="Calibri Light" w:hAnsi="Calibri Light" w:cs="Calibri Light"/>
                <w:sz w:val="22"/>
              </w:rPr>
              <w:t xml:space="preserve"> </w:t>
            </w:r>
            <w:r w:rsidRPr="00C92D62">
              <w:rPr>
                <w:rFonts w:ascii="Calibri Light" w:hAnsi="Calibri Light" w:cs="Calibri Light"/>
                <w:sz w:val="22"/>
              </w:rPr>
              <w:t>Eating</w:t>
            </w:r>
            <w:r w:rsidR="00C87BFB" w:rsidRPr="00C92D62">
              <w:rPr>
                <w:rFonts w:ascii="Calibri Light" w:hAnsi="Calibri Light" w:cs="Calibri Light"/>
                <w:sz w:val="22"/>
              </w:rPr>
              <w:t xml:space="preserve"> </w:t>
            </w:r>
            <w:r w:rsidRPr="00C92D62">
              <w:rPr>
                <w:rFonts w:ascii="Calibri Light" w:hAnsi="Calibri Light" w:cs="Calibri Light"/>
                <w:sz w:val="22"/>
              </w:rPr>
              <w:t>Card</w:t>
            </w:r>
            <w:r w:rsidR="00C87BFB" w:rsidRPr="00C92D62">
              <w:rPr>
                <w:rFonts w:ascii="Calibri Light" w:hAnsi="Calibri Light" w:cs="Calibri Light"/>
                <w:sz w:val="22"/>
              </w:rPr>
              <w:t xml:space="preserve"> </w:t>
            </w:r>
            <w:r w:rsidRPr="00C92D62">
              <w:rPr>
                <w:rFonts w:ascii="Calibri Light" w:hAnsi="Calibri Light" w:cs="Calibri Light"/>
                <w:sz w:val="22"/>
              </w:rPr>
              <w:t>benefit</w:t>
            </w:r>
            <w:r w:rsidR="00C87BFB" w:rsidRPr="00C92D62">
              <w:rPr>
                <w:rFonts w:ascii="Calibri Light" w:hAnsi="Calibri Light" w:cs="Calibri Light"/>
                <w:sz w:val="22"/>
              </w:rPr>
              <w:t xml:space="preserve"> </w:t>
            </w:r>
            <w:r w:rsidRPr="00C92D62">
              <w:rPr>
                <w:rFonts w:ascii="Calibri Light" w:hAnsi="Calibri Light" w:cs="Calibri Light"/>
                <w:sz w:val="22"/>
              </w:rPr>
              <w:t>incentive</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leaving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short</w:t>
            </w:r>
            <w:r w:rsidR="00C87BFB" w:rsidRPr="00C92D62">
              <w:rPr>
                <w:rFonts w:ascii="Calibri Light" w:hAnsi="Calibri Light" w:cs="Calibri Light"/>
                <w:sz w:val="22"/>
              </w:rPr>
              <w:t xml:space="preserve"> </w:t>
            </w:r>
            <w:r w:rsidRPr="00C92D62">
              <w:rPr>
                <w:rFonts w:ascii="Calibri Light" w:hAnsi="Calibri Light" w:cs="Calibri Light"/>
                <w:sz w:val="22"/>
              </w:rPr>
              <w:t>timeframe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benefit.</w:t>
            </w:r>
            <w:r w:rsidR="00C87BFB" w:rsidRPr="00C92D62">
              <w:rPr>
                <w:rFonts w:ascii="Calibri Light" w:hAnsi="Calibri Light" w:cs="Calibri Light"/>
                <w:sz w:val="22"/>
              </w:rPr>
              <w:t xml:space="preserve"> </w:t>
            </w:r>
            <w:r w:rsidRPr="00C92D62">
              <w:rPr>
                <w:rFonts w:ascii="Calibri Light" w:hAnsi="Calibri Light" w:cs="Calibri Light"/>
                <w:sz w:val="22"/>
              </w:rPr>
              <w:t>Additionally,</w:t>
            </w:r>
            <w:r w:rsidR="00C87BFB" w:rsidRPr="00C92D62">
              <w:rPr>
                <w:rFonts w:ascii="Calibri Light" w:hAnsi="Calibri Light" w:cs="Calibri Light"/>
                <w:sz w:val="22"/>
              </w:rPr>
              <w:t xml:space="preserve"> </w:t>
            </w:r>
            <w:r w:rsidRPr="00C92D62">
              <w:rPr>
                <w:rFonts w:ascii="Calibri Light" w:hAnsi="Calibri Light" w:cs="Calibri Light"/>
                <w:sz w:val="22"/>
              </w:rPr>
              <w:t>hard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reach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hesitancy</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Covid-19</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barriers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continuously</w:t>
            </w:r>
            <w:r w:rsidR="00C87BFB" w:rsidRPr="00C92D62">
              <w:rPr>
                <w:rFonts w:ascii="Calibri Light" w:hAnsi="Calibri Light" w:cs="Calibri Light"/>
                <w:sz w:val="22"/>
              </w:rPr>
              <w:t xml:space="preserve"> </w:t>
            </w:r>
            <w:r w:rsidRPr="00C92D62">
              <w:rPr>
                <w:rFonts w:ascii="Calibri Light" w:hAnsi="Calibri Light" w:cs="Calibri Light"/>
                <w:sz w:val="22"/>
              </w:rPr>
              <w:t>committed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attempt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mitigate.</w:t>
            </w:r>
            <w:r w:rsidR="00C87BFB" w:rsidRPr="00C92D62">
              <w:rPr>
                <w:rFonts w:ascii="Calibri Light" w:hAnsi="Calibri Light" w:cs="Calibri Light"/>
                <w:sz w:val="22"/>
              </w:rPr>
              <w:t xml:space="preserve"> </w:t>
            </w:r>
          </w:p>
          <w:p w14:paraId="6720887F" w14:textId="3179FB9A" w:rsidR="000D1445" w:rsidRPr="00C92D62" w:rsidRDefault="000D1445" w:rsidP="002667CF">
            <w:pPr>
              <w:numPr>
                <w:ilvl w:val="0"/>
                <w:numId w:val="76"/>
              </w:numPr>
              <w:ind w:left="341"/>
              <w:jc w:val="left"/>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discusses</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weekly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huddles</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well</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out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monthly</w:t>
            </w:r>
            <w:r w:rsidR="00C87BFB" w:rsidRPr="00C92D62">
              <w:rPr>
                <w:rFonts w:ascii="Calibri Light" w:hAnsi="Calibri Light" w:cs="Calibri Light"/>
                <w:sz w:val="22"/>
              </w:rPr>
              <w:t xml:space="preserve"> </w:t>
            </w:r>
            <w:r w:rsidRPr="00C92D62">
              <w:rPr>
                <w:rFonts w:ascii="Calibri Light" w:hAnsi="Calibri Light" w:cs="Calibri Light"/>
                <w:sz w:val="22"/>
              </w:rPr>
              <w:t>division</w:t>
            </w:r>
            <w:r w:rsidR="00C87BFB" w:rsidRPr="00C92D62">
              <w:rPr>
                <w:rFonts w:ascii="Calibri Light" w:hAnsi="Calibri Light" w:cs="Calibri Light"/>
                <w:sz w:val="22"/>
              </w:rPr>
              <w:t xml:space="preserve"> </w:t>
            </w:r>
            <w:r w:rsidRPr="00C92D62">
              <w:rPr>
                <w:rFonts w:ascii="Calibri Light" w:hAnsi="Calibri Light" w:cs="Calibri Light"/>
                <w:sz w:val="22"/>
              </w:rPr>
              <w:t>meetings.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disseminate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further</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organization,</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given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different</w:t>
            </w:r>
            <w:r w:rsidR="00C87BFB" w:rsidRPr="00C92D62">
              <w:rPr>
                <w:rFonts w:ascii="Calibri Light" w:hAnsi="Calibri Light" w:cs="Calibri Light"/>
                <w:sz w:val="22"/>
              </w:rPr>
              <w:t xml:space="preserve"> </w:t>
            </w:r>
            <w:r w:rsidRPr="00C92D62">
              <w:rPr>
                <w:rFonts w:ascii="Calibri Light" w:hAnsi="Calibri Light" w:cs="Calibri Light"/>
                <w:sz w:val="22"/>
              </w:rPr>
              <w:t>committees</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funneled</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lowest</w:t>
            </w:r>
            <w:r w:rsidR="00C87BFB" w:rsidRPr="00C92D62">
              <w:rPr>
                <w:rFonts w:ascii="Calibri Light" w:hAnsi="Calibri Light" w:cs="Calibri Light"/>
                <w:sz w:val="22"/>
              </w:rPr>
              <w:t xml:space="preserve"> </w:t>
            </w:r>
            <w:r w:rsidRPr="00C92D62">
              <w:rPr>
                <w:rFonts w:ascii="Calibri Light" w:hAnsi="Calibri Light" w:cs="Calibri Light"/>
                <w:sz w:val="22"/>
              </w:rPr>
              <w:t>performing</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aware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standings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upcoming</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seasons.</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updated</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capture</w:t>
            </w:r>
            <w:r w:rsidR="00C87BFB" w:rsidRPr="00C92D62">
              <w:rPr>
                <w:rFonts w:ascii="Calibri Light" w:hAnsi="Calibri Light" w:cs="Calibri Light"/>
                <w:sz w:val="22"/>
              </w:rPr>
              <w:t xml:space="preserve"> </w:t>
            </w:r>
            <w:r w:rsidRPr="00C92D62">
              <w:rPr>
                <w:rFonts w:ascii="Calibri Light" w:hAnsi="Calibri Light" w:cs="Calibri Light"/>
                <w:sz w:val="22"/>
              </w:rPr>
              <w:t>MIIS</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refusal</w:t>
            </w:r>
            <w:r w:rsidR="00C87BFB" w:rsidRPr="00C92D62">
              <w:rPr>
                <w:rFonts w:ascii="Calibri Light" w:hAnsi="Calibri Light" w:cs="Calibri Light"/>
                <w:sz w:val="22"/>
              </w:rPr>
              <w:t xml:space="preserve"> </w:t>
            </w:r>
            <w:r w:rsidRPr="00C92D62">
              <w:rPr>
                <w:rFonts w:ascii="Calibri Light" w:hAnsi="Calibri Light" w:cs="Calibri Light"/>
                <w:sz w:val="22"/>
              </w:rPr>
              <w:t>reasons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help</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best</w:t>
            </w:r>
            <w:r w:rsidR="00C87BFB" w:rsidRPr="00C92D62">
              <w:rPr>
                <w:rFonts w:ascii="Calibri Light" w:hAnsi="Calibri Light" w:cs="Calibri Light"/>
                <w:sz w:val="22"/>
              </w:rPr>
              <w:t xml:space="preserve"> </w:t>
            </w:r>
            <w:r w:rsidRPr="00C92D62">
              <w:rPr>
                <w:rFonts w:ascii="Calibri Light" w:hAnsi="Calibri Light" w:cs="Calibri Light"/>
                <w:sz w:val="22"/>
              </w:rPr>
              <w:t>way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approach</w:t>
            </w:r>
            <w:r w:rsidR="00C87BFB" w:rsidRPr="00C92D62">
              <w:rPr>
                <w:rFonts w:ascii="Calibri Light" w:hAnsi="Calibri Light" w:cs="Calibri Light"/>
                <w:sz w:val="22"/>
              </w:rPr>
              <w:t xml:space="preserve"> </w:t>
            </w:r>
            <w:r w:rsidRPr="00C92D62">
              <w:rPr>
                <w:rFonts w:ascii="Calibri Light" w:hAnsi="Calibri Light" w:cs="Calibri Light"/>
                <w:sz w:val="22"/>
              </w:rPr>
              <w:t>individuals</w:t>
            </w:r>
            <w:r w:rsidR="00C87BFB" w:rsidRPr="00C92D62">
              <w:rPr>
                <w:rFonts w:ascii="Calibri Light" w:hAnsi="Calibri Light" w:cs="Calibri Light"/>
                <w:sz w:val="22"/>
              </w:rPr>
              <w:t xml:space="preserve"> </w:t>
            </w:r>
            <w:r w:rsidRPr="00C92D62">
              <w:rPr>
                <w:rFonts w:ascii="Calibri Light" w:hAnsi="Calibri Light" w:cs="Calibri Light"/>
                <w:sz w:val="22"/>
              </w:rPr>
              <w:t>moving</w:t>
            </w:r>
            <w:r w:rsidR="00C87BFB" w:rsidRPr="00C92D62">
              <w:rPr>
                <w:rFonts w:ascii="Calibri Light" w:hAnsi="Calibri Light" w:cs="Calibri Light"/>
                <w:sz w:val="22"/>
              </w:rPr>
              <w:t xml:space="preserve"> </w:t>
            </w:r>
            <w:r w:rsidRPr="00C92D62">
              <w:rPr>
                <w:rFonts w:ascii="Calibri Light" w:hAnsi="Calibri Light" w:cs="Calibri Light"/>
                <w:sz w:val="22"/>
              </w:rPr>
              <w:t>forward.</w:t>
            </w:r>
            <w:r w:rsidR="00C87BFB" w:rsidRPr="00C92D62">
              <w:rPr>
                <w:rFonts w:ascii="Calibri Light" w:hAnsi="Calibri Light" w:cs="Calibri Light"/>
                <w:sz w:val="22"/>
              </w:rPr>
              <w:t xml:space="preserve"> </w:t>
            </w:r>
          </w:p>
          <w:p w14:paraId="662162BD" w14:textId="04E03E62" w:rsidR="000D1445" w:rsidRPr="00C92D62" w:rsidRDefault="000D1445" w:rsidP="002667CF">
            <w:pPr>
              <w:numPr>
                <w:ilvl w:val="0"/>
                <w:numId w:val="76"/>
              </w:numPr>
              <w:ind w:left="341"/>
              <w:jc w:val="left"/>
              <w:textAlignment w:val="baseline"/>
              <w:rPr>
                <w:rFonts w:cs="Calibri"/>
                <w:szCs w:val="24"/>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faced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limited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assess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effectiveness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0B017918" w14:textId="77777777" w:rsidR="000D1445" w:rsidRPr="00C92D62" w:rsidRDefault="000D1445" w:rsidP="000D1445">
      <w:pPr>
        <w:spacing w:after="240"/>
        <w:rPr>
          <w:rFonts w:ascii="Calibri Light" w:hAnsi="Calibri Light" w:cs="Calibri Light"/>
        </w:rPr>
      </w:pPr>
    </w:p>
    <w:p w14:paraId="528F538D" w14:textId="29C5DF7D" w:rsidR="000D1445" w:rsidRPr="00C92D62" w:rsidRDefault="000D1445" w:rsidP="000D1445">
      <w:pPr>
        <w:rPr>
          <w:rFonts w:ascii="Calibri Light" w:hAnsi="Calibri Light" w:cs="Calibri Light"/>
          <w:b/>
          <w:bCs/>
          <w:szCs w:val="18"/>
        </w:rPr>
      </w:pPr>
      <w:bookmarkStart w:id="156" w:name="_Toc152847650"/>
      <w:bookmarkStart w:id="157" w:name="_Toc163556047"/>
      <w:bookmarkStart w:id="158" w:name="_Toc132286209"/>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21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Fallon</w:t>
      </w:r>
      <w:r w:rsidR="00C87BFB" w:rsidRPr="00C92D62">
        <w:rPr>
          <w:rFonts w:ascii="Calibri Light" w:hAnsi="Calibri Light" w:cs="Calibri Light"/>
          <w:b/>
          <w:bCs/>
          <w:szCs w:val="18"/>
        </w:rPr>
        <w:t xml:space="preserve"> </w:t>
      </w:r>
      <w:proofErr w:type="spellStart"/>
      <w:r w:rsidRPr="00C92D62">
        <w:rPr>
          <w:rFonts w:ascii="Calibri Light" w:hAnsi="Calibri Light" w:cs="Calibri Light"/>
          <w:b/>
          <w:bCs/>
          <w:szCs w:val="18"/>
        </w:rPr>
        <w:t>NaviCare</w:t>
      </w:r>
      <w:proofErr w:type="spellEnd"/>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56"/>
      <w:bookmarkEnd w:id="157"/>
      <w:r w:rsidR="00C87BFB" w:rsidRPr="00C92D62">
        <w:rPr>
          <w:rFonts w:ascii="Calibri Light" w:hAnsi="Calibri Light" w:cs="Calibri Light"/>
          <w:b/>
          <w:bCs/>
          <w:szCs w:val="18"/>
        </w:rPr>
        <w:t xml:space="preserve">  </w:t>
      </w:r>
      <w:bookmarkEnd w:id="15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0"/>
        <w:gridCol w:w="4681"/>
        <w:gridCol w:w="1419"/>
      </w:tblGrid>
      <w:tr w:rsidR="000D1445" w:rsidRPr="00C92D62" w14:paraId="71B1C3EB" w14:textId="77777777" w:rsidTr="00DD69A3">
        <w:trPr>
          <w:tblHeader/>
        </w:trPr>
        <w:tc>
          <w:tcPr>
            <w:tcW w:w="2171"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5F852D26" w14:textId="77777777"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Indicators</w:t>
            </w:r>
          </w:p>
        </w:tc>
        <w:tc>
          <w:tcPr>
            <w:tcW w:w="2171"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1321FE59" w14:textId="600E5A9A"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5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A275342" w14:textId="77777777" w:rsidR="000D1445" w:rsidRPr="00C92D62" w:rsidRDefault="000D1445" w:rsidP="000D1445">
            <w:pPr>
              <w:jc w:val="center"/>
              <w:rPr>
                <w:rFonts w:ascii="Calibri Light" w:hAnsi="Calibri Light" w:cs="Calibri Light"/>
                <w:b/>
                <w:bCs/>
                <w:color w:val="FFFFFF"/>
                <w:sz w:val="22"/>
              </w:rPr>
            </w:pPr>
            <w:r w:rsidRPr="00C92D62">
              <w:rPr>
                <w:rFonts w:ascii="Calibri Light" w:hAnsi="Calibri Light" w:cs="Calibri Light"/>
                <w:b/>
                <w:bCs/>
                <w:color w:val="FFFFFF" w:themeColor="background1"/>
                <w:sz w:val="22"/>
              </w:rPr>
              <w:t>Rate</w:t>
            </w:r>
          </w:p>
        </w:tc>
      </w:tr>
      <w:tr w:rsidR="000D1445" w:rsidRPr="00C92D62" w14:paraId="30B54B3B" w14:textId="77777777" w:rsidTr="00DD69A3">
        <w:tc>
          <w:tcPr>
            <w:tcW w:w="2171" w:type="pct"/>
            <w:tcBorders>
              <w:top w:val="nil"/>
              <w:left w:val="single" w:sz="8" w:space="0" w:color="auto"/>
              <w:bottom w:val="single" w:sz="8" w:space="0" w:color="auto"/>
              <w:right w:val="single" w:sz="8" w:space="0" w:color="auto"/>
            </w:tcBorders>
          </w:tcPr>
          <w:p w14:paraId="4BB6105F" w14:textId="0E9F3BCA"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Vaccinations</w:t>
            </w:r>
          </w:p>
        </w:tc>
        <w:tc>
          <w:tcPr>
            <w:tcW w:w="2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29EEC0C" w14:textId="08FF66C1" w:rsidR="000D1445" w:rsidRPr="00C92D62" w:rsidRDefault="000D1445" w:rsidP="000D1445">
            <w:pPr>
              <w:rPr>
                <w:rFonts w:ascii="Calibri Light" w:hAnsi="Calibri Light" w:cs="Calibri Light"/>
                <w:sz w:val="22"/>
              </w:rPr>
            </w:pPr>
            <w:r w:rsidRPr="00C92D62">
              <w:rPr>
                <w:rFonts w:ascii="Calibri Light" w:hAnsi="Calibri Light" w:cs="Calibri Light"/>
                <w:sz w:val="22"/>
              </w:rPr>
              <w:t>2021</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09.2019</w:t>
            </w:r>
            <w:r w:rsidR="00C87BFB" w:rsidRPr="00C92D62">
              <w:rPr>
                <w:rFonts w:ascii="Calibri Light" w:hAnsi="Calibri Light" w:cs="Calibri Light"/>
                <w:sz w:val="22"/>
              </w:rPr>
              <w:t xml:space="preserve"> </w:t>
            </w:r>
            <w:r w:rsidRPr="00C92D62">
              <w:rPr>
                <w:rFonts w:ascii="Calibri Light" w:hAnsi="Calibri Light" w:cs="Calibri Light"/>
                <w:sz w:val="22"/>
              </w:rPr>
              <w:t>-3.2020</w:t>
            </w:r>
            <w:r w:rsidR="00C87BFB" w:rsidRPr="00C92D62">
              <w:rPr>
                <w:rFonts w:ascii="Calibri Light" w:hAnsi="Calibri Light" w:cs="Calibri Light"/>
                <w:sz w:val="22"/>
              </w:rPr>
              <w:t xml:space="preserve"> </w:t>
            </w:r>
            <w:r w:rsidRPr="00C92D62">
              <w:rPr>
                <w:rFonts w:ascii="Calibri Light" w:hAnsi="Calibri Light" w:cs="Calibri Light"/>
                <w:sz w:val="22"/>
              </w:rPr>
              <w:t>MY</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658" w:type="pct"/>
            <w:tcBorders>
              <w:top w:val="nil"/>
              <w:left w:val="single" w:sz="4" w:space="0" w:color="auto"/>
              <w:bottom w:val="single" w:sz="4" w:space="0" w:color="auto"/>
              <w:right w:val="single" w:sz="4" w:space="0" w:color="auto"/>
            </w:tcBorders>
          </w:tcPr>
          <w:p w14:paraId="45D2528A"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67.8%</w:t>
            </w:r>
          </w:p>
        </w:tc>
      </w:tr>
      <w:tr w:rsidR="000D1445" w:rsidRPr="00C92D62" w14:paraId="176BB2C7" w14:textId="77777777" w:rsidTr="00DD69A3">
        <w:tc>
          <w:tcPr>
            <w:tcW w:w="2171" w:type="pct"/>
            <w:tcBorders>
              <w:top w:val="nil"/>
              <w:left w:val="single" w:sz="8" w:space="0" w:color="auto"/>
              <w:bottom w:val="single" w:sz="8" w:space="0" w:color="auto"/>
              <w:right w:val="single" w:sz="8" w:space="0" w:color="auto"/>
            </w:tcBorders>
          </w:tcPr>
          <w:p w14:paraId="3613DAC5" w14:textId="4E11606A"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Vaccinations</w:t>
            </w:r>
          </w:p>
        </w:tc>
        <w:tc>
          <w:tcPr>
            <w:tcW w:w="2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BC8438" w14:textId="7C097AE0"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658" w:type="pct"/>
            <w:tcBorders>
              <w:top w:val="nil"/>
              <w:left w:val="single" w:sz="4" w:space="0" w:color="auto"/>
              <w:bottom w:val="single" w:sz="4" w:space="0" w:color="auto"/>
              <w:right w:val="single" w:sz="4" w:space="0" w:color="auto"/>
            </w:tcBorders>
          </w:tcPr>
          <w:p w14:paraId="05292B38"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64.09%</w:t>
            </w:r>
          </w:p>
        </w:tc>
      </w:tr>
      <w:tr w:rsidR="000D1445" w:rsidRPr="00C92D62" w14:paraId="2325A05F" w14:textId="77777777" w:rsidTr="00DD69A3">
        <w:tc>
          <w:tcPr>
            <w:tcW w:w="2171" w:type="pct"/>
            <w:tcBorders>
              <w:top w:val="nil"/>
              <w:left w:val="single" w:sz="8" w:space="0" w:color="auto"/>
              <w:bottom w:val="single" w:sz="8" w:space="0" w:color="auto"/>
              <w:right w:val="single" w:sz="8" w:space="0" w:color="auto"/>
            </w:tcBorders>
          </w:tcPr>
          <w:p w14:paraId="19B62EF2" w14:textId="6FF9FFD5"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Vaccinations</w:t>
            </w:r>
          </w:p>
        </w:tc>
        <w:tc>
          <w:tcPr>
            <w:tcW w:w="217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33CBA8" w14:textId="3FAE739C" w:rsidR="000D1445" w:rsidRPr="00C92D62" w:rsidRDefault="000D1445" w:rsidP="000D1445">
            <w:pPr>
              <w:rPr>
                <w:rFonts w:ascii="Calibri Light" w:hAnsi="Calibri Light" w:cs="Calibri Light"/>
                <w:sz w:val="22"/>
              </w:rPr>
            </w:pP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658" w:type="pct"/>
            <w:tcBorders>
              <w:top w:val="nil"/>
              <w:left w:val="single" w:sz="4" w:space="0" w:color="auto"/>
              <w:bottom w:val="single" w:sz="4" w:space="0" w:color="auto"/>
              <w:right w:val="single" w:sz="4" w:space="0" w:color="auto"/>
            </w:tcBorders>
          </w:tcPr>
          <w:p w14:paraId="4718F2C1"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62.81%</w:t>
            </w:r>
          </w:p>
        </w:tc>
      </w:tr>
    </w:tbl>
    <w:p w14:paraId="75861036" w14:textId="77777777" w:rsidR="000D1445" w:rsidRPr="00C92D62" w:rsidRDefault="000D1445" w:rsidP="000D1445">
      <w:pPr>
        <w:spacing w:after="240"/>
      </w:pPr>
    </w:p>
    <w:p w14:paraId="3328CE32" w14:textId="77777777" w:rsidR="000D1445" w:rsidRPr="00C92D62" w:rsidRDefault="000D1445" w:rsidP="00872753">
      <w:pPr>
        <w:pStyle w:val="Heading5"/>
      </w:pPr>
      <w:r w:rsidRPr="00C92D62">
        <w:t>Recommendations</w:t>
      </w:r>
    </w:p>
    <w:p w14:paraId="3F7B2144" w14:textId="66035F92" w:rsidR="000D1445" w:rsidRPr="00C92D62" w:rsidRDefault="000D1445" w:rsidP="00673560">
      <w:pPr>
        <w:numPr>
          <w:ilvl w:val="0"/>
          <w:numId w:val="117"/>
        </w:numPr>
        <w:ind w:left="360"/>
        <w:contextualSpacing/>
        <w:rPr>
          <w:rFonts w:ascii="Calibri Light" w:hAnsi="Calibri Light" w:cs="Calibri Light"/>
          <w:b/>
          <w:bCs/>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1</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Recommend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providing</w:t>
      </w:r>
      <w:r w:rsidR="00C87BFB" w:rsidRPr="00C92D62">
        <w:rPr>
          <w:rFonts w:ascii="Calibri Light" w:hAnsi="Calibri Light" w:cs="Calibri Light"/>
        </w:rPr>
        <w:t xml:space="preserve"> </w:t>
      </w:r>
      <w:r w:rsidRPr="00C92D62">
        <w:rPr>
          <w:rFonts w:ascii="Calibri Light" w:hAnsi="Calibri Light" w:cs="Calibri Light"/>
        </w:rPr>
        <w:t>more</w:t>
      </w:r>
      <w:r w:rsidR="00C87BFB" w:rsidRPr="00C92D62">
        <w:rPr>
          <w:rFonts w:ascii="Calibri Light" w:hAnsi="Calibri Light" w:cs="Calibri Light"/>
        </w:rPr>
        <w:t xml:space="preserve"> </w:t>
      </w:r>
      <w:r w:rsidRPr="00C92D62">
        <w:rPr>
          <w:rFonts w:ascii="Calibri Light" w:hAnsi="Calibri Light" w:cs="Calibri Light"/>
        </w:rPr>
        <w:t>in-depth</w:t>
      </w:r>
      <w:r w:rsidR="00C87BFB" w:rsidRPr="00C92D62">
        <w:rPr>
          <w:rFonts w:ascii="Calibri Light" w:hAnsi="Calibri Light" w:cs="Calibri Light"/>
        </w:rPr>
        <w:t xml:space="preserve"> </w:t>
      </w:r>
      <w:r w:rsidRPr="00C92D62">
        <w:rPr>
          <w:rFonts w:ascii="Calibri Light" w:hAnsi="Calibri Light" w:cs="Calibri Light"/>
        </w:rPr>
        <w:t>discussion</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factors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attributed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success/barriers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outcomes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submissions.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possible,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conclusions</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be</w:t>
      </w:r>
      <w:r w:rsidR="00C87BFB" w:rsidRPr="00C92D62">
        <w:rPr>
          <w:rFonts w:ascii="Calibri Light" w:hAnsi="Calibri Light" w:cs="Calibri Light"/>
        </w:rPr>
        <w:t xml:space="preserve"> </w:t>
      </w:r>
      <w:r w:rsidRPr="00C92D62">
        <w:rPr>
          <w:rFonts w:ascii="Calibri Light" w:hAnsi="Calibri Light" w:cs="Calibri Light"/>
        </w:rPr>
        <w:t>supported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regarding</w:t>
      </w:r>
      <w:r w:rsidR="00C87BFB" w:rsidRPr="00C92D62">
        <w:rPr>
          <w:rFonts w:ascii="Calibri Light" w:hAnsi="Calibri Light" w:cs="Calibri Light"/>
        </w:rPr>
        <w:t xml:space="preserve"> </w:t>
      </w:r>
      <w:r w:rsidRPr="00C92D62">
        <w:rPr>
          <w:rFonts w:ascii="Calibri Light" w:hAnsi="Calibri Light" w:cs="Calibri Light"/>
        </w:rPr>
        <w:t>implementation</w:t>
      </w:r>
      <w:r w:rsidR="00C87BFB" w:rsidRPr="00C92D62">
        <w:rPr>
          <w:rFonts w:ascii="Calibri Light" w:hAnsi="Calibri Light" w:cs="Calibri Light"/>
        </w:rPr>
        <w:t xml:space="preserve"> </w:t>
      </w:r>
      <w:r w:rsidRPr="00C92D62">
        <w:rPr>
          <w:rFonts w:ascii="Calibri Light" w:hAnsi="Calibri Light" w:cs="Calibri Light"/>
        </w:rPr>
        <w:t>and/or</w:t>
      </w:r>
      <w:r w:rsidR="00C87BFB" w:rsidRPr="00C92D62">
        <w:rPr>
          <w:rFonts w:ascii="Calibri Light" w:hAnsi="Calibri Light" w:cs="Calibri Light"/>
        </w:rPr>
        <w:t xml:space="preserve"> </w:t>
      </w:r>
      <w:r w:rsidRPr="00C92D62">
        <w:rPr>
          <w:rFonts w:ascii="Calibri Light" w:hAnsi="Calibri Light" w:cs="Calibri Light"/>
        </w:rPr>
        <w:t>utilization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individual</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71B80405" w14:textId="267199BD" w:rsidR="000D1445" w:rsidRPr="00C92D62" w:rsidRDefault="000D1445" w:rsidP="00673560">
      <w:pPr>
        <w:numPr>
          <w:ilvl w:val="0"/>
          <w:numId w:val="117"/>
        </w:numPr>
        <w:ind w:left="360"/>
        <w:contextualSpacing/>
        <w:rPr>
          <w:rFonts w:ascii="Calibri Light" w:hAnsi="Calibri Light" w:cs="Calibri Light"/>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2</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suggests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submissions,</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modify</w:t>
      </w:r>
      <w:r w:rsidR="00C87BFB" w:rsidRPr="00C92D62">
        <w:rPr>
          <w:rFonts w:ascii="Calibri Light" w:hAnsi="Calibri Light" w:cs="Calibri Light"/>
        </w:rPr>
        <w:t xml:space="preserve"> </w:t>
      </w:r>
      <w:r w:rsidRPr="00C92D62">
        <w:rPr>
          <w:rFonts w:ascii="Calibri Light" w:hAnsi="Calibri Light" w:cs="Calibri Light"/>
        </w:rPr>
        <w:t>existing</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collection</w:t>
      </w:r>
      <w:r w:rsidR="00C87BFB" w:rsidRPr="00C92D62">
        <w:rPr>
          <w:rFonts w:ascii="Calibri Light" w:hAnsi="Calibri Light" w:cs="Calibri Light"/>
        </w:rPr>
        <w:t xml:space="preserve"> </w:t>
      </w:r>
      <w:r w:rsidRPr="00C92D62">
        <w:rPr>
          <w:rFonts w:ascii="Calibri Light" w:hAnsi="Calibri Light" w:cs="Calibri Light"/>
        </w:rPr>
        <w:t>methods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frequent</w:t>
      </w:r>
      <w:r w:rsidR="00C87BFB" w:rsidRPr="00C92D62">
        <w:rPr>
          <w:rFonts w:ascii="Calibri Light" w:hAnsi="Calibri Light" w:cs="Calibri Light"/>
        </w:rPr>
        <w:t xml:space="preserve"> </w:t>
      </w:r>
      <w:r w:rsidRPr="00C92D62">
        <w:rPr>
          <w:rFonts w:ascii="Calibri Light" w:hAnsi="Calibri Light" w:cs="Calibri Light"/>
        </w:rPr>
        <w:t>basis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ensure</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completeness,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accuracy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collected.</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09EA5E4F" w14:textId="77777777" w:rsidR="00C02C00" w:rsidRPr="00C92D62" w:rsidRDefault="00C02C00">
      <w:pPr>
        <w:spacing w:after="200" w:line="276" w:lineRule="auto"/>
        <w:rPr>
          <w:rFonts w:asciiTheme="majorHAnsi" w:eastAsiaTheme="majorEastAsia" w:hAnsiTheme="majorHAnsi" w:cstheme="majorBidi"/>
          <w:b/>
          <w:bCs/>
          <w:i/>
          <w:iCs/>
          <w:color w:val="4F81BD" w:themeColor="accent1"/>
        </w:rPr>
      </w:pPr>
      <w:r w:rsidRPr="00C92D62">
        <w:br w:type="page"/>
      </w:r>
    </w:p>
    <w:p w14:paraId="3B7F173F" w14:textId="75F317F1" w:rsidR="000D1445" w:rsidRPr="00C92D62" w:rsidRDefault="000D1445" w:rsidP="00872753">
      <w:pPr>
        <w:pStyle w:val="Heading4"/>
      </w:pPr>
      <w:r w:rsidRPr="00C92D62">
        <w:lastRenderedPageBreak/>
        <w:t>Senior</w:t>
      </w:r>
      <w:r w:rsidR="00C87BFB" w:rsidRPr="00C92D62">
        <w:t xml:space="preserve"> </w:t>
      </w:r>
      <w:r w:rsidRPr="00C92D62">
        <w:t>Whole</w:t>
      </w:r>
      <w:r w:rsidR="00C87BFB" w:rsidRPr="00C92D62">
        <w:t xml:space="preserve"> </w:t>
      </w:r>
      <w:r w:rsidRPr="00C92D62">
        <w:t>Health</w:t>
      </w:r>
      <w:r w:rsidR="00C87BFB" w:rsidRPr="00C92D62">
        <w:t xml:space="preserve"> </w:t>
      </w:r>
      <w:r w:rsidRPr="00C92D62">
        <w:t>SCO</w:t>
      </w:r>
      <w:r w:rsidR="00C87BFB" w:rsidRPr="00C92D62">
        <w:t xml:space="preserve"> </w:t>
      </w:r>
      <w:r w:rsidRPr="00C92D62">
        <w:t>PIPs</w:t>
      </w:r>
    </w:p>
    <w:p w14:paraId="15ABA73A" w14:textId="17C2F4CC" w:rsidR="000D1445" w:rsidRPr="00C92D62" w:rsidRDefault="000D1445" w:rsidP="000D1445">
      <w:pPr>
        <w:rPr>
          <w:rFonts w:ascii="Calibri Light" w:hAnsi="Calibri Light" w:cs="Calibri Light"/>
        </w:rPr>
      </w:pPr>
      <w:r w:rsidRPr="00C92D62">
        <w:rPr>
          <w:rFonts w:ascii="Calibri Light" w:hAnsi="Calibri Light" w:cs="Calibri Light"/>
        </w:rPr>
        <w:t>Senior</w:t>
      </w:r>
      <w:r w:rsidR="00C87BFB" w:rsidRPr="00C92D62">
        <w:rPr>
          <w:rFonts w:ascii="Calibri Light" w:hAnsi="Calibri Light" w:cs="Calibri Light"/>
        </w:rPr>
        <w:t xml:space="preserve"> </w:t>
      </w:r>
      <w:r w:rsidRPr="00C92D62">
        <w:rPr>
          <w:rFonts w:ascii="Calibri Light" w:hAnsi="Calibri Light" w:cs="Calibri Light"/>
        </w:rPr>
        <w:t>Whole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rPr>
        <w:t>2</w:t>
      </w:r>
      <w:r w:rsidR="00C02C00" w:rsidRPr="00C92D62">
        <w:rPr>
          <w:rFonts w:ascii="Calibri Light" w:hAnsi="Calibri Light" w:cs="Calibri Light"/>
          <w:b/>
        </w:rPr>
        <w:t>2</w:t>
      </w:r>
      <w:r w:rsidRPr="00C92D62">
        <w:rPr>
          <w:rFonts w:ascii="Calibri Light" w:hAnsi="Calibri Light" w:cs="Calibri Light"/>
          <w:b/>
        </w:rPr>
        <w:t>−2</w:t>
      </w:r>
      <w:r w:rsidR="00C02C00" w:rsidRPr="00C92D62">
        <w:rPr>
          <w:rFonts w:ascii="Calibri Light" w:hAnsi="Calibri Light" w:cs="Calibri Light"/>
          <w:b/>
        </w:rPr>
        <w:t>5</w:t>
      </w:r>
      <w:r w:rsidRPr="00C92D62">
        <w:rPr>
          <w:rFonts w:ascii="Calibri Light" w:hAnsi="Calibri Light" w:cs="Calibri Light"/>
        </w:rPr>
        <w:t>.</w:t>
      </w:r>
    </w:p>
    <w:p w14:paraId="753B1FA7" w14:textId="77777777" w:rsidR="000D1445" w:rsidRPr="00C92D62" w:rsidRDefault="000D1445" w:rsidP="000D1445">
      <w:pPr>
        <w:rPr>
          <w:rFonts w:ascii="Calibri Light" w:hAnsi="Calibri Light" w:cs="Calibri Light"/>
        </w:rPr>
      </w:pPr>
    </w:p>
    <w:p w14:paraId="783A43B9" w14:textId="2D35F87F" w:rsidR="000D1445" w:rsidRPr="00C92D62" w:rsidRDefault="000D1445" w:rsidP="000D1445">
      <w:pPr>
        <w:keepNext/>
        <w:rPr>
          <w:rFonts w:ascii="Calibri Light" w:hAnsi="Calibri Light" w:cs="Calibri Light"/>
          <w:b/>
          <w:bCs/>
          <w:szCs w:val="24"/>
        </w:rPr>
      </w:pPr>
      <w:bookmarkStart w:id="159" w:name="_Toc152847651"/>
      <w:bookmarkStart w:id="160" w:name="_Toc163556048"/>
      <w:bookmarkStart w:id="161" w:name="_Toc132286210"/>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22</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Senior</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Whole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59"/>
      <w:bookmarkEnd w:id="160"/>
      <w:r w:rsidR="00C87BFB" w:rsidRPr="00C92D62">
        <w:rPr>
          <w:rFonts w:ascii="Calibri Light" w:hAnsi="Calibri Light" w:cs="Calibri Light"/>
          <w:b/>
          <w:bCs/>
          <w:szCs w:val="24"/>
        </w:rPr>
        <w:t xml:space="preserve"> </w:t>
      </w:r>
      <w:bookmarkEnd w:id="16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69F824DF" w14:textId="77777777" w:rsidTr="00DD69A3">
        <w:trPr>
          <w:tblHeader/>
        </w:trPr>
        <w:tc>
          <w:tcPr>
            <w:tcW w:w="10790" w:type="dxa"/>
            <w:shd w:val="clear" w:color="auto" w:fill="5F497A" w:themeFill="accent4" w:themeFillShade="BF"/>
            <w:vAlign w:val="bottom"/>
            <w:hideMark/>
          </w:tcPr>
          <w:p w14:paraId="6E450C5C" w14:textId="5D59CB16"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Senior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Whole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Health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patient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engagement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after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inpatient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discharge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evidenced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by</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documentation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patient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engagement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that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occurs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within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30</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days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after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discharge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with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special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focus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reducing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health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disparities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region(s)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risk</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non-engagement</w:t>
            </w:r>
          </w:p>
        </w:tc>
      </w:tr>
      <w:tr w:rsidR="000D1445" w:rsidRPr="00C92D62" w14:paraId="40124CD6" w14:textId="77777777" w:rsidTr="00DD69A3">
        <w:trPr>
          <w:trHeight w:val="215"/>
        </w:trPr>
        <w:tc>
          <w:tcPr>
            <w:tcW w:w="10790" w:type="dxa"/>
            <w:shd w:val="clear" w:color="auto" w:fill="CCC0D9" w:themeFill="accent4" w:themeFillTint="66"/>
            <w:hideMark/>
          </w:tcPr>
          <w:p w14:paraId="6FAB7E2A" w14:textId="623DA1A9"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2113F477" w14:textId="7D97B38A"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15963F97" w14:textId="1053F4BB"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High</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5A9B78F9" w14:textId="77777777" w:rsidTr="00DD69A3">
        <w:tc>
          <w:tcPr>
            <w:tcW w:w="10790" w:type="dxa"/>
            <w:hideMark/>
          </w:tcPr>
          <w:p w14:paraId="191A8470"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2957763C" w14:textId="61430BFB" w:rsidR="000D1445" w:rsidRPr="00C92D62" w:rsidRDefault="000D1445" w:rsidP="000D1445">
            <w:pPr>
              <w:rPr>
                <w:rFonts w:ascii="Calibri Light" w:hAnsi="Calibri Light" w:cs="Calibri Light"/>
                <w:bCs/>
                <w:sz w:val="22"/>
              </w:rPr>
            </w:pP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work</w:t>
            </w:r>
            <w:r w:rsidR="00C87BFB" w:rsidRPr="00C92D62">
              <w:rPr>
                <w:rFonts w:ascii="Calibri Light" w:hAnsi="Calibri Light" w:cs="Calibri Light"/>
                <w:bCs/>
                <w:sz w:val="22"/>
              </w:rPr>
              <w:t xml:space="preserve"> </w:t>
            </w:r>
            <w:r w:rsidRPr="00C92D62">
              <w:rPr>
                <w:rFonts w:ascii="Calibri Light" w:hAnsi="Calibri Light" w:cs="Calibri Light"/>
                <w:bCs/>
                <w:sz w:val="22"/>
              </w:rPr>
              <w:t>collaboratively</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all</w:t>
            </w:r>
            <w:r w:rsidR="00C87BFB" w:rsidRPr="00C92D62">
              <w:rPr>
                <w:rFonts w:ascii="Calibri Light" w:hAnsi="Calibri Light" w:cs="Calibri Light"/>
                <w:bCs/>
                <w:sz w:val="22"/>
              </w:rPr>
              <w:t xml:space="preserve"> </w:t>
            </w:r>
            <w:r w:rsidRPr="00C92D62">
              <w:rPr>
                <w:rFonts w:ascii="Calibri Light" w:hAnsi="Calibri Light" w:cs="Calibri Light"/>
                <w:bCs/>
                <w:sz w:val="22"/>
              </w:rPr>
              <w:t>departments</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well</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community</w:t>
            </w:r>
            <w:r w:rsidR="00C87BFB" w:rsidRPr="00C92D62">
              <w:rPr>
                <w:rFonts w:ascii="Calibri Light" w:hAnsi="Calibri Light" w:cs="Calibri Light"/>
                <w:bCs/>
                <w:sz w:val="22"/>
              </w:rPr>
              <w:t xml:space="preserve"> </w:t>
            </w:r>
            <w:r w:rsidRPr="00C92D62">
              <w:rPr>
                <w:rFonts w:ascii="Calibri Light" w:hAnsi="Calibri Light" w:cs="Calibri Light"/>
                <w:bCs/>
                <w:sz w:val="22"/>
              </w:rPr>
              <w:t>partners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achieve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desired</w:t>
            </w:r>
            <w:r w:rsidR="00C87BFB" w:rsidRPr="00C92D62">
              <w:rPr>
                <w:rFonts w:ascii="Calibri Light" w:hAnsi="Calibri Light" w:cs="Calibri Light"/>
                <w:bCs/>
                <w:sz w:val="22"/>
              </w:rPr>
              <w:t xml:space="preserve"> </w:t>
            </w:r>
            <w:r w:rsidRPr="00C92D62">
              <w:rPr>
                <w:rFonts w:ascii="Calibri Light" w:hAnsi="Calibri Light" w:cs="Calibri Light"/>
                <w:bCs/>
                <w:sz w:val="22"/>
              </w:rPr>
              <w:t>goal</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improved</w:t>
            </w:r>
            <w:r w:rsidR="00C87BFB" w:rsidRPr="00C92D62">
              <w:rPr>
                <w:rFonts w:ascii="Calibri Light" w:hAnsi="Calibri Light" w:cs="Calibri Light"/>
                <w:bCs/>
                <w:sz w:val="22"/>
              </w:rPr>
              <w:t xml:space="preserve"> </w:t>
            </w:r>
            <w:r w:rsidRPr="00C92D62">
              <w:rPr>
                <w:rFonts w:ascii="Calibri Light" w:hAnsi="Calibri Light" w:cs="Calibri Light"/>
                <w:bCs/>
                <w:sz w:val="22"/>
              </w:rPr>
              <w:t>patient</w:t>
            </w:r>
            <w:r w:rsidR="00C87BFB" w:rsidRPr="00C92D62">
              <w:rPr>
                <w:rFonts w:ascii="Calibri Light" w:hAnsi="Calibri Light" w:cs="Calibri Light"/>
                <w:bCs/>
                <w:sz w:val="22"/>
              </w:rPr>
              <w:t xml:space="preserve"> </w:t>
            </w:r>
            <w:r w:rsidRPr="00C92D62">
              <w:rPr>
                <w:rFonts w:ascii="Calibri Light" w:hAnsi="Calibri Light" w:cs="Calibri Light"/>
                <w:bCs/>
                <w:sz w:val="22"/>
              </w:rPr>
              <w:t>engagement</w:t>
            </w:r>
            <w:r w:rsidR="00C87BFB" w:rsidRPr="00C92D62">
              <w:rPr>
                <w:rFonts w:ascii="Calibri Light" w:hAnsi="Calibri Light" w:cs="Calibri Light"/>
                <w:bCs/>
                <w:sz w:val="22"/>
              </w:rPr>
              <w:t xml:space="preserve"> </w:t>
            </w:r>
            <w:r w:rsidRPr="00C92D62">
              <w:rPr>
                <w:rFonts w:ascii="Calibri Light" w:hAnsi="Calibri Light" w:cs="Calibri Light"/>
                <w:bCs/>
                <w:sz w:val="22"/>
              </w:rPr>
              <w:t>after</w:t>
            </w:r>
            <w:r w:rsidR="00C87BFB" w:rsidRPr="00C92D62">
              <w:rPr>
                <w:rFonts w:ascii="Calibri Light" w:hAnsi="Calibri Light" w:cs="Calibri Light"/>
                <w:bCs/>
                <w:sz w:val="22"/>
              </w:rPr>
              <w:t xml:space="preserve"> </w:t>
            </w:r>
            <w:r w:rsidRPr="00C92D62">
              <w:rPr>
                <w:rFonts w:ascii="Calibri Light" w:hAnsi="Calibri Light" w:cs="Calibri Light"/>
                <w:bCs/>
                <w:sz w:val="22"/>
              </w:rPr>
              <w:t>inpatient</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end</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this</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cycle.</w:t>
            </w:r>
            <w:r w:rsidR="00C87BFB" w:rsidRPr="00C92D62">
              <w:rPr>
                <w:rFonts w:ascii="Calibri Light" w:hAnsi="Calibri Light" w:cs="Calibri Light"/>
                <w:bCs/>
                <w:sz w:val="22"/>
              </w:rPr>
              <w:t xml:space="preserve"> </w:t>
            </w:r>
            <w:r w:rsidRPr="00C92D62">
              <w:rPr>
                <w:rFonts w:ascii="Calibri Light" w:hAnsi="Calibri Light" w:cs="Calibri Light"/>
                <w:bCs/>
                <w:sz w:val="22"/>
              </w:rPr>
              <w:t>Over</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three-year</w:t>
            </w:r>
            <w:r w:rsidR="00C87BFB" w:rsidRPr="00C92D62">
              <w:rPr>
                <w:rFonts w:ascii="Calibri Light" w:hAnsi="Calibri Light" w:cs="Calibri Light"/>
                <w:bCs/>
                <w:sz w:val="22"/>
              </w:rPr>
              <w:t xml:space="preserve"> </w:t>
            </w:r>
            <w:r w:rsidRPr="00C92D62">
              <w:rPr>
                <w:rFonts w:ascii="Calibri Light" w:hAnsi="Calibri Light" w:cs="Calibri Light"/>
                <w:bCs/>
                <w:sz w:val="22"/>
              </w:rPr>
              <w:t>project</w:t>
            </w:r>
            <w:r w:rsidR="00C87BFB" w:rsidRPr="00C92D62">
              <w:rPr>
                <w:rFonts w:ascii="Calibri Light" w:hAnsi="Calibri Light" w:cs="Calibri Light"/>
                <w:bCs/>
                <w:sz w:val="22"/>
              </w:rPr>
              <w:t xml:space="preserve"> </w:t>
            </w:r>
            <w:r w:rsidRPr="00C92D62">
              <w:rPr>
                <w:rFonts w:ascii="Calibri Light" w:hAnsi="Calibri Light" w:cs="Calibri Light"/>
                <w:bCs/>
                <w:sz w:val="22"/>
              </w:rPr>
              <w:t>cycle,</w:t>
            </w:r>
            <w:r w:rsidR="00C87BFB" w:rsidRPr="00C92D62">
              <w:rPr>
                <w:rFonts w:ascii="Calibri Light" w:hAnsi="Calibri Light" w:cs="Calibri Light"/>
                <w:bCs/>
                <w:sz w:val="22"/>
              </w:rPr>
              <w:t xml:space="preserve"> </w:t>
            </w:r>
            <w:r w:rsidRPr="00C92D62">
              <w:rPr>
                <w:rFonts w:ascii="Calibri Light" w:hAnsi="Calibri Light" w:cs="Calibri Light"/>
                <w:bCs/>
                <w:sz w:val="22"/>
              </w:rPr>
              <w:t>SWH</w:t>
            </w:r>
            <w:r w:rsidR="00C87BFB" w:rsidRPr="00C92D62">
              <w:rPr>
                <w:rFonts w:ascii="Calibri Light" w:hAnsi="Calibri Light" w:cs="Calibri Light"/>
                <w:bCs/>
                <w:sz w:val="22"/>
              </w:rPr>
              <w:t xml:space="preserve"> </w:t>
            </w:r>
            <w:r w:rsidRPr="00C92D62">
              <w:rPr>
                <w:rFonts w:ascii="Calibri Light" w:hAnsi="Calibri Light" w:cs="Calibri Light"/>
                <w:bCs/>
                <w:sz w:val="22"/>
              </w:rPr>
              <w:t>will</w:t>
            </w:r>
            <w:r w:rsidR="00C87BFB" w:rsidRPr="00C92D62">
              <w:rPr>
                <w:rFonts w:ascii="Calibri Light" w:hAnsi="Calibri Light" w:cs="Calibri Light"/>
                <w:bCs/>
                <w:sz w:val="22"/>
              </w:rPr>
              <w:t xml:space="preserve"> </w:t>
            </w:r>
            <w:r w:rsidRPr="00C92D62">
              <w:rPr>
                <w:rFonts w:ascii="Calibri Light" w:hAnsi="Calibri Light" w:cs="Calibri Light"/>
                <w:bCs/>
                <w:sz w:val="22"/>
              </w:rPr>
              <w:t>implement</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achieve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high-level</w:t>
            </w:r>
            <w:r w:rsidR="00C87BFB" w:rsidRPr="00C92D62">
              <w:rPr>
                <w:rFonts w:ascii="Calibri Light" w:hAnsi="Calibri Light" w:cs="Calibri Light"/>
                <w:bCs/>
                <w:sz w:val="22"/>
              </w:rPr>
              <w:t xml:space="preserve"> </w:t>
            </w:r>
            <w:r w:rsidRPr="00C92D62">
              <w:rPr>
                <w:rFonts w:ascii="Calibri Light" w:hAnsi="Calibri Light" w:cs="Calibri Light"/>
                <w:bCs/>
                <w:sz w:val="22"/>
              </w:rPr>
              <w:t>goals</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listed</w:t>
            </w:r>
            <w:r w:rsidR="00C87BFB" w:rsidRPr="00C92D62">
              <w:rPr>
                <w:rFonts w:ascii="Calibri Light" w:hAnsi="Calibri Light" w:cs="Calibri Light"/>
                <w:bCs/>
                <w:sz w:val="22"/>
              </w:rPr>
              <w:t xml:space="preserve"> </w:t>
            </w:r>
            <w:r w:rsidRPr="00C92D62">
              <w:rPr>
                <w:rFonts w:ascii="Calibri Light" w:hAnsi="Calibri Light" w:cs="Calibri Light"/>
                <w:bCs/>
                <w:sz w:val="22"/>
              </w:rPr>
              <w:t>below.</w:t>
            </w:r>
          </w:p>
          <w:p w14:paraId="1B5FA275" w14:textId="46CFD16B" w:rsidR="000D1445" w:rsidRPr="00C92D62" w:rsidRDefault="000D1445" w:rsidP="002667CF">
            <w:pPr>
              <w:numPr>
                <w:ilvl w:val="0"/>
                <w:numId w:val="28"/>
              </w:numPr>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compliance</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visit</w:t>
            </w:r>
            <w:r w:rsidR="00C87BFB" w:rsidRPr="00C92D62">
              <w:rPr>
                <w:rFonts w:ascii="Calibri Light" w:hAnsi="Calibri Light" w:cs="Calibri Light"/>
                <w:bCs/>
                <w:sz w:val="22"/>
              </w:rPr>
              <w:t xml:space="preserve"> </w:t>
            </w:r>
            <w:r w:rsidRPr="00C92D62">
              <w:rPr>
                <w:rFonts w:ascii="Calibri Light" w:hAnsi="Calibri Light" w:cs="Calibri Light"/>
                <w:bCs/>
                <w:sz w:val="22"/>
              </w:rPr>
              <w:t>within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groups</w:t>
            </w:r>
            <w:r w:rsidR="00C87BFB" w:rsidRPr="00C92D62">
              <w:rPr>
                <w:rFonts w:ascii="Calibri Light" w:hAnsi="Calibri Light" w:cs="Calibri Light"/>
                <w:bCs/>
                <w:sz w:val="22"/>
              </w:rPr>
              <w:t xml:space="preserve"> </w:t>
            </w:r>
            <w:r w:rsidRPr="00C92D62">
              <w:rPr>
                <w:rFonts w:ascii="Calibri Light" w:hAnsi="Calibri Light" w:cs="Calibri Light"/>
                <w:bCs/>
                <w:sz w:val="22"/>
              </w:rPr>
              <w:t>identified</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low</w:t>
            </w:r>
            <w:r w:rsidR="00C87BFB" w:rsidRPr="00C92D62">
              <w:rPr>
                <w:rFonts w:ascii="Calibri Light" w:hAnsi="Calibri Light" w:cs="Calibri Light"/>
                <w:bCs/>
                <w:sz w:val="22"/>
              </w:rPr>
              <w:t xml:space="preserve"> </w:t>
            </w:r>
            <w:r w:rsidRPr="00C92D62">
              <w:rPr>
                <w:rFonts w:ascii="Calibri Light" w:hAnsi="Calibri Light" w:cs="Calibri Light"/>
                <w:bCs/>
                <w:sz w:val="22"/>
              </w:rPr>
              <w:t>engagers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creating</w:t>
            </w:r>
            <w:r w:rsidR="00C87BFB" w:rsidRPr="00C92D62">
              <w:rPr>
                <w:rFonts w:ascii="Calibri Light" w:hAnsi="Calibri Light" w:cs="Calibri Light"/>
                <w:bCs/>
                <w:sz w:val="22"/>
              </w:rPr>
              <w:t xml:space="preserve"> </w:t>
            </w:r>
            <w:r w:rsidRPr="00C92D62">
              <w:rPr>
                <w:rFonts w:ascii="Calibri Light" w:hAnsi="Calibri Light" w:cs="Calibri Light"/>
                <w:bCs/>
                <w:sz w:val="22"/>
              </w:rPr>
              <w:t>comprehensive</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enhancing</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p>
          <w:p w14:paraId="3EE820FF" w14:textId="1E1A0B9C" w:rsidR="000D1445" w:rsidRPr="00C92D62" w:rsidRDefault="000D1445" w:rsidP="002667CF">
            <w:pPr>
              <w:numPr>
                <w:ilvl w:val="0"/>
                <w:numId w:val="28"/>
              </w:numPr>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compliance</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visit</w:t>
            </w:r>
            <w:r w:rsidR="00C87BFB" w:rsidRPr="00C92D62">
              <w:rPr>
                <w:rFonts w:ascii="Calibri Light" w:hAnsi="Calibri Light" w:cs="Calibri Light"/>
                <w:bCs/>
                <w:sz w:val="22"/>
              </w:rPr>
              <w:t xml:space="preserve"> </w:t>
            </w:r>
            <w:r w:rsidRPr="00C92D62">
              <w:rPr>
                <w:rFonts w:ascii="Calibri Light" w:hAnsi="Calibri Light" w:cs="Calibri Light"/>
                <w:bCs/>
                <w:sz w:val="22"/>
              </w:rPr>
              <w:t>within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primary</w:t>
            </w:r>
            <w:r w:rsidR="00C87BFB" w:rsidRPr="00C92D62">
              <w:rPr>
                <w:rFonts w:ascii="Calibri Light" w:hAnsi="Calibri Light" w:cs="Calibri Light"/>
                <w:bCs/>
                <w:sz w:val="22"/>
              </w:rPr>
              <w:t xml:space="preserve"> </w:t>
            </w:r>
            <w:r w:rsidRPr="00C92D62">
              <w:rPr>
                <w:rFonts w:ascii="Calibri Light" w:hAnsi="Calibri Light" w:cs="Calibri Light"/>
                <w:bCs/>
                <w:sz w:val="22"/>
              </w:rPr>
              <w:t>provider</w:t>
            </w:r>
            <w:r w:rsidR="00C87BFB" w:rsidRPr="00C92D62">
              <w:rPr>
                <w:rFonts w:ascii="Calibri Light" w:hAnsi="Calibri Light" w:cs="Calibri Light"/>
                <w:bCs/>
                <w:sz w:val="22"/>
              </w:rPr>
              <w:t xml:space="preserve"> </w:t>
            </w:r>
            <w:r w:rsidRPr="00C92D62">
              <w:rPr>
                <w:rFonts w:ascii="Calibri Light" w:hAnsi="Calibri Light" w:cs="Calibri Light"/>
                <w:bCs/>
                <w:sz w:val="22"/>
              </w:rPr>
              <w:t>groups</w:t>
            </w:r>
            <w:r w:rsidR="00C87BFB" w:rsidRPr="00C92D62">
              <w:rPr>
                <w:rFonts w:ascii="Calibri Light" w:hAnsi="Calibri Light" w:cs="Calibri Light"/>
                <w:bCs/>
                <w:sz w:val="22"/>
              </w:rPr>
              <w:t xml:space="preserve"> </w:t>
            </w:r>
            <w:r w:rsidRPr="00C92D62">
              <w:rPr>
                <w:rFonts w:ascii="Calibri Light" w:hAnsi="Calibri Light" w:cs="Calibri Light"/>
                <w:bCs/>
                <w:sz w:val="22"/>
              </w:rPr>
              <w:t>identified</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low</w:t>
            </w:r>
            <w:r w:rsidR="00C87BFB" w:rsidRPr="00C92D62">
              <w:rPr>
                <w:rFonts w:ascii="Calibri Light" w:hAnsi="Calibri Light" w:cs="Calibri Light"/>
                <w:bCs/>
                <w:sz w:val="22"/>
              </w:rPr>
              <w:t xml:space="preserve"> </w:t>
            </w:r>
            <w:r w:rsidRPr="00C92D62">
              <w:rPr>
                <w:rFonts w:ascii="Calibri Light" w:hAnsi="Calibri Light" w:cs="Calibri Light"/>
                <w:bCs/>
                <w:sz w:val="22"/>
              </w:rPr>
              <w:t>engagers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removing</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enhancing</w:t>
            </w:r>
            <w:r w:rsidR="00C87BFB" w:rsidRPr="00C92D62">
              <w:rPr>
                <w:rFonts w:ascii="Calibri Light" w:hAnsi="Calibri Light" w:cs="Calibri Light"/>
                <w:bCs/>
                <w:sz w:val="22"/>
              </w:rPr>
              <w:t xml:space="preserve"> </w:t>
            </w:r>
            <w:r w:rsidRPr="00C92D62">
              <w:rPr>
                <w:rFonts w:ascii="Calibri Light" w:hAnsi="Calibri Light" w:cs="Calibri Light"/>
                <w:bCs/>
                <w:sz w:val="22"/>
              </w:rPr>
              <w:t>provider</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p>
          <w:p w14:paraId="6A469CD8" w14:textId="77777777" w:rsidR="000D1445" w:rsidRPr="00C92D62" w:rsidRDefault="000D1445" w:rsidP="000D1445">
            <w:pPr>
              <w:rPr>
                <w:rFonts w:ascii="Calibri Light" w:hAnsi="Calibri Light" w:cs="Calibri Light"/>
                <w:bCs/>
                <w:sz w:val="22"/>
              </w:rPr>
            </w:pPr>
          </w:p>
          <w:p w14:paraId="31FBEBE0" w14:textId="3FFBD049" w:rsidR="000D1445" w:rsidRPr="00C92D62" w:rsidRDefault="000D1445" w:rsidP="000D1445">
            <w:pPr>
              <w:rPr>
                <w:rFonts w:ascii="Calibri Light" w:hAnsi="Calibri Light" w:cs="Calibri Light"/>
                <w:b/>
                <w:bCs/>
                <w:sz w:val="22"/>
              </w:rPr>
            </w:pPr>
            <w:r w:rsidRPr="00C92D62">
              <w:rPr>
                <w:rFonts w:ascii="Calibri Light" w:hAnsi="Calibri Light" w:cs="Calibri Light"/>
                <w:b/>
                <w:bCs/>
                <w:sz w:val="22"/>
              </w:rPr>
              <w:t>Interventions</w:t>
            </w:r>
            <w:r w:rsidR="00C87BFB" w:rsidRPr="00C92D62">
              <w:rPr>
                <w:rFonts w:ascii="Calibri Light" w:hAnsi="Calibri Light" w:cs="Calibri Light"/>
                <w:b/>
                <w:bCs/>
                <w:sz w:val="22"/>
              </w:rPr>
              <w:t xml:space="preserve"> </w:t>
            </w:r>
            <w:r w:rsidRPr="00C92D62">
              <w:rPr>
                <w:rFonts w:ascii="Calibri Light" w:hAnsi="Calibri Light" w:cs="Calibri Light"/>
                <w:b/>
                <w:bCs/>
                <w:sz w:val="22"/>
              </w:rPr>
              <w:t>in</w:t>
            </w:r>
            <w:r w:rsidR="00C87BFB" w:rsidRPr="00C92D62">
              <w:rPr>
                <w:rFonts w:ascii="Calibri Light" w:hAnsi="Calibri Light" w:cs="Calibri Light"/>
                <w:b/>
                <w:bCs/>
                <w:sz w:val="22"/>
              </w:rPr>
              <w:t xml:space="preserve"> </w:t>
            </w:r>
            <w:r w:rsidRPr="00C92D62">
              <w:rPr>
                <w:rFonts w:ascii="Calibri Light" w:hAnsi="Calibri Light" w:cs="Calibri Light"/>
                <w:b/>
                <w:bCs/>
                <w:sz w:val="22"/>
              </w:rPr>
              <w:t>2023</w:t>
            </w:r>
          </w:p>
          <w:p w14:paraId="2894CF50" w14:textId="29E37E39" w:rsidR="000D1445" w:rsidRPr="00C92D62" w:rsidRDefault="000D1445" w:rsidP="000D1445">
            <w:pPr>
              <w:numPr>
                <w:ilvl w:val="0"/>
                <w:numId w:val="17"/>
              </w:numPr>
              <w:rPr>
                <w:rFonts w:ascii="Calibri Light" w:hAnsi="Calibri Light" w:cs="Calibri Light"/>
                <w:bCs/>
                <w:sz w:val="22"/>
              </w:rPr>
            </w:pPr>
            <w:r w:rsidRPr="00C92D62">
              <w:rPr>
                <w:rFonts w:ascii="Calibri Light" w:hAnsi="Calibri Light" w:cs="Calibri Light"/>
                <w:bCs/>
                <w:sz w:val="22"/>
              </w:rPr>
              <w:t>Intervention</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compliance</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visit</w:t>
            </w:r>
            <w:r w:rsidR="00C87BFB" w:rsidRPr="00C92D62">
              <w:rPr>
                <w:rFonts w:ascii="Calibri Light" w:hAnsi="Calibri Light" w:cs="Calibri Light"/>
                <w:bCs/>
                <w:sz w:val="22"/>
              </w:rPr>
              <w:t xml:space="preserve"> </w:t>
            </w:r>
            <w:r w:rsidRPr="00C92D62">
              <w:rPr>
                <w:rFonts w:ascii="Calibri Light" w:hAnsi="Calibri Light" w:cs="Calibri Light"/>
                <w:bCs/>
                <w:sz w:val="22"/>
              </w:rPr>
              <w:t>within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Suffolk</w:t>
            </w:r>
            <w:r w:rsidR="00C87BFB" w:rsidRPr="00C92D62">
              <w:rPr>
                <w:rFonts w:ascii="Calibri Light" w:hAnsi="Calibri Light" w:cs="Calibri Light"/>
                <w:bCs/>
                <w:sz w:val="22"/>
              </w:rPr>
              <w:t xml:space="preserve"> </w:t>
            </w:r>
            <w:r w:rsidRPr="00C92D62">
              <w:rPr>
                <w:rFonts w:ascii="Calibri Light" w:hAnsi="Calibri Light" w:cs="Calibri Light"/>
                <w:bCs/>
                <w:sz w:val="22"/>
              </w:rPr>
              <w:t>County</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who</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r w:rsidR="00C87BFB" w:rsidRPr="00C92D62">
              <w:rPr>
                <w:rFonts w:ascii="Calibri Light" w:hAnsi="Calibri Light" w:cs="Calibri Light"/>
                <w:bCs/>
                <w:sz w:val="22"/>
              </w:rPr>
              <w:t xml:space="preserve"> </w:t>
            </w:r>
            <w:r w:rsidRPr="00C92D62">
              <w:rPr>
                <w:rFonts w:ascii="Calibri Light" w:hAnsi="Calibri Light" w:cs="Calibri Light"/>
                <w:bCs/>
                <w:sz w:val="22"/>
              </w:rPr>
              <w:t>cultural,</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social</w:t>
            </w:r>
            <w:r w:rsidR="00C87BFB" w:rsidRPr="00C92D62">
              <w:rPr>
                <w:rFonts w:ascii="Calibri Light" w:hAnsi="Calibri Light" w:cs="Calibri Light"/>
                <w:bCs/>
                <w:sz w:val="22"/>
              </w:rPr>
              <w:t xml:space="preserve"> </w:t>
            </w:r>
            <w:r w:rsidRPr="00C92D62">
              <w:rPr>
                <w:rFonts w:ascii="Calibri Light" w:hAnsi="Calibri Light" w:cs="Calibri Light"/>
                <w:bCs/>
                <w:sz w:val="22"/>
              </w:rPr>
              <w:t>determinants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improving</w:t>
            </w:r>
            <w:r w:rsidR="00C87BFB" w:rsidRPr="00C92D62">
              <w:rPr>
                <w:rFonts w:ascii="Calibri Light" w:hAnsi="Calibri Light" w:cs="Calibri Light"/>
                <w:bCs/>
                <w:sz w:val="22"/>
              </w:rPr>
              <w:t xml:space="preserve"> </w:t>
            </w:r>
            <w:r w:rsidRPr="00C92D62">
              <w:rPr>
                <w:rFonts w:ascii="Calibri Light" w:hAnsi="Calibri Light" w:cs="Calibri Light"/>
                <w:bCs/>
                <w:sz w:val="22"/>
              </w:rPr>
              <w:t>coordination</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through</w:t>
            </w:r>
            <w:r w:rsidR="00C87BFB" w:rsidRPr="00C92D62">
              <w:rPr>
                <w:rFonts w:ascii="Calibri Light" w:hAnsi="Calibri Light" w:cs="Calibri Light"/>
                <w:bCs/>
                <w:sz w:val="22"/>
              </w:rPr>
              <w:t xml:space="preserve"> </w:t>
            </w:r>
            <w:r w:rsidRPr="00C92D62">
              <w:rPr>
                <w:rFonts w:ascii="Calibri Light" w:hAnsi="Calibri Light" w:cs="Calibri Light"/>
                <w:bCs/>
                <w:sz w:val="22"/>
              </w:rPr>
              <w:t>development</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standardized</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interventions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transition</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call</w:t>
            </w:r>
            <w:r w:rsidR="00C87BFB" w:rsidRPr="00C92D62">
              <w:rPr>
                <w:rFonts w:ascii="Calibri Light" w:hAnsi="Calibri Light" w:cs="Calibri Light"/>
                <w:bCs/>
                <w:sz w:val="22"/>
              </w:rPr>
              <w:t xml:space="preserve"> </w:t>
            </w:r>
            <w:r w:rsidRPr="00C92D62">
              <w:rPr>
                <w:rFonts w:ascii="Calibri Light" w:hAnsi="Calibri Light" w:cs="Calibri Light"/>
                <w:bCs/>
                <w:sz w:val="22"/>
              </w:rPr>
              <w:t>template)</w:t>
            </w:r>
            <w:r w:rsidR="00C87BFB" w:rsidRPr="00C92D62">
              <w:rPr>
                <w:rFonts w:ascii="Calibri Light" w:hAnsi="Calibri Light" w:cs="Calibri Light"/>
                <w:bCs/>
                <w:sz w:val="22"/>
              </w:rPr>
              <w:t xml:space="preserve"> </w:t>
            </w:r>
            <w:r w:rsidRPr="00C92D62">
              <w:rPr>
                <w:rFonts w:ascii="Calibri Light" w:hAnsi="Calibri Light" w:cs="Calibri Light"/>
                <w:bCs/>
                <w:sz w:val="22"/>
              </w:rPr>
              <w:t>was</w:t>
            </w:r>
            <w:r w:rsidR="00C87BFB" w:rsidRPr="00C92D62">
              <w:rPr>
                <w:rFonts w:ascii="Calibri Light" w:hAnsi="Calibri Light" w:cs="Calibri Light"/>
                <w:bCs/>
                <w:sz w:val="22"/>
              </w:rPr>
              <w:t xml:space="preserve"> </w:t>
            </w:r>
            <w:r w:rsidRPr="00C92D62">
              <w:rPr>
                <w:rFonts w:ascii="Calibri Light" w:hAnsi="Calibri Light" w:cs="Calibri Light"/>
                <w:bCs/>
                <w:sz w:val="22"/>
              </w:rPr>
              <w:t>discontinued</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2023.</w:t>
            </w:r>
          </w:p>
          <w:p w14:paraId="6FE1E8DB" w14:textId="1BAE4236" w:rsidR="000D1445" w:rsidRPr="00C92D62" w:rsidRDefault="000D1445" w:rsidP="000D1445">
            <w:pPr>
              <w:numPr>
                <w:ilvl w:val="0"/>
                <w:numId w:val="17"/>
              </w:numPr>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compliance</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visit</w:t>
            </w:r>
            <w:r w:rsidR="00C87BFB" w:rsidRPr="00C92D62">
              <w:rPr>
                <w:rFonts w:ascii="Calibri Light" w:hAnsi="Calibri Light" w:cs="Calibri Light"/>
                <w:bCs/>
                <w:sz w:val="22"/>
              </w:rPr>
              <w:t xml:space="preserve"> </w:t>
            </w:r>
            <w:r w:rsidRPr="00C92D62">
              <w:rPr>
                <w:rFonts w:ascii="Calibri Light" w:hAnsi="Calibri Light" w:cs="Calibri Light"/>
                <w:bCs/>
                <w:sz w:val="22"/>
              </w:rPr>
              <w:t>within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Suffolk</w:t>
            </w:r>
            <w:r w:rsidR="00C87BFB" w:rsidRPr="00C92D62">
              <w:rPr>
                <w:rFonts w:ascii="Calibri Light" w:hAnsi="Calibri Light" w:cs="Calibri Light"/>
                <w:bCs/>
                <w:sz w:val="22"/>
              </w:rPr>
              <w:t xml:space="preserve"> </w:t>
            </w:r>
            <w:r w:rsidRPr="00C92D62">
              <w:rPr>
                <w:rFonts w:ascii="Calibri Light" w:hAnsi="Calibri Light" w:cs="Calibri Light"/>
                <w:bCs/>
                <w:sz w:val="22"/>
              </w:rPr>
              <w:t>County</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who</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r w:rsidR="00C87BFB" w:rsidRPr="00C92D62">
              <w:rPr>
                <w:rFonts w:ascii="Calibri Light" w:hAnsi="Calibri Light" w:cs="Calibri Light"/>
                <w:bCs/>
                <w:sz w:val="22"/>
              </w:rPr>
              <w:t xml:space="preserve"> </w:t>
            </w:r>
            <w:r w:rsidRPr="00C92D62">
              <w:rPr>
                <w:rFonts w:ascii="Calibri Light" w:hAnsi="Calibri Light" w:cs="Calibri Light"/>
                <w:bCs/>
                <w:sz w:val="22"/>
              </w:rPr>
              <w:t>cultural,</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social</w:t>
            </w:r>
            <w:r w:rsidR="00C87BFB" w:rsidRPr="00C92D62">
              <w:rPr>
                <w:rFonts w:ascii="Calibri Light" w:hAnsi="Calibri Light" w:cs="Calibri Light"/>
                <w:bCs/>
                <w:sz w:val="22"/>
              </w:rPr>
              <w:t xml:space="preserve"> </w:t>
            </w:r>
            <w:r w:rsidRPr="00C92D62">
              <w:rPr>
                <w:rFonts w:ascii="Calibri Light" w:hAnsi="Calibri Light" w:cs="Calibri Light"/>
                <w:bCs/>
                <w:sz w:val="22"/>
              </w:rPr>
              <w:t>determinants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enhancing</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p>
          <w:p w14:paraId="48AF0D9F" w14:textId="7EB5C9DA" w:rsidR="000D1445" w:rsidRPr="00C92D62" w:rsidRDefault="000D1445" w:rsidP="000D1445">
            <w:pPr>
              <w:numPr>
                <w:ilvl w:val="0"/>
                <w:numId w:val="17"/>
              </w:numPr>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compliance</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follow</w:t>
            </w:r>
            <w:r w:rsidR="00C87BFB" w:rsidRPr="00C92D62">
              <w:rPr>
                <w:rFonts w:ascii="Calibri Light" w:hAnsi="Calibri Light" w:cs="Calibri Light"/>
                <w:bCs/>
                <w:sz w:val="22"/>
              </w:rPr>
              <w:t xml:space="preserve"> </w:t>
            </w:r>
            <w:r w:rsidRPr="00C92D62">
              <w:rPr>
                <w:rFonts w:ascii="Calibri Light" w:hAnsi="Calibri Light" w:cs="Calibri Light"/>
                <w:bCs/>
                <w:sz w:val="22"/>
              </w:rPr>
              <w:t>up</w:t>
            </w:r>
            <w:r w:rsidR="00C87BFB" w:rsidRPr="00C92D62">
              <w:rPr>
                <w:rFonts w:ascii="Calibri Light" w:hAnsi="Calibri Light" w:cs="Calibri Light"/>
                <w:bCs/>
                <w:sz w:val="22"/>
              </w:rPr>
              <w:t xml:space="preserve"> </w:t>
            </w:r>
            <w:r w:rsidRPr="00C92D62">
              <w:rPr>
                <w:rFonts w:ascii="Calibri Light" w:hAnsi="Calibri Light" w:cs="Calibri Light"/>
                <w:bCs/>
                <w:sz w:val="22"/>
              </w:rPr>
              <w:t>visit</w:t>
            </w:r>
            <w:r w:rsidR="00C87BFB" w:rsidRPr="00C92D62">
              <w:rPr>
                <w:rFonts w:ascii="Calibri Light" w:hAnsi="Calibri Light" w:cs="Calibri Light"/>
                <w:bCs/>
                <w:sz w:val="22"/>
              </w:rPr>
              <w:t xml:space="preserve"> </w:t>
            </w:r>
            <w:r w:rsidRPr="00C92D62">
              <w:rPr>
                <w:rFonts w:ascii="Calibri Light" w:hAnsi="Calibri Light" w:cs="Calibri Light"/>
                <w:bCs/>
                <w:sz w:val="22"/>
              </w:rPr>
              <w:t>within</w:t>
            </w:r>
            <w:r w:rsidR="00C87BFB" w:rsidRPr="00C92D62">
              <w:rPr>
                <w:rFonts w:ascii="Calibri Light" w:hAnsi="Calibri Light" w:cs="Calibri Light"/>
                <w:bCs/>
                <w:sz w:val="22"/>
              </w:rPr>
              <w:t xml:space="preserve"> </w:t>
            </w: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days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facility</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who</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Suffolk</w:t>
            </w:r>
            <w:r w:rsidR="00C87BFB" w:rsidRPr="00C92D62">
              <w:rPr>
                <w:rFonts w:ascii="Calibri Light" w:hAnsi="Calibri Light" w:cs="Calibri Light"/>
                <w:bCs/>
                <w:sz w:val="22"/>
              </w:rPr>
              <w:t xml:space="preserve"> </w:t>
            </w:r>
            <w:r w:rsidRPr="00C92D62">
              <w:rPr>
                <w:rFonts w:ascii="Calibri Light" w:hAnsi="Calibri Light" w:cs="Calibri Light"/>
                <w:bCs/>
                <w:sz w:val="22"/>
              </w:rPr>
              <w:t>County</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who</w:t>
            </w:r>
            <w:r w:rsidR="00C87BFB" w:rsidRPr="00C92D62">
              <w:rPr>
                <w:rFonts w:ascii="Calibri Light" w:hAnsi="Calibri Light" w:cs="Calibri Light"/>
                <w:bCs/>
                <w:sz w:val="22"/>
              </w:rPr>
              <w:t xml:space="preserve"> </w:t>
            </w:r>
            <w:r w:rsidRPr="00C92D62">
              <w:rPr>
                <w:rFonts w:ascii="Calibri Light" w:hAnsi="Calibri Light" w:cs="Calibri Light"/>
                <w:bCs/>
                <w:sz w:val="22"/>
              </w:rPr>
              <w:t>have</w:t>
            </w:r>
            <w:r w:rsidR="00C87BFB" w:rsidRPr="00C92D62">
              <w:rPr>
                <w:rFonts w:ascii="Calibri Light" w:hAnsi="Calibri Light" w:cs="Calibri Light"/>
                <w:bCs/>
                <w:sz w:val="22"/>
              </w:rPr>
              <w:t xml:space="preserve"> </w:t>
            </w:r>
            <w:r w:rsidRPr="00C92D62">
              <w:rPr>
                <w:rFonts w:ascii="Calibri Light" w:hAnsi="Calibri Light" w:cs="Calibri Light"/>
                <w:bCs/>
                <w:sz w:val="22"/>
              </w:rPr>
              <w:t>language,</w:t>
            </w:r>
            <w:r w:rsidR="00C87BFB" w:rsidRPr="00C92D62">
              <w:rPr>
                <w:rFonts w:ascii="Calibri Light" w:hAnsi="Calibri Light" w:cs="Calibri Light"/>
                <w:bCs/>
                <w:sz w:val="22"/>
              </w:rPr>
              <w:t xml:space="preserve"> </w:t>
            </w:r>
            <w:r w:rsidRPr="00C92D62">
              <w:rPr>
                <w:rFonts w:ascii="Calibri Light" w:hAnsi="Calibri Light" w:cs="Calibri Light"/>
                <w:bCs/>
                <w:sz w:val="22"/>
              </w:rPr>
              <w:t>cultural,</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social</w:t>
            </w:r>
            <w:r w:rsidR="00C87BFB" w:rsidRPr="00C92D62">
              <w:rPr>
                <w:rFonts w:ascii="Calibri Light" w:hAnsi="Calibri Light" w:cs="Calibri Light"/>
                <w:bCs/>
                <w:sz w:val="22"/>
              </w:rPr>
              <w:t xml:space="preserve"> </w:t>
            </w:r>
            <w:r w:rsidRPr="00C92D62">
              <w:rPr>
                <w:rFonts w:ascii="Calibri Light" w:hAnsi="Calibri Light" w:cs="Calibri Light"/>
                <w:bCs/>
                <w:sz w:val="22"/>
              </w:rPr>
              <w:t>determinants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enhancing</w:t>
            </w:r>
            <w:r w:rsidR="00C87BFB" w:rsidRPr="00C92D62">
              <w:rPr>
                <w:rFonts w:ascii="Calibri Light" w:hAnsi="Calibri Light" w:cs="Calibri Light"/>
                <w:bCs/>
                <w:sz w:val="22"/>
              </w:rPr>
              <w:t xml:space="preserve"> </w:t>
            </w:r>
            <w:r w:rsidRPr="00C92D62">
              <w:rPr>
                <w:rFonts w:ascii="Calibri Light" w:hAnsi="Calibri Light" w:cs="Calibri Light"/>
                <w:bCs/>
                <w:sz w:val="22"/>
              </w:rPr>
              <w:t>provider</w:t>
            </w:r>
            <w:r w:rsidR="00C87BFB" w:rsidRPr="00C92D62">
              <w:rPr>
                <w:rFonts w:ascii="Calibri Light" w:hAnsi="Calibri Light" w:cs="Calibri Light"/>
                <w:bCs/>
                <w:sz w:val="22"/>
              </w:rPr>
              <w:t xml:space="preserve"> </w:t>
            </w:r>
            <w:r w:rsidRPr="00C92D62">
              <w:rPr>
                <w:rFonts w:ascii="Calibri Light" w:hAnsi="Calibri Light" w:cs="Calibri Light"/>
                <w:bCs/>
                <w:sz w:val="22"/>
              </w:rPr>
              <w:t>communication</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p>
          <w:p w14:paraId="7EAA7489" w14:textId="77777777" w:rsidR="000D1445" w:rsidRPr="00C92D62" w:rsidRDefault="000D1445" w:rsidP="000D1445">
            <w:pPr>
              <w:ind w:left="360"/>
              <w:rPr>
                <w:rFonts w:ascii="Calibri Light" w:hAnsi="Calibri Light" w:cs="Calibri Light"/>
                <w:bCs/>
                <w:sz w:val="22"/>
              </w:rPr>
            </w:pPr>
          </w:p>
          <w:p w14:paraId="6C459B8F" w14:textId="08FFFCE8"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456DBD74" w14:textId="71415F67" w:rsidR="000D1445" w:rsidRPr="00C92D62" w:rsidRDefault="000D1445" w:rsidP="002667CF">
            <w:pPr>
              <w:numPr>
                <w:ilvl w:val="0"/>
                <w:numId w:val="77"/>
              </w:numPr>
              <w:ind w:left="341"/>
              <w:contextualSpacing/>
              <w:textAlignment w:val="baseline"/>
              <w:rPr>
                <w:rFonts w:ascii="Calibri Light" w:hAnsi="Calibri Light" w:cs="Calibri Light"/>
                <w:b/>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Demonstrated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experienced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Patient</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(updated)</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78%;</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(2021</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71.10%</w:t>
            </w:r>
            <w:r w:rsidR="00C87BFB" w:rsidRPr="00C92D62">
              <w:rPr>
                <w:rFonts w:ascii="Calibri Light" w:hAnsi="Calibri Light" w:cs="Calibri Light"/>
                <w:sz w:val="22"/>
              </w:rPr>
              <w:t xml:space="preserve"> </w:t>
            </w:r>
            <w:r w:rsidRPr="00C92D62">
              <w:rPr>
                <w:rFonts w:ascii="Calibri Light" w:hAnsi="Calibri Light" w:cs="Calibri Light"/>
                <w:sz w:val="22"/>
              </w:rPr>
              <w:t>(2378/3363-updated);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86.36%</w:t>
            </w:r>
            <w:r w:rsidR="00C87BFB" w:rsidRPr="00C92D62">
              <w:rPr>
                <w:rFonts w:ascii="Calibri Light" w:hAnsi="Calibri Light" w:cs="Calibri Light"/>
                <w:sz w:val="22"/>
              </w:rPr>
              <w:t xml:space="preserve"> </w:t>
            </w:r>
            <w:r w:rsidRPr="00C92D62">
              <w:rPr>
                <w:rFonts w:ascii="Calibri Light" w:hAnsi="Calibri Light" w:cs="Calibri Light"/>
                <w:sz w:val="22"/>
              </w:rPr>
              <w:t>(2026/2346);</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experienced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similar</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Suffolk</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whom</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targeted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possible</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83%;</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75.60%</w:t>
            </w:r>
            <w:r w:rsidR="00C87BFB" w:rsidRPr="00C92D62">
              <w:rPr>
                <w:rFonts w:ascii="Calibri Light" w:hAnsi="Calibri Light" w:cs="Calibri Light"/>
                <w:sz w:val="22"/>
              </w:rPr>
              <w:t xml:space="preserve"> </w:t>
            </w:r>
            <w:r w:rsidRPr="00C92D62">
              <w:rPr>
                <w:rFonts w:ascii="Calibri Light" w:hAnsi="Calibri Light" w:cs="Calibri Light"/>
                <w:sz w:val="22"/>
              </w:rPr>
              <w:t>(601/795-updated);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Suffolk</w:t>
            </w:r>
            <w:r w:rsidR="00C87BFB" w:rsidRPr="00C92D62">
              <w:rPr>
                <w:rFonts w:ascii="Calibri Light" w:hAnsi="Calibri Light" w:cs="Calibri Light"/>
                <w:sz w:val="22"/>
              </w:rPr>
              <w:t xml:space="preserve"> </w:t>
            </w: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86.35%</w:t>
            </w:r>
            <w:r w:rsidR="00C87BFB" w:rsidRPr="00C92D62">
              <w:rPr>
                <w:rFonts w:ascii="Calibri Light" w:hAnsi="Calibri Light" w:cs="Calibri Light"/>
                <w:sz w:val="22"/>
              </w:rPr>
              <w:t xml:space="preserve"> </w:t>
            </w:r>
            <w:r w:rsidRPr="00C92D62">
              <w:rPr>
                <w:rFonts w:ascii="Calibri Light" w:hAnsi="Calibri Light" w:cs="Calibri Light"/>
                <w:sz w:val="22"/>
              </w:rPr>
              <w:t>(468/542);</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indicators</w:t>
            </w:r>
            <w:r w:rsidR="00C87BFB" w:rsidRPr="00C92D62">
              <w:rPr>
                <w:rFonts w:ascii="Calibri Light" w:hAnsi="Calibri Light" w:cs="Calibri Light"/>
                <w:sz w:val="22"/>
              </w:rPr>
              <w:t xml:space="preserve"> </w:t>
            </w:r>
            <w:r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NOTE*</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MY2021</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submission</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reported</w:t>
            </w:r>
            <w:r w:rsidR="00C87BFB" w:rsidRPr="00C92D62">
              <w:rPr>
                <w:rFonts w:ascii="Calibri Light" w:hAnsi="Calibri Light" w:cs="Calibri Light"/>
                <w:sz w:val="22"/>
              </w:rPr>
              <w:t xml:space="preserve"> </w:t>
            </w:r>
            <w:r w:rsidRPr="00C92D62">
              <w:rPr>
                <w:rFonts w:ascii="Calibri Light" w:hAnsi="Calibri Light" w:cs="Calibri Light"/>
                <w:sz w:val="22"/>
              </w:rPr>
              <w:t>earlier</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original</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reported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incomplete</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ongoing</w:t>
            </w:r>
            <w:r w:rsidR="00C87BFB" w:rsidRPr="00C92D62">
              <w:rPr>
                <w:rFonts w:ascii="Calibri Light" w:hAnsi="Calibri Light" w:cs="Calibri Light"/>
                <w:sz w:val="22"/>
              </w:rPr>
              <w:t xml:space="preserve"> </w:t>
            </w:r>
            <w:r w:rsidRPr="00C92D62">
              <w:rPr>
                <w:rFonts w:ascii="Calibri Light" w:hAnsi="Calibri Light" w:cs="Calibri Light"/>
                <w:sz w:val="22"/>
              </w:rPr>
              <w:t>work</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parent</w:t>
            </w:r>
            <w:r w:rsidR="00C87BFB" w:rsidRPr="00C92D62">
              <w:rPr>
                <w:rFonts w:ascii="Calibri Light" w:hAnsi="Calibri Light" w:cs="Calibri Light"/>
                <w:sz w:val="22"/>
              </w:rPr>
              <w:t xml:space="preserve"> </w:t>
            </w:r>
            <w:r w:rsidRPr="00C92D62">
              <w:rPr>
                <w:rFonts w:ascii="Calibri Light" w:hAnsi="Calibri Light" w:cs="Calibri Light"/>
                <w:sz w:val="22"/>
              </w:rPr>
              <w:t>company,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actual</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reported</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Patient</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updated</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later</w:t>
            </w:r>
            <w:r w:rsidR="00C87BFB" w:rsidRPr="00C92D62">
              <w:rPr>
                <w:rFonts w:ascii="Calibri Light" w:hAnsi="Calibri Light" w:cs="Calibri Light"/>
                <w:sz w:val="22"/>
              </w:rPr>
              <w:t xml:space="preserve"> </w:t>
            </w:r>
            <w:r w:rsidRPr="00C92D62">
              <w:rPr>
                <w:rFonts w:ascii="Calibri Light" w:hAnsi="Calibri Light" w:cs="Calibri Light"/>
                <w:sz w:val="22"/>
              </w:rPr>
              <w:t>date.</w:t>
            </w:r>
          </w:p>
          <w:p w14:paraId="1E09D266" w14:textId="14474FF3" w:rsidR="000D1445" w:rsidRPr="00C92D62" w:rsidRDefault="000D1445" w:rsidP="002667CF">
            <w:pPr>
              <w:numPr>
                <w:ilvl w:val="0"/>
                <w:numId w:val="77"/>
              </w:numPr>
              <w:ind w:left="341"/>
              <w:contextualSpacing/>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attributes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dedication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Nurse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w:t>
            </w:r>
            <w:r w:rsidR="00C87BFB" w:rsidRPr="00C92D62">
              <w:rPr>
                <w:rFonts w:ascii="Calibri Light" w:hAnsi="Calibri Light" w:cs="Calibri Light"/>
                <w:sz w:val="22"/>
              </w:rPr>
              <w:t xml:space="preserve"> </w:t>
            </w:r>
            <w:r w:rsidRPr="00C92D62">
              <w:rPr>
                <w:rFonts w:ascii="Calibri Light" w:hAnsi="Calibri Light" w:cs="Calibri Light"/>
                <w:sz w:val="22"/>
              </w:rPr>
              <w:t>(NCM)</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success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attributes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providing</w:t>
            </w:r>
            <w:r w:rsidR="00C87BFB" w:rsidRPr="00C92D62">
              <w:rPr>
                <w:rFonts w:ascii="Calibri Light" w:hAnsi="Calibri Light" w:cs="Calibri Light"/>
                <w:sz w:val="22"/>
              </w:rPr>
              <w:t xml:space="preserve"> </w:t>
            </w:r>
            <w:r w:rsidRPr="00C92D62">
              <w:rPr>
                <w:rFonts w:ascii="Calibri Light" w:hAnsi="Calibri Light" w:cs="Calibri Light"/>
                <w:sz w:val="22"/>
              </w:rPr>
              <w:t>notifications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upon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believes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availability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Globo</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positive</w:t>
            </w:r>
            <w:r w:rsidR="00C87BFB" w:rsidRPr="00C92D62">
              <w:rPr>
                <w:rFonts w:ascii="Calibri Light" w:hAnsi="Calibri Light" w:cs="Calibri Light"/>
                <w:sz w:val="22"/>
              </w:rPr>
              <w:t xml:space="preserve"> </w:t>
            </w:r>
            <w:r w:rsidRPr="00C92D62">
              <w:rPr>
                <w:rFonts w:ascii="Calibri Light" w:hAnsi="Calibri Light" w:cs="Calibri Light"/>
                <w:sz w:val="22"/>
              </w:rPr>
              <w:t>impact</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members.</w:t>
            </w:r>
          </w:p>
          <w:p w14:paraId="79D962ED" w14:textId="48B2E272" w:rsidR="000D1445" w:rsidRPr="00C92D62" w:rsidRDefault="000D1445" w:rsidP="002667CF">
            <w:pPr>
              <w:numPr>
                <w:ilvl w:val="0"/>
                <w:numId w:val="77"/>
              </w:numPr>
              <w:ind w:left="341"/>
              <w:contextualSpacing/>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Molina</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posed</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SWH's</w:t>
            </w:r>
            <w:r w:rsidR="00C87BFB" w:rsidRPr="00C92D62">
              <w:rPr>
                <w:rFonts w:ascii="Calibri Light" w:hAnsi="Calibri Light" w:cs="Calibri Light"/>
                <w:sz w:val="22"/>
              </w:rPr>
              <w:t xml:space="preserve"> </w:t>
            </w:r>
            <w:r w:rsidRPr="00C92D62">
              <w:rPr>
                <w:rFonts w:ascii="Calibri Light" w:hAnsi="Calibri Light" w:cs="Calibri Light"/>
                <w:sz w:val="22"/>
              </w:rPr>
              <w:t>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outcomes,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correlate</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(member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integration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Globo</w:t>
            </w:r>
            <w:r w:rsidR="00C87BFB" w:rsidRPr="00C92D62">
              <w:rPr>
                <w:rFonts w:ascii="Calibri Light" w:hAnsi="Calibri Light" w:cs="Calibri Light"/>
                <w:sz w:val="22"/>
              </w:rPr>
              <w:t xml:space="preserve"> </w:t>
            </w:r>
            <w:r w:rsidRPr="00C92D62">
              <w:rPr>
                <w:rFonts w:ascii="Calibri Light" w:hAnsi="Calibri Light" w:cs="Calibri Light"/>
                <w:sz w:val="22"/>
              </w:rPr>
              <w:t>interpreter</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quantity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calls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calls</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language;</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calls</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tied</w:t>
            </w:r>
            <w:r w:rsidR="00C87BFB" w:rsidRPr="00C92D62">
              <w:rPr>
                <w:rFonts w:ascii="Calibri Light" w:hAnsi="Calibri Light" w:cs="Calibri Light"/>
                <w:sz w:val="22"/>
              </w:rPr>
              <w:t xml:space="preserve"> </w:t>
            </w:r>
            <w:r w:rsidRPr="00C92D62">
              <w:rPr>
                <w:rFonts w:ascii="Calibri Light" w:hAnsi="Calibri Light" w:cs="Calibri Light"/>
                <w:sz w:val="22"/>
              </w:rPr>
              <w:t>directly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such</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visits.</w:t>
            </w:r>
            <w:r w:rsidR="00C87BFB" w:rsidRPr="00C92D62">
              <w:rPr>
                <w:rFonts w:ascii="Calibri Light" w:hAnsi="Calibri Light" w:cs="Calibri Light"/>
                <w:sz w:val="22"/>
              </w:rPr>
              <w:t xml:space="preserve"> </w:t>
            </w:r>
            <w:r w:rsidRPr="00C92D62">
              <w:rPr>
                <w:rFonts w:ascii="Calibri Light" w:hAnsi="Calibri Light" w:cs="Calibri Light"/>
                <w:sz w:val="22"/>
              </w:rPr>
              <w:t>Motivational</w:t>
            </w:r>
            <w:r w:rsidR="00C87BFB" w:rsidRPr="00C92D62">
              <w:rPr>
                <w:rFonts w:ascii="Calibri Light" w:hAnsi="Calibri Light" w:cs="Calibri Light"/>
                <w:sz w:val="22"/>
              </w:rPr>
              <w:t xml:space="preserve"> </w:t>
            </w:r>
            <w:r w:rsidRPr="00C92D62">
              <w:rPr>
                <w:rFonts w:ascii="Calibri Light" w:hAnsi="Calibri Light" w:cs="Calibri Light"/>
                <w:sz w:val="22"/>
              </w:rPr>
              <w:t>Interviewing</w:t>
            </w:r>
            <w:r w:rsidR="00C87BFB" w:rsidRPr="00C92D62">
              <w:rPr>
                <w:rFonts w:ascii="Calibri Light" w:hAnsi="Calibri Light" w:cs="Calibri Light"/>
                <w:sz w:val="22"/>
              </w:rPr>
              <w:t xml:space="preserve"> </w:t>
            </w:r>
            <w:r w:rsidRPr="00C92D62">
              <w:rPr>
                <w:rFonts w:ascii="Calibri Light" w:hAnsi="Calibri Light" w:cs="Calibri Light"/>
                <w:sz w:val="22"/>
              </w:rPr>
              <w:t>training</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offered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live</w:t>
            </w:r>
            <w:r w:rsidR="00C87BFB" w:rsidRPr="00C92D62">
              <w:rPr>
                <w:rFonts w:ascii="Calibri Light" w:hAnsi="Calibri Light" w:cs="Calibri Light"/>
                <w:sz w:val="22"/>
              </w:rPr>
              <w:t xml:space="preserve"> </w:t>
            </w:r>
            <w:r w:rsidRPr="00C92D62">
              <w:rPr>
                <w:rFonts w:ascii="Calibri Light" w:hAnsi="Calibri Light" w:cs="Calibri Light"/>
                <w:sz w:val="22"/>
              </w:rPr>
              <w:t>training.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virtual</w:t>
            </w:r>
            <w:r w:rsidR="00C87BFB" w:rsidRPr="00C92D62">
              <w:rPr>
                <w:rFonts w:ascii="Calibri Light" w:hAnsi="Calibri Light" w:cs="Calibri Light"/>
                <w:sz w:val="22"/>
              </w:rPr>
              <w:t xml:space="preserve"> </w:t>
            </w:r>
            <w:r w:rsidRPr="00C92D62">
              <w:rPr>
                <w:rFonts w:ascii="Calibri Light" w:hAnsi="Calibri Light" w:cs="Calibri Light"/>
                <w:sz w:val="22"/>
              </w:rPr>
              <w:t>resource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created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posted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portal,</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unable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track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staffing</w:t>
            </w:r>
            <w:r w:rsidR="00C87BFB" w:rsidRPr="00C92D62">
              <w:rPr>
                <w:rFonts w:ascii="Calibri Light" w:hAnsi="Calibri Light" w:cs="Calibri Light"/>
                <w:sz w:val="22"/>
              </w:rPr>
              <w:t xml:space="preserve"> </w:t>
            </w:r>
            <w:r w:rsidRPr="00C92D62">
              <w:rPr>
                <w:rFonts w:ascii="Calibri Light" w:hAnsi="Calibri Light" w:cs="Calibri Light"/>
                <w:sz w:val="22"/>
              </w:rPr>
              <w:t>changes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b/>
                <w:bCs/>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parent</w:t>
            </w:r>
            <w:r w:rsidR="00C87BFB" w:rsidRPr="00C92D62">
              <w:rPr>
                <w:rFonts w:ascii="Calibri Light" w:hAnsi="Calibri Light" w:cs="Calibri Light"/>
                <w:sz w:val="22"/>
              </w:rPr>
              <w:t xml:space="preserve"> </w:t>
            </w:r>
            <w:r w:rsidRPr="00C92D62">
              <w:rPr>
                <w:rFonts w:ascii="Calibri Light" w:hAnsi="Calibri Light" w:cs="Calibri Light"/>
                <w:sz w:val="22"/>
              </w:rPr>
              <w:t>company</w:t>
            </w:r>
            <w:r w:rsidR="00C87BFB" w:rsidRPr="00C92D62">
              <w:rPr>
                <w:rFonts w:ascii="Calibri Light" w:hAnsi="Calibri Light" w:cs="Calibri Light"/>
                <w:sz w:val="22"/>
              </w:rPr>
              <w:t xml:space="preserve"> </w:t>
            </w:r>
            <w:r w:rsidRPr="00C92D62">
              <w:rPr>
                <w:rFonts w:ascii="Calibri Light" w:hAnsi="Calibri Light" w:cs="Calibri Light"/>
                <w:sz w:val="22"/>
              </w:rPr>
              <w:t>impacted</w:t>
            </w:r>
            <w:r w:rsidR="00C87BFB" w:rsidRPr="00C92D62">
              <w:rPr>
                <w:rFonts w:ascii="Calibri Light" w:hAnsi="Calibri Light" w:cs="Calibri Light"/>
                <w:sz w:val="22"/>
              </w:rPr>
              <w:t xml:space="preserve"> </w:t>
            </w:r>
            <w:r w:rsidRPr="00C92D62">
              <w:rPr>
                <w:rFonts w:ascii="Calibri Light" w:hAnsi="Calibri Light" w:cs="Calibri Light"/>
                <w:sz w:val="22"/>
              </w:rPr>
              <w:t>SWH's</w:t>
            </w:r>
            <w:r w:rsidR="00C87BFB" w:rsidRPr="00C92D62">
              <w:rPr>
                <w:rFonts w:ascii="Calibri Light" w:hAnsi="Calibri Light" w:cs="Calibri Light"/>
                <w:sz w:val="22"/>
              </w:rPr>
              <w:t xml:space="preserve"> </w:t>
            </w:r>
            <w:r w:rsidRPr="00C92D62">
              <w:rPr>
                <w:rFonts w:ascii="Calibri Light" w:hAnsi="Calibri Light" w:cs="Calibri Light"/>
                <w:sz w:val="22"/>
              </w:rPr>
              <w:t>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partnerships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barriers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difficult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reach.</w:t>
            </w:r>
            <w:r w:rsidR="00C87BFB" w:rsidRPr="00C92D62">
              <w:rPr>
                <w:rFonts w:ascii="Calibri Light" w:hAnsi="Calibri Light" w:cs="Calibri Light"/>
                <w:b/>
                <w:bCs/>
                <w:sz w:val="22"/>
              </w:rPr>
              <w:t xml:space="preserve"> </w:t>
            </w:r>
          </w:p>
          <w:p w14:paraId="23B51011" w14:textId="7DF813F6" w:rsidR="000D1445" w:rsidRPr="00C92D62" w:rsidRDefault="000D1445" w:rsidP="002667CF">
            <w:pPr>
              <w:numPr>
                <w:ilvl w:val="0"/>
                <w:numId w:val="77"/>
              </w:numPr>
              <w:ind w:left="341"/>
              <w:contextualSpacing/>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highly</w:t>
            </w:r>
            <w:r w:rsidR="00C87BFB" w:rsidRPr="00C92D62">
              <w:rPr>
                <w:rFonts w:ascii="Calibri Light" w:hAnsi="Calibri Light" w:cs="Calibri Light"/>
                <w:sz w:val="22"/>
              </w:rPr>
              <w:t xml:space="preserve"> </w:t>
            </w:r>
            <w:r w:rsidRPr="00C92D62">
              <w:rPr>
                <w:rFonts w:ascii="Calibri Light" w:hAnsi="Calibri Light" w:cs="Calibri Light"/>
                <w:sz w:val="22"/>
              </w:rPr>
              <w:t>engaged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development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standardized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template.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NCM</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flexible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learning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applying</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barriers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continues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ideas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participation</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training.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analyst</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developing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dashboard</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flexible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responsive</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we</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encounter</w:t>
            </w:r>
            <w:r w:rsidR="00C87BFB" w:rsidRPr="00C92D62">
              <w:rPr>
                <w:rFonts w:ascii="Calibri Light" w:hAnsi="Calibri Light" w:cs="Calibri Light"/>
                <w:sz w:val="22"/>
              </w:rPr>
              <w:t xml:space="preserve"> </w:t>
            </w:r>
            <w:r w:rsidRPr="00C92D62">
              <w:rPr>
                <w:rFonts w:ascii="Calibri Light" w:hAnsi="Calibri Light" w:cs="Calibri Light"/>
                <w:sz w:val="22"/>
              </w:rPr>
              <w:t>barriers,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pivot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attain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outcomes.</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present</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upcoming</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professionals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request</w:t>
            </w:r>
            <w:r w:rsidR="00C87BFB" w:rsidRPr="00C92D62">
              <w:rPr>
                <w:rFonts w:ascii="Calibri Light" w:hAnsi="Calibri Light" w:cs="Calibri Light"/>
                <w:sz w:val="22"/>
              </w:rPr>
              <w:t xml:space="preserve"> </w:t>
            </w:r>
            <w:r w:rsidRPr="00C92D62">
              <w:rPr>
                <w:rFonts w:ascii="Calibri Light" w:hAnsi="Calibri Light" w:cs="Calibri Light"/>
                <w:sz w:val="22"/>
              </w:rPr>
              <w:t>input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notifying</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PIP.</w:t>
            </w:r>
          </w:p>
          <w:p w14:paraId="74361A4A" w14:textId="421EDD89" w:rsidR="000D1445" w:rsidRPr="00C92D62" w:rsidRDefault="000D1445" w:rsidP="002667CF">
            <w:pPr>
              <w:numPr>
                <w:ilvl w:val="0"/>
                <w:numId w:val="77"/>
              </w:numPr>
              <w:ind w:left="341"/>
              <w:contextualSpacing/>
              <w:rPr>
                <w:rFonts w:ascii="Calibri Light" w:eastAsiaTheme="majorEastAsia" w:hAnsi="Calibri Light" w:cs="Calibri Light"/>
                <w:b/>
                <w:sz w:val="22"/>
              </w:rPr>
            </w:pPr>
            <w:r w:rsidRPr="00C92D62">
              <w:rPr>
                <w:rFonts w:ascii="Calibri Light" w:eastAsia="Calibri" w:hAnsi="Calibri Light" w:cs="Calibri Light"/>
                <w:b/>
                <w:bCs/>
                <w:kern w:val="2"/>
                <w:sz w:val="22"/>
                <w14:ligatures w14:val="standardContextual"/>
              </w:rPr>
              <w:t>Summary</w:t>
            </w:r>
            <w:r w:rsidR="00C87BFB" w:rsidRPr="00C92D62">
              <w:rPr>
                <w:rFonts w:ascii="Calibri Light" w:eastAsia="Calibri" w:hAnsi="Calibri Light" w:cs="Calibri Light"/>
                <w:b/>
                <w:bCs/>
                <w:kern w:val="2"/>
                <w:sz w:val="22"/>
                <w14:ligatures w14:val="standardContextual"/>
              </w:rPr>
              <w:t xml:space="preserve"> </w:t>
            </w:r>
            <w:r w:rsidRPr="00C92D62">
              <w:rPr>
                <w:rFonts w:ascii="Calibri Light" w:eastAsia="Calibri" w:hAnsi="Calibri Light" w:cs="Calibri Light"/>
                <w:b/>
                <w:bCs/>
                <w:kern w:val="2"/>
                <w:sz w:val="22"/>
                <w14:ligatures w14:val="standardContextual"/>
              </w:rPr>
              <w:t>of</w:t>
            </w:r>
            <w:r w:rsidR="00C87BFB" w:rsidRPr="00C92D62">
              <w:rPr>
                <w:rFonts w:ascii="Calibri Light" w:eastAsia="Calibri" w:hAnsi="Calibri Light" w:cs="Calibri Light"/>
                <w:b/>
                <w:bCs/>
                <w:kern w:val="2"/>
                <w:sz w:val="22"/>
                <w14:ligatures w14:val="standardContextual"/>
              </w:rPr>
              <w:t xml:space="preserve"> </w:t>
            </w:r>
            <w:r w:rsidRPr="00C92D62">
              <w:rPr>
                <w:rFonts w:ascii="Calibri Light" w:eastAsia="Calibri" w:hAnsi="Calibri Light" w:cs="Calibri Light"/>
                <w:b/>
                <w:bCs/>
                <w:kern w:val="2"/>
                <w:sz w:val="22"/>
                <w14:ligatures w14:val="standardContextual"/>
              </w:rPr>
              <w:t>weaknesses:</w:t>
            </w:r>
            <w:r w:rsidR="00C87BFB" w:rsidRPr="00C92D62">
              <w:rPr>
                <w:rFonts w:ascii="Calibri Light" w:eastAsia="Calibri" w:hAnsi="Calibri Light" w:cs="Calibri Light"/>
                <w:b/>
                <w:bCs/>
                <w:kern w:val="2"/>
                <w:sz w:val="22"/>
                <w14:ligatures w14:val="standardContextual"/>
              </w:rPr>
              <w:t xml:space="preserve"> </w:t>
            </w:r>
            <w:r w:rsidRPr="00C92D62">
              <w:rPr>
                <w:rFonts w:ascii="Calibri Light" w:eastAsia="Calibri" w:hAnsi="Calibri Light" w:cs="Calibri Light"/>
                <w:kern w:val="2"/>
                <w:sz w:val="22"/>
                <w14:ligatures w14:val="standardContextual"/>
              </w:rPr>
              <w:t>The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Plan</w:t>
            </w:r>
            <w:r w:rsidR="00C87BFB" w:rsidRPr="00C92D62">
              <w:rPr>
                <w:rFonts w:ascii="Calibri Light" w:eastAsia="Calibri" w:hAnsi="Calibri Light" w:cs="Calibri Light"/>
                <w:b/>
                <w:bCs/>
                <w:kern w:val="2"/>
                <w:sz w:val="22"/>
                <w14:ligatures w14:val="standardContextual"/>
              </w:rPr>
              <w:t xml:space="preserve"> </w:t>
            </w:r>
            <w:r w:rsidRPr="00C92D62">
              <w:rPr>
                <w:rFonts w:ascii="Calibri Light" w:eastAsia="Calibri" w:hAnsi="Calibri Light" w:cs="Calibri Light"/>
                <w:kern w:val="2"/>
                <w:sz w:val="22"/>
                <w14:ligatures w14:val="standardContextual"/>
              </w:rPr>
              <w:t>experienced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several</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issues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related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to</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data</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collection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and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reporting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that</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limited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their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ability</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to</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draw</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conclusions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regarding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intervention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effectiveness.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Please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see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section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general</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weaknesses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for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additional</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information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regarding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weaknesses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observed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across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Plans.</w:t>
            </w:r>
          </w:p>
        </w:tc>
      </w:tr>
    </w:tbl>
    <w:p w14:paraId="197CDE79" w14:textId="77777777" w:rsidR="000D1445" w:rsidRPr="00C92D62" w:rsidRDefault="000D1445" w:rsidP="000D1445">
      <w:pPr>
        <w:spacing w:after="240"/>
        <w:rPr>
          <w:rFonts w:ascii="Calibri Light" w:hAnsi="Calibri Light" w:cs="Calibri Light"/>
          <w:b/>
          <w:bCs/>
          <w:szCs w:val="18"/>
        </w:rPr>
      </w:pPr>
    </w:p>
    <w:p w14:paraId="666F7EA7" w14:textId="73F5D672" w:rsidR="000D1445" w:rsidRPr="00C92D62" w:rsidRDefault="000D1445" w:rsidP="000D1445">
      <w:pPr>
        <w:rPr>
          <w:rFonts w:ascii="Calibri Light" w:hAnsi="Calibri Light" w:cs="Calibri Light"/>
          <w:b/>
          <w:bCs/>
          <w:szCs w:val="18"/>
        </w:rPr>
      </w:pPr>
      <w:bookmarkStart w:id="162" w:name="_Toc152847652"/>
      <w:bookmarkStart w:id="163" w:name="_Toc163556049"/>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23</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Senior</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Whole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62"/>
      <w:bookmarkEnd w:id="163"/>
      <w:r w:rsidR="00C87BFB" w:rsidRPr="00C92D62">
        <w:rPr>
          <w:rFonts w:ascii="Calibri Light" w:hAnsi="Calibri Light" w:cs="Calibri Light"/>
          <w:b/>
          <w:bCs/>
          <w:szCs w:val="18"/>
        </w:rPr>
        <w:t xml:space="preserve">  </w:t>
      </w:r>
    </w:p>
    <w:tbl>
      <w:tblPr>
        <w:tblW w:w="5005"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575"/>
        <w:gridCol w:w="3565"/>
        <w:gridCol w:w="1651"/>
      </w:tblGrid>
      <w:tr w:rsidR="000D1445" w:rsidRPr="00C92D62" w14:paraId="4665EA30" w14:textId="77777777" w:rsidTr="00DD69A3">
        <w:trPr>
          <w:tblHeader/>
        </w:trPr>
        <w:tc>
          <w:tcPr>
            <w:tcW w:w="2582"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5E5ABD6F"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1652"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A223353" w14:textId="5A33B258"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765"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6D17D57C"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631746F2" w14:textId="77777777" w:rsidTr="00DD69A3">
        <w:tc>
          <w:tcPr>
            <w:tcW w:w="2582" w:type="pct"/>
            <w:tcBorders>
              <w:top w:val="nil"/>
              <w:left w:val="single" w:sz="8" w:space="0" w:color="auto"/>
              <w:bottom w:val="single" w:sz="8" w:space="0" w:color="auto"/>
              <w:right w:val="single" w:sz="8" w:space="0" w:color="auto"/>
            </w:tcBorders>
          </w:tcPr>
          <w:p w14:paraId="4ED5FBE5" w14:textId="531A8058"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Overall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6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2D4C79" w14:textId="032A33C6"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765" w:type="pct"/>
            <w:tcBorders>
              <w:top w:val="nil"/>
              <w:left w:val="single" w:sz="4" w:space="0" w:color="auto"/>
              <w:bottom w:val="single" w:sz="4" w:space="0" w:color="auto"/>
              <w:right w:val="single" w:sz="4" w:space="0" w:color="auto"/>
            </w:tcBorders>
            <w:vAlign w:val="center"/>
          </w:tcPr>
          <w:p w14:paraId="1EDB6DFD"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70.71%*</w:t>
            </w:r>
          </w:p>
        </w:tc>
      </w:tr>
      <w:tr w:rsidR="000D1445" w:rsidRPr="00C92D62" w14:paraId="5067A552" w14:textId="77777777" w:rsidTr="00DD69A3">
        <w:tc>
          <w:tcPr>
            <w:tcW w:w="2582" w:type="pct"/>
            <w:tcBorders>
              <w:top w:val="nil"/>
              <w:left w:val="single" w:sz="8" w:space="0" w:color="auto"/>
              <w:bottom w:val="single" w:sz="8" w:space="0" w:color="auto"/>
              <w:right w:val="single" w:sz="8" w:space="0" w:color="auto"/>
            </w:tcBorders>
          </w:tcPr>
          <w:p w14:paraId="0F09A010" w14:textId="387DF5B9"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Overall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6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4E39BC" w14:textId="3DC0805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765" w:type="pct"/>
            <w:tcBorders>
              <w:top w:val="nil"/>
              <w:left w:val="single" w:sz="4" w:space="0" w:color="auto"/>
              <w:bottom w:val="single" w:sz="4" w:space="0" w:color="auto"/>
              <w:right w:val="single" w:sz="4" w:space="0" w:color="auto"/>
            </w:tcBorders>
            <w:vAlign w:val="center"/>
          </w:tcPr>
          <w:p w14:paraId="7709DCC7"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86.36%</w:t>
            </w:r>
          </w:p>
        </w:tc>
      </w:tr>
      <w:tr w:rsidR="000D1445" w:rsidRPr="00C92D62" w14:paraId="4A3D91AD" w14:textId="77777777" w:rsidTr="00DD69A3">
        <w:tc>
          <w:tcPr>
            <w:tcW w:w="2582" w:type="pct"/>
            <w:tcBorders>
              <w:top w:val="nil"/>
              <w:left w:val="single" w:sz="8" w:space="0" w:color="auto"/>
              <w:bottom w:val="single" w:sz="8" w:space="0" w:color="auto"/>
              <w:right w:val="single" w:sz="8" w:space="0" w:color="auto"/>
            </w:tcBorders>
          </w:tcPr>
          <w:p w14:paraId="333E0B57" w14:textId="687BB12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Suffolk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County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6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45C632" w14:textId="58458E05"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765" w:type="pct"/>
            <w:tcBorders>
              <w:top w:val="single" w:sz="4" w:space="0" w:color="auto"/>
              <w:left w:val="single" w:sz="4" w:space="0" w:color="auto"/>
              <w:bottom w:val="single" w:sz="4" w:space="0" w:color="auto"/>
              <w:right w:val="single" w:sz="4" w:space="0" w:color="auto"/>
            </w:tcBorders>
            <w:vAlign w:val="center"/>
          </w:tcPr>
          <w:p w14:paraId="05D151D8"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color w:val="000000" w:themeColor="text1"/>
                <w:sz w:val="22"/>
              </w:rPr>
              <w:t>75.60%*</w:t>
            </w:r>
          </w:p>
        </w:tc>
      </w:tr>
      <w:tr w:rsidR="000D1445" w:rsidRPr="00C92D62" w14:paraId="7AEEA284" w14:textId="77777777" w:rsidTr="00DD69A3">
        <w:tc>
          <w:tcPr>
            <w:tcW w:w="2582" w:type="pct"/>
            <w:tcBorders>
              <w:top w:val="nil"/>
              <w:left w:val="single" w:sz="8" w:space="0" w:color="auto"/>
              <w:bottom w:val="single" w:sz="8" w:space="0" w:color="auto"/>
              <w:right w:val="single" w:sz="8" w:space="0" w:color="auto"/>
            </w:tcBorders>
          </w:tcPr>
          <w:p w14:paraId="370A7B41" w14:textId="2452A66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Engagement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After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Inpatient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Suffolk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County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p>
        </w:tc>
        <w:tc>
          <w:tcPr>
            <w:tcW w:w="16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274B8D" w14:textId="0E4AE163"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765" w:type="pct"/>
            <w:tcBorders>
              <w:top w:val="single" w:sz="4" w:space="0" w:color="auto"/>
              <w:left w:val="single" w:sz="4" w:space="0" w:color="auto"/>
              <w:bottom w:val="single" w:sz="4" w:space="0" w:color="auto"/>
              <w:right w:val="single" w:sz="4" w:space="0" w:color="auto"/>
            </w:tcBorders>
            <w:vAlign w:val="center"/>
          </w:tcPr>
          <w:p w14:paraId="068A1906"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86.3%</w:t>
            </w:r>
          </w:p>
        </w:tc>
      </w:tr>
    </w:tbl>
    <w:p w14:paraId="2FDD89A8" w14:textId="3CAF8498" w:rsidR="000D1445" w:rsidRPr="00C92D62" w:rsidRDefault="000D1445" w:rsidP="000D1445">
      <w:pPr>
        <w:rPr>
          <w:sz w:val="20"/>
          <w:szCs w:val="18"/>
        </w:rPr>
      </w:pPr>
      <w:r w:rsidRPr="00C92D62">
        <w:rPr>
          <w:sz w:val="20"/>
          <w:szCs w:val="18"/>
        </w:rPr>
        <w:t>*Baseline</w:t>
      </w:r>
      <w:r w:rsidR="00C87BFB" w:rsidRPr="00C92D62">
        <w:rPr>
          <w:sz w:val="20"/>
          <w:szCs w:val="18"/>
        </w:rPr>
        <w:t xml:space="preserve"> </w:t>
      </w:r>
      <w:r w:rsidRPr="00C92D62">
        <w:rPr>
          <w:sz w:val="20"/>
          <w:szCs w:val="18"/>
        </w:rPr>
        <w:t>Data</w:t>
      </w:r>
      <w:r w:rsidR="00C87BFB" w:rsidRPr="00C92D62">
        <w:rPr>
          <w:sz w:val="20"/>
          <w:szCs w:val="18"/>
        </w:rPr>
        <w:t xml:space="preserve"> </w:t>
      </w:r>
      <w:r w:rsidRPr="00C92D62">
        <w:rPr>
          <w:sz w:val="20"/>
          <w:szCs w:val="18"/>
        </w:rPr>
        <w:t>reported</w:t>
      </w:r>
      <w:r w:rsidR="00C87BFB" w:rsidRPr="00C92D62">
        <w:rPr>
          <w:sz w:val="20"/>
          <w:szCs w:val="18"/>
        </w:rPr>
        <w:t xml:space="preserve"> </w:t>
      </w:r>
      <w:r w:rsidRPr="00C92D62">
        <w:rPr>
          <w:sz w:val="20"/>
          <w:szCs w:val="18"/>
        </w:rPr>
        <w:t>in</w:t>
      </w:r>
      <w:r w:rsidR="00C87BFB" w:rsidRPr="00C92D62">
        <w:rPr>
          <w:sz w:val="20"/>
          <w:szCs w:val="18"/>
        </w:rPr>
        <w:t xml:space="preserve"> </w:t>
      </w:r>
      <w:r w:rsidRPr="00C92D62">
        <w:rPr>
          <w:sz w:val="20"/>
          <w:szCs w:val="18"/>
        </w:rPr>
        <w:t>2022</w:t>
      </w:r>
      <w:r w:rsidR="00C87BFB" w:rsidRPr="00C92D62">
        <w:rPr>
          <w:sz w:val="20"/>
          <w:szCs w:val="18"/>
        </w:rPr>
        <w:t xml:space="preserve"> </w:t>
      </w:r>
      <w:r w:rsidRPr="00C92D62">
        <w:rPr>
          <w:sz w:val="20"/>
          <w:szCs w:val="18"/>
        </w:rPr>
        <w:t>is</w:t>
      </w:r>
      <w:r w:rsidR="00C87BFB" w:rsidRPr="00C92D62">
        <w:rPr>
          <w:sz w:val="20"/>
          <w:szCs w:val="18"/>
        </w:rPr>
        <w:t xml:space="preserve"> </w:t>
      </w:r>
      <w:r w:rsidRPr="00C92D62">
        <w:rPr>
          <w:sz w:val="20"/>
          <w:szCs w:val="18"/>
        </w:rPr>
        <w:t>different</w:t>
      </w:r>
      <w:r w:rsidR="00C87BFB" w:rsidRPr="00C92D62">
        <w:rPr>
          <w:sz w:val="20"/>
          <w:szCs w:val="18"/>
        </w:rPr>
        <w:t xml:space="preserve"> </w:t>
      </w:r>
      <w:r w:rsidRPr="00C92D62">
        <w:rPr>
          <w:sz w:val="20"/>
          <w:szCs w:val="18"/>
        </w:rPr>
        <w:t>than</w:t>
      </w:r>
      <w:r w:rsidR="00C87BFB" w:rsidRPr="00C92D62">
        <w:rPr>
          <w:sz w:val="20"/>
          <w:szCs w:val="18"/>
        </w:rPr>
        <w:t xml:space="preserve"> </w:t>
      </w:r>
      <w:r w:rsidRPr="00C92D62">
        <w:rPr>
          <w:sz w:val="20"/>
          <w:szCs w:val="18"/>
        </w:rPr>
        <w:t>the</w:t>
      </w:r>
      <w:r w:rsidR="00C87BFB" w:rsidRPr="00C92D62">
        <w:rPr>
          <w:sz w:val="20"/>
          <w:szCs w:val="18"/>
        </w:rPr>
        <w:t xml:space="preserve"> </w:t>
      </w:r>
      <w:r w:rsidRPr="00C92D62">
        <w:rPr>
          <w:sz w:val="20"/>
          <w:szCs w:val="18"/>
        </w:rPr>
        <w:t>above.</w:t>
      </w:r>
      <w:r w:rsidR="00C87BFB" w:rsidRPr="00C92D62">
        <w:rPr>
          <w:sz w:val="20"/>
          <w:szCs w:val="18"/>
        </w:rPr>
        <w:t xml:space="preserve"> </w:t>
      </w:r>
      <w:r w:rsidRPr="00C92D62">
        <w:rPr>
          <w:sz w:val="20"/>
          <w:szCs w:val="18"/>
        </w:rPr>
        <w:t>In</w:t>
      </w:r>
      <w:r w:rsidR="00C87BFB" w:rsidRPr="00C92D62">
        <w:rPr>
          <w:sz w:val="20"/>
          <w:szCs w:val="18"/>
        </w:rPr>
        <w:t xml:space="preserve"> </w:t>
      </w:r>
      <w:r w:rsidRPr="00C92D62">
        <w:rPr>
          <w:sz w:val="20"/>
          <w:szCs w:val="18"/>
        </w:rPr>
        <w:t>2022,</w:t>
      </w:r>
      <w:r w:rsidR="00C87BFB" w:rsidRPr="00C92D62">
        <w:rPr>
          <w:sz w:val="20"/>
          <w:szCs w:val="18"/>
        </w:rPr>
        <w:t xml:space="preserve"> </w:t>
      </w:r>
      <w:r w:rsidRPr="00C92D62">
        <w:rPr>
          <w:sz w:val="20"/>
          <w:szCs w:val="18"/>
        </w:rPr>
        <w:t>SWH</w:t>
      </w:r>
      <w:r w:rsidR="00C87BFB" w:rsidRPr="00C92D62">
        <w:rPr>
          <w:sz w:val="20"/>
          <w:szCs w:val="18"/>
        </w:rPr>
        <w:t xml:space="preserve"> </w:t>
      </w:r>
      <w:r w:rsidRPr="00C92D62">
        <w:rPr>
          <w:sz w:val="20"/>
          <w:szCs w:val="18"/>
        </w:rPr>
        <w:t>reported</w:t>
      </w:r>
      <w:r w:rsidR="00C87BFB" w:rsidRPr="00C92D62">
        <w:rPr>
          <w:sz w:val="20"/>
          <w:szCs w:val="18"/>
        </w:rPr>
        <w:t xml:space="preserve"> </w:t>
      </w:r>
      <w:r w:rsidRPr="00C92D62">
        <w:rPr>
          <w:sz w:val="20"/>
          <w:szCs w:val="18"/>
        </w:rPr>
        <w:t>the</w:t>
      </w:r>
      <w:r w:rsidR="00C87BFB" w:rsidRPr="00C92D62">
        <w:rPr>
          <w:sz w:val="20"/>
          <w:szCs w:val="18"/>
        </w:rPr>
        <w:t xml:space="preserve"> </w:t>
      </w:r>
      <w:r w:rsidRPr="00C92D62">
        <w:rPr>
          <w:sz w:val="20"/>
          <w:szCs w:val="18"/>
        </w:rPr>
        <w:t>baseline</w:t>
      </w:r>
      <w:r w:rsidR="00C87BFB" w:rsidRPr="00C92D62">
        <w:rPr>
          <w:sz w:val="20"/>
          <w:szCs w:val="18"/>
        </w:rPr>
        <w:t xml:space="preserve"> </w:t>
      </w:r>
      <w:r w:rsidRPr="00C92D62">
        <w:rPr>
          <w:sz w:val="20"/>
          <w:szCs w:val="18"/>
        </w:rPr>
        <w:t>rate</w:t>
      </w:r>
      <w:r w:rsidR="00C87BFB" w:rsidRPr="00C92D62">
        <w:rPr>
          <w:sz w:val="20"/>
          <w:szCs w:val="18"/>
        </w:rPr>
        <w:t xml:space="preserve"> </w:t>
      </w:r>
      <w:r w:rsidRPr="00C92D62">
        <w:rPr>
          <w:sz w:val="20"/>
          <w:szCs w:val="18"/>
        </w:rPr>
        <w:t>for</w:t>
      </w:r>
      <w:r w:rsidR="00C87BFB" w:rsidRPr="00C92D62">
        <w:rPr>
          <w:sz w:val="20"/>
          <w:szCs w:val="18"/>
        </w:rPr>
        <w:t xml:space="preserve"> </w:t>
      </w:r>
      <w:r w:rsidRPr="00C92D62">
        <w:rPr>
          <w:sz w:val="20"/>
          <w:szCs w:val="18"/>
        </w:rPr>
        <w:t>indicator</w:t>
      </w:r>
      <w:r w:rsidR="00C87BFB" w:rsidRPr="00C92D62">
        <w:rPr>
          <w:sz w:val="20"/>
          <w:szCs w:val="18"/>
        </w:rPr>
        <w:t xml:space="preserve"> </w:t>
      </w:r>
      <w:r w:rsidRPr="00C92D62">
        <w:rPr>
          <w:sz w:val="20"/>
          <w:szCs w:val="18"/>
        </w:rPr>
        <w:t>1</w:t>
      </w:r>
      <w:r w:rsidR="00C87BFB" w:rsidRPr="00C92D62">
        <w:rPr>
          <w:sz w:val="20"/>
          <w:szCs w:val="18"/>
        </w:rPr>
        <w:t xml:space="preserve"> </w:t>
      </w:r>
      <w:r w:rsidRPr="00C92D62">
        <w:rPr>
          <w:sz w:val="20"/>
          <w:szCs w:val="18"/>
        </w:rPr>
        <w:t>as</w:t>
      </w:r>
      <w:r w:rsidR="00C87BFB" w:rsidRPr="00C92D62">
        <w:rPr>
          <w:sz w:val="20"/>
          <w:szCs w:val="18"/>
        </w:rPr>
        <w:t xml:space="preserve"> </w:t>
      </w:r>
      <w:r w:rsidRPr="00C92D62">
        <w:rPr>
          <w:sz w:val="20"/>
          <w:szCs w:val="18"/>
        </w:rPr>
        <w:t>57.7%</w:t>
      </w:r>
      <w:r w:rsidR="00C87BFB" w:rsidRPr="00C92D62">
        <w:rPr>
          <w:sz w:val="20"/>
          <w:szCs w:val="18"/>
        </w:rPr>
        <w:t xml:space="preserve"> </w:t>
      </w:r>
      <w:r w:rsidRPr="00C92D62">
        <w:rPr>
          <w:sz w:val="20"/>
          <w:szCs w:val="18"/>
        </w:rPr>
        <w:t>and</w:t>
      </w:r>
      <w:r w:rsidR="00C87BFB" w:rsidRPr="00C92D62">
        <w:rPr>
          <w:sz w:val="20"/>
          <w:szCs w:val="18"/>
        </w:rPr>
        <w:t xml:space="preserve"> </w:t>
      </w:r>
      <w:r w:rsidRPr="00C92D62">
        <w:rPr>
          <w:sz w:val="20"/>
          <w:szCs w:val="18"/>
        </w:rPr>
        <w:t>the</w:t>
      </w:r>
      <w:r w:rsidR="00C87BFB" w:rsidRPr="00C92D62">
        <w:rPr>
          <w:sz w:val="20"/>
          <w:szCs w:val="18"/>
        </w:rPr>
        <w:t xml:space="preserve"> </w:t>
      </w:r>
      <w:r w:rsidRPr="00C92D62">
        <w:rPr>
          <w:sz w:val="20"/>
          <w:szCs w:val="18"/>
        </w:rPr>
        <w:t>baseline</w:t>
      </w:r>
      <w:r w:rsidR="00C87BFB" w:rsidRPr="00C92D62">
        <w:rPr>
          <w:sz w:val="20"/>
          <w:szCs w:val="18"/>
        </w:rPr>
        <w:t xml:space="preserve"> </w:t>
      </w:r>
      <w:r w:rsidRPr="00C92D62">
        <w:rPr>
          <w:sz w:val="20"/>
          <w:szCs w:val="18"/>
        </w:rPr>
        <w:t>rate</w:t>
      </w:r>
      <w:r w:rsidR="00C87BFB" w:rsidRPr="00C92D62">
        <w:rPr>
          <w:sz w:val="20"/>
          <w:szCs w:val="18"/>
        </w:rPr>
        <w:t xml:space="preserve"> </w:t>
      </w:r>
      <w:r w:rsidRPr="00C92D62">
        <w:rPr>
          <w:sz w:val="20"/>
          <w:szCs w:val="18"/>
        </w:rPr>
        <w:t>for</w:t>
      </w:r>
      <w:r w:rsidR="00C87BFB" w:rsidRPr="00C92D62">
        <w:rPr>
          <w:sz w:val="20"/>
          <w:szCs w:val="18"/>
        </w:rPr>
        <w:t xml:space="preserve"> </w:t>
      </w:r>
      <w:r w:rsidRPr="00C92D62">
        <w:rPr>
          <w:sz w:val="20"/>
          <w:szCs w:val="18"/>
        </w:rPr>
        <w:t>indicator</w:t>
      </w:r>
      <w:r w:rsidR="00C87BFB" w:rsidRPr="00C92D62">
        <w:rPr>
          <w:sz w:val="20"/>
          <w:szCs w:val="18"/>
        </w:rPr>
        <w:t xml:space="preserve"> </w:t>
      </w:r>
      <w:r w:rsidRPr="00C92D62">
        <w:rPr>
          <w:sz w:val="20"/>
          <w:szCs w:val="18"/>
        </w:rPr>
        <w:t>2</w:t>
      </w:r>
      <w:r w:rsidR="00C87BFB" w:rsidRPr="00C92D62">
        <w:rPr>
          <w:sz w:val="20"/>
          <w:szCs w:val="18"/>
        </w:rPr>
        <w:t xml:space="preserve"> </w:t>
      </w:r>
      <w:r w:rsidRPr="00C92D62">
        <w:rPr>
          <w:sz w:val="20"/>
          <w:szCs w:val="18"/>
        </w:rPr>
        <w:t>as</w:t>
      </w:r>
      <w:r w:rsidR="00C87BFB" w:rsidRPr="00C92D62">
        <w:rPr>
          <w:sz w:val="20"/>
          <w:szCs w:val="18"/>
        </w:rPr>
        <w:t xml:space="preserve"> </w:t>
      </w:r>
      <w:r w:rsidRPr="00C92D62">
        <w:rPr>
          <w:sz w:val="20"/>
          <w:szCs w:val="18"/>
        </w:rPr>
        <w:t>52.3%.</w:t>
      </w:r>
    </w:p>
    <w:p w14:paraId="60F6B47E" w14:textId="77777777" w:rsidR="000D1445" w:rsidRPr="00C92D62" w:rsidRDefault="000D1445" w:rsidP="000D1445"/>
    <w:p w14:paraId="73772408" w14:textId="3930C023" w:rsidR="000D1445" w:rsidRPr="00C92D62" w:rsidRDefault="000D1445" w:rsidP="000D1445">
      <w:pPr>
        <w:keepNext/>
        <w:rPr>
          <w:rFonts w:ascii="Calibri Light" w:hAnsi="Calibri Light" w:cs="Calibri Light"/>
          <w:b/>
          <w:bCs/>
          <w:szCs w:val="24"/>
        </w:rPr>
      </w:pPr>
      <w:bookmarkStart w:id="164" w:name="_Toc152847653"/>
      <w:bookmarkStart w:id="165" w:name="_Toc163556050"/>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C02C00" w:rsidRPr="00C92D62">
        <w:rPr>
          <w:rFonts w:ascii="Calibri Light" w:hAnsi="Calibri Light" w:cs="Calibri Light"/>
          <w:b/>
          <w:bCs/>
          <w:szCs w:val="18"/>
        </w:rPr>
        <w:t>24</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Senior</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Whole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64"/>
      <w:bookmarkEnd w:id="16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0210AFC6" w14:textId="77777777" w:rsidTr="003B7559">
        <w:trPr>
          <w:trHeight w:val="288"/>
          <w:tblHeader/>
        </w:trPr>
        <w:tc>
          <w:tcPr>
            <w:tcW w:w="10790" w:type="dxa"/>
            <w:shd w:val="clear" w:color="auto" w:fill="5F497A" w:themeFill="accent4" w:themeFillShade="BF"/>
            <w:vAlign w:val="bottom"/>
            <w:hideMark/>
          </w:tcPr>
          <w:p w14:paraId="3CAE3414" w14:textId="7A0FEB05"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Senior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Whole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Health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Increase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among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Senior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Whole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Health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(SWH)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with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special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focus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reducing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racial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disparities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access</w:t>
            </w:r>
          </w:p>
        </w:tc>
      </w:tr>
      <w:tr w:rsidR="000D1445" w:rsidRPr="00C92D62" w14:paraId="2C91475C" w14:textId="77777777" w:rsidTr="003B7559">
        <w:trPr>
          <w:trHeight w:val="288"/>
        </w:trPr>
        <w:tc>
          <w:tcPr>
            <w:tcW w:w="10790" w:type="dxa"/>
            <w:shd w:val="clear" w:color="auto" w:fill="CCC0D9" w:themeFill="accent4" w:themeFillTint="66"/>
            <w:hideMark/>
          </w:tcPr>
          <w:p w14:paraId="5533DD80" w14:textId="620FBCA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41C5558A" w14:textId="6890BEB9"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Moderate</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4A6F580A" w14:textId="291E43FF"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High</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40897C7D" w14:textId="77777777" w:rsidTr="003B7559">
        <w:trPr>
          <w:trHeight w:val="288"/>
        </w:trPr>
        <w:tc>
          <w:tcPr>
            <w:tcW w:w="10790" w:type="dxa"/>
          </w:tcPr>
          <w:p w14:paraId="5C6B5216"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1C3902A4" w14:textId="2860FCB7" w:rsidR="000D1445" w:rsidRPr="00C92D62" w:rsidRDefault="000D1445" w:rsidP="000D1445">
            <w:pPr>
              <w:rPr>
                <w:rFonts w:ascii="Calibri Light" w:hAnsi="Calibri Light" w:cs="Calibri Light"/>
                <w:bCs/>
                <w:sz w:val="22"/>
              </w:rPr>
            </w:pP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work</w:t>
            </w:r>
            <w:r w:rsidR="00C87BFB" w:rsidRPr="00C92D62">
              <w:rPr>
                <w:rFonts w:ascii="Calibri Light" w:hAnsi="Calibri Light" w:cs="Calibri Light"/>
                <w:bCs/>
                <w:sz w:val="22"/>
              </w:rPr>
              <w:t xml:space="preserve"> </w:t>
            </w:r>
            <w:r w:rsidRPr="00C92D62">
              <w:rPr>
                <w:rFonts w:ascii="Calibri Light" w:hAnsi="Calibri Light" w:cs="Calibri Light"/>
                <w:bCs/>
                <w:sz w:val="22"/>
              </w:rPr>
              <w:t>collaboratively</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all</w:t>
            </w:r>
            <w:r w:rsidR="00C87BFB" w:rsidRPr="00C92D62">
              <w:rPr>
                <w:rFonts w:ascii="Calibri Light" w:hAnsi="Calibri Light" w:cs="Calibri Light"/>
                <w:bCs/>
                <w:sz w:val="22"/>
              </w:rPr>
              <w:t xml:space="preserve"> </w:t>
            </w:r>
            <w:r w:rsidRPr="00C92D62">
              <w:rPr>
                <w:rFonts w:ascii="Calibri Light" w:hAnsi="Calibri Light" w:cs="Calibri Light"/>
                <w:bCs/>
                <w:sz w:val="22"/>
              </w:rPr>
              <w:t>SWH</w:t>
            </w:r>
            <w:r w:rsidR="00C87BFB" w:rsidRPr="00C92D62">
              <w:rPr>
                <w:rFonts w:ascii="Calibri Light" w:hAnsi="Calibri Light" w:cs="Calibri Light"/>
                <w:bCs/>
                <w:sz w:val="22"/>
              </w:rPr>
              <w:t xml:space="preserve"> </w:t>
            </w:r>
            <w:r w:rsidRPr="00C92D62">
              <w:rPr>
                <w:rFonts w:ascii="Calibri Light" w:hAnsi="Calibri Light" w:cs="Calibri Light"/>
                <w:bCs/>
                <w:sz w:val="22"/>
              </w:rPr>
              <w:t>departments</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well</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with</w:t>
            </w:r>
            <w:r w:rsidR="00C87BFB" w:rsidRPr="00C92D62">
              <w:rPr>
                <w:rFonts w:ascii="Calibri Light" w:hAnsi="Calibri Light" w:cs="Calibri Light"/>
                <w:bCs/>
                <w:sz w:val="22"/>
              </w:rPr>
              <w:t xml:space="preserve"> </w:t>
            </w:r>
            <w:r w:rsidRPr="00C92D62">
              <w:rPr>
                <w:rFonts w:ascii="Calibri Light" w:hAnsi="Calibri Light" w:cs="Calibri Light"/>
                <w:bCs/>
                <w:sz w:val="22"/>
              </w:rPr>
              <w:t>external</w:t>
            </w:r>
            <w:r w:rsidR="00C87BFB" w:rsidRPr="00C92D62">
              <w:rPr>
                <w:rFonts w:ascii="Calibri Light" w:hAnsi="Calibri Light" w:cs="Calibri Light"/>
                <w:bCs/>
                <w:sz w:val="22"/>
              </w:rPr>
              <w:t xml:space="preserve"> </w:t>
            </w:r>
            <w:r w:rsidRPr="00C92D62">
              <w:rPr>
                <w:rFonts w:ascii="Calibri Light" w:hAnsi="Calibri Light" w:cs="Calibri Light"/>
                <w:bCs/>
                <w:sz w:val="22"/>
              </w:rPr>
              <w:t>stakeholders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achieve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desired</w:t>
            </w:r>
            <w:r w:rsidR="00C87BFB" w:rsidRPr="00C92D62">
              <w:rPr>
                <w:rFonts w:ascii="Calibri Light" w:hAnsi="Calibri Light" w:cs="Calibri Light"/>
                <w:bCs/>
                <w:sz w:val="22"/>
              </w:rPr>
              <w:t xml:space="preserve"> </w:t>
            </w:r>
            <w:r w:rsidRPr="00C92D62">
              <w:rPr>
                <w:rFonts w:ascii="Calibri Light" w:hAnsi="Calibri Light" w:cs="Calibri Light"/>
                <w:bCs/>
                <w:sz w:val="22"/>
              </w:rPr>
              <w:t>goal</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better</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end</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this</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cycle.</w:t>
            </w:r>
            <w:r w:rsidR="00C87BFB" w:rsidRPr="00C92D62">
              <w:rPr>
                <w:rFonts w:ascii="Calibri Light" w:eastAsiaTheme="minorHAnsi" w:hAnsi="Calibri Light" w:cs="Calibri Light"/>
                <w:szCs w:val="24"/>
              </w:rPr>
              <w:t xml:space="preserve"> </w:t>
            </w:r>
            <w:r w:rsidRPr="00C92D62">
              <w:rPr>
                <w:rFonts w:ascii="Calibri Light" w:hAnsi="Calibri Light" w:cs="Calibri Light"/>
                <w:bCs/>
                <w:sz w:val="22"/>
              </w:rPr>
              <w:t>Over</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three-year</w:t>
            </w:r>
            <w:r w:rsidR="00C87BFB" w:rsidRPr="00C92D62">
              <w:rPr>
                <w:rFonts w:ascii="Calibri Light" w:hAnsi="Calibri Light" w:cs="Calibri Light"/>
                <w:bCs/>
                <w:sz w:val="22"/>
              </w:rPr>
              <w:t xml:space="preserve"> </w:t>
            </w:r>
            <w:r w:rsidRPr="00C92D62">
              <w:rPr>
                <w:rFonts w:ascii="Calibri Light" w:hAnsi="Calibri Light" w:cs="Calibri Light"/>
                <w:bCs/>
                <w:sz w:val="22"/>
              </w:rPr>
              <w:t>project</w:t>
            </w:r>
            <w:r w:rsidR="00C87BFB" w:rsidRPr="00C92D62">
              <w:rPr>
                <w:rFonts w:ascii="Calibri Light" w:hAnsi="Calibri Light" w:cs="Calibri Light"/>
                <w:bCs/>
                <w:sz w:val="22"/>
              </w:rPr>
              <w:t xml:space="preserve"> </w:t>
            </w:r>
            <w:r w:rsidRPr="00C92D62">
              <w:rPr>
                <w:rFonts w:ascii="Calibri Light" w:hAnsi="Calibri Light" w:cs="Calibri Light"/>
                <w:bCs/>
                <w:sz w:val="22"/>
              </w:rPr>
              <w:t>cycle,</w:t>
            </w:r>
            <w:r w:rsidR="00C87BFB" w:rsidRPr="00C92D62">
              <w:rPr>
                <w:rFonts w:ascii="Calibri Light" w:hAnsi="Calibri Light" w:cs="Calibri Light"/>
                <w:bCs/>
                <w:sz w:val="22"/>
              </w:rPr>
              <w:t xml:space="preserve"> </w:t>
            </w:r>
            <w:r w:rsidRPr="00C92D62">
              <w:rPr>
                <w:rFonts w:ascii="Calibri Light" w:hAnsi="Calibri Light" w:cs="Calibri Light"/>
                <w:bCs/>
                <w:sz w:val="22"/>
              </w:rPr>
              <w:t>SWH</w:t>
            </w:r>
            <w:r w:rsidR="00C87BFB" w:rsidRPr="00C92D62">
              <w:rPr>
                <w:rFonts w:ascii="Calibri Light" w:hAnsi="Calibri Light" w:cs="Calibri Light"/>
                <w:bCs/>
                <w:sz w:val="22"/>
              </w:rPr>
              <w:t xml:space="preserve"> </w:t>
            </w:r>
            <w:r w:rsidRPr="00C92D62">
              <w:rPr>
                <w:rFonts w:ascii="Calibri Light" w:hAnsi="Calibri Light" w:cs="Calibri Light"/>
                <w:bCs/>
                <w:sz w:val="22"/>
              </w:rPr>
              <w:t>has</w:t>
            </w:r>
            <w:r w:rsidR="00C87BFB" w:rsidRPr="00C92D62">
              <w:rPr>
                <w:rFonts w:ascii="Calibri Light" w:hAnsi="Calibri Light" w:cs="Calibri Light"/>
                <w:bCs/>
                <w:sz w:val="22"/>
              </w:rPr>
              <w:t xml:space="preserve"> </w:t>
            </w:r>
            <w:r w:rsidRPr="00C92D62">
              <w:rPr>
                <w:rFonts w:ascii="Calibri Light" w:hAnsi="Calibri Light" w:cs="Calibri Light"/>
                <w:bCs/>
                <w:sz w:val="22"/>
              </w:rPr>
              <w:t>implemented</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plan</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achieve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high-level</w:t>
            </w:r>
            <w:r w:rsidR="00C87BFB" w:rsidRPr="00C92D62">
              <w:rPr>
                <w:rFonts w:ascii="Calibri Light" w:hAnsi="Calibri Light" w:cs="Calibri Light"/>
                <w:bCs/>
                <w:sz w:val="22"/>
              </w:rPr>
              <w:t xml:space="preserve"> </w:t>
            </w:r>
            <w:r w:rsidRPr="00C92D62">
              <w:rPr>
                <w:rFonts w:ascii="Calibri Light" w:hAnsi="Calibri Light" w:cs="Calibri Light"/>
                <w:bCs/>
                <w:sz w:val="22"/>
              </w:rPr>
              <w:t>goals</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listed</w:t>
            </w:r>
            <w:r w:rsidR="00C87BFB" w:rsidRPr="00C92D62">
              <w:rPr>
                <w:rFonts w:ascii="Calibri Light" w:hAnsi="Calibri Light" w:cs="Calibri Light"/>
                <w:bCs/>
                <w:sz w:val="22"/>
              </w:rPr>
              <w:t xml:space="preserve"> </w:t>
            </w:r>
            <w:r w:rsidRPr="00C92D62">
              <w:rPr>
                <w:rFonts w:ascii="Calibri Light" w:hAnsi="Calibri Light" w:cs="Calibri Light"/>
                <w:bCs/>
                <w:sz w:val="22"/>
              </w:rPr>
              <w:t>below.</w:t>
            </w:r>
            <w:r w:rsidR="00C87BFB" w:rsidRPr="00C92D62">
              <w:rPr>
                <w:rFonts w:ascii="Calibri Light" w:hAnsi="Calibri Light" w:cs="Calibri Light"/>
                <w:bCs/>
                <w:sz w:val="22"/>
              </w:rPr>
              <w:t xml:space="preserve"> </w:t>
            </w:r>
          </w:p>
          <w:p w14:paraId="52270F97" w14:textId="6EAA6C8C" w:rsidR="000D1445" w:rsidRPr="00C92D62" w:rsidRDefault="000D1445" w:rsidP="002667CF">
            <w:pPr>
              <w:numPr>
                <w:ilvl w:val="0"/>
                <w:numId w:val="30"/>
              </w:numPr>
              <w:contextualSpacing/>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rates</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diverse</w:t>
            </w:r>
            <w:r w:rsidR="00C87BFB" w:rsidRPr="00C92D62">
              <w:rPr>
                <w:rFonts w:ascii="Calibri Light" w:hAnsi="Calibri Light" w:cs="Calibri Light"/>
                <w:bCs/>
                <w:sz w:val="22"/>
              </w:rPr>
              <w:t xml:space="preserve"> </w:t>
            </w:r>
            <w:r w:rsidRPr="00C92D62">
              <w:rPr>
                <w:rFonts w:ascii="Calibri Light" w:hAnsi="Calibri Light" w:cs="Calibri Light"/>
                <w:bCs/>
                <w:sz w:val="22"/>
              </w:rPr>
              <w:t>ethnic</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by</w:t>
            </w:r>
            <w:r w:rsidR="00C87BFB" w:rsidRPr="00C92D62">
              <w:rPr>
                <w:rFonts w:ascii="Calibri Light" w:hAnsi="Calibri Light" w:cs="Calibri Light"/>
                <w:bCs/>
                <w:sz w:val="22"/>
              </w:rPr>
              <w:t xml:space="preserve"> </w:t>
            </w:r>
            <w:r w:rsidRPr="00C92D62">
              <w:rPr>
                <w:rFonts w:ascii="Calibri Light" w:hAnsi="Calibri Light" w:cs="Calibri Light"/>
                <w:bCs/>
                <w:sz w:val="22"/>
              </w:rPr>
              <w:t>reducing</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access.</w:t>
            </w:r>
            <w:r w:rsidR="00C87BFB" w:rsidRPr="00C92D62">
              <w:rPr>
                <w:rFonts w:ascii="Calibri Light" w:hAnsi="Calibri Light" w:cs="Calibri Light"/>
                <w:bCs/>
                <w:sz w:val="22"/>
              </w:rPr>
              <w:t xml:space="preserve"> </w:t>
            </w:r>
          </w:p>
          <w:p w14:paraId="3F8DEEAB" w14:textId="317C2662" w:rsidR="000D1445" w:rsidRPr="00C92D62" w:rsidRDefault="000D1445" w:rsidP="002667CF">
            <w:pPr>
              <w:numPr>
                <w:ilvl w:val="0"/>
                <w:numId w:val="30"/>
              </w:numPr>
              <w:contextualSpacing/>
              <w:rPr>
                <w:rFonts w:ascii="Calibri Light" w:hAnsi="Calibri Light" w:cs="Calibri Light"/>
                <w:bCs/>
                <w:sz w:val="22"/>
              </w:rPr>
            </w:pPr>
            <w:r w:rsidRPr="00C92D62">
              <w:rPr>
                <w:rFonts w:ascii="Calibri Light" w:hAnsi="Calibri Light" w:cs="Calibri Light"/>
                <w:bCs/>
                <w:sz w:val="22"/>
              </w:rPr>
              <w:t>Improve</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awareness</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through</w:t>
            </w:r>
            <w:r w:rsidR="00C87BFB" w:rsidRPr="00C92D62">
              <w:rPr>
                <w:rFonts w:ascii="Calibri Light" w:hAnsi="Calibri Light" w:cs="Calibri Light"/>
                <w:bCs/>
                <w:sz w:val="22"/>
              </w:rPr>
              <w:t xml:space="preserve"> </w:t>
            </w:r>
            <w:r w:rsidRPr="00C92D62">
              <w:rPr>
                <w:rFonts w:ascii="Calibri Light" w:hAnsi="Calibri Light" w:cs="Calibri Light"/>
                <w:bCs/>
                <w:sz w:val="22"/>
              </w:rPr>
              <w:t>education</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outreach.</w:t>
            </w:r>
            <w:r w:rsidR="00C87BFB" w:rsidRPr="00C92D62">
              <w:rPr>
                <w:rFonts w:ascii="Calibri Light" w:hAnsi="Calibri Light" w:cs="Calibri Light"/>
                <w:bCs/>
                <w:sz w:val="22"/>
              </w:rPr>
              <w:t xml:space="preserve"> </w:t>
            </w:r>
            <w:r w:rsidRPr="00C92D62">
              <w:rPr>
                <w:rFonts w:ascii="Calibri Light" w:hAnsi="Calibri Light" w:cs="Calibri Light"/>
                <w:bCs/>
                <w:sz w:val="22"/>
              </w:rPr>
              <w:t>Create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make</w:t>
            </w:r>
            <w:r w:rsidR="00C87BFB" w:rsidRPr="00C92D62">
              <w:rPr>
                <w:rFonts w:ascii="Calibri Light" w:hAnsi="Calibri Light" w:cs="Calibri Light"/>
                <w:bCs/>
                <w:sz w:val="22"/>
              </w:rPr>
              <w:t xml:space="preserve"> </w:t>
            </w:r>
            <w:r w:rsidRPr="00C92D62">
              <w:rPr>
                <w:rFonts w:ascii="Calibri Light" w:hAnsi="Calibri Light" w:cs="Calibri Light"/>
                <w:bCs/>
                <w:sz w:val="22"/>
              </w:rPr>
              <w:t>available</w:t>
            </w:r>
            <w:r w:rsidR="00C87BFB" w:rsidRPr="00C92D62">
              <w:rPr>
                <w:rFonts w:ascii="Calibri Light" w:hAnsi="Calibri Light" w:cs="Calibri Light"/>
                <w:bCs/>
                <w:sz w:val="22"/>
              </w:rPr>
              <w:t xml:space="preserve"> </w:t>
            </w:r>
            <w:r w:rsidRPr="00C92D62">
              <w:rPr>
                <w:rFonts w:ascii="Calibri Light" w:hAnsi="Calibri Light" w:cs="Calibri Light"/>
                <w:bCs/>
                <w:sz w:val="22"/>
              </w:rPr>
              <w:t>educational</w:t>
            </w:r>
            <w:r w:rsidR="00C87BFB" w:rsidRPr="00C92D62">
              <w:rPr>
                <w:rFonts w:ascii="Calibri Light" w:hAnsi="Calibri Light" w:cs="Calibri Light"/>
                <w:bCs/>
                <w:sz w:val="22"/>
              </w:rPr>
              <w:t xml:space="preserve"> </w:t>
            </w:r>
            <w:r w:rsidRPr="00C92D62">
              <w:rPr>
                <w:rFonts w:ascii="Calibri Light" w:hAnsi="Calibri Light" w:cs="Calibri Light"/>
                <w:bCs/>
                <w:sz w:val="22"/>
              </w:rPr>
              <w:t>resources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tools</w:t>
            </w:r>
            <w:r w:rsidR="00C87BFB" w:rsidRPr="00C92D62">
              <w:rPr>
                <w:rFonts w:ascii="Calibri Light" w:hAnsi="Calibri Light" w:cs="Calibri Light"/>
                <w:bCs/>
                <w:sz w:val="22"/>
              </w:rPr>
              <w:t xml:space="preserve"> </w:t>
            </w:r>
            <w:r w:rsidRPr="00C92D62">
              <w:rPr>
                <w:rFonts w:ascii="Calibri Light" w:hAnsi="Calibri Light" w:cs="Calibri Light"/>
                <w:bCs/>
                <w:sz w:val="22"/>
              </w:rPr>
              <w:t>tailored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needs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multicultural</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which</w:t>
            </w:r>
            <w:r w:rsidR="00C87BFB" w:rsidRPr="00C92D62">
              <w:rPr>
                <w:rFonts w:ascii="Calibri Light" w:hAnsi="Calibri Light" w:cs="Calibri Light"/>
                <w:bCs/>
                <w:sz w:val="22"/>
              </w:rPr>
              <w:t xml:space="preserve"> </w:t>
            </w:r>
            <w:r w:rsidRPr="00C92D62">
              <w:rPr>
                <w:rFonts w:ascii="Calibri Light" w:hAnsi="Calibri Light" w:cs="Calibri Light"/>
                <w:bCs/>
                <w:sz w:val="22"/>
              </w:rPr>
              <w:t>will</w:t>
            </w:r>
            <w:r w:rsidR="00C87BFB" w:rsidRPr="00C92D62">
              <w:rPr>
                <w:rFonts w:ascii="Calibri Light" w:hAnsi="Calibri Light" w:cs="Calibri Light"/>
                <w:bCs/>
                <w:sz w:val="22"/>
              </w:rPr>
              <w:t xml:space="preserve"> </w:t>
            </w:r>
            <w:r w:rsidRPr="00C92D62">
              <w:rPr>
                <w:rFonts w:ascii="Calibri Light" w:hAnsi="Calibri Light" w:cs="Calibri Light"/>
                <w:bCs/>
                <w:sz w:val="22"/>
              </w:rPr>
              <w:t>be</w:t>
            </w:r>
            <w:r w:rsidR="00C87BFB" w:rsidRPr="00C92D62">
              <w:rPr>
                <w:rFonts w:ascii="Calibri Light" w:hAnsi="Calibri Light" w:cs="Calibri Light"/>
                <w:bCs/>
                <w:sz w:val="22"/>
              </w:rPr>
              <w:t xml:space="preserve"> </w:t>
            </w:r>
            <w:r w:rsidRPr="00C92D62">
              <w:rPr>
                <w:rFonts w:ascii="Calibri Light" w:hAnsi="Calibri Light" w:cs="Calibri Light"/>
                <w:bCs/>
                <w:sz w:val="22"/>
              </w:rPr>
              <w:t>crucial</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reduce</w:t>
            </w:r>
            <w:r w:rsidR="00C87BFB" w:rsidRPr="00C92D62">
              <w:rPr>
                <w:rFonts w:ascii="Calibri Light" w:hAnsi="Calibri Light" w:cs="Calibri Light"/>
                <w:bCs/>
                <w:sz w:val="22"/>
              </w:rPr>
              <w:t xml:space="preserve"> </w:t>
            </w:r>
            <w:r w:rsidRPr="00C92D62">
              <w:rPr>
                <w:rFonts w:ascii="Calibri Light" w:hAnsi="Calibri Light" w:cs="Calibri Light"/>
                <w:bCs/>
                <w:sz w:val="22"/>
              </w:rPr>
              <w:t>racial</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cultural</w:t>
            </w:r>
            <w:r w:rsidR="00C87BFB" w:rsidRPr="00C92D62">
              <w:rPr>
                <w:rFonts w:ascii="Calibri Light" w:hAnsi="Calibri Light" w:cs="Calibri Light"/>
                <w:bCs/>
                <w:sz w:val="22"/>
              </w:rPr>
              <w:t xml:space="preserve"> </w:t>
            </w:r>
            <w:r w:rsidRPr="00C92D62">
              <w:rPr>
                <w:rFonts w:ascii="Calibri Light" w:hAnsi="Calibri Light" w:cs="Calibri Light"/>
                <w:bCs/>
                <w:sz w:val="22"/>
              </w:rPr>
              <w:t>disparities.</w:t>
            </w:r>
            <w:r w:rsidR="00C87BFB" w:rsidRPr="00C92D62">
              <w:rPr>
                <w:rFonts w:ascii="Calibri Light" w:hAnsi="Calibri Light" w:cs="Calibri Light"/>
                <w:bCs/>
                <w:sz w:val="22"/>
              </w:rPr>
              <w:t xml:space="preserve"> </w:t>
            </w:r>
          </w:p>
          <w:p w14:paraId="4309F5A8" w14:textId="0D48B6EE" w:rsidR="000D1445" w:rsidRPr="00C92D62" w:rsidRDefault="000D1445" w:rsidP="002667CF">
            <w:pPr>
              <w:numPr>
                <w:ilvl w:val="0"/>
                <w:numId w:val="30"/>
              </w:numPr>
              <w:contextualSpacing/>
              <w:rPr>
                <w:rFonts w:ascii="Calibri Light" w:hAnsi="Calibri Light" w:cs="Calibri Light"/>
                <w:bCs/>
                <w:sz w:val="22"/>
              </w:rPr>
            </w:pPr>
            <w:r w:rsidRPr="00C92D62">
              <w:rPr>
                <w:rFonts w:ascii="Calibri Light" w:hAnsi="Calibri Light" w:cs="Calibri Light"/>
                <w:bCs/>
                <w:sz w:val="22"/>
              </w:rPr>
              <w:t>Increase</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w:t>
            </w:r>
            <w:r w:rsidR="00C87BFB" w:rsidRPr="00C92D62">
              <w:rPr>
                <w:rFonts w:ascii="Calibri Light" w:hAnsi="Calibri Light" w:cs="Calibri Light"/>
                <w:bCs/>
                <w:sz w:val="22"/>
              </w:rPr>
              <w:t xml:space="preserve"> </w:t>
            </w:r>
            <w:r w:rsidRPr="00C92D62">
              <w:rPr>
                <w:rFonts w:ascii="Calibri Light" w:hAnsi="Calibri Light" w:cs="Calibri Light"/>
                <w:bCs/>
                <w:sz w:val="22"/>
              </w:rPr>
              <w:t>awareness</w:t>
            </w:r>
            <w:r w:rsidR="00C87BFB" w:rsidRPr="00C92D62">
              <w:rPr>
                <w:rFonts w:ascii="Calibri Light" w:hAnsi="Calibri Light" w:cs="Calibri Light"/>
                <w:bCs/>
                <w:sz w:val="22"/>
              </w:rPr>
              <w:t xml:space="preserve"> </w:t>
            </w:r>
            <w:r w:rsidRPr="00C92D62">
              <w:rPr>
                <w:rFonts w:ascii="Calibri Light" w:hAnsi="Calibri Light" w:cs="Calibri Light"/>
                <w:bCs/>
                <w:sz w:val="22"/>
              </w:rPr>
              <w:t>among</w:t>
            </w:r>
            <w:r w:rsidR="00C87BFB" w:rsidRPr="00C92D62">
              <w:rPr>
                <w:rFonts w:ascii="Calibri Light" w:hAnsi="Calibri Light" w:cs="Calibri Light"/>
                <w:bCs/>
                <w:sz w:val="22"/>
              </w:rPr>
              <w:t xml:space="preserve"> </w:t>
            </w:r>
            <w:r w:rsidRPr="00C92D62">
              <w:rPr>
                <w:rFonts w:ascii="Calibri Light" w:hAnsi="Calibri Light" w:cs="Calibri Light"/>
                <w:bCs/>
                <w:sz w:val="22"/>
              </w:rPr>
              <w:t>network</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through</w:t>
            </w:r>
            <w:r w:rsidR="00C87BFB" w:rsidRPr="00C92D62">
              <w:rPr>
                <w:rFonts w:ascii="Calibri Light" w:hAnsi="Calibri Light" w:cs="Calibri Light"/>
                <w:bCs/>
                <w:sz w:val="22"/>
              </w:rPr>
              <w:t xml:space="preserve"> </w:t>
            </w:r>
            <w:r w:rsidRPr="00C92D62">
              <w:rPr>
                <w:rFonts w:ascii="Calibri Light" w:hAnsi="Calibri Light" w:cs="Calibri Light"/>
                <w:bCs/>
                <w:sz w:val="22"/>
              </w:rPr>
              <w:t>outreach</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education</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support</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educating</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patients</w:t>
            </w:r>
            <w:r w:rsidR="00C87BFB" w:rsidRPr="00C92D62">
              <w:rPr>
                <w:rFonts w:ascii="Calibri Light" w:hAnsi="Calibri Light" w:cs="Calibri Light"/>
                <w:bCs/>
                <w:sz w:val="22"/>
              </w:rPr>
              <w:t xml:space="preserve"> </w:t>
            </w:r>
            <w:r w:rsidRPr="00C92D62">
              <w:rPr>
                <w:rFonts w:ascii="Calibri Light" w:hAnsi="Calibri Light" w:cs="Calibri Light"/>
                <w:bCs/>
                <w:sz w:val="22"/>
              </w:rPr>
              <w:t>about</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importance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flu</w:t>
            </w:r>
            <w:r w:rsidR="00C87BFB" w:rsidRPr="00C92D62">
              <w:rPr>
                <w:rFonts w:ascii="Calibri Light" w:hAnsi="Calibri Light" w:cs="Calibri Light"/>
                <w:bCs/>
                <w:sz w:val="22"/>
              </w:rPr>
              <w:t xml:space="preserve"> </w:t>
            </w:r>
            <w:r w:rsidRPr="00C92D62">
              <w:rPr>
                <w:rFonts w:ascii="Calibri Light" w:hAnsi="Calibri Light" w:cs="Calibri Light"/>
                <w:bCs/>
                <w:sz w:val="22"/>
              </w:rPr>
              <w:t>vaccinations</w:t>
            </w:r>
            <w:r w:rsidR="00C87BFB" w:rsidRPr="00C92D62">
              <w:rPr>
                <w:rFonts w:ascii="Calibri Light" w:hAnsi="Calibri Light" w:cs="Calibri Light"/>
                <w:bCs/>
                <w:sz w:val="22"/>
              </w:rPr>
              <w:t xml:space="preserve"> </w:t>
            </w:r>
            <w:r w:rsidRPr="00C92D62">
              <w:rPr>
                <w:rFonts w:ascii="Calibri Light" w:hAnsi="Calibri Light" w:cs="Calibri Light"/>
                <w:bCs/>
                <w:sz w:val="22"/>
              </w:rPr>
              <w:t>during</w:t>
            </w:r>
            <w:r w:rsidR="00C87BFB" w:rsidRPr="00C92D62">
              <w:rPr>
                <w:rFonts w:ascii="Calibri Light" w:hAnsi="Calibri Light" w:cs="Calibri Light"/>
                <w:bCs/>
                <w:sz w:val="22"/>
              </w:rPr>
              <w:t xml:space="preserve"> </w:t>
            </w:r>
            <w:r w:rsidRPr="00C92D62">
              <w:rPr>
                <w:rFonts w:ascii="Calibri Light" w:hAnsi="Calibri Light" w:cs="Calibri Light"/>
                <w:bCs/>
                <w:sz w:val="22"/>
              </w:rPr>
              <w:t>visits.</w:t>
            </w:r>
            <w:r w:rsidR="00C87BFB" w:rsidRPr="00C92D62">
              <w:rPr>
                <w:rFonts w:ascii="Calibri Light" w:hAnsi="Calibri Light" w:cs="Calibri Light"/>
                <w:bCs/>
                <w:sz w:val="22"/>
              </w:rPr>
              <w:t xml:space="preserve"> </w:t>
            </w:r>
          </w:p>
          <w:p w14:paraId="7021F835" w14:textId="77777777" w:rsidR="000D1445" w:rsidRPr="00C92D62" w:rsidRDefault="000D1445" w:rsidP="000D1445">
            <w:pPr>
              <w:jc w:val="left"/>
              <w:rPr>
                <w:rFonts w:ascii="Calibri Light" w:hAnsi="Calibri Light" w:cs="Calibri Light"/>
                <w:sz w:val="22"/>
              </w:rPr>
            </w:pPr>
          </w:p>
          <w:p w14:paraId="623C02B6" w14:textId="65FA7ABC"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3340EAE4" w14:textId="5397AA13" w:rsidR="000D1445" w:rsidRPr="00C92D62" w:rsidRDefault="000D1445" w:rsidP="000D1445">
            <w:pPr>
              <w:numPr>
                <w:ilvl w:val="0"/>
                <w:numId w:val="17"/>
              </w:numPr>
              <w:contextualSpacing/>
              <w:rPr>
                <w:rFonts w:ascii="Calibri Light" w:hAnsi="Calibri Light" w:cs="Calibri Light"/>
                <w:sz w:val="22"/>
              </w:rPr>
            </w:pPr>
            <w:r w:rsidRPr="00C92D62">
              <w:rPr>
                <w:rFonts w:ascii="Calibri Light" w:hAnsi="Calibri Light" w:cs="Calibri Light"/>
                <w:sz w:val="22"/>
              </w:rPr>
              <w:t>Improve</w:t>
            </w:r>
            <w:r w:rsidR="00C87BFB" w:rsidRPr="00C92D62">
              <w:rPr>
                <w:rFonts w:ascii="Calibri Light" w:eastAsiaTheme="minorHAnsi" w:hAnsi="Calibri Light" w:cs="Calibri Light"/>
                <w:szCs w:val="24"/>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diverse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reducing</w:t>
            </w:r>
            <w:r w:rsidR="00C87BFB" w:rsidRPr="00C92D62">
              <w:rPr>
                <w:rFonts w:ascii="Calibri Light" w:hAnsi="Calibri Light" w:cs="Calibri Light"/>
                <w:sz w:val="22"/>
              </w:rPr>
              <w:t xml:space="preserve"> </w:t>
            </w:r>
            <w:r w:rsidRPr="00C92D62">
              <w:rPr>
                <w:rFonts w:ascii="Calibri Light" w:hAnsi="Calibri Light" w:cs="Calibri Light"/>
                <w:sz w:val="22"/>
              </w:rPr>
              <w:t>barriers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access.</w:t>
            </w:r>
          </w:p>
          <w:p w14:paraId="5C800072" w14:textId="24196BF7" w:rsidR="000D1445" w:rsidRPr="00C92D62" w:rsidRDefault="000D1445" w:rsidP="000D1445">
            <w:pPr>
              <w:numPr>
                <w:ilvl w:val="0"/>
                <w:numId w:val="17"/>
              </w:numPr>
              <w:contextualSpacing/>
              <w:rPr>
                <w:rFonts w:ascii="Calibri Light" w:hAnsi="Calibri Light" w:cs="Calibri Light"/>
                <w:sz w:val="22"/>
              </w:rPr>
            </w:pP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outreach.</w:t>
            </w:r>
          </w:p>
          <w:p w14:paraId="359E0A87" w14:textId="77777777" w:rsidR="000D1445" w:rsidRPr="00C92D62" w:rsidRDefault="000D1445" w:rsidP="000D1445">
            <w:pPr>
              <w:ind w:left="360"/>
              <w:contextualSpacing/>
              <w:rPr>
                <w:rFonts w:ascii="Calibri Light" w:eastAsiaTheme="majorEastAsia" w:hAnsi="Calibri Light" w:cs="Calibri Light"/>
                <w:b/>
                <w:sz w:val="22"/>
              </w:rPr>
            </w:pPr>
          </w:p>
          <w:p w14:paraId="0B06B337" w14:textId="37671929"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1B15F41D" w14:textId="4E6A7088" w:rsidR="000D1445" w:rsidRPr="00C92D62" w:rsidRDefault="000D1445" w:rsidP="002667CF">
            <w:pPr>
              <w:numPr>
                <w:ilvl w:val="0"/>
                <w:numId w:val="78"/>
              </w:numPr>
              <w:ind w:left="341"/>
              <w:textAlignment w:val="baseline"/>
              <w:rPr>
                <w:rFonts w:ascii="Calibri Light" w:hAnsi="Calibri Light" w:cs="Calibri Light"/>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declined: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percentages</w:t>
            </w:r>
            <w:r w:rsidR="00C87BFB" w:rsidRPr="00C92D62">
              <w:rPr>
                <w:rFonts w:ascii="Calibri Light" w:hAnsi="Calibri Light" w:cs="Calibri Light"/>
                <w:sz w:val="22"/>
              </w:rPr>
              <w:t xml:space="preserve"> </w:t>
            </w:r>
            <w:r w:rsidRPr="00C92D62">
              <w:rPr>
                <w:rFonts w:ascii="Calibri Light" w:hAnsi="Calibri Light" w:cs="Calibri Light"/>
                <w:sz w:val="22"/>
              </w:rPr>
              <w:t>show</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decline</w:t>
            </w:r>
            <w:r w:rsidR="00C87BFB" w:rsidRPr="00C92D62">
              <w:rPr>
                <w:rFonts w:ascii="Calibri Light" w:hAnsi="Calibri Light" w:cs="Calibri Light"/>
                <w:sz w:val="22"/>
              </w:rPr>
              <w:t xml:space="preserve"> </w:t>
            </w:r>
            <w:r w:rsidRPr="00C92D62">
              <w:rPr>
                <w:rFonts w:ascii="Calibri Light" w:hAnsi="Calibri Light" w:cs="Calibri Light"/>
                <w:sz w:val="22"/>
              </w:rPr>
              <w:t>between</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65%</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(9160/14087),</w:t>
            </w:r>
            <w:r w:rsidR="00C87BFB" w:rsidRPr="00C92D62">
              <w:rPr>
                <w:rFonts w:ascii="Calibri Light" w:hAnsi="Calibri Light" w:cs="Calibri Light"/>
                <w:sz w:val="22"/>
              </w:rPr>
              <w:t xml:space="preserve"> </w:t>
            </w:r>
            <w:r w:rsidRPr="00C92D62">
              <w:rPr>
                <w:rFonts w:ascii="Calibri Light" w:hAnsi="Calibri Light" w:cs="Calibri Light"/>
                <w:sz w:val="22"/>
              </w:rPr>
              <w:t>38.5%</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(5282/13727,</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numerator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incomplete</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Molina</w:t>
            </w:r>
            <w:r w:rsidR="00C87BFB" w:rsidRPr="00C92D62">
              <w:rPr>
                <w:rFonts w:ascii="Calibri Light" w:hAnsi="Calibri Light" w:cs="Calibri Light"/>
                <w:sz w:val="22"/>
              </w:rPr>
              <w:t xml:space="preserve"> </w:t>
            </w:r>
            <w:r w:rsidRPr="00C92D62">
              <w:rPr>
                <w:rFonts w:ascii="Calibri Light" w:hAnsi="Calibri Light" w:cs="Calibri Light"/>
                <w:sz w:val="22"/>
              </w:rPr>
              <w:t>databases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[2021-2022],</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49.49%</w:t>
            </w:r>
            <w:r w:rsidR="00C87BFB" w:rsidRPr="00C92D62">
              <w:rPr>
                <w:rFonts w:ascii="Calibri Light" w:hAnsi="Calibri Light" w:cs="Calibri Light"/>
                <w:sz w:val="22"/>
              </w:rPr>
              <w:t xml:space="preserve"> </w:t>
            </w:r>
            <w:r w:rsidRPr="00C92D62">
              <w:rPr>
                <w:rFonts w:ascii="Calibri Light" w:hAnsi="Calibri Light" w:cs="Calibri Light"/>
                <w:sz w:val="22"/>
              </w:rPr>
              <w:t>(6,200/12,529)</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[2022-2023].</w:t>
            </w:r>
            <w:r w:rsidR="00C87BFB" w:rsidRPr="00C92D62">
              <w:rPr>
                <w:rFonts w:ascii="Calibri Light" w:hAnsi="Calibri Light" w:cs="Calibri Light"/>
                <w:sz w:val="22"/>
              </w:rPr>
              <w:t xml:space="preserve">  </w:t>
            </w:r>
            <w:r w:rsidRPr="00C92D62">
              <w:rPr>
                <w:rFonts w:ascii="Calibri Light" w:hAnsi="Calibri Light" w:cs="Calibri Light"/>
                <w:sz w:val="22"/>
              </w:rPr>
              <w:t>However,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stated</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unable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definite</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progress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68%</w:t>
            </w:r>
            <w:r w:rsidR="00C87BFB" w:rsidRPr="00C92D62">
              <w:rPr>
                <w:rFonts w:ascii="Calibri Light" w:hAnsi="Calibri Light" w:cs="Calibri Light"/>
                <w:sz w:val="22"/>
              </w:rPr>
              <w:t xml:space="preserve"> </w:t>
            </w:r>
            <w:r w:rsidRPr="00C92D62">
              <w:rPr>
                <w:rFonts w:ascii="Calibri Light" w:hAnsi="Calibri Light" w:cs="Calibri Light"/>
                <w:sz w:val="22"/>
              </w:rPr>
              <w:t>between</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changes.</w:t>
            </w:r>
          </w:p>
          <w:p w14:paraId="3442B9AD" w14:textId="66DFD871" w:rsidR="000D1445" w:rsidRPr="00C92D62" w:rsidRDefault="000D1445" w:rsidP="002667CF">
            <w:pPr>
              <w:numPr>
                <w:ilvl w:val="0"/>
                <w:numId w:val="78"/>
              </w:numPr>
              <w:ind w:left="341"/>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some</w:t>
            </w:r>
            <w:r w:rsidR="00C87BFB" w:rsidRPr="00C92D62">
              <w:rPr>
                <w:rFonts w:ascii="Calibri Light" w:hAnsi="Calibri Light" w:cs="Calibri Light"/>
                <w:sz w:val="22"/>
              </w:rPr>
              <w:t xml:space="preserve"> </w:t>
            </w:r>
            <w:r w:rsidRPr="00C92D62">
              <w:rPr>
                <w:rFonts w:ascii="Calibri Light" w:hAnsi="Calibri Light" w:cs="Calibri Light"/>
                <w:sz w:val="22"/>
              </w:rPr>
              <w:t>planned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clinics,</w:t>
            </w:r>
            <w:r w:rsidR="00C87BFB" w:rsidRPr="00C92D62">
              <w:rPr>
                <w:rFonts w:ascii="Calibri Light" w:hAnsi="Calibri Light" w:cs="Calibri Light"/>
                <w:sz w:val="22"/>
              </w:rPr>
              <w:t xml:space="preserve"> </w:t>
            </w:r>
            <w:r w:rsidRPr="00C92D62">
              <w:rPr>
                <w:rFonts w:ascii="Calibri Light" w:hAnsi="Calibri Light" w:cs="Calibri Light"/>
                <w:sz w:val="22"/>
              </w:rPr>
              <w:t>generation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distribution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educational</w:t>
            </w:r>
            <w:r w:rsidR="00C87BFB" w:rsidRPr="00C92D62">
              <w:rPr>
                <w:rFonts w:ascii="Calibri Light" w:hAnsi="Calibri Light" w:cs="Calibri Light"/>
                <w:sz w:val="22"/>
              </w:rPr>
              <w:t xml:space="preserve"> </w:t>
            </w:r>
            <w:r w:rsidRPr="00C92D62">
              <w:rPr>
                <w:rFonts w:ascii="Calibri Light" w:hAnsi="Calibri Light" w:cs="Calibri Light"/>
                <w:sz w:val="22"/>
              </w:rPr>
              <w:t>materials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development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multidisciplinary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build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robust</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clinic</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aimed</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vaccinating</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dashboards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enable</w:t>
            </w:r>
            <w:r w:rsidR="00C87BFB" w:rsidRPr="00C92D62">
              <w:rPr>
                <w:rFonts w:ascii="Calibri Light" w:hAnsi="Calibri Light" w:cs="Calibri Light"/>
                <w:sz w:val="22"/>
              </w:rPr>
              <w:t xml:space="preserve"> </w:t>
            </w:r>
            <w:r w:rsidRPr="00C92D62">
              <w:rPr>
                <w:rFonts w:ascii="Calibri Light" w:hAnsi="Calibri Light" w:cs="Calibri Light"/>
                <w:sz w:val="22"/>
              </w:rPr>
              <w:t>greater</w:t>
            </w:r>
            <w:r w:rsidR="00C87BFB" w:rsidRPr="00C92D62">
              <w:rPr>
                <w:rFonts w:ascii="Calibri Light" w:hAnsi="Calibri Light" w:cs="Calibri Light"/>
                <w:sz w:val="22"/>
              </w:rPr>
              <w:t xml:space="preserve"> </w:t>
            </w:r>
            <w:r w:rsidRPr="00C92D62">
              <w:rPr>
                <w:rFonts w:ascii="Calibri Light" w:hAnsi="Calibri Light" w:cs="Calibri Light"/>
                <w:sz w:val="22"/>
              </w:rPr>
              <w:t>visibility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p>
          <w:p w14:paraId="7EDA0413" w14:textId="42C7AE3A" w:rsidR="000D1445" w:rsidRPr="00C92D62" w:rsidRDefault="000D1445" w:rsidP="002667CF">
            <w:pPr>
              <w:numPr>
                <w:ilvl w:val="0"/>
                <w:numId w:val="78"/>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migration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Senior</w:t>
            </w:r>
            <w:r w:rsidR="00C87BFB" w:rsidRPr="00C92D62">
              <w:rPr>
                <w:rFonts w:ascii="Calibri Light" w:hAnsi="Calibri Light" w:cs="Calibri Light"/>
                <w:sz w:val="22"/>
              </w:rPr>
              <w:t xml:space="preserve"> </w:t>
            </w:r>
            <w:r w:rsidRPr="00C92D62">
              <w:rPr>
                <w:rFonts w:ascii="Calibri Light" w:hAnsi="Calibri Light" w:cs="Calibri Light"/>
                <w:sz w:val="22"/>
              </w:rPr>
              <w:t>Whole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Molina</w:t>
            </w:r>
            <w:r w:rsidR="00C87BFB" w:rsidRPr="00C92D62">
              <w:rPr>
                <w:rFonts w:ascii="Calibri Light" w:hAnsi="Calibri Light" w:cs="Calibri Light"/>
                <w:sz w:val="22"/>
              </w:rPr>
              <w:t xml:space="preserve"> </w:t>
            </w:r>
            <w:r w:rsidRPr="00C92D62">
              <w:rPr>
                <w:rFonts w:ascii="Calibri Light" w:hAnsi="Calibri Light" w:cs="Calibri Light"/>
                <w:sz w:val="22"/>
              </w:rPr>
              <w:t>Healthcare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January</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led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reliably</w:t>
            </w:r>
            <w:r w:rsidR="00C87BFB" w:rsidRPr="00C92D62">
              <w:rPr>
                <w:rFonts w:ascii="Calibri Light" w:hAnsi="Calibri Light" w:cs="Calibri Light"/>
                <w:sz w:val="22"/>
              </w:rPr>
              <w:t xml:space="preserve"> </w:t>
            </w:r>
            <w:r w:rsidRPr="00C92D62">
              <w:rPr>
                <w:rFonts w:ascii="Calibri Light" w:hAnsi="Calibri Light" w:cs="Calibri Light"/>
                <w:sz w:val="22"/>
              </w:rPr>
              <w:t>capture</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calculations.</w:t>
            </w:r>
            <w:r w:rsidR="00C87BFB" w:rsidRPr="00C92D62">
              <w:rPr>
                <w:rFonts w:ascii="Calibri Light" w:hAnsi="Calibri Light" w:cs="Calibri Light"/>
                <w:sz w:val="22"/>
              </w:rPr>
              <w:t xml:space="preserve"> </w:t>
            </w:r>
            <w:r w:rsidRPr="00C92D62">
              <w:rPr>
                <w:rFonts w:ascii="Calibri Light" w:hAnsi="Calibri Light" w:cs="Calibri Light"/>
                <w:sz w:val="22"/>
              </w:rPr>
              <w:t>Scheduled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clinics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unable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conducted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extent</w:t>
            </w:r>
            <w:r w:rsidR="00C87BFB" w:rsidRPr="00C92D62">
              <w:rPr>
                <w:rFonts w:ascii="Calibri Light" w:hAnsi="Calibri Light" w:cs="Calibri Light"/>
                <w:sz w:val="22"/>
              </w:rPr>
              <w:t xml:space="preserve"> </w:t>
            </w:r>
            <w:r w:rsidRPr="00C92D62">
              <w:rPr>
                <w:rFonts w:ascii="Calibri Light" w:hAnsi="Calibri Light" w:cs="Calibri Light"/>
                <w:sz w:val="22"/>
              </w:rPr>
              <w:t>planned</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shifting</w:t>
            </w:r>
            <w:r w:rsidR="00C87BFB" w:rsidRPr="00C92D62">
              <w:rPr>
                <w:rFonts w:ascii="Calibri Light" w:hAnsi="Calibri Light" w:cs="Calibri Light"/>
                <w:sz w:val="22"/>
              </w:rPr>
              <w:t xml:space="preserve"> </w:t>
            </w:r>
            <w:r w:rsidRPr="00C92D62">
              <w:rPr>
                <w:rFonts w:ascii="Calibri Light" w:hAnsi="Calibri Light" w:cs="Calibri Light"/>
                <w:sz w:val="22"/>
              </w:rPr>
              <w:t>resources</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conducted</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planned;</w:t>
            </w:r>
            <w:r w:rsidR="00C87BFB" w:rsidRPr="00C92D62">
              <w:rPr>
                <w:rFonts w:ascii="Calibri Light" w:hAnsi="Calibri Light" w:cs="Calibri Light"/>
                <w:sz w:val="22"/>
              </w:rPr>
              <w:t xml:space="preserve"> </w:t>
            </w:r>
            <w:r w:rsidR="0054302E" w:rsidRPr="00C92D62">
              <w:rPr>
                <w:rFonts w:ascii="Calibri Light" w:hAnsi="Calibri Light" w:cs="Calibri Light"/>
                <w:sz w:val="22"/>
              </w:rPr>
              <w:t>however,</w:t>
            </w:r>
            <w:r w:rsidR="00C87BFB" w:rsidRPr="00C92D62">
              <w:rPr>
                <w:rFonts w:ascii="Calibri Light" w:hAnsi="Calibri Light" w:cs="Calibri Light"/>
                <w:sz w:val="22"/>
              </w:rPr>
              <w:t xml:space="preserve"> </w:t>
            </w:r>
            <w:r w:rsidRPr="00C92D62">
              <w:rPr>
                <w:rFonts w:ascii="Calibri Light" w:hAnsi="Calibri Light" w:cs="Calibri Light"/>
                <w:sz w:val="22"/>
              </w:rPr>
              <w:t>impact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0054302E" w:rsidRPr="00C92D62">
              <w:rPr>
                <w:rFonts w:ascii="Calibri Light" w:hAnsi="Calibri Light" w:cs="Calibri Light"/>
                <w:sz w:val="22"/>
              </w:rPr>
              <w:t>measured.</w:t>
            </w:r>
          </w:p>
          <w:p w14:paraId="0CDB5221" w14:textId="66B0DCB3" w:rsidR="000D1445" w:rsidRPr="00C92D62" w:rsidRDefault="000D1445" w:rsidP="002667CF">
            <w:pPr>
              <w:numPr>
                <w:ilvl w:val="0"/>
                <w:numId w:val="78"/>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stated</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difficult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draw</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because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obtaining</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resources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organization</w:t>
            </w:r>
            <w:r w:rsidR="00C87BFB" w:rsidRPr="00C92D62">
              <w:rPr>
                <w:rFonts w:ascii="Calibri Light" w:hAnsi="Calibri Light" w:cs="Calibri Light"/>
                <w:sz w:val="22"/>
              </w:rPr>
              <w:t xml:space="preserve"> </w:t>
            </w:r>
            <w:r w:rsidRPr="00C92D62">
              <w:rPr>
                <w:rFonts w:ascii="Calibri Light" w:hAnsi="Calibri Light" w:cs="Calibri Light"/>
                <w:sz w:val="22"/>
              </w:rPr>
              <w:t>transitioned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Molina.</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used</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lessons</w:t>
            </w:r>
            <w:r w:rsidR="00C87BFB" w:rsidRPr="00C92D62">
              <w:rPr>
                <w:rFonts w:ascii="Calibri Light" w:hAnsi="Calibri Light" w:cs="Calibri Light"/>
                <w:sz w:val="22"/>
              </w:rPr>
              <w:t xml:space="preserve"> </w:t>
            </w:r>
            <w:r w:rsidRPr="00C92D62">
              <w:rPr>
                <w:rFonts w:ascii="Calibri Light" w:hAnsi="Calibri Light" w:cs="Calibri Light"/>
                <w:sz w:val="22"/>
              </w:rPr>
              <w:t>learned</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build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infrastructure</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dashboards,</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relationships)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p>
          <w:p w14:paraId="54EA6DF7" w14:textId="7EB48B5F" w:rsidR="000D1445" w:rsidRPr="00C92D62" w:rsidRDefault="000D1445" w:rsidP="002667CF">
            <w:pPr>
              <w:numPr>
                <w:ilvl w:val="0"/>
                <w:numId w:val="78"/>
              </w:numPr>
              <w:ind w:left="341"/>
              <w:textAlignment w:val="baseline"/>
              <w:rPr>
                <w:rFonts w:cs="Calibri"/>
                <w:szCs w:val="24"/>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sz w:val="22"/>
                <w:u w:val="single"/>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faced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obtaining</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limited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ability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draw</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effectiveness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7579A67E" w14:textId="77777777" w:rsidR="000D1445" w:rsidRPr="00C92D62" w:rsidRDefault="000D1445" w:rsidP="003B7559">
      <w:pPr>
        <w:spacing w:after="240"/>
      </w:pPr>
    </w:p>
    <w:p w14:paraId="56F51CDE" w14:textId="0173C2DD" w:rsidR="000D1445" w:rsidRPr="00C92D62" w:rsidRDefault="000D1445" w:rsidP="000D1445">
      <w:pPr>
        <w:rPr>
          <w:rFonts w:ascii="Calibri Light" w:hAnsi="Calibri Light" w:cs="Calibri Light"/>
          <w:b/>
          <w:bCs/>
          <w:szCs w:val="18"/>
        </w:rPr>
      </w:pPr>
      <w:bookmarkStart w:id="166" w:name="_Toc152847654"/>
      <w:bookmarkStart w:id="167" w:name="_Toc163556051"/>
      <w:bookmarkStart w:id="168" w:name="_Toc132286212"/>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25</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Senior</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Whole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66"/>
      <w:bookmarkEnd w:id="167"/>
      <w:r w:rsidR="00C87BFB" w:rsidRPr="00C92D62">
        <w:rPr>
          <w:rFonts w:ascii="Calibri Light" w:hAnsi="Calibri Light" w:cs="Calibri Light"/>
          <w:b/>
          <w:bCs/>
          <w:szCs w:val="18"/>
        </w:rPr>
        <w:t xml:space="preserve">  </w:t>
      </w:r>
      <w:bookmarkEnd w:id="168"/>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51"/>
        <w:gridCol w:w="4650"/>
        <w:gridCol w:w="1479"/>
      </w:tblGrid>
      <w:tr w:rsidR="000D1445" w:rsidRPr="00C92D62" w14:paraId="16D788C9" w14:textId="77777777" w:rsidTr="00DD69A3">
        <w:trPr>
          <w:tblHeader/>
        </w:trPr>
        <w:tc>
          <w:tcPr>
            <w:tcW w:w="2157"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14615C79" w14:textId="77777777"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Indicators</w:t>
            </w:r>
          </w:p>
        </w:tc>
        <w:tc>
          <w:tcPr>
            <w:tcW w:w="2157"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625500A" w14:textId="27010145" w:rsidR="000D1445" w:rsidRPr="00C92D62" w:rsidRDefault="000D1445" w:rsidP="000D1445">
            <w:pPr>
              <w:ind w:right="-104"/>
              <w:rPr>
                <w:rFonts w:ascii="Calibri Light" w:hAnsi="Calibri Light" w:cs="Calibri Light"/>
                <w:b/>
                <w:bCs/>
                <w:color w:val="FFFFFF"/>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86"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107C97C8" w14:textId="77777777" w:rsidR="000D1445" w:rsidRPr="00C92D62" w:rsidRDefault="000D1445" w:rsidP="000D1445">
            <w:pPr>
              <w:jc w:val="center"/>
              <w:rPr>
                <w:rFonts w:ascii="Calibri Light" w:hAnsi="Calibri Light" w:cs="Calibri Light"/>
                <w:b/>
                <w:bCs/>
                <w:color w:val="FFFFFF"/>
                <w:sz w:val="22"/>
              </w:rPr>
            </w:pPr>
            <w:r w:rsidRPr="00C92D62">
              <w:rPr>
                <w:rFonts w:ascii="Calibri Light" w:hAnsi="Calibri Light" w:cs="Calibri Light"/>
                <w:b/>
                <w:bCs/>
                <w:color w:val="FFFFFF" w:themeColor="background1"/>
                <w:sz w:val="22"/>
              </w:rPr>
              <w:t>Rate</w:t>
            </w:r>
          </w:p>
        </w:tc>
      </w:tr>
      <w:tr w:rsidR="000D1445" w:rsidRPr="00C92D62" w14:paraId="34BAD193" w14:textId="77777777" w:rsidTr="00DD69A3">
        <w:tc>
          <w:tcPr>
            <w:tcW w:w="2157" w:type="pct"/>
            <w:tcBorders>
              <w:top w:val="nil"/>
              <w:left w:val="single" w:sz="8" w:space="0" w:color="auto"/>
              <w:bottom w:val="single" w:sz="8" w:space="0" w:color="auto"/>
              <w:right w:val="single" w:sz="8" w:space="0" w:color="auto"/>
            </w:tcBorders>
            <w:vAlign w:val="bottom"/>
          </w:tcPr>
          <w:p w14:paraId="65A7322D" w14:textId="0183FCF1"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p>
        </w:tc>
        <w:tc>
          <w:tcPr>
            <w:tcW w:w="215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3CDA2A" w14:textId="731F334F" w:rsidR="000D1445" w:rsidRPr="00C92D62" w:rsidRDefault="000D1445" w:rsidP="000D1445">
            <w:pPr>
              <w:rPr>
                <w:rFonts w:ascii="Calibri Light" w:hAnsi="Calibri Light" w:cs="Calibri Light"/>
                <w:sz w:val="22"/>
              </w:rPr>
            </w:pPr>
            <w:r w:rsidRPr="00C92D62">
              <w:rPr>
                <w:rFonts w:ascii="Calibri Light" w:hAnsi="Calibri Light" w:cs="Calibri Light"/>
                <w:sz w:val="22"/>
              </w:rPr>
              <w:t>2021</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09.2020</w:t>
            </w:r>
            <w:r w:rsidR="00C87BFB" w:rsidRPr="00C92D62">
              <w:rPr>
                <w:rFonts w:ascii="Calibri Light" w:hAnsi="Calibri Light" w:cs="Calibri Light"/>
                <w:sz w:val="22"/>
              </w:rPr>
              <w:t xml:space="preserve"> </w:t>
            </w:r>
            <w:r w:rsidRPr="00C92D62">
              <w:rPr>
                <w:rFonts w:ascii="Calibri Light" w:hAnsi="Calibri Light" w:cs="Calibri Light"/>
                <w:sz w:val="22"/>
              </w:rPr>
              <w:t>-3.2021</w:t>
            </w:r>
            <w:r w:rsidR="00C87BFB" w:rsidRPr="00C92D62">
              <w:rPr>
                <w:rFonts w:ascii="Calibri Light" w:hAnsi="Calibri Light" w:cs="Calibri Light"/>
                <w:sz w:val="22"/>
              </w:rPr>
              <w:t xml:space="preserve"> </w:t>
            </w:r>
            <w:r w:rsidRPr="00C92D62">
              <w:rPr>
                <w:rFonts w:ascii="Calibri Light" w:hAnsi="Calibri Light" w:cs="Calibri Light"/>
                <w:sz w:val="22"/>
              </w:rPr>
              <w:t>MY</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686" w:type="pct"/>
            <w:tcBorders>
              <w:top w:val="nil"/>
              <w:left w:val="single" w:sz="4" w:space="0" w:color="auto"/>
              <w:bottom w:val="single" w:sz="4" w:space="0" w:color="auto"/>
              <w:right w:val="single" w:sz="4" w:space="0" w:color="auto"/>
            </w:tcBorders>
          </w:tcPr>
          <w:p w14:paraId="6B8A53B9"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65%</w:t>
            </w:r>
          </w:p>
        </w:tc>
      </w:tr>
      <w:tr w:rsidR="000D1445" w:rsidRPr="00C92D62" w14:paraId="59B58090" w14:textId="77777777" w:rsidTr="00DD69A3">
        <w:tc>
          <w:tcPr>
            <w:tcW w:w="2157" w:type="pct"/>
            <w:tcBorders>
              <w:top w:val="nil"/>
              <w:left w:val="single" w:sz="8" w:space="0" w:color="auto"/>
              <w:bottom w:val="single" w:sz="8" w:space="0" w:color="auto"/>
              <w:right w:val="single" w:sz="8" w:space="0" w:color="auto"/>
            </w:tcBorders>
            <w:vAlign w:val="bottom"/>
          </w:tcPr>
          <w:p w14:paraId="7E06C77F" w14:textId="0A5CA1FC"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p>
        </w:tc>
        <w:tc>
          <w:tcPr>
            <w:tcW w:w="215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203DD5" w14:textId="3EE27FA7"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686" w:type="pct"/>
            <w:tcBorders>
              <w:top w:val="nil"/>
              <w:left w:val="single" w:sz="4" w:space="0" w:color="auto"/>
              <w:bottom w:val="single" w:sz="4" w:space="0" w:color="auto"/>
              <w:right w:val="single" w:sz="4" w:space="0" w:color="auto"/>
            </w:tcBorders>
          </w:tcPr>
          <w:p w14:paraId="20F10765"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38.5%</w:t>
            </w:r>
          </w:p>
        </w:tc>
      </w:tr>
      <w:tr w:rsidR="000D1445" w:rsidRPr="00C92D62" w14:paraId="73A16F69" w14:textId="77777777" w:rsidTr="00DD69A3">
        <w:tc>
          <w:tcPr>
            <w:tcW w:w="2157" w:type="pct"/>
            <w:tcBorders>
              <w:top w:val="nil"/>
              <w:left w:val="single" w:sz="8" w:space="0" w:color="auto"/>
              <w:bottom w:val="single" w:sz="8" w:space="0" w:color="auto"/>
              <w:right w:val="single" w:sz="8" w:space="0" w:color="auto"/>
            </w:tcBorders>
            <w:vAlign w:val="bottom"/>
          </w:tcPr>
          <w:p w14:paraId="2311EA1C" w14:textId="48A835EB" w:rsidR="000D1445" w:rsidRPr="00C92D62" w:rsidRDefault="000D1445" w:rsidP="000D1445">
            <w:pPr>
              <w:rPr>
                <w:rFonts w:ascii="Calibri Light" w:hAnsi="Calibri Light" w:cs="Calibri Light"/>
                <w:sz w:val="22"/>
              </w:rPr>
            </w:pPr>
            <w:r w:rsidRPr="00C92D62">
              <w:rPr>
                <w:rFonts w:ascii="Calibri Light" w:hAnsi="Calibri Light" w:cs="Calibri Light"/>
                <w:sz w:val="22"/>
              </w:rPr>
              <w:t>Indicator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p>
        </w:tc>
        <w:tc>
          <w:tcPr>
            <w:tcW w:w="215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4EE6D4" w14:textId="4614B05A" w:rsidR="000D1445" w:rsidRPr="00C92D62" w:rsidRDefault="000D1445" w:rsidP="000D1445">
            <w:pPr>
              <w:rPr>
                <w:rFonts w:ascii="Calibri Light" w:hAnsi="Calibri Light" w:cs="Calibri Light"/>
                <w:sz w:val="22"/>
              </w:rPr>
            </w:pP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686" w:type="pct"/>
            <w:tcBorders>
              <w:top w:val="nil"/>
              <w:left w:val="single" w:sz="4" w:space="0" w:color="auto"/>
              <w:bottom w:val="single" w:sz="4" w:space="0" w:color="auto"/>
              <w:right w:val="single" w:sz="4" w:space="0" w:color="auto"/>
            </w:tcBorders>
          </w:tcPr>
          <w:p w14:paraId="4AF9FE66"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49.49%</w:t>
            </w:r>
          </w:p>
        </w:tc>
      </w:tr>
    </w:tbl>
    <w:p w14:paraId="133C0B14" w14:textId="77777777" w:rsidR="000D1445" w:rsidRPr="00C92D62" w:rsidRDefault="000D1445" w:rsidP="000D1445">
      <w:pPr>
        <w:spacing w:after="240"/>
      </w:pPr>
    </w:p>
    <w:p w14:paraId="0181C288" w14:textId="7B8D5168" w:rsidR="000D1445" w:rsidRPr="00C92D62" w:rsidRDefault="000D1445" w:rsidP="00872753">
      <w:pPr>
        <w:pStyle w:val="Heading5"/>
      </w:pPr>
      <w:r w:rsidRPr="00C92D62">
        <w:t>Recommendations</w:t>
      </w:r>
      <w:r w:rsidR="00C87BFB" w:rsidRPr="00C92D62">
        <w:t xml:space="preserve"> </w:t>
      </w:r>
    </w:p>
    <w:p w14:paraId="6A107AB9" w14:textId="4FEA31BC" w:rsidR="000D1445" w:rsidRPr="00C92D62" w:rsidRDefault="000D1445" w:rsidP="00673560">
      <w:pPr>
        <w:numPr>
          <w:ilvl w:val="0"/>
          <w:numId w:val="118"/>
        </w:numPr>
        <w:ind w:left="360"/>
        <w:contextualSpacing/>
        <w:rPr>
          <w:rFonts w:ascii="Calibri Light" w:hAnsi="Calibri Light" w:cs="Calibri Light"/>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1</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PIPs,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checking</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formatting</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consistency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rounding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figures</w:t>
      </w:r>
      <w:r w:rsidR="00C87BFB" w:rsidRPr="00C92D62">
        <w:rPr>
          <w:rFonts w:ascii="Calibri Light" w:hAnsi="Calibri Light" w:cs="Calibri Light"/>
        </w:rPr>
        <w:t xml:space="preserve"> </w:t>
      </w:r>
      <w:r w:rsidRPr="00C92D62">
        <w:rPr>
          <w:rFonts w:ascii="Calibri Light" w:hAnsi="Calibri Light" w:cs="Calibri Light"/>
        </w:rPr>
        <w:t>throughout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document.</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15410891" w14:textId="18DAE7D5" w:rsidR="000D1445" w:rsidRPr="00C92D62" w:rsidRDefault="000D1445" w:rsidP="00673560">
      <w:pPr>
        <w:numPr>
          <w:ilvl w:val="0"/>
          <w:numId w:val="118"/>
        </w:numPr>
        <w:ind w:left="360"/>
        <w:contextualSpacing/>
        <w:rPr>
          <w:rFonts w:ascii="Calibri Light" w:hAnsi="Calibri Light" w:cs="Calibri Light"/>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2</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No</w:t>
      </w:r>
      <w:r w:rsidR="00C87BFB" w:rsidRPr="00C92D62">
        <w:rPr>
          <w:rFonts w:ascii="Calibri Light" w:hAnsi="Calibri Light" w:cs="Calibri Light"/>
        </w:rPr>
        <w:t xml:space="preserve"> </w:t>
      </w:r>
      <w:r w:rsidRPr="00C92D62">
        <w:rPr>
          <w:rFonts w:ascii="Calibri Light" w:hAnsi="Calibri Light" w:cs="Calibri Light"/>
        </w:rPr>
        <w:t>plan-specific</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707516FF" w14:textId="77777777" w:rsidR="003B7559" w:rsidRPr="00C92D62" w:rsidRDefault="003B7559">
      <w:pPr>
        <w:spacing w:after="200" w:line="276" w:lineRule="auto"/>
        <w:rPr>
          <w:rFonts w:asciiTheme="majorHAnsi" w:eastAsiaTheme="majorEastAsia" w:hAnsiTheme="majorHAnsi" w:cstheme="majorBidi"/>
          <w:b/>
          <w:bCs/>
          <w:i/>
          <w:iCs/>
          <w:color w:val="4F81BD" w:themeColor="accent1"/>
        </w:rPr>
      </w:pPr>
      <w:r w:rsidRPr="00C92D62">
        <w:br w:type="page"/>
      </w:r>
    </w:p>
    <w:p w14:paraId="7AF25D31" w14:textId="1A34A39A" w:rsidR="000D1445" w:rsidRPr="00C92D62" w:rsidRDefault="000D1445" w:rsidP="00872753">
      <w:pPr>
        <w:pStyle w:val="Heading4"/>
      </w:pPr>
      <w:r w:rsidRPr="00C92D62">
        <w:lastRenderedPageBreak/>
        <w:t>Tufts</w:t>
      </w:r>
      <w:r w:rsidR="00C87BFB" w:rsidRPr="00C92D62">
        <w:t xml:space="preserve"> </w:t>
      </w:r>
      <w:r w:rsidRPr="00C92D62">
        <w:t>SCO</w:t>
      </w:r>
      <w:r w:rsidR="00C87BFB" w:rsidRPr="00C92D62">
        <w:t xml:space="preserve"> </w:t>
      </w:r>
      <w:r w:rsidRPr="00C92D62">
        <w:t>PIPs</w:t>
      </w:r>
    </w:p>
    <w:p w14:paraId="3EEE1BAF" w14:textId="1D20C9FA" w:rsidR="000D1445" w:rsidRPr="00C92D62" w:rsidRDefault="000D1445" w:rsidP="000D1445">
      <w:pPr>
        <w:rPr>
          <w:rFonts w:ascii="Calibri Light" w:hAnsi="Calibri Light" w:cs="Calibri Light"/>
        </w:rPr>
      </w:pPr>
      <w:r w:rsidRPr="00C92D62">
        <w:rPr>
          <w:rFonts w:ascii="Calibri Light" w:hAnsi="Calibri Light" w:cs="Calibri Light"/>
        </w:rPr>
        <w:t>Tufts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rPr>
        <w:t>2</w:t>
      </w:r>
      <w:r w:rsidR="003B7559" w:rsidRPr="00C92D62">
        <w:rPr>
          <w:rFonts w:ascii="Calibri Light" w:hAnsi="Calibri Light" w:cs="Calibri Light"/>
          <w:b/>
        </w:rPr>
        <w:t>6</w:t>
      </w:r>
      <w:r w:rsidRPr="00C92D62">
        <w:rPr>
          <w:rFonts w:ascii="Calibri Light" w:hAnsi="Calibri Light" w:cs="Calibri Light"/>
          <w:b/>
        </w:rPr>
        <w:t>−2</w:t>
      </w:r>
      <w:r w:rsidR="003B7559" w:rsidRPr="00C92D62">
        <w:rPr>
          <w:rFonts w:ascii="Calibri Light" w:hAnsi="Calibri Light" w:cs="Calibri Light"/>
          <w:b/>
        </w:rPr>
        <w:t>9</w:t>
      </w:r>
      <w:r w:rsidRPr="00C92D62">
        <w:rPr>
          <w:rFonts w:ascii="Calibri Light" w:hAnsi="Calibri Light" w:cs="Calibri Light"/>
        </w:rPr>
        <w:t>.</w:t>
      </w:r>
    </w:p>
    <w:p w14:paraId="4FA8DE37" w14:textId="77777777" w:rsidR="000D1445" w:rsidRPr="00C92D62" w:rsidRDefault="000D1445" w:rsidP="000D1445">
      <w:pPr>
        <w:rPr>
          <w:rFonts w:ascii="Calibri Light" w:hAnsi="Calibri Light" w:cs="Calibri Light"/>
        </w:rPr>
      </w:pPr>
    </w:p>
    <w:p w14:paraId="1C61D56D" w14:textId="0DF138E4" w:rsidR="000D1445" w:rsidRPr="00C92D62" w:rsidRDefault="000D1445" w:rsidP="000D1445">
      <w:pPr>
        <w:keepNext/>
        <w:rPr>
          <w:rFonts w:ascii="Calibri Light" w:hAnsi="Calibri Light" w:cs="Calibri Light"/>
          <w:b/>
          <w:bCs/>
          <w:szCs w:val="18"/>
        </w:rPr>
      </w:pPr>
      <w:bookmarkStart w:id="169" w:name="_Toc152847655"/>
      <w:bookmarkStart w:id="170" w:name="_Toc163556052"/>
      <w:bookmarkStart w:id="171" w:name="_Toc132286213"/>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26</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Tufts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69"/>
      <w:bookmarkEnd w:id="170"/>
      <w:r w:rsidR="00C87BFB" w:rsidRPr="00C92D62">
        <w:rPr>
          <w:rFonts w:ascii="Calibri Light" w:hAnsi="Calibri Light" w:cs="Calibri Light"/>
          <w:b/>
          <w:bCs/>
          <w:szCs w:val="24"/>
        </w:rPr>
        <w:t xml:space="preserve"> </w:t>
      </w:r>
      <w:bookmarkEnd w:id="17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3208EC51" w14:textId="77777777" w:rsidTr="00DD69A3">
        <w:trPr>
          <w:tblHeader/>
        </w:trPr>
        <w:tc>
          <w:tcPr>
            <w:tcW w:w="10790" w:type="dxa"/>
            <w:shd w:val="clear" w:color="auto" w:fill="5F497A" w:themeFill="accent4" w:themeFillShade="BF"/>
            <w:vAlign w:val="bottom"/>
            <w:hideMark/>
          </w:tcPr>
          <w:p w14:paraId="70456A38" w14:textId="2C6EFC2C"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Tufts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Increasing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transitions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support</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include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medication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reconciliation</w:t>
            </w:r>
          </w:p>
        </w:tc>
      </w:tr>
      <w:tr w:rsidR="000D1445" w:rsidRPr="00C92D62" w14:paraId="443BA268" w14:textId="77777777" w:rsidTr="00DD69A3">
        <w:trPr>
          <w:trHeight w:val="215"/>
        </w:trPr>
        <w:tc>
          <w:tcPr>
            <w:tcW w:w="10790" w:type="dxa"/>
            <w:shd w:val="clear" w:color="auto" w:fill="CCC0D9" w:themeFill="accent4" w:themeFillTint="66"/>
            <w:hideMark/>
          </w:tcPr>
          <w:p w14:paraId="1B5EB093" w14:textId="2644721A"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1AA8C661" w14:textId="61ABDEA4"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57CF3BF2" w14:textId="673CA30C"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Moderate</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0179F399" w14:textId="77777777" w:rsidTr="00DD69A3">
        <w:tc>
          <w:tcPr>
            <w:tcW w:w="10790" w:type="dxa"/>
            <w:hideMark/>
          </w:tcPr>
          <w:p w14:paraId="3ED25469"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25FD17D0" w14:textId="6C442FEA"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Senior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Options</w:t>
            </w:r>
            <w:r w:rsidR="00C87BFB" w:rsidRPr="00C92D62">
              <w:rPr>
                <w:rFonts w:ascii="Calibri Light" w:hAnsi="Calibri Light" w:cs="Calibri Light"/>
                <w:sz w:val="22"/>
              </w:rPr>
              <w:t xml:space="preserve"> </w:t>
            </w:r>
            <w:r w:rsidRPr="00C92D62">
              <w:rPr>
                <w:rFonts w:ascii="Calibri Light" w:hAnsi="Calibri Light" w:cs="Calibri Light"/>
                <w:sz w:val="22"/>
              </w:rPr>
              <w:t>(THP</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THP</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transitioning</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post-acute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setting.</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performed</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seven</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THP</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purpose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supports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need</w:t>
            </w:r>
            <w:r w:rsidR="00C87BFB" w:rsidRPr="00C92D62">
              <w:rPr>
                <w:rFonts w:ascii="Calibri Light" w:hAnsi="Calibri Light" w:cs="Calibri Light"/>
                <w:sz w:val="22"/>
              </w:rPr>
              <w:t xml:space="preserve"> </w:t>
            </w:r>
            <w:r w:rsidRPr="00C92D62">
              <w:rPr>
                <w:rFonts w:ascii="Calibri Light" w:hAnsi="Calibri Light" w:cs="Calibri Light"/>
                <w:sz w:val="22"/>
              </w:rPr>
              <w:t>so</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successful</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continuum</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reduce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possibility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THP</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membership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risk</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higher</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compared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populations.</w:t>
            </w:r>
          </w:p>
          <w:p w14:paraId="79874DF7" w14:textId="77777777" w:rsidR="000D1445" w:rsidRPr="00C92D62" w:rsidRDefault="000D1445" w:rsidP="000D1445">
            <w:pPr>
              <w:jc w:val="left"/>
              <w:rPr>
                <w:rFonts w:ascii="Calibri Light" w:hAnsi="Calibri Light" w:cs="Calibri Light"/>
                <w:sz w:val="22"/>
              </w:rPr>
            </w:pPr>
          </w:p>
          <w:p w14:paraId="56C700E7" w14:textId="765AE6D2"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2B7A87A5" w14:textId="6160B0D8"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Perform</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seven</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p>
          <w:p w14:paraId="16B283BC" w14:textId="621BE14B"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Improve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provider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claims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coding</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of</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medication</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reconciliation.</w:t>
            </w:r>
          </w:p>
          <w:p w14:paraId="59747F03" w14:textId="77777777" w:rsidR="000D1445" w:rsidRPr="00C92D62" w:rsidRDefault="000D1445" w:rsidP="000D1445">
            <w:pPr>
              <w:ind w:left="360"/>
              <w:contextualSpacing/>
              <w:jc w:val="left"/>
              <w:rPr>
                <w:rFonts w:ascii="Calibri Light" w:eastAsiaTheme="majorEastAsia" w:hAnsi="Calibri Light" w:cs="Calibri Light"/>
                <w:bCs/>
                <w:sz w:val="22"/>
              </w:rPr>
            </w:pPr>
          </w:p>
          <w:p w14:paraId="65398D60" w14:textId="1BC5AE0F"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6BF17C4E" w14:textId="696FAE28" w:rsidR="000D1445" w:rsidRPr="00C92D62" w:rsidRDefault="000D1445" w:rsidP="002667CF">
            <w:pPr>
              <w:numPr>
                <w:ilvl w:val="0"/>
                <w:numId w:val="79"/>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Performance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Indicator</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Results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Performance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level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decreased.</w:t>
            </w:r>
          </w:p>
          <w:p w14:paraId="2A3AB3C6" w14:textId="7BD7BD63" w:rsidR="000D1445" w:rsidRPr="00C92D62" w:rsidRDefault="000D1445" w:rsidP="002667CF">
            <w:pPr>
              <w:numPr>
                <w:ilvl w:val="0"/>
                <w:numId w:val="79"/>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factors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associated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with</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success: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active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engagement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education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correct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coding.</w:t>
            </w:r>
          </w:p>
          <w:p w14:paraId="290F7B16" w14:textId="7A2037B9" w:rsidR="000D1445" w:rsidRPr="00C92D62" w:rsidRDefault="000D1445" w:rsidP="002667CF">
            <w:pPr>
              <w:numPr>
                <w:ilvl w:val="0"/>
                <w:numId w:val="79"/>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challenges/barriers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during</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lack</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engagements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from</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tip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sheet,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time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constraint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discussions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medication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reconciliation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medical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directors,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not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having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ability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write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medication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reconciliation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notes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meet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all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HEDIS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specifications.</w:t>
            </w:r>
            <w:r w:rsidR="00C87BFB" w:rsidRPr="00C92D62">
              <w:rPr>
                <w:rFonts w:ascii="Calibri Light" w:eastAsiaTheme="majorEastAsia" w:hAnsi="Calibri Light" w:cs="Calibri Light"/>
                <w:sz w:val="22"/>
              </w:rPr>
              <w:t xml:space="preserve"> </w:t>
            </w:r>
          </w:p>
          <w:p w14:paraId="51F1D1C2" w14:textId="5727E74F" w:rsidR="000D1445" w:rsidRPr="00C92D62" w:rsidRDefault="000D1445" w:rsidP="002667CF">
            <w:pPr>
              <w:numPr>
                <w:ilvl w:val="0"/>
                <w:numId w:val="79"/>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how</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entities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will</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use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findings: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would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like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create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share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PIP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topic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providers.</w:t>
            </w:r>
            <w:r w:rsidR="00C87BFB" w:rsidRPr="00C92D62">
              <w:rPr>
                <w:rFonts w:ascii="Calibri Light" w:eastAsiaTheme="majorEastAsia" w:hAnsi="Calibri Light" w:cs="Calibri Light"/>
                <w:sz w:val="22"/>
              </w:rPr>
              <w:t xml:space="preserve"> </w:t>
            </w:r>
          </w:p>
          <w:p w14:paraId="4508E65A" w14:textId="6EBD0392" w:rsidR="000D1445" w:rsidRPr="00C92D62" w:rsidRDefault="000D1445" w:rsidP="002667CF">
            <w:pPr>
              <w:numPr>
                <w:ilvl w:val="0"/>
                <w:numId w:val="79"/>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weaknesses: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No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plan-specific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identified.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general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additional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observed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across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w:t>
            </w:r>
          </w:p>
        </w:tc>
      </w:tr>
    </w:tbl>
    <w:p w14:paraId="3E82F373" w14:textId="77777777" w:rsidR="000D1445" w:rsidRPr="00C92D62" w:rsidRDefault="000D1445" w:rsidP="000D1445">
      <w:pPr>
        <w:spacing w:after="240"/>
        <w:rPr>
          <w:rFonts w:ascii="Calibri Light" w:hAnsi="Calibri Light" w:cs="Calibri Light"/>
        </w:rPr>
      </w:pPr>
    </w:p>
    <w:p w14:paraId="40C24577" w14:textId="4106BD8D" w:rsidR="000D1445" w:rsidRPr="00C92D62" w:rsidRDefault="000D1445" w:rsidP="000D1445">
      <w:pPr>
        <w:rPr>
          <w:rFonts w:ascii="Calibri Light" w:hAnsi="Calibri Light" w:cs="Calibri Light"/>
          <w:b/>
          <w:bCs/>
          <w:szCs w:val="18"/>
        </w:rPr>
      </w:pPr>
      <w:bookmarkStart w:id="172" w:name="_Toc152847656"/>
      <w:bookmarkStart w:id="173" w:name="_Toc163556053"/>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27</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Tufts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72"/>
      <w:bookmarkEnd w:id="173"/>
      <w:r w:rsidR="00C87BFB" w:rsidRPr="00C92D62">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0"/>
        <w:gridCol w:w="4681"/>
        <w:gridCol w:w="1419"/>
      </w:tblGrid>
      <w:tr w:rsidR="000D1445" w:rsidRPr="00C92D62" w14:paraId="5D805790" w14:textId="77777777" w:rsidTr="00DD69A3">
        <w:trPr>
          <w:tblHeader/>
        </w:trPr>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77EFBE7E"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36BE6ED" w14:textId="644BD03B"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58"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1D86F561"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37FD9068" w14:textId="77777777" w:rsidTr="00DD69A3">
        <w:tc>
          <w:tcPr>
            <w:tcW w:w="2171" w:type="pct"/>
            <w:tcBorders>
              <w:top w:val="single" w:sz="4" w:space="0" w:color="auto"/>
              <w:left w:val="single" w:sz="4" w:space="0" w:color="auto"/>
              <w:bottom w:val="single" w:sz="4" w:space="0" w:color="auto"/>
              <w:right w:val="single" w:sz="4" w:space="0" w:color="auto"/>
            </w:tcBorders>
          </w:tcPr>
          <w:p w14:paraId="1FAC1A8A" w14:textId="1FA594E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2D0D7" w14:textId="688AE920"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658" w:type="pct"/>
            <w:tcBorders>
              <w:top w:val="single" w:sz="4" w:space="0" w:color="auto"/>
              <w:left w:val="single" w:sz="4" w:space="0" w:color="auto"/>
              <w:bottom w:val="single" w:sz="4" w:space="0" w:color="auto"/>
              <w:right w:val="single" w:sz="4" w:space="0" w:color="auto"/>
            </w:tcBorders>
            <w:vAlign w:val="center"/>
          </w:tcPr>
          <w:p w14:paraId="3D927E21"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58.64%</w:t>
            </w:r>
          </w:p>
        </w:tc>
      </w:tr>
      <w:tr w:rsidR="000D1445" w:rsidRPr="00C92D62" w14:paraId="6294ACC3" w14:textId="77777777" w:rsidTr="00DD69A3">
        <w:tc>
          <w:tcPr>
            <w:tcW w:w="2171" w:type="pct"/>
            <w:tcBorders>
              <w:top w:val="single" w:sz="4" w:space="0" w:color="auto"/>
              <w:left w:val="single" w:sz="4" w:space="0" w:color="auto"/>
              <w:bottom w:val="single" w:sz="4" w:space="0" w:color="auto"/>
              <w:right w:val="single" w:sz="4" w:space="0" w:color="auto"/>
            </w:tcBorders>
          </w:tcPr>
          <w:p w14:paraId="1599A626" w14:textId="1CB8FE3D"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p>
        </w:tc>
        <w:tc>
          <w:tcPr>
            <w:tcW w:w="2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7B468" w14:textId="7786B825"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658" w:type="pct"/>
            <w:tcBorders>
              <w:top w:val="single" w:sz="4" w:space="0" w:color="auto"/>
              <w:left w:val="single" w:sz="4" w:space="0" w:color="auto"/>
              <w:bottom w:val="single" w:sz="4" w:space="0" w:color="auto"/>
              <w:right w:val="single" w:sz="4" w:space="0" w:color="auto"/>
            </w:tcBorders>
            <w:vAlign w:val="center"/>
          </w:tcPr>
          <w:p w14:paraId="6B20C0E3"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55.72%</w:t>
            </w:r>
          </w:p>
        </w:tc>
      </w:tr>
    </w:tbl>
    <w:p w14:paraId="7CB4AF0B" w14:textId="77777777" w:rsidR="000D1445" w:rsidRPr="00C92D62" w:rsidRDefault="000D1445" w:rsidP="000D1445">
      <w:pPr>
        <w:spacing w:after="240"/>
        <w:rPr>
          <w:rFonts w:ascii="Calibri Light" w:hAnsi="Calibri Light" w:cs="Calibri Light"/>
        </w:rPr>
      </w:pPr>
    </w:p>
    <w:p w14:paraId="3AAC4304" w14:textId="3AA2A21D" w:rsidR="000D1445" w:rsidRPr="00C92D62" w:rsidRDefault="000D1445" w:rsidP="000D1445">
      <w:pPr>
        <w:keepNext/>
        <w:rPr>
          <w:rFonts w:ascii="Calibri Light" w:hAnsi="Calibri Light" w:cs="Calibri Light"/>
          <w:b/>
          <w:bCs/>
          <w:szCs w:val="18"/>
        </w:rPr>
      </w:pPr>
      <w:bookmarkStart w:id="174" w:name="_Toc152847657"/>
      <w:bookmarkStart w:id="175" w:name="_Toc163556054"/>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28</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24"/>
        </w:rPr>
        <w:t>Tufts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74"/>
      <w:bookmarkEnd w:id="17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27630C56" w14:textId="77777777" w:rsidTr="00DD69A3">
        <w:trPr>
          <w:tblHeader/>
        </w:trPr>
        <w:tc>
          <w:tcPr>
            <w:tcW w:w="10790" w:type="dxa"/>
            <w:shd w:val="clear" w:color="auto" w:fill="5F497A" w:themeFill="accent4" w:themeFillShade="BF"/>
            <w:vAlign w:val="bottom"/>
            <w:hideMark/>
          </w:tcPr>
          <w:p w14:paraId="7D93BA67" w14:textId="307987B8"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Tufts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Increase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among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p>
        </w:tc>
      </w:tr>
      <w:tr w:rsidR="000D1445" w:rsidRPr="00C92D62" w14:paraId="43A088AE" w14:textId="77777777" w:rsidTr="00DD69A3">
        <w:tc>
          <w:tcPr>
            <w:tcW w:w="10790" w:type="dxa"/>
            <w:shd w:val="clear" w:color="auto" w:fill="CCC0D9" w:themeFill="accent4" w:themeFillTint="66"/>
            <w:hideMark/>
          </w:tcPr>
          <w:p w14:paraId="1DDD1018" w14:textId="76D80A11"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44BF1BD2" w14:textId="74F1E62B"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729B1C7B" w14:textId="553C9E2F"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Moderate</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7AB111E1" w14:textId="77777777" w:rsidTr="00DD69A3">
        <w:tc>
          <w:tcPr>
            <w:tcW w:w="10790" w:type="dxa"/>
          </w:tcPr>
          <w:p w14:paraId="00A84791"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52CE3CAC" w14:textId="3C81199D"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immunization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Senior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Options</w:t>
            </w:r>
            <w:r w:rsidR="00C87BFB" w:rsidRPr="00C92D62">
              <w:rPr>
                <w:rFonts w:ascii="Calibri Light" w:hAnsi="Calibri Light" w:cs="Calibri Light"/>
                <w:sz w:val="22"/>
              </w:rPr>
              <w:t xml:space="preserve"> </w:t>
            </w:r>
            <w:r w:rsidRPr="00C92D62">
              <w:rPr>
                <w:rFonts w:ascii="Calibri Light" w:hAnsi="Calibri Light" w:cs="Calibri Light"/>
                <w:sz w:val="22"/>
              </w:rPr>
              <w:t>membership.</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reducing</w:t>
            </w:r>
            <w:r w:rsidR="00C87BFB" w:rsidRPr="00C92D62">
              <w:rPr>
                <w:rFonts w:ascii="Calibri Light" w:hAnsi="Calibri Light" w:cs="Calibri Light"/>
                <w:sz w:val="22"/>
              </w:rPr>
              <w:t xml:space="preserve"> </w:t>
            </w:r>
            <w:r w:rsidRPr="00C92D62">
              <w:rPr>
                <w:rFonts w:ascii="Calibri Light" w:hAnsi="Calibri Light" w:cs="Calibri Light"/>
                <w:sz w:val="22"/>
              </w:rPr>
              <w:t>racial,</w:t>
            </w:r>
            <w:r w:rsidR="00C87BFB" w:rsidRPr="00C92D62">
              <w:rPr>
                <w:rFonts w:ascii="Calibri Light" w:hAnsi="Calibri Light" w:cs="Calibri Light"/>
                <w:sz w:val="22"/>
              </w:rPr>
              <w:t xml:space="preserve"> </w:t>
            </w:r>
            <w:r w:rsidRPr="00C92D62">
              <w:rPr>
                <w:rFonts w:ascii="Calibri Light" w:hAnsi="Calibri Light" w:cs="Calibri Light"/>
                <w:sz w:val="22"/>
              </w:rPr>
              <w:t>ethnic,</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societal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relate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Receiving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effective</w:t>
            </w:r>
            <w:r w:rsidR="00C87BFB" w:rsidRPr="00C92D62">
              <w:rPr>
                <w:rFonts w:ascii="Calibri Light" w:hAnsi="Calibri Light" w:cs="Calibri Light"/>
                <w:sz w:val="22"/>
              </w:rPr>
              <w:t xml:space="preserve"> </w:t>
            </w:r>
            <w:r w:rsidRPr="00C92D62">
              <w:rPr>
                <w:rFonts w:ascii="Calibri Light" w:hAnsi="Calibri Light" w:cs="Calibri Light"/>
                <w:sz w:val="22"/>
              </w:rPr>
              <w:t>way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prevent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spread</w:t>
            </w:r>
            <w:r w:rsidR="00C87BFB" w:rsidRPr="00C92D62">
              <w:rPr>
                <w:rFonts w:ascii="Calibri Light" w:hAnsi="Calibri Light" w:cs="Calibri Light"/>
                <w:sz w:val="22"/>
              </w:rPr>
              <w:t xml:space="preserve"> </w:t>
            </w:r>
            <w:r w:rsidRPr="00C92D62">
              <w:rPr>
                <w:rFonts w:ascii="Calibri Light" w:hAnsi="Calibri Light" w:cs="Calibri Light"/>
                <w:sz w:val="22"/>
              </w:rPr>
              <w:t>infection.</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higher</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risk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severity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if</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contract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virus.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do</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always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resources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understanding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p>
          <w:p w14:paraId="4CFA78C3" w14:textId="77777777" w:rsidR="000D1445" w:rsidRPr="00C92D62" w:rsidRDefault="000D1445" w:rsidP="000D1445">
            <w:pPr>
              <w:jc w:val="left"/>
              <w:rPr>
                <w:rFonts w:ascii="Calibri Light" w:hAnsi="Calibri Light" w:cs="Calibri Light"/>
                <w:sz w:val="22"/>
              </w:rPr>
            </w:pPr>
          </w:p>
          <w:p w14:paraId="3FF7B3D2" w14:textId="1BF2D92E"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1CBA571C" w14:textId="335F71C8"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support.</w:t>
            </w:r>
          </w:p>
          <w:p w14:paraId="33AC7C27" w14:textId="53D797F3"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Improve</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member’s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access</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to</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flu</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vaccine.</w:t>
            </w:r>
          </w:p>
          <w:p w14:paraId="7B23B9BC" w14:textId="0B667936"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Member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outreach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education.</w:t>
            </w:r>
          </w:p>
          <w:p w14:paraId="24994BC6" w14:textId="42AD1461" w:rsidR="000D1445" w:rsidRPr="00C92D62" w:rsidRDefault="000D1445" w:rsidP="000D1445">
            <w:pPr>
              <w:numPr>
                <w:ilvl w:val="0"/>
                <w:numId w:val="17"/>
              </w:numPr>
              <w:contextualSpacing/>
              <w:jc w:val="left"/>
              <w:rPr>
                <w:rFonts w:ascii="Calibri Light" w:eastAsiaTheme="majorEastAsia" w:hAnsi="Calibri Light" w:cs="Calibri Light"/>
                <w:bCs/>
                <w:sz w:val="22"/>
              </w:rPr>
            </w:pPr>
            <w:r w:rsidRPr="00C92D62">
              <w:rPr>
                <w:rFonts w:ascii="Calibri Light" w:eastAsiaTheme="majorEastAsia" w:hAnsi="Calibri Light" w:cs="Calibri Light"/>
                <w:bCs/>
                <w:sz w:val="22"/>
              </w:rPr>
              <w:t>Provider</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outreach</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and</w:t>
            </w:r>
            <w:r w:rsidR="00C87BFB" w:rsidRPr="00C92D62">
              <w:rPr>
                <w:rFonts w:ascii="Calibri Light" w:eastAsiaTheme="majorEastAsia" w:hAnsi="Calibri Light" w:cs="Calibri Light"/>
                <w:bCs/>
                <w:sz w:val="22"/>
              </w:rPr>
              <w:t xml:space="preserve"> </w:t>
            </w:r>
            <w:r w:rsidRPr="00C92D62">
              <w:rPr>
                <w:rFonts w:ascii="Calibri Light" w:eastAsiaTheme="majorEastAsia" w:hAnsi="Calibri Light" w:cs="Calibri Light"/>
                <w:bCs/>
                <w:sz w:val="22"/>
              </w:rPr>
              <w:t>education.</w:t>
            </w:r>
          </w:p>
          <w:p w14:paraId="27FCA2C1" w14:textId="77777777" w:rsidR="000D1445" w:rsidRPr="00C92D62" w:rsidRDefault="000D1445" w:rsidP="000D1445">
            <w:pPr>
              <w:ind w:left="360"/>
              <w:contextualSpacing/>
              <w:jc w:val="left"/>
              <w:rPr>
                <w:rFonts w:ascii="Calibri Light" w:eastAsiaTheme="majorEastAsia" w:hAnsi="Calibri Light" w:cs="Calibri Light"/>
                <w:b/>
                <w:sz w:val="22"/>
              </w:rPr>
            </w:pPr>
          </w:p>
          <w:p w14:paraId="21FC85F4" w14:textId="3CAEFB61"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6FABB230" w14:textId="0B23137D" w:rsidR="000D1445" w:rsidRPr="00C92D62" w:rsidRDefault="000D1445" w:rsidP="002667CF">
            <w:pPr>
              <w:numPr>
                <w:ilvl w:val="0"/>
                <w:numId w:val="80"/>
              </w:numPr>
              <w:ind w:left="341"/>
              <w:contextualSpacing/>
              <w:rPr>
                <w:rFonts w:ascii="Calibri Light" w:eastAsiaTheme="majorEastAsia" w:hAnsi="Calibri Light" w:cs="Calibri Light"/>
                <w:b/>
                <w:bCs/>
                <w:sz w:val="22"/>
              </w:rPr>
            </w:pPr>
            <w:r w:rsidRPr="00C92D62">
              <w:rPr>
                <w:rFonts w:ascii="Calibri Light" w:eastAsiaTheme="majorEastAsia" w:hAnsi="Calibri Light" w:cs="Calibri Light"/>
                <w:b/>
                <w:bCs/>
                <w:sz w:val="22"/>
              </w:rPr>
              <w:t>Performance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Indicator</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Results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Performance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level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declined.</w:t>
            </w:r>
          </w:p>
          <w:p w14:paraId="28DFBF65" w14:textId="33BD31A2" w:rsidR="000D1445" w:rsidRPr="00C92D62" w:rsidRDefault="000D1445" w:rsidP="002667CF">
            <w:pPr>
              <w:numPr>
                <w:ilvl w:val="0"/>
                <w:numId w:val="80"/>
              </w:numPr>
              <w:ind w:left="341"/>
              <w:contextualSpacing/>
              <w:rPr>
                <w:rFonts w:ascii="Calibri Light" w:eastAsiaTheme="majorEastAsia" w:hAnsi="Calibri Light" w:cs="Calibri Light"/>
                <w:b/>
                <w:bCs/>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factors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associated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with</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success: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who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utilize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transportation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services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higher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rate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flu</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who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not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utilize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transportation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services.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Members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who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engaged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had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higher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flu</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rates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than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those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who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unengaged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Satisfaction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management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services,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follow-up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flu</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reminder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calls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multiple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languages,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motivational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interviewing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training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care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managers.</w:t>
            </w:r>
            <w:r w:rsidR="00C87BFB" w:rsidRPr="00C92D62">
              <w:rPr>
                <w:rFonts w:ascii="Calibri Light" w:eastAsiaTheme="majorEastAsia" w:hAnsi="Calibri Light" w:cs="Calibri Light"/>
                <w:b/>
                <w:bCs/>
                <w:sz w:val="22"/>
              </w:rPr>
              <w:t xml:space="preserve"> </w:t>
            </w:r>
          </w:p>
          <w:p w14:paraId="2ABE4528" w14:textId="1063CF3F" w:rsidR="000D1445" w:rsidRPr="00C92D62" w:rsidRDefault="000D1445" w:rsidP="002667CF">
            <w:pPr>
              <w:numPr>
                <w:ilvl w:val="0"/>
                <w:numId w:val="80"/>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challenges/barriers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faced</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during</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fatigue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hesitancy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suspected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reason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decrease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rates.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Challenges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with</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tracking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utilization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interventions.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Distrust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medical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community.</w:t>
            </w:r>
            <w:r w:rsidR="00C87BFB" w:rsidRPr="00C92D62">
              <w:rPr>
                <w:rFonts w:ascii="Calibri Light" w:eastAsiaTheme="majorEastAsia" w:hAnsi="Calibri Light" w:cs="Calibri Light"/>
                <w:sz w:val="22"/>
              </w:rPr>
              <w:t xml:space="preserve"> </w:t>
            </w:r>
          </w:p>
          <w:p w14:paraId="606FE399" w14:textId="4921C0F6" w:rsidR="000D1445" w:rsidRPr="00C92D62" w:rsidRDefault="000D1445" w:rsidP="002667CF">
            <w:pPr>
              <w:numPr>
                <w:ilvl w:val="0"/>
                <w:numId w:val="80"/>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how</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entities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will</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use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the</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PIP</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findings: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Complete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customized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scripting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IVR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flu</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reminder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calls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continue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engage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PIP</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focal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groups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and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build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trust</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overcome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vaccine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hesitancies.</w:t>
            </w:r>
            <w:r w:rsidR="00C87BFB" w:rsidRPr="00C92D62">
              <w:rPr>
                <w:rFonts w:ascii="Calibri Light" w:eastAsiaTheme="majorEastAsia" w:hAnsi="Calibri Light" w:cs="Calibri Light"/>
                <w:sz w:val="22"/>
              </w:rPr>
              <w:t xml:space="preserve"> </w:t>
            </w:r>
          </w:p>
          <w:p w14:paraId="3F7B5D24" w14:textId="2EF6CAA4" w:rsidR="000D1445" w:rsidRPr="00C92D62" w:rsidRDefault="000D1445" w:rsidP="002667CF">
            <w:pPr>
              <w:numPr>
                <w:ilvl w:val="0"/>
                <w:numId w:val="80"/>
              </w:numPr>
              <w:ind w:left="341"/>
              <w:contextualSpacing/>
              <w:rPr>
                <w:rFonts w:ascii="Calibri Light" w:eastAsiaTheme="majorEastAsia" w:hAnsi="Calibri Light" w:cs="Calibri Light"/>
                <w:sz w:val="22"/>
              </w:rPr>
            </w:pPr>
            <w:r w:rsidRPr="00C92D62">
              <w:rPr>
                <w:rFonts w:ascii="Calibri Light" w:eastAsiaTheme="majorEastAsia" w:hAnsi="Calibri Light" w:cs="Calibri Light"/>
                <w:b/>
                <w:bCs/>
                <w:sz w:val="22"/>
              </w:rPr>
              <w:t>Summary</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of</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b/>
                <w:bCs/>
                <w:sz w:val="22"/>
              </w:rPr>
              <w:t>weaknesses:</w:t>
            </w:r>
            <w:r w:rsidR="00C87BFB" w:rsidRPr="00C92D62">
              <w:rPr>
                <w:rFonts w:ascii="Calibri Light" w:eastAsiaTheme="majorEastAsia" w:hAnsi="Calibri Light" w:cs="Calibri Light"/>
                <w:b/>
                <w:bCs/>
                <w:sz w:val="22"/>
              </w:rPr>
              <w:t xml:space="preserve"> </w:t>
            </w:r>
            <w:r w:rsidRPr="00C92D62">
              <w:rPr>
                <w:rFonts w:ascii="Calibri Light" w:eastAsiaTheme="majorEastAsia" w:hAnsi="Calibri Light" w:cs="Calibri Light"/>
                <w:sz w:val="22"/>
              </w:rPr>
              <w:t>Challenges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tracking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utilization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interventions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limited</w:t>
            </w:r>
            <w:r w:rsidR="00C87BFB" w:rsidRPr="00C92D62">
              <w:rPr>
                <w:rFonts w:ascii="Calibri Light" w:eastAsiaTheme="majorEastAsia" w:hAnsi="Calibri Light" w:cs="Calibri Light"/>
                <w:sz w:val="22"/>
              </w:rPr>
              <w:t xml:space="preserve"> </w:t>
            </w:r>
            <w:r w:rsidR="000B5340" w:rsidRPr="00C92D62">
              <w:rPr>
                <w:rFonts w:ascii="Calibri Light" w:eastAsiaTheme="majorEastAsia" w:hAnsi="Calibri Light" w:cs="Calibri Light"/>
                <w:sz w:val="22"/>
              </w:rPr>
              <w:t>the Plan</w:t>
            </w:r>
            <w:r w:rsidRPr="00C92D62">
              <w:rPr>
                <w:rFonts w:ascii="Calibri Light" w:eastAsiaTheme="majorEastAsia" w:hAnsi="Calibri Light" w:cs="Calibri Light"/>
                <w:sz w:val="22"/>
              </w:rPr>
              <w: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ability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draw</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conclusions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effectiveness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individual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interventions.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general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additional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observed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across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w:t>
            </w:r>
          </w:p>
        </w:tc>
      </w:tr>
    </w:tbl>
    <w:p w14:paraId="7607E2D7" w14:textId="77777777" w:rsidR="000D1445" w:rsidRPr="00C92D62" w:rsidRDefault="000D1445" w:rsidP="000D1445">
      <w:pPr>
        <w:spacing w:after="240"/>
        <w:rPr>
          <w:rFonts w:ascii="Calibri Light" w:hAnsi="Calibri Light" w:cs="Calibri Light"/>
        </w:rPr>
      </w:pPr>
    </w:p>
    <w:p w14:paraId="279646EC" w14:textId="4CC8D051" w:rsidR="000D1445" w:rsidRPr="00C92D62" w:rsidRDefault="000D1445" w:rsidP="000D1445">
      <w:pPr>
        <w:rPr>
          <w:rFonts w:ascii="Calibri Light" w:hAnsi="Calibri Light" w:cs="Calibri Light"/>
          <w:b/>
          <w:bCs/>
          <w:szCs w:val="18"/>
        </w:rPr>
      </w:pPr>
      <w:bookmarkStart w:id="176" w:name="_Toc152847658"/>
      <w:bookmarkStart w:id="177" w:name="_Toc163556055"/>
      <w:bookmarkStart w:id="178" w:name="_Toc132286215"/>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29</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Tufts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76"/>
      <w:bookmarkEnd w:id="177"/>
      <w:r w:rsidR="00C87BFB" w:rsidRPr="00C92D62">
        <w:rPr>
          <w:rFonts w:ascii="Calibri Light" w:hAnsi="Calibri Light" w:cs="Calibri Light"/>
          <w:b/>
          <w:bCs/>
          <w:szCs w:val="18"/>
        </w:rPr>
        <w:t xml:space="preserve">  </w:t>
      </w:r>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5"/>
        <w:gridCol w:w="4685"/>
        <w:gridCol w:w="1420"/>
      </w:tblGrid>
      <w:tr w:rsidR="000D1445" w:rsidRPr="00C92D62" w14:paraId="5A57BA4F" w14:textId="77777777" w:rsidTr="00DD69A3">
        <w:trPr>
          <w:tblHeader/>
        </w:trPr>
        <w:tc>
          <w:tcPr>
            <w:tcW w:w="2171" w:type="pct"/>
            <w:shd w:val="clear" w:color="auto" w:fill="5F497A" w:themeFill="accent4" w:themeFillShade="BF"/>
          </w:tcPr>
          <w:p w14:paraId="4B2B861A"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2171" w:type="pct"/>
            <w:shd w:val="clear" w:color="auto" w:fill="5F497A" w:themeFill="accent4" w:themeFillShade="BF"/>
            <w:tcMar>
              <w:top w:w="0" w:type="dxa"/>
              <w:left w:w="108" w:type="dxa"/>
              <w:bottom w:w="0" w:type="dxa"/>
              <w:right w:w="108" w:type="dxa"/>
            </w:tcMar>
            <w:vAlign w:val="bottom"/>
            <w:hideMark/>
          </w:tcPr>
          <w:p w14:paraId="5FC48064" w14:textId="13DC457C"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58" w:type="pct"/>
            <w:shd w:val="clear" w:color="auto" w:fill="5F497A" w:themeFill="accent4" w:themeFillShade="BF"/>
            <w:vAlign w:val="bottom"/>
          </w:tcPr>
          <w:p w14:paraId="107E5A37"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2B6B2B81" w14:textId="77777777" w:rsidTr="00DD69A3">
        <w:tc>
          <w:tcPr>
            <w:tcW w:w="2171" w:type="pct"/>
          </w:tcPr>
          <w:p w14:paraId="729349BB" w14:textId="5F618B0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Immunization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p>
        </w:tc>
        <w:tc>
          <w:tcPr>
            <w:tcW w:w="2171" w:type="pct"/>
            <w:tcMar>
              <w:top w:w="0" w:type="dxa"/>
              <w:left w:w="108" w:type="dxa"/>
              <w:bottom w:w="0" w:type="dxa"/>
              <w:right w:w="108" w:type="dxa"/>
            </w:tcMar>
            <w:vAlign w:val="bottom"/>
          </w:tcPr>
          <w:p w14:paraId="17806D64" w14:textId="11F0D16F"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658" w:type="pct"/>
            <w:vAlign w:val="center"/>
          </w:tcPr>
          <w:p w14:paraId="34F162E1"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62.05%</w:t>
            </w:r>
          </w:p>
        </w:tc>
      </w:tr>
      <w:tr w:rsidR="000D1445" w:rsidRPr="00C92D62" w14:paraId="473A9728" w14:textId="77777777" w:rsidTr="00DD69A3">
        <w:tc>
          <w:tcPr>
            <w:tcW w:w="2171" w:type="pct"/>
          </w:tcPr>
          <w:p w14:paraId="4970BE91" w14:textId="7FAB18C2"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Immunization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p>
        </w:tc>
        <w:tc>
          <w:tcPr>
            <w:tcW w:w="2171" w:type="pct"/>
            <w:tcMar>
              <w:top w:w="0" w:type="dxa"/>
              <w:left w:w="108" w:type="dxa"/>
              <w:bottom w:w="0" w:type="dxa"/>
              <w:right w:w="108" w:type="dxa"/>
            </w:tcMar>
            <w:vAlign w:val="bottom"/>
          </w:tcPr>
          <w:p w14:paraId="054B9E31" w14:textId="6D815727"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658" w:type="pct"/>
            <w:vAlign w:val="center"/>
          </w:tcPr>
          <w:p w14:paraId="4100654A"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61.34%</w:t>
            </w:r>
          </w:p>
        </w:tc>
      </w:tr>
      <w:tr w:rsidR="000D1445" w:rsidRPr="00C92D62" w14:paraId="234D26B5" w14:textId="77777777" w:rsidTr="00DD69A3">
        <w:tc>
          <w:tcPr>
            <w:tcW w:w="2171" w:type="pct"/>
          </w:tcPr>
          <w:p w14:paraId="2DC5BA1E" w14:textId="3E1D4CBC"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Immunization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p>
        </w:tc>
        <w:tc>
          <w:tcPr>
            <w:tcW w:w="2171" w:type="pct"/>
            <w:tcMar>
              <w:top w:w="0" w:type="dxa"/>
              <w:left w:w="108" w:type="dxa"/>
              <w:bottom w:w="0" w:type="dxa"/>
              <w:right w:w="108" w:type="dxa"/>
            </w:tcMar>
            <w:vAlign w:val="bottom"/>
          </w:tcPr>
          <w:p w14:paraId="1581C98C" w14:textId="7239E921"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w:t>
            </w:r>
          </w:p>
        </w:tc>
        <w:tc>
          <w:tcPr>
            <w:tcW w:w="658" w:type="pct"/>
            <w:vAlign w:val="center"/>
          </w:tcPr>
          <w:p w14:paraId="2F1DBFA0"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55.99%</w:t>
            </w:r>
          </w:p>
        </w:tc>
      </w:tr>
    </w:tbl>
    <w:p w14:paraId="61D2AF77" w14:textId="77777777" w:rsidR="000D1445" w:rsidRPr="00C92D62" w:rsidRDefault="000D1445" w:rsidP="000D1445">
      <w:pPr>
        <w:spacing w:after="240"/>
      </w:pPr>
    </w:p>
    <w:p w14:paraId="6AA24D88" w14:textId="77777777" w:rsidR="000D1445" w:rsidRPr="00C92D62" w:rsidRDefault="000D1445" w:rsidP="00872753">
      <w:pPr>
        <w:pStyle w:val="Heading5"/>
      </w:pPr>
      <w:r w:rsidRPr="00C92D62">
        <w:t>Recommendations</w:t>
      </w:r>
    </w:p>
    <w:p w14:paraId="6F854A6C" w14:textId="343B9F21" w:rsidR="000D1445" w:rsidRPr="00C92D62" w:rsidRDefault="000D1445" w:rsidP="00673560">
      <w:pPr>
        <w:numPr>
          <w:ilvl w:val="0"/>
          <w:numId w:val="119"/>
        </w:numPr>
        <w:ind w:left="360"/>
        <w:contextualSpacing/>
        <w:rPr>
          <w:rFonts w:ascii="Calibri Light" w:hAnsi="Calibri Light" w:cs="Calibri Light"/>
          <w:szCs w:val="24"/>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1</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szCs w:val="24"/>
        </w:rPr>
        <w:t>No</w:t>
      </w:r>
      <w:r w:rsidR="00C87BFB" w:rsidRPr="00C92D62">
        <w:rPr>
          <w:rFonts w:ascii="Calibri Light" w:hAnsi="Calibri Light" w:cs="Calibri Light"/>
          <w:szCs w:val="24"/>
        </w:rPr>
        <w:t xml:space="preserve"> </w:t>
      </w:r>
      <w:r w:rsidRPr="00C92D62">
        <w:rPr>
          <w:rFonts w:ascii="Calibri Light" w:hAnsi="Calibri Light" w:cs="Calibri Light"/>
          <w:szCs w:val="24"/>
        </w:rPr>
        <w:t>plan-specific</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Please</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general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section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additional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relevant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67850047" w14:textId="501E509E" w:rsidR="000D1445" w:rsidRPr="00C92D62" w:rsidRDefault="000D1445" w:rsidP="00673560">
      <w:pPr>
        <w:numPr>
          <w:ilvl w:val="0"/>
          <w:numId w:val="119"/>
        </w:numPr>
        <w:ind w:left="360"/>
        <w:contextualSpacing/>
        <w:rPr>
          <w:rFonts w:ascii="Calibri Light" w:hAnsi="Calibri Light" w:cs="Calibri Light"/>
          <w:b/>
          <w:bCs/>
          <w:szCs w:val="24"/>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2</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No</w:t>
      </w:r>
      <w:r w:rsidR="00C87BFB" w:rsidRPr="00C92D62">
        <w:rPr>
          <w:rFonts w:ascii="Calibri Light" w:hAnsi="Calibri Light" w:cs="Calibri Light"/>
          <w:szCs w:val="24"/>
        </w:rPr>
        <w:t xml:space="preserve"> </w:t>
      </w:r>
      <w:r w:rsidRPr="00C92D62">
        <w:rPr>
          <w:rFonts w:ascii="Calibri Light" w:hAnsi="Calibri Light" w:cs="Calibri Light"/>
          <w:szCs w:val="24"/>
        </w:rPr>
        <w:t>plan-specific</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Please</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general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section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additional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relevant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7468851F" w14:textId="77777777" w:rsidR="000D1445" w:rsidRPr="00C92D62" w:rsidRDefault="000D1445" w:rsidP="000D1445">
      <w:pPr>
        <w:rPr>
          <w:rFonts w:ascii="Calibri Light" w:hAnsi="Calibri Light" w:cs="Calibri Light"/>
        </w:rPr>
      </w:pPr>
    </w:p>
    <w:p w14:paraId="65A45B96" w14:textId="77777777" w:rsidR="003B7559" w:rsidRPr="00C92D62" w:rsidRDefault="003B7559">
      <w:pPr>
        <w:spacing w:after="200" w:line="276" w:lineRule="auto"/>
        <w:rPr>
          <w:rFonts w:asciiTheme="majorHAnsi" w:eastAsiaTheme="majorEastAsia" w:hAnsiTheme="majorHAnsi" w:cstheme="majorBidi"/>
          <w:b/>
          <w:bCs/>
          <w:i/>
          <w:iCs/>
          <w:color w:val="4F81BD" w:themeColor="accent1"/>
        </w:rPr>
      </w:pPr>
      <w:r w:rsidRPr="00C92D62">
        <w:br w:type="page"/>
      </w:r>
    </w:p>
    <w:p w14:paraId="68C7F497" w14:textId="7EFDB20B" w:rsidR="000D1445" w:rsidRPr="00C92D62" w:rsidRDefault="000D1445" w:rsidP="00872753">
      <w:pPr>
        <w:pStyle w:val="Heading4"/>
      </w:pPr>
      <w:r w:rsidRPr="00C92D62">
        <w:lastRenderedPageBreak/>
        <w:t>UHC</w:t>
      </w:r>
      <w:r w:rsidR="00C87BFB" w:rsidRPr="00C92D62">
        <w:t xml:space="preserve"> </w:t>
      </w:r>
      <w:r w:rsidRPr="00C92D62">
        <w:t>SCO</w:t>
      </w:r>
      <w:r w:rsidR="00C87BFB" w:rsidRPr="00C92D62">
        <w:t xml:space="preserve"> </w:t>
      </w:r>
      <w:r w:rsidRPr="00C92D62">
        <w:t>PIPs</w:t>
      </w:r>
    </w:p>
    <w:p w14:paraId="59FF2849" w14:textId="63C35D92" w:rsidR="000D1445" w:rsidRPr="00C92D62" w:rsidRDefault="000D1445" w:rsidP="000D1445">
      <w:pPr>
        <w:rPr>
          <w:rFonts w:ascii="Calibri Light" w:hAnsi="Calibri Light" w:cs="Calibri Light"/>
        </w:rPr>
      </w:pP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PIP</w:t>
      </w:r>
      <w:r w:rsidR="00C87BFB" w:rsidRPr="00C92D62">
        <w:rPr>
          <w:rFonts w:ascii="Calibri Light" w:hAnsi="Calibri Light" w:cs="Calibri Light"/>
        </w:rPr>
        <w:t xml:space="preserve"> </w:t>
      </w:r>
      <w:r w:rsidRPr="00C92D62">
        <w:rPr>
          <w:rFonts w:ascii="Calibri Light" w:hAnsi="Calibri Light" w:cs="Calibri Light"/>
        </w:rPr>
        <w:t>summaries,</w:t>
      </w:r>
      <w:r w:rsidR="00C87BFB" w:rsidRPr="00C92D62">
        <w:rPr>
          <w:rFonts w:ascii="Calibri Light" w:hAnsi="Calibri Light" w:cs="Calibri Light"/>
        </w:rPr>
        <w:t xml:space="preserve"> </w:t>
      </w:r>
      <w:r w:rsidRPr="00C92D62">
        <w:rPr>
          <w:rFonts w:ascii="Calibri Light" w:hAnsi="Calibri Light" w:cs="Calibri Light"/>
        </w:rPr>
        <w:t>including</w:t>
      </w:r>
      <w:r w:rsidR="00C87BFB" w:rsidRPr="00C92D62">
        <w:rPr>
          <w:rFonts w:ascii="Calibri Light" w:hAnsi="Calibri Light" w:cs="Calibri Light"/>
        </w:rPr>
        <w:t xml:space="preserve"> </w:t>
      </w:r>
      <w:r w:rsidRPr="00C92D62">
        <w:rPr>
          <w:rFonts w:ascii="Calibri Light" w:hAnsi="Calibri Light" w:cs="Calibri Light"/>
        </w:rPr>
        <w:t>aim,</w:t>
      </w:r>
      <w:r w:rsidR="00C87BFB" w:rsidRPr="00C92D62">
        <w:rPr>
          <w:rFonts w:ascii="Calibri Light" w:hAnsi="Calibri Light" w:cs="Calibri Light"/>
        </w:rPr>
        <w:t xml:space="preserve"> </w:t>
      </w:r>
      <w:r w:rsidRPr="00C92D62">
        <w:rPr>
          <w:rFonts w:ascii="Calibri Light" w:hAnsi="Calibri Light" w:cs="Calibri Light"/>
        </w:rPr>
        <w:t>interventions,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(indicators),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003B7559" w:rsidRPr="00C92D62">
        <w:rPr>
          <w:rFonts w:ascii="Calibri Light" w:hAnsi="Calibri Light" w:cs="Calibri Light"/>
          <w:b/>
          <w:bCs/>
        </w:rPr>
        <w:t>30</w:t>
      </w:r>
      <w:r w:rsidRPr="00C92D62">
        <w:rPr>
          <w:rFonts w:ascii="Calibri Light" w:hAnsi="Calibri Light" w:cs="Calibri Light"/>
          <w:b/>
        </w:rPr>
        <w:t>–3</w:t>
      </w:r>
      <w:r w:rsidR="003B7559" w:rsidRPr="00C92D62">
        <w:rPr>
          <w:rFonts w:ascii="Calibri Light" w:hAnsi="Calibri Light" w:cs="Calibri Light"/>
          <w:b/>
        </w:rPr>
        <w:t>3</w:t>
      </w:r>
      <w:r w:rsidRPr="00C92D62">
        <w:rPr>
          <w:rFonts w:ascii="Calibri Light" w:hAnsi="Calibri Light" w:cs="Calibri Light"/>
        </w:rPr>
        <w:t>.</w:t>
      </w:r>
    </w:p>
    <w:p w14:paraId="2CB953C9" w14:textId="77777777" w:rsidR="000D1445" w:rsidRPr="00C92D62" w:rsidRDefault="000D1445" w:rsidP="000D1445">
      <w:pPr>
        <w:rPr>
          <w:rFonts w:ascii="Calibri Light" w:hAnsi="Calibri Light" w:cs="Calibri Light"/>
        </w:rPr>
      </w:pPr>
    </w:p>
    <w:p w14:paraId="5CD002A3" w14:textId="58E9A31F" w:rsidR="000D1445" w:rsidRPr="00C92D62" w:rsidRDefault="000D1445" w:rsidP="000D1445">
      <w:pPr>
        <w:keepNext/>
        <w:rPr>
          <w:rFonts w:ascii="Calibri Light" w:hAnsi="Calibri Light" w:cs="Calibri Light"/>
          <w:b/>
          <w:bCs/>
          <w:szCs w:val="24"/>
        </w:rPr>
      </w:pPr>
      <w:bookmarkStart w:id="179" w:name="_Toc152847659"/>
      <w:bookmarkStart w:id="180" w:name="_Toc163556056"/>
      <w:bookmarkStart w:id="181" w:name="_Toc132286216"/>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3B7559" w:rsidRPr="00C92D62">
        <w:rPr>
          <w:rFonts w:ascii="Calibri Light" w:hAnsi="Calibri Light" w:cs="Calibri Light"/>
          <w:b/>
          <w:bCs/>
          <w:szCs w:val="24"/>
        </w:rPr>
        <w:t>30</w:t>
      </w:r>
      <w:r w:rsidRPr="00C92D62">
        <w:rPr>
          <w:rFonts w:ascii="Calibri Light" w:hAnsi="Calibri Light" w:cs="Calibri Light"/>
          <w:b/>
          <w:bCs/>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UHC</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1</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79"/>
      <w:bookmarkEnd w:id="180"/>
      <w:r w:rsidR="00C87BFB" w:rsidRPr="00C92D62">
        <w:rPr>
          <w:rFonts w:ascii="Calibri Light" w:hAnsi="Calibri Light" w:cs="Calibri Light"/>
          <w:b/>
          <w:bCs/>
          <w:szCs w:val="24"/>
        </w:rPr>
        <w:t xml:space="preserve"> </w:t>
      </w:r>
      <w:bookmarkEnd w:id="181"/>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6EA1AB3F" w14:textId="77777777" w:rsidTr="00DD69A3">
        <w:trPr>
          <w:tblHeader/>
        </w:trPr>
        <w:tc>
          <w:tcPr>
            <w:tcW w:w="10790" w:type="dxa"/>
            <w:shd w:val="clear" w:color="auto" w:fill="5F497A" w:themeFill="accent4" w:themeFillShade="BF"/>
            <w:vAlign w:val="bottom"/>
            <w:hideMark/>
          </w:tcPr>
          <w:p w14:paraId="3301FF08" w14:textId="01236997"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UHC</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1:</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coordination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and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planning: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medication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reconciliation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post-discharge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living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community</w:t>
            </w:r>
          </w:p>
        </w:tc>
      </w:tr>
      <w:tr w:rsidR="000D1445" w:rsidRPr="00C92D62" w14:paraId="0E44FC47" w14:textId="77777777" w:rsidTr="00DD69A3">
        <w:trPr>
          <w:trHeight w:val="215"/>
        </w:trPr>
        <w:tc>
          <w:tcPr>
            <w:tcW w:w="10790" w:type="dxa"/>
            <w:shd w:val="clear" w:color="auto" w:fill="CCC0D9" w:themeFill="accent4" w:themeFillTint="66"/>
            <w:hideMark/>
          </w:tcPr>
          <w:p w14:paraId="4B338BD1" w14:textId="13695E32"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1387BB8D" w14:textId="2591FD30"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5932D5E8" w14:textId="51ED3BC9"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High</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23E8AD1B" w14:textId="77777777" w:rsidTr="00DD69A3">
        <w:tc>
          <w:tcPr>
            <w:tcW w:w="10790" w:type="dxa"/>
            <w:hideMark/>
          </w:tcPr>
          <w:p w14:paraId="078EDEDA"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0F08075F" w14:textId="1F863B8D"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safe</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many</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aims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aspect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quantity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MRPs</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addressing</w:t>
            </w:r>
            <w:r w:rsidR="00C87BFB" w:rsidRPr="00C92D62">
              <w:rPr>
                <w:rFonts w:ascii="Calibri Light" w:hAnsi="Calibri Light" w:cs="Calibri Light"/>
                <w:sz w:val="22"/>
              </w:rPr>
              <w:t xml:space="preserve"> </w:t>
            </w:r>
            <w:r w:rsidRPr="00C92D62">
              <w:rPr>
                <w:rFonts w:ascii="Calibri Light" w:hAnsi="Calibri Light" w:cs="Calibri Light"/>
                <w:sz w:val="22"/>
              </w:rPr>
              <w:t>internal</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encouraging</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encouraging</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RN</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integrate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Teach</w:t>
            </w:r>
            <w:r w:rsidR="00C87BFB" w:rsidRPr="00C92D62">
              <w:rPr>
                <w:rFonts w:ascii="Calibri Light" w:hAnsi="Calibri Light" w:cs="Calibri Light"/>
                <w:sz w:val="22"/>
              </w:rPr>
              <w:t xml:space="preserve"> </w:t>
            </w:r>
            <w:r w:rsidRPr="00C92D62">
              <w:rPr>
                <w:rFonts w:ascii="Calibri Light" w:hAnsi="Calibri Light" w:cs="Calibri Light"/>
                <w:sz w:val="22"/>
              </w:rPr>
              <w:t>Back</w:t>
            </w:r>
            <w:r w:rsidR="00C87BFB" w:rsidRPr="00C92D62">
              <w:rPr>
                <w:rFonts w:ascii="Calibri Light" w:hAnsi="Calibri Light" w:cs="Calibri Light"/>
                <w:sz w:val="22"/>
              </w:rPr>
              <w:t xml:space="preserve"> </w:t>
            </w:r>
            <w:r w:rsidRPr="00C92D62">
              <w:rPr>
                <w:rFonts w:ascii="Calibri Light" w:hAnsi="Calibri Light" w:cs="Calibri Light"/>
                <w:sz w:val="22"/>
              </w:rPr>
              <w:t>method,</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Prime</w:t>
            </w:r>
            <w:r w:rsidR="00C87BFB" w:rsidRPr="00C92D62">
              <w:rPr>
                <w:rFonts w:ascii="Calibri Light" w:hAnsi="Calibri Light" w:cs="Calibri Light"/>
                <w:sz w:val="22"/>
              </w:rPr>
              <w:t xml:space="preserve"> </w:t>
            </w:r>
            <w:r w:rsidRPr="00C92D62">
              <w:rPr>
                <w:rFonts w:ascii="Calibri Light" w:hAnsi="Calibri Light" w:cs="Calibri Light"/>
                <w:sz w:val="22"/>
              </w:rPr>
              <w:t>Questions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Motivational</w:t>
            </w:r>
            <w:r w:rsidR="00C87BFB" w:rsidRPr="00C92D62">
              <w:rPr>
                <w:rFonts w:ascii="Calibri Light" w:hAnsi="Calibri Light" w:cs="Calibri Light"/>
                <w:sz w:val="22"/>
              </w:rPr>
              <w:t xml:space="preserve"> </w:t>
            </w:r>
            <w:r w:rsidRPr="00C92D62">
              <w:rPr>
                <w:rFonts w:ascii="Calibri Light" w:hAnsi="Calibri Light" w:cs="Calibri Light"/>
                <w:sz w:val="22"/>
              </w:rPr>
              <w:t>Interviewing</w:t>
            </w:r>
            <w:r w:rsidR="00C87BFB" w:rsidRPr="00C92D62">
              <w:rPr>
                <w:rFonts w:ascii="Calibri Light" w:hAnsi="Calibri Light" w:cs="Calibri Light"/>
                <w:sz w:val="22"/>
              </w:rPr>
              <w:t xml:space="preserve"> </w:t>
            </w:r>
            <w:r w:rsidRPr="00C92D62">
              <w:rPr>
                <w:rFonts w:ascii="Calibri Light" w:hAnsi="Calibri Light" w:cs="Calibri Light"/>
                <w:sz w:val="22"/>
              </w:rPr>
              <w:t>techniques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conversing</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Essential</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caregivers’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literacy</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equity</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p>
          <w:p w14:paraId="420F8780" w14:textId="77777777" w:rsidR="000D1445" w:rsidRPr="00C92D62" w:rsidRDefault="000D1445" w:rsidP="000D1445">
            <w:pPr>
              <w:jc w:val="left"/>
              <w:rPr>
                <w:rFonts w:ascii="Calibri Light" w:hAnsi="Calibri Light" w:cs="Calibri Light"/>
                <w:sz w:val="22"/>
              </w:rPr>
            </w:pPr>
          </w:p>
          <w:p w14:paraId="68CE17FB" w14:textId="01F6214E"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457AFA42" w14:textId="628C69A5"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processes.</w:t>
            </w:r>
          </w:p>
          <w:p w14:paraId="19DF9C68" w14:textId="74A66896"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effective</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techniques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members/caregivers</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p>
          <w:p w14:paraId="328000DF" w14:textId="77777777" w:rsidR="000D1445" w:rsidRPr="00C92D62" w:rsidRDefault="000D1445" w:rsidP="000D1445">
            <w:pPr>
              <w:ind w:left="360"/>
              <w:contextualSpacing/>
              <w:jc w:val="left"/>
              <w:rPr>
                <w:rFonts w:ascii="Calibri Light" w:eastAsiaTheme="majorEastAsia" w:hAnsi="Calibri Light" w:cs="Calibri Light"/>
                <w:bCs/>
                <w:sz w:val="22"/>
              </w:rPr>
            </w:pPr>
          </w:p>
          <w:p w14:paraId="73AE429A" w14:textId="4EA494CF"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7F3DF4BE" w14:textId="5CE82429" w:rsidR="000D1445" w:rsidRPr="00C92D62" w:rsidRDefault="000D1445" w:rsidP="002667CF">
            <w:pPr>
              <w:numPr>
                <w:ilvl w:val="0"/>
                <w:numId w:val="81"/>
              </w:numPr>
              <w:ind w:left="341"/>
              <w:textAlignment w:val="baseline"/>
              <w:rPr>
                <w:rFonts w:ascii="Calibri Light" w:hAnsi="Calibri Light" w:cs="Calibri Light"/>
                <w:b/>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Post-Discharge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73.48%</w:t>
            </w:r>
            <w:r w:rsidR="00C87BFB" w:rsidRPr="00C92D62">
              <w:rPr>
                <w:rFonts w:ascii="Calibri Light" w:hAnsi="Calibri Light" w:cs="Calibri Light"/>
                <w:sz w:val="22"/>
              </w:rPr>
              <w:t xml:space="preserve"> </w:t>
            </w:r>
            <w:r w:rsidRPr="00C92D62">
              <w:rPr>
                <w:rFonts w:ascii="Calibri Light" w:hAnsi="Calibri Light" w:cs="Calibri Light"/>
                <w:sz w:val="22"/>
              </w:rPr>
              <w:t>(302/411).</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objective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obtaining</w:t>
            </w:r>
            <w:r w:rsidR="00C87BFB" w:rsidRPr="00C92D62">
              <w:rPr>
                <w:rFonts w:ascii="Calibri Light" w:hAnsi="Calibri Light" w:cs="Calibri Light"/>
                <w:sz w:val="22"/>
              </w:rPr>
              <w:t xml:space="preserve"> </w:t>
            </w:r>
            <w:r w:rsidRPr="00C92D62">
              <w:rPr>
                <w:rFonts w:ascii="Calibri Light" w:hAnsi="Calibri Light" w:cs="Calibri Light"/>
                <w:sz w:val="22"/>
              </w:rPr>
              <w:t>60%</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13.48</w:t>
            </w:r>
            <w:r w:rsidR="00C87BFB" w:rsidRPr="00C92D62">
              <w:rPr>
                <w:rFonts w:ascii="Calibri Light" w:hAnsi="Calibri Light" w:cs="Calibri Light"/>
                <w:sz w:val="22"/>
              </w:rPr>
              <w:t xml:space="preserve"> </w:t>
            </w:r>
            <w:r w:rsidRPr="00C92D62">
              <w:rPr>
                <w:rFonts w:ascii="Calibri Light" w:hAnsi="Calibri Light" w:cs="Calibri Light"/>
                <w:sz w:val="22"/>
              </w:rPr>
              <w:t>percentage</w:t>
            </w:r>
            <w:r w:rsidR="00C87BFB" w:rsidRPr="00C92D62">
              <w:rPr>
                <w:rFonts w:ascii="Calibri Light" w:hAnsi="Calibri Light" w:cs="Calibri Light"/>
                <w:sz w:val="22"/>
              </w:rPr>
              <w:t xml:space="preserve"> </w:t>
            </w:r>
            <w:r w:rsidRPr="00C92D62">
              <w:rPr>
                <w:rFonts w:ascii="Calibri Light" w:hAnsi="Calibri Light" w:cs="Calibri Light"/>
                <w:sz w:val="22"/>
              </w:rPr>
              <w:t>points.</w:t>
            </w:r>
          </w:p>
          <w:p w14:paraId="06E32552" w14:textId="29CBF9A8" w:rsidR="000D1445" w:rsidRPr="00C92D62" w:rsidRDefault="000D1445" w:rsidP="002667CF">
            <w:pPr>
              <w:numPr>
                <w:ilvl w:val="0"/>
                <w:numId w:val="81"/>
              </w:numPr>
              <w:ind w:left="341"/>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Enhanced</w:t>
            </w:r>
            <w:r w:rsidR="00C87BFB" w:rsidRPr="00C92D62">
              <w:rPr>
                <w:rFonts w:ascii="Calibri Light" w:hAnsi="Calibri Light" w:cs="Calibri Light"/>
                <w:sz w:val="22"/>
              </w:rPr>
              <w:t xml:space="preserve"> </w:t>
            </w:r>
            <w:r w:rsidRPr="00C92D62">
              <w:rPr>
                <w:rFonts w:ascii="Calibri Light" w:hAnsi="Calibri Light" w:cs="Calibri Light"/>
                <w:sz w:val="22"/>
              </w:rPr>
              <w:t>visibility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supporting</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accountability</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completing</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thoroughly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manner.</w:t>
            </w:r>
            <w:r w:rsidR="00C87BFB" w:rsidRPr="00C92D62">
              <w:rPr>
                <w:rFonts w:ascii="Calibri Light" w:hAnsi="Calibri Light" w:cs="Calibri Light"/>
                <w:sz w:val="22"/>
              </w:rPr>
              <w:t xml:space="preserve"> </w:t>
            </w:r>
            <w:r w:rsidRPr="00C92D62">
              <w:rPr>
                <w:rFonts w:ascii="Calibri Light" w:hAnsi="Calibri Light" w:cs="Calibri Light"/>
                <w:sz w:val="22"/>
              </w:rPr>
              <w:t>Added</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referral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monitoring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oversight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Practice</w:t>
            </w:r>
            <w:r w:rsidR="00C87BFB" w:rsidRPr="00C92D62">
              <w:rPr>
                <w:rFonts w:ascii="Calibri Light" w:hAnsi="Calibri Light" w:cs="Calibri Light"/>
                <w:sz w:val="22"/>
              </w:rPr>
              <w:t xml:space="preserve"> </w:t>
            </w:r>
            <w:r w:rsidRPr="00C92D62">
              <w:rPr>
                <w:rFonts w:ascii="Calibri Light" w:hAnsi="Calibri Light" w:cs="Calibri Light"/>
                <w:sz w:val="22"/>
              </w:rPr>
              <w:t>Consultants</w:t>
            </w:r>
            <w:r w:rsidR="00C87BFB" w:rsidRPr="00C92D62">
              <w:rPr>
                <w:rFonts w:ascii="Calibri Light" w:hAnsi="Calibri Light" w:cs="Calibri Light"/>
                <w:sz w:val="22"/>
              </w:rPr>
              <w:t xml:space="preserve"> </w:t>
            </w:r>
            <w:r w:rsidRPr="00C92D62">
              <w:rPr>
                <w:rFonts w:ascii="Calibri Light" w:hAnsi="Calibri Light" w:cs="Calibri Light"/>
                <w:sz w:val="22"/>
              </w:rPr>
              <w:t>encouraged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document</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accomplishing</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CPTII</w:t>
            </w:r>
            <w:r w:rsidR="00C87BFB" w:rsidRPr="00C92D62">
              <w:rPr>
                <w:rFonts w:ascii="Calibri Light" w:hAnsi="Calibri Light" w:cs="Calibri Light"/>
                <w:sz w:val="22"/>
              </w:rPr>
              <w:t xml:space="preserve"> </w:t>
            </w:r>
            <w:r w:rsidRPr="00C92D62">
              <w:rPr>
                <w:rFonts w:ascii="Calibri Light" w:hAnsi="Calibri Light" w:cs="Calibri Light"/>
                <w:sz w:val="22"/>
              </w:rPr>
              <w:t>coding,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discussed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times</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meetings.</w:t>
            </w:r>
            <w:r w:rsidR="00C87BFB" w:rsidRPr="00C92D62">
              <w:rPr>
                <w:rFonts w:ascii="Calibri Light" w:hAnsi="Calibri Light" w:cs="Calibri Light"/>
                <w:sz w:val="22"/>
              </w:rPr>
              <w:t xml:space="preserve">  </w:t>
            </w:r>
            <w:r w:rsidRPr="00C92D62">
              <w:rPr>
                <w:rFonts w:ascii="Calibri Light" w:hAnsi="Calibri Light" w:cs="Calibri Light"/>
                <w:sz w:val="22"/>
              </w:rPr>
              <w:t>UHC’s</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CPT</w:t>
            </w:r>
            <w:r w:rsidR="00C87BFB" w:rsidRPr="00C92D62">
              <w:rPr>
                <w:rFonts w:ascii="Calibri Light" w:hAnsi="Calibri Light" w:cs="Calibri Light"/>
                <w:sz w:val="22"/>
              </w:rPr>
              <w:t xml:space="preserve"> </w:t>
            </w:r>
            <w:r w:rsidRPr="00C92D62">
              <w:rPr>
                <w:rFonts w:ascii="Calibri Light" w:hAnsi="Calibri Light" w:cs="Calibri Light"/>
                <w:sz w:val="22"/>
              </w:rPr>
              <w:t>coding</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1.38%</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36.93%.</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attributed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rate.</w:t>
            </w:r>
          </w:p>
          <w:p w14:paraId="531B7DD9" w14:textId="149E61DE" w:rsidR="000D1445" w:rsidRPr="00C92D62" w:rsidRDefault="000D1445" w:rsidP="002667CF">
            <w:pPr>
              <w:numPr>
                <w:ilvl w:val="0"/>
                <w:numId w:val="81"/>
              </w:numPr>
              <w:ind w:left="341"/>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credit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accomplishing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intuitive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despite</w:t>
            </w:r>
            <w:r w:rsidR="00C87BFB" w:rsidRPr="00C92D62">
              <w:rPr>
                <w:rFonts w:ascii="Calibri Light" w:hAnsi="Calibri Light" w:cs="Calibri Light"/>
                <w:sz w:val="22"/>
              </w:rPr>
              <w:t xml:space="preserve"> </w:t>
            </w:r>
            <w:r w:rsidRPr="00C92D62">
              <w:rPr>
                <w:rFonts w:ascii="Calibri Light" w:hAnsi="Calibri Light" w:cs="Calibri Light"/>
                <w:sz w:val="22"/>
              </w:rPr>
              <w:t>educating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sometimes</w:t>
            </w:r>
            <w:r w:rsidR="00C87BFB" w:rsidRPr="00C92D62">
              <w:rPr>
                <w:rFonts w:ascii="Calibri Light" w:hAnsi="Calibri Light" w:cs="Calibri Light"/>
                <w:sz w:val="22"/>
              </w:rPr>
              <w:t xml:space="preserve"> </w:t>
            </w:r>
            <w:r w:rsidRPr="00C92D62">
              <w:rPr>
                <w:rFonts w:ascii="Calibri Light" w:hAnsi="Calibri Light" w:cs="Calibri Light"/>
                <w:sz w:val="22"/>
              </w:rPr>
              <w:t>continue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document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way</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does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credit.</w:t>
            </w:r>
            <w:r w:rsidR="00C87BFB" w:rsidRPr="00C92D62">
              <w:rPr>
                <w:rFonts w:ascii="Calibri Light" w:hAnsi="Calibri Light" w:cs="Calibri Light"/>
                <w:sz w:val="22"/>
              </w:rPr>
              <w:t xml:space="preserve">  </w:t>
            </w:r>
            <w:r w:rsidRPr="00C92D62">
              <w:rPr>
                <w:rFonts w:ascii="Calibri Light" w:hAnsi="Calibri Light" w:cs="Calibri Light"/>
                <w:sz w:val="22"/>
              </w:rPr>
              <w:t>Membership</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grown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reached</w:t>
            </w:r>
            <w:r w:rsidR="00C87BFB" w:rsidRPr="00C92D62">
              <w:rPr>
                <w:rFonts w:ascii="Calibri Light" w:hAnsi="Calibri Light" w:cs="Calibri Light"/>
                <w:sz w:val="22"/>
              </w:rPr>
              <w:t xml:space="preserve"> </w:t>
            </w:r>
            <w:r w:rsidRPr="00C92D62">
              <w:rPr>
                <w:rFonts w:ascii="Calibri Light" w:hAnsi="Calibri Light" w:cs="Calibri Light"/>
                <w:sz w:val="22"/>
              </w:rPr>
              <w:t>full</w:t>
            </w:r>
            <w:r w:rsidR="00C87BFB" w:rsidRPr="00C92D62">
              <w:rPr>
                <w:rFonts w:ascii="Calibri Light" w:hAnsi="Calibri Light" w:cs="Calibri Light"/>
                <w:sz w:val="22"/>
              </w:rPr>
              <w:t xml:space="preserve"> </w:t>
            </w:r>
            <w:r w:rsidRPr="00C92D62">
              <w:rPr>
                <w:rFonts w:ascii="Calibri Light" w:hAnsi="Calibri Light" w:cs="Calibri Light"/>
                <w:sz w:val="22"/>
              </w:rPr>
              <w:t>capacity</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complexities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complexities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always</w:t>
            </w:r>
            <w:r w:rsidR="00C87BFB" w:rsidRPr="00C92D62">
              <w:rPr>
                <w:rFonts w:ascii="Calibri Light" w:hAnsi="Calibri Light" w:cs="Calibri Light"/>
                <w:sz w:val="22"/>
              </w:rPr>
              <w:t xml:space="preserve"> </w:t>
            </w:r>
            <w:r w:rsidRPr="00C92D62">
              <w:rPr>
                <w:rFonts w:ascii="Calibri Light" w:hAnsi="Calibri Light" w:cs="Calibri Light"/>
                <w:sz w:val="22"/>
              </w:rPr>
              <w:t>easy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if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might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discharged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rehab</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instead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only</w:t>
            </w:r>
            <w:r w:rsidR="00C87BFB" w:rsidRPr="00C92D62">
              <w:rPr>
                <w:rFonts w:ascii="Calibri Light" w:hAnsi="Calibri Light" w:cs="Calibri Light"/>
                <w:sz w:val="22"/>
              </w:rPr>
              <w:t xml:space="preserve"> </w:t>
            </w:r>
            <w:r w:rsidRPr="00C92D62">
              <w:rPr>
                <w:rFonts w:ascii="Calibri Light" w:hAnsi="Calibri Light" w:cs="Calibri Light"/>
                <w:sz w:val="22"/>
              </w:rPr>
              <w:t>codes</w:t>
            </w:r>
            <w:r w:rsidR="00C87BFB" w:rsidRPr="00C92D62">
              <w:rPr>
                <w:rFonts w:ascii="Calibri Light" w:hAnsi="Calibri Light" w:cs="Calibri Light"/>
                <w:sz w:val="22"/>
              </w:rPr>
              <w:t xml:space="preserve"> </w:t>
            </w:r>
            <w:r w:rsidRPr="00C92D62">
              <w:rPr>
                <w:rFonts w:ascii="Calibri Light" w:hAnsi="Calibri Light" w:cs="Calibri Light"/>
                <w:sz w:val="22"/>
              </w:rPr>
              <w:t>RN</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outcome,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allowing</w:t>
            </w:r>
            <w:r w:rsidR="00C87BFB" w:rsidRPr="00C92D62">
              <w:rPr>
                <w:rFonts w:ascii="Calibri Light" w:hAnsi="Calibri Light" w:cs="Calibri Light"/>
                <w:sz w:val="22"/>
              </w:rPr>
              <w:t xml:space="preserve"> </w:t>
            </w:r>
            <w:r w:rsidRPr="00C92D62">
              <w:rPr>
                <w:rFonts w:ascii="Calibri Light" w:hAnsi="Calibri Light" w:cs="Calibri Light"/>
                <w:sz w:val="22"/>
              </w:rPr>
              <w:t>visibility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work,</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clock</w:t>
            </w:r>
            <w:r w:rsidR="00C87BFB" w:rsidRPr="00C92D62">
              <w:rPr>
                <w:rFonts w:ascii="Calibri Light" w:hAnsi="Calibri Light" w:cs="Calibri Light"/>
                <w:sz w:val="22"/>
              </w:rPr>
              <w:t xml:space="preserve"> </w:t>
            </w:r>
            <w:r w:rsidRPr="00C92D62">
              <w:rPr>
                <w:rFonts w:ascii="Calibri Light" w:hAnsi="Calibri Light" w:cs="Calibri Light"/>
                <w:sz w:val="22"/>
              </w:rPr>
              <w:t>start</w:t>
            </w:r>
            <w:r w:rsidR="00C87BFB" w:rsidRPr="00C92D62">
              <w:rPr>
                <w:rFonts w:ascii="Calibri Light" w:hAnsi="Calibri Light" w:cs="Calibri Light"/>
                <w:sz w:val="22"/>
              </w:rPr>
              <w:t xml:space="preserve"> </w:t>
            </w:r>
            <w:r w:rsidRPr="00C92D62">
              <w:rPr>
                <w:rFonts w:ascii="Calibri Light" w:hAnsi="Calibri Light" w:cs="Calibri Light"/>
                <w:sz w:val="22"/>
              </w:rPr>
              <w:t>date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confusing</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many</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changed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date.</w:t>
            </w:r>
          </w:p>
          <w:p w14:paraId="60B7DD79" w14:textId="40BC114F" w:rsidR="000D1445" w:rsidRPr="00C92D62" w:rsidRDefault="000D1445" w:rsidP="002667CF">
            <w:pPr>
              <w:numPr>
                <w:ilvl w:val="0"/>
                <w:numId w:val="81"/>
              </w:numPr>
              <w:ind w:left="341"/>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disseminated</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August</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UHC’s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disseminate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September</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executive</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UHC’s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impressed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asked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copy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We</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share</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them</w:t>
            </w:r>
            <w:r w:rsidR="00C87BFB" w:rsidRPr="00C92D62">
              <w:rPr>
                <w:rFonts w:ascii="Calibri Light" w:hAnsi="Calibri Light" w:cs="Calibri Light"/>
                <w:sz w:val="22"/>
              </w:rPr>
              <w:t xml:space="preserve"> </w:t>
            </w:r>
            <w:r w:rsidRPr="00C92D62">
              <w:rPr>
                <w:rFonts w:ascii="Calibri Light" w:hAnsi="Calibri Light" w:cs="Calibri Light"/>
                <w:sz w:val="22"/>
              </w:rPr>
              <w:t>so</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insight</w:t>
            </w:r>
            <w:r w:rsidR="00C87BFB" w:rsidRPr="00C92D62">
              <w:rPr>
                <w:rFonts w:ascii="Calibri Light" w:hAnsi="Calibri Light" w:cs="Calibri Light"/>
                <w:sz w:val="22"/>
              </w:rPr>
              <w:t xml:space="preserve"> </w:t>
            </w:r>
            <w:r w:rsidRPr="00C92D62">
              <w:rPr>
                <w:rFonts w:ascii="Calibri Light" w:hAnsi="Calibri Light" w:cs="Calibri Light"/>
                <w:sz w:val="22"/>
              </w:rPr>
              <w:t>into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attributed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success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p>
          <w:p w14:paraId="08B85D87" w14:textId="337B0196" w:rsidR="000D1445" w:rsidRPr="00C92D62" w:rsidRDefault="000D1445" w:rsidP="002667CF">
            <w:pPr>
              <w:numPr>
                <w:ilvl w:val="0"/>
                <w:numId w:val="81"/>
              </w:numPr>
              <w:ind w:left="341"/>
              <w:textAlignment w:val="baseline"/>
              <w:rPr>
                <w:rFonts w:cs="Calibri"/>
                <w:szCs w:val="24"/>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weaknesses:</w:t>
            </w:r>
            <w:r w:rsidR="00C87BFB" w:rsidRPr="00C92D62">
              <w:rPr>
                <w:rFonts w:ascii="Calibri Light" w:hAnsi="Calibri Light" w:cs="Calibri Light"/>
                <w:b/>
                <w:bCs/>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plan-specific</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b/>
                <w:bCs/>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observed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r>
    </w:tbl>
    <w:p w14:paraId="3045ACF7" w14:textId="77777777" w:rsidR="000D1445" w:rsidRPr="00C92D62" w:rsidRDefault="000D1445" w:rsidP="000D1445">
      <w:pPr>
        <w:spacing w:after="240"/>
        <w:rPr>
          <w:rFonts w:ascii="Calibri Light" w:hAnsi="Calibri Light" w:cs="Calibri Light"/>
        </w:rPr>
      </w:pPr>
    </w:p>
    <w:p w14:paraId="638B2388" w14:textId="77777777" w:rsidR="003B7559" w:rsidRPr="00C92D62" w:rsidRDefault="003B7559">
      <w:pPr>
        <w:spacing w:after="200" w:line="276" w:lineRule="auto"/>
        <w:rPr>
          <w:rFonts w:ascii="Calibri Light" w:hAnsi="Calibri Light" w:cs="Calibri Light"/>
          <w:b/>
          <w:bCs/>
          <w:szCs w:val="18"/>
        </w:rPr>
      </w:pPr>
      <w:bookmarkStart w:id="182" w:name="_Toc152847660"/>
      <w:r w:rsidRPr="00C92D62">
        <w:rPr>
          <w:rFonts w:ascii="Calibri Light" w:hAnsi="Calibri Light" w:cs="Calibri Light"/>
          <w:b/>
          <w:bCs/>
          <w:szCs w:val="18"/>
        </w:rPr>
        <w:br w:type="page"/>
      </w:r>
    </w:p>
    <w:p w14:paraId="7C09567E" w14:textId="50C02384" w:rsidR="000D1445" w:rsidRPr="00C92D62" w:rsidRDefault="000D1445" w:rsidP="000D1445">
      <w:pPr>
        <w:rPr>
          <w:rFonts w:ascii="Calibri Light" w:hAnsi="Calibri Light" w:cs="Calibri Light"/>
          <w:b/>
          <w:bCs/>
          <w:szCs w:val="18"/>
        </w:rPr>
      </w:pPr>
      <w:bookmarkStart w:id="183" w:name="_Toc163556057"/>
      <w:r w:rsidRPr="00C92D62">
        <w:rPr>
          <w:rFonts w:ascii="Calibri Light" w:hAnsi="Calibri Light" w:cs="Calibri Light"/>
          <w:b/>
          <w:bCs/>
          <w:szCs w:val="18"/>
        </w:rPr>
        <w:lastRenderedPageBreak/>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31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UHC</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1</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82"/>
      <w:bookmarkEnd w:id="183"/>
      <w:r w:rsidR="00C87BFB" w:rsidRPr="00C92D62">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1"/>
        <w:gridCol w:w="4400"/>
        <w:gridCol w:w="1699"/>
      </w:tblGrid>
      <w:tr w:rsidR="000D1445" w:rsidRPr="00C92D62" w14:paraId="30C418A8" w14:textId="77777777" w:rsidTr="00DD69A3">
        <w:trPr>
          <w:tblHeader/>
        </w:trPr>
        <w:tc>
          <w:tcPr>
            <w:tcW w:w="2171"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0D482D04"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2041"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4F3B511" w14:textId="71A8BD04"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788"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34761303"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39781B8F" w14:textId="77777777" w:rsidTr="00DD69A3">
        <w:tc>
          <w:tcPr>
            <w:tcW w:w="2171" w:type="pct"/>
            <w:tcBorders>
              <w:top w:val="single" w:sz="4" w:space="0" w:color="auto"/>
              <w:left w:val="single" w:sz="4" w:space="0" w:color="auto"/>
              <w:bottom w:val="single" w:sz="4" w:space="0" w:color="auto"/>
              <w:right w:val="single" w:sz="4" w:space="0" w:color="auto"/>
            </w:tcBorders>
          </w:tcPr>
          <w:p w14:paraId="6DF2B234" w14:textId="28A3D35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(MRP)</w:t>
            </w:r>
          </w:p>
        </w:tc>
        <w:tc>
          <w:tcPr>
            <w:tcW w:w="20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B788B" w14:textId="78DFA6C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788" w:type="pct"/>
            <w:tcBorders>
              <w:top w:val="single" w:sz="4" w:space="0" w:color="auto"/>
              <w:left w:val="single" w:sz="4" w:space="0" w:color="auto"/>
              <w:bottom w:val="single" w:sz="4" w:space="0" w:color="auto"/>
              <w:right w:val="single" w:sz="4" w:space="0" w:color="auto"/>
            </w:tcBorders>
            <w:vAlign w:val="center"/>
          </w:tcPr>
          <w:p w14:paraId="573C2584"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55.72%</w:t>
            </w:r>
          </w:p>
        </w:tc>
      </w:tr>
      <w:tr w:rsidR="000D1445" w:rsidRPr="00C92D62" w14:paraId="294DC1AD" w14:textId="77777777" w:rsidTr="00DD69A3">
        <w:tc>
          <w:tcPr>
            <w:tcW w:w="2171" w:type="pct"/>
            <w:tcBorders>
              <w:top w:val="single" w:sz="4" w:space="0" w:color="auto"/>
              <w:left w:val="single" w:sz="4" w:space="0" w:color="auto"/>
              <w:bottom w:val="single" w:sz="4" w:space="0" w:color="auto"/>
              <w:right w:val="single" w:sz="4" w:space="0" w:color="auto"/>
            </w:tcBorders>
          </w:tcPr>
          <w:p w14:paraId="4FC61849" w14:textId="14EC1207"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Transitions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(TRC)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Medication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Reconciliation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Post-Discharge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(MRP)</w:t>
            </w:r>
          </w:p>
        </w:tc>
        <w:tc>
          <w:tcPr>
            <w:tcW w:w="20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E9277" w14:textId="483B6D99"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788" w:type="pct"/>
            <w:tcBorders>
              <w:top w:val="single" w:sz="4" w:space="0" w:color="auto"/>
              <w:left w:val="single" w:sz="4" w:space="0" w:color="auto"/>
              <w:bottom w:val="single" w:sz="4" w:space="0" w:color="auto"/>
              <w:right w:val="single" w:sz="4" w:space="0" w:color="auto"/>
            </w:tcBorders>
            <w:vAlign w:val="center"/>
          </w:tcPr>
          <w:p w14:paraId="4765D94A"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73.48%</w:t>
            </w:r>
          </w:p>
        </w:tc>
      </w:tr>
    </w:tbl>
    <w:p w14:paraId="270BE2DD" w14:textId="77777777" w:rsidR="000D1445" w:rsidRPr="00C92D62" w:rsidRDefault="000D1445" w:rsidP="000D1445">
      <w:pPr>
        <w:spacing w:after="240"/>
        <w:rPr>
          <w:rFonts w:ascii="Calibri Light" w:hAnsi="Calibri Light" w:cs="Calibri Light"/>
        </w:rPr>
      </w:pPr>
    </w:p>
    <w:p w14:paraId="0E0B0A09" w14:textId="761F6AFF" w:rsidR="000D1445" w:rsidRPr="00C92D62" w:rsidRDefault="000D1445" w:rsidP="000D1445">
      <w:pPr>
        <w:keepNext/>
        <w:rPr>
          <w:rFonts w:ascii="Calibri Light" w:hAnsi="Calibri Light" w:cs="Calibri Light"/>
          <w:b/>
          <w:bCs/>
          <w:szCs w:val="24"/>
        </w:rPr>
      </w:pPr>
      <w:bookmarkStart w:id="184" w:name="_Toc152847661"/>
      <w:bookmarkStart w:id="185" w:name="_Toc163556058"/>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3B7559" w:rsidRPr="00C92D62">
        <w:rPr>
          <w:rFonts w:ascii="Calibri Light" w:hAnsi="Calibri Light" w:cs="Calibri Light"/>
          <w:b/>
          <w:bCs/>
          <w:szCs w:val="24"/>
        </w:rPr>
        <w:t>32</w:t>
      </w:r>
      <w:r w:rsidRPr="00C92D62">
        <w:rPr>
          <w:rFonts w:ascii="Calibri Light" w:hAnsi="Calibri Light" w:cs="Calibri Light"/>
          <w:b/>
          <w:bCs/>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UHC</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PIP</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Summary,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2023</w:t>
      </w:r>
      <w:bookmarkEnd w:id="184"/>
      <w:bookmarkEnd w:id="185"/>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0D1445" w:rsidRPr="00C92D62" w14:paraId="2912BBCF" w14:textId="77777777" w:rsidTr="00DD69A3">
        <w:trPr>
          <w:tblHeader/>
        </w:trPr>
        <w:tc>
          <w:tcPr>
            <w:tcW w:w="10790" w:type="dxa"/>
            <w:shd w:val="clear" w:color="auto" w:fill="5F497A" w:themeFill="accent4" w:themeFillShade="BF"/>
            <w:vAlign w:val="bottom"/>
            <w:hideMark/>
          </w:tcPr>
          <w:p w14:paraId="588CB543" w14:textId="1A71EA04" w:rsidR="000D1445" w:rsidRPr="00C92D62" w:rsidRDefault="000D1445" w:rsidP="000D1445">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UHC</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PIP</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2:</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Improving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flu</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vaccination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rates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for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UnitedHealthcare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Senior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Options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Community</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Plan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members</w:t>
            </w:r>
          </w:p>
        </w:tc>
      </w:tr>
      <w:tr w:rsidR="000D1445" w:rsidRPr="00C92D62" w14:paraId="0780BCB1" w14:textId="77777777" w:rsidTr="00DD69A3">
        <w:tc>
          <w:tcPr>
            <w:tcW w:w="10790" w:type="dxa"/>
            <w:shd w:val="clear" w:color="auto" w:fill="CCC0D9" w:themeFill="accent4" w:themeFillTint="66"/>
            <w:hideMark/>
          </w:tcPr>
          <w:p w14:paraId="4EBBC053" w14:textId="5F7C4438"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Validation</w:t>
            </w:r>
            <w:r w:rsidR="00C87BFB" w:rsidRPr="00C92D62">
              <w:rPr>
                <w:rFonts w:ascii="Calibri Light" w:hAnsi="Calibri Light" w:cs="Calibri Light"/>
                <w:b/>
                <w:sz w:val="22"/>
              </w:rPr>
              <w:t xml:space="preserve"> </w:t>
            </w:r>
            <w:r w:rsidRPr="00C92D62">
              <w:rPr>
                <w:rFonts w:ascii="Calibri Light" w:hAnsi="Calibri Light" w:cs="Calibri Light"/>
                <w:b/>
                <w:sz w:val="22"/>
              </w:rPr>
              <w:t>Summary</w:t>
            </w:r>
          </w:p>
          <w:p w14:paraId="13CE1EF9" w14:textId="00E47C32" w:rsidR="000D1445" w:rsidRPr="00C92D62" w:rsidRDefault="000D1445" w:rsidP="000D1445">
            <w:pPr>
              <w:jc w:val="left"/>
              <w:rPr>
                <w:rFonts w:ascii="Calibri Light" w:hAnsi="Calibri Light" w:cs="Calibri Light"/>
                <w:bCs/>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1:</w:t>
            </w:r>
            <w:r w:rsidR="00C87BFB" w:rsidRPr="00C92D62">
              <w:rPr>
                <w:rFonts w:ascii="Calibri Light" w:hAnsi="Calibri Light" w:cs="Calibri Light"/>
                <w:bCs/>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Adhered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Acceptable</w:t>
            </w:r>
            <w:r w:rsidR="00C87BFB" w:rsidRPr="00C92D62">
              <w:rPr>
                <w:rFonts w:ascii="Calibri Light" w:hAnsi="Calibri Light" w:cs="Calibri Light"/>
                <w:sz w:val="22"/>
              </w:rPr>
              <w:t xml:space="preserve"> </w:t>
            </w:r>
            <w:r w:rsidRPr="00C92D62">
              <w:rPr>
                <w:rFonts w:ascii="Calibri Light" w:hAnsi="Calibri Light" w:cs="Calibri Light"/>
                <w:sz w:val="22"/>
              </w:rPr>
              <w:t>Methodology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Confidence</w:t>
            </w:r>
          </w:p>
          <w:p w14:paraId="658702BB" w14:textId="6F9B41C1" w:rsidR="000D1445" w:rsidRPr="00C92D62" w:rsidRDefault="000D1445" w:rsidP="000D1445">
            <w:pPr>
              <w:jc w:val="left"/>
              <w:rPr>
                <w:rFonts w:ascii="Calibri Light" w:hAnsi="Calibri Light" w:cs="Calibri Light"/>
                <w:b/>
                <w:sz w:val="22"/>
              </w:rPr>
            </w:pPr>
            <w:r w:rsidRPr="00C92D62">
              <w:rPr>
                <w:rFonts w:ascii="Calibri Light" w:hAnsi="Calibri Light" w:cs="Calibri Light"/>
                <w:bCs/>
                <w:sz w:val="22"/>
              </w:rPr>
              <w:t>Confidence</w:t>
            </w:r>
            <w:r w:rsidR="00C87BFB" w:rsidRPr="00C92D62">
              <w:rPr>
                <w:rFonts w:ascii="Calibri Light" w:hAnsi="Calibri Light" w:cs="Calibri Light"/>
                <w:bCs/>
                <w:sz w:val="22"/>
              </w:rPr>
              <w:t xml:space="preserve"> </w:t>
            </w:r>
            <w:r w:rsidRPr="00C92D62">
              <w:rPr>
                <w:rFonts w:ascii="Calibri Light" w:hAnsi="Calibri Light" w:cs="Calibri Light"/>
                <w:bCs/>
                <w:sz w:val="22"/>
              </w:rPr>
              <w:t>Rating</w:t>
            </w:r>
            <w:r w:rsidR="00C87BFB" w:rsidRPr="00C92D62">
              <w:rPr>
                <w:rFonts w:ascii="Calibri Light" w:hAnsi="Calibri Light" w:cs="Calibri Light"/>
                <w:bCs/>
                <w:sz w:val="22"/>
              </w:rPr>
              <w:t xml:space="preserve"> </w:t>
            </w:r>
            <w:r w:rsidRPr="00C92D62">
              <w:rPr>
                <w:rFonts w:ascii="Calibri Light" w:hAnsi="Calibri Light" w:cs="Calibri Light"/>
                <w:bCs/>
                <w:sz w:val="22"/>
              </w:rPr>
              <w:t>2:</w:t>
            </w:r>
            <w:r w:rsidR="00C87BFB" w:rsidRPr="00C92D62">
              <w:rPr>
                <w:rFonts w:ascii="Calibri Light" w:hAnsi="Calibri Light" w:cs="Calibri Light"/>
                <w:bCs/>
                <w:sz w:val="22"/>
              </w:rPr>
              <w:t xml:space="preserve"> </w:t>
            </w:r>
            <w:r w:rsidRPr="00C92D62">
              <w:rPr>
                <w:rFonts w:ascii="Calibri Light" w:hAnsi="Calibri Light" w:cs="Calibri Light"/>
                <w:bCs/>
                <w:sz w:val="22"/>
              </w:rPr>
              <w:t>PIP</w:t>
            </w:r>
            <w:r w:rsidR="00C87BFB" w:rsidRPr="00C92D62">
              <w:rPr>
                <w:rFonts w:ascii="Calibri Light" w:hAnsi="Calibri Light" w:cs="Calibri Light"/>
                <w:bCs/>
                <w:sz w:val="22"/>
              </w:rPr>
              <w:t xml:space="preserve"> </w:t>
            </w:r>
            <w:r w:rsidRPr="00C92D62">
              <w:rPr>
                <w:rFonts w:ascii="Calibri Light" w:hAnsi="Calibri Light" w:cs="Calibri Light"/>
                <w:bCs/>
                <w:sz w:val="22"/>
              </w:rPr>
              <w:t>Produced</w:t>
            </w:r>
            <w:r w:rsidR="00C87BFB" w:rsidRPr="00C92D62">
              <w:rPr>
                <w:rFonts w:ascii="Calibri Light" w:hAnsi="Calibri Light" w:cs="Calibri Light"/>
                <w:bCs/>
                <w:sz w:val="22"/>
              </w:rPr>
              <w:t xml:space="preserve"> </w:t>
            </w:r>
            <w:r w:rsidRPr="00C92D62">
              <w:rPr>
                <w:rFonts w:ascii="Calibri Light" w:hAnsi="Calibri Light" w:cs="Calibri Light"/>
                <w:bCs/>
                <w:sz w:val="22"/>
              </w:rPr>
              <w:t>Evidence</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Improvement</w:t>
            </w:r>
            <w:r w:rsidR="00C87BFB" w:rsidRPr="00C92D62">
              <w:rPr>
                <w:rFonts w:ascii="Calibri Light" w:hAnsi="Calibri Light" w:cs="Calibri Light"/>
                <w:bCs/>
                <w:sz w:val="22"/>
              </w:rPr>
              <w:t xml:space="preserve"> </w:t>
            </w:r>
            <w:r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Moderate</w:t>
            </w:r>
            <w:r w:rsidR="00C87BFB" w:rsidRPr="00C92D62">
              <w:rPr>
                <w:rFonts w:ascii="Calibri Light" w:hAnsi="Calibri Light" w:cs="Calibri Light"/>
                <w:bCs/>
                <w:sz w:val="22"/>
              </w:rPr>
              <w:t xml:space="preserve"> </w:t>
            </w:r>
            <w:r w:rsidRPr="00C92D62">
              <w:rPr>
                <w:rFonts w:ascii="Calibri Light" w:hAnsi="Calibri Light" w:cs="Calibri Light"/>
                <w:bCs/>
                <w:sz w:val="22"/>
              </w:rPr>
              <w:t>Confidence</w:t>
            </w:r>
          </w:p>
        </w:tc>
      </w:tr>
      <w:tr w:rsidR="000D1445" w:rsidRPr="00C92D62" w14:paraId="7E972D29" w14:textId="77777777" w:rsidTr="00DD69A3">
        <w:tc>
          <w:tcPr>
            <w:tcW w:w="10790" w:type="dxa"/>
          </w:tcPr>
          <w:p w14:paraId="70D39655" w14:textId="77777777"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Aim</w:t>
            </w:r>
          </w:p>
          <w:p w14:paraId="003B3863" w14:textId="3C76DEF9"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exceed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Massachusetts</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obtaining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76.5%</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eastAsiaTheme="minorHAnsi" w:hAnsi="Calibri Light" w:cs="Calibri Light"/>
                <w:szCs w:val="24"/>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achieve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approaches.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first</w:t>
            </w:r>
            <w:r w:rsidR="00C87BFB" w:rsidRPr="00C92D62">
              <w:rPr>
                <w:rFonts w:ascii="Calibri Light" w:hAnsi="Calibri Light" w:cs="Calibri Light"/>
                <w:sz w:val="22"/>
              </w:rPr>
              <w:t xml:space="preserve"> </w:t>
            </w:r>
            <w:r w:rsidRPr="00C92D62">
              <w:rPr>
                <w:rFonts w:ascii="Calibri Light" w:hAnsi="Calibri Light" w:cs="Calibri Light"/>
                <w:sz w:val="22"/>
              </w:rPr>
              <w:t>action</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desire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make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informed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decision.</w:t>
            </w:r>
            <w:r w:rsidR="00C87BFB" w:rsidRPr="00C92D62">
              <w:rPr>
                <w:rFonts w:ascii="Calibri Light" w:hAnsi="Calibri Light" w:cs="Calibri Light"/>
                <w:sz w:val="22"/>
              </w:rPr>
              <w:t xml:space="preserve"> </w:t>
            </w:r>
            <w:r w:rsidRPr="00C92D62">
              <w:rPr>
                <w:rFonts w:ascii="Calibri Light" w:hAnsi="Calibri Light" w:cs="Calibri Light"/>
                <w:sz w:val="22"/>
              </w:rPr>
              <w:t>Secondly,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vaccine-hesitant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trust-building</w:t>
            </w:r>
            <w:r w:rsidR="00C87BFB" w:rsidRPr="00C92D62">
              <w:rPr>
                <w:rFonts w:ascii="Calibri Light" w:hAnsi="Calibri Light" w:cs="Calibri Light"/>
                <w:sz w:val="22"/>
              </w:rPr>
              <w:t xml:space="preserve"> </w:t>
            </w:r>
            <w:r w:rsidRPr="00C92D62">
              <w:rPr>
                <w:rFonts w:ascii="Calibri Light" w:hAnsi="Calibri Light" w:cs="Calibri Light"/>
                <w:sz w:val="22"/>
              </w:rPr>
              <w:t>conversations</w:t>
            </w:r>
            <w:r w:rsidR="00C87BFB" w:rsidRPr="00C92D62">
              <w:rPr>
                <w:rFonts w:ascii="Calibri Light" w:hAnsi="Calibri Light" w:cs="Calibri Light"/>
                <w:sz w:val="22"/>
              </w:rPr>
              <w:t xml:space="preserve"> </w:t>
            </w:r>
            <w:r w:rsidRPr="00C92D62">
              <w:rPr>
                <w:rFonts w:ascii="Calibri Light" w:hAnsi="Calibri Light" w:cs="Calibri Light"/>
                <w:sz w:val="22"/>
              </w:rPr>
              <w:t>over</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hope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trust-building</w:t>
            </w:r>
            <w:r w:rsidR="00C87BFB" w:rsidRPr="00C92D62">
              <w:rPr>
                <w:rFonts w:ascii="Calibri Light" w:hAnsi="Calibri Light" w:cs="Calibri Light"/>
                <w:sz w:val="22"/>
              </w:rPr>
              <w:t xml:space="preserve"> </w:t>
            </w:r>
            <w:r w:rsidRPr="00C92D62">
              <w:rPr>
                <w:rFonts w:ascii="Calibri Light" w:hAnsi="Calibri Light" w:cs="Calibri Light"/>
                <w:sz w:val="22"/>
              </w:rPr>
              <w:t>conversations</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lead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decision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vaccinated.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lastly,</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groups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low</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targeted</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promote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acceptance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reduce</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disparity.</w:t>
            </w:r>
          </w:p>
          <w:p w14:paraId="7AEEEB07" w14:textId="77777777" w:rsidR="000D1445" w:rsidRPr="00C92D62" w:rsidRDefault="000D1445" w:rsidP="000D1445">
            <w:pPr>
              <w:jc w:val="left"/>
              <w:rPr>
                <w:rFonts w:ascii="Calibri Light" w:hAnsi="Calibri Light" w:cs="Calibri Light"/>
                <w:sz w:val="22"/>
              </w:rPr>
            </w:pPr>
          </w:p>
          <w:p w14:paraId="3ABB6D2C" w14:textId="2D15B9FD" w:rsidR="000D1445" w:rsidRPr="00C92D62" w:rsidRDefault="000D1445" w:rsidP="000D1445">
            <w:pPr>
              <w:jc w:val="left"/>
              <w:rPr>
                <w:rFonts w:ascii="Calibri Light" w:hAnsi="Calibri Light" w:cs="Calibri Light"/>
                <w:b/>
                <w:sz w:val="22"/>
              </w:rPr>
            </w:pPr>
            <w:r w:rsidRPr="00C92D62">
              <w:rPr>
                <w:rFonts w:ascii="Calibri Light" w:hAnsi="Calibri Light" w:cs="Calibri Light"/>
                <w:b/>
                <w:sz w:val="22"/>
              </w:rPr>
              <w:t>Interventions</w:t>
            </w:r>
            <w:r w:rsidR="00C87BFB" w:rsidRPr="00C92D62">
              <w:rPr>
                <w:rFonts w:ascii="Calibri Light" w:hAnsi="Calibri Light" w:cs="Calibri Light"/>
                <w:b/>
                <w:sz w:val="22"/>
              </w:rPr>
              <w:t xml:space="preserve"> </w:t>
            </w:r>
            <w:r w:rsidRPr="00C92D62">
              <w:rPr>
                <w:rFonts w:ascii="Calibri Light" w:hAnsi="Calibri Light" w:cs="Calibri Light"/>
                <w:b/>
                <w:sz w:val="22"/>
              </w:rPr>
              <w:t>in</w:t>
            </w:r>
            <w:r w:rsidR="00C87BFB" w:rsidRPr="00C92D62">
              <w:rPr>
                <w:rFonts w:ascii="Calibri Light" w:hAnsi="Calibri Light" w:cs="Calibri Light"/>
                <w:b/>
                <w:sz w:val="22"/>
              </w:rPr>
              <w:t xml:space="preserve"> </w:t>
            </w:r>
            <w:r w:rsidRPr="00C92D62">
              <w:rPr>
                <w:rFonts w:ascii="Calibri Light" w:hAnsi="Calibri Light" w:cs="Calibri Light"/>
                <w:b/>
                <w:sz w:val="22"/>
              </w:rPr>
              <w:t>2023</w:t>
            </w:r>
          </w:p>
          <w:p w14:paraId="4357FBFD" w14:textId="03944BCA"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trust-building</w:t>
            </w:r>
            <w:r w:rsidR="00C87BFB" w:rsidRPr="00C92D62">
              <w:rPr>
                <w:rFonts w:ascii="Calibri Light" w:hAnsi="Calibri Light" w:cs="Calibri Light"/>
                <w:sz w:val="22"/>
              </w:rPr>
              <w:t xml:space="preserve"> </w:t>
            </w:r>
            <w:r w:rsidRPr="00C92D62">
              <w:rPr>
                <w:rFonts w:ascii="Calibri Light" w:hAnsi="Calibri Light" w:cs="Calibri Light"/>
                <w:sz w:val="22"/>
              </w:rPr>
              <w:t>conversations.</w:t>
            </w:r>
          </w:p>
          <w:p w14:paraId="216AEBEF" w14:textId="1CD6233A"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Discontinued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Community-based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clinic</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Spanish</w:t>
            </w:r>
            <w:r w:rsidR="00C87BFB" w:rsidRPr="00C92D62">
              <w:rPr>
                <w:rFonts w:ascii="Calibri Light" w:hAnsi="Calibri Light" w:cs="Calibri Light"/>
                <w:sz w:val="22"/>
              </w:rPr>
              <w:t xml:space="preserve"> </w:t>
            </w:r>
            <w:r w:rsidRPr="00C92D62">
              <w:rPr>
                <w:rFonts w:ascii="Calibri Light" w:hAnsi="Calibri Light" w:cs="Calibri Light"/>
                <w:sz w:val="22"/>
              </w:rPr>
              <w:t>speaking</w:t>
            </w:r>
            <w:r w:rsidR="00C87BFB" w:rsidRPr="00C92D62">
              <w:rPr>
                <w:rFonts w:ascii="Calibri Light" w:hAnsi="Calibri Light" w:cs="Calibri Light"/>
                <w:sz w:val="22"/>
              </w:rPr>
              <w:t xml:space="preserve"> </w:t>
            </w:r>
            <w:r w:rsidRPr="00C92D62">
              <w:rPr>
                <w:rFonts w:ascii="Calibri Light" w:hAnsi="Calibri Light" w:cs="Calibri Light"/>
                <w:sz w:val="22"/>
              </w:rPr>
              <w:t>members.</w:t>
            </w:r>
          </w:p>
          <w:p w14:paraId="1DE9ED31" w14:textId="26903091" w:rsidR="000D1445" w:rsidRPr="00C92D62" w:rsidRDefault="000D1445" w:rsidP="000D1445">
            <w:pPr>
              <w:numPr>
                <w:ilvl w:val="0"/>
                <w:numId w:val="17"/>
              </w:numPr>
              <w:contextualSpacing/>
              <w:jc w:val="left"/>
              <w:rPr>
                <w:rFonts w:ascii="Calibri Light" w:hAnsi="Calibri Light" w:cs="Calibri Light"/>
                <w:sz w:val="22"/>
              </w:rPr>
            </w:pP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Community-based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clinic</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Russian</w:t>
            </w:r>
            <w:r w:rsidR="00C87BFB" w:rsidRPr="00C92D62">
              <w:rPr>
                <w:rFonts w:ascii="Calibri Light" w:hAnsi="Calibri Light" w:cs="Calibri Light"/>
                <w:sz w:val="22"/>
              </w:rPr>
              <w:t xml:space="preserve"> </w:t>
            </w:r>
            <w:r w:rsidRPr="00C92D62">
              <w:rPr>
                <w:rFonts w:ascii="Calibri Light" w:hAnsi="Calibri Light" w:cs="Calibri Light"/>
                <w:sz w:val="22"/>
              </w:rPr>
              <w:t>speaking</w:t>
            </w:r>
            <w:r w:rsidR="00C87BFB" w:rsidRPr="00C92D62">
              <w:rPr>
                <w:rFonts w:ascii="Calibri Light" w:hAnsi="Calibri Light" w:cs="Calibri Light"/>
                <w:sz w:val="22"/>
              </w:rPr>
              <w:t xml:space="preserve"> </w:t>
            </w:r>
            <w:r w:rsidRPr="00C92D62">
              <w:rPr>
                <w:rFonts w:ascii="Calibri Light" w:hAnsi="Calibri Light" w:cs="Calibri Light"/>
                <w:sz w:val="22"/>
              </w:rPr>
              <w:t>members.</w:t>
            </w:r>
          </w:p>
          <w:p w14:paraId="323D4193" w14:textId="77777777" w:rsidR="000D1445" w:rsidRPr="00C92D62" w:rsidRDefault="000D1445" w:rsidP="000D1445">
            <w:pPr>
              <w:ind w:left="360"/>
              <w:contextualSpacing/>
              <w:jc w:val="left"/>
              <w:rPr>
                <w:rFonts w:ascii="Calibri Light" w:eastAsiaTheme="majorEastAsia" w:hAnsi="Calibri Light" w:cs="Calibri Light"/>
                <w:b/>
                <w:sz w:val="22"/>
              </w:rPr>
            </w:pPr>
          </w:p>
          <w:p w14:paraId="730976E5" w14:textId="6821AA03" w:rsidR="000D1445" w:rsidRPr="00C92D62" w:rsidRDefault="000D1445" w:rsidP="000D1445">
            <w:pPr>
              <w:jc w:val="left"/>
              <w:rPr>
                <w:rFonts w:ascii="Calibri Light" w:eastAsiaTheme="majorEastAsia" w:hAnsi="Calibri Light" w:cs="Calibri Light"/>
                <w:b/>
                <w:sz w:val="22"/>
              </w:rPr>
            </w:pPr>
            <w:r w:rsidRPr="00C92D62">
              <w:rPr>
                <w:rFonts w:ascii="Calibri Light" w:eastAsiaTheme="majorEastAsia" w:hAnsi="Calibri Light" w:cs="Calibri Light"/>
                <w:b/>
                <w:sz w:val="22"/>
              </w:rPr>
              <w:t>Performance</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Improvement</w:t>
            </w:r>
            <w:r w:rsidR="00C87BFB" w:rsidRPr="00C92D62">
              <w:rPr>
                <w:rFonts w:ascii="Calibri Light" w:eastAsiaTheme="majorEastAsia" w:hAnsi="Calibri Light" w:cs="Calibri Light"/>
                <w:b/>
                <w:sz w:val="22"/>
              </w:rPr>
              <w:t xml:space="preserve"> </w:t>
            </w:r>
            <w:r w:rsidRPr="00C92D62">
              <w:rPr>
                <w:rFonts w:ascii="Calibri Light" w:eastAsiaTheme="majorEastAsia" w:hAnsi="Calibri Light" w:cs="Calibri Light"/>
                <w:b/>
                <w:sz w:val="22"/>
              </w:rPr>
              <w:t>Summary</w:t>
            </w:r>
          </w:p>
          <w:p w14:paraId="4D232EDE" w14:textId="6FA533FE" w:rsidR="000D1445" w:rsidRPr="00C92D62" w:rsidRDefault="000D1445" w:rsidP="002667CF">
            <w:pPr>
              <w:numPr>
                <w:ilvl w:val="0"/>
                <w:numId w:val="82"/>
              </w:numPr>
              <w:ind w:left="341"/>
              <w:textAlignment w:val="baseline"/>
              <w:rPr>
                <w:rFonts w:ascii="Calibri Light" w:hAnsi="Calibri Light" w:cs="Calibri Light"/>
                <w:b/>
                <w:bCs/>
                <w:sz w:val="22"/>
              </w:rPr>
            </w:pPr>
            <w:r w:rsidRPr="00C92D62">
              <w:rPr>
                <w:rFonts w:ascii="Calibri Light" w:hAnsi="Calibri Light" w:cs="Calibri Light"/>
                <w:b/>
                <w:bCs/>
                <w:sz w:val="22"/>
              </w:rPr>
              <w:t>Performance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Indicator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Results</w:t>
            </w:r>
            <w:r w:rsidR="00C87BFB" w:rsidRPr="00C92D62">
              <w:rPr>
                <w:rFonts w:ascii="Calibri Light" w:hAnsi="Calibri Light" w:cs="Calibri Light"/>
                <w:b/>
                <w:bCs/>
                <w:sz w:val="22"/>
              </w:rPr>
              <w:t xml:space="preserve"> </w:t>
            </w: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declined</w:t>
            </w:r>
            <w:r w:rsidRPr="00C92D62">
              <w:rPr>
                <w:rFonts w:ascii="Calibri Light" w:hAnsi="Calibri Light" w:cs="Calibri Light"/>
                <w:b/>
                <w:bCs/>
                <w:sz w:val="22"/>
              </w:rPr>
              <w:t>.</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decreased</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baseline</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(8/2020-3/2021)</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75.5%</w:t>
            </w:r>
            <w:r w:rsidR="00C87BFB" w:rsidRPr="00C92D62">
              <w:rPr>
                <w:rFonts w:ascii="Calibri Light" w:hAnsi="Calibri Light" w:cs="Calibri Light"/>
                <w:sz w:val="22"/>
              </w:rPr>
              <w:t xml:space="preserve"> </w:t>
            </w:r>
            <w:r w:rsidRPr="00C92D62">
              <w:rPr>
                <w:rFonts w:ascii="Calibri Light" w:hAnsi="Calibri Light" w:cs="Calibri Light"/>
                <w:sz w:val="22"/>
              </w:rPr>
              <w:t>(13,966/18,498)</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remeasurement</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(8/2022/3/2023)</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70.5%</w:t>
            </w:r>
            <w:r w:rsidR="00C87BFB" w:rsidRPr="00C92D62">
              <w:rPr>
                <w:rFonts w:ascii="Calibri Light" w:hAnsi="Calibri Light" w:cs="Calibri Light"/>
                <w:sz w:val="22"/>
              </w:rPr>
              <w:t xml:space="preserve"> </w:t>
            </w:r>
            <w:r w:rsidRPr="00C92D62">
              <w:rPr>
                <w:rFonts w:ascii="Calibri Light" w:hAnsi="Calibri Light" w:cs="Calibri Light"/>
                <w:sz w:val="22"/>
              </w:rPr>
              <w:t>(14,307/20,295).</w:t>
            </w:r>
            <w:r w:rsidR="00C87BFB" w:rsidRPr="00C92D62">
              <w:rPr>
                <w:rFonts w:ascii="Calibri Light" w:hAnsi="Calibri Light" w:cs="Calibri Light"/>
                <w:sz w:val="22"/>
              </w:rPr>
              <w:t xml:space="preserve">  </w:t>
            </w:r>
            <w:r w:rsidRPr="00C92D62">
              <w:rPr>
                <w:rFonts w:ascii="Calibri Light" w:hAnsi="Calibri Light" w:cs="Calibri Light"/>
                <w:sz w:val="22"/>
              </w:rPr>
              <w:t>UHC’s</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decreased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percentage</w:t>
            </w:r>
            <w:r w:rsidR="00C87BFB" w:rsidRPr="00C92D62">
              <w:rPr>
                <w:rFonts w:ascii="Calibri Light" w:hAnsi="Calibri Light" w:cs="Calibri Light"/>
                <w:sz w:val="22"/>
              </w:rPr>
              <w:t xml:space="preserve"> </w:t>
            </w:r>
            <w:r w:rsidRPr="00C92D62">
              <w:rPr>
                <w:rFonts w:ascii="Calibri Light" w:hAnsi="Calibri Light" w:cs="Calibri Light"/>
                <w:sz w:val="22"/>
              </w:rPr>
              <w:t>points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missed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percentage</w:t>
            </w:r>
            <w:r w:rsidR="00C87BFB" w:rsidRPr="00C92D62">
              <w:rPr>
                <w:rFonts w:ascii="Calibri Light" w:hAnsi="Calibri Light" w:cs="Calibri Light"/>
                <w:sz w:val="22"/>
              </w:rPr>
              <w:t xml:space="preserve"> </w:t>
            </w:r>
            <w:r w:rsidRPr="00C92D62">
              <w:rPr>
                <w:rFonts w:ascii="Calibri Light" w:hAnsi="Calibri Light" w:cs="Calibri Light"/>
                <w:sz w:val="22"/>
              </w:rPr>
              <w:t>points.</w:t>
            </w:r>
            <w:r w:rsidR="00C87BFB" w:rsidRPr="00C92D62">
              <w:rPr>
                <w:rFonts w:ascii="Calibri Light" w:hAnsi="Calibri Light" w:cs="Calibri Light"/>
                <w:sz w:val="22"/>
              </w:rPr>
              <w:t xml:space="preserve">  </w:t>
            </w:r>
            <w:r w:rsidRPr="00C92D62">
              <w:rPr>
                <w:rFonts w:ascii="Calibri Light" w:hAnsi="Calibri Light" w:cs="Calibri Light"/>
                <w:sz w:val="22"/>
              </w:rPr>
              <w:t>Membership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denominator</w:t>
            </w:r>
            <w:r w:rsidR="00C87BFB" w:rsidRPr="00C92D62">
              <w:rPr>
                <w:rFonts w:ascii="Calibri Light" w:hAnsi="Calibri Light" w:cs="Calibri Light"/>
                <w:sz w:val="22"/>
              </w:rPr>
              <w:t xml:space="preserve"> </w:t>
            </w:r>
            <w:r w:rsidRPr="00C92D62">
              <w:rPr>
                <w:rFonts w:ascii="Calibri Light" w:hAnsi="Calibri Light" w:cs="Calibri Light"/>
                <w:sz w:val="22"/>
              </w:rPr>
              <w:t>totals</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year.</w:t>
            </w:r>
          </w:p>
          <w:p w14:paraId="59C9E844" w14:textId="2F3857DA" w:rsidR="000D1445" w:rsidRPr="00C92D62" w:rsidRDefault="000D1445" w:rsidP="002667CF">
            <w:pPr>
              <w:numPr>
                <w:ilvl w:val="0"/>
                <w:numId w:val="82"/>
              </w:numPr>
              <w:ind w:left="341"/>
              <w:textAlignment w:val="baseline"/>
              <w:rPr>
                <w:rFonts w:ascii="Calibri Light" w:hAnsi="Calibri Light" w:cs="Calibri Light"/>
                <w:b/>
                <w:bCs/>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factors</w:t>
            </w:r>
            <w:r w:rsidR="00C87BFB" w:rsidRPr="00C92D62">
              <w:rPr>
                <w:rFonts w:ascii="Calibri Light" w:hAnsi="Calibri Light" w:cs="Calibri Light"/>
                <w:b/>
                <w:bCs/>
                <w:sz w:val="22"/>
              </w:rPr>
              <w:t xml:space="preserve"> </w:t>
            </w:r>
            <w:r w:rsidRPr="00C92D62">
              <w:rPr>
                <w:rFonts w:ascii="Calibri Light" w:hAnsi="Calibri Light" w:cs="Calibri Light"/>
                <w:b/>
                <w:bCs/>
                <w:sz w:val="22"/>
              </w:rPr>
              <w:t>associated</w:t>
            </w:r>
            <w:r w:rsidR="00C87BFB" w:rsidRPr="00C92D62">
              <w:rPr>
                <w:rFonts w:ascii="Calibri Light" w:hAnsi="Calibri Light" w:cs="Calibri Light"/>
                <w:b/>
                <w:bCs/>
                <w:sz w:val="22"/>
              </w:rPr>
              <w:t xml:space="preserve"> </w:t>
            </w:r>
            <w:r w:rsidRPr="00C92D62">
              <w:rPr>
                <w:rFonts w:ascii="Calibri Light" w:hAnsi="Calibri Light" w:cs="Calibri Light"/>
                <w:b/>
                <w:bCs/>
                <w:sz w:val="22"/>
              </w:rPr>
              <w:t>with</w:t>
            </w:r>
            <w:r w:rsidR="00C87BFB" w:rsidRPr="00C92D62">
              <w:rPr>
                <w:rFonts w:ascii="Calibri Light" w:hAnsi="Calibri Light" w:cs="Calibri Light"/>
                <w:b/>
                <w:bCs/>
                <w:sz w:val="22"/>
              </w:rPr>
              <w:t xml:space="preserve"> </w:t>
            </w:r>
            <w:r w:rsidRPr="00C92D62">
              <w:rPr>
                <w:rFonts w:ascii="Calibri Light" w:hAnsi="Calibri Light" w:cs="Calibri Light"/>
                <w:b/>
                <w:bCs/>
                <w:sz w:val="22"/>
              </w:rPr>
              <w:t>success:</w:t>
            </w:r>
            <w:r w:rsidR="00C87BFB" w:rsidRPr="00C92D62">
              <w:rPr>
                <w:rFonts w:ascii="Calibri Light" w:hAnsi="Calibri Light" w:cs="Calibri Light"/>
                <w:b/>
                <w:bCs/>
                <w:sz w:val="22"/>
              </w:rPr>
              <w:t xml:space="preserve"> </w:t>
            </w:r>
            <w:r w:rsidRPr="00C92D62">
              <w:rPr>
                <w:rFonts w:ascii="Calibri Light" w:hAnsi="Calibri Light" w:cs="Calibri Light"/>
                <w:sz w:val="22"/>
              </w:rPr>
              <w:t>100%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(20,295/20,295)</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contacted</w:t>
            </w:r>
            <w:r w:rsidR="00C87BFB" w:rsidRPr="00C92D62">
              <w:rPr>
                <w:rFonts w:ascii="Calibri Light" w:hAnsi="Calibri Light" w:cs="Calibri Light"/>
                <w:sz w:val="22"/>
              </w:rPr>
              <w:t xml:space="preserve"> </w:t>
            </w:r>
            <w:r w:rsidRPr="00C92D62">
              <w:rPr>
                <w:rFonts w:ascii="Calibri Light" w:hAnsi="Calibri Light" w:cs="Calibri Light"/>
                <w:sz w:val="22"/>
              </w:rPr>
              <w:t>(voice</w:t>
            </w:r>
            <w:r w:rsidR="00C87BFB" w:rsidRPr="00C92D62">
              <w:rPr>
                <w:rFonts w:ascii="Calibri Light" w:hAnsi="Calibri Light" w:cs="Calibri Light"/>
                <w:sz w:val="22"/>
              </w:rPr>
              <w:t xml:space="preserve"> </w:t>
            </w:r>
            <w:r w:rsidRPr="00C92D62">
              <w:rPr>
                <w:rFonts w:ascii="Calibri Light" w:hAnsi="Calibri Light" w:cs="Calibri Light"/>
                <w:sz w:val="22"/>
              </w:rPr>
              <w:t>mail</w:t>
            </w:r>
            <w:r w:rsidR="00C87BFB" w:rsidRPr="00C92D62">
              <w:rPr>
                <w:rFonts w:ascii="Calibri Light" w:hAnsi="Calibri Light" w:cs="Calibri Light"/>
                <w:sz w:val="22"/>
              </w:rPr>
              <w:t xml:space="preserve"> </w:t>
            </w:r>
            <w:r w:rsidRPr="00C92D62">
              <w:rPr>
                <w:rFonts w:ascii="Calibri Light" w:hAnsi="Calibri Light" w:cs="Calibri Light"/>
                <w:sz w:val="22"/>
              </w:rPr>
              <w:t>messages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counted</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'contacted')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31E06EF1" w14:textId="4A67A89F" w:rsidR="000D1445" w:rsidRPr="00C92D62" w:rsidRDefault="000D1445" w:rsidP="002667CF">
            <w:pPr>
              <w:numPr>
                <w:ilvl w:val="0"/>
                <w:numId w:val="82"/>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challenges/barriers</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faced</w:t>
            </w:r>
            <w:r w:rsidR="00C87BFB" w:rsidRPr="00C92D62">
              <w:rPr>
                <w:rFonts w:ascii="Calibri Light" w:hAnsi="Calibri Light" w:cs="Calibri Light"/>
                <w:b/>
                <w:bCs/>
                <w:sz w:val="22"/>
              </w:rPr>
              <w:t xml:space="preserve"> </w:t>
            </w:r>
            <w:r w:rsidRPr="00C92D62">
              <w:rPr>
                <w:rFonts w:ascii="Calibri Light" w:hAnsi="Calibri Light" w:cs="Calibri Light"/>
                <w:b/>
                <w:bCs/>
                <w:sz w:val="22"/>
              </w:rPr>
              <w:t>during</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took</w:t>
            </w:r>
            <w:r w:rsidR="00C87BFB" w:rsidRPr="00C92D62">
              <w:rPr>
                <w:rFonts w:ascii="Calibri Light" w:hAnsi="Calibri Light" w:cs="Calibri Light"/>
                <w:sz w:val="22"/>
              </w:rPr>
              <w:t xml:space="preserve"> </w:t>
            </w:r>
            <w:r w:rsidRPr="00C92D62">
              <w:rPr>
                <w:rFonts w:ascii="Calibri Light" w:hAnsi="Calibri Light" w:cs="Calibri Light"/>
                <w:sz w:val="22"/>
              </w:rPr>
              <w:t>longer</w:t>
            </w:r>
            <w:r w:rsidR="00C87BFB" w:rsidRPr="00C92D62">
              <w:rPr>
                <w:rFonts w:ascii="Calibri Light" w:hAnsi="Calibri Light" w:cs="Calibri Light"/>
                <w:sz w:val="22"/>
              </w:rPr>
              <w:t xml:space="preserve"> </w:t>
            </w:r>
            <w:r w:rsidRPr="00C92D62">
              <w:rPr>
                <w:rFonts w:ascii="Calibri Light" w:hAnsi="Calibri Light" w:cs="Calibri Light"/>
                <w:sz w:val="22"/>
              </w:rPr>
              <w:t>than</w:t>
            </w:r>
            <w:r w:rsidR="00C87BFB" w:rsidRPr="00C92D62">
              <w:rPr>
                <w:rFonts w:ascii="Calibri Light" w:hAnsi="Calibri Light" w:cs="Calibri Light"/>
                <w:sz w:val="22"/>
              </w:rPr>
              <w:t xml:space="preserve"> </w:t>
            </w:r>
            <w:r w:rsidRPr="00C92D62">
              <w:rPr>
                <w:rFonts w:ascii="Calibri Light" w:hAnsi="Calibri Light" w:cs="Calibri Light"/>
                <w:sz w:val="22"/>
              </w:rPr>
              <w:t>anticipated,</w:t>
            </w:r>
            <w:r w:rsidR="00C87BFB" w:rsidRPr="00C92D62">
              <w:rPr>
                <w:rFonts w:ascii="Calibri Light" w:hAnsi="Calibri Light" w:cs="Calibri Light"/>
                <w:sz w:val="22"/>
              </w:rPr>
              <w:t xml:space="preserve"> </w:t>
            </w:r>
            <w:r w:rsidRPr="00C92D62">
              <w:rPr>
                <w:rFonts w:ascii="Calibri Light" w:hAnsi="Calibri Light" w:cs="Calibri Light"/>
                <w:sz w:val="22"/>
              </w:rPr>
              <w:t>negatively</w:t>
            </w:r>
            <w:r w:rsidR="00C87BFB" w:rsidRPr="00C92D62">
              <w:rPr>
                <w:rFonts w:ascii="Calibri Light" w:hAnsi="Calibri Light" w:cs="Calibri Light"/>
                <w:sz w:val="22"/>
              </w:rPr>
              <w:t xml:space="preserve"> </w:t>
            </w:r>
            <w:r w:rsidRPr="00C92D62">
              <w:rPr>
                <w:rFonts w:ascii="Calibri Light" w:hAnsi="Calibri Light" w:cs="Calibri Light"/>
                <w:sz w:val="22"/>
              </w:rPr>
              <w:t>impacting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length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take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incentive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Covid-19</w:t>
            </w:r>
            <w:r w:rsidR="00C87BFB" w:rsidRPr="00C92D62">
              <w:rPr>
                <w:rFonts w:ascii="Calibri Light" w:hAnsi="Calibri Light" w:cs="Calibri Light"/>
                <w:sz w:val="22"/>
              </w:rPr>
              <w:t xml:space="preserve"> </w:t>
            </w:r>
            <w:r w:rsidRPr="00C92D62">
              <w:rPr>
                <w:rFonts w:ascii="Calibri Light" w:hAnsi="Calibri Light" w:cs="Calibri Light"/>
                <w:sz w:val="22"/>
              </w:rPr>
              <w:t>pandemic</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negative</w:t>
            </w:r>
            <w:r w:rsidR="00C87BFB" w:rsidRPr="00C92D62">
              <w:rPr>
                <w:rFonts w:ascii="Calibri Light" w:hAnsi="Calibri Light" w:cs="Calibri Light"/>
                <w:sz w:val="22"/>
              </w:rPr>
              <w:t xml:space="preserve"> </w:t>
            </w:r>
            <w:r w:rsidRPr="00C92D62">
              <w:rPr>
                <w:rFonts w:ascii="Calibri Light" w:hAnsi="Calibri Light" w:cs="Calibri Light"/>
                <w:sz w:val="22"/>
              </w:rPr>
              <w:t>impact</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pharmacies</w:t>
            </w:r>
            <w:r w:rsidR="00C87BFB" w:rsidRPr="00C92D62">
              <w:rPr>
                <w:rFonts w:ascii="Calibri Light" w:hAnsi="Calibri Light" w:cs="Calibri Light"/>
                <w:sz w:val="22"/>
              </w:rPr>
              <w:t xml:space="preserve"> </w:t>
            </w:r>
            <w:r w:rsidRPr="00C92D62">
              <w:rPr>
                <w:rFonts w:ascii="Calibri Light" w:hAnsi="Calibri Light" w:cs="Calibri Light"/>
                <w:sz w:val="22"/>
              </w:rPr>
              <w:t>experienced</w:t>
            </w:r>
            <w:r w:rsidR="00C87BFB" w:rsidRPr="00C92D62">
              <w:rPr>
                <w:rFonts w:ascii="Calibri Light" w:hAnsi="Calibri Light" w:cs="Calibri Light"/>
                <w:sz w:val="22"/>
              </w:rPr>
              <w:t xml:space="preserve"> </w:t>
            </w:r>
            <w:r w:rsidRPr="00C92D62">
              <w:rPr>
                <w:rFonts w:ascii="Calibri Light" w:hAnsi="Calibri Light" w:cs="Calibri Light"/>
                <w:sz w:val="22"/>
              </w:rPr>
              <w:t>staffing</w:t>
            </w:r>
            <w:r w:rsidR="00C87BFB" w:rsidRPr="00C92D62">
              <w:rPr>
                <w:rFonts w:ascii="Calibri Light" w:hAnsi="Calibri Light" w:cs="Calibri Light"/>
                <w:sz w:val="22"/>
              </w:rPr>
              <w:t xml:space="preserve"> </w:t>
            </w:r>
            <w:r w:rsidRPr="00C92D62">
              <w:rPr>
                <w:rFonts w:ascii="Calibri Light" w:hAnsi="Calibri Light" w:cs="Calibri Light"/>
                <w:sz w:val="22"/>
              </w:rPr>
              <w:t>shortages,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chosen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obtain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COVID</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over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influenza</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period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incentive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shortened</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took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Pr="00C92D62">
              <w:rPr>
                <w:rFonts w:ascii="Calibri Light" w:hAnsi="Calibri Light" w:cs="Calibri Light"/>
                <w:sz w:val="22"/>
              </w:rPr>
              <w:tab/>
            </w:r>
          </w:p>
          <w:p w14:paraId="0A0CDF28" w14:textId="6006E377" w:rsidR="000D1445" w:rsidRPr="00C92D62" w:rsidRDefault="000D1445" w:rsidP="002667CF">
            <w:pPr>
              <w:numPr>
                <w:ilvl w:val="0"/>
                <w:numId w:val="82"/>
              </w:numPr>
              <w:ind w:left="341"/>
              <w:textAlignment w:val="baseline"/>
              <w:rPr>
                <w:rFonts w:ascii="Calibri Light" w:hAnsi="Calibri Light" w:cs="Calibri Light"/>
                <w:sz w:val="22"/>
              </w:rPr>
            </w:pPr>
            <w:r w:rsidRPr="00C92D62">
              <w:rPr>
                <w:rFonts w:ascii="Calibri Light" w:hAnsi="Calibri Light" w:cs="Calibri Light"/>
                <w:b/>
                <w:bCs/>
                <w:sz w:val="22"/>
              </w:rPr>
              <w:t>Summary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how</w:t>
            </w:r>
            <w:r w:rsidR="00C87BFB" w:rsidRPr="00C92D62">
              <w:rPr>
                <w:rFonts w:ascii="Calibri Light" w:hAnsi="Calibri Light" w:cs="Calibri Light"/>
                <w:b/>
                <w:bCs/>
                <w:sz w:val="22"/>
              </w:rPr>
              <w:t xml:space="preserve"> </w:t>
            </w:r>
            <w:r w:rsidRPr="00C92D62">
              <w:rPr>
                <w:rFonts w:ascii="Calibri Light" w:hAnsi="Calibri Light" w:cs="Calibri Light"/>
                <w:b/>
                <w:bCs/>
                <w:sz w:val="22"/>
              </w:rPr>
              <w:t>entities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will</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disseminated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August</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UHC’s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shared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September</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Work</w:t>
            </w:r>
            <w:r w:rsidR="00C87BFB" w:rsidRPr="00C92D62">
              <w:rPr>
                <w:rFonts w:ascii="Calibri Light" w:hAnsi="Calibri Light" w:cs="Calibri Light"/>
                <w:sz w:val="22"/>
              </w:rPr>
              <w:t xml:space="preserve"> </w:t>
            </w: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executive</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describes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intent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lessons</w:t>
            </w:r>
            <w:r w:rsidR="00C87BFB" w:rsidRPr="00C92D62">
              <w:rPr>
                <w:rFonts w:ascii="Calibri Light" w:hAnsi="Calibri Light" w:cs="Calibri Light"/>
                <w:sz w:val="22"/>
              </w:rPr>
              <w:t xml:space="preserve"> </w:t>
            </w:r>
            <w:r w:rsidRPr="00C92D62">
              <w:rPr>
                <w:rFonts w:ascii="Calibri Light" w:hAnsi="Calibri Light" w:cs="Calibri Light"/>
                <w:sz w:val="22"/>
              </w:rPr>
              <w:t>learned</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seasons.</w:t>
            </w:r>
          </w:p>
          <w:p w14:paraId="2AD9BF93" w14:textId="06D8B825" w:rsidR="000D1445" w:rsidRPr="00C92D62" w:rsidRDefault="000D1445" w:rsidP="002667CF">
            <w:pPr>
              <w:numPr>
                <w:ilvl w:val="0"/>
                <w:numId w:val="82"/>
              </w:numPr>
              <w:ind w:left="341"/>
              <w:contextualSpacing/>
              <w:rPr>
                <w:rFonts w:ascii="Calibri Light" w:eastAsiaTheme="majorEastAsia" w:hAnsi="Calibri Light" w:cs="Calibri Light"/>
                <w:sz w:val="22"/>
              </w:rPr>
            </w:pPr>
            <w:r w:rsidRPr="00C92D62">
              <w:rPr>
                <w:rFonts w:ascii="Calibri Light" w:hAnsi="Calibri Light" w:cs="Calibri Light"/>
                <w:b/>
                <w:bCs/>
                <w:sz w:val="22"/>
                <w:szCs w:val="20"/>
              </w:rPr>
              <w:t>Summary</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of</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weaknesses: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timing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intervention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implementation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was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not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well-aligned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with</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flu</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season.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did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not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conduct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formal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barrier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analysis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which</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limited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their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ability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support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conclusions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drawn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regarding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factors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impact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performance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indicator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rates.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section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weaknesses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information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regarding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weaknesses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observed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across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r>
    </w:tbl>
    <w:p w14:paraId="08AC7808" w14:textId="77777777" w:rsidR="000D1445" w:rsidRPr="00C92D62" w:rsidRDefault="000D1445" w:rsidP="000D1445">
      <w:pPr>
        <w:spacing w:after="240"/>
        <w:rPr>
          <w:rFonts w:ascii="Calibri Light" w:hAnsi="Calibri Light" w:cs="Calibri Light"/>
        </w:rPr>
      </w:pPr>
    </w:p>
    <w:p w14:paraId="5CF7544D" w14:textId="77777777" w:rsidR="003B7559" w:rsidRPr="00C92D62" w:rsidRDefault="003B7559">
      <w:pPr>
        <w:spacing w:after="200" w:line="276" w:lineRule="auto"/>
        <w:rPr>
          <w:rFonts w:ascii="Calibri Light" w:hAnsi="Calibri Light" w:cs="Calibri Light"/>
          <w:b/>
          <w:bCs/>
          <w:szCs w:val="18"/>
        </w:rPr>
      </w:pPr>
      <w:bookmarkStart w:id="186" w:name="_Toc152847662"/>
      <w:bookmarkStart w:id="187" w:name="_Toc132286218"/>
      <w:r w:rsidRPr="00C92D62">
        <w:rPr>
          <w:rFonts w:ascii="Calibri Light" w:hAnsi="Calibri Light" w:cs="Calibri Light"/>
          <w:b/>
          <w:bCs/>
          <w:szCs w:val="18"/>
        </w:rPr>
        <w:br w:type="page"/>
      </w:r>
    </w:p>
    <w:p w14:paraId="5B858161" w14:textId="2E58B5FE" w:rsidR="000D1445" w:rsidRPr="00C92D62" w:rsidRDefault="000D1445" w:rsidP="000D1445">
      <w:pPr>
        <w:rPr>
          <w:rFonts w:ascii="Calibri Light" w:hAnsi="Calibri Light" w:cs="Calibri Light"/>
          <w:b/>
          <w:bCs/>
          <w:szCs w:val="18"/>
        </w:rPr>
      </w:pPr>
      <w:bookmarkStart w:id="188" w:name="_Toc163556059"/>
      <w:r w:rsidRPr="00C92D62">
        <w:rPr>
          <w:rFonts w:ascii="Calibri Light" w:hAnsi="Calibri Light" w:cs="Calibri Light"/>
          <w:b/>
          <w:bCs/>
          <w:szCs w:val="18"/>
        </w:rPr>
        <w:lastRenderedPageBreak/>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 \* ARABIC </w:instrText>
      </w:r>
      <w:r w:rsidRPr="00C92D62">
        <w:rPr>
          <w:rFonts w:ascii="Calibri Light" w:hAnsi="Calibri Light" w:cs="Calibri Light"/>
          <w:b/>
          <w:bCs/>
          <w:szCs w:val="18"/>
        </w:rPr>
        <w:fldChar w:fldCharType="separate"/>
      </w:r>
      <w:r w:rsidR="003B7559" w:rsidRPr="00C92D62">
        <w:rPr>
          <w:rFonts w:ascii="Calibri Light" w:hAnsi="Calibri Light" w:cs="Calibri Light"/>
          <w:b/>
          <w:bCs/>
          <w:szCs w:val="18"/>
        </w:rPr>
        <w:t>33</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UHC</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SCO</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PIP</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2</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Performance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Results</w:t>
      </w:r>
      <w:bookmarkEnd w:id="186"/>
      <w:bookmarkEnd w:id="188"/>
      <w:r w:rsidR="00C87BFB" w:rsidRPr="00C92D62">
        <w:rPr>
          <w:rFonts w:ascii="Calibri Light" w:hAnsi="Calibri Light" w:cs="Calibri Light"/>
          <w:b/>
          <w:bCs/>
          <w:szCs w:val="18"/>
        </w:rPr>
        <w:t xml:space="preserve">  </w:t>
      </w:r>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685"/>
        <w:gridCol w:w="4685"/>
        <w:gridCol w:w="1420"/>
      </w:tblGrid>
      <w:tr w:rsidR="000D1445" w:rsidRPr="00C92D62" w14:paraId="448B9177" w14:textId="77777777" w:rsidTr="00DD69A3">
        <w:trPr>
          <w:tblHeader/>
        </w:trPr>
        <w:tc>
          <w:tcPr>
            <w:tcW w:w="2171" w:type="pct"/>
            <w:shd w:val="clear" w:color="auto" w:fill="5F497A" w:themeFill="accent4" w:themeFillShade="BF"/>
          </w:tcPr>
          <w:p w14:paraId="2BC1421A" w14:textId="77777777"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Indicators</w:t>
            </w:r>
          </w:p>
        </w:tc>
        <w:tc>
          <w:tcPr>
            <w:tcW w:w="2171" w:type="pct"/>
            <w:shd w:val="clear" w:color="auto" w:fill="5F497A" w:themeFill="accent4" w:themeFillShade="BF"/>
            <w:tcMar>
              <w:top w:w="0" w:type="dxa"/>
              <w:left w:w="108" w:type="dxa"/>
              <w:bottom w:w="0" w:type="dxa"/>
              <w:right w:w="108" w:type="dxa"/>
            </w:tcMar>
            <w:vAlign w:val="bottom"/>
            <w:hideMark/>
          </w:tcPr>
          <w:p w14:paraId="3011AD72" w14:textId="6971A83B" w:rsidR="000D1445" w:rsidRPr="00C92D62" w:rsidRDefault="000D1445" w:rsidP="000D1445">
            <w:pPr>
              <w:ind w:right="-104"/>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Reporting</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Year</w:t>
            </w:r>
          </w:p>
        </w:tc>
        <w:tc>
          <w:tcPr>
            <w:tcW w:w="658" w:type="pct"/>
            <w:shd w:val="clear" w:color="auto" w:fill="5F497A" w:themeFill="accent4" w:themeFillShade="BF"/>
            <w:vAlign w:val="bottom"/>
          </w:tcPr>
          <w:p w14:paraId="3137CBA0" w14:textId="77777777" w:rsidR="000D1445" w:rsidRPr="00C92D62" w:rsidRDefault="000D1445" w:rsidP="000D1445">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Rate</w:t>
            </w:r>
          </w:p>
        </w:tc>
      </w:tr>
      <w:tr w:rsidR="000D1445" w:rsidRPr="00C92D62" w14:paraId="3C37D7F9" w14:textId="77777777" w:rsidTr="00DD69A3">
        <w:tc>
          <w:tcPr>
            <w:tcW w:w="2171" w:type="pct"/>
          </w:tcPr>
          <w:p w14:paraId="395861FD" w14:textId="2238BE9A"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Community</w:t>
            </w:r>
          </w:p>
        </w:tc>
        <w:tc>
          <w:tcPr>
            <w:tcW w:w="2171" w:type="pct"/>
            <w:tcMar>
              <w:top w:w="0" w:type="dxa"/>
              <w:left w:w="108" w:type="dxa"/>
              <w:bottom w:w="0" w:type="dxa"/>
              <w:right w:w="108" w:type="dxa"/>
            </w:tcMar>
            <w:vAlign w:val="center"/>
          </w:tcPr>
          <w:p w14:paraId="0EB405FF" w14:textId="2F8C9C57"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(baseline,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8.2019-3.2020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data)</w:t>
            </w:r>
          </w:p>
        </w:tc>
        <w:tc>
          <w:tcPr>
            <w:tcW w:w="658" w:type="pct"/>
            <w:vAlign w:val="center"/>
          </w:tcPr>
          <w:p w14:paraId="2B56CE5F"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75.5%</w:t>
            </w:r>
          </w:p>
        </w:tc>
      </w:tr>
      <w:tr w:rsidR="000D1445" w:rsidRPr="00C92D62" w14:paraId="676FA5CE" w14:textId="77777777" w:rsidTr="00DD69A3">
        <w:tc>
          <w:tcPr>
            <w:tcW w:w="2171" w:type="pct"/>
          </w:tcPr>
          <w:p w14:paraId="45652D8B" w14:textId="7D443E0E"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Community</w:t>
            </w:r>
          </w:p>
        </w:tc>
        <w:tc>
          <w:tcPr>
            <w:tcW w:w="2171" w:type="pct"/>
            <w:tcMar>
              <w:top w:w="0" w:type="dxa"/>
              <w:left w:w="108" w:type="dxa"/>
              <w:bottom w:w="0" w:type="dxa"/>
              <w:right w:w="108" w:type="dxa"/>
            </w:tcMar>
            <w:vAlign w:val="center"/>
          </w:tcPr>
          <w:p w14:paraId="55910F47" w14:textId="3E19D926"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p>
        </w:tc>
        <w:tc>
          <w:tcPr>
            <w:tcW w:w="658" w:type="pct"/>
            <w:vAlign w:val="center"/>
          </w:tcPr>
          <w:p w14:paraId="3903F235" w14:textId="77777777" w:rsidR="000D1445" w:rsidRPr="00C92D62" w:rsidRDefault="000D1445" w:rsidP="000D1445">
            <w:pPr>
              <w:ind w:right="86"/>
              <w:jc w:val="right"/>
              <w:rPr>
                <w:rFonts w:ascii="Calibri Light" w:hAnsi="Calibri Light" w:cs="Calibri Light"/>
                <w:sz w:val="22"/>
              </w:rPr>
            </w:pPr>
            <w:r w:rsidRPr="00C92D62">
              <w:rPr>
                <w:rFonts w:ascii="Calibri Light" w:hAnsi="Calibri Light" w:cs="Calibri Light"/>
                <w:sz w:val="22"/>
              </w:rPr>
              <w:t>73.5%</w:t>
            </w:r>
          </w:p>
        </w:tc>
      </w:tr>
      <w:tr w:rsidR="000D1445" w:rsidRPr="00C92D62" w14:paraId="2B383005" w14:textId="77777777" w:rsidTr="00DD69A3">
        <w:tc>
          <w:tcPr>
            <w:tcW w:w="2171" w:type="pct"/>
          </w:tcPr>
          <w:p w14:paraId="4138C5C6" w14:textId="52AD2EAB"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Indicator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Flu</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Vaccination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Living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Community</w:t>
            </w:r>
          </w:p>
        </w:tc>
        <w:tc>
          <w:tcPr>
            <w:tcW w:w="2171" w:type="pct"/>
            <w:tcMar>
              <w:top w:w="0" w:type="dxa"/>
              <w:left w:w="108" w:type="dxa"/>
              <w:bottom w:w="0" w:type="dxa"/>
              <w:right w:w="108" w:type="dxa"/>
            </w:tcMar>
            <w:vAlign w:val="center"/>
          </w:tcPr>
          <w:p w14:paraId="3A081306" w14:textId="7FBB6549" w:rsidR="000D1445" w:rsidRPr="00C92D62" w:rsidRDefault="000D1445" w:rsidP="000D1445">
            <w:pPr>
              <w:rPr>
                <w:rFonts w:ascii="Calibri Light" w:hAnsi="Calibri Light" w:cs="Calibri Light"/>
                <w:color w:val="000000" w:themeColor="text1"/>
                <w:sz w:val="22"/>
              </w:rPr>
            </w:pPr>
            <w:r w:rsidRPr="00C92D62">
              <w:rPr>
                <w:rFonts w:ascii="Calibri Light" w:hAnsi="Calibri Light" w:cs="Calibri Light"/>
                <w:color w:val="000000" w:themeColor="text1"/>
                <w:sz w:val="22"/>
              </w:rPr>
              <w:t>2023</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(remeasurement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year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w:t>
            </w:r>
          </w:p>
        </w:tc>
        <w:tc>
          <w:tcPr>
            <w:tcW w:w="658" w:type="pct"/>
            <w:vAlign w:val="center"/>
          </w:tcPr>
          <w:p w14:paraId="62CE9BB4" w14:textId="77777777" w:rsidR="000D1445" w:rsidRPr="00C92D62" w:rsidRDefault="000D1445" w:rsidP="000D1445">
            <w:pPr>
              <w:ind w:right="86"/>
              <w:jc w:val="right"/>
              <w:rPr>
                <w:rFonts w:ascii="Calibri Light" w:hAnsi="Calibri Light" w:cs="Calibri Light"/>
                <w:color w:val="000000" w:themeColor="text1"/>
                <w:sz w:val="22"/>
              </w:rPr>
            </w:pPr>
            <w:r w:rsidRPr="00C92D62">
              <w:rPr>
                <w:rFonts w:ascii="Calibri Light" w:hAnsi="Calibri Light" w:cs="Calibri Light"/>
                <w:sz w:val="22"/>
              </w:rPr>
              <w:t>70.5%</w:t>
            </w:r>
          </w:p>
        </w:tc>
      </w:tr>
    </w:tbl>
    <w:p w14:paraId="2596EB50" w14:textId="77777777" w:rsidR="000D1445" w:rsidRPr="00C92D62" w:rsidRDefault="000D1445" w:rsidP="000D1445">
      <w:pPr>
        <w:spacing w:after="240"/>
      </w:pPr>
    </w:p>
    <w:p w14:paraId="29CE1815" w14:textId="77777777" w:rsidR="000D1445" w:rsidRPr="00C92D62" w:rsidRDefault="000D1445" w:rsidP="00872753">
      <w:pPr>
        <w:pStyle w:val="Heading5"/>
      </w:pPr>
      <w:r w:rsidRPr="00C92D62">
        <w:t>Recommendations</w:t>
      </w:r>
    </w:p>
    <w:p w14:paraId="627EA40F" w14:textId="2E3B7673" w:rsidR="000D1445" w:rsidRPr="00C92D62" w:rsidRDefault="000D1445" w:rsidP="00673560">
      <w:pPr>
        <w:numPr>
          <w:ilvl w:val="0"/>
          <w:numId w:val="120"/>
        </w:numPr>
        <w:ind w:left="360"/>
        <w:contextualSpacing/>
        <w:rPr>
          <w:rFonts w:ascii="Calibri Light" w:hAnsi="Calibri Light" w:cs="Calibri Light"/>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1</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szCs w:val="24"/>
        </w:rPr>
        <w:t>No</w:t>
      </w:r>
      <w:r w:rsidR="00C87BFB" w:rsidRPr="00C92D62">
        <w:rPr>
          <w:rFonts w:ascii="Calibri Light" w:hAnsi="Calibri Light" w:cs="Calibri Light"/>
          <w:szCs w:val="24"/>
        </w:rPr>
        <w:t xml:space="preserve"> </w:t>
      </w:r>
      <w:r w:rsidRPr="00C92D62">
        <w:rPr>
          <w:rFonts w:ascii="Calibri Light" w:hAnsi="Calibri Light" w:cs="Calibri Light"/>
          <w:szCs w:val="24"/>
        </w:rPr>
        <w:t>plan-specific</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time.</w:t>
      </w:r>
      <w:r w:rsidR="00C87BFB" w:rsidRPr="00C92D62">
        <w:rPr>
          <w:rFonts w:ascii="Calibri Light" w:hAnsi="Calibri Light" w:cs="Calibri Light"/>
          <w:szCs w:val="24"/>
        </w:rPr>
        <w:t xml:space="preserve"> </w:t>
      </w:r>
      <w:r w:rsidRPr="00C92D62">
        <w:rPr>
          <w:rFonts w:ascii="Calibri Light" w:hAnsi="Calibri Light" w:cs="Calibri Light"/>
          <w:szCs w:val="24"/>
        </w:rPr>
        <w:t>Please</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general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section</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additional</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relevant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Plans.</w:t>
      </w:r>
    </w:p>
    <w:p w14:paraId="2F68C9C3" w14:textId="25FAD563" w:rsidR="000D1445" w:rsidRPr="00C92D62" w:rsidRDefault="000D1445" w:rsidP="00673560">
      <w:pPr>
        <w:numPr>
          <w:ilvl w:val="0"/>
          <w:numId w:val="120"/>
        </w:numPr>
        <w:ind w:left="360"/>
        <w:contextualSpacing/>
        <w:rPr>
          <w:rFonts w:ascii="Calibri Light" w:hAnsi="Calibri Light" w:cs="Calibri Light"/>
        </w:rPr>
      </w:pPr>
      <w:r w:rsidRPr="00C92D62">
        <w:rPr>
          <w:rFonts w:ascii="Calibri Light" w:hAnsi="Calibri Light" w:cs="Calibri Light"/>
          <w:i/>
          <w:iCs/>
        </w:rPr>
        <w:t>Recommendation</w:t>
      </w:r>
      <w:r w:rsidR="00C87BFB" w:rsidRPr="00C92D62">
        <w:rPr>
          <w:rFonts w:ascii="Calibri Light" w:hAnsi="Calibri Light" w:cs="Calibri Light"/>
          <w:i/>
          <w:iCs/>
        </w:rPr>
        <w:t xml:space="preserve"> </w:t>
      </w:r>
      <w:r w:rsidRPr="00C92D62">
        <w:rPr>
          <w:rFonts w:ascii="Calibri Light" w:hAnsi="Calibri Light" w:cs="Calibri Light"/>
          <w:i/>
          <w:iCs/>
        </w:rPr>
        <w:t>for</w:t>
      </w:r>
      <w:r w:rsidR="00C87BFB" w:rsidRPr="00C92D62">
        <w:rPr>
          <w:rFonts w:ascii="Calibri Light" w:hAnsi="Calibri Light" w:cs="Calibri Light"/>
          <w:i/>
          <w:iCs/>
        </w:rPr>
        <w:t xml:space="preserve"> </w:t>
      </w:r>
      <w:r w:rsidRPr="00C92D62">
        <w:rPr>
          <w:rFonts w:ascii="Calibri Light" w:hAnsi="Calibri Light" w:cs="Calibri Light"/>
          <w:i/>
          <w:iCs/>
        </w:rPr>
        <w:t>PIP</w:t>
      </w:r>
      <w:r w:rsidR="00C87BFB" w:rsidRPr="00C92D62">
        <w:rPr>
          <w:rFonts w:ascii="Calibri Light" w:hAnsi="Calibri Light" w:cs="Calibri Light"/>
          <w:i/>
          <w:iCs/>
        </w:rPr>
        <w:t xml:space="preserve"> </w:t>
      </w:r>
      <w:r w:rsidRPr="00C92D62">
        <w:rPr>
          <w:rFonts w:ascii="Calibri Light" w:hAnsi="Calibri Light" w:cs="Calibri Light"/>
          <w:i/>
          <w:iCs/>
        </w:rPr>
        <w:t>2</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initiating</w:t>
      </w:r>
      <w:r w:rsidR="00C87BFB" w:rsidRPr="00C92D62">
        <w:rPr>
          <w:rFonts w:ascii="Calibri Light" w:hAnsi="Calibri Light" w:cs="Calibri Light"/>
        </w:rPr>
        <w:t xml:space="preserve"> </w:t>
      </w:r>
      <w:r w:rsidRPr="00C92D62">
        <w:rPr>
          <w:rFonts w:ascii="Calibri Light" w:hAnsi="Calibri Light" w:cs="Calibri Light"/>
        </w:rPr>
        <w:t>vaccination</w:t>
      </w:r>
      <w:r w:rsidR="00C87BFB" w:rsidRPr="00C92D62">
        <w:rPr>
          <w:rFonts w:ascii="Calibri Light" w:hAnsi="Calibri Light" w:cs="Calibri Light"/>
        </w:rPr>
        <w:t xml:space="preserve"> </w:t>
      </w:r>
      <w:r w:rsidRPr="00C92D62">
        <w:rPr>
          <w:rFonts w:ascii="Calibri Light" w:hAnsi="Calibri Light" w:cs="Calibri Light"/>
        </w:rPr>
        <w:t>incentive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earlier</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season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continuing</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trust</w:t>
      </w:r>
      <w:r w:rsidR="00C87BFB" w:rsidRPr="00C92D62">
        <w:rPr>
          <w:rFonts w:ascii="Calibri Light" w:hAnsi="Calibri Light" w:cs="Calibri Light"/>
        </w:rPr>
        <w:t xml:space="preserve"> </w:t>
      </w:r>
      <w:r w:rsidRPr="00C92D62">
        <w:rPr>
          <w:rFonts w:ascii="Calibri Light" w:hAnsi="Calibri Light" w:cs="Calibri Light"/>
        </w:rPr>
        <w:t>building</w:t>
      </w:r>
      <w:r w:rsidR="00C87BFB" w:rsidRPr="00C92D62">
        <w:rPr>
          <w:rFonts w:ascii="Calibri Light" w:hAnsi="Calibri Light" w:cs="Calibri Light"/>
        </w:rPr>
        <w:t xml:space="preserve"> </w:t>
      </w:r>
      <w:r w:rsidRPr="00C92D62">
        <w:rPr>
          <w:rFonts w:ascii="Calibri Light" w:hAnsi="Calibri Light" w:cs="Calibri Light"/>
        </w:rPr>
        <w:t>conversations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education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reduce</w:t>
      </w:r>
      <w:r w:rsidR="00C87BFB" w:rsidRPr="00C92D62">
        <w:rPr>
          <w:rFonts w:ascii="Calibri Light" w:hAnsi="Calibri Light" w:cs="Calibri Light"/>
        </w:rPr>
        <w:t xml:space="preserve"> </w:t>
      </w:r>
      <w:r w:rsidRPr="00C92D62">
        <w:rPr>
          <w:rFonts w:ascii="Calibri Light" w:hAnsi="Calibri Light" w:cs="Calibri Light"/>
        </w:rPr>
        <w:t>vaccine</w:t>
      </w:r>
      <w:r w:rsidR="00C87BFB" w:rsidRPr="00C92D62">
        <w:rPr>
          <w:rFonts w:ascii="Calibri Light" w:hAnsi="Calibri Light" w:cs="Calibri Light"/>
        </w:rPr>
        <w:t xml:space="preserve"> </w:t>
      </w:r>
      <w:r w:rsidRPr="00C92D62">
        <w:rPr>
          <w:rFonts w:ascii="Calibri Light" w:hAnsi="Calibri Light" w:cs="Calibri Light"/>
        </w:rPr>
        <w:t>hesitancy.</w:t>
      </w:r>
      <w:r w:rsidR="00C87BFB" w:rsidRPr="00C92D62">
        <w:rPr>
          <w:rFonts w:ascii="Calibri Light" w:hAnsi="Calibri Light" w:cs="Calibri Light"/>
        </w:rPr>
        <w:t xml:space="preserve"> </w:t>
      </w:r>
      <w:r w:rsidRPr="00C92D62">
        <w:rPr>
          <w:rFonts w:ascii="Calibri Light" w:hAnsi="Calibri Light" w:cs="Calibri Light"/>
        </w:rPr>
        <w:t>Please</w:t>
      </w:r>
      <w:r w:rsidR="00C87BFB" w:rsidRPr="00C92D62">
        <w:rPr>
          <w:rFonts w:ascii="Calibri Light" w:hAnsi="Calibri Light" w:cs="Calibri Light"/>
        </w:rPr>
        <w:t xml:space="preserve"> </w:t>
      </w:r>
      <w:r w:rsidRPr="00C92D62">
        <w:rPr>
          <w:rFonts w:ascii="Calibri Light" w:hAnsi="Calibri Light" w:cs="Calibri Light"/>
        </w:rPr>
        <w:t>see</w:t>
      </w:r>
      <w:r w:rsidR="00C87BFB" w:rsidRPr="00C92D62">
        <w:rPr>
          <w:rFonts w:ascii="Calibri Light" w:hAnsi="Calibri Light" w:cs="Calibri Light"/>
        </w:rPr>
        <w:t xml:space="preserve"> </w:t>
      </w:r>
      <w:r w:rsidRPr="00C92D62">
        <w:rPr>
          <w:rFonts w:ascii="Calibri Light" w:hAnsi="Calibri Light" w:cs="Calibri Light"/>
        </w:rPr>
        <w:t>general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section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Plans.</w:t>
      </w:r>
    </w:p>
    <w:p w14:paraId="62111069" w14:textId="77777777" w:rsidR="000D1445" w:rsidRPr="00C92D62" w:rsidRDefault="000D1445" w:rsidP="000D1445">
      <w:pPr>
        <w:spacing w:after="200" w:line="276" w:lineRule="auto"/>
      </w:pPr>
      <w:r w:rsidRPr="00C92D62">
        <w:br w:type="page"/>
      </w:r>
    </w:p>
    <w:p w14:paraId="2F3678A7" w14:textId="603BDEC3" w:rsidR="00E31F24" w:rsidRPr="00C92D62" w:rsidRDefault="00E31F24" w:rsidP="002667CF">
      <w:pPr>
        <w:pStyle w:val="Heading2"/>
        <w:numPr>
          <w:ilvl w:val="0"/>
          <w:numId w:val="67"/>
        </w:numPr>
        <w:jc w:val="center"/>
        <w:rPr>
          <w:color w:val="365F91" w:themeColor="accent1" w:themeShade="BF"/>
          <w:sz w:val="32"/>
          <w:szCs w:val="32"/>
        </w:rPr>
      </w:pPr>
      <w:bookmarkStart w:id="189" w:name="_Toc121772682"/>
      <w:bookmarkStart w:id="190" w:name="_Toc121815432"/>
      <w:bookmarkStart w:id="191" w:name="_Toc121815558"/>
      <w:bookmarkStart w:id="192" w:name="_Toc112764616"/>
      <w:bookmarkStart w:id="193" w:name="_Toc158116247"/>
      <w:bookmarkEnd w:id="91"/>
      <w:bookmarkEnd w:id="92"/>
      <w:bookmarkEnd w:id="189"/>
      <w:bookmarkEnd w:id="190"/>
      <w:bookmarkEnd w:id="191"/>
      <w:r w:rsidRPr="00C92D62">
        <w:rPr>
          <w:color w:val="365F91" w:themeColor="accent1" w:themeShade="BF"/>
          <w:sz w:val="32"/>
          <w:szCs w:val="32"/>
        </w:rPr>
        <w:lastRenderedPageBreak/>
        <w:t>Validation</w:t>
      </w:r>
      <w:r w:rsidR="00C87BFB" w:rsidRPr="00C92D62">
        <w:rPr>
          <w:color w:val="365F91" w:themeColor="accent1" w:themeShade="BF"/>
          <w:sz w:val="32"/>
          <w:szCs w:val="32"/>
        </w:rPr>
        <w:t xml:space="preserve"> </w:t>
      </w:r>
      <w:r w:rsidRPr="00C92D62">
        <w:rPr>
          <w:color w:val="365F91" w:themeColor="accent1" w:themeShade="BF"/>
          <w:sz w:val="32"/>
          <w:szCs w:val="32"/>
        </w:rPr>
        <w:t>of</w:t>
      </w:r>
      <w:r w:rsidR="00C87BFB" w:rsidRPr="00C92D62">
        <w:rPr>
          <w:color w:val="365F91" w:themeColor="accent1" w:themeShade="BF"/>
          <w:sz w:val="32"/>
          <w:szCs w:val="32"/>
        </w:rPr>
        <w:t xml:space="preserve"> </w:t>
      </w:r>
      <w:r w:rsidRPr="00C92D62">
        <w:rPr>
          <w:color w:val="365F91" w:themeColor="accent1" w:themeShade="BF"/>
          <w:sz w:val="32"/>
          <w:szCs w:val="32"/>
        </w:rPr>
        <w:t>Performance</w:t>
      </w:r>
      <w:r w:rsidR="00C87BFB" w:rsidRPr="00C92D62">
        <w:rPr>
          <w:color w:val="365F91" w:themeColor="accent1" w:themeShade="BF"/>
          <w:sz w:val="32"/>
          <w:szCs w:val="32"/>
        </w:rPr>
        <w:t xml:space="preserve"> </w:t>
      </w:r>
      <w:r w:rsidRPr="00C92D62">
        <w:rPr>
          <w:color w:val="365F91" w:themeColor="accent1" w:themeShade="BF"/>
          <w:sz w:val="32"/>
          <w:szCs w:val="32"/>
        </w:rPr>
        <w:t>Measures</w:t>
      </w:r>
      <w:bookmarkEnd w:id="192"/>
      <w:bookmarkEnd w:id="193"/>
    </w:p>
    <w:p w14:paraId="08ED9593" w14:textId="77777777" w:rsidR="0001460D" w:rsidRPr="00C92D62" w:rsidRDefault="0001460D" w:rsidP="006F304C">
      <w:pPr>
        <w:pStyle w:val="Heading3"/>
      </w:pPr>
      <w:bookmarkStart w:id="194" w:name="_Toc86933893"/>
      <w:bookmarkStart w:id="195" w:name="_Toc112764617"/>
      <w:bookmarkStart w:id="196" w:name="_Toc158116248"/>
      <w:r w:rsidRPr="00C92D62">
        <w:t>Objectives</w:t>
      </w:r>
      <w:bookmarkEnd w:id="194"/>
      <w:bookmarkEnd w:id="195"/>
      <w:bookmarkEnd w:id="196"/>
    </w:p>
    <w:p w14:paraId="4A5D6665" w14:textId="3A70783F" w:rsidR="001851AA" w:rsidRPr="00C92D62" w:rsidRDefault="001851AA" w:rsidP="009F0E32">
      <w:pPr>
        <w:rPr>
          <w:rFonts w:ascii="Calibri Light" w:hAnsi="Calibri Light" w:cs="Calibri Light"/>
          <w:szCs w:val="24"/>
        </w:rPr>
      </w:pPr>
      <w:bookmarkStart w:id="197" w:name="_Toc86933895"/>
      <w:bookmarkStart w:id="198" w:name="_Toc112764619"/>
      <w:bookmarkStart w:id="199" w:name="_Toc121815526"/>
      <w:bookmarkStart w:id="200" w:name="_Toc112764621"/>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purpose</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PMV</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accuracy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0028CD" w:rsidRPr="00C92D62">
        <w:rPr>
          <w:rFonts w:ascii="Calibri Light" w:hAnsi="Calibri Light" w:cs="Calibri Light"/>
          <w:szCs w:val="24"/>
        </w:rPr>
        <w:t>PMs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determine</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extent</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000028CD" w:rsidRPr="00C92D62">
        <w:rPr>
          <w:rFonts w:ascii="Calibri Light" w:hAnsi="Calibri Light" w:cs="Calibri Light"/>
          <w:szCs w:val="24"/>
        </w:rPr>
        <w:t>PMs</w:t>
      </w:r>
      <w:r w:rsidR="00C87BFB" w:rsidRPr="00C92D62">
        <w:rPr>
          <w:rFonts w:ascii="Calibri Light" w:hAnsi="Calibri Light" w:cs="Calibri Light"/>
          <w:szCs w:val="24"/>
        </w:rPr>
        <w:t xml:space="preserve"> </w:t>
      </w:r>
      <w:r w:rsidRPr="00C92D62">
        <w:rPr>
          <w:rFonts w:ascii="Calibri Light" w:hAnsi="Calibri Light" w:cs="Calibri Light"/>
          <w:szCs w:val="24"/>
        </w:rPr>
        <w:t>follow</w:t>
      </w:r>
      <w:r w:rsidR="00C87BFB" w:rsidRPr="00C92D62">
        <w:rPr>
          <w:rFonts w:ascii="Calibri Light" w:hAnsi="Calibri Light" w:cs="Calibri Light"/>
          <w:szCs w:val="24"/>
        </w:rPr>
        <w:t xml:space="preserve"> </w:t>
      </w:r>
      <w:r w:rsidR="000028CD" w:rsidRPr="00C92D62">
        <w:rPr>
          <w:rFonts w:ascii="Calibri Light" w:hAnsi="Calibri Light" w:cs="Calibri Light"/>
          <w:szCs w:val="24"/>
        </w:rPr>
        <w:t>s</w:t>
      </w:r>
      <w:r w:rsidRPr="00C92D62">
        <w:rPr>
          <w:rFonts w:ascii="Calibri Light" w:hAnsi="Calibri Light" w:cs="Calibri Light"/>
          <w:szCs w:val="24"/>
        </w:rPr>
        <w:t>tate</w:t>
      </w:r>
      <w:r w:rsidR="00C87BFB" w:rsidRPr="00C92D62">
        <w:rPr>
          <w:rFonts w:ascii="Calibri Light" w:hAnsi="Calibri Light" w:cs="Calibri Light"/>
          <w:szCs w:val="24"/>
        </w:rPr>
        <w:t xml:space="preserve"> </w:t>
      </w:r>
      <w:r w:rsidRPr="00C92D62">
        <w:rPr>
          <w:rFonts w:ascii="Calibri Light" w:hAnsi="Calibri Light" w:cs="Calibri Light"/>
          <w:szCs w:val="24"/>
        </w:rPr>
        <w:t>specifications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reporting</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p>
    <w:p w14:paraId="7C2E1D7C" w14:textId="7379CE7D" w:rsidR="001851AA" w:rsidRPr="00C92D62" w:rsidRDefault="001851AA" w:rsidP="006F304C">
      <w:pPr>
        <w:pStyle w:val="Heading3"/>
      </w:pPr>
      <w:bookmarkStart w:id="201" w:name="_Toc86933894"/>
      <w:bookmarkStart w:id="202" w:name="_Toc112764618"/>
      <w:bookmarkStart w:id="203" w:name="_Toc127702945"/>
      <w:bookmarkStart w:id="204" w:name="_Toc128407502"/>
      <w:bookmarkStart w:id="205" w:name="_Toc158116249"/>
      <w:r w:rsidRPr="00C92D62">
        <w:t>Technical</w:t>
      </w:r>
      <w:r w:rsidR="00C87BFB" w:rsidRPr="00C92D62">
        <w:t xml:space="preserve"> </w:t>
      </w:r>
      <w:r w:rsidRPr="00C92D62">
        <w:t>Methods</w:t>
      </w:r>
      <w:r w:rsidR="00C87BFB" w:rsidRPr="00C92D62">
        <w:t xml:space="preserve"> </w:t>
      </w:r>
      <w:r w:rsidRPr="00C92D62">
        <w:t>of</w:t>
      </w:r>
      <w:r w:rsidR="00C87BFB" w:rsidRPr="00C92D62">
        <w:t xml:space="preserve"> </w:t>
      </w:r>
      <w:r w:rsidRPr="00C92D62">
        <w:t>Data</w:t>
      </w:r>
      <w:r w:rsidR="00C87BFB" w:rsidRPr="00C92D62">
        <w:t xml:space="preserve"> </w:t>
      </w:r>
      <w:r w:rsidRPr="00C92D62">
        <w:t>Collection</w:t>
      </w:r>
      <w:r w:rsidR="00C87BFB" w:rsidRPr="00C92D62">
        <w:t xml:space="preserve"> </w:t>
      </w:r>
      <w:r w:rsidRPr="00C92D62">
        <w:t>and</w:t>
      </w:r>
      <w:r w:rsidR="00C87BFB" w:rsidRPr="00C92D62">
        <w:t xml:space="preserve"> </w:t>
      </w:r>
      <w:r w:rsidRPr="00C92D62">
        <w:t>Analysis</w:t>
      </w:r>
      <w:bookmarkEnd w:id="201"/>
      <w:bookmarkEnd w:id="202"/>
      <w:bookmarkEnd w:id="203"/>
      <w:bookmarkEnd w:id="204"/>
      <w:bookmarkEnd w:id="205"/>
    </w:p>
    <w:bookmarkEnd w:id="197"/>
    <w:bookmarkEnd w:id="198"/>
    <w:bookmarkEnd w:id="199"/>
    <w:p w14:paraId="1CE52559" w14:textId="42EFD0AD" w:rsidR="00447AE2" w:rsidRPr="00C92D62" w:rsidRDefault="00447AE2" w:rsidP="00447AE2">
      <w:pPr>
        <w:rPr>
          <w:rFonts w:ascii="Calibri Light" w:eastAsia="Times New Roman" w:hAnsi="Calibri Light" w:cs="Calibri Light"/>
          <w:szCs w:val="24"/>
        </w:rPr>
      </w:pP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evaluates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performance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HEDIS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special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needs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plans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(SNP)</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measures.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are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required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calculate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SNP</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measures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rates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for</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all</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members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accordance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with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HEDIS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specifications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report</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same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time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schedule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required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by</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CMS,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as</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outlined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in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Section</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2.13.A</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of</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the</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Second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Amended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and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Restated</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MassHealth</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SCO</w:t>
      </w:r>
      <w:r w:rsidR="00C87BFB" w:rsidRPr="00C92D62">
        <w:rPr>
          <w:rFonts w:ascii="Calibri Light" w:eastAsia="Times New Roman" w:hAnsi="Calibri Light" w:cs="Calibri Light"/>
          <w:szCs w:val="24"/>
        </w:rPr>
        <w:t xml:space="preserve"> </w:t>
      </w:r>
      <w:r w:rsidRPr="00C92D62">
        <w:rPr>
          <w:rFonts w:ascii="Calibri Light" w:eastAsia="Times New Roman" w:hAnsi="Calibri Light" w:cs="Calibri Light"/>
          <w:szCs w:val="24"/>
        </w:rPr>
        <w:t>Contract.</w:t>
      </w:r>
      <w:r w:rsidR="00C87BFB" w:rsidRPr="00C92D62">
        <w:rPr>
          <w:rFonts w:ascii="Calibri Light" w:eastAsia="Times New Roman" w:hAnsi="Calibri Light" w:cs="Calibri Light"/>
          <w:szCs w:val="24"/>
        </w:rPr>
        <w:t xml:space="preserve"> </w:t>
      </w:r>
    </w:p>
    <w:p w14:paraId="1DD67710" w14:textId="77777777" w:rsidR="00447AE2" w:rsidRPr="00C92D62" w:rsidRDefault="00447AE2" w:rsidP="00447AE2">
      <w:pPr>
        <w:rPr>
          <w:rFonts w:ascii="Calibri Light" w:eastAsia="Times New Roman" w:hAnsi="Calibri Light" w:cs="Calibri Light"/>
        </w:rPr>
      </w:pPr>
    </w:p>
    <w:p w14:paraId="47A26F56" w14:textId="1FA966E2" w:rsidR="00447AE2" w:rsidRPr="00C92D62" w:rsidRDefault="00447AE2" w:rsidP="00447AE2">
      <w:pPr>
        <w:rPr>
          <w:rFonts w:ascii="Calibri Light" w:eastAsia="Times New Roman" w:hAnsi="Calibri Light" w:cs="Calibri Light"/>
        </w:rPr>
      </w:pPr>
      <w:r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independent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2022</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which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contained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findings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standards.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EQRO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MCP’s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another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party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lieu</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full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(ISCA).</w:t>
      </w:r>
      <w:r w:rsidRPr="00C92D62">
        <w:rPr>
          <w:rFonts w:ascii="Calibri Light" w:eastAsia="Times New Roman" w:hAnsi="Calibri Light" w:cs="Calibri Light"/>
          <w:vertAlign w:val="superscript"/>
        </w:rPr>
        <w:footnoteReference w:id="12"/>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Since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independent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NCQA-licensed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organization,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received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full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ISCA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part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Onsite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(virtual)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therefore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necessary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validate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measures.</w:t>
      </w:r>
      <w:r w:rsidR="00C87BFB" w:rsidRPr="00C92D62">
        <w:rPr>
          <w:rFonts w:ascii="Calibri Light" w:eastAsia="Times New Roman" w:hAnsi="Calibri Light" w:cs="Calibri Light"/>
        </w:rPr>
        <w:t xml:space="preserve"> </w:t>
      </w:r>
    </w:p>
    <w:p w14:paraId="3D961DDE" w14:textId="22A8329D" w:rsidR="00447AE2" w:rsidRPr="00C92D62" w:rsidRDefault="00447AE2" w:rsidP="00447AE2">
      <w:pPr>
        <w:keepNext/>
        <w:keepLines/>
        <w:spacing w:before="200"/>
        <w:outlineLvl w:val="2"/>
        <w:rPr>
          <w:rFonts w:ascii="Cambria" w:eastAsia="Times New Roman" w:hAnsi="Cambria" w:cs="Times New Roman"/>
          <w:b/>
          <w:bCs/>
          <w:color w:val="4F81BD"/>
          <w:sz w:val="26"/>
        </w:rPr>
      </w:pPr>
      <w:bookmarkStart w:id="206" w:name="_Toc158116250"/>
      <w:r w:rsidRPr="00C92D62">
        <w:rPr>
          <w:rFonts w:ascii="Cambria" w:eastAsia="Times New Roman" w:hAnsi="Cambria" w:cs="Times New Roman"/>
          <w:b/>
          <w:bCs/>
          <w:color w:val="4F81BD"/>
          <w:sz w:val="26"/>
        </w:rPr>
        <w:t>Description</w:t>
      </w:r>
      <w:r w:rsidR="00C87BFB" w:rsidRPr="00C92D62">
        <w:rPr>
          <w:rFonts w:ascii="Cambria" w:eastAsia="Times New Roman" w:hAnsi="Cambria" w:cs="Times New Roman"/>
          <w:b/>
          <w:bCs/>
          <w:color w:val="4F81BD"/>
          <w:sz w:val="26"/>
        </w:rPr>
        <w:t xml:space="preserve"> </w:t>
      </w:r>
      <w:r w:rsidRPr="00C92D62">
        <w:rPr>
          <w:rFonts w:ascii="Cambria" w:eastAsia="Times New Roman" w:hAnsi="Cambria" w:cs="Times New Roman"/>
          <w:b/>
          <w:bCs/>
          <w:color w:val="4F81BD"/>
          <w:sz w:val="26"/>
        </w:rPr>
        <w:t>of</w:t>
      </w:r>
      <w:r w:rsidR="00C87BFB" w:rsidRPr="00C92D62">
        <w:rPr>
          <w:rFonts w:ascii="Cambria" w:eastAsia="Times New Roman" w:hAnsi="Cambria" w:cs="Times New Roman"/>
          <w:b/>
          <w:bCs/>
          <w:color w:val="4F81BD"/>
          <w:sz w:val="26"/>
        </w:rPr>
        <w:t xml:space="preserve"> </w:t>
      </w:r>
      <w:r w:rsidRPr="00C92D62">
        <w:rPr>
          <w:rFonts w:ascii="Cambria" w:eastAsia="Times New Roman" w:hAnsi="Cambria" w:cs="Times New Roman"/>
          <w:b/>
          <w:bCs/>
          <w:color w:val="4F81BD"/>
          <w:sz w:val="26"/>
        </w:rPr>
        <w:t>Data</w:t>
      </w:r>
      <w:r w:rsidR="00C87BFB" w:rsidRPr="00C92D62">
        <w:rPr>
          <w:rFonts w:ascii="Cambria" w:eastAsia="Times New Roman" w:hAnsi="Cambria" w:cs="Times New Roman"/>
          <w:b/>
          <w:bCs/>
          <w:color w:val="4F81BD"/>
          <w:sz w:val="26"/>
        </w:rPr>
        <w:t xml:space="preserve"> </w:t>
      </w:r>
      <w:r w:rsidRPr="00C92D62">
        <w:rPr>
          <w:rFonts w:ascii="Cambria" w:eastAsia="Times New Roman" w:hAnsi="Cambria" w:cs="Times New Roman"/>
          <w:b/>
          <w:bCs/>
          <w:color w:val="4F81BD"/>
          <w:sz w:val="26"/>
        </w:rPr>
        <w:t>Obtained</w:t>
      </w:r>
      <w:bookmarkEnd w:id="206"/>
    </w:p>
    <w:p w14:paraId="4304AF81" w14:textId="03808B5B" w:rsidR="00447AE2" w:rsidRPr="00C92D62" w:rsidRDefault="00447AE2" w:rsidP="00447AE2">
      <w:pPr>
        <w:rPr>
          <w:rFonts w:ascii="Calibri Light" w:eastAsia="Times New Roman" w:hAnsi="Calibri Light" w:cs="Calibri Light"/>
        </w:rPr>
      </w:pPr>
      <w:bookmarkStart w:id="207" w:name="_Toc86933896"/>
      <w:bookmarkStart w:id="208" w:name="_Toc112764620"/>
      <w:bookmarkStart w:id="209" w:name="_Toc121815527"/>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following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obtained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Completed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Administration,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(Roadmap)</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current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year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associated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supplemental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documentation,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files,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w:t>
      </w:r>
    </w:p>
    <w:p w14:paraId="59411336" w14:textId="7144AC60" w:rsidR="00334BF5" w:rsidRPr="00C92D62" w:rsidRDefault="000C1EBD" w:rsidP="006F304C">
      <w:pPr>
        <w:pStyle w:val="Heading3"/>
      </w:pPr>
      <w:bookmarkStart w:id="210" w:name="_Toc158116251"/>
      <w:bookmarkEnd w:id="207"/>
      <w:bookmarkEnd w:id="208"/>
      <w:bookmarkEnd w:id="209"/>
      <w:r w:rsidRPr="00C92D62">
        <w:t>Conclusions</w:t>
      </w:r>
      <w:r w:rsidR="00C87BFB" w:rsidRPr="00C92D62">
        <w:t xml:space="preserve"> </w:t>
      </w:r>
      <w:r w:rsidRPr="00C92D62">
        <w:t>and</w:t>
      </w:r>
      <w:r w:rsidR="00C87BFB" w:rsidRPr="00C92D62">
        <w:t xml:space="preserve"> </w:t>
      </w:r>
      <w:r w:rsidR="00334BF5" w:rsidRPr="00C92D62">
        <w:t>Comparative</w:t>
      </w:r>
      <w:r w:rsidR="00C87BFB" w:rsidRPr="00C92D62">
        <w:t xml:space="preserve"> </w:t>
      </w:r>
      <w:r w:rsidR="00334BF5" w:rsidRPr="00C92D62">
        <w:t>Findings</w:t>
      </w:r>
      <w:bookmarkEnd w:id="210"/>
    </w:p>
    <w:p w14:paraId="5C714382" w14:textId="13AE2CF4" w:rsidR="00526EE6" w:rsidRPr="00C92D62" w:rsidRDefault="00526EE6" w:rsidP="00526EE6">
      <w:pPr>
        <w:rPr>
          <w:rFonts w:eastAsia="Times New Roman" w:cs="Times New Roman"/>
        </w:rPr>
      </w:pPr>
      <w:r w:rsidRPr="00C92D62">
        <w:rPr>
          <w:rFonts w:ascii="Calibri Light" w:eastAsia="Times New Roman" w:hAnsi="Calibri Light" w:cs="Calibri Light"/>
        </w:rPr>
        <w:t>Based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their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independent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NCQA-certified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auditors,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found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fully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seven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applicable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standards.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Findings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displayed</w:t>
      </w:r>
      <w:r w:rsidR="00C87BFB" w:rsidRPr="00C92D62">
        <w:rPr>
          <w:rFonts w:eastAsia="Times New Roman" w:cs="Times New Roman"/>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D503AE" w:rsidRPr="00C92D62">
        <w:rPr>
          <w:rFonts w:ascii="Calibri Light" w:eastAsia="Times New Roman" w:hAnsi="Calibri Light" w:cs="Calibri Light"/>
          <w:b/>
          <w:bCs/>
        </w:rPr>
        <w:t>34</w:t>
      </w:r>
      <w:r w:rsidRPr="00C92D62">
        <w:rPr>
          <w:rFonts w:ascii="Calibri Light" w:eastAsia="Times New Roman" w:hAnsi="Calibri Light" w:cs="Calibri Light"/>
        </w:rPr>
        <w:t>.</w:t>
      </w:r>
    </w:p>
    <w:p w14:paraId="0037B297" w14:textId="77777777" w:rsidR="00526EE6" w:rsidRPr="00C92D62" w:rsidRDefault="00526EE6" w:rsidP="00526EE6">
      <w:pPr>
        <w:rPr>
          <w:rFonts w:ascii="Calibri Light" w:eastAsia="Times New Roman" w:hAnsi="Calibri Light" w:cs="Calibri Light"/>
        </w:rPr>
      </w:pPr>
    </w:p>
    <w:p w14:paraId="73CAFA0F" w14:textId="5915C24A" w:rsidR="00526EE6" w:rsidRPr="00C92D62" w:rsidRDefault="00526EE6" w:rsidP="00526EE6">
      <w:pPr>
        <w:keepNext/>
        <w:rPr>
          <w:rFonts w:ascii="Calibri Light" w:eastAsia="Times New Roman" w:hAnsi="Calibri Light" w:cs="Calibri Light"/>
          <w:b/>
          <w:bCs/>
          <w:szCs w:val="18"/>
        </w:rPr>
      </w:pPr>
      <w:bookmarkStart w:id="211" w:name="_Toc163556060"/>
      <w:r w:rsidRPr="00C92D62">
        <w:rPr>
          <w:rFonts w:ascii="Calibri Light" w:eastAsia="Times New Roman" w:hAnsi="Calibri Light" w:cs="Calibri Light"/>
          <w:b/>
          <w:bCs/>
          <w:szCs w:val="18"/>
        </w:rPr>
        <w:t>Table</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fldChar w:fldCharType="begin"/>
      </w:r>
      <w:r w:rsidRPr="00C92D62">
        <w:rPr>
          <w:rFonts w:ascii="Calibri Light" w:eastAsia="Times New Roman" w:hAnsi="Calibri Light" w:cs="Calibri Light"/>
          <w:b/>
          <w:bCs/>
          <w:szCs w:val="18"/>
        </w:rPr>
        <w:instrText xml:space="preserve"> SEQ Table \* ARABIC </w:instrText>
      </w:r>
      <w:r w:rsidRPr="00C92D62">
        <w:rPr>
          <w:rFonts w:ascii="Calibri Light" w:eastAsia="Times New Roman" w:hAnsi="Calibri Light" w:cs="Calibri Light"/>
          <w:b/>
          <w:bCs/>
          <w:szCs w:val="18"/>
        </w:rPr>
        <w:fldChar w:fldCharType="separate"/>
      </w:r>
      <w:r w:rsidR="003B7559" w:rsidRPr="00C92D62">
        <w:rPr>
          <w:rFonts w:ascii="Calibri Light" w:eastAsia="Times New Roman" w:hAnsi="Calibri Light" w:cs="Calibri Light"/>
          <w:b/>
          <w:bCs/>
          <w:szCs w:val="18"/>
        </w:rPr>
        <w:t>34</w:t>
      </w:r>
      <w:r w:rsidRPr="00C92D62">
        <w:rPr>
          <w:rFonts w:ascii="Calibri Light" w:eastAsia="Times New Roman" w:hAnsi="Calibri Light" w:cs="Calibri Light"/>
          <w:b/>
          <w:bCs/>
          <w:szCs w:val="18"/>
        </w:rPr>
        <w:fldChar w:fldCharType="end"/>
      </w:r>
      <w:r w:rsidRPr="00C92D62">
        <w:rPr>
          <w:rFonts w:ascii="Calibri Light" w:eastAsia="Times New Roman" w:hAnsi="Calibri Light" w:cs="Calibri Light"/>
          <w:b/>
          <w:bCs/>
          <w:szCs w:val="18"/>
        </w:rPr>
        <w:t>:</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SCO</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Compliance</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with</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Information</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System</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Standards</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MY</w:t>
      </w:r>
      <w:r w:rsidR="00C87BFB" w:rsidRPr="00C92D62">
        <w:rPr>
          <w:rFonts w:ascii="Calibri Light" w:eastAsia="Times New Roman" w:hAnsi="Calibri Light" w:cs="Calibri Light"/>
          <w:b/>
          <w:bCs/>
          <w:szCs w:val="18"/>
        </w:rPr>
        <w:t xml:space="preserve"> </w:t>
      </w:r>
      <w:r w:rsidRPr="00C92D62">
        <w:rPr>
          <w:rFonts w:ascii="Calibri Light" w:eastAsia="Times New Roman" w:hAnsi="Calibri Light" w:cs="Calibri Light"/>
          <w:b/>
          <w:bCs/>
          <w:szCs w:val="18"/>
        </w:rPr>
        <w:t>2022</w:t>
      </w:r>
      <w:bookmarkEnd w:id="211"/>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2540"/>
        <w:gridCol w:w="1375"/>
        <w:gridCol w:w="1375"/>
        <w:gridCol w:w="1375"/>
        <w:gridCol w:w="1375"/>
        <w:gridCol w:w="1375"/>
        <w:gridCol w:w="1375"/>
      </w:tblGrid>
      <w:tr w:rsidR="00526EE6" w:rsidRPr="00C92D62" w14:paraId="785ED6DD" w14:textId="77777777" w:rsidTr="00891E6B">
        <w:trPr>
          <w:tblHeader/>
        </w:trPr>
        <w:tc>
          <w:tcPr>
            <w:tcW w:w="1177" w:type="pct"/>
            <w:tcBorders>
              <w:bottom w:val="single" w:sz="4" w:space="0" w:color="auto"/>
              <w:right w:val="single" w:sz="4" w:space="0" w:color="auto"/>
            </w:tcBorders>
            <w:shd w:val="clear" w:color="auto" w:fill="5F497A"/>
            <w:vAlign w:val="bottom"/>
          </w:tcPr>
          <w:p w14:paraId="4CE7FBEC" w14:textId="0ED951BB" w:rsidR="00526EE6" w:rsidRPr="00C92D62" w:rsidRDefault="00526EE6" w:rsidP="00891E6B">
            <w:pPr>
              <w:rPr>
                <w:rFonts w:ascii="Calibri Light" w:hAnsi="Calibri Light" w:cs="Calibri Light"/>
                <w:b/>
                <w:bCs/>
                <w:color w:val="FFFFFF"/>
                <w:sz w:val="22"/>
              </w:rPr>
            </w:pPr>
            <w:r w:rsidRPr="00C92D62">
              <w:rPr>
                <w:rFonts w:ascii="Calibri Light" w:hAnsi="Calibri Light" w:cs="Calibri Light"/>
                <w:b/>
                <w:bCs/>
                <w:color w:val="FFFFFF"/>
                <w:sz w:val="22"/>
              </w:rPr>
              <w:t>IS</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Standard</w:t>
            </w:r>
          </w:p>
        </w:tc>
        <w:tc>
          <w:tcPr>
            <w:tcW w:w="637" w:type="pct"/>
            <w:tcBorders>
              <w:left w:val="single" w:sz="4" w:space="0" w:color="auto"/>
              <w:bottom w:val="single" w:sz="4" w:space="0" w:color="auto"/>
              <w:right w:val="single" w:sz="4" w:space="0" w:color="auto"/>
            </w:tcBorders>
            <w:shd w:val="clear" w:color="auto" w:fill="5F497A"/>
            <w:vAlign w:val="bottom"/>
          </w:tcPr>
          <w:p w14:paraId="7AB8794D" w14:textId="0B69CBBA" w:rsidR="00526EE6" w:rsidRPr="00C92D62" w:rsidRDefault="00526EE6" w:rsidP="00891E6B">
            <w:pPr>
              <w:jc w:val="center"/>
              <w:rPr>
                <w:rFonts w:ascii="Calibri Light" w:hAnsi="Calibri Light" w:cs="Calibri Light"/>
                <w:b/>
                <w:bCs/>
                <w:color w:val="FFFFFF"/>
                <w:sz w:val="22"/>
              </w:rPr>
            </w:pPr>
            <w:proofErr w:type="spellStart"/>
            <w:r w:rsidRPr="00C92D62">
              <w:rPr>
                <w:rFonts w:ascii="Calibri Light" w:hAnsi="Calibri Light" w:cs="Calibri Light"/>
                <w:b/>
                <w:bCs/>
                <w:color w:val="FFFFFF"/>
                <w:sz w:val="22"/>
              </w:rPr>
              <w:t>WellSense</w:t>
            </w:r>
            <w:proofErr w:type="spellEnd"/>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37" w:type="pct"/>
            <w:tcBorders>
              <w:left w:val="single" w:sz="4" w:space="0" w:color="auto"/>
              <w:bottom w:val="single" w:sz="4" w:space="0" w:color="auto"/>
              <w:right w:val="single" w:sz="4" w:space="0" w:color="auto"/>
            </w:tcBorders>
            <w:shd w:val="clear" w:color="auto" w:fill="5F497A"/>
            <w:vAlign w:val="bottom"/>
          </w:tcPr>
          <w:p w14:paraId="121286BF" w14:textId="05B57AB7" w:rsidR="00526EE6" w:rsidRPr="00C92D62" w:rsidRDefault="00526EE6" w:rsidP="00891E6B">
            <w:pPr>
              <w:jc w:val="center"/>
              <w:rPr>
                <w:rFonts w:ascii="Calibri Light" w:hAnsi="Calibri Light" w:cs="Calibri Light"/>
                <w:b/>
                <w:bCs/>
                <w:color w:val="FFFFFF"/>
                <w:sz w:val="22"/>
              </w:rPr>
            </w:pPr>
            <w:r w:rsidRPr="00C92D62">
              <w:rPr>
                <w:rFonts w:ascii="Calibri Light" w:hAnsi="Calibri Light" w:cs="Calibri Light"/>
                <w:b/>
                <w:bCs/>
                <w:color w:val="FFFFFF"/>
                <w:sz w:val="22"/>
              </w:rPr>
              <w:t>CCA</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37" w:type="pct"/>
            <w:tcBorders>
              <w:left w:val="single" w:sz="4" w:space="0" w:color="auto"/>
              <w:bottom w:val="single" w:sz="4" w:space="0" w:color="auto"/>
              <w:right w:val="single" w:sz="4" w:space="0" w:color="auto"/>
            </w:tcBorders>
            <w:shd w:val="clear" w:color="auto" w:fill="5F497A"/>
            <w:vAlign w:val="bottom"/>
          </w:tcPr>
          <w:p w14:paraId="6BC805F5" w14:textId="69805A97" w:rsidR="00526EE6" w:rsidRPr="00C92D62" w:rsidRDefault="00526EE6" w:rsidP="00891E6B">
            <w:pPr>
              <w:jc w:val="center"/>
              <w:rPr>
                <w:rFonts w:ascii="Calibri Light" w:hAnsi="Calibri Light" w:cs="Calibri Light"/>
                <w:b/>
                <w:bCs/>
                <w:color w:val="FFFFFF"/>
                <w:sz w:val="22"/>
              </w:rPr>
            </w:pPr>
            <w:r w:rsidRPr="00C92D62">
              <w:rPr>
                <w:rFonts w:ascii="Calibri Light" w:hAnsi="Calibri Light" w:cs="Calibri Light"/>
                <w:b/>
                <w:bCs/>
                <w:color w:val="FFFFFF"/>
                <w:sz w:val="22"/>
              </w:rPr>
              <w:t>Fallon</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37" w:type="pct"/>
            <w:tcBorders>
              <w:left w:val="single" w:sz="4" w:space="0" w:color="auto"/>
              <w:bottom w:val="single" w:sz="4" w:space="0" w:color="auto"/>
              <w:right w:val="single" w:sz="4" w:space="0" w:color="auto"/>
            </w:tcBorders>
            <w:shd w:val="clear" w:color="auto" w:fill="5F497A"/>
            <w:vAlign w:val="bottom"/>
          </w:tcPr>
          <w:p w14:paraId="73996729" w14:textId="79C6F5AD" w:rsidR="00526EE6" w:rsidRPr="00C92D62" w:rsidRDefault="00526EE6" w:rsidP="00891E6B">
            <w:pPr>
              <w:jc w:val="center"/>
              <w:rPr>
                <w:rFonts w:ascii="Calibri Light" w:hAnsi="Calibri Light" w:cs="Calibri Light"/>
                <w:b/>
                <w:bCs/>
                <w:color w:val="FFFFFF"/>
                <w:sz w:val="22"/>
              </w:rPr>
            </w:pPr>
            <w:r w:rsidRPr="00C92D62">
              <w:rPr>
                <w:rFonts w:ascii="Calibri Light" w:hAnsi="Calibri Light" w:cs="Calibri Light"/>
                <w:b/>
                <w:bCs/>
                <w:color w:val="FFFFFF"/>
                <w:sz w:val="22"/>
              </w:rPr>
              <w:t>SWH</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37" w:type="pct"/>
            <w:tcBorders>
              <w:left w:val="single" w:sz="4" w:space="0" w:color="auto"/>
              <w:bottom w:val="single" w:sz="4" w:space="0" w:color="auto"/>
              <w:right w:val="single" w:sz="4" w:space="0" w:color="auto"/>
            </w:tcBorders>
            <w:shd w:val="clear" w:color="auto" w:fill="5F497A"/>
            <w:vAlign w:val="bottom"/>
          </w:tcPr>
          <w:p w14:paraId="5F17841B" w14:textId="0B303232" w:rsidR="00526EE6" w:rsidRPr="00C92D62" w:rsidRDefault="00526EE6" w:rsidP="00891E6B">
            <w:pPr>
              <w:jc w:val="center"/>
              <w:rPr>
                <w:rFonts w:ascii="Calibri Light" w:hAnsi="Calibri Light" w:cs="Calibri Light"/>
                <w:b/>
                <w:bCs/>
                <w:color w:val="FFFFFF"/>
                <w:sz w:val="22"/>
              </w:rPr>
            </w:pPr>
            <w:r w:rsidRPr="00C92D62">
              <w:rPr>
                <w:rFonts w:ascii="Calibri Light" w:hAnsi="Calibri Light" w:cs="Calibri Light"/>
                <w:b/>
                <w:bCs/>
                <w:color w:val="FFFFFF"/>
                <w:sz w:val="22"/>
              </w:rPr>
              <w:t>Tufts</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37" w:type="pct"/>
            <w:tcBorders>
              <w:left w:val="single" w:sz="4" w:space="0" w:color="auto"/>
              <w:bottom w:val="single" w:sz="4" w:space="0" w:color="auto"/>
              <w:right w:val="single" w:sz="4" w:space="0" w:color="auto"/>
            </w:tcBorders>
            <w:shd w:val="clear" w:color="auto" w:fill="5F497A"/>
            <w:vAlign w:val="bottom"/>
          </w:tcPr>
          <w:p w14:paraId="2433F586" w14:textId="1E3480B9" w:rsidR="00526EE6" w:rsidRPr="00C92D62" w:rsidRDefault="00526EE6" w:rsidP="00891E6B">
            <w:pPr>
              <w:jc w:val="center"/>
              <w:rPr>
                <w:rFonts w:ascii="Calibri Light" w:hAnsi="Calibri Light" w:cs="Calibri Light"/>
                <w:b/>
                <w:bCs/>
                <w:color w:val="FFFFFF"/>
                <w:sz w:val="22"/>
              </w:rPr>
            </w:pPr>
            <w:r w:rsidRPr="00C92D62">
              <w:rPr>
                <w:rFonts w:ascii="Calibri Light" w:hAnsi="Calibri Light" w:cs="Calibri Light"/>
                <w:b/>
                <w:bCs/>
                <w:color w:val="FFFFFF"/>
                <w:sz w:val="22"/>
              </w:rPr>
              <w:t>UHC</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r>
      <w:tr w:rsidR="00526EE6" w:rsidRPr="00C92D62" w14:paraId="47C60BBD" w14:textId="77777777" w:rsidTr="00891E6B">
        <w:tc>
          <w:tcPr>
            <w:tcW w:w="1177" w:type="pct"/>
            <w:vAlign w:val="center"/>
          </w:tcPr>
          <w:p w14:paraId="6965DD89" w14:textId="1C352108"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1.0</w:t>
            </w:r>
            <w:r w:rsidR="00C87BFB" w:rsidRPr="00C92D62">
              <w:rPr>
                <w:rFonts w:ascii="Calibri Light" w:hAnsi="Calibri Light" w:cs="Calibri Light"/>
                <w:bCs/>
                <w:sz w:val="22"/>
              </w:rPr>
              <w:t xml:space="preserve"> </w:t>
            </w:r>
            <w:r w:rsidRPr="00C92D62">
              <w:rPr>
                <w:rFonts w:ascii="Calibri Light" w:hAnsi="Calibri Light" w:cs="Calibri Light"/>
                <w:bCs/>
                <w:sz w:val="22"/>
              </w:rPr>
              <w:t>Medical</w:t>
            </w:r>
            <w:r w:rsidR="00C87BFB" w:rsidRPr="00C92D62">
              <w:rPr>
                <w:rFonts w:ascii="Calibri Light" w:hAnsi="Calibri Light" w:cs="Calibri Light"/>
                <w:bCs/>
                <w:sz w:val="22"/>
              </w:rPr>
              <w:t xml:space="preserve"> </w:t>
            </w:r>
            <w:r w:rsidRPr="00C92D62">
              <w:rPr>
                <w:rFonts w:ascii="Calibri Light" w:hAnsi="Calibri Light" w:cs="Calibri Light"/>
                <w:bCs/>
                <w:sz w:val="22"/>
              </w:rPr>
              <w:t>Services</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p>
        </w:tc>
        <w:tc>
          <w:tcPr>
            <w:tcW w:w="637" w:type="pct"/>
            <w:vAlign w:val="center"/>
          </w:tcPr>
          <w:p w14:paraId="03F0B75A"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44B69E5C"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2CE5FEC6"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E6BB31F"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4C360C9"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6664E585"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2CACD472" w14:textId="77777777" w:rsidTr="00891E6B">
        <w:tc>
          <w:tcPr>
            <w:tcW w:w="1177" w:type="pct"/>
            <w:vAlign w:val="center"/>
          </w:tcPr>
          <w:p w14:paraId="13BD2522" w14:textId="52C7356B"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2.0</w:t>
            </w:r>
            <w:r w:rsidR="00C87BFB" w:rsidRPr="00C92D62">
              <w:rPr>
                <w:rFonts w:ascii="Calibri Light" w:hAnsi="Calibri Light" w:cs="Calibri Light"/>
                <w:bCs/>
                <w:sz w:val="22"/>
              </w:rPr>
              <w:t xml:space="preserve"> </w:t>
            </w:r>
            <w:r w:rsidRPr="00C92D62">
              <w:rPr>
                <w:rFonts w:ascii="Calibri Light" w:hAnsi="Calibri Light" w:cs="Calibri Light"/>
                <w:bCs/>
                <w:sz w:val="22"/>
              </w:rPr>
              <w:t>Enrollment</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p>
        </w:tc>
        <w:tc>
          <w:tcPr>
            <w:tcW w:w="637" w:type="pct"/>
            <w:vAlign w:val="center"/>
          </w:tcPr>
          <w:p w14:paraId="5A464A2A"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5980BAB"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450473DD"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6DDCFD5"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167B0376"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8407A9F"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66B31586" w14:textId="77777777" w:rsidTr="00891E6B">
        <w:tc>
          <w:tcPr>
            <w:tcW w:w="1177" w:type="pct"/>
            <w:vAlign w:val="center"/>
          </w:tcPr>
          <w:p w14:paraId="7D5ED31B" w14:textId="494AD6EE"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3.0</w:t>
            </w:r>
            <w:r w:rsidR="00C87BFB" w:rsidRPr="00C92D62">
              <w:rPr>
                <w:rFonts w:ascii="Calibri Light" w:hAnsi="Calibri Light" w:cs="Calibri Light"/>
                <w:bCs/>
                <w:sz w:val="22"/>
              </w:rPr>
              <w:t xml:space="preserve"> </w:t>
            </w:r>
            <w:r w:rsidRPr="00C92D62">
              <w:rPr>
                <w:rFonts w:ascii="Calibri Light" w:hAnsi="Calibri Light" w:cs="Calibri Light"/>
                <w:bCs/>
                <w:sz w:val="22"/>
              </w:rPr>
              <w:t>Practitioner</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p>
        </w:tc>
        <w:tc>
          <w:tcPr>
            <w:tcW w:w="637" w:type="pct"/>
            <w:vAlign w:val="center"/>
          </w:tcPr>
          <w:p w14:paraId="39D5ADC4"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57814E3"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7AC63CC0"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22158E5C"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30031599"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1604E93"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4D3E373E" w14:textId="77777777" w:rsidTr="00891E6B">
        <w:tc>
          <w:tcPr>
            <w:tcW w:w="1177" w:type="pct"/>
            <w:vAlign w:val="center"/>
          </w:tcPr>
          <w:p w14:paraId="7F4D9164" w14:textId="1DAB0F7E"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4.0</w:t>
            </w:r>
            <w:r w:rsidR="00C87BFB" w:rsidRPr="00C92D62">
              <w:rPr>
                <w:rFonts w:ascii="Calibri Light" w:hAnsi="Calibri Light" w:cs="Calibri Light"/>
                <w:bCs/>
                <w:sz w:val="22"/>
              </w:rPr>
              <w:t xml:space="preserve"> </w:t>
            </w:r>
            <w:r w:rsidRPr="00C92D62">
              <w:rPr>
                <w:rFonts w:ascii="Calibri Light" w:hAnsi="Calibri Light" w:cs="Calibri Light"/>
                <w:bCs/>
                <w:sz w:val="22"/>
              </w:rPr>
              <w:t>Medical</w:t>
            </w:r>
            <w:r w:rsidR="00C87BFB" w:rsidRPr="00C92D62">
              <w:rPr>
                <w:rFonts w:ascii="Calibri Light" w:hAnsi="Calibri Light" w:cs="Calibri Light"/>
                <w:bCs/>
                <w:sz w:val="22"/>
              </w:rPr>
              <w:t xml:space="preserve"> </w:t>
            </w:r>
            <w:r w:rsidRPr="00C92D62">
              <w:rPr>
                <w:rFonts w:ascii="Calibri Light" w:hAnsi="Calibri Light" w:cs="Calibri Light"/>
                <w:bCs/>
                <w:sz w:val="22"/>
              </w:rPr>
              <w:t>Record</w:t>
            </w:r>
            <w:r w:rsidR="00C87BFB" w:rsidRPr="00C92D62">
              <w:rPr>
                <w:rFonts w:ascii="Calibri Light" w:hAnsi="Calibri Light" w:cs="Calibri Light"/>
                <w:bCs/>
                <w:sz w:val="22"/>
              </w:rPr>
              <w:t xml:space="preserve"> </w:t>
            </w:r>
            <w:r w:rsidRPr="00C92D62">
              <w:rPr>
                <w:rFonts w:ascii="Calibri Light" w:hAnsi="Calibri Light" w:cs="Calibri Light"/>
                <w:bCs/>
                <w:sz w:val="22"/>
              </w:rPr>
              <w:t>Review</w:t>
            </w:r>
            <w:r w:rsidR="00C87BFB" w:rsidRPr="00C92D62">
              <w:rPr>
                <w:rFonts w:ascii="Calibri Light" w:hAnsi="Calibri Light" w:cs="Calibri Light"/>
                <w:bCs/>
                <w:sz w:val="22"/>
              </w:rPr>
              <w:t xml:space="preserve"> </w:t>
            </w:r>
            <w:r w:rsidRPr="00C92D62">
              <w:rPr>
                <w:rFonts w:ascii="Calibri Light" w:hAnsi="Calibri Light" w:cs="Calibri Light"/>
                <w:bCs/>
                <w:sz w:val="22"/>
              </w:rPr>
              <w:t>Processes</w:t>
            </w:r>
          </w:p>
        </w:tc>
        <w:tc>
          <w:tcPr>
            <w:tcW w:w="637" w:type="pct"/>
            <w:vAlign w:val="center"/>
          </w:tcPr>
          <w:p w14:paraId="5DCF9B38"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08290C9"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2BF90F8A"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CD5F488"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712CAC2"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76F918ED"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47DDE7F5" w14:textId="77777777" w:rsidTr="00891E6B">
        <w:tc>
          <w:tcPr>
            <w:tcW w:w="1177" w:type="pct"/>
            <w:vAlign w:val="center"/>
          </w:tcPr>
          <w:p w14:paraId="66DA2069" w14:textId="3CE0E022"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5.0</w:t>
            </w:r>
            <w:r w:rsidR="00C87BFB" w:rsidRPr="00C92D62">
              <w:rPr>
                <w:rFonts w:ascii="Calibri Light" w:hAnsi="Calibri Light" w:cs="Calibri Light"/>
                <w:bCs/>
                <w:sz w:val="22"/>
              </w:rPr>
              <w:t xml:space="preserve"> </w:t>
            </w:r>
            <w:r w:rsidRPr="00C92D62">
              <w:rPr>
                <w:rFonts w:ascii="Calibri Light" w:hAnsi="Calibri Light" w:cs="Calibri Light"/>
                <w:bCs/>
                <w:sz w:val="22"/>
              </w:rPr>
              <w:t>Supplemental</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p>
        </w:tc>
        <w:tc>
          <w:tcPr>
            <w:tcW w:w="637" w:type="pct"/>
            <w:vAlign w:val="center"/>
          </w:tcPr>
          <w:p w14:paraId="591A42A5"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F7BA05C"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24C3E342"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9F21BCB"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2820F2CB"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130F2A7E"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22FD07D5" w14:textId="77777777" w:rsidTr="00891E6B">
        <w:tc>
          <w:tcPr>
            <w:tcW w:w="1177" w:type="pct"/>
            <w:vAlign w:val="center"/>
          </w:tcPr>
          <w:p w14:paraId="27188716" w14:textId="637E99CE"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6.0</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r w:rsidR="00C87BFB" w:rsidRPr="00C92D62">
              <w:rPr>
                <w:rFonts w:ascii="Calibri Light" w:hAnsi="Calibri Light" w:cs="Calibri Light"/>
                <w:bCs/>
                <w:sz w:val="22"/>
              </w:rPr>
              <w:t xml:space="preserve"> </w:t>
            </w:r>
            <w:r w:rsidRPr="00C92D62">
              <w:rPr>
                <w:rFonts w:ascii="Calibri Light" w:hAnsi="Calibri Light" w:cs="Calibri Light"/>
                <w:bCs/>
                <w:sz w:val="22"/>
              </w:rPr>
              <w:t>Preproduction</w:t>
            </w:r>
            <w:r w:rsidR="00C87BFB" w:rsidRPr="00C92D62">
              <w:rPr>
                <w:rFonts w:ascii="Calibri Light" w:hAnsi="Calibri Light" w:cs="Calibri Light"/>
                <w:bCs/>
                <w:sz w:val="22"/>
              </w:rPr>
              <w:t xml:space="preserve"> </w:t>
            </w:r>
            <w:r w:rsidRPr="00C92D62">
              <w:rPr>
                <w:rFonts w:ascii="Calibri Light" w:hAnsi="Calibri Light" w:cs="Calibri Light"/>
                <w:bCs/>
                <w:sz w:val="22"/>
              </w:rPr>
              <w:t>Processing</w:t>
            </w:r>
          </w:p>
        </w:tc>
        <w:tc>
          <w:tcPr>
            <w:tcW w:w="637" w:type="pct"/>
            <w:vAlign w:val="center"/>
          </w:tcPr>
          <w:p w14:paraId="73030BBD"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6E64D11"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C27654F"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6E666342"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68FAD9D4"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7A8387C8"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r w:rsidR="00526EE6" w:rsidRPr="00C92D62" w14:paraId="71236524" w14:textId="77777777" w:rsidTr="00891E6B">
        <w:tc>
          <w:tcPr>
            <w:tcW w:w="1177" w:type="pct"/>
            <w:vAlign w:val="center"/>
          </w:tcPr>
          <w:p w14:paraId="602239BD" w14:textId="3DB08094" w:rsidR="00526EE6" w:rsidRPr="00C92D62" w:rsidRDefault="00526EE6" w:rsidP="00891E6B">
            <w:pPr>
              <w:jc w:val="left"/>
              <w:rPr>
                <w:rFonts w:ascii="Calibri Light" w:hAnsi="Calibri Light" w:cs="Calibri Light"/>
                <w:bCs/>
                <w:sz w:val="22"/>
              </w:rPr>
            </w:pPr>
            <w:r w:rsidRPr="00C92D62">
              <w:rPr>
                <w:rFonts w:ascii="Calibri Light" w:hAnsi="Calibri Light" w:cs="Calibri Light"/>
                <w:bCs/>
                <w:sz w:val="22"/>
              </w:rPr>
              <w:t>7.0</w:t>
            </w:r>
            <w:r w:rsidR="00C87BFB" w:rsidRPr="00C92D62">
              <w:rPr>
                <w:rFonts w:ascii="Calibri Light" w:hAnsi="Calibri Light" w:cs="Calibri Light"/>
                <w:bCs/>
                <w:sz w:val="22"/>
              </w:rPr>
              <w:t xml:space="preserve"> </w:t>
            </w:r>
            <w:r w:rsidRPr="00C92D62">
              <w:rPr>
                <w:rFonts w:ascii="Calibri Light" w:hAnsi="Calibri Light" w:cs="Calibri Light"/>
                <w:bCs/>
                <w:sz w:val="22"/>
              </w:rPr>
              <w:t>Data</w:t>
            </w:r>
            <w:r w:rsidR="00C87BFB" w:rsidRPr="00C92D62">
              <w:rPr>
                <w:rFonts w:ascii="Calibri Light" w:hAnsi="Calibri Light" w:cs="Calibri Light"/>
                <w:bCs/>
                <w:sz w:val="22"/>
              </w:rPr>
              <w:t xml:space="preserve"> </w:t>
            </w:r>
            <w:r w:rsidRPr="00C92D62">
              <w:rPr>
                <w:rFonts w:ascii="Calibri Light" w:hAnsi="Calibri Light" w:cs="Calibri Light"/>
                <w:bCs/>
                <w:sz w:val="22"/>
              </w:rPr>
              <w:t>Integration</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Reporting</w:t>
            </w:r>
          </w:p>
        </w:tc>
        <w:tc>
          <w:tcPr>
            <w:tcW w:w="637" w:type="pct"/>
            <w:vAlign w:val="center"/>
          </w:tcPr>
          <w:p w14:paraId="1C0DECD1"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5D42C9A4"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663E8FDD"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921F1B9"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7642F0EA"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c>
          <w:tcPr>
            <w:tcW w:w="637" w:type="pct"/>
            <w:vAlign w:val="center"/>
          </w:tcPr>
          <w:p w14:paraId="01212F62" w14:textId="77777777" w:rsidR="00526EE6" w:rsidRPr="00C92D62" w:rsidRDefault="00526EE6" w:rsidP="00891E6B">
            <w:pPr>
              <w:jc w:val="center"/>
              <w:rPr>
                <w:rFonts w:ascii="Calibri Light" w:hAnsi="Calibri Light" w:cs="Calibri Light"/>
                <w:sz w:val="22"/>
              </w:rPr>
            </w:pPr>
            <w:r w:rsidRPr="00C92D62">
              <w:rPr>
                <w:rFonts w:ascii="Calibri Light" w:hAnsi="Calibri Light" w:cs="Calibri Light"/>
                <w:sz w:val="22"/>
              </w:rPr>
              <w:t>Compliant</w:t>
            </w:r>
          </w:p>
        </w:tc>
      </w:tr>
    </w:tbl>
    <w:p w14:paraId="00B936A0" w14:textId="5EA44A4D" w:rsidR="00526EE6" w:rsidRPr="00C92D62" w:rsidRDefault="00526EE6" w:rsidP="00526EE6">
      <w:pPr>
        <w:spacing w:after="480"/>
        <w:rPr>
          <w:rFonts w:ascii="Calibri Light" w:eastAsia="Times New Roman" w:hAnsi="Calibri Light" w:cs="Calibri Light"/>
          <w:sz w:val="20"/>
          <w:szCs w:val="20"/>
        </w:rPr>
      </w:pPr>
      <w:r w:rsidRPr="00C92D62">
        <w:rPr>
          <w:rFonts w:ascii="Calibri Light" w:eastAsia="Times New Roman" w:hAnsi="Calibri Light" w:cs="Calibri Light"/>
          <w:sz w:val="20"/>
          <w:szCs w:val="20"/>
        </w:rPr>
        <w:t>SCO:</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senior</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care</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option;</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IS:</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information</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system;</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MY:</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measurement</w:t>
      </w:r>
      <w:r w:rsidR="00C87BFB" w:rsidRPr="00C92D62">
        <w:rPr>
          <w:rFonts w:ascii="Calibri Light" w:eastAsia="Times New Roman" w:hAnsi="Calibri Light" w:cs="Calibri Light"/>
          <w:sz w:val="20"/>
          <w:szCs w:val="20"/>
        </w:rPr>
        <w:t xml:space="preserve"> </w:t>
      </w:r>
      <w:r w:rsidRPr="00C92D62">
        <w:rPr>
          <w:rFonts w:ascii="Calibri Light" w:eastAsia="Times New Roman" w:hAnsi="Calibri Light" w:cs="Calibri Light"/>
          <w:sz w:val="20"/>
          <w:szCs w:val="20"/>
        </w:rPr>
        <w:t>year.</w:t>
      </w:r>
    </w:p>
    <w:p w14:paraId="3BA5B026" w14:textId="216B888E" w:rsidR="00500D5B" w:rsidRPr="00C92D62" w:rsidRDefault="00500D5B" w:rsidP="00500D5B">
      <w:pPr>
        <w:pStyle w:val="Heading4"/>
        <w:rPr>
          <w:rFonts w:eastAsia="Times New Roman"/>
        </w:rPr>
      </w:pPr>
      <w:r w:rsidRPr="00C92D62">
        <w:rPr>
          <w:rFonts w:eastAsia="Times New Roman"/>
        </w:rPr>
        <w:lastRenderedPageBreak/>
        <w:t>Validation</w:t>
      </w:r>
      <w:r w:rsidR="00C87BFB" w:rsidRPr="00C92D62">
        <w:rPr>
          <w:rFonts w:eastAsia="Times New Roman"/>
        </w:rPr>
        <w:t xml:space="preserve"> </w:t>
      </w:r>
      <w:r w:rsidRPr="00C92D62">
        <w:rPr>
          <w:rFonts w:eastAsia="Times New Roman"/>
        </w:rPr>
        <w:t>Findings</w:t>
      </w:r>
      <w:r w:rsidR="00C87BFB" w:rsidRPr="00C92D62">
        <w:rPr>
          <w:rFonts w:eastAsia="Times New Roman"/>
        </w:rPr>
        <w:t xml:space="preserve"> </w:t>
      </w:r>
    </w:p>
    <w:p w14:paraId="5E636DC8" w14:textId="7BD957AA" w:rsidR="00500D5B" w:rsidRPr="00C92D62" w:rsidRDefault="00500D5B" w:rsidP="002667CF">
      <w:pPr>
        <w:numPr>
          <w:ilvl w:val="0"/>
          <w:numId w:val="20"/>
        </w:numPr>
        <w:ind w:left="360"/>
        <w:contextualSpacing/>
        <w:rPr>
          <w:rFonts w:ascii="Calibri Light" w:eastAsia="Times New Roman" w:hAnsi="Calibri Light" w:cs="Calibri Light"/>
        </w:rPr>
      </w:pPr>
      <w:bookmarkStart w:id="212" w:name="_Toc89254844"/>
      <w:bookmarkStart w:id="213" w:name="_Toc112764815"/>
      <w:r w:rsidRPr="00C92D62">
        <w:rPr>
          <w:rFonts w:ascii="Calibri Light" w:eastAsia="Times New Roman" w:hAnsi="Calibri Light" w:cs="Calibri Light"/>
          <w:b/>
          <w:bCs/>
        </w:rPr>
        <w:t>Information</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Systems</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Capabilities</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Assessment</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(ISCA)</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ISCA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appropriately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capable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meeting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regulatory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managed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quality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includes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claims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enrollment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provider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systems.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final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their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independent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NCQA-certified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auditors.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r w:rsidR="00C87BFB" w:rsidRPr="00C92D62">
        <w:rPr>
          <w:rFonts w:ascii="Calibri Light" w:eastAsia="Times New Roman" w:hAnsi="Calibri Light" w:cs="Calibri Light"/>
        </w:rPr>
        <w:t xml:space="preserve"> </w:t>
      </w:r>
    </w:p>
    <w:p w14:paraId="2777728A" w14:textId="5D91F691" w:rsidR="00500D5B" w:rsidRPr="00C92D62" w:rsidRDefault="00500D5B" w:rsidP="002667CF">
      <w:pPr>
        <w:numPr>
          <w:ilvl w:val="0"/>
          <w:numId w:val="20"/>
        </w:numPr>
        <w:ind w:left="360"/>
        <w:contextualSpacing/>
        <w:rPr>
          <w:rFonts w:ascii="Calibri Light" w:eastAsia="Times New Roman" w:hAnsi="Calibri Light" w:cs="Calibri Light"/>
        </w:rPr>
      </w:pPr>
      <w:r w:rsidRPr="00C92D62">
        <w:rPr>
          <w:rFonts w:ascii="Calibri Light" w:eastAsia="Times New Roman" w:hAnsi="Calibri Light" w:cs="Calibri Light"/>
          <w:b/>
          <w:bCs/>
        </w:rPr>
        <w:t>Source</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Code</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Validation: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Source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ensure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with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specifications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when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calculating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certification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accepted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lieu</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source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code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NCQA-certified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vendors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produce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HEDIS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p>
    <w:p w14:paraId="2C71ECA7" w14:textId="3A6253E3" w:rsidR="00500D5B" w:rsidRPr="00C92D62" w:rsidRDefault="00500D5B" w:rsidP="002667CF">
      <w:pPr>
        <w:numPr>
          <w:ilvl w:val="0"/>
          <w:numId w:val="20"/>
        </w:numPr>
        <w:ind w:left="360"/>
        <w:contextualSpacing/>
        <w:rPr>
          <w:rFonts w:ascii="Calibri Light" w:eastAsia="Times New Roman" w:hAnsi="Calibri Light" w:cs="Calibri Light"/>
        </w:rPr>
      </w:pPr>
      <w:r w:rsidRPr="00C92D62">
        <w:rPr>
          <w:rFonts w:ascii="Calibri Light" w:eastAsia="Times New Roman" w:hAnsi="Calibri Light" w:cs="Calibri Light"/>
          <w:b/>
          <w:bCs/>
        </w:rPr>
        <w:t>Medical</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Record</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Validation</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Medical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validation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followed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appropriate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hybrid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methodology.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passed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medical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validation.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r w:rsidR="00C87BFB" w:rsidRPr="00C92D62">
        <w:rPr>
          <w:rFonts w:ascii="Calibri Light" w:eastAsia="Times New Roman" w:hAnsi="Calibri Light" w:cs="Calibri Light"/>
        </w:rPr>
        <w:t xml:space="preserve"> </w:t>
      </w:r>
    </w:p>
    <w:p w14:paraId="29909850" w14:textId="71A2792A" w:rsidR="00500D5B" w:rsidRPr="00C92D62" w:rsidRDefault="00500D5B" w:rsidP="002667CF">
      <w:pPr>
        <w:numPr>
          <w:ilvl w:val="0"/>
          <w:numId w:val="20"/>
        </w:numPr>
        <w:ind w:left="360"/>
        <w:contextualSpacing/>
        <w:rPr>
          <w:rFonts w:ascii="Calibri Light" w:eastAsia="Times New Roman" w:hAnsi="Calibri Light" w:cs="Calibri Light"/>
        </w:rPr>
      </w:pPr>
      <w:r w:rsidRPr="00C92D62">
        <w:rPr>
          <w:rFonts w:ascii="Calibri Light" w:eastAsia="Times New Roman" w:hAnsi="Calibri Light" w:cs="Calibri Light"/>
          <w:b/>
          <w:bCs/>
        </w:rPr>
        <w:t>Primary</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Source</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Validation</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(PSV)</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PSV</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from</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primary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source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matches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output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information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passed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PSV.</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p>
    <w:p w14:paraId="2B300024" w14:textId="7554BF53" w:rsidR="00500D5B" w:rsidRPr="00C92D62" w:rsidRDefault="00500D5B" w:rsidP="002667CF">
      <w:pPr>
        <w:numPr>
          <w:ilvl w:val="0"/>
          <w:numId w:val="20"/>
        </w:numPr>
        <w:ind w:left="360"/>
        <w:contextualSpacing/>
        <w:rPr>
          <w:rFonts w:ascii="Calibri Light" w:eastAsia="Times New Roman" w:hAnsi="Calibri Light" w:cs="Calibri Light"/>
        </w:rPr>
      </w:pPr>
      <w:r w:rsidRPr="00C92D62">
        <w:rPr>
          <w:rFonts w:ascii="Calibri Light" w:eastAsia="Times New Roman" w:hAnsi="Calibri Light" w:cs="Calibri Light"/>
          <w:b/>
          <w:bCs/>
        </w:rPr>
        <w:t>Data</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Collection</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and</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Integration</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Validation</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includes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processes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used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collect,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calculate,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PMs,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including</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accurate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numerator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denominator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identification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algorithmic</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compliance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whether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calculations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performed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correctly,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combined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appropriately,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numerator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counted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accurately.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review</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FAR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confirmed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that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plans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requirements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data</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collection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integration.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p>
    <w:p w14:paraId="7EBA4EC8" w14:textId="1C4AA6C5" w:rsidR="00500D5B" w:rsidRPr="00C92D62" w:rsidRDefault="00500D5B" w:rsidP="00500D5B">
      <w:pPr>
        <w:numPr>
          <w:ilvl w:val="0"/>
          <w:numId w:val="20"/>
        </w:numPr>
        <w:ind w:left="360"/>
        <w:contextualSpacing/>
        <w:rPr>
          <w:rFonts w:ascii="Calibri Light" w:eastAsia="Times New Roman" w:hAnsi="Calibri Light" w:cs="Calibri Light"/>
        </w:rPr>
      </w:pPr>
      <w:r w:rsidRPr="00C92D62">
        <w:rPr>
          <w:rFonts w:ascii="Calibri Light" w:eastAsia="Times New Roman" w:hAnsi="Calibri Light" w:cs="Calibri Light"/>
          <w:b/>
          <w:bCs/>
        </w:rPr>
        <w:t>Rate</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b/>
          <w:bCs/>
        </w:rPr>
        <w:t>Validation</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validation</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conducted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evaluate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results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and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compare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rates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industry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standard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benchmarks.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No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issues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identified.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required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measures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were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reportable.</w:t>
      </w:r>
    </w:p>
    <w:bookmarkEnd w:id="212"/>
    <w:bookmarkEnd w:id="213"/>
    <w:p w14:paraId="2B42C5A9" w14:textId="53A49F79" w:rsidR="00500D5B" w:rsidRPr="00C92D62" w:rsidRDefault="00500D5B" w:rsidP="00500D5B">
      <w:pPr>
        <w:pStyle w:val="Heading4"/>
      </w:pPr>
      <w:r w:rsidRPr="00C92D62">
        <w:t>Comparative</w:t>
      </w:r>
      <w:r w:rsidR="00C87BFB" w:rsidRPr="00C92D62">
        <w:t xml:space="preserve"> </w:t>
      </w:r>
      <w:r w:rsidRPr="00C92D62">
        <w:t>Findings</w:t>
      </w:r>
      <w:r w:rsidR="00C87BFB" w:rsidRPr="00C92D62">
        <w:t xml:space="preserve"> </w:t>
      </w:r>
    </w:p>
    <w:p w14:paraId="2354E53D" w14:textId="747B1F70" w:rsidR="00751505" w:rsidRPr="00C92D62" w:rsidRDefault="00334BF5" w:rsidP="009F0E32">
      <w:pPr>
        <w:rPr>
          <w:rFonts w:ascii="Calibri Light" w:hAnsi="Calibri Light" w:cs="Calibri Light"/>
        </w:rPr>
      </w:pP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aggregated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002910E1"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methodologically</w:t>
      </w:r>
      <w:r w:rsidR="00C87BFB" w:rsidRPr="00C92D62">
        <w:rPr>
          <w:rFonts w:ascii="Calibri Light" w:hAnsi="Calibri Light" w:cs="Calibri Light"/>
        </w:rPr>
        <w:t xml:space="preserve"> </w:t>
      </w:r>
      <w:r w:rsidRPr="00C92D62">
        <w:rPr>
          <w:rFonts w:ascii="Calibri Light" w:hAnsi="Calibri Light" w:cs="Calibri Light"/>
        </w:rPr>
        <w:t>appropriate,</w:t>
      </w:r>
      <w:r w:rsidR="00C87BFB" w:rsidRPr="00C92D62">
        <w:rPr>
          <w:rFonts w:ascii="Calibri Light" w:hAnsi="Calibri Light" w:cs="Calibri Light"/>
        </w:rPr>
        <w:t xml:space="preserve"> </w:t>
      </w:r>
      <w:r w:rsidRPr="00C92D62">
        <w:rPr>
          <w:rFonts w:ascii="Calibri Light" w:hAnsi="Calibri Light" w:cs="Calibri Light"/>
        </w:rPr>
        <w:t>comparative</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consistent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guidance</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protocols</w:t>
      </w:r>
      <w:r w:rsidR="00C87BFB" w:rsidRPr="00C92D62">
        <w:rPr>
          <w:rFonts w:ascii="Calibri Light" w:hAnsi="Calibri Light" w:cs="Calibri Light"/>
        </w:rPr>
        <w:t xml:space="preserve"> </w:t>
      </w:r>
      <w:r w:rsidRPr="00C92D62">
        <w:rPr>
          <w:rFonts w:ascii="Calibri Light" w:hAnsi="Calibri Light" w:cs="Calibri Light"/>
        </w:rPr>
        <w:t>issued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accordance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002910E1" w:rsidRPr="00C92D62">
        <w:rPr>
          <w:rFonts w:ascii="Calibri Light" w:hAnsi="Calibri Light" w:cs="Calibri Light"/>
          <w:i/>
          <w:iCs/>
        </w:rPr>
        <w:t>Title</w:t>
      </w:r>
      <w:r w:rsidR="00C87BFB" w:rsidRPr="00C92D62">
        <w:rPr>
          <w:rFonts w:ascii="Calibri Light" w:hAnsi="Calibri Light" w:cs="Calibri Light"/>
          <w:i/>
          <w:iCs/>
        </w:rPr>
        <w:t xml:space="preserve"> </w:t>
      </w:r>
      <w:r w:rsidR="002910E1" w:rsidRPr="00C92D62">
        <w:rPr>
          <w:rFonts w:ascii="Calibri Light" w:hAnsi="Calibri Light" w:cs="Calibri Light"/>
          <w:i/>
          <w:iCs/>
        </w:rPr>
        <w:t>42</w:t>
      </w:r>
      <w:r w:rsidR="00C87BFB" w:rsidRPr="00C92D62">
        <w:rPr>
          <w:rFonts w:ascii="Calibri Light" w:hAnsi="Calibri Light" w:cs="Calibri Light"/>
          <w:i/>
          <w:iCs/>
        </w:rPr>
        <w:t xml:space="preserve"> </w:t>
      </w:r>
      <w:r w:rsidR="002910E1"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438.352(e)</w:t>
      </w:r>
      <w:r w:rsidRPr="00C92D62">
        <w:rPr>
          <w:rFonts w:ascii="Calibri Light" w:hAnsi="Calibri Light" w:cs="Calibri Light"/>
        </w:rPr>
        <w:t>.</w:t>
      </w:r>
      <w:bookmarkStart w:id="214" w:name="_Hlk125461852"/>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003E6424"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compared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002910E1"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00D7780C" w:rsidRPr="00C92D62">
        <w:rPr>
          <w:rFonts w:ascii="Calibri Light" w:hAnsi="Calibri Light" w:cs="Calibri Light"/>
        </w:rPr>
        <w:t>and</w:t>
      </w:r>
      <w:r w:rsidR="00C87BFB" w:rsidRPr="00C92D62">
        <w:rPr>
          <w:rFonts w:ascii="Calibri Light" w:hAnsi="Calibri Light" w:cs="Calibri Light"/>
        </w:rPr>
        <w:t xml:space="preserve"> </w:t>
      </w:r>
      <w:r w:rsidR="00D7780C" w:rsidRPr="00C92D62">
        <w:rPr>
          <w:rFonts w:ascii="Calibri Light" w:hAnsi="Calibri Light" w:cs="Calibri Light"/>
        </w:rPr>
        <w:t>the</w:t>
      </w:r>
      <w:r w:rsidR="00C87BFB" w:rsidRPr="00C92D62">
        <w:rPr>
          <w:rFonts w:ascii="Calibri Light" w:hAnsi="Calibri Light" w:cs="Calibri Light"/>
        </w:rPr>
        <w:t xml:space="preserve"> </w:t>
      </w:r>
      <w:r w:rsidR="00D7780C" w:rsidRPr="00C92D62">
        <w:rPr>
          <w:rFonts w:ascii="Calibri Light" w:hAnsi="Calibri Light" w:cs="Calibri Light"/>
        </w:rPr>
        <w:t>weighted</w:t>
      </w:r>
      <w:r w:rsidR="00C87BFB" w:rsidRPr="00C92D62">
        <w:rPr>
          <w:rFonts w:ascii="Calibri Light" w:hAnsi="Calibri Light" w:cs="Calibri Light"/>
        </w:rPr>
        <w:t xml:space="preserve"> </w:t>
      </w:r>
      <w:r w:rsidR="00D7780C" w:rsidRPr="00C92D62">
        <w:rPr>
          <w:rFonts w:ascii="Calibri Light" w:hAnsi="Calibri Light" w:cs="Calibri Light"/>
        </w:rPr>
        <w:t>statewide</w:t>
      </w:r>
      <w:r w:rsidR="00C87BFB" w:rsidRPr="00C92D62">
        <w:rPr>
          <w:rFonts w:ascii="Calibri Light" w:hAnsi="Calibri Light" w:cs="Calibri Light"/>
        </w:rPr>
        <w:t xml:space="preserve"> </w:t>
      </w:r>
      <w:r w:rsidR="003E6424"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NCQA</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MY</w:t>
      </w:r>
      <w:r w:rsidR="00C87BFB" w:rsidRPr="00C92D62">
        <w:rPr>
          <w:rFonts w:ascii="Calibri Light" w:hAnsi="Calibri Light" w:cs="Calibri Light"/>
        </w:rPr>
        <w:t xml:space="preserve"> </w:t>
      </w:r>
      <w:r w:rsidRPr="00C92D62">
        <w:rPr>
          <w:rFonts w:ascii="Calibri Light" w:hAnsi="Calibri Light" w:cs="Calibri Light"/>
        </w:rPr>
        <w:t>202</w:t>
      </w:r>
      <w:r w:rsidR="003E6424"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Compass</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percentiles</w:t>
      </w:r>
      <w:bookmarkEnd w:id="214"/>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benchmarks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rates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75</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90</w:t>
      </w:r>
      <w:r w:rsidRPr="00C92D62">
        <w:rPr>
          <w:rFonts w:ascii="Calibri Light" w:hAnsi="Calibri Light" w:cs="Calibri Light"/>
          <w:vertAlign w:val="superscript"/>
        </w:rPr>
        <w:t>th</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Compass</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percentile.</w:t>
      </w:r>
      <w:r w:rsidR="00C87BFB" w:rsidRPr="00C92D62">
        <w:rPr>
          <w:rFonts w:ascii="Calibri Light" w:hAnsi="Calibri Light" w:cs="Calibri Light"/>
        </w:rPr>
        <w:t xml:space="preserve"> </w:t>
      </w:r>
    </w:p>
    <w:p w14:paraId="31486F61" w14:textId="77777777" w:rsidR="00751505" w:rsidRPr="00C92D62" w:rsidRDefault="00751505" w:rsidP="009F0E32">
      <w:pPr>
        <w:rPr>
          <w:rFonts w:ascii="Calibri Light" w:hAnsi="Calibri Light" w:cs="Calibri Light"/>
          <w:highlight w:val="yellow"/>
        </w:rPr>
      </w:pPr>
    </w:p>
    <w:p w14:paraId="3B04A3C1" w14:textId="0D14ACAC" w:rsidR="00751505" w:rsidRPr="00C92D62" w:rsidRDefault="00751505" w:rsidP="00751505">
      <w:r w:rsidRPr="00C92D62">
        <w:t>Best</w:t>
      </w:r>
      <w:r w:rsidR="00C87BFB" w:rsidRPr="00C92D62">
        <w:t xml:space="preserve"> </w:t>
      </w:r>
      <w:r w:rsidRPr="00C92D62">
        <w:t>Performance:</w:t>
      </w:r>
      <w:r w:rsidR="00C87BFB" w:rsidRPr="00C92D62">
        <w:t xml:space="preserve"> </w:t>
      </w:r>
    </w:p>
    <w:p w14:paraId="3C0AE520" w14:textId="5BB029F0"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Pharmacotherapy</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COPD</w:t>
      </w:r>
      <w:r w:rsidR="00C87BFB" w:rsidRPr="00C92D62">
        <w:rPr>
          <w:rFonts w:ascii="Calibri Light" w:hAnsi="Calibri Light" w:cs="Calibri Light"/>
        </w:rPr>
        <w:t xml:space="preserve"> </w:t>
      </w:r>
      <w:r w:rsidRPr="00C92D62">
        <w:rPr>
          <w:rFonts w:ascii="Calibri Light" w:hAnsi="Calibri Light" w:cs="Calibri Light"/>
        </w:rPr>
        <w:t>Exacerbation</w:t>
      </w:r>
      <w:r w:rsidR="00C87BFB" w:rsidRPr="00C92D62">
        <w:rPr>
          <w:rFonts w:ascii="Calibri Light" w:hAnsi="Calibri Light" w:cs="Calibri Light"/>
        </w:rPr>
        <w:t xml:space="preserve"> </w:t>
      </w:r>
      <w:r w:rsidRPr="00C92D62">
        <w:rPr>
          <w:rFonts w:ascii="Calibri Light" w:hAnsi="Calibri Light" w:cs="Calibri Light"/>
        </w:rPr>
        <w:t>Bronchodilators</w:t>
      </w:r>
      <w:r w:rsidR="00C87BFB" w:rsidRPr="00C92D62">
        <w:rPr>
          <w:rFonts w:ascii="Calibri Light" w:hAnsi="Calibri Light" w:cs="Calibri Light"/>
        </w:rPr>
        <w:t xml:space="preserve"> </w:t>
      </w:r>
      <w:r w:rsidRPr="00C92D62">
        <w:rPr>
          <w:rFonts w:ascii="Calibri Light" w:hAnsi="Calibri Light" w:cs="Calibri Light"/>
        </w:rPr>
        <w:t>(</w:t>
      </w:r>
      <w:proofErr w:type="spellStart"/>
      <w:r w:rsidRPr="00C92D62">
        <w:rPr>
          <w:rFonts w:ascii="Calibri Light" w:hAnsi="Calibri Light" w:cs="Calibri Light"/>
        </w:rPr>
        <w:t>WellSense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Tufts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p>
    <w:p w14:paraId="0904D771" w14:textId="4DCB864A"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Follow-up</w:t>
      </w:r>
      <w:r w:rsidR="00C87BFB" w:rsidRPr="00C92D62">
        <w:rPr>
          <w:rFonts w:ascii="Calibri Light" w:hAnsi="Calibri Light" w:cs="Calibri Light"/>
        </w:rPr>
        <w:t xml:space="preserve"> </w:t>
      </w:r>
      <w:r w:rsidRPr="00C92D62">
        <w:rPr>
          <w:rFonts w:ascii="Calibri Light" w:hAnsi="Calibri Light" w:cs="Calibri Light"/>
        </w:rPr>
        <w:t>after</w:t>
      </w:r>
      <w:r w:rsidR="00C87BFB" w:rsidRPr="00C92D62">
        <w:rPr>
          <w:rFonts w:ascii="Calibri Light" w:hAnsi="Calibri Light" w:cs="Calibri Light"/>
        </w:rPr>
        <w:t xml:space="preserve"> </w:t>
      </w:r>
      <w:r w:rsidRPr="00C92D62">
        <w:rPr>
          <w:rFonts w:ascii="Calibri Light" w:hAnsi="Calibri Light" w:cs="Calibri Light"/>
        </w:rPr>
        <w:t>Hospitalization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Mental</w:t>
      </w:r>
      <w:r w:rsidR="00C87BFB" w:rsidRPr="00C92D62">
        <w:rPr>
          <w:rFonts w:ascii="Calibri Light" w:hAnsi="Calibri Light" w:cs="Calibri Light"/>
        </w:rPr>
        <w:t xml:space="preserve"> </w:t>
      </w:r>
      <w:r w:rsidRPr="00C92D62">
        <w:rPr>
          <w:rFonts w:ascii="Calibri Light" w:hAnsi="Calibri Light" w:cs="Calibri Light"/>
        </w:rPr>
        <w:t>Illness;</w:t>
      </w:r>
      <w:r w:rsidR="00C87BFB" w:rsidRPr="00C92D62">
        <w:rPr>
          <w:rFonts w:ascii="Calibri Light" w:hAnsi="Calibri Light" w:cs="Calibri Light"/>
        </w:rPr>
        <w:t xml:space="preserve"> </w:t>
      </w:r>
      <w:r w:rsidRPr="00C92D62">
        <w:rPr>
          <w:rFonts w:ascii="Calibri Light" w:hAnsi="Calibri Light" w:cs="Calibri Light"/>
        </w:rPr>
        <w:t>7</w:t>
      </w:r>
      <w:r w:rsidR="00C87BFB" w:rsidRPr="00C92D62">
        <w:rPr>
          <w:rFonts w:ascii="Calibri Light" w:hAnsi="Calibri Light" w:cs="Calibri Light"/>
        </w:rPr>
        <w:t xml:space="preserve"> </w:t>
      </w:r>
      <w:r w:rsidRPr="00C92D62">
        <w:rPr>
          <w:rFonts w:ascii="Calibri Light" w:hAnsi="Calibri Light" w:cs="Calibri Light"/>
        </w:rPr>
        <w:t>days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30</w:t>
      </w:r>
      <w:r w:rsidR="00C87BFB" w:rsidRPr="00C92D62">
        <w:rPr>
          <w:rFonts w:ascii="Calibri Light" w:hAnsi="Calibri Light" w:cs="Calibri Light"/>
        </w:rPr>
        <w:t xml:space="preserve"> </w:t>
      </w:r>
      <w:r w:rsidRPr="00C92D62">
        <w:rPr>
          <w:rFonts w:ascii="Calibri Light" w:hAnsi="Calibri Light" w:cs="Calibri Light"/>
        </w:rPr>
        <w:t>days</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Tufts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p>
    <w:p w14:paraId="19C9C339" w14:textId="59F18408" w:rsidR="00751505" w:rsidRPr="00C92D62" w:rsidRDefault="00751505" w:rsidP="002667CF">
      <w:pPr>
        <w:pStyle w:val="ListParagraph"/>
        <w:numPr>
          <w:ilvl w:val="0"/>
          <w:numId w:val="107"/>
        </w:numPr>
      </w:pPr>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rPr>
        <w:t>Continuation</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Weighted</w:t>
      </w:r>
      <w:r w:rsidR="00C87BFB" w:rsidRPr="00C92D62">
        <w:rPr>
          <w:rFonts w:ascii="Calibri Light" w:hAnsi="Calibri Light" w:cs="Calibri Light"/>
        </w:rPr>
        <w:t xml:space="preserve"> </w:t>
      </w:r>
      <w:r w:rsidRPr="00C92D62">
        <w:rPr>
          <w:rFonts w:ascii="Calibri Light" w:hAnsi="Calibri Light" w:cs="Calibri Light"/>
        </w:rPr>
        <w:t>Statewide</w:t>
      </w:r>
      <w:r w:rsidR="00C87BFB" w:rsidRPr="00C92D62">
        <w:rPr>
          <w:rFonts w:ascii="Calibri Light" w:hAnsi="Calibri Light" w:cs="Calibri Light"/>
        </w:rPr>
        <w:t xml:space="preserve"> </w:t>
      </w:r>
      <w:r w:rsidRPr="00C92D62">
        <w:rPr>
          <w:rFonts w:ascii="Calibri Light" w:hAnsi="Calibri Light" w:cs="Calibri Light"/>
        </w:rPr>
        <w:t>Mean)</w:t>
      </w:r>
    </w:p>
    <w:p w14:paraId="6C532BE2" w14:textId="3AFF2FEE"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Colorectal</w:t>
      </w:r>
      <w:r w:rsidR="00C87BFB" w:rsidRPr="00C92D62">
        <w:rPr>
          <w:rFonts w:ascii="Calibri Light" w:hAnsi="Calibri Light" w:cs="Calibri Light"/>
        </w:rPr>
        <w:t xml:space="preserve"> </w:t>
      </w:r>
      <w:r w:rsidRPr="00C92D62">
        <w:rPr>
          <w:rFonts w:ascii="Calibri Light" w:hAnsi="Calibri Light" w:cs="Calibri Light"/>
        </w:rPr>
        <w:t>Cancer</w:t>
      </w:r>
      <w:r w:rsidR="00C87BFB" w:rsidRPr="00C92D62">
        <w:rPr>
          <w:rFonts w:ascii="Calibri Light" w:hAnsi="Calibri Light" w:cs="Calibri Light"/>
        </w:rPr>
        <w:t xml:space="preserve"> </w:t>
      </w:r>
      <w:r w:rsidRPr="00C92D62">
        <w:rPr>
          <w:rFonts w:ascii="Calibri Light" w:hAnsi="Calibri Light" w:cs="Calibri Light"/>
        </w:rPr>
        <w:t>Screening</w:t>
      </w:r>
      <w:r w:rsidR="00C87BFB" w:rsidRPr="00C92D62">
        <w:rPr>
          <w:rFonts w:ascii="Calibri Light" w:hAnsi="Calibri Light" w:cs="Calibri Light"/>
        </w:rPr>
        <w:t xml:space="preserve"> </w:t>
      </w: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p>
    <w:p w14:paraId="4DC7768F" w14:textId="2A8EB4A0"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Transitions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Medication</w:t>
      </w:r>
      <w:r w:rsidR="00C87BFB" w:rsidRPr="00C92D62">
        <w:rPr>
          <w:rFonts w:ascii="Calibri Light" w:hAnsi="Calibri Light" w:cs="Calibri Light"/>
        </w:rPr>
        <w:t xml:space="preserve"> </w:t>
      </w:r>
      <w:r w:rsidRPr="00C92D62">
        <w:rPr>
          <w:rFonts w:ascii="Calibri Light" w:hAnsi="Calibri Light" w:cs="Calibri Light"/>
        </w:rPr>
        <w:t>Reconciliation</w:t>
      </w:r>
      <w:r w:rsidR="00C87BFB" w:rsidRPr="00C92D62">
        <w:rPr>
          <w:rFonts w:ascii="Calibri Light" w:hAnsi="Calibri Light" w:cs="Calibri Light"/>
        </w:rPr>
        <w:t xml:space="preserve"> </w:t>
      </w:r>
      <w:r w:rsidRPr="00C92D62">
        <w:rPr>
          <w:rFonts w:ascii="Calibri Light" w:hAnsi="Calibri Light" w:cs="Calibri Light"/>
        </w:rPr>
        <w:t>Post-Discharge</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r w:rsidRPr="00C92D62">
        <w:rPr>
          <w:rFonts w:ascii="Calibri Light" w:hAnsi="Calibri Light" w:cs="Calibri Light"/>
        </w:rPr>
        <w:t>SCO)</w:t>
      </w:r>
    </w:p>
    <w:p w14:paraId="781C36B8" w14:textId="6FD8D77C"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Osteoporosis</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Women</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Fracture</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r w:rsidRPr="00C92D62">
        <w:rPr>
          <w:rFonts w:ascii="Calibri Light" w:hAnsi="Calibri Light" w:cs="Calibri Light"/>
        </w:rPr>
        <w:t>SCO)</w:t>
      </w:r>
    </w:p>
    <w:p w14:paraId="6D6C2AD3" w14:textId="1567395D" w:rsidR="00751505" w:rsidRPr="00C92D62" w:rsidRDefault="00751505" w:rsidP="002667CF">
      <w:pPr>
        <w:pStyle w:val="ListParagraph"/>
        <w:numPr>
          <w:ilvl w:val="0"/>
          <w:numId w:val="107"/>
        </w:numPr>
        <w:rPr>
          <w:rFonts w:ascii="Calibri Light" w:hAnsi="Calibri Light" w:cs="Calibri Light"/>
        </w:rPr>
      </w:pPr>
      <w:r w:rsidRPr="00C92D62">
        <w:rPr>
          <w:rFonts w:ascii="Calibri Light" w:hAnsi="Calibri Light" w:cs="Calibri Light"/>
        </w:rPr>
        <w:t>Antidepressant</w:t>
      </w:r>
      <w:r w:rsidR="00C87BFB" w:rsidRPr="00C92D62">
        <w:rPr>
          <w:rFonts w:ascii="Calibri Light" w:hAnsi="Calibri Light" w:cs="Calibri Light"/>
        </w:rPr>
        <w:t xml:space="preserve"> </w:t>
      </w:r>
      <w:r w:rsidRPr="00C92D62">
        <w:rPr>
          <w:rFonts w:ascii="Calibri Light" w:hAnsi="Calibri Light" w:cs="Calibri Light"/>
        </w:rPr>
        <w:t>Medication</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Acute</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p>
    <w:p w14:paraId="69B3D5C3" w14:textId="77777777" w:rsidR="00751505" w:rsidRPr="00C92D62" w:rsidRDefault="00751505" w:rsidP="00751505"/>
    <w:p w14:paraId="331C9672" w14:textId="2F6D0758" w:rsidR="00751505" w:rsidRPr="00C92D62" w:rsidRDefault="00751505" w:rsidP="00751505">
      <w:r w:rsidRPr="00C92D62">
        <w:t>Needs</w:t>
      </w:r>
      <w:r w:rsidR="00C87BFB" w:rsidRPr="00C92D62">
        <w:t xml:space="preserve"> </w:t>
      </w:r>
      <w:r w:rsidRPr="00C92D62">
        <w:t>Improvement:</w:t>
      </w:r>
      <w:r w:rsidR="00C87BFB" w:rsidRPr="00C92D62">
        <w:t xml:space="preserve"> </w:t>
      </w:r>
    </w:p>
    <w:p w14:paraId="6AC46FE0" w14:textId="272358B8" w:rsidR="00751505" w:rsidRPr="00C92D62" w:rsidRDefault="00751505" w:rsidP="002667CF">
      <w:pPr>
        <w:pStyle w:val="ListParagraph"/>
        <w:numPr>
          <w:ilvl w:val="0"/>
          <w:numId w:val="108"/>
        </w:numPr>
        <w:rPr>
          <w:rFonts w:ascii="Calibri Light" w:eastAsiaTheme="minorHAnsi" w:hAnsi="Calibri Light" w:cs="Calibri Light"/>
          <w:kern w:val="2"/>
          <w:sz w:val="22"/>
          <w14:ligatures w14:val="standardContextual"/>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rPr>
        <w:t xml:space="preserve"> </w:t>
      </w:r>
      <w:r w:rsidRPr="00C92D62">
        <w:rPr>
          <w:rFonts w:ascii="Calibri Light" w:hAnsi="Calibri Light" w:cs="Calibri Light"/>
        </w:rPr>
        <w:t>Rate</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Weighted</w:t>
      </w:r>
      <w:r w:rsidR="00C87BFB" w:rsidRPr="00C92D62">
        <w:rPr>
          <w:rFonts w:ascii="Calibri Light" w:hAnsi="Calibri Light" w:cs="Calibri Light"/>
        </w:rPr>
        <w:t xml:space="preserve"> </w:t>
      </w:r>
      <w:r w:rsidRPr="00C92D62">
        <w:rPr>
          <w:rFonts w:ascii="Calibri Light" w:hAnsi="Calibri Light" w:cs="Calibri Light"/>
        </w:rPr>
        <w:t>Statewide</w:t>
      </w:r>
      <w:r w:rsidR="00C87BFB" w:rsidRPr="00C92D62">
        <w:rPr>
          <w:rFonts w:ascii="Calibri Light" w:hAnsi="Calibri Light" w:cs="Calibri Light"/>
        </w:rPr>
        <w:t xml:space="preserve"> </w:t>
      </w:r>
      <w:r w:rsidRPr="00C92D62">
        <w:rPr>
          <w:rFonts w:ascii="Calibri Light" w:hAnsi="Calibri Light" w:cs="Calibri Light"/>
        </w:rPr>
        <w:t>Mean)</w:t>
      </w:r>
    </w:p>
    <w:p w14:paraId="0D04C3C3" w14:textId="02237091" w:rsidR="00751505" w:rsidRPr="00C92D62" w:rsidRDefault="00751505" w:rsidP="002667CF">
      <w:pPr>
        <w:pStyle w:val="ListParagraph"/>
        <w:numPr>
          <w:ilvl w:val="0"/>
          <w:numId w:val="108"/>
        </w:numPr>
        <w:rPr>
          <w:rFonts w:ascii="Calibri Light" w:eastAsiaTheme="minorHAnsi" w:hAnsi="Calibri Light" w:cs="Calibri Light"/>
          <w:kern w:val="2"/>
          <w14:ligatures w14:val="standardContextual"/>
        </w:rPr>
      </w:pP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All-Cause</w:t>
      </w:r>
      <w:r w:rsidR="00C87BFB" w:rsidRPr="00C92D62">
        <w:rPr>
          <w:rFonts w:ascii="Calibri Light" w:hAnsi="Calibri Light" w:cs="Calibri Light"/>
        </w:rPr>
        <w:t xml:space="preserve"> </w:t>
      </w:r>
      <w:r w:rsidRPr="00C92D62">
        <w:rPr>
          <w:rFonts w:ascii="Calibri Light" w:hAnsi="Calibri Light" w:cs="Calibri Light"/>
        </w:rPr>
        <w:t>Readmission</w:t>
      </w:r>
      <w:r w:rsidR="00C87BFB" w:rsidRPr="00C92D62">
        <w:rPr>
          <w:rFonts w:ascii="Calibri Light" w:hAnsi="Calibri Light" w:cs="Calibri Light"/>
        </w:rPr>
        <w:t xml:space="preserve"> </w:t>
      </w:r>
      <w:r w:rsidRPr="00C92D62">
        <w:rPr>
          <w:rFonts w:ascii="Calibri Light" w:hAnsi="Calibri Light" w:cs="Calibri Light"/>
        </w:rPr>
        <w:t>(Observed/Expected</w:t>
      </w:r>
      <w:r w:rsidR="00C87BFB" w:rsidRPr="00C92D62">
        <w:rPr>
          <w:rFonts w:ascii="Calibri Light" w:hAnsi="Calibri Light" w:cs="Calibri Light"/>
        </w:rPr>
        <w:t xml:space="preserve"> </w:t>
      </w:r>
      <w:r w:rsidRPr="00C92D62">
        <w:rPr>
          <w:rFonts w:ascii="Calibri Light" w:hAnsi="Calibri Light" w:cs="Calibri Light"/>
        </w:rPr>
        <w:t>Ratio)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except</w:t>
      </w:r>
      <w:r w:rsidR="00C87BFB" w:rsidRPr="00C92D62">
        <w:rPr>
          <w:rFonts w:ascii="Calibri Light" w:hAnsi="Calibri Light" w:cs="Calibri Light"/>
        </w:rPr>
        <w:t xml:space="preserve"> </w:t>
      </w:r>
      <w:r w:rsidRPr="00C92D62">
        <w:rPr>
          <w:rFonts w:ascii="Calibri Light" w:hAnsi="Calibri Light" w:cs="Calibri Light"/>
        </w:rPr>
        <w:t>Fallon)</w:t>
      </w:r>
    </w:p>
    <w:p w14:paraId="0AD6CC29" w14:textId="5DA45E45" w:rsidR="00751505" w:rsidRPr="00C92D62" w:rsidRDefault="00751505" w:rsidP="002667CF">
      <w:pPr>
        <w:pStyle w:val="ListParagraph"/>
        <w:numPr>
          <w:ilvl w:val="0"/>
          <w:numId w:val="108"/>
        </w:numPr>
        <w:rPr>
          <w:rFonts w:ascii="Calibri Light" w:hAnsi="Calibri Light" w:cs="Calibri Light"/>
        </w:rPr>
      </w:pPr>
      <w:r w:rsidRPr="00C92D62">
        <w:rPr>
          <w:rFonts w:ascii="Calibri Light" w:hAnsi="Calibri Light" w:cs="Calibri Light"/>
          <w:sz w:val="22"/>
        </w:rPr>
        <w:t>Controlling</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rPr>
        <w:t>Pressure</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p>
    <w:p w14:paraId="6D62FCD6" w14:textId="30184095" w:rsidR="00751505" w:rsidRPr="00C92D62" w:rsidRDefault="00751505" w:rsidP="002667CF">
      <w:pPr>
        <w:pStyle w:val="ListParagraph"/>
        <w:numPr>
          <w:ilvl w:val="0"/>
          <w:numId w:val="108"/>
        </w:numPr>
        <w:rPr>
          <w:rFonts w:ascii="Calibri Light" w:hAnsi="Calibri Light" w:cs="Calibri Light"/>
        </w:rPr>
      </w:pPr>
      <w:r w:rsidRPr="00C92D62">
        <w:rPr>
          <w:rFonts w:ascii="Calibri Light" w:hAnsi="Calibri Light" w:cs="Calibri Light"/>
        </w:rPr>
        <w:t>Pharmacotherapy</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COPD</w:t>
      </w:r>
      <w:r w:rsidR="00C87BFB" w:rsidRPr="00C92D62">
        <w:rPr>
          <w:rFonts w:ascii="Calibri Light" w:hAnsi="Calibri Light" w:cs="Calibri Light"/>
        </w:rPr>
        <w:t xml:space="preserve"> </w:t>
      </w:r>
      <w:r w:rsidRPr="00C92D62">
        <w:rPr>
          <w:rFonts w:ascii="Calibri Light" w:hAnsi="Calibri Light" w:cs="Calibri Light"/>
        </w:rPr>
        <w:t>Exacerbation</w:t>
      </w:r>
      <w:r w:rsidR="00C87BFB" w:rsidRPr="00C92D62">
        <w:rPr>
          <w:rFonts w:ascii="Calibri Light" w:hAnsi="Calibri Light" w:cs="Calibri Light"/>
        </w:rPr>
        <w:t xml:space="preserve"> </w:t>
      </w:r>
      <w:r w:rsidRPr="00C92D62">
        <w:rPr>
          <w:rFonts w:ascii="Calibri Light" w:hAnsi="Calibri Light" w:cs="Calibri Light"/>
        </w:rPr>
        <w:t>Corticosteroids</w:t>
      </w:r>
      <w:r w:rsidR="00C87BFB" w:rsidRPr="00C92D62">
        <w:rPr>
          <w:rFonts w:ascii="Calibri Light" w:hAnsi="Calibri Light" w:cs="Calibri Light"/>
        </w:rPr>
        <w:t xml:space="preserve"> </w:t>
      </w:r>
      <w:r w:rsidRPr="00C92D62">
        <w:rPr>
          <w:rFonts w:ascii="Calibri Light" w:hAnsi="Calibri Light" w:cs="Calibri Light"/>
        </w:rPr>
        <w:t>(</w:t>
      </w:r>
      <w:proofErr w:type="spellStart"/>
      <w:r w:rsidRPr="00C92D62">
        <w:rPr>
          <w:rFonts w:ascii="Calibri Light" w:hAnsi="Calibri Light" w:cs="Calibri Light"/>
        </w:rPr>
        <w:t>WellSense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p>
    <w:p w14:paraId="098A8393" w14:textId="433D6CA4" w:rsidR="00751505" w:rsidRPr="00C92D62" w:rsidRDefault="00751505" w:rsidP="002667CF">
      <w:pPr>
        <w:pStyle w:val="ListParagraph"/>
        <w:numPr>
          <w:ilvl w:val="0"/>
          <w:numId w:val="108"/>
        </w:numPr>
        <w:rPr>
          <w:rFonts w:ascii="Calibri Light" w:eastAsiaTheme="minorHAnsi" w:hAnsi="Calibri Light" w:cs="Calibri Light"/>
          <w:kern w:val="2"/>
          <w14:ligatures w14:val="standardContextual"/>
        </w:rPr>
      </w:pPr>
      <w:r w:rsidRPr="00C92D62">
        <w:rPr>
          <w:rFonts w:ascii="Calibri Light" w:hAnsi="Calibri Light" w:cs="Calibri Light"/>
        </w:rPr>
        <w:lastRenderedPageBreak/>
        <w:t>Osteoporosis</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Women</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Fracture</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Tufts</w:t>
      </w:r>
      <w:r w:rsidR="00C87BFB" w:rsidRPr="00C92D62">
        <w:rPr>
          <w:rFonts w:ascii="Calibri Light" w:hAnsi="Calibri Light" w:cs="Calibri Light"/>
        </w:rPr>
        <w:t xml:space="preserve"> </w:t>
      </w:r>
      <w:r w:rsidRPr="00C92D62">
        <w:rPr>
          <w:rFonts w:ascii="Calibri Light" w:hAnsi="Calibri Light" w:cs="Calibri Light"/>
        </w:rPr>
        <w:t>SCO)</w:t>
      </w:r>
    </w:p>
    <w:p w14:paraId="21E64C30" w14:textId="6BB33111" w:rsidR="00751505" w:rsidRPr="00C92D62" w:rsidRDefault="00751505" w:rsidP="002667CF">
      <w:pPr>
        <w:pStyle w:val="ListParagraph"/>
        <w:numPr>
          <w:ilvl w:val="0"/>
          <w:numId w:val="108"/>
        </w:numPr>
        <w:rPr>
          <w:rFonts w:ascii="Calibri Light" w:hAnsi="Calibri Light" w:cs="Calibri Light"/>
        </w:rPr>
      </w:pPr>
      <w:r w:rsidRPr="00C92D62">
        <w:rPr>
          <w:rFonts w:ascii="Calibri Light" w:hAnsi="Calibri Light" w:cs="Calibri Light"/>
        </w:rPr>
        <w:t>Use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Spirometry</w:t>
      </w:r>
      <w:r w:rsidR="00C87BFB" w:rsidRPr="00C92D62">
        <w:rPr>
          <w:rFonts w:ascii="Calibri Light" w:hAnsi="Calibri Light" w:cs="Calibri Light"/>
        </w:rPr>
        <w:t xml:space="preserve"> </w:t>
      </w:r>
      <w:r w:rsidRPr="00C92D62">
        <w:rPr>
          <w:rFonts w:ascii="Calibri Light" w:hAnsi="Calibri Light" w:cs="Calibri Light"/>
        </w:rPr>
        <w:t>Testing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Assessment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Diagnosis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COPD</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p>
    <w:p w14:paraId="1B05803E" w14:textId="67396198" w:rsidR="00751505" w:rsidRPr="00C92D62" w:rsidRDefault="00751505" w:rsidP="002667CF">
      <w:pPr>
        <w:pStyle w:val="ListParagraph"/>
        <w:numPr>
          <w:ilvl w:val="0"/>
          <w:numId w:val="108"/>
        </w:numPr>
        <w:rPr>
          <w:rFonts w:ascii="Calibri Light" w:eastAsiaTheme="minorHAnsi" w:hAnsi="Calibri Light" w:cs="Calibri Light"/>
          <w:kern w:val="2"/>
          <w14:ligatures w14:val="standardContextual"/>
        </w:rPr>
      </w:pPr>
      <w:r w:rsidRPr="00C92D62">
        <w:rPr>
          <w:rFonts w:ascii="Calibri Light" w:hAnsi="Calibri Light" w:cs="Calibri Light"/>
        </w:rPr>
        <w:t>Potentially</w:t>
      </w:r>
      <w:r w:rsidR="00C87BFB" w:rsidRPr="00C92D62">
        <w:rPr>
          <w:rFonts w:ascii="Calibri Light" w:hAnsi="Calibri Light" w:cs="Calibri Light"/>
        </w:rPr>
        <w:t xml:space="preserve"> </w:t>
      </w:r>
      <w:r w:rsidRPr="00C92D62">
        <w:rPr>
          <w:rFonts w:ascii="Calibri Light" w:hAnsi="Calibri Light" w:cs="Calibri Light"/>
        </w:rPr>
        <w:t>Harmful</w:t>
      </w:r>
      <w:r w:rsidR="00C87BFB" w:rsidRPr="00C92D62">
        <w:rPr>
          <w:rFonts w:ascii="Calibri Light" w:hAnsi="Calibri Light" w:cs="Calibri Light"/>
        </w:rPr>
        <w:t xml:space="preserve"> </w:t>
      </w:r>
      <w:r w:rsidRPr="00C92D62">
        <w:rPr>
          <w:rFonts w:ascii="Calibri Light" w:hAnsi="Calibri Light" w:cs="Calibri Light"/>
        </w:rPr>
        <w:t>Drug</w:t>
      </w:r>
      <w:r w:rsidR="00C87BFB" w:rsidRPr="00C92D62">
        <w:rPr>
          <w:rFonts w:ascii="Calibri Light" w:hAnsi="Calibri Light" w:cs="Calibri Light"/>
        </w:rPr>
        <w:t xml:space="preserve"> </w:t>
      </w:r>
      <w:r w:rsidRPr="00C92D62">
        <w:rPr>
          <w:rFonts w:ascii="Calibri Light" w:hAnsi="Calibri Light" w:cs="Calibri Light"/>
        </w:rPr>
        <w:t>Disease</w:t>
      </w:r>
      <w:r w:rsidR="00C87BFB" w:rsidRPr="00C92D62">
        <w:rPr>
          <w:rFonts w:ascii="Calibri Light" w:hAnsi="Calibri Light" w:cs="Calibri Light"/>
        </w:rPr>
        <w:t xml:space="preserve"> </w:t>
      </w:r>
      <w:r w:rsidRPr="00C92D62">
        <w:rPr>
          <w:rFonts w:ascii="Calibri Light" w:hAnsi="Calibri Light" w:cs="Calibri Light"/>
        </w:rPr>
        <w:t>Interactions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Elderly;</w:t>
      </w:r>
      <w:r w:rsidR="00C87BFB" w:rsidRPr="00C92D62">
        <w:rPr>
          <w:rFonts w:ascii="Calibri Light" w:hAnsi="Calibri Light" w:cs="Calibri Light"/>
        </w:rPr>
        <w:t xml:space="preserve"> </w:t>
      </w:r>
      <w:r w:rsidRPr="00C92D62">
        <w:rPr>
          <w:rFonts w:ascii="Calibri Light" w:hAnsi="Calibri Light" w:cs="Calibri Light"/>
        </w:rPr>
        <w:t>Total</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r w:rsidRPr="00C92D62">
        <w:rPr>
          <w:rFonts w:ascii="Calibri Light" w:hAnsi="Calibri Light" w:cs="Calibri Light"/>
        </w:rPr>
        <w:t>SCO)</w:t>
      </w:r>
    </w:p>
    <w:p w14:paraId="3D1583D8" w14:textId="1909C49D" w:rsidR="00751505" w:rsidRPr="00C92D62" w:rsidRDefault="00751505" w:rsidP="002667CF">
      <w:pPr>
        <w:pStyle w:val="ListParagraph"/>
        <w:numPr>
          <w:ilvl w:val="0"/>
          <w:numId w:val="108"/>
        </w:numPr>
        <w:rPr>
          <w:rFonts w:ascii="Calibri Light" w:eastAsiaTheme="minorHAnsi" w:hAnsi="Calibri Light" w:cs="Calibri Light"/>
          <w:kern w:val="2"/>
          <w14:ligatures w14:val="standardContextual"/>
        </w:rPr>
      </w:pPr>
      <w:r w:rsidRPr="00C92D62">
        <w:rPr>
          <w:rFonts w:ascii="Calibri Light" w:hAnsi="Calibri Light" w:cs="Calibri Light"/>
        </w:rPr>
        <w:t>Follow-up</w:t>
      </w:r>
      <w:r w:rsidR="00C87BFB" w:rsidRPr="00C92D62">
        <w:rPr>
          <w:rFonts w:ascii="Calibri Light" w:hAnsi="Calibri Light" w:cs="Calibri Light"/>
        </w:rPr>
        <w:t xml:space="preserve"> </w:t>
      </w:r>
      <w:r w:rsidRPr="00C92D62">
        <w:rPr>
          <w:rFonts w:ascii="Calibri Light" w:hAnsi="Calibri Light" w:cs="Calibri Light"/>
        </w:rPr>
        <w:t>after</w:t>
      </w:r>
      <w:r w:rsidR="00C87BFB" w:rsidRPr="00C92D62">
        <w:rPr>
          <w:rFonts w:ascii="Calibri Light" w:hAnsi="Calibri Light" w:cs="Calibri Light"/>
        </w:rPr>
        <w:t xml:space="preserve"> </w:t>
      </w:r>
      <w:r w:rsidRPr="00C92D62">
        <w:rPr>
          <w:rFonts w:ascii="Calibri Light" w:hAnsi="Calibri Light" w:cs="Calibri Light"/>
        </w:rPr>
        <w:t>Hospitalization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Mental</w:t>
      </w:r>
      <w:r w:rsidR="00C87BFB" w:rsidRPr="00C92D62">
        <w:rPr>
          <w:rFonts w:ascii="Calibri Light" w:hAnsi="Calibri Light" w:cs="Calibri Light"/>
        </w:rPr>
        <w:t xml:space="preserve"> </w:t>
      </w:r>
      <w:r w:rsidRPr="00C92D62">
        <w:rPr>
          <w:rFonts w:ascii="Calibri Light" w:hAnsi="Calibri Light" w:cs="Calibri Light"/>
        </w:rPr>
        <w:t>Illness;</w:t>
      </w:r>
      <w:r w:rsidR="00C87BFB" w:rsidRPr="00C92D62">
        <w:rPr>
          <w:rFonts w:ascii="Calibri Light" w:hAnsi="Calibri Light" w:cs="Calibri Light"/>
        </w:rPr>
        <w:t xml:space="preserve"> </w:t>
      </w:r>
      <w:r w:rsidRPr="00C92D62">
        <w:rPr>
          <w:rFonts w:ascii="Calibri Light" w:hAnsi="Calibri Light" w:cs="Calibri Light"/>
        </w:rPr>
        <w:t>7</w:t>
      </w:r>
      <w:r w:rsidR="00C87BFB" w:rsidRPr="00C92D62">
        <w:rPr>
          <w:rFonts w:ascii="Calibri Light" w:hAnsi="Calibri Light" w:cs="Calibri Light"/>
        </w:rPr>
        <w:t xml:space="preserve"> </w:t>
      </w:r>
      <w:r w:rsidRPr="00C92D62">
        <w:rPr>
          <w:rFonts w:ascii="Calibri Light" w:hAnsi="Calibri Light" w:cs="Calibri Light"/>
        </w:rPr>
        <w:t>days</w:t>
      </w:r>
      <w:r w:rsidR="00C87BFB" w:rsidRPr="00C92D62">
        <w:rPr>
          <w:rFonts w:ascii="Calibri Light" w:hAnsi="Calibri Light" w:cs="Calibri Light"/>
        </w:rPr>
        <w:t xml:space="preserve"> </w:t>
      </w: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p>
    <w:p w14:paraId="7DB59AE8" w14:textId="77777777" w:rsidR="00751505" w:rsidRPr="00C92D62" w:rsidRDefault="00751505" w:rsidP="009F0E32">
      <w:pPr>
        <w:rPr>
          <w:rFonts w:ascii="Calibri Light" w:hAnsi="Calibri Light" w:cs="Calibri Light"/>
          <w:highlight w:val="yellow"/>
        </w:rPr>
      </w:pPr>
    </w:p>
    <w:p w14:paraId="033E4713" w14:textId="61956331" w:rsidR="00334BF5" w:rsidRPr="00C92D62" w:rsidRDefault="00751505" w:rsidP="009F0E32">
      <w:pPr>
        <w:rPr>
          <w:rFonts w:ascii="Calibri Light" w:hAnsi="Calibri Light" w:cs="Calibri Light"/>
        </w:rPr>
      </w:pP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shown</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001C1E56" w:rsidRPr="00C92D62">
        <w:rPr>
          <w:rFonts w:ascii="Calibri Light" w:hAnsi="Calibri Light" w:cs="Calibri Light"/>
          <w:b/>
          <w:bCs/>
        </w:rPr>
        <w:t>35</w:t>
      </w:r>
      <w:r w:rsidRPr="00C92D62">
        <w:rPr>
          <w:rFonts w:ascii="Calibri Light" w:hAnsi="Calibri Light" w:cs="Calibri Light"/>
        </w:rPr>
        <w:t>,</w:t>
      </w:r>
      <w:r w:rsidR="00C87BFB" w:rsidRPr="00C92D62">
        <w:rPr>
          <w:rFonts w:ascii="Calibri Light" w:hAnsi="Calibri Light" w:cs="Calibri Light"/>
          <w:b/>
          <w:bCs/>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00334BF5" w:rsidRPr="00C92D62">
        <w:rPr>
          <w:rFonts w:ascii="Calibri Light" w:hAnsi="Calibri Light" w:cs="Calibri Light"/>
        </w:rPr>
        <w:t>Quality</w:t>
      </w:r>
      <w:r w:rsidR="00C87BFB" w:rsidRPr="00C92D62">
        <w:rPr>
          <w:rFonts w:ascii="Calibri Light" w:hAnsi="Calibri Light" w:cs="Calibri Light"/>
        </w:rPr>
        <w:t xml:space="preserve"> </w:t>
      </w:r>
      <w:r w:rsidR="00334BF5" w:rsidRPr="00C92D62">
        <w:rPr>
          <w:rFonts w:ascii="Calibri Light" w:hAnsi="Calibri Light" w:cs="Calibri Light"/>
        </w:rPr>
        <w:t>Compass</w:t>
      </w:r>
      <w:r w:rsidR="00C87BFB" w:rsidRPr="00C92D62">
        <w:rPr>
          <w:rFonts w:ascii="Calibri Light" w:hAnsi="Calibri Light" w:cs="Calibri Light"/>
        </w:rPr>
        <w:t xml:space="preserve"> </w:t>
      </w:r>
      <w:r w:rsidR="00334BF5" w:rsidRPr="00C92D62">
        <w:rPr>
          <w:rFonts w:ascii="Calibri Light" w:hAnsi="Calibri Light" w:cs="Calibri Light"/>
        </w:rPr>
        <w:t>percentiles</w:t>
      </w:r>
      <w:r w:rsidR="00C87BFB" w:rsidRPr="00C92D62">
        <w:rPr>
          <w:rFonts w:ascii="Calibri Light" w:hAnsi="Calibri Light" w:cs="Calibri Light"/>
        </w:rPr>
        <w:t xml:space="preserve"> </w:t>
      </w:r>
      <w:r w:rsidR="00334BF5" w:rsidRPr="00C92D62">
        <w:rPr>
          <w:rFonts w:ascii="Calibri Light" w:hAnsi="Calibri Light" w:cs="Calibri Light"/>
        </w:rPr>
        <w:t>are</w:t>
      </w:r>
      <w:r w:rsidR="00C87BFB" w:rsidRPr="00C92D62">
        <w:rPr>
          <w:rFonts w:ascii="Calibri Light" w:hAnsi="Calibri Light" w:cs="Calibri Light"/>
        </w:rPr>
        <w:t xml:space="preserve"> </w:t>
      </w:r>
      <w:r w:rsidR="00334BF5" w:rsidRPr="00C92D62">
        <w:rPr>
          <w:rFonts w:ascii="Calibri Light" w:hAnsi="Calibri Light" w:cs="Calibri Light"/>
        </w:rPr>
        <w:t>color</w:t>
      </w:r>
      <w:r w:rsidR="00F47551" w:rsidRPr="00C92D62">
        <w:rPr>
          <w:rFonts w:ascii="Calibri Light" w:hAnsi="Calibri Light" w:cs="Calibri Light"/>
        </w:rPr>
        <w:t>-</w:t>
      </w:r>
      <w:r w:rsidR="00334BF5" w:rsidRPr="00C92D62">
        <w:rPr>
          <w:rFonts w:ascii="Calibri Light" w:hAnsi="Calibri Light" w:cs="Calibri Light"/>
        </w:rPr>
        <w:t>coded</w:t>
      </w:r>
      <w:r w:rsidR="00C87BFB" w:rsidRPr="00C92D62">
        <w:rPr>
          <w:rFonts w:ascii="Calibri Light" w:hAnsi="Calibri Light" w:cs="Calibri Light"/>
        </w:rPr>
        <w:t xml:space="preserve"> </w:t>
      </w:r>
      <w:r w:rsidR="00334BF5" w:rsidRPr="00C92D62">
        <w:rPr>
          <w:rFonts w:ascii="Calibri Light" w:hAnsi="Calibri Light" w:cs="Calibri Light"/>
        </w:rPr>
        <w:t>to</w:t>
      </w:r>
      <w:r w:rsidR="00C87BFB" w:rsidRPr="00C92D62">
        <w:rPr>
          <w:rFonts w:ascii="Calibri Light" w:hAnsi="Calibri Light" w:cs="Calibri Light"/>
        </w:rPr>
        <w:t xml:space="preserve"> </w:t>
      </w:r>
      <w:r w:rsidR="00334BF5" w:rsidRPr="00C92D62">
        <w:rPr>
          <w:rFonts w:ascii="Calibri Light" w:hAnsi="Calibri Light" w:cs="Calibri Light"/>
        </w:rPr>
        <w:t>compare</w:t>
      </w:r>
      <w:r w:rsidR="00C87BFB" w:rsidRPr="00C92D62">
        <w:rPr>
          <w:rFonts w:ascii="Calibri Light" w:hAnsi="Calibri Light" w:cs="Calibri Light"/>
        </w:rPr>
        <w:t xml:space="preserve"> </w:t>
      </w:r>
      <w:r w:rsidR="00334BF5" w:rsidRPr="00C92D62">
        <w:rPr>
          <w:rFonts w:ascii="Calibri Light" w:hAnsi="Calibri Light" w:cs="Calibri Light"/>
        </w:rPr>
        <w:t>to</w:t>
      </w:r>
      <w:r w:rsidR="00C87BFB" w:rsidRPr="00C92D62">
        <w:rPr>
          <w:rFonts w:ascii="Calibri Light" w:hAnsi="Calibri Light" w:cs="Calibri Light"/>
        </w:rPr>
        <w:t xml:space="preserve"> </w:t>
      </w:r>
      <w:r w:rsidR="00334BF5" w:rsidRPr="00C92D62">
        <w:rPr>
          <w:rFonts w:ascii="Calibri Light" w:hAnsi="Calibri Light" w:cs="Calibri Light"/>
        </w:rPr>
        <w:t>the</w:t>
      </w:r>
      <w:r w:rsidR="00C87BFB" w:rsidRPr="00C92D62">
        <w:rPr>
          <w:rFonts w:ascii="Calibri Light" w:hAnsi="Calibri Light" w:cs="Calibri Light"/>
        </w:rPr>
        <w:t xml:space="preserve"> </w:t>
      </w:r>
      <w:r w:rsidR="00334BF5" w:rsidRPr="00C92D62">
        <w:rPr>
          <w:rFonts w:ascii="Calibri Light" w:hAnsi="Calibri Light" w:cs="Calibri Light"/>
        </w:rPr>
        <w:t>SCO</w:t>
      </w:r>
      <w:r w:rsidR="00C87BFB" w:rsidRPr="00C92D62">
        <w:rPr>
          <w:rFonts w:ascii="Calibri Light" w:hAnsi="Calibri Light" w:cs="Calibri Light"/>
        </w:rPr>
        <w:t xml:space="preserve"> </w:t>
      </w:r>
      <w:r w:rsidR="001B5FA4" w:rsidRPr="00C92D62">
        <w:rPr>
          <w:rFonts w:ascii="Calibri Light" w:hAnsi="Calibri Light" w:cs="Calibri Light"/>
        </w:rPr>
        <w:t>plan</w:t>
      </w:r>
      <w:r w:rsidR="00C87BFB" w:rsidRPr="00C92D62">
        <w:rPr>
          <w:rFonts w:ascii="Calibri Light" w:hAnsi="Calibri Light" w:cs="Calibri Light"/>
        </w:rPr>
        <w:t xml:space="preserve"> </w:t>
      </w:r>
      <w:r w:rsidR="00334BF5" w:rsidRPr="00C92D62">
        <w:rPr>
          <w:rFonts w:ascii="Calibri Light" w:hAnsi="Calibri Light" w:cs="Calibri Light"/>
        </w:rPr>
        <w:t>rates.</w:t>
      </w:r>
      <w:r w:rsidR="00C87BFB" w:rsidRPr="00C92D62">
        <w:rPr>
          <w:rFonts w:ascii="Calibri Light" w:hAnsi="Calibri Light" w:cs="Calibri Light"/>
        </w:rPr>
        <w:t xml:space="preserve"> </w:t>
      </w:r>
    </w:p>
    <w:p w14:paraId="3BD0C0DD" w14:textId="77777777" w:rsidR="00092F60" w:rsidRPr="00C92D62" w:rsidRDefault="00092F60" w:rsidP="009F0E32">
      <w:pPr>
        <w:rPr>
          <w:rFonts w:ascii="Calibri Light" w:hAnsi="Calibri Light" w:cs="Calibri Light"/>
        </w:rPr>
      </w:pPr>
    </w:p>
    <w:p w14:paraId="504D6DA5" w14:textId="11E70435" w:rsidR="00373DF7" w:rsidRPr="00C92D62" w:rsidRDefault="00373DF7" w:rsidP="003B7559">
      <w:pPr>
        <w:pStyle w:val="Caption1"/>
      </w:pPr>
      <w:bookmarkStart w:id="215" w:name="_Toc163556061"/>
      <w:r w:rsidRPr="00C92D62">
        <w:rPr>
          <w:rStyle w:val="CaptionChar"/>
          <w:rFonts w:ascii="Calibri Light" w:hAnsi="Calibri Light" w:cs="Calibri Light"/>
          <w:b/>
        </w:rPr>
        <w:t>Table</w:t>
      </w:r>
      <w:r w:rsidR="00C87BFB" w:rsidRPr="00C92D62">
        <w:rPr>
          <w:rStyle w:val="CaptionChar"/>
          <w:rFonts w:ascii="Calibri Light" w:hAnsi="Calibri Light" w:cs="Calibri Light"/>
          <w:b/>
          <w:bCs w:val="0"/>
        </w:rPr>
        <w:t xml:space="preserve"> </w:t>
      </w:r>
      <w:r w:rsidRPr="00C92D62">
        <w:rPr>
          <w:rStyle w:val="CaptionChar"/>
          <w:rFonts w:ascii="Calibri Light" w:hAnsi="Calibri Light" w:cs="Calibri Light"/>
          <w:b/>
          <w:bCs w:val="0"/>
        </w:rPr>
        <w:fldChar w:fldCharType="begin"/>
      </w:r>
      <w:r w:rsidRPr="00C92D62">
        <w:rPr>
          <w:rStyle w:val="CaptionChar"/>
          <w:rFonts w:ascii="Calibri Light" w:hAnsi="Calibri Light" w:cs="Calibri Light"/>
          <w:b/>
        </w:rPr>
        <w:instrText xml:space="preserve"> SEQ Table \* ARABIC </w:instrText>
      </w:r>
      <w:r w:rsidRPr="00C92D62">
        <w:rPr>
          <w:rStyle w:val="CaptionChar"/>
          <w:rFonts w:ascii="Calibri Light" w:hAnsi="Calibri Light" w:cs="Calibri Light"/>
          <w:b/>
          <w:bCs w:val="0"/>
        </w:rPr>
        <w:fldChar w:fldCharType="separate"/>
      </w:r>
      <w:r w:rsidR="00E622ED" w:rsidRPr="00C92D62">
        <w:rPr>
          <w:rStyle w:val="CaptionChar"/>
          <w:rFonts w:ascii="Calibri Light" w:hAnsi="Calibri Light" w:cs="Calibri Light"/>
          <w:b/>
        </w:rPr>
        <w:t>35</w:t>
      </w:r>
      <w:r w:rsidRPr="00C92D62">
        <w:rPr>
          <w:rStyle w:val="CaptionChar"/>
          <w:rFonts w:ascii="Calibri Light" w:hAnsi="Calibri Light" w:cs="Calibri Light"/>
          <w:b/>
          <w:bCs w:val="0"/>
        </w:rPr>
        <w:fldChar w:fldCharType="end"/>
      </w:r>
      <w:r w:rsidRPr="00C92D62">
        <w:rPr>
          <w:rStyle w:val="CaptionChar"/>
          <w:rFonts w:ascii="Calibri Light" w:hAnsi="Calibri Light" w:cs="Calibri Light"/>
          <w:b/>
        </w:rPr>
        <w:t>:</w:t>
      </w:r>
      <w:r w:rsidR="00C87BFB" w:rsidRPr="00C92D62">
        <w:rPr>
          <w:rStyle w:val="CaptionChar"/>
          <w:rFonts w:ascii="Calibri Light" w:hAnsi="Calibri Light" w:cs="Calibri Light"/>
          <w:b/>
          <w:bCs w:val="0"/>
        </w:rPr>
        <w:t xml:space="preserve"> </w:t>
      </w:r>
      <w:r w:rsidRPr="00C92D62">
        <w:rPr>
          <w:rStyle w:val="CaptionChar"/>
          <w:rFonts w:ascii="Calibri Light" w:hAnsi="Calibri Light" w:cs="Calibri Light"/>
          <w:b/>
        </w:rPr>
        <w:t>Color</w:t>
      </w:r>
      <w:r w:rsidR="00C87BFB" w:rsidRPr="00C92D62">
        <w:rPr>
          <w:rStyle w:val="CaptionChar"/>
          <w:rFonts w:ascii="Calibri Light" w:hAnsi="Calibri Light" w:cs="Calibri Light"/>
          <w:b/>
          <w:bCs w:val="0"/>
        </w:rPr>
        <w:t xml:space="preserve"> </w:t>
      </w:r>
      <w:r w:rsidRPr="00C92D62">
        <w:rPr>
          <w:rStyle w:val="CaptionChar"/>
          <w:rFonts w:ascii="Calibri Light" w:hAnsi="Calibri Light" w:cs="Calibri Light"/>
          <w:b/>
        </w:rPr>
        <w:t>Key</w:t>
      </w:r>
      <w:r w:rsidR="00C87BFB" w:rsidRPr="00C92D62">
        <w:rPr>
          <w:rStyle w:val="CaptionChar"/>
          <w:rFonts w:ascii="Calibri Light" w:hAnsi="Calibri Light" w:cs="Calibri Light"/>
          <w:b/>
          <w:bCs w:val="0"/>
        </w:rPr>
        <w:t xml:space="preserve"> </w:t>
      </w:r>
      <w:r w:rsidR="00E51619" w:rsidRPr="00C92D62">
        <w:rPr>
          <w:rStyle w:val="CaptionChar"/>
          <w:rFonts w:ascii="Calibri Light" w:hAnsi="Calibri Light" w:cs="Calibri Light"/>
          <w:b/>
        </w:rPr>
        <w:t>for</w:t>
      </w:r>
      <w:r w:rsidR="00C87BFB" w:rsidRPr="00C92D62">
        <w:rPr>
          <w:rStyle w:val="CaptionChar"/>
          <w:rFonts w:ascii="Calibri Light" w:hAnsi="Calibri Light" w:cs="Calibri Light"/>
          <w:b/>
          <w:bCs w:val="0"/>
        </w:rPr>
        <w:t xml:space="preserve"> </w:t>
      </w:r>
      <w:r w:rsidR="00E51619" w:rsidRPr="00C92D62">
        <w:rPr>
          <w:rStyle w:val="CaptionChar"/>
          <w:rFonts w:ascii="Calibri Light" w:hAnsi="Calibri Light" w:cs="Calibri Light"/>
          <w:b/>
        </w:rPr>
        <w:t>HEDIS</w:t>
      </w:r>
      <w:r w:rsidR="00C87BFB" w:rsidRPr="00C92D62">
        <w:rPr>
          <w:rStyle w:val="CaptionChar"/>
          <w:rFonts w:ascii="Calibri Light" w:hAnsi="Calibri Light" w:cs="Calibri Light"/>
          <w:b/>
          <w:bCs w:val="0"/>
        </w:rPr>
        <w:t xml:space="preserve"> </w:t>
      </w:r>
      <w:r w:rsidR="00E51619" w:rsidRPr="00C92D62">
        <w:rPr>
          <w:rStyle w:val="CaptionChar"/>
          <w:rFonts w:ascii="Calibri Light" w:hAnsi="Calibri Light" w:cs="Calibri Light"/>
          <w:b/>
        </w:rPr>
        <w:t>Performance</w:t>
      </w:r>
      <w:r w:rsidR="00C87BFB" w:rsidRPr="00C92D62">
        <w:rPr>
          <w:rStyle w:val="CaptionChar"/>
          <w:rFonts w:ascii="Calibri Light" w:hAnsi="Calibri Light" w:cs="Calibri Light"/>
          <w:b/>
          <w:bCs w:val="0"/>
        </w:rPr>
        <w:t xml:space="preserve"> </w:t>
      </w:r>
      <w:r w:rsidR="00E51619" w:rsidRPr="00C92D62">
        <w:rPr>
          <w:rStyle w:val="CaptionChar"/>
          <w:rFonts w:ascii="Calibri Light" w:hAnsi="Calibri Light" w:cs="Calibri Light"/>
          <w:b/>
        </w:rPr>
        <w:t>Measure</w:t>
      </w:r>
      <w:r w:rsidR="00C87BFB" w:rsidRPr="00C92D62">
        <w:rPr>
          <w:rStyle w:val="CaptionChar"/>
          <w:rFonts w:ascii="Calibri Light" w:hAnsi="Calibri Light" w:cs="Calibri Light"/>
          <w:b/>
          <w:bCs w:val="0"/>
        </w:rPr>
        <w:t xml:space="preserve"> </w:t>
      </w:r>
      <w:r w:rsidR="00E51619" w:rsidRPr="00C92D62">
        <w:rPr>
          <w:rStyle w:val="CaptionChar"/>
          <w:rFonts w:ascii="Calibri Light" w:hAnsi="Calibri Light" w:cs="Calibri Light"/>
          <w:b/>
        </w:rPr>
        <w:t>Comparison</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to</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the</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NCQA</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HEDIS</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MY</w:t>
      </w:r>
      <w:r w:rsidR="00C87BFB" w:rsidRPr="00C92D62">
        <w:rPr>
          <w:rStyle w:val="CaptionChar"/>
          <w:rFonts w:ascii="Calibri Light" w:hAnsi="Calibri Light" w:cs="Calibri Light"/>
          <w:b/>
          <w:bCs w:val="0"/>
        </w:rPr>
        <w:t xml:space="preserve"> </w:t>
      </w:r>
      <w:r w:rsidR="001F78C6" w:rsidRPr="00C92D62">
        <w:rPr>
          <w:rStyle w:val="CaptionChar"/>
          <w:rFonts w:ascii="Calibri Light" w:hAnsi="Calibri Light" w:cs="Calibri Light"/>
          <w:b/>
        </w:rPr>
        <w:t>2022</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Quality</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Compass</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National</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Medicare</w:t>
      </w:r>
      <w:r w:rsidR="00C87BFB" w:rsidRPr="00C92D62">
        <w:rPr>
          <w:rStyle w:val="CaptionChar"/>
          <w:rFonts w:ascii="Calibri Light" w:hAnsi="Calibri Light" w:cs="Calibri Light"/>
          <w:b/>
          <w:bCs w:val="0"/>
        </w:rPr>
        <w:t xml:space="preserve"> </w:t>
      </w:r>
      <w:r w:rsidR="00515050" w:rsidRPr="00C92D62">
        <w:rPr>
          <w:rStyle w:val="CaptionChar"/>
          <w:rFonts w:ascii="Calibri Light" w:hAnsi="Calibri Light" w:cs="Calibri Light"/>
          <w:b/>
        </w:rPr>
        <w:t>Percentiles</w:t>
      </w:r>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884"/>
        <w:gridCol w:w="8906"/>
      </w:tblGrid>
      <w:tr w:rsidR="00373DF7" w:rsidRPr="00C92D62" w14:paraId="3D3FB784" w14:textId="77777777" w:rsidTr="009A685F">
        <w:trPr>
          <w:tblHeader/>
        </w:trPr>
        <w:tc>
          <w:tcPr>
            <w:tcW w:w="873" w:type="pct"/>
            <w:shd w:val="clear" w:color="auto" w:fill="5F497A" w:themeFill="accent4" w:themeFillShade="BF"/>
            <w:vAlign w:val="bottom"/>
          </w:tcPr>
          <w:p w14:paraId="45742A4F" w14:textId="1922FD72" w:rsidR="00373DF7" w:rsidRPr="00C92D62" w:rsidRDefault="00373DF7" w:rsidP="000172B9">
            <w:pPr>
              <w:jc w:val="both"/>
              <w:rPr>
                <w:rFonts w:ascii="Calibri Light" w:eastAsia="Times New Roman" w:hAnsi="Calibri Light" w:cs="Calibri Light"/>
                <w:b/>
                <w:color w:val="FFFFFF"/>
                <w:sz w:val="22"/>
              </w:rPr>
            </w:pPr>
            <w:bookmarkStart w:id="216" w:name="_Hlk132269423"/>
            <w:r w:rsidRPr="00C92D62">
              <w:rPr>
                <w:rFonts w:ascii="Calibri Light" w:eastAsia="Times New Roman" w:hAnsi="Calibri Light" w:cs="Calibri Light"/>
                <w:b/>
                <w:color w:val="FFFFFF"/>
                <w:sz w:val="22"/>
              </w:rPr>
              <w:t>Color</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Key</w:t>
            </w:r>
          </w:p>
        </w:tc>
        <w:tc>
          <w:tcPr>
            <w:tcW w:w="4127" w:type="pct"/>
            <w:shd w:val="clear" w:color="auto" w:fill="5F497A" w:themeFill="accent4" w:themeFillShade="BF"/>
            <w:vAlign w:val="bottom"/>
          </w:tcPr>
          <w:p w14:paraId="1487EA99" w14:textId="300FC6B4" w:rsidR="00373DF7" w:rsidRPr="00C92D62" w:rsidRDefault="00373DF7" w:rsidP="000172B9">
            <w:pPr>
              <w:jc w:val="center"/>
              <w:rPr>
                <w:rFonts w:ascii="Calibri Light" w:eastAsia="Times New Roman" w:hAnsi="Calibri Light" w:cs="Calibri Light"/>
                <w:b/>
                <w:color w:val="FFFFFF"/>
                <w:sz w:val="22"/>
              </w:rPr>
            </w:pPr>
            <w:r w:rsidRPr="00C92D62">
              <w:rPr>
                <w:rFonts w:ascii="Calibri Light" w:eastAsia="Times New Roman" w:hAnsi="Calibri Light" w:cs="Calibri Light"/>
                <w:b/>
                <w:color w:val="FFFFFF"/>
                <w:sz w:val="22"/>
              </w:rPr>
              <w:t>How</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Rate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Compares</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to</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the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NCQA</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HEDIS</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MY</w:t>
            </w:r>
            <w:r w:rsidR="00C87BFB" w:rsidRPr="00C92D62">
              <w:rPr>
                <w:rFonts w:ascii="Calibri Light" w:eastAsia="Times New Roman" w:hAnsi="Calibri Light" w:cs="Calibri Light"/>
                <w:b/>
                <w:color w:val="FFFFFF"/>
                <w:sz w:val="22"/>
              </w:rPr>
              <w:t xml:space="preserve"> </w:t>
            </w:r>
            <w:r w:rsidR="001F78C6" w:rsidRPr="00C92D62">
              <w:rPr>
                <w:rFonts w:ascii="Calibri Light" w:eastAsia="Times New Roman" w:hAnsi="Calibri Light" w:cs="Calibri Light"/>
                <w:b/>
                <w:color w:val="FFFFFF"/>
                <w:sz w:val="22"/>
              </w:rPr>
              <w:t>2022</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Quality</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Compass</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National</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Medicare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Percentiles</w:t>
            </w:r>
          </w:p>
        </w:tc>
      </w:tr>
      <w:bookmarkEnd w:id="216"/>
      <w:tr w:rsidR="00A30C75" w:rsidRPr="00C92D62" w14:paraId="5D8DAA3F" w14:textId="77777777" w:rsidTr="009A685F">
        <w:tc>
          <w:tcPr>
            <w:tcW w:w="873" w:type="pct"/>
            <w:shd w:val="clear" w:color="auto" w:fill="F79646" w:themeFill="accent6"/>
            <w:vAlign w:val="center"/>
          </w:tcPr>
          <w:p w14:paraId="507004D0" w14:textId="0DE03909" w:rsidR="00A30C75" w:rsidRPr="00C92D62" w:rsidRDefault="00A30C75" w:rsidP="00A30C75">
            <w:pPr>
              <w:jc w:val="center"/>
              <w:rPr>
                <w:rFonts w:ascii="Calibri Light" w:eastAsia="Times New Roman" w:hAnsi="Calibri Light" w:cs="Calibri Light"/>
                <w:sz w:val="22"/>
              </w:rPr>
            </w:pP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p>
        </w:tc>
        <w:tc>
          <w:tcPr>
            <w:tcW w:w="4127" w:type="pct"/>
            <w:shd w:val="clear" w:color="auto" w:fill="auto"/>
            <w:vAlign w:val="center"/>
          </w:tcPr>
          <w:p w14:paraId="747592CD" w14:textId="4B6A5A17"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Below</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25</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p>
        </w:tc>
      </w:tr>
      <w:tr w:rsidR="00A30C75" w:rsidRPr="00C92D62" w14:paraId="35B878C5" w14:textId="77777777" w:rsidTr="009A685F">
        <w:tc>
          <w:tcPr>
            <w:tcW w:w="873" w:type="pct"/>
            <w:shd w:val="clear" w:color="auto" w:fill="FBD4B4" w:themeFill="accent6" w:themeFillTint="66"/>
            <w:vAlign w:val="center"/>
          </w:tcPr>
          <w:p w14:paraId="1EC922C2" w14:textId="3A210E05" w:rsidR="00A30C75" w:rsidRPr="00C92D62" w:rsidRDefault="00A30C75" w:rsidP="00A30C75">
            <w:pPr>
              <w:jc w:val="center"/>
              <w:rPr>
                <w:rFonts w:ascii="Calibri Light" w:eastAsia="Times New Roman" w:hAnsi="Calibri Light" w:cs="Calibri Light"/>
                <w:sz w:val="22"/>
              </w:rPr>
            </w:pPr>
            <w:r w:rsidRPr="00C92D62">
              <w:rPr>
                <w:rStyle w:val="contentpasted1"/>
                <w:rFonts w:ascii="Calibri Light" w:hAnsi="Calibri Light" w:cs="Calibri Light"/>
                <w:color w:val="000000"/>
                <w:sz w:val="22"/>
              </w:rPr>
              <w:t>≥25</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Pr="00C92D62">
              <w:rPr>
                <w:rStyle w:val="contentpasted1"/>
                <w:rFonts w:ascii="Calibri Light" w:hAnsi="Calibri Light" w:cs="Calibri Light"/>
                <w:color w:val="000000"/>
                <w:sz w:val="22"/>
              </w:rPr>
              <w:t>&lt;50</w:t>
            </w:r>
            <w:r w:rsidRPr="00C92D62">
              <w:rPr>
                <w:rStyle w:val="contentpasted1"/>
                <w:rFonts w:ascii="Calibri Light" w:hAnsi="Calibri Light" w:cs="Calibri Light"/>
                <w:color w:val="000000"/>
                <w:sz w:val="22"/>
                <w:vertAlign w:val="superscript"/>
              </w:rPr>
              <w:t>th</w:t>
            </w:r>
          </w:p>
        </w:tc>
        <w:tc>
          <w:tcPr>
            <w:tcW w:w="4127" w:type="pct"/>
            <w:vAlign w:val="center"/>
          </w:tcPr>
          <w:p w14:paraId="25472739" w14:textId="624DFEC9"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At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above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25</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but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below</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50</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p>
        </w:tc>
      </w:tr>
      <w:tr w:rsidR="00A30C75" w:rsidRPr="00C92D62" w14:paraId="08B22BB3" w14:textId="77777777" w:rsidTr="009A685F">
        <w:tc>
          <w:tcPr>
            <w:tcW w:w="873" w:type="pct"/>
            <w:shd w:val="clear" w:color="auto" w:fill="A6A6A6" w:themeFill="background1" w:themeFillShade="A6"/>
            <w:vAlign w:val="center"/>
          </w:tcPr>
          <w:p w14:paraId="00FDE6DA" w14:textId="2136C5C4" w:rsidR="00A30C75" w:rsidRPr="00C92D62" w:rsidRDefault="00A30C75" w:rsidP="00A30C75">
            <w:pPr>
              <w:jc w:val="center"/>
              <w:rPr>
                <w:rFonts w:ascii="Calibri Light" w:eastAsia="Times New Roman" w:hAnsi="Calibri Light" w:cs="Calibri Light"/>
                <w:sz w:val="22"/>
              </w:rPr>
            </w:pPr>
            <w:r w:rsidRPr="00C92D62">
              <w:rPr>
                <w:rStyle w:val="contentpasted1"/>
                <w:rFonts w:ascii="Calibri Light" w:hAnsi="Calibri Light" w:cs="Calibri Light"/>
                <w:color w:val="000000"/>
                <w:sz w:val="22"/>
              </w:rPr>
              <w:t>≥50</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Pr="00C92D62">
              <w:rPr>
                <w:rStyle w:val="contentpasted1"/>
                <w:rFonts w:ascii="Calibri Light" w:hAnsi="Calibri Light" w:cs="Calibri Light"/>
                <w:color w:val="000000"/>
                <w:sz w:val="22"/>
              </w:rPr>
              <w:t>&lt;75</w:t>
            </w:r>
            <w:r w:rsidRPr="00C92D62">
              <w:rPr>
                <w:rStyle w:val="contentpasted1"/>
                <w:rFonts w:ascii="Calibri Light" w:hAnsi="Calibri Light" w:cs="Calibri Light"/>
                <w:color w:val="000000"/>
                <w:sz w:val="22"/>
                <w:vertAlign w:val="superscript"/>
              </w:rPr>
              <w:t>th</w:t>
            </w:r>
          </w:p>
        </w:tc>
        <w:tc>
          <w:tcPr>
            <w:tcW w:w="4127" w:type="pct"/>
            <w:vAlign w:val="center"/>
          </w:tcPr>
          <w:p w14:paraId="278DDF09" w14:textId="110F2929"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At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above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50</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but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below</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75</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p>
        </w:tc>
      </w:tr>
      <w:tr w:rsidR="00A30C75" w:rsidRPr="00C92D62" w14:paraId="79CB1C23" w14:textId="77777777" w:rsidTr="009A685F">
        <w:tc>
          <w:tcPr>
            <w:tcW w:w="873" w:type="pct"/>
            <w:shd w:val="clear" w:color="auto" w:fill="DBE5F1" w:themeFill="accent1" w:themeFillTint="33"/>
            <w:vAlign w:val="center"/>
          </w:tcPr>
          <w:p w14:paraId="36431F53" w14:textId="69AB7D21" w:rsidR="00A30C75" w:rsidRPr="00C92D62" w:rsidRDefault="00A30C75" w:rsidP="00A30C75">
            <w:pPr>
              <w:jc w:val="center"/>
              <w:rPr>
                <w:rFonts w:ascii="Calibri Light" w:eastAsia="Times New Roman" w:hAnsi="Calibri Light" w:cs="Calibri Light"/>
                <w:sz w:val="22"/>
              </w:rPr>
            </w:pPr>
            <w:r w:rsidRPr="00C92D62">
              <w:rPr>
                <w:rStyle w:val="contentpasted1"/>
                <w:rFonts w:ascii="Calibri Light" w:hAnsi="Calibri Light" w:cs="Calibri Light"/>
                <w:color w:val="000000"/>
                <w:sz w:val="22"/>
              </w:rPr>
              <w:t>≥75</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Pr="00C92D62">
              <w:rPr>
                <w:rStyle w:val="contentpasted1"/>
                <w:rFonts w:ascii="Calibri Light" w:hAnsi="Calibri Light" w:cs="Calibri Light"/>
                <w:color w:val="000000"/>
                <w:sz w:val="22"/>
              </w:rPr>
              <w:t>&lt;90</w:t>
            </w:r>
            <w:r w:rsidRPr="00C92D62">
              <w:rPr>
                <w:rStyle w:val="contentpasted1"/>
                <w:rFonts w:ascii="Calibri Light" w:hAnsi="Calibri Light" w:cs="Calibri Light"/>
                <w:color w:val="000000"/>
                <w:sz w:val="22"/>
                <w:vertAlign w:val="superscript"/>
              </w:rPr>
              <w:t>th</w:t>
            </w:r>
          </w:p>
        </w:tc>
        <w:tc>
          <w:tcPr>
            <w:tcW w:w="4127" w:type="pct"/>
            <w:vAlign w:val="center"/>
          </w:tcPr>
          <w:p w14:paraId="48157234" w14:textId="0110B51A"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At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above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75</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vertAlign w:val="superscript"/>
              </w:rPr>
              <w:t xml:space="preserve"> </w:t>
            </w:r>
            <w:r w:rsidRPr="00C92D62">
              <w:rPr>
                <w:rFonts w:ascii="Calibri Light" w:eastAsia="Times New Roman" w:hAnsi="Calibri Light" w:cs="Calibri Light"/>
                <w:sz w:val="22"/>
              </w:rPr>
              <w:t>percentile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but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below</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90</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p>
        </w:tc>
      </w:tr>
      <w:tr w:rsidR="00A30C75" w:rsidRPr="00C92D62" w14:paraId="1126916C" w14:textId="77777777" w:rsidTr="009A685F">
        <w:tc>
          <w:tcPr>
            <w:tcW w:w="873" w:type="pct"/>
            <w:shd w:val="clear" w:color="auto" w:fill="4F81BD" w:themeFill="accent1"/>
            <w:vAlign w:val="center"/>
          </w:tcPr>
          <w:p w14:paraId="00037676" w14:textId="13D0EA33" w:rsidR="00A30C75" w:rsidRPr="00C92D62" w:rsidRDefault="00A30C75" w:rsidP="00A30C75">
            <w:pPr>
              <w:jc w:val="center"/>
              <w:rPr>
                <w:rFonts w:ascii="Calibri Light" w:eastAsia="Times New Roman" w:hAnsi="Calibri Light" w:cs="Calibri Light"/>
                <w:sz w:val="22"/>
              </w:rPr>
            </w:pPr>
            <w:r w:rsidRPr="00C92D62">
              <w:rPr>
                <w:rStyle w:val="contentpasted1"/>
                <w:rFonts w:ascii="Calibri Light" w:hAnsi="Calibri Light" w:cs="Calibri Light"/>
                <w:color w:val="000000"/>
                <w:sz w:val="22"/>
              </w:rPr>
              <w:t>≥90</w:t>
            </w:r>
            <w:r w:rsidRPr="00C92D62">
              <w:rPr>
                <w:rStyle w:val="contentpasted1"/>
                <w:rFonts w:ascii="Calibri Light" w:hAnsi="Calibri Light" w:cs="Calibri Light"/>
                <w:color w:val="000000"/>
                <w:sz w:val="22"/>
                <w:vertAlign w:val="superscript"/>
              </w:rPr>
              <w:t>th</w:t>
            </w:r>
          </w:p>
        </w:tc>
        <w:tc>
          <w:tcPr>
            <w:tcW w:w="4127" w:type="pct"/>
            <w:vAlign w:val="center"/>
          </w:tcPr>
          <w:p w14:paraId="1FE43734" w14:textId="7BC96AA3"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At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above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90</w:t>
            </w:r>
            <w:r w:rsidRPr="00C92D62">
              <w:rPr>
                <w:rFonts w:ascii="Calibri Light" w:eastAsia="Times New Roman" w:hAnsi="Calibri Light" w:cs="Calibri Light"/>
                <w:sz w:val="22"/>
                <w:vertAlign w:val="superscript"/>
              </w:rPr>
              <w:t>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percentile.</w:t>
            </w:r>
          </w:p>
        </w:tc>
      </w:tr>
      <w:tr w:rsidR="00A30C75" w:rsidRPr="00C92D62" w14:paraId="47A8EC5A" w14:textId="77777777" w:rsidTr="009A685F">
        <w:tc>
          <w:tcPr>
            <w:tcW w:w="873" w:type="pct"/>
            <w:shd w:val="clear" w:color="auto" w:fill="auto"/>
            <w:vAlign w:val="center"/>
          </w:tcPr>
          <w:p w14:paraId="0FA5A122" w14:textId="5ABD4DD7" w:rsidR="00A30C75" w:rsidRPr="00C92D62" w:rsidRDefault="00A30C75" w:rsidP="00A30C75">
            <w:pPr>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4127" w:type="pct"/>
            <w:vAlign w:val="center"/>
          </w:tcPr>
          <w:p w14:paraId="60235CB8" w14:textId="6D3CE1B0" w:rsidR="00A30C75" w:rsidRPr="00C92D62" w:rsidRDefault="00A30C75" w:rsidP="00A30C75">
            <w:pPr>
              <w:jc w:val="both"/>
              <w:rPr>
                <w:rFonts w:ascii="Calibri Light" w:eastAsia="Times New Roman" w:hAnsi="Calibri Light" w:cs="Calibri Light"/>
                <w:sz w:val="22"/>
              </w:rPr>
            </w:pPr>
            <w:r w:rsidRPr="00C92D62">
              <w:rPr>
                <w:rFonts w:ascii="Calibri Light" w:eastAsia="Times New Roman" w:hAnsi="Calibri Light" w:cs="Calibri Light"/>
                <w:sz w:val="22"/>
              </w:rPr>
              <w:t>No</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benchmarks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available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this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measure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measure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not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applicable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w:t>
            </w:r>
          </w:p>
        </w:tc>
      </w:tr>
    </w:tbl>
    <w:p w14:paraId="36801143" w14:textId="77777777" w:rsidR="00373DF7" w:rsidRPr="00C92D62" w:rsidRDefault="00373DF7" w:rsidP="007C0D26">
      <w:pPr>
        <w:spacing w:after="240"/>
        <w:rPr>
          <w:rFonts w:ascii="Calibri Light" w:hAnsi="Calibri Light" w:cs="Calibri Light"/>
          <w:b/>
        </w:rPr>
      </w:pPr>
    </w:p>
    <w:p w14:paraId="307B3E78" w14:textId="36399792" w:rsidR="00904E94" w:rsidRPr="00C92D62" w:rsidRDefault="00904E94" w:rsidP="00904E94">
      <w:pPr>
        <w:rPr>
          <w:rFonts w:ascii="Calibri Light" w:hAnsi="Calibri Light" w:cs="Calibri Light"/>
        </w:rPr>
      </w:pPr>
      <w:r w:rsidRPr="00C92D62">
        <w:rPr>
          <w:rFonts w:ascii="Calibri Light" w:hAnsi="Calibri Light" w:cs="Calibri Light"/>
          <w:b/>
        </w:rPr>
        <w:t>Tables</w:t>
      </w:r>
      <w:r w:rsidR="00C87BFB" w:rsidRPr="00C92D62">
        <w:rPr>
          <w:rFonts w:ascii="Calibri Light" w:hAnsi="Calibri Light" w:cs="Calibri Light"/>
          <w:b/>
        </w:rPr>
        <w:t xml:space="preserve"> </w:t>
      </w:r>
      <w:r w:rsidRPr="00C92D62">
        <w:rPr>
          <w:rFonts w:ascii="Calibri Light" w:hAnsi="Calibri Light" w:cs="Calibri Light"/>
          <w:b/>
        </w:rPr>
        <w:t>36</w:t>
      </w:r>
      <w:r w:rsidR="00C87BFB" w:rsidRPr="00C92D62">
        <w:rPr>
          <w:rFonts w:ascii="Calibri Light" w:hAnsi="Calibri Light" w:cs="Calibri Light"/>
          <w:b/>
        </w:rPr>
        <w:t xml:space="preserve"> </w:t>
      </w:r>
      <w:r w:rsidRPr="00C92D62">
        <w:rPr>
          <w:rFonts w:ascii="Calibri Light" w:hAnsi="Calibri Light" w:cs="Calibri Light"/>
        </w:rPr>
        <w:t>displays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HEDIS</w:t>
      </w:r>
      <w:r w:rsidR="00C87BFB" w:rsidRPr="00C92D62">
        <w:rPr>
          <w:rFonts w:ascii="Calibri Light" w:hAnsi="Calibri Light" w:cs="Calibri Light"/>
        </w:rPr>
        <w:t xml:space="preserve"> </w:t>
      </w:r>
      <w:r w:rsidRPr="00C92D62">
        <w:rPr>
          <w:rFonts w:ascii="Calibri Light" w:hAnsi="Calibri Light" w:cs="Calibri Light"/>
        </w:rPr>
        <w:t>PMs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MY</w:t>
      </w:r>
      <w:r w:rsidR="00C87BFB" w:rsidRPr="00C92D62">
        <w:rPr>
          <w:rFonts w:ascii="Calibri Light" w:hAnsi="Calibri Light" w:cs="Calibri Light"/>
        </w:rPr>
        <w:t xml:space="preserve"> </w:t>
      </w:r>
      <w:r w:rsidRPr="00C92D62">
        <w:rPr>
          <w:rFonts w:ascii="Calibri Light" w:hAnsi="Calibri Light" w:cs="Calibri Light"/>
        </w:rPr>
        <w:t>202</w:t>
      </w:r>
      <w:r w:rsidR="001206A1"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weighted</w:t>
      </w:r>
      <w:r w:rsidR="00C87BFB" w:rsidRPr="00C92D62">
        <w:rPr>
          <w:rFonts w:ascii="Calibri Light" w:hAnsi="Calibri Light" w:cs="Calibri Light"/>
        </w:rPr>
        <w:t xml:space="preserve"> </w:t>
      </w:r>
      <w:r w:rsidRPr="00C92D62">
        <w:rPr>
          <w:rFonts w:ascii="Calibri Light" w:hAnsi="Calibri Light" w:cs="Calibri Light"/>
        </w:rPr>
        <w:t>statewide</w:t>
      </w:r>
      <w:r w:rsidR="00C87BFB" w:rsidRPr="00C92D62">
        <w:rPr>
          <w:rFonts w:ascii="Calibri Light" w:hAnsi="Calibri Light" w:cs="Calibri Light"/>
        </w:rPr>
        <w:t xml:space="preserve"> </w:t>
      </w:r>
      <w:r w:rsidR="001206A1" w:rsidRPr="00C92D62">
        <w:rPr>
          <w:rFonts w:ascii="Calibri Light" w:hAnsi="Calibri Light" w:cs="Calibri Light"/>
        </w:rPr>
        <w:t>mean</w:t>
      </w:r>
      <w:r w:rsidRPr="00C92D62">
        <w:rPr>
          <w:rFonts w:ascii="Calibri Light" w:hAnsi="Calibri Light" w:cs="Calibri Light"/>
        </w:rPr>
        <w:t>.</w:t>
      </w:r>
    </w:p>
    <w:p w14:paraId="3AE854C2" w14:textId="77777777" w:rsidR="001E0104" w:rsidRPr="00C92D62" w:rsidRDefault="001E0104" w:rsidP="009F0E32">
      <w:pPr>
        <w:rPr>
          <w:rFonts w:ascii="Calibri Light" w:hAnsi="Calibri Light" w:cs="Calibri Light"/>
          <w:bCs/>
        </w:rPr>
        <w:sectPr w:rsidR="001E0104" w:rsidRPr="00C92D62" w:rsidSect="00125BED">
          <w:footerReference w:type="default" r:id="rId19"/>
          <w:pgSz w:w="12240" w:h="15840" w:code="1"/>
          <w:pgMar w:top="720" w:right="720" w:bottom="720" w:left="720" w:header="432" w:footer="432" w:gutter="0"/>
          <w:pgNumType w:chapStyle="1"/>
          <w:cols w:space="720"/>
          <w:titlePg/>
          <w:docGrid w:linePitch="360"/>
        </w:sectPr>
      </w:pPr>
    </w:p>
    <w:p w14:paraId="649FA218" w14:textId="77777777" w:rsidR="001E0104" w:rsidRPr="00C92D62" w:rsidRDefault="001E0104" w:rsidP="001E0104">
      <w:pPr>
        <w:rPr>
          <w:rStyle w:val="CaptionChar"/>
          <w:rFonts w:ascii="Calibri Light" w:hAnsi="Calibri Light" w:cs="Calibri Light"/>
        </w:rPr>
      </w:pPr>
    </w:p>
    <w:p w14:paraId="3840B8CB" w14:textId="6334B892" w:rsidR="00334BF5" w:rsidRPr="00C92D62" w:rsidRDefault="00334BF5" w:rsidP="003B7559">
      <w:pPr>
        <w:pStyle w:val="Caption1"/>
      </w:pPr>
      <w:bookmarkStart w:id="217" w:name="_Toc163556062"/>
      <w:r w:rsidRPr="00C92D62">
        <w:rPr>
          <w:rStyle w:val="CaptionChar"/>
          <w:rFonts w:ascii="Calibri Light" w:hAnsi="Calibri Light"/>
          <w:b/>
          <w:bCs w:val="0"/>
          <w:szCs w:val="22"/>
        </w:rPr>
        <w:t>Table</w:t>
      </w:r>
      <w:r w:rsidR="00C87BFB" w:rsidRPr="00C92D62">
        <w:rPr>
          <w:rStyle w:val="CaptionChar"/>
          <w:rFonts w:ascii="Calibri Light" w:hAnsi="Calibri Light"/>
          <w:b/>
          <w:bCs w:val="0"/>
          <w:szCs w:val="22"/>
        </w:rPr>
        <w:t xml:space="preserve"> </w:t>
      </w:r>
      <w:r w:rsidRPr="00C92D62">
        <w:rPr>
          <w:rStyle w:val="CaptionChar"/>
          <w:rFonts w:ascii="Calibri Light" w:hAnsi="Calibri Light"/>
          <w:b/>
          <w:bCs w:val="0"/>
          <w:szCs w:val="22"/>
        </w:rPr>
        <w:fldChar w:fldCharType="begin"/>
      </w:r>
      <w:r w:rsidRPr="00C92D62">
        <w:rPr>
          <w:rStyle w:val="CaptionChar"/>
          <w:rFonts w:ascii="Calibri Light" w:hAnsi="Calibri Light"/>
          <w:b/>
          <w:bCs w:val="0"/>
          <w:szCs w:val="22"/>
        </w:rPr>
        <w:instrText xml:space="preserve"> SEQ Table \* ARABIC </w:instrText>
      </w:r>
      <w:r w:rsidRPr="00C92D62">
        <w:rPr>
          <w:rStyle w:val="CaptionChar"/>
          <w:rFonts w:ascii="Calibri Light" w:hAnsi="Calibri Light"/>
          <w:b/>
          <w:bCs w:val="0"/>
          <w:szCs w:val="22"/>
        </w:rPr>
        <w:fldChar w:fldCharType="separate"/>
      </w:r>
      <w:r w:rsidR="001C1E56" w:rsidRPr="00C92D62">
        <w:rPr>
          <w:rStyle w:val="CaptionChar"/>
          <w:rFonts w:ascii="Calibri Light" w:hAnsi="Calibri Light"/>
          <w:b/>
          <w:bCs w:val="0"/>
          <w:szCs w:val="22"/>
        </w:rPr>
        <w:t>36</w:t>
      </w:r>
      <w:r w:rsidRPr="00C92D62">
        <w:rPr>
          <w:rStyle w:val="CaptionChar"/>
          <w:rFonts w:ascii="Calibri Light" w:hAnsi="Calibri Light"/>
          <w:b/>
          <w:bCs w:val="0"/>
          <w:szCs w:val="22"/>
        </w:rPr>
        <w:fldChar w:fldCharType="end"/>
      </w:r>
      <w:r w:rsidRPr="00C92D62">
        <w:rPr>
          <w:rStyle w:val="CaptionChar"/>
          <w:rFonts w:ascii="Calibri Light" w:hAnsi="Calibri Light"/>
          <w:b/>
          <w:bCs w:val="0"/>
          <w:szCs w:val="22"/>
        </w:rPr>
        <w:t>:</w:t>
      </w:r>
      <w:r w:rsidR="00C87BFB" w:rsidRPr="00C92D62">
        <w:rPr>
          <w:rStyle w:val="CaptionChar"/>
          <w:rFonts w:ascii="Calibri Light" w:hAnsi="Calibri Light"/>
          <w:b/>
          <w:bCs w:val="0"/>
          <w:szCs w:val="22"/>
        </w:rPr>
        <w:t xml:space="preserve"> </w:t>
      </w:r>
      <w:r w:rsidRPr="00C92D62">
        <w:rPr>
          <w:rStyle w:val="CaptionChar"/>
          <w:rFonts w:ascii="Calibri Light" w:hAnsi="Calibri Light"/>
          <w:b/>
          <w:bCs w:val="0"/>
          <w:szCs w:val="22"/>
        </w:rPr>
        <w:t>SCO</w:t>
      </w:r>
      <w:r w:rsidR="00C87BFB" w:rsidRPr="00C92D62">
        <w:rPr>
          <w:rStyle w:val="CaptionChar"/>
          <w:rFonts w:ascii="Calibri Light" w:hAnsi="Calibri Light"/>
          <w:b/>
          <w:bCs w:val="0"/>
          <w:szCs w:val="22"/>
        </w:rPr>
        <w:t xml:space="preserve"> </w:t>
      </w:r>
      <w:r w:rsidRPr="00C92D62">
        <w:rPr>
          <w:rStyle w:val="CaptionChar"/>
          <w:rFonts w:ascii="Calibri Light" w:hAnsi="Calibri Light"/>
          <w:b/>
          <w:bCs w:val="0"/>
          <w:szCs w:val="22"/>
        </w:rPr>
        <w:t>HEDIS</w:t>
      </w:r>
      <w:r w:rsidR="00C87BFB" w:rsidRPr="00C92D62">
        <w:t xml:space="preserve"> </w:t>
      </w:r>
      <w:r w:rsidRPr="00C92D62">
        <w:t>Performance</w:t>
      </w:r>
      <w:r w:rsidR="00C87BFB" w:rsidRPr="00C92D62">
        <w:t xml:space="preserve"> </w:t>
      </w:r>
      <w:r w:rsidRPr="00C92D62">
        <w:t>Measures</w:t>
      </w:r>
      <w:r w:rsidR="00C87BFB" w:rsidRPr="00C92D62">
        <w:t xml:space="preserve"> </w:t>
      </w:r>
      <w:r w:rsidRPr="00C92D62">
        <w:t>–</w:t>
      </w:r>
      <w:r w:rsidR="00C87BFB" w:rsidRPr="00C92D62">
        <w:t xml:space="preserve"> </w:t>
      </w:r>
      <w:r w:rsidRPr="00C92D62">
        <w:t>MY</w:t>
      </w:r>
      <w:r w:rsidR="00C87BFB" w:rsidRPr="00C92D62">
        <w:t xml:space="preserve"> </w:t>
      </w:r>
      <w:r w:rsidR="001F78C6" w:rsidRPr="00C92D62">
        <w:t>2022</w:t>
      </w:r>
      <w:bookmarkEnd w:id="217"/>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226"/>
        <w:gridCol w:w="1454"/>
        <w:gridCol w:w="1453"/>
        <w:gridCol w:w="1453"/>
        <w:gridCol w:w="1453"/>
        <w:gridCol w:w="1453"/>
        <w:gridCol w:w="1453"/>
        <w:gridCol w:w="1445"/>
      </w:tblGrid>
      <w:tr w:rsidR="008A1D38" w:rsidRPr="00C92D62" w14:paraId="235C626B" w14:textId="77777777" w:rsidTr="00673560">
        <w:trPr>
          <w:trHeight w:val="20"/>
          <w:tblHeader/>
        </w:trPr>
        <w:tc>
          <w:tcPr>
            <w:tcW w:w="1468" w:type="pct"/>
            <w:tcBorders>
              <w:bottom w:val="single" w:sz="4" w:space="0" w:color="auto"/>
              <w:right w:val="single" w:sz="4" w:space="0" w:color="auto"/>
            </w:tcBorders>
            <w:shd w:val="clear" w:color="auto" w:fill="5F497A" w:themeFill="accent4" w:themeFillShade="BF"/>
            <w:vAlign w:val="bottom"/>
          </w:tcPr>
          <w:p w14:paraId="25FE211C" w14:textId="3B675C94" w:rsidR="00334BF5" w:rsidRPr="00C92D62" w:rsidRDefault="00334BF5" w:rsidP="009F0E32">
            <w:pP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HEDIS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Measure</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2148EF17" w14:textId="6C7851FC" w:rsidR="00334BF5" w:rsidRPr="00C92D62" w:rsidRDefault="00334BF5" w:rsidP="00DB21FA">
            <w:pPr>
              <w:jc w:val="center"/>
              <w:rPr>
                <w:rFonts w:ascii="Calibri Light" w:hAnsi="Calibri Light" w:cs="Calibri Light"/>
                <w:b/>
                <w:bCs/>
                <w:color w:val="FFFFFF" w:themeColor="background1"/>
                <w:sz w:val="22"/>
              </w:rPr>
            </w:pP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0608F683" w14:textId="7B61A58E"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CCA</w:t>
            </w:r>
          </w:p>
          <w:p w14:paraId="20E5B910" w14:textId="77777777"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27F95A81" w14:textId="4BE5A809"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Fallon</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NaviCare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0F2380C4" w14:textId="79732A0C" w:rsidR="00365702" w:rsidRPr="00C92D62" w:rsidRDefault="00365702"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w:t>
            </w:r>
            <w:r w:rsidR="0003633D" w:rsidRPr="00C92D62">
              <w:rPr>
                <w:rFonts w:ascii="Calibri Light" w:hAnsi="Calibri Light" w:cs="Calibri Light"/>
                <w:b/>
                <w:bCs/>
                <w:color w:val="FFFFFF" w:themeColor="background1"/>
                <w:sz w:val="22"/>
              </w:rPr>
              <w:t>WH</w:t>
            </w:r>
          </w:p>
          <w:p w14:paraId="2411C97A" w14:textId="600FA58F"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596B1327" w14:textId="63D4BA31"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Tufts</w:t>
            </w:r>
          </w:p>
          <w:p w14:paraId="7BCAA418" w14:textId="77777777"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w:t>
            </w:r>
          </w:p>
        </w:tc>
        <w:tc>
          <w:tcPr>
            <w:tcW w:w="505" w:type="pct"/>
            <w:tcBorders>
              <w:left w:val="single" w:sz="4" w:space="0" w:color="auto"/>
              <w:bottom w:val="single" w:sz="4" w:space="0" w:color="auto"/>
              <w:right w:val="single" w:sz="4" w:space="0" w:color="auto"/>
            </w:tcBorders>
            <w:shd w:val="clear" w:color="auto" w:fill="5F497A" w:themeFill="accent4" w:themeFillShade="BF"/>
            <w:vAlign w:val="bottom"/>
          </w:tcPr>
          <w:p w14:paraId="28062043" w14:textId="72F7C3A3"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UHC</w:t>
            </w:r>
          </w:p>
          <w:p w14:paraId="0E10616A" w14:textId="77777777" w:rsidR="00334BF5" w:rsidRPr="00C92D62" w:rsidRDefault="00334BF5" w:rsidP="00DB21FA">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w:t>
            </w:r>
          </w:p>
        </w:tc>
        <w:tc>
          <w:tcPr>
            <w:tcW w:w="502" w:type="pct"/>
            <w:tcBorders>
              <w:left w:val="single" w:sz="4" w:space="0" w:color="auto"/>
              <w:bottom w:val="single" w:sz="4" w:space="0" w:color="auto"/>
              <w:right w:val="single" w:sz="4" w:space="0" w:color="auto"/>
            </w:tcBorders>
            <w:shd w:val="clear" w:color="auto" w:fill="5F497A" w:themeFill="accent4" w:themeFillShade="BF"/>
            <w:vAlign w:val="bottom"/>
          </w:tcPr>
          <w:p w14:paraId="2575E664" w14:textId="05D1421C" w:rsidR="00334BF5" w:rsidRPr="00C92D62" w:rsidRDefault="00334BF5" w:rsidP="00DB21FA">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Weighted</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Statewide</w:t>
            </w:r>
          </w:p>
          <w:p w14:paraId="37145DB9" w14:textId="606005FC" w:rsidR="00334BF5" w:rsidRPr="00C92D62" w:rsidRDefault="001F78C6" w:rsidP="00DB21FA">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Mean</w:t>
            </w:r>
          </w:p>
        </w:tc>
      </w:tr>
      <w:tr w:rsidR="00CA71E2" w:rsidRPr="00C92D62" w14:paraId="18CE4762" w14:textId="77777777" w:rsidTr="00673560">
        <w:trPr>
          <w:trHeight w:val="20"/>
        </w:trPr>
        <w:tc>
          <w:tcPr>
            <w:tcW w:w="1468" w:type="pct"/>
            <w:tcBorders>
              <w:top w:val="single" w:sz="8" w:space="0" w:color="auto"/>
              <w:left w:val="single" w:sz="4" w:space="0" w:color="auto"/>
              <w:bottom w:val="single" w:sz="4" w:space="0" w:color="auto"/>
              <w:right w:val="single" w:sz="4" w:space="0" w:color="auto"/>
            </w:tcBorders>
            <w:shd w:val="clear" w:color="auto" w:fill="auto"/>
          </w:tcPr>
          <w:p w14:paraId="2A385F0A" w14:textId="6DF3913F" w:rsidR="00CA71E2" w:rsidRPr="00C92D62" w:rsidRDefault="00CA71E2" w:rsidP="00CA71E2">
            <w:pPr>
              <w:jc w:val="left"/>
              <w:rPr>
                <w:rFonts w:ascii="Calibri Light" w:hAnsi="Calibri Light" w:cs="Calibri Light"/>
                <w:bCs/>
                <w:sz w:val="22"/>
              </w:rPr>
            </w:pPr>
            <w:bookmarkStart w:id="218" w:name="_Hlk157806544"/>
            <w:r w:rsidRPr="00C92D62">
              <w:rPr>
                <w:rFonts w:ascii="Calibri Light" w:hAnsi="Calibri Light" w:cs="Calibri Light"/>
                <w:sz w:val="22"/>
              </w:rPr>
              <w:t>Colorectal</w:t>
            </w:r>
            <w:r w:rsidR="00C87BFB" w:rsidRPr="00C92D62">
              <w:rPr>
                <w:rFonts w:ascii="Calibri Light" w:hAnsi="Calibri Light" w:cs="Calibri Light"/>
                <w:sz w:val="22"/>
              </w:rPr>
              <w:t xml:space="preserve"> </w:t>
            </w:r>
            <w:r w:rsidRPr="00C92D62">
              <w:rPr>
                <w:rFonts w:ascii="Calibri Light" w:hAnsi="Calibri Light" w:cs="Calibri Light"/>
                <w:sz w:val="22"/>
              </w:rPr>
              <w:t>Cancer</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bookmarkEnd w:id="218"/>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4FA2D700" w14:textId="57196905" w:rsidR="00CA71E2" w:rsidRPr="00C92D62" w:rsidRDefault="00CA71E2" w:rsidP="008A1D38">
            <w:pPr>
              <w:jc w:val="center"/>
              <w:rPr>
                <w:rFonts w:ascii="Calibri Light" w:hAnsi="Calibri Light" w:cs="Calibri Light"/>
                <w:sz w:val="22"/>
              </w:rPr>
            </w:pPr>
            <w:r w:rsidRPr="00C92D62">
              <w:rPr>
                <w:rFonts w:cs="Calibri"/>
                <w:color w:val="000000"/>
                <w:sz w:val="22"/>
              </w:rPr>
              <w:t>77.62%</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351F0912" w14:textId="45F606F5" w:rsidR="00CA71E2" w:rsidRPr="00C92D62" w:rsidRDefault="00CA71E2" w:rsidP="008A1D38">
            <w:pPr>
              <w:jc w:val="center"/>
              <w:rPr>
                <w:rFonts w:ascii="Calibri Light" w:hAnsi="Calibri Light" w:cs="Calibri Light"/>
                <w:sz w:val="22"/>
              </w:rPr>
            </w:pPr>
            <w:r w:rsidRPr="00C92D62">
              <w:rPr>
                <w:rFonts w:cs="Calibri"/>
                <w:color w:val="000000"/>
                <w:sz w:val="22"/>
              </w:rPr>
              <w:t>78.83%</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2ABCADD" w14:textId="6C3F495E" w:rsidR="00CA71E2" w:rsidRPr="00C92D62" w:rsidRDefault="00CA71E2" w:rsidP="008A1D38">
            <w:pPr>
              <w:jc w:val="center"/>
              <w:rPr>
                <w:rFonts w:ascii="Calibri Light" w:hAnsi="Calibri Light" w:cs="Calibri Light"/>
                <w:sz w:val="22"/>
              </w:rPr>
            </w:pPr>
            <w:r w:rsidRPr="00C92D62">
              <w:rPr>
                <w:rFonts w:cs="Calibri"/>
                <w:color w:val="000000"/>
                <w:sz w:val="22"/>
              </w:rPr>
              <w:t>66.18%</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1392332A" w14:textId="17DF08C7" w:rsidR="00CA71E2" w:rsidRPr="00C92D62" w:rsidRDefault="00CA71E2" w:rsidP="008A1D38">
            <w:pPr>
              <w:jc w:val="center"/>
              <w:rPr>
                <w:rFonts w:ascii="Calibri Light" w:hAnsi="Calibri Light" w:cs="Calibri Light"/>
                <w:sz w:val="22"/>
              </w:rPr>
            </w:pPr>
            <w:r w:rsidRPr="00C92D62">
              <w:rPr>
                <w:rFonts w:cs="Calibri"/>
                <w:color w:val="000000"/>
                <w:sz w:val="22"/>
              </w:rPr>
              <w:t>77.62%</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6AC1928C" w14:textId="334EB77E" w:rsidR="00CA71E2" w:rsidRPr="00C92D62" w:rsidRDefault="00CA71E2" w:rsidP="008A1D38">
            <w:pPr>
              <w:jc w:val="center"/>
              <w:rPr>
                <w:rFonts w:ascii="Calibri Light" w:hAnsi="Calibri Light" w:cs="Calibri Light"/>
                <w:sz w:val="22"/>
              </w:rPr>
            </w:pPr>
            <w:r w:rsidRPr="00C92D62">
              <w:rPr>
                <w:rFonts w:cs="Calibri"/>
                <w:color w:val="000000"/>
                <w:sz w:val="22"/>
              </w:rPr>
              <w:t>72.51%</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1F1FEFDC" w14:textId="36FB8806" w:rsidR="00CA71E2" w:rsidRPr="00C92D62" w:rsidRDefault="00CA71E2" w:rsidP="008A1D38">
            <w:pPr>
              <w:jc w:val="center"/>
              <w:rPr>
                <w:rFonts w:ascii="Calibri Light" w:hAnsi="Calibri Light" w:cs="Calibri Light"/>
                <w:sz w:val="22"/>
              </w:rPr>
            </w:pPr>
            <w:r w:rsidRPr="00C92D62">
              <w:rPr>
                <w:rFonts w:cs="Calibri"/>
                <w:color w:val="000000"/>
                <w:sz w:val="22"/>
              </w:rPr>
              <w:t>88.08%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27418D16" w14:textId="4C9B05B8" w:rsidR="00CA71E2" w:rsidRPr="00C92D62" w:rsidRDefault="00CA71E2" w:rsidP="008A1D38">
            <w:pPr>
              <w:jc w:val="center"/>
              <w:rPr>
                <w:rFonts w:ascii="Calibri Light" w:hAnsi="Calibri Light" w:cs="Calibri Light"/>
                <w:sz w:val="22"/>
              </w:rPr>
            </w:pPr>
            <w:r w:rsidRPr="00C92D62">
              <w:rPr>
                <w:rFonts w:cs="Calibri"/>
                <w:color w:val="000000"/>
                <w:sz w:val="22"/>
              </w:rPr>
              <w:t>70.7%</w:t>
            </w:r>
            <w:r w:rsidRPr="00C92D62">
              <w:rPr>
                <w:rFonts w:cs="Calibri"/>
                <w:color w:val="000000"/>
                <w:sz w:val="22"/>
              </w:rPr>
              <w:b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E06D7F" w:rsidRPr="00C92D62" w14:paraId="1B5B19E1"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3C952B88" w14:textId="0E621361" w:rsidR="00E06D7F" w:rsidRPr="00C92D62" w:rsidRDefault="00E06D7F" w:rsidP="00E06D7F">
            <w:pPr>
              <w:jc w:val="left"/>
              <w:rPr>
                <w:rFonts w:ascii="Calibri Light" w:hAnsi="Calibri Light" w:cs="Calibri Light"/>
                <w:bCs/>
                <w:sz w:val="22"/>
              </w:rPr>
            </w:pPr>
            <w:r w:rsidRPr="00C92D62">
              <w:rPr>
                <w:rFonts w:ascii="Calibri Light" w:hAnsi="Calibri Light" w:cs="Calibri Light"/>
                <w:sz w:val="22"/>
              </w:rPr>
              <w:t>Influenza</w:t>
            </w:r>
            <w:r w:rsidR="00C87BFB" w:rsidRPr="00C92D62">
              <w:rPr>
                <w:rFonts w:ascii="Calibri Light" w:hAnsi="Calibri Light" w:cs="Calibri Light"/>
                <w:sz w:val="22"/>
              </w:rPr>
              <w:t xml:space="preserve"> </w:t>
            </w:r>
            <w:r w:rsidRPr="00C92D62">
              <w:rPr>
                <w:rFonts w:ascii="Calibri Light" w:hAnsi="Calibri Light" w:cs="Calibri Light"/>
                <w:sz w:val="22"/>
              </w:rPr>
              <w:t>Immunization</w:t>
            </w:r>
            <w:r w:rsidR="00C87BFB" w:rsidRPr="00C92D62">
              <w:rPr>
                <w:rFonts w:ascii="Calibri Light" w:hAnsi="Calibri Light" w:cs="Calibri Light"/>
                <w:sz w:val="22"/>
              </w:rPr>
              <w:t xml:space="preserve"> </w:t>
            </w:r>
            <w:r w:rsidRPr="00C92D62">
              <w:rPr>
                <w:rFonts w:ascii="Calibri Light" w:hAnsi="Calibri Light" w:cs="Calibri Light"/>
                <w:sz w:val="22"/>
              </w:rPr>
              <w:t>(aged</w:t>
            </w:r>
            <w:r w:rsidR="00C87BFB" w:rsidRPr="00C92D62">
              <w:rPr>
                <w:rFonts w:ascii="Calibri Light" w:hAnsi="Calibri Light" w:cs="Calibri Light"/>
                <w:sz w:val="22"/>
              </w:rPr>
              <w:t xml:space="preserve"> </w:t>
            </w:r>
            <w:r w:rsidRPr="00C92D62">
              <w:rPr>
                <w:rFonts w:ascii="Calibri Light" w:hAnsi="Calibri Light" w:cs="Calibri Light"/>
                <w:sz w:val="22"/>
              </w:rPr>
              <w:t>65+</w:t>
            </w:r>
            <w:r w:rsidR="00C87BFB" w:rsidRPr="00C92D62">
              <w:rPr>
                <w:rFonts w:ascii="Calibri Light" w:hAnsi="Calibri Light" w:cs="Calibri Light"/>
                <w:sz w:val="22"/>
              </w:rPr>
              <w:t xml:space="preserve"> </w:t>
            </w:r>
            <w:r w:rsidRPr="00C92D62">
              <w:rPr>
                <w:rFonts w:ascii="Calibri Light" w:hAnsi="Calibri Light" w:cs="Calibri Light"/>
                <w:sz w:val="22"/>
              </w:rPr>
              <w:t>years;</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Pr="00C92D62">
              <w:rPr>
                <w:rFonts w:ascii="Calibri Light" w:hAnsi="Calibri Light" w:cs="Calibri Light"/>
                <w:sz w:val="22"/>
                <w:vertAlign w:val="superscript"/>
              </w:rPr>
              <w:t>1</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41B3CB56" w14:textId="61DFB3EA"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87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298C6E4C" w14:textId="274C6A4A"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0B701B1A" w14:textId="56389460"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6CC5E7A" w14:textId="66DB2DA7"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87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49516AB3" w14:textId="407FB336"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537742F2" w14:textId="071E0FCE"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502" w:type="pct"/>
            <w:tcBorders>
              <w:top w:val="single" w:sz="4" w:space="0" w:color="auto"/>
              <w:left w:val="single" w:sz="4" w:space="0" w:color="auto"/>
              <w:bottom w:val="single" w:sz="4" w:space="0" w:color="auto"/>
              <w:right w:val="single" w:sz="4" w:space="0" w:color="auto"/>
            </w:tcBorders>
            <w:shd w:val="clear" w:color="000000" w:fill="4F81BD"/>
            <w:vAlign w:val="center"/>
          </w:tcPr>
          <w:p w14:paraId="215029AA" w14:textId="6BEF0C97" w:rsidR="00E06D7F" w:rsidRPr="00C92D62" w:rsidRDefault="00E06D7F" w:rsidP="00E06D7F">
            <w:pPr>
              <w:jc w:val="center"/>
              <w:rPr>
                <w:rFonts w:ascii="Calibri Light" w:hAnsi="Calibri Light" w:cs="Calibri Light"/>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r>
      <w:tr w:rsidR="008A1D38" w:rsidRPr="00C92D62" w14:paraId="37915477"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10FC8C48" w14:textId="7909B81C" w:rsidR="00CA71E2" w:rsidRPr="00C92D62" w:rsidRDefault="00CA71E2" w:rsidP="00CA71E2">
            <w:pPr>
              <w:jc w:val="left"/>
              <w:rPr>
                <w:rFonts w:ascii="Calibri Light" w:hAnsi="Calibri Light" w:cs="Calibri Light"/>
                <w:bCs/>
                <w:sz w:val="22"/>
              </w:rPr>
            </w:pPr>
            <w:r w:rsidRPr="00C92D62">
              <w:rPr>
                <w:rFonts w:ascii="Calibri Light" w:hAnsi="Calibri Light" w:cs="Calibri Light"/>
                <w:sz w:val="22"/>
              </w:rPr>
              <w:t>Advance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056E36" w:rsidRPr="00C92D62">
              <w:rPr>
                <w:rFonts w:ascii="Calibri Light" w:hAnsi="Calibri Light" w:cs="Calibri Light"/>
                <w:sz w:val="22"/>
                <w:vertAlign w:val="superscript"/>
              </w:rPr>
              <w:t>2</w:t>
            </w:r>
          </w:p>
        </w:tc>
        <w:tc>
          <w:tcPr>
            <w:tcW w:w="505" w:type="pct"/>
            <w:tcBorders>
              <w:top w:val="nil"/>
              <w:left w:val="single" w:sz="4" w:space="0" w:color="auto"/>
              <w:bottom w:val="single" w:sz="4" w:space="0" w:color="auto"/>
              <w:right w:val="single" w:sz="4" w:space="0" w:color="auto"/>
            </w:tcBorders>
            <w:shd w:val="clear" w:color="auto" w:fill="auto"/>
            <w:vAlign w:val="center"/>
          </w:tcPr>
          <w:p w14:paraId="439E5AD5" w14:textId="29FF1D80" w:rsidR="00CA71E2" w:rsidRPr="00C92D62" w:rsidRDefault="00CA71E2" w:rsidP="008A1D38">
            <w:pPr>
              <w:jc w:val="center"/>
              <w:rPr>
                <w:rFonts w:ascii="Calibri Light" w:hAnsi="Calibri Light" w:cs="Calibri Light"/>
                <w:sz w:val="22"/>
              </w:rPr>
            </w:pPr>
            <w:r w:rsidRPr="00C92D62">
              <w:rPr>
                <w:rFonts w:cs="Calibri"/>
                <w:color w:val="000000"/>
                <w:sz w:val="22"/>
              </w:rPr>
              <w:t>16.72%</w:t>
            </w:r>
            <w:r w:rsidR="00C87BFB" w:rsidRPr="00C92D62">
              <w:rPr>
                <w:rFonts w:cs="Calibri"/>
                <w:color w:val="000000"/>
                <w:sz w:val="22"/>
              </w:rPr>
              <w:t xml:space="preserve"> </w:t>
            </w: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2D0F6B75" w14:textId="797824EE" w:rsidR="00CA71E2" w:rsidRPr="00C92D62" w:rsidRDefault="00CA71E2" w:rsidP="008A1D38">
            <w:pPr>
              <w:jc w:val="center"/>
              <w:rPr>
                <w:rFonts w:ascii="Calibri Light" w:hAnsi="Calibri Light" w:cs="Calibri Light"/>
                <w:sz w:val="22"/>
              </w:rPr>
            </w:pPr>
            <w:r w:rsidRPr="00C92D62">
              <w:rPr>
                <w:rFonts w:cs="Calibri"/>
                <w:color w:val="000000"/>
                <w:sz w:val="22"/>
              </w:rPr>
              <w:t>33.17%</w:t>
            </w:r>
            <w:r w:rsidR="00C87BFB" w:rsidRPr="00C92D62">
              <w:rPr>
                <w:rFonts w:cs="Calibri"/>
                <w:color w:val="000000"/>
                <w:sz w:val="22"/>
              </w:rPr>
              <w:t xml:space="preserve"> </w:t>
            </w: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439A2552" w14:textId="3B5265B3" w:rsidR="00CA71E2" w:rsidRPr="00C92D62" w:rsidRDefault="00CA71E2" w:rsidP="008A1D38">
            <w:pPr>
              <w:jc w:val="center"/>
              <w:rPr>
                <w:rFonts w:ascii="Calibri Light" w:hAnsi="Calibri Light" w:cs="Calibri Light"/>
                <w:sz w:val="22"/>
              </w:rPr>
            </w:pPr>
            <w:r w:rsidRPr="00C92D62">
              <w:rPr>
                <w:rFonts w:cs="Calibri"/>
                <w:color w:val="000000"/>
                <w:sz w:val="22"/>
              </w:rPr>
              <w:t>74.08%</w:t>
            </w:r>
            <w:r w:rsidR="00C87BFB" w:rsidRPr="00C92D62">
              <w:rPr>
                <w:rFonts w:cs="Calibri"/>
                <w:color w:val="000000"/>
                <w:sz w:val="22"/>
              </w:rPr>
              <w:t xml:space="preserve"> </w:t>
            </w: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0B968F03" w14:textId="53725FAA" w:rsidR="00CA71E2" w:rsidRPr="00C92D62" w:rsidRDefault="00CA71E2" w:rsidP="008A1D38">
            <w:pPr>
              <w:jc w:val="center"/>
              <w:rPr>
                <w:rFonts w:ascii="Calibri Light" w:hAnsi="Calibri Light" w:cs="Calibri Light"/>
                <w:sz w:val="22"/>
              </w:rPr>
            </w:pPr>
            <w:r w:rsidRPr="00C92D62">
              <w:rPr>
                <w:rFonts w:cs="Calibri"/>
                <w:color w:val="000000"/>
                <w:sz w:val="22"/>
              </w:rPr>
              <w:t>41.24%</w:t>
            </w:r>
            <w:r w:rsidR="00C87BFB" w:rsidRPr="00C92D62">
              <w:rPr>
                <w:rFonts w:cs="Calibri"/>
                <w:color w:val="000000"/>
                <w:sz w:val="22"/>
              </w:rPr>
              <w:t xml:space="preserve"> </w:t>
            </w: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29F91FDC" w14:textId="00B23E75" w:rsidR="00CA71E2" w:rsidRPr="00C92D62" w:rsidRDefault="00CA71E2" w:rsidP="008A1D38">
            <w:pPr>
              <w:jc w:val="center"/>
              <w:rPr>
                <w:rFonts w:ascii="Calibri Light" w:hAnsi="Calibri Light" w:cs="Calibri Light"/>
                <w:sz w:val="22"/>
              </w:rPr>
            </w:pPr>
            <w:r w:rsidRPr="00C92D62">
              <w:rPr>
                <w:rFonts w:cs="Calibri"/>
                <w:color w:val="000000"/>
                <w:sz w:val="22"/>
              </w:rPr>
              <w:t>98.98%</w:t>
            </w:r>
            <w:r w:rsidR="00C87BFB" w:rsidRPr="00C92D62">
              <w:rPr>
                <w:rFonts w:cs="Calibri"/>
                <w:color w:val="000000"/>
                <w:sz w:val="22"/>
              </w:rPr>
              <w:t xml:space="preserve"> </w:t>
            </w: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5548167C" w14:textId="56BFB655"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2" w:type="pct"/>
            <w:tcBorders>
              <w:top w:val="nil"/>
              <w:left w:val="nil"/>
              <w:bottom w:val="single" w:sz="4" w:space="0" w:color="auto"/>
              <w:right w:val="single" w:sz="4" w:space="0" w:color="auto"/>
            </w:tcBorders>
            <w:shd w:val="clear" w:color="auto" w:fill="auto"/>
            <w:vAlign w:val="center"/>
          </w:tcPr>
          <w:p w14:paraId="49936B89" w14:textId="44B3AC82" w:rsidR="00CA71E2" w:rsidRPr="00C92D62" w:rsidRDefault="00CA71E2" w:rsidP="008A1D38">
            <w:pPr>
              <w:jc w:val="center"/>
              <w:rPr>
                <w:rFonts w:ascii="Calibri Light" w:hAnsi="Calibri Light" w:cs="Calibri Light"/>
                <w:sz w:val="22"/>
              </w:rPr>
            </w:pPr>
            <w:r w:rsidRPr="00C92D62">
              <w:rPr>
                <w:rFonts w:cs="Calibri"/>
                <w:color w:val="000000"/>
                <w:sz w:val="22"/>
              </w:rPr>
              <w:t>49.6%</w:t>
            </w:r>
            <w:r w:rsidRPr="00C92D62">
              <w:rPr>
                <w:rFonts w:cs="Calibri"/>
                <w:color w:val="000000"/>
                <w:sz w:val="22"/>
              </w:rPr>
              <w:br/>
              <w:t>(N/A)</w:t>
            </w:r>
          </w:p>
        </w:tc>
      </w:tr>
      <w:tr w:rsidR="00CA71E2" w:rsidRPr="00C92D62" w14:paraId="012EFE9E"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5D623012" w14:textId="711F558D" w:rsidR="00CA71E2" w:rsidRPr="00C92D62" w:rsidRDefault="00CA71E2" w:rsidP="00CA71E2">
            <w:pPr>
              <w:jc w:val="left"/>
              <w:rPr>
                <w:rFonts w:ascii="Calibri Light" w:hAnsi="Calibri Light" w:cs="Calibri Light"/>
                <w:bCs/>
                <w:sz w:val="22"/>
              </w:rPr>
            </w:pPr>
            <w:bookmarkStart w:id="219" w:name="_Hlk157806390"/>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Post-Discharge</w:t>
            </w:r>
            <w:bookmarkEnd w:id="219"/>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1ADB1063" w14:textId="6091ABBF" w:rsidR="00CA71E2" w:rsidRPr="00C92D62" w:rsidRDefault="00CA71E2" w:rsidP="008A1D38">
            <w:pPr>
              <w:jc w:val="center"/>
              <w:rPr>
                <w:rFonts w:ascii="Calibri Light" w:hAnsi="Calibri Light" w:cs="Calibri Light"/>
                <w:sz w:val="22"/>
              </w:rPr>
            </w:pPr>
            <w:r w:rsidRPr="00C92D62">
              <w:rPr>
                <w:rFonts w:cs="Calibri"/>
                <w:color w:val="000000"/>
                <w:sz w:val="22"/>
              </w:rPr>
              <w:t>82.12%</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61106461" w14:textId="7BBF94CC" w:rsidR="00CA71E2" w:rsidRPr="00C92D62" w:rsidRDefault="00CA71E2" w:rsidP="008A1D38">
            <w:pPr>
              <w:jc w:val="center"/>
              <w:rPr>
                <w:rFonts w:ascii="Calibri Light" w:hAnsi="Calibri Light" w:cs="Calibri Light"/>
                <w:sz w:val="22"/>
              </w:rPr>
            </w:pPr>
            <w:r w:rsidRPr="00C92D62">
              <w:rPr>
                <w:rFonts w:cs="Calibri"/>
                <w:color w:val="000000"/>
                <w:sz w:val="22"/>
              </w:rPr>
              <w:t>86.05%</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4CE7C2D7" w14:textId="5D07BBAE" w:rsidR="00CA71E2" w:rsidRPr="00C92D62" w:rsidRDefault="00CA71E2" w:rsidP="008A1D38">
            <w:pPr>
              <w:jc w:val="center"/>
              <w:rPr>
                <w:rFonts w:ascii="Calibri Light" w:hAnsi="Calibri Light" w:cs="Calibri Light"/>
                <w:sz w:val="22"/>
              </w:rPr>
            </w:pPr>
            <w:r w:rsidRPr="00C92D62">
              <w:rPr>
                <w:rFonts w:cs="Calibri"/>
                <w:color w:val="000000"/>
                <w:sz w:val="22"/>
              </w:rPr>
              <w:t>89.54%</w:t>
            </w:r>
            <w:r w:rsidR="00C87BFB" w:rsidRPr="00C92D62">
              <w:rPr>
                <w:rFonts w:cs="Calibri"/>
                <w:color w:val="000000"/>
                <w:sz w:val="22"/>
              </w:rPr>
              <w:t xml:space="preserve"> </w:t>
            </w:r>
            <w:r w:rsidR="00520833"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722A97A1" w14:textId="31D39921" w:rsidR="00CA71E2" w:rsidRPr="00C92D62" w:rsidRDefault="00CA71E2" w:rsidP="008A1D38">
            <w:pPr>
              <w:jc w:val="center"/>
              <w:rPr>
                <w:rFonts w:ascii="Calibri Light" w:hAnsi="Calibri Light" w:cs="Calibri Light"/>
                <w:sz w:val="22"/>
              </w:rPr>
            </w:pPr>
            <w:r w:rsidRPr="00C92D62">
              <w:rPr>
                <w:rFonts w:cs="Calibri"/>
                <w:color w:val="000000"/>
                <w:sz w:val="22"/>
              </w:rPr>
              <w:t>57.18%</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67080069" w14:textId="341EECA2" w:rsidR="00CA71E2" w:rsidRPr="00C92D62" w:rsidRDefault="00CA71E2" w:rsidP="008A1D38">
            <w:pPr>
              <w:jc w:val="center"/>
              <w:rPr>
                <w:rFonts w:ascii="Calibri Light" w:hAnsi="Calibri Light" w:cs="Calibri Light"/>
                <w:sz w:val="22"/>
              </w:rPr>
            </w:pPr>
            <w:r w:rsidRPr="00C92D62">
              <w:rPr>
                <w:rFonts w:cs="Calibri"/>
                <w:color w:val="000000"/>
                <w:sz w:val="22"/>
              </w:rPr>
              <w:t>55.72%</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39049EFA" w14:textId="6095AA6E" w:rsidR="00CA71E2" w:rsidRPr="00C92D62" w:rsidRDefault="00CA71E2" w:rsidP="008A1D38">
            <w:pPr>
              <w:jc w:val="center"/>
              <w:rPr>
                <w:rFonts w:ascii="Calibri Light" w:hAnsi="Calibri Light" w:cs="Calibri Light"/>
                <w:sz w:val="22"/>
              </w:rPr>
            </w:pPr>
            <w:r w:rsidRPr="00C92D62">
              <w:rPr>
                <w:rFonts w:cs="Calibri"/>
                <w:color w:val="000000"/>
                <w:sz w:val="22"/>
              </w:rPr>
              <w:t>73.48%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A6A6A6"/>
            <w:vAlign w:val="center"/>
          </w:tcPr>
          <w:p w14:paraId="0153A6B4" w14:textId="7DD132F6" w:rsidR="00CA71E2" w:rsidRPr="00C92D62" w:rsidRDefault="00CA71E2" w:rsidP="008A1D38">
            <w:pPr>
              <w:jc w:val="center"/>
              <w:rPr>
                <w:rFonts w:ascii="Calibri Light" w:hAnsi="Calibri Light" w:cs="Calibri Light"/>
                <w:sz w:val="22"/>
              </w:rPr>
            </w:pPr>
            <w:r w:rsidRPr="00C92D62">
              <w:rPr>
                <w:rFonts w:cs="Calibri"/>
                <w:color w:val="000000"/>
                <w:sz w:val="22"/>
              </w:rPr>
              <w:t>74.4%</w:t>
            </w:r>
            <w:r w:rsidRPr="00C92D62">
              <w:rPr>
                <w:rFonts w:cs="Calibri"/>
                <w:color w:val="000000"/>
                <w:sz w:val="22"/>
              </w:rPr>
              <w:b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8A1D38" w:rsidRPr="00C92D62" w14:paraId="7B75A626"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02EAA1DC" w14:textId="40D42A3B" w:rsidR="00CA71E2" w:rsidRPr="00C92D62" w:rsidRDefault="00CA71E2" w:rsidP="00CA71E2">
            <w:pPr>
              <w:jc w:val="left"/>
              <w:rPr>
                <w:rFonts w:ascii="Calibri Light" w:hAnsi="Calibri Light" w:cs="Calibri Light"/>
                <w:bCs/>
                <w:sz w:val="22"/>
              </w:rPr>
            </w:pPr>
            <w:r w:rsidRPr="00C92D62">
              <w:rPr>
                <w:rFonts w:ascii="Calibri Light" w:hAnsi="Calibri Light" w:cs="Calibri Light"/>
                <w:sz w:val="22"/>
              </w:rPr>
              <w:t>Persistence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Beta</w:t>
            </w:r>
            <w:r w:rsidR="00C87BFB" w:rsidRPr="00C92D62">
              <w:rPr>
                <w:rFonts w:ascii="Calibri Light" w:hAnsi="Calibri Light" w:cs="Calibri Light"/>
                <w:sz w:val="22"/>
              </w:rPr>
              <w:t xml:space="preserve"> </w:t>
            </w:r>
            <w:r w:rsidRPr="00C92D62">
              <w:rPr>
                <w:rFonts w:ascii="Calibri Light" w:hAnsi="Calibri Light" w:cs="Calibri Light"/>
                <w:sz w:val="22"/>
              </w:rPr>
              <w:t>Blocker</w:t>
            </w:r>
            <w:r w:rsidR="00C87BFB" w:rsidRPr="00C92D62">
              <w:rPr>
                <w:rFonts w:ascii="Calibri Light" w:hAnsi="Calibri Light" w:cs="Calibri Light"/>
                <w:sz w:val="22"/>
              </w:rPr>
              <w:t xml:space="preserve"> </w:t>
            </w:r>
            <w:r w:rsidRPr="00C92D62">
              <w:rPr>
                <w:rFonts w:ascii="Calibri Light" w:hAnsi="Calibri Light" w:cs="Calibri Light"/>
                <w:sz w:val="22"/>
              </w:rPr>
              <w:t>Treatment</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Heart</w:t>
            </w:r>
            <w:r w:rsidR="00C87BFB" w:rsidRPr="00C92D62">
              <w:rPr>
                <w:rFonts w:ascii="Calibri Light" w:hAnsi="Calibri Light" w:cs="Calibri Light"/>
                <w:sz w:val="22"/>
              </w:rPr>
              <w:t xml:space="preserve"> </w:t>
            </w:r>
            <w:r w:rsidRPr="00C92D62">
              <w:rPr>
                <w:rFonts w:ascii="Calibri Light" w:hAnsi="Calibri Light" w:cs="Calibri Light"/>
                <w:sz w:val="22"/>
              </w:rPr>
              <w:t>Attack</w:t>
            </w:r>
            <w:r w:rsidR="00C87BFB" w:rsidRPr="00C92D62">
              <w:rPr>
                <w:rFonts w:ascii="Calibri Light" w:hAnsi="Calibri Light" w:cs="Calibri Light"/>
                <w:sz w:val="22"/>
              </w:rPr>
              <w:t xml:space="preserve"> </w:t>
            </w:r>
          </w:p>
        </w:tc>
        <w:tc>
          <w:tcPr>
            <w:tcW w:w="505" w:type="pct"/>
            <w:tcBorders>
              <w:top w:val="nil"/>
              <w:left w:val="single" w:sz="4" w:space="0" w:color="auto"/>
              <w:bottom w:val="single" w:sz="4" w:space="0" w:color="auto"/>
              <w:right w:val="single" w:sz="4" w:space="0" w:color="auto"/>
            </w:tcBorders>
            <w:shd w:val="clear" w:color="auto" w:fill="auto"/>
            <w:vAlign w:val="center"/>
          </w:tcPr>
          <w:p w14:paraId="7E502535" w14:textId="0BD25F37"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63B0613A" w14:textId="06AA1FDC"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008EE270" w14:textId="39C0D740"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0491998A" w14:textId="66214B89"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60BBF51C" w14:textId="27550E01"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25B71E6E" w14:textId="7AC9479F"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79646"/>
            <w:vAlign w:val="center"/>
          </w:tcPr>
          <w:p w14:paraId="7D1721B9" w14:textId="551A3922" w:rsidR="00CA71E2" w:rsidRPr="00C92D62" w:rsidRDefault="00CA71E2" w:rsidP="008A1D38">
            <w:pPr>
              <w:jc w:val="center"/>
              <w:rPr>
                <w:rFonts w:ascii="Calibri Light" w:hAnsi="Calibri Light" w:cs="Calibri Light"/>
                <w:sz w:val="22"/>
              </w:rPr>
            </w:pPr>
            <w:r w:rsidRPr="00C92D62">
              <w:rPr>
                <w:rFonts w:cs="Calibri"/>
                <w:color w:val="000000"/>
                <w:sz w:val="22"/>
              </w:rPr>
              <w:t>83.6%</w:t>
            </w:r>
            <w:r w:rsidRPr="00C92D62">
              <w:rPr>
                <w:rFonts w:cs="Calibri"/>
                <w:color w:val="000000"/>
                <w:sz w:val="22"/>
              </w:rPr>
              <w:b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7603F3BB"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6B73E807" w14:textId="53842FB1" w:rsidR="00CA71E2" w:rsidRPr="00C92D62" w:rsidRDefault="00CA71E2" w:rsidP="00CA71E2">
            <w:pPr>
              <w:jc w:val="left"/>
              <w:rPr>
                <w:rFonts w:ascii="Calibri Light" w:hAnsi="Calibri Light" w:cs="Calibri Light"/>
                <w:bCs/>
                <w:sz w:val="22"/>
              </w:rPr>
            </w:pPr>
            <w:bookmarkStart w:id="220" w:name="_Hlk157806344"/>
            <w:r w:rsidRPr="00C92D62">
              <w:rPr>
                <w:rFonts w:ascii="Calibri Light" w:hAnsi="Calibri Light" w:cs="Calibri Light"/>
                <w:sz w:val="22"/>
              </w:rPr>
              <w:t>Controlling</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bookmarkEnd w:id="220"/>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589947DB" w14:textId="2DAD36D6" w:rsidR="00CA71E2" w:rsidRPr="00C92D62" w:rsidRDefault="00CA71E2" w:rsidP="008A1D38">
            <w:pPr>
              <w:jc w:val="center"/>
              <w:rPr>
                <w:rFonts w:ascii="Calibri Light" w:hAnsi="Calibri Light" w:cs="Calibri Light"/>
                <w:sz w:val="22"/>
              </w:rPr>
            </w:pPr>
            <w:r w:rsidRPr="00C92D62">
              <w:rPr>
                <w:rFonts w:cs="Calibri"/>
                <w:color w:val="000000"/>
                <w:sz w:val="22"/>
              </w:rPr>
              <w:t>77.39%</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0B668B62" w14:textId="09FEB81B" w:rsidR="00CA71E2" w:rsidRPr="00C92D62" w:rsidRDefault="00CA71E2" w:rsidP="008A1D38">
            <w:pPr>
              <w:jc w:val="center"/>
              <w:rPr>
                <w:rFonts w:ascii="Calibri Light" w:hAnsi="Calibri Light" w:cs="Calibri Light"/>
                <w:sz w:val="22"/>
              </w:rPr>
            </w:pPr>
            <w:r w:rsidRPr="00C92D62">
              <w:rPr>
                <w:rFonts w:cs="Calibri"/>
                <w:color w:val="000000"/>
                <w:sz w:val="22"/>
              </w:rPr>
              <w:t>74.66%</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77FDD483" w14:textId="2C79001F" w:rsidR="00CA71E2" w:rsidRPr="00C92D62" w:rsidRDefault="00CA71E2" w:rsidP="008A1D38">
            <w:pPr>
              <w:jc w:val="center"/>
              <w:rPr>
                <w:rFonts w:ascii="Calibri Light" w:hAnsi="Calibri Light" w:cs="Calibri Light"/>
                <w:sz w:val="22"/>
              </w:rPr>
            </w:pPr>
            <w:r w:rsidRPr="00C92D62">
              <w:rPr>
                <w:rFonts w:cs="Calibri"/>
                <w:color w:val="000000"/>
                <w:sz w:val="22"/>
              </w:rPr>
              <w:t>67.09%</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5FCEA258" w14:textId="4FE5C564" w:rsidR="00CA71E2" w:rsidRPr="00C92D62" w:rsidRDefault="00CA71E2" w:rsidP="008A1D38">
            <w:pPr>
              <w:jc w:val="center"/>
              <w:rPr>
                <w:rFonts w:ascii="Calibri Light" w:hAnsi="Calibri Light" w:cs="Calibri Light"/>
                <w:sz w:val="22"/>
              </w:rPr>
            </w:pPr>
            <w:r w:rsidRPr="00C92D62">
              <w:rPr>
                <w:rFonts w:cs="Calibri"/>
                <w:color w:val="000000"/>
                <w:sz w:val="22"/>
              </w:rPr>
              <w:t>57.42%</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1536F472" w14:textId="5EE9C48F" w:rsidR="00CA71E2" w:rsidRPr="00C92D62" w:rsidRDefault="00CA71E2" w:rsidP="008A1D38">
            <w:pPr>
              <w:jc w:val="center"/>
              <w:rPr>
                <w:rFonts w:ascii="Calibri Light" w:hAnsi="Calibri Light" w:cs="Calibri Light"/>
                <w:sz w:val="22"/>
              </w:rPr>
            </w:pPr>
            <w:r w:rsidRPr="00C92D62">
              <w:rPr>
                <w:rFonts w:cs="Calibri"/>
                <w:color w:val="000000"/>
                <w:sz w:val="22"/>
              </w:rPr>
              <w:t>74.45%</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784C7128" w14:textId="418C4001" w:rsidR="00CA71E2" w:rsidRPr="00C92D62" w:rsidRDefault="00CA71E2" w:rsidP="008A1D38">
            <w:pPr>
              <w:jc w:val="center"/>
              <w:rPr>
                <w:rFonts w:ascii="Calibri Light" w:hAnsi="Calibri Light" w:cs="Calibri Light"/>
                <w:sz w:val="22"/>
              </w:rPr>
            </w:pPr>
            <w:r w:rsidRPr="00C92D62">
              <w:rPr>
                <w:rFonts w:cs="Calibri"/>
                <w:color w:val="000000"/>
                <w:sz w:val="22"/>
              </w:rPr>
              <w:t>77.62%</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279E1121" w14:textId="1FC9F574" w:rsidR="00CA71E2" w:rsidRPr="00C92D62" w:rsidRDefault="00CA71E2" w:rsidP="008A1D38">
            <w:pPr>
              <w:jc w:val="center"/>
              <w:rPr>
                <w:rFonts w:ascii="Calibri Light" w:hAnsi="Calibri Light" w:cs="Calibri Light"/>
                <w:sz w:val="22"/>
              </w:rPr>
            </w:pPr>
            <w:r w:rsidRPr="00C92D62">
              <w:rPr>
                <w:rFonts w:cs="Calibri"/>
                <w:color w:val="000000"/>
                <w:sz w:val="22"/>
              </w:rPr>
              <w:t>70.7%</w:t>
            </w:r>
            <w:r w:rsidRPr="00C92D62">
              <w:rPr>
                <w:rFonts w:cs="Calibri"/>
                <w:color w:val="000000"/>
                <w:sz w:val="22"/>
              </w:rPr>
              <w:b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4E724386" w14:textId="77777777" w:rsidTr="00673560">
        <w:trPr>
          <w:trHeight w:val="20"/>
        </w:trPr>
        <w:tc>
          <w:tcPr>
            <w:tcW w:w="1468" w:type="pct"/>
            <w:tcBorders>
              <w:top w:val="nil"/>
              <w:left w:val="single" w:sz="4" w:space="0" w:color="auto"/>
              <w:bottom w:val="single" w:sz="4" w:space="0" w:color="auto"/>
              <w:right w:val="single" w:sz="4" w:space="0" w:color="auto"/>
            </w:tcBorders>
            <w:shd w:val="clear" w:color="auto" w:fill="auto"/>
          </w:tcPr>
          <w:p w14:paraId="10AA377C" w14:textId="6B13C318" w:rsidR="00CA71E2" w:rsidRPr="00C92D62" w:rsidRDefault="00CA71E2" w:rsidP="00CA71E2">
            <w:pPr>
              <w:jc w:val="left"/>
              <w:rPr>
                <w:rFonts w:ascii="Calibri Light" w:hAnsi="Calibri Light" w:cs="Calibri Light"/>
                <w:bCs/>
                <w:sz w:val="22"/>
              </w:rPr>
            </w:pPr>
            <w:bookmarkStart w:id="221" w:name="_Hlk157806329"/>
            <w:r w:rsidRPr="00C92D62">
              <w:rPr>
                <w:rFonts w:ascii="Calibri Light" w:hAnsi="Calibri Light" w:cs="Calibri Light"/>
                <w:sz w:val="22"/>
              </w:rPr>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Corticosteroids</w:t>
            </w:r>
            <w:bookmarkEnd w:id="221"/>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D1F4EE9" w14:textId="3AA7B3FC" w:rsidR="00CA71E2" w:rsidRPr="00C92D62" w:rsidRDefault="00CA71E2" w:rsidP="008A1D38">
            <w:pPr>
              <w:jc w:val="center"/>
              <w:rPr>
                <w:rFonts w:ascii="Calibri Light" w:hAnsi="Calibri Light" w:cs="Calibri Light"/>
                <w:sz w:val="22"/>
              </w:rPr>
            </w:pPr>
            <w:r w:rsidRPr="00C92D62">
              <w:rPr>
                <w:rFonts w:cs="Calibri"/>
                <w:color w:val="000000"/>
                <w:sz w:val="22"/>
              </w:rPr>
              <w:t>68.52%</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52329B1" w14:textId="47B4CE5D" w:rsidR="00CA71E2" w:rsidRPr="00C92D62" w:rsidRDefault="00CA71E2" w:rsidP="008A1D38">
            <w:pPr>
              <w:jc w:val="center"/>
              <w:rPr>
                <w:rFonts w:ascii="Calibri Light" w:hAnsi="Calibri Light" w:cs="Calibri Light"/>
                <w:sz w:val="22"/>
              </w:rPr>
            </w:pPr>
            <w:r w:rsidRPr="00C92D62">
              <w:rPr>
                <w:rFonts w:cs="Calibri"/>
                <w:color w:val="000000"/>
                <w:sz w:val="22"/>
              </w:rPr>
              <w:t>66.55%</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11035E9E" w14:textId="1C6D5950" w:rsidR="00CA71E2" w:rsidRPr="00C92D62" w:rsidRDefault="00CA71E2" w:rsidP="008A1D38">
            <w:pPr>
              <w:jc w:val="center"/>
              <w:rPr>
                <w:rFonts w:ascii="Calibri Light" w:hAnsi="Calibri Light" w:cs="Calibri Light"/>
                <w:sz w:val="22"/>
              </w:rPr>
            </w:pPr>
            <w:r w:rsidRPr="00C92D62">
              <w:rPr>
                <w:rFonts w:cs="Calibri"/>
                <w:color w:val="000000"/>
                <w:sz w:val="22"/>
              </w:rPr>
              <w:t>78.51%</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49519BC7" w14:textId="43B478B0" w:rsidR="00CA71E2" w:rsidRPr="00C92D62" w:rsidRDefault="00CA71E2" w:rsidP="008A1D38">
            <w:pPr>
              <w:jc w:val="center"/>
              <w:rPr>
                <w:rFonts w:ascii="Calibri Light" w:hAnsi="Calibri Light" w:cs="Calibri Light"/>
                <w:b/>
                <w:bCs/>
                <w:sz w:val="22"/>
              </w:rPr>
            </w:pPr>
            <w:r w:rsidRPr="00C92D62">
              <w:rPr>
                <w:rFonts w:cs="Calibri"/>
                <w:color w:val="000000"/>
                <w:sz w:val="22"/>
              </w:rPr>
              <w:t>75.73%</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5AD20CF7" w14:textId="2ECAF5CF" w:rsidR="00CA71E2" w:rsidRPr="00C92D62" w:rsidRDefault="00CA71E2" w:rsidP="008A1D38">
            <w:pPr>
              <w:jc w:val="center"/>
              <w:rPr>
                <w:rFonts w:ascii="Calibri Light" w:hAnsi="Calibri Light" w:cs="Calibri Light"/>
                <w:sz w:val="22"/>
              </w:rPr>
            </w:pPr>
            <w:r w:rsidRPr="00C92D62">
              <w:rPr>
                <w:rFonts w:cs="Calibri"/>
                <w:color w:val="000000"/>
                <w:sz w:val="22"/>
              </w:rPr>
              <w:t>77.48%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47483A3E" w14:textId="14AA5942" w:rsidR="00CA71E2" w:rsidRPr="00C92D62" w:rsidRDefault="00CA71E2" w:rsidP="008A1D38">
            <w:pPr>
              <w:jc w:val="center"/>
              <w:rPr>
                <w:rFonts w:ascii="Calibri Light" w:hAnsi="Calibri Light" w:cs="Calibri Light"/>
                <w:sz w:val="22"/>
              </w:rPr>
            </w:pPr>
            <w:r w:rsidRPr="00C92D62">
              <w:rPr>
                <w:rFonts w:cs="Calibri"/>
                <w:color w:val="000000"/>
                <w:sz w:val="22"/>
              </w:rPr>
              <w:t>79.67%</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38EF468C" w14:textId="34C406B0" w:rsidR="00CA71E2" w:rsidRPr="00C92D62" w:rsidRDefault="00CA71E2" w:rsidP="008A1D38">
            <w:pPr>
              <w:jc w:val="center"/>
              <w:rPr>
                <w:rFonts w:ascii="Calibri Light" w:hAnsi="Calibri Light" w:cs="Calibri Light"/>
                <w:sz w:val="22"/>
              </w:rPr>
            </w:pPr>
            <w:r w:rsidRPr="00C92D62">
              <w:rPr>
                <w:rFonts w:cs="Calibri"/>
                <w:color w:val="000000"/>
                <w:sz w:val="22"/>
              </w:rPr>
              <w:t>74.6%</w:t>
            </w:r>
            <w:r w:rsidRPr="00C92D62">
              <w:rPr>
                <w:rFonts w:cs="Calibri"/>
                <w:color w:val="000000"/>
                <w:sz w:val="22"/>
              </w:rPr>
              <w:b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1CE5F74F"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0953D48" w14:textId="53837F6A" w:rsidR="00CA71E2" w:rsidRPr="00C92D62" w:rsidRDefault="00CA71E2" w:rsidP="00CA71E2">
            <w:pPr>
              <w:jc w:val="left"/>
              <w:rPr>
                <w:rFonts w:ascii="Calibri Light" w:hAnsi="Calibri Light" w:cs="Calibri Light"/>
                <w:bCs/>
                <w:sz w:val="22"/>
              </w:rPr>
            </w:pPr>
            <w:bookmarkStart w:id="222" w:name="_Hlk157806182"/>
            <w:r w:rsidRPr="00C92D62">
              <w:rPr>
                <w:rFonts w:ascii="Calibri Light" w:hAnsi="Calibri Light" w:cs="Calibri Light"/>
                <w:sz w:val="22"/>
              </w:rPr>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Bronchodilators</w:t>
            </w:r>
            <w:bookmarkEnd w:id="222"/>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485C9F37" w14:textId="3222888F" w:rsidR="00CA71E2" w:rsidRPr="00C92D62" w:rsidRDefault="00CA71E2" w:rsidP="008A1D38">
            <w:pPr>
              <w:jc w:val="center"/>
              <w:rPr>
                <w:rFonts w:ascii="Calibri Light" w:hAnsi="Calibri Light" w:cs="Calibri Light"/>
                <w:sz w:val="22"/>
              </w:rPr>
            </w:pPr>
            <w:r w:rsidRPr="00C92D62">
              <w:rPr>
                <w:rFonts w:cs="Calibri"/>
                <w:color w:val="000000"/>
                <w:sz w:val="22"/>
              </w:rPr>
              <w:t>94.44%</w:t>
            </w:r>
            <w:r w:rsidR="00C87BFB" w:rsidRPr="00C92D62">
              <w:rPr>
                <w:rFonts w:cs="Calibri"/>
                <w:color w:val="000000"/>
                <w:sz w:val="22"/>
              </w:rPr>
              <w:t xml:space="preserve"> </w:t>
            </w:r>
            <w:r w:rsidR="00520833"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2454D354" w14:textId="7790EDD4" w:rsidR="00CA71E2" w:rsidRPr="00C92D62" w:rsidRDefault="00CA71E2" w:rsidP="008A1D38">
            <w:pPr>
              <w:jc w:val="center"/>
              <w:rPr>
                <w:rFonts w:ascii="Calibri Light" w:hAnsi="Calibri Light" w:cs="Calibri Light"/>
                <w:sz w:val="22"/>
              </w:rPr>
            </w:pPr>
            <w:r w:rsidRPr="00C92D62">
              <w:rPr>
                <w:rFonts w:cs="Calibri"/>
                <w:color w:val="000000"/>
                <w:sz w:val="22"/>
              </w:rPr>
              <w:t>87.84%</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653C08E4" w14:textId="2016BDB4" w:rsidR="00CA71E2" w:rsidRPr="00C92D62" w:rsidRDefault="00CA71E2" w:rsidP="008A1D38">
            <w:pPr>
              <w:jc w:val="center"/>
              <w:rPr>
                <w:rFonts w:ascii="Calibri Light" w:hAnsi="Calibri Light" w:cs="Calibri Light"/>
                <w:sz w:val="22"/>
              </w:rPr>
            </w:pPr>
            <w:r w:rsidRPr="00C92D62">
              <w:rPr>
                <w:rFonts w:cs="Calibri"/>
                <w:color w:val="000000"/>
                <w:sz w:val="22"/>
              </w:rPr>
              <w:t>87.28%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4B2E08B1" w14:textId="4581CBFA" w:rsidR="00CA71E2" w:rsidRPr="00C92D62" w:rsidRDefault="00CA71E2" w:rsidP="008A1D38">
            <w:pPr>
              <w:jc w:val="center"/>
              <w:rPr>
                <w:rFonts w:ascii="Calibri Light" w:hAnsi="Calibri Light" w:cs="Calibri Light"/>
                <w:sz w:val="22"/>
              </w:rPr>
            </w:pPr>
            <w:r w:rsidRPr="00C92D62">
              <w:rPr>
                <w:rFonts w:cs="Calibri"/>
                <w:color w:val="000000"/>
                <w:sz w:val="22"/>
              </w:rPr>
              <w:t>84.95%</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40103D6D" w14:textId="322996BB" w:rsidR="00CA71E2" w:rsidRPr="00C92D62" w:rsidRDefault="00CA71E2" w:rsidP="008A1D38">
            <w:pPr>
              <w:jc w:val="center"/>
              <w:rPr>
                <w:rFonts w:ascii="Calibri Light" w:hAnsi="Calibri Light" w:cs="Calibri Light"/>
                <w:sz w:val="22"/>
              </w:rPr>
            </w:pPr>
            <w:r w:rsidRPr="00C92D62">
              <w:rPr>
                <w:rFonts w:cs="Calibri"/>
                <w:color w:val="000000"/>
                <w:sz w:val="22"/>
              </w:rPr>
              <w:t>93.38%</w:t>
            </w:r>
            <w:r w:rsidR="00C87BFB" w:rsidRPr="00C92D62">
              <w:rPr>
                <w:rFonts w:cs="Calibri"/>
                <w:color w:val="000000"/>
                <w:sz w:val="22"/>
              </w:rPr>
              <w:t xml:space="preserve"> </w:t>
            </w:r>
            <w:r w:rsidR="00520833"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4A11513E" w14:textId="04292514" w:rsidR="00CA71E2" w:rsidRPr="00C92D62" w:rsidRDefault="00CA71E2" w:rsidP="008A1D38">
            <w:pPr>
              <w:jc w:val="center"/>
              <w:rPr>
                <w:rFonts w:ascii="Calibri Light" w:hAnsi="Calibri Light" w:cs="Calibri Light"/>
                <w:sz w:val="22"/>
              </w:rPr>
            </w:pPr>
            <w:r w:rsidRPr="00C92D62">
              <w:rPr>
                <w:rFonts w:cs="Calibri"/>
                <w:color w:val="000000"/>
                <w:sz w:val="22"/>
              </w:rPr>
              <w:t>92.28%</w:t>
            </w:r>
            <w:r w:rsidR="00C87BFB" w:rsidRPr="00C92D62">
              <w:rPr>
                <w:rFonts w:cs="Calibri"/>
                <w:color w:val="000000"/>
                <w:sz w:val="22"/>
              </w:rPr>
              <w:t xml:space="preserve"> </w:t>
            </w:r>
            <w:r w:rsidR="00520833"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DBE5F1"/>
            <w:vAlign w:val="center"/>
          </w:tcPr>
          <w:p w14:paraId="15669EC7" w14:textId="04AFC8B6" w:rsidR="00CA71E2" w:rsidRPr="00C92D62" w:rsidRDefault="00CA71E2" w:rsidP="008A1D38">
            <w:pPr>
              <w:jc w:val="center"/>
              <w:rPr>
                <w:rFonts w:ascii="Calibri Light" w:hAnsi="Calibri Light" w:cs="Calibri Light"/>
                <w:sz w:val="22"/>
              </w:rPr>
            </w:pPr>
            <w:r w:rsidRPr="00C92D62">
              <w:rPr>
                <w:rFonts w:cs="Calibri"/>
                <w:color w:val="000000"/>
                <w:sz w:val="22"/>
              </w:rPr>
              <w:t>89.3%</w:t>
            </w:r>
            <w:r w:rsidRPr="00C92D62">
              <w:rPr>
                <w:rFonts w:cs="Calibri"/>
                <w:color w:val="000000"/>
                <w:sz w:val="22"/>
              </w:rPr>
              <w:b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32CF6D15"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3D4D6253" w14:textId="1AB66A5F" w:rsidR="00CA71E2" w:rsidRPr="00C92D62" w:rsidRDefault="00CA71E2" w:rsidP="00CA71E2">
            <w:pPr>
              <w:jc w:val="left"/>
              <w:rPr>
                <w:rFonts w:ascii="Calibri Light" w:hAnsi="Calibri Light" w:cs="Calibri Light"/>
                <w:bCs/>
                <w:sz w:val="22"/>
              </w:rPr>
            </w:pPr>
            <w:bookmarkStart w:id="223" w:name="_Hlk157806428"/>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Spirometry</w:t>
            </w:r>
            <w:r w:rsidR="00C87BFB" w:rsidRPr="00C92D62">
              <w:rPr>
                <w:rFonts w:ascii="Calibri Light" w:hAnsi="Calibri Light" w:cs="Calibri Light"/>
                <w:sz w:val="22"/>
              </w:rPr>
              <w:t xml:space="preserve"> </w:t>
            </w:r>
            <w:r w:rsidRPr="00C92D62">
              <w:rPr>
                <w:rFonts w:ascii="Calibri Light" w:hAnsi="Calibri Light" w:cs="Calibri Light"/>
                <w:sz w:val="22"/>
              </w:rPr>
              <w:t>Testing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Diagnosis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bookmarkEnd w:id="223"/>
          </w:p>
        </w:tc>
        <w:tc>
          <w:tcPr>
            <w:tcW w:w="505" w:type="pct"/>
            <w:tcBorders>
              <w:top w:val="nil"/>
              <w:left w:val="single" w:sz="4" w:space="0" w:color="auto"/>
              <w:bottom w:val="single" w:sz="4" w:space="0" w:color="auto"/>
              <w:right w:val="single" w:sz="4" w:space="0" w:color="auto"/>
            </w:tcBorders>
            <w:shd w:val="clear" w:color="auto" w:fill="auto"/>
            <w:vAlign w:val="center"/>
          </w:tcPr>
          <w:p w14:paraId="5CC1CEB6" w14:textId="321E43FC"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1223FDAD" w14:textId="7131C365" w:rsidR="00CA71E2" w:rsidRPr="00C92D62" w:rsidRDefault="00CA71E2" w:rsidP="008A1D38">
            <w:pPr>
              <w:jc w:val="center"/>
              <w:rPr>
                <w:rFonts w:ascii="Calibri Light" w:hAnsi="Calibri Light" w:cs="Calibri Light"/>
                <w:sz w:val="22"/>
              </w:rPr>
            </w:pPr>
            <w:r w:rsidRPr="00C92D62">
              <w:rPr>
                <w:rFonts w:cs="Calibri"/>
                <w:color w:val="000000"/>
                <w:sz w:val="22"/>
              </w:rPr>
              <w:t>22.03%</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9C79C5C" w14:textId="14E11754" w:rsidR="00CA71E2" w:rsidRPr="00C92D62" w:rsidRDefault="00CA71E2" w:rsidP="008A1D38">
            <w:pPr>
              <w:jc w:val="center"/>
              <w:rPr>
                <w:rFonts w:ascii="Calibri Light" w:hAnsi="Calibri Light" w:cs="Calibri Light"/>
                <w:sz w:val="22"/>
              </w:rPr>
            </w:pPr>
            <w:r w:rsidRPr="00C92D62">
              <w:rPr>
                <w:rFonts w:cs="Calibri"/>
                <w:color w:val="000000"/>
                <w:sz w:val="22"/>
              </w:rPr>
              <w:t>25.68%</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49C625FA" w14:textId="276CA712" w:rsidR="00CA71E2" w:rsidRPr="00C92D62" w:rsidRDefault="00CA71E2" w:rsidP="008A1D38">
            <w:pPr>
              <w:jc w:val="center"/>
              <w:rPr>
                <w:rFonts w:ascii="Calibri Light" w:hAnsi="Calibri Light" w:cs="Calibri Light"/>
                <w:sz w:val="22"/>
              </w:rPr>
            </w:pPr>
            <w:r w:rsidRPr="00C92D62">
              <w:rPr>
                <w:rFonts w:cs="Calibri"/>
                <w:color w:val="000000"/>
                <w:sz w:val="22"/>
              </w:rPr>
              <w:t>20.08%</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51ABB645" w14:textId="341346B5" w:rsidR="00CA71E2" w:rsidRPr="00C92D62" w:rsidRDefault="00CA71E2" w:rsidP="008A1D38">
            <w:pPr>
              <w:jc w:val="center"/>
              <w:rPr>
                <w:rFonts w:ascii="Calibri Light" w:hAnsi="Calibri Light" w:cs="Calibri Light"/>
                <w:sz w:val="22"/>
              </w:rPr>
            </w:pPr>
            <w:r w:rsidRPr="00C92D62">
              <w:rPr>
                <w:rFonts w:cs="Calibri"/>
                <w:color w:val="000000"/>
                <w:sz w:val="22"/>
              </w:rPr>
              <w:t>22.14%</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437C55B9" w14:textId="4253E262" w:rsidR="00CA71E2" w:rsidRPr="00C92D62" w:rsidRDefault="00CA71E2" w:rsidP="008A1D38">
            <w:pPr>
              <w:jc w:val="center"/>
              <w:rPr>
                <w:rFonts w:ascii="Calibri Light" w:hAnsi="Calibri Light" w:cs="Calibri Light"/>
                <w:sz w:val="22"/>
              </w:rPr>
            </w:pPr>
            <w:r w:rsidRPr="00C92D62">
              <w:rPr>
                <w:rFonts w:cs="Calibri"/>
                <w:color w:val="000000"/>
                <w:sz w:val="22"/>
              </w:rPr>
              <w:t>22.42%</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13F18030" w14:textId="2A339756" w:rsidR="00CA71E2" w:rsidRPr="00C92D62" w:rsidRDefault="00CA71E2" w:rsidP="008A1D38">
            <w:pPr>
              <w:jc w:val="center"/>
              <w:rPr>
                <w:rFonts w:ascii="Calibri Light" w:hAnsi="Calibri Light" w:cs="Calibri Light"/>
                <w:sz w:val="22"/>
              </w:rPr>
            </w:pPr>
            <w:r w:rsidRPr="00C92D62">
              <w:rPr>
                <w:rFonts w:cs="Calibri"/>
                <w:color w:val="000000"/>
                <w:sz w:val="22"/>
              </w:rPr>
              <w:t>22.1%</w:t>
            </w:r>
            <w:r w:rsidRPr="00C92D62">
              <w:rPr>
                <w:rFonts w:cs="Calibri"/>
                <w:color w:val="000000"/>
                <w:sz w:val="22"/>
              </w:rPr>
              <w:b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8C1375" w:rsidRPr="00C92D62" w14:paraId="05747AA1"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5A988895" w14:textId="1575F6A6" w:rsidR="008C1375" w:rsidRPr="00C92D62" w:rsidRDefault="008C1375" w:rsidP="00751505">
            <w:pPr>
              <w:jc w:val="left"/>
              <w:rPr>
                <w:rFonts w:ascii="Calibri Light" w:hAnsi="Calibri Light" w:cs="Calibri Light"/>
                <w:bCs/>
                <w:sz w:val="22"/>
              </w:rPr>
            </w:pPr>
            <w:bookmarkStart w:id="224" w:name="_Hlk157806311"/>
            <w:bookmarkStart w:id="225" w:name="_Hlk157806356"/>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vertAlign w:val="superscript"/>
              </w:rPr>
              <w:t xml:space="preserve">  </w:t>
            </w:r>
            <w:bookmarkEnd w:id="224"/>
            <w:r w:rsidRPr="00C92D62">
              <w:rPr>
                <w:rFonts w:ascii="Calibri Light" w:hAnsi="Calibri Light" w:cs="Calibri Light"/>
                <w:sz w:val="22"/>
              </w:rPr>
              <w:t>LOWER</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BETTER</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28BCA0AF" w14:textId="4E170AFD" w:rsidR="008C1375" w:rsidRPr="00C92D62" w:rsidRDefault="008C1375" w:rsidP="008C1375">
            <w:pPr>
              <w:jc w:val="center"/>
              <w:rPr>
                <w:rFonts w:ascii="Calibri Light" w:hAnsi="Calibri Light" w:cs="Calibri Light"/>
                <w:sz w:val="22"/>
              </w:rPr>
            </w:pPr>
            <w:r w:rsidRPr="00C92D62">
              <w:rPr>
                <w:rFonts w:cs="Calibri"/>
                <w:color w:val="000000"/>
                <w:sz w:val="22"/>
              </w:rPr>
              <w:t>17.01%</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76D2A45" w14:textId="4D5BB00D" w:rsidR="008C1375" w:rsidRPr="00C92D62" w:rsidRDefault="008C1375" w:rsidP="008C1375">
            <w:pPr>
              <w:jc w:val="center"/>
              <w:rPr>
                <w:rFonts w:ascii="Calibri Light" w:hAnsi="Calibri Light" w:cs="Calibri Light"/>
                <w:sz w:val="22"/>
              </w:rPr>
            </w:pPr>
            <w:r w:rsidRPr="00C92D62">
              <w:rPr>
                <w:rFonts w:cs="Calibri"/>
                <w:color w:val="000000"/>
                <w:sz w:val="22"/>
              </w:rPr>
              <w:t>25.63%</w:t>
            </w:r>
            <w:r w:rsidR="00C87BFB" w:rsidRPr="00C92D62">
              <w:rPr>
                <w:rFonts w:cs="Calibri"/>
                <w:color w:val="000000"/>
                <w:sz w:val="22"/>
              </w:rPr>
              <w:t xml:space="preserve"> </w:t>
            </w:r>
            <w:r w:rsidRPr="00C92D62">
              <w:rPr>
                <w:rFonts w:cs="Calibri"/>
                <w:color w:val="000000"/>
                <w:sz w:val="22"/>
              </w:rPr>
              <w:t>(&lt;25</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1FB8AF5" w14:textId="6197BC63" w:rsidR="008C1375" w:rsidRPr="00C92D62" w:rsidRDefault="008C1375" w:rsidP="008C1375">
            <w:pPr>
              <w:jc w:val="center"/>
              <w:rPr>
                <w:rFonts w:ascii="Calibri Light" w:hAnsi="Calibri Light" w:cs="Calibri Light"/>
                <w:sz w:val="22"/>
              </w:rPr>
            </w:pPr>
            <w:r w:rsidRPr="00C92D62">
              <w:rPr>
                <w:rFonts w:cs="Calibri"/>
                <w:color w:val="000000"/>
                <w:sz w:val="22"/>
              </w:rPr>
              <w:t>25.09%</w:t>
            </w:r>
            <w:r w:rsidR="00C87BFB" w:rsidRPr="00C92D62">
              <w:rPr>
                <w:rFonts w:cs="Calibri"/>
                <w:color w:val="000000"/>
                <w:sz w:val="22"/>
              </w:rPr>
              <w:t xml:space="preserve"> </w:t>
            </w:r>
            <w:r w:rsidRPr="00C92D62">
              <w:rPr>
                <w:rFonts w:cs="Calibri"/>
                <w:color w:val="000000"/>
                <w:sz w:val="22"/>
              </w:rPr>
              <w:t>(&lt;25</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A0EB671" w14:textId="2B994954" w:rsidR="008C1375" w:rsidRPr="00C92D62" w:rsidRDefault="008C1375" w:rsidP="008C1375">
            <w:pPr>
              <w:jc w:val="center"/>
              <w:rPr>
                <w:rFonts w:ascii="Calibri Light" w:hAnsi="Calibri Light" w:cs="Calibri Light"/>
                <w:sz w:val="22"/>
              </w:rPr>
            </w:pPr>
            <w:r w:rsidRPr="00C92D62">
              <w:rPr>
                <w:rFonts w:cs="Calibri"/>
                <w:color w:val="000000"/>
                <w:sz w:val="22"/>
              </w:rPr>
              <w:t>18.28%</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7179D3EE" w14:textId="33D76811" w:rsidR="008C1375" w:rsidRPr="00C92D62" w:rsidRDefault="008C1375" w:rsidP="008C1375">
            <w:pPr>
              <w:jc w:val="center"/>
              <w:rPr>
                <w:rFonts w:ascii="Calibri Light" w:hAnsi="Calibri Light" w:cs="Calibri Light"/>
                <w:sz w:val="22"/>
              </w:rPr>
            </w:pPr>
            <w:r w:rsidRPr="00C92D62">
              <w:rPr>
                <w:rFonts w:cs="Calibri"/>
                <w:color w:val="000000"/>
                <w:sz w:val="22"/>
              </w:rPr>
              <w:t>18.96%</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69C44B38" w14:textId="0C1CA7DA" w:rsidR="008C1375" w:rsidRPr="00C92D62" w:rsidRDefault="008C1375" w:rsidP="008C1375">
            <w:pPr>
              <w:jc w:val="center"/>
              <w:rPr>
                <w:rFonts w:ascii="Calibri Light" w:hAnsi="Calibri Light" w:cs="Calibri Light"/>
                <w:sz w:val="22"/>
              </w:rPr>
            </w:pPr>
            <w:r w:rsidRPr="00C92D62">
              <w:rPr>
                <w:rFonts w:cs="Calibri"/>
                <w:color w:val="000000"/>
                <w:sz w:val="22"/>
              </w:rPr>
              <w:t>21.42%</w:t>
            </w:r>
            <w:r w:rsidR="00C87BFB" w:rsidRPr="00C92D62">
              <w:rPr>
                <w:rFonts w:cs="Calibri"/>
                <w:color w:val="000000"/>
                <w:sz w:val="22"/>
              </w:rPr>
              <w:t xml:space="preserve"> </w:t>
            </w:r>
            <w:r w:rsidRPr="00C92D62">
              <w:rPr>
                <w:rFonts w:cs="Calibri"/>
                <w:color w:val="000000"/>
                <w:sz w:val="22"/>
              </w:rPr>
              <w:t>(&lt;25</w:t>
            </w:r>
            <w:r w:rsidRPr="00C92D62">
              <w:rPr>
                <w:rFonts w:cs="Calibri"/>
                <w:color w:val="000000"/>
                <w:sz w:val="22"/>
                <w:vertAlign w:val="superscript"/>
              </w:rPr>
              <w:t>th</w:t>
            </w:r>
            <w:r w:rsidRPr="00C92D62">
              <w:rPr>
                <w:rFonts w:cs="Calibri"/>
                <w:color w:val="000000"/>
                <w:sz w:val="22"/>
              </w:rPr>
              <w:t>)</w:t>
            </w:r>
          </w:p>
        </w:tc>
        <w:tc>
          <w:tcPr>
            <w:tcW w:w="502" w:type="pct"/>
            <w:tcBorders>
              <w:top w:val="single" w:sz="4" w:space="0" w:color="auto"/>
              <w:left w:val="single" w:sz="4" w:space="0" w:color="auto"/>
              <w:bottom w:val="single" w:sz="4" w:space="0" w:color="auto"/>
              <w:right w:val="single" w:sz="4" w:space="0" w:color="auto"/>
            </w:tcBorders>
            <w:shd w:val="clear" w:color="000000" w:fill="F79646"/>
            <w:vAlign w:val="center"/>
          </w:tcPr>
          <w:p w14:paraId="2A8683A1" w14:textId="7CACF722" w:rsidR="008C1375" w:rsidRPr="00C92D62" w:rsidRDefault="008C1375" w:rsidP="008C1375">
            <w:pPr>
              <w:jc w:val="center"/>
              <w:rPr>
                <w:rFonts w:ascii="Calibri Light" w:hAnsi="Calibri Light" w:cs="Calibri Light"/>
                <w:sz w:val="22"/>
              </w:rPr>
            </w:pPr>
            <w:r w:rsidRPr="00C92D62">
              <w:rPr>
                <w:rFonts w:cs="Calibri"/>
                <w:color w:val="000000"/>
                <w:sz w:val="22"/>
              </w:rPr>
              <w:t>21.6%</w:t>
            </w:r>
            <w:r w:rsidR="00C87BFB" w:rsidRPr="00C92D62">
              <w:rPr>
                <w:rFonts w:cs="Calibri"/>
                <w:color w:val="000000"/>
                <w:sz w:val="22"/>
              </w:rPr>
              <w:t xml:space="preserve"> </w:t>
            </w:r>
            <w:r w:rsidRPr="00C92D62">
              <w:rPr>
                <w:rFonts w:cs="Calibri"/>
                <w:color w:val="000000"/>
                <w:sz w:val="22"/>
              </w:rPr>
              <w:t>(&lt;25</w:t>
            </w:r>
            <w:r w:rsidRPr="00C92D62">
              <w:rPr>
                <w:rFonts w:cs="Calibri"/>
                <w:color w:val="000000"/>
                <w:sz w:val="22"/>
                <w:vertAlign w:val="superscript"/>
              </w:rPr>
              <w:t>th</w:t>
            </w:r>
            <w:r w:rsidRPr="00C92D62">
              <w:rPr>
                <w:rFonts w:cs="Calibri"/>
                <w:color w:val="000000"/>
                <w:sz w:val="22"/>
              </w:rPr>
              <w:t>)</w:t>
            </w:r>
          </w:p>
        </w:tc>
      </w:tr>
      <w:tr w:rsidR="008C1375" w:rsidRPr="00C92D62" w14:paraId="6B54FA6C"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60911C5F" w14:textId="4F367472" w:rsidR="008C1375" w:rsidRPr="00C92D62" w:rsidRDefault="008C1375" w:rsidP="008C1375">
            <w:pPr>
              <w:jc w:val="left"/>
              <w:rPr>
                <w:rFonts w:ascii="Calibri Light" w:hAnsi="Calibri Light" w:cs="Calibri Light"/>
                <w:sz w:val="22"/>
              </w:rPr>
            </w:pPr>
            <w:bookmarkStart w:id="226" w:name="_Hlk157804866"/>
            <w:r w:rsidRPr="00C92D62">
              <w:rPr>
                <w:rFonts w:ascii="Calibri Light" w:hAnsi="Calibri Light" w:cs="Calibri Light"/>
                <w:sz w:val="22"/>
              </w:rPr>
              <w:t>Potentially</w:t>
            </w:r>
            <w:r w:rsidR="00C87BFB" w:rsidRPr="00C92D62">
              <w:rPr>
                <w:rFonts w:ascii="Calibri Light" w:hAnsi="Calibri Light" w:cs="Calibri Light"/>
                <w:sz w:val="22"/>
              </w:rPr>
              <w:t xml:space="preserve"> </w:t>
            </w:r>
            <w:r w:rsidRPr="00C92D62">
              <w:rPr>
                <w:rFonts w:ascii="Calibri Light" w:hAnsi="Calibri Light" w:cs="Calibri Light"/>
                <w:sz w:val="22"/>
              </w:rPr>
              <w:t>Harmful</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Disease</w:t>
            </w:r>
            <w:r w:rsidR="00C87BFB" w:rsidRPr="00C92D62">
              <w:rPr>
                <w:rFonts w:ascii="Calibri Light" w:hAnsi="Calibri Light" w:cs="Calibri Light"/>
                <w:sz w:val="22"/>
              </w:rPr>
              <w:t xml:space="preserve"> </w:t>
            </w:r>
            <w:r w:rsidRPr="00C92D62">
              <w:rPr>
                <w:rFonts w:ascii="Calibri Light" w:hAnsi="Calibri Light" w:cs="Calibri Light"/>
                <w:sz w:val="22"/>
              </w:rPr>
              <w:t>Interactions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bookmarkEnd w:id="226"/>
            <w:r w:rsidRPr="00C92D62">
              <w:rPr>
                <w:rFonts w:ascii="Calibri Light" w:hAnsi="Calibri Light" w:cs="Calibri Light"/>
                <w:sz w:val="22"/>
              </w:rPr>
              <w:t>LOWER</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BETTER</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39FA56F5" w14:textId="339EDBC2" w:rsidR="008C1375" w:rsidRPr="00C92D62" w:rsidRDefault="008C1375" w:rsidP="008C1375">
            <w:pPr>
              <w:jc w:val="center"/>
              <w:rPr>
                <w:rFonts w:ascii="Calibri Light" w:hAnsi="Calibri Light" w:cs="Calibri Light"/>
                <w:sz w:val="22"/>
              </w:rPr>
            </w:pPr>
            <w:r w:rsidRPr="00C92D62">
              <w:rPr>
                <w:rFonts w:cs="Calibri"/>
                <w:color w:val="000000"/>
                <w:sz w:val="22"/>
              </w:rPr>
              <w:t>29.27%</w:t>
            </w:r>
            <w:r w:rsidR="00C87BFB" w:rsidRPr="00C92D62">
              <w:rPr>
                <w:rFonts w:cs="Calibri"/>
                <w:color w:val="000000"/>
                <w:sz w:val="22"/>
              </w:rPr>
              <w:t xml:space="preserve"> </w:t>
            </w:r>
            <w:r w:rsidRPr="00C92D62">
              <w:rPr>
                <w:rFonts w:cs="Calibri"/>
                <w:color w:val="000000"/>
                <w:sz w:val="22"/>
              </w:rPr>
              <w:t>(≥50</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&lt;75</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53E6C4CD" w14:textId="5A4F6039" w:rsidR="008C1375" w:rsidRPr="00C92D62" w:rsidRDefault="008C1375" w:rsidP="008C1375">
            <w:pPr>
              <w:jc w:val="center"/>
              <w:rPr>
                <w:rFonts w:ascii="Calibri Light" w:hAnsi="Calibri Light" w:cs="Calibri Light"/>
                <w:sz w:val="22"/>
              </w:rPr>
            </w:pPr>
            <w:r w:rsidRPr="00C92D62">
              <w:rPr>
                <w:rFonts w:cs="Calibri"/>
                <w:color w:val="000000"/>
                <w:sz w:val="22"/>
              </w:rPr>
              <w:t>31.43%</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5718D778" w14:textId="434485C3" w:rsidR="008C1375" w:rsidRPr="00C92D62" w:rsidRDefault="008C1375" w:rsidP="008C1375">
            <w:pPr>
              <w:jc w:val="center"/>
              <w:rPr>
                <w:rFonts w:ascii="Calibri Light" w:hAnsi="Calibri Light" w:cs="Calibri Light"/>
                <w:sz w:val="22"/>
              </w:rPr>
            </w:pPr>
            <w:r w:rsidRPr="00C92D62">
              <w:rPr>
                <w:rFonts w:cs="Calibri"/>
                <w:color w:val="000000"/>
                <w:sz w:val="22"/>
              </w:rPr>
              <w:t>36.26%</w:t>
            </w:r>
            <w:r w:rsidR="00C87BFB" w:rsidRPr="00C92D62">
              <w:rPr>
                <w:rFonts w:cs="Calibri"/>
                <w:color w:val="000000"/>
                <w:sz w:val="22"/>
              </w:rPr>
              <w:t xml:space="preserve"> </w:t>
            </w:r>
            <w:r w:rsidRPr="00C92D62">
              <w:rPr>
                <w:rFonts w:cs="Calibri"/>
                <w:color w:val="000000"/>
                <w:sz w:val="22"/>
              </w:rPr>
              <w:t>(&lt;25</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6F0EFF1E" w14:textId="4D5BF034" w:rsidR="008C1375" w:rsidRPr="00C92D62" w:rsidRDefault="008C1375" w:rsidP="008C1375">
            <w:pPr>
              <w:jc w:val="center"/>
              <w:rPr>
                <w:rFonts w:ascii="Calibri Light" w:hAnsi="Calibri Light" w:cs="Calibri Light"/>
                <w:sz w:val="22"/>
              </w:rPr>
            </w:pPr>
            <w:r w:rsidRPr="00C92D62">
              <w:rPr>
                <w:rFonts w:cs="Calibri"/>
                <w:color w:val="000000"/>
                <w:sz w:val="22"/>
              </w:rPr>
              <w:t>27.78%</w:t>
            </w:r>
            <w:r w:rsidR="00C87BFB" w:rsidRPr="00C92D62">
              <w:rPr>
                <w:rFonts w:cs="Calibri"/>
                <w:color w:val="000000"/>
                <w:sz w:val="22"/>
              </w:rPr>
              <w:t xml:space="preserve"> </w:t>
            </w:r>
            <w:r w:rsidRPr="00C92D62">
              <w:rPr>
                <w:rFonts w:cs="Calibri"/>
                <w:color w:val="000000"/>
                <w:sz w:val="22"/>
              </w:rPr>
              <w:t>(≥75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&lt;90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2D5E0AA6" w14:textId="58C88911" w:rsidR="008C1375" w:rsidRPr="00C92D62" w:rsidRDefault="008C1375" w:rsidP="008C1375">
            <w:pPr>
              <w:jc w:val="center"/>
              <w:rPr>
                <w:rFonts w:ascii="Calibri Light" w:hAnsi="Calibri Light" w:cs="Calibri Light"/>
                <w:sz w:val="22"/>
              </w:rPr>
            </w:pPr>
            <w:r w:rsidRPr="00C92D62">
              <w:rPr>
                <w:rFonts w:cs="Calibri"/>
                <w:color w:val="000000"/>
                <w:sz w:val="22"/>
              </w:rPr>
              <w:t>31.36%</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BCB59C0" w14:textId="754D8CFF" w:rsidR="008C1375" w:rsidRPr="00C92D62" w:rsidRDefault="008C1375" w:rsidP="008C1375">
            <w:pPr>
              <w:jc w:val="center"/>
              <w:rPr>
                <w:rFonts w:ascii="Calibri Light" w:hAnsi="Calibri Light" w:cs="Calibri Light"/>
                <w:sz w:val="22"/>
              </w:rPr>
            </w:pPr>
            <w:r w:rsidRPr="00C92D62">
              <w:rPr>
                <w:rFonts w:cs="Calibri"/>
                <w:color w:val="000000"/>
                <w:sz w:val="22"/>
              </w:rPr>
              <w:t>32.62%</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133ECD41" w14:textId="11B2D425" w:rsidR="008C1375" w:rsidRPr="00C92D62" w:rsidRDefault="008C1375" w:rsidP="008C1375">
            <w:pPr>
              <w:jc w:val="center"/>
              <w:rPr>
                <w:rFonts w:ascii="Calibri Light" w:hAnsi="Calibri Light" w:cs="Calibri Light"/>
                <w:sz w:val="22"/>
              </w:rPr>
            </w:pPr>
            <w:r w:rsidRPr="00C92D62">
              <w:rPr>
                <w:rFonts w:cs="Calibri"/>
                <w:color w:val="000000"/>
                <w:sz w:val="22"/>
              </w:rPr>
              <w:t>31.5%</w:t>
            </w:r>
            <w:r w:rsidR="00C87BFB" w:rsidRPr="00C92D62">
              <w:rPr>
                <w:rFonts w:cs="Calibri"/>
                <w:color w:val="000000"/>
                <w:sz w:val="22"/>
              </w:rPr>
              <w:t xml:space="preserve"> </w:t>
            </w: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r>
      <w:tr w:rsidR="00CA71E2" w:rsidRPr="00C92D62" w14:paraId="49FB698C"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3617E9D6" w14:textId="1BE14645" w:rsidR="00CA71E2" w:rsidRPr="00C92D62" w:rsidRDefault="00CA71E2" w:rsidP="00CA71E2">
            <w:pPr>
              <w:jc w:val="left"/>
              <w:rPr>
                <w:rFonts w:ascii="Calibri Light" w:hAnsi="Calibri Light" w:cs="Calibri Light"/>
                <w:bCs/>
                <w:sz w:val="22"/>
              </w:rPr>
            </w:pPr>
            <w:bookmarkStart w:id="227" w:name="_Hlk157805256"/>
            <w:bookmarkStart w:id="228" w:name="_Hlk157806288"/>
            <w:bookmarkEnd w:id="225"/>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bookmarkEnd w:id="227"/>
          </w:p>
        </w:tc>
        <w:tc>
          <w:tcPr>
            <w:tcW w:w="505" w:type="pct"/>
            <w:tcBorders>
              <w:top w:val="nil"/>
              <w:left w:val="single" w:sz="4" w:space="0" w:color="auto"/>
              <w:bottom w:val="single" w:sz="4" w:space="0" w:color="auto"/>
              <w:right w:val="single" w:sz="4" w:space="0" w:color="auto"/>
            </w:tcBorders>
            <w:shd w:val="clear" w:color="auto" w:fill="auto"/>
            <w:vAlign w:val="center"/>
          </w:tcPr>
          <w:p w14:paraId="4E728019" w14:textId="4FA39A79"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19A91241" w14:textId="0108C3DF" w:rsidR="00CA71E2" w:rsidRPr="00C92D62" w:rsidRDefault="00CA71E2" w:rsidP="008A1D38">
            <w:pPr>
              <w:jc w:val="center"/>
              <w:rPr>
                <w:rFonts w:ascii="Calibri Light" w:hAnsi="Calibri Light" w:cs="Calibri Light"/>
                <w:sz w:val="22"/>
              </w:rPr>
            </w:pPr>
            <w:r w:rsidRPr="00C92D62">
              <w:rPr>
                <w:rFonts w:cs="Calibri"/>
                <w:color w:val="000000"/>
                <w:sz w:val="22"/>
              </w:rPr>
              <w:t>48.86%</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062E12EC" w14:textId="25CD7B08" w:rsidR="00CA71E2" w:rsidRPr="00C92D62" w:rsidRDefault="00CA71E2" w:rsidP="008A1D38">
            <w:pPr>
              <w:jc w:val="center"/>
              <w:rPr>
                <w:rFonts w:ascii="Calibri Light" w:hAnsi="Calibri Light" w:cs="Calibri Light"/>
                <w:sz w:val="22"/>
              </w:rPr>
            </w:pPr>
            <w:r w:rsidRPr="00C92D62">
              <w:rPr>
                <w:rFonts w:cs="Calibri"/>
                <w:color w:val="000000"/>
                <w:sz w:val="22"/>
              </w:rPr>
              <w:t>38.89%</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309889E7" w14:textId="2A253799"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66EF3629" w14:textId="76DF3798" w:rsidR="00CA71E2" w:rsidRPr="00C92D62" w:rsidRDefault="00CA71E2" w:rsidP="008A1D38">
            <w:pPr>
              <w:jc w:val="center"/>
              <w:rPr>
                <w:rFonts w:ascii="Calibri Light" w:hAnsi="Calibri Light" w:cs="Calibri Light"/>
                <w:sz w:val="22"/>
              </w:rPr>
            </w:pPr>
            <w:r w:rsidRPr="00C92D62">
              <w:rPr>
                <w:rFonts w:cs="Calibri"/>
                <w:color w:val="000000"/>
                <w:sz w:val="22"/>
              </w:rPr>
              <w:t>50.00%</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01FDBB88" w14:textId="73DBDA0F" w:rsidR="00CA71E2" w:rsidRPr="00C92D62" w:rsidRDefault="00CA71E2" w:rsidP="008A1D38">
            <w:pPr>
              <w:jc w:val="center"/>
              <w:rPr>
                <w:rFonts w:ascii="Calibri Light" w:hAnsi="Calibri Light" w:cs="Calibri Light"/>
                <w:sz w:val="22"/>
              </w:rPr>
            </w:pPr>
            <w:r w:rsidRPr="00C92D62">
              <w:rPr>
                <w:rFonts w:cs="Calibri"/>
                <w:color w:val="000000"/>
                <w:sz w:val="22"/>
              </w:rPr>
              <w:t>19.57%</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DBE5F1"/>
            <w:vAlign w:val="center"/>
          </w:tcPr>
          <w:p w14:paraId="7E1014D0" w14:textId="1FCDCE86" w:rsidR="00CA71E2" w:rsidRPr="00C92D62" w:rsidRDefault="00CA71E2" w:rsidP="008A1D38">
            <w:pPr>
              <w:jc w:val="center"/>
              <w:rPr>
                <w:rFonts w:ascii="Calibri Light" w:hAnsi="Calibri Light" w:cs="Calibri Light"/>
                <w:sz w:val="22"/>
              </w:rPr>
            </w:pPr>
            <w:r w:rsidRPr="00C92D62">
              <w:rPr>
                <w:rFonts w:cs="Calibri"/>
                <w:color w:val="000000"/>
                <w:sz w:val="22"/>
              </w:rPr>
              <w:t>39.3%</w:t>
            </w:r>
            <w:r w:rsidRPr="00C92D62">
              <w:rPr>
                <w:rFonts w:cs="Calibri"/>
                <w:color w:val="000000"/>
                <w:sz w:val="22"/>
              </w:rPr>
              <w:b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0C2D75A8"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D0D05B0" w14:textId="2724E61D" w:rsidR="00CA71E2" w:rsidRPr="00C92D62" w:rsidRDefault="00CA71E2" w:rsidP="00CA71E2">
            <w:pPr>
              <w:jc w:val="left"/>
              <w:rPr>
                <w:rFonts w:ascii="Calibri Light" w:hAnsi="Calibri Light" w:cs="Calibri Light"/>
                <w:bCs/>
                <w:sz w:val="22"/>
              </w:rPr>
            </w:pPr>
            <w:r w:rsidRPr="00C92D62">
              <w:rPr>
                <w:rFonts w:ascii="Calibri Light" w:hAnsi="Calibri Light" w:cs="Calibri Light"/>
                <w:sz w:val="22"/>
              </w:rPr>
              <w:lastRenderedPageBreak/>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p>
        </w:tc>
        <w:tc>
          <w:tcPr>
            <w:tcW w:w="505" w:type="pct"/>
            <w:tcBorders>
              <w:top w:val="nil"/>
              <w:left w:val="single" w:sz="4" w:space="0" w:color="auto"/>
              <w:bottom w:val="single" w:sz="4" w:space="0" w:color="auto"/>
              <w:right w:val="single" w:sz="4" w:space="0" w:color="auto"/>
            </w:tcBorders>
            <w:shd w:val="clear" w:color="auto" w:fill="auto"/>
            <w:vAlign w:val="center"/>
          </w:tcPr>
          <w:p w14:paraId="07A00503" w14:textId="103CA3AE"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20ECEFED" w14:textId="5F44054A" w:rsidR="00CA71E2" w:rsidRPr="00C92D62" w:rsidRDefault="00CA71E2" w:rsidP="008A1D38">
            <w:pPr>
              <w:jc w:val="center"/>
              <w:rPr>
                <w:rFonts w:ascii="Calibri Light" w:hAnsi="Calibri Light" w:cs="Calibri Light"/>
                <w:sz w:val="22"/>
              </w:rPr>
            </w:pPr>
            <w:r w:rsidRPr="00C92D62">
              <w:rPr>
                <w:rFonts w:cs="Calibri"/>
                <w:color w:val="000000"/>
                <w:sz w:val="22"/>
              </w:rPr>
              <w:t>70.45%</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3CBD148A" w14:textId="2E472EBD" w:rsidR="00CA71E2" w:rsidRPr="00C92D62" w:rsidRDefault="00CA71E2" w:rsidP="008A1D38">
            <w:pPr>
              <w:jc w:val="center"/>
              <w:rPr>
                <w:rFonts w:ascii="Calibri Light" w:hAnsi="Calibri Light" w:cs="Calibri Light"/>
                <w:sz w:val="22"/>
              </w:rPr>
            </w:pPr>
            <w:r w:rsidRPr="00C92D62">
              <w:rPr>
                <w:rFonts w:cs="Calibri"/>
                <w:color w:val="000000"/>
                <w:sz w:val="22"/>
              </w:rPr>
              <w:t>61.11%</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3CC9C9E0" w14:textId="48E3AC47"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245264C1" w14:textId="2D27AF03" w:rsidR="00CA71E2" w:rsidRPr="00C92D62" w:rsidRDefault="00CA71E2" w:rsidP="008A1D38">
            <w:pPr>
              <w:jc w:val="center"/>
              <w:rPr>
                <w:rFonts w:ascii="Calibri Light" w:hAnsi="Calibri Light" w:cs="Calibri Light"/>
                <w:sz w:val="22"/>
              </w:rPr>
            </w:pPr>
            <w:r w:rsidRPr="00C92D62">
              <w:rPr>
                <w:rFonts w:cs="Calibri"/>
                <w:color w:val="000000"/>
                <w:sz w:val="22"/>
              </w:rPr>
              <w:t>77.78%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≥90</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07EFF371" w14:textId="6C073062" w:rsidR="00CA71E2" w:rsidRPr="00C92D62" w:rsidRDefault="00CA71E2" w:rsidP="008A1D38">
            <w:pPr>
              <w:jc w:val="center"/>
              <w:rPr>
                <w:rFonts w:ascii="Calibri Light" w:hAnsi="Calibri Light" w:cs="Calibri Light"/>
                <w:sz w:val="22"/>
              </w:rPr>
            </w:pPr>
            <w:r w:rsidRPr="00C92D62">
              <w:rPr>
                <w:rFonts w:cs="Calibri"/>
                <w:color w:val="000000"/>
                <w:sz w:val="22"/>
              </w:rPr>
              <w:t>47.83%</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DBE5F1"/>
            <w:vAlign w:val="center"/>
          </w:tcPr>
          <w:p w14:paraId="1B5AF9CA" w14:textId="7F9F5B22" w:rsidR="00CA71E2" w:rsidRPr="00C92D62" w:rsidRDefault="00CA71E2" w:rsidP="008A1D38">
            <w:pPr>
              <w:jc w:val="center"/>
              <w:rPr>
                <w:rFonts w:ascii="Calibri Light" w:hAnsi="Calibri Light" w:cs="Calibri Light"/>
                <w:sz w:val="22"/>
              </w:rPr>
            </w:pPr>
            <w:r w:rsidRPr="00C92D62">
              <w:rPr>
                <w:rFonts w:cs="Calibri"/>
                <w:color w:val="000000"/>
                <w:sz w:val="22"/>
              </w:rPr>
              <w:t>63%</w:t>
            </w:r>
            <w:r w:rsidRPr="00C92D62">
              <w:rPr>
                <w:rFonts w:cs="Calibri"/>
                <w:color w:val="000000"/>
                <w:sz w:val="22"/>
              </w:rPr>
              <w:b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B90179" w:rsidRPr="00C92D62" w14:paraId="328D146F"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47075525" w14:textId="455E794A" w:rsidR="008C1375" w:rsidRPr="00C92D62" w:rsidRDefault="008C1375" w:rsidP="008C1375">
            <w:pPr>
              <w:jc w:val="left"/>
              <w:rPr>
                <w:rFonts w:ascii="Calibri Light" w:hAnsi="Calibri Light" w:cs="Calibri Light"/>
                <w:bCs/>
                <w:sz w:val="22"/>
              </w:rPr>
            </w:pPr>
            <w:bookmarkStart w:id="229" w:name="_Hlk157805306"/>
            <w:bookmarkStart w:id="230" w:name="_Hlk157806442"/>
            <w:bookmarkEnd w:id="228"/>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All-Cause</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(Observed/Expected</w:t>
            </w:r>
            <w:r w:rsidR="00C87BFB" w:rsidRPr="00C92D62">
              <w:rPr>
                <w:rFonts w:ascii="Calibri Light" w:hAnsi="Calibri Light" w:cs="Calibri Light"/>
                <w:sz w:val="22"/>
              </w:rPr>
              <w:t xml:space="preserve"> </w:t>
            </w:r>
            <w:r w:rsidRPr="00C92D62">
              <w:rPr>
                <w:rFonts w:ascii="Calibri Light" w:hAnsi="Calibri Light" w:cs="Calibri Light"/>
                <w:sz w:val="22"/>
              </w:rPr>
              <w:t>Ratio)</w:t>
            </w:r>
            <w:bookmarkEnd w:id="229"/>
          </w:p>
        </w:tc>
        <w:tc>
          <w:tcPr>
            <w:tcW w:w="505" w:type="pct"/>
            <w:tcBorders>
              <w:top w:val="single" w:sz="4" w:space="0" w:color="auto"/>
              <w:left w:val="single" w:sz="4" w:space="0" w:color="auto"/>
              <w:bottom w:val="single" w:sz="4" w:space="0" w:color="auto"/>
              <w:right w:val="single" w:sz="4" w:space="0" w:color="auto"/>
            </w:tcBorders>
            <w:shd w:val="clear" w:color="auto" w:fill="F79646"/>
            <w:vAlign w:val="center"/>
          </w:tcPr>
          <w:p w14:paraId="5BB277EB" w14:textId="77777777" w:rsidR="008C1375" w:rsidRPr="00C92D62" w:rsidRDefault="008C1375" w:rsidP="008C1375">
            <w:pPr>
              <w:jc w:val="center"/>
              <w:rPr>
                <w:rFonts w:cs="Calibri"/>
                <w:color w:val="000000"/>
                <w:sz w:val="22"/>
              </w:rPr>
            </w:pPr>
            <w:r w:rsidRPr="00C92D62">
              <w:rPr>
                <w:rFonts w:cs="Calibri"/>
                <w:color w:val="000000"/>
                <w:sz w:val="22"/>
              </w:rPr>
              <w:t>1.1640</w:t>
            </w:r>
          </w:p>
          <w:p w14:paraId="7F5A3F3C" w14:textId="68AF4DA2"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single" w:sz="4" w:space="0" w:color="auto"/>
              <w:left w:val="nil"/>
              <w:bottom w:val="single" w:sz="4" w:space="0" w:color="auto"/>
              <w:right w:val="single" w:sz="4" w:space="0" w:color="auto"/>
            </w:tcBorders>
            <w:shd w:val="clear" w:color="auto" w:fill="F79646"/>
            <w:vAlign w:val="center"/>
          </w:tcPr>
          <w:p w14:paraId="2DFCE7EE" w14:textId="77777777" w:rsidR="008C1375" w:rsidRPr="00C92D62" w:rsidRDefault="008C1375" w:rsidP="008C1375">
            <w:pPr>
              <w:jc w:val="center"/>
              <w:rPr>
                <w:rFonts w:cs="Calibri"/>
                <w:color w:val="000000"/>
                <w:sz w:val="22"/>
              </w:rPr>
            </w:pPr>
            <w:r w:rsidRPr="00C92D62">
              <w:rPr>
                <w:rFonts w:cs="Calibri"/>
                <w:color w:val="000000"/>
                <w:sz w:val="22"/>
              </w:rPr>
              <w:t>1.4845</w:t>
            </w:r>
          </w:p>
          <w:p w14:paraId="4438D5FC" w14:textId="5A5A6290"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single" w:sz="4" w:space="0" w:color="auto"/>
              <w:left w:val="nil"/>
              <w:bottom w:val="single" w:sz="4" w:space="0" w:color="auto"/>
              <w:right w:val="single" w:sz="4" w:space="0" w:color="auto"/>
            </w:tcBorders>
            <w:shd w:val="clear" w:color="auto" w:fill="FBD4B4"/>
            <w:vAlign w:val="center"/>
          </w:tcPr>
          <w:p w14:paraId="4ECB3CCB" w14:textId="77777777" w:rsidR="008C1375" w:rsidRPr="00C92D62" w:rsidRDefault="008C1375" w:rsidP="008C1375">
            <w:pPr>
              <w:jc w:val="center"/>
              <w:rPr>
                <w:rFonts w:cs="Calibri"/>
                <w:color w:val="000000"/>
                <w:sz w:val="22"/>
              </w:rPr>
            </w:pPr>
            <w:r w:rsidRPr="00C92D62">
              <w:rPr>
                <w:rFonts w:cs="Calibri"/>
                <w:color w:val="000000"/>
                <w:sz w:val="22"/>
              </w:rPr>
              <w:t>1.0457</w:t>
            </w:r>
          </w:p>
          <w:p w14:paraId="537601AF" w14:textId="679B8209" w:rsidR="00B90179" w:rsidRPr="00C92D62" w:rsidRDefault="00B90179" w:rsidP="008C1375">
            <w:pPr>
              <w:jc w:val="center"/>
              <w:rPr>
                <w:rFonts w:ascii="Calibri Light" w:hAnsi="Calibri Light" w:cs="Calibri Light"/>
                <w:sz w:val="22"/>
              </w:rPr>
            </w:pPr>
            <w:r w:rsidRPr="00C92D62">
              <w:rPr>
                <w:rFonts w:cs="Calibri"/>
                <w:color w:val="000000"/>
                <w:sz w:val="22"/>
              </w:rPr>
              <w:t>(≥25</w:t>
            </w:r>
            <w:r w:rsidRPr="00C92D62">
              <w:rPr>
                <w:rFonts w:cs="Calibri"/>
                <w:color w:val="000000"/>
                <w:sz w:val="22"/>
                <w:vertAlign w:val="superscript"/>
              </w:rPr>
              <w:t>th</w:t>
            </w:r>
            <w:r w:rsidRPr="00C92D62">
              <w:rPr>
                <w:rFonts w:cs="Calibri"/>
                <w:color w:val="000000"/>
                <w:sz w:val="22"/>
              </w:rPr>
              <w:t>but</w:t>
            </w:r>
            <w:r w:rsidR="00C87BFB" w:rsidRPr="00C92D62">
              <w:rPr>
                <w:rFonts w:cs="Calibri"/>
                <w:color w:val="000000"/>
                <w:sz w:val="22"/>
              </w:rPr>
              <w:t xml:space="preserve">    </w:t>
            </w:r>
            <w:r w:rsidRPr="00C92D62">
              <w:rPr>
                <w:rFonts w:cs="Calibri"/>
                <w:color w:val="000000"/>
                <w:sz w:val="22"/>
              </w:rPr>
              <w:t>&lt;50</w:t>
            </w:r>
            <w:r w:rsidRPr="00C92D62">
              <w:rPr>
                <w:rFonts w:cs="Calibri"/>
                <w:color w:val="000000"/>
                <w:sz w:val="22"/>
                <w:vertAlign w:val="superscript"/>
              </w:rPr>
              <w:t>th</w:t>
            </w:r>
            <w:r w:rsidRPr="00C92D62">
              <w:rPr>
                <w:rFonts w:cs="Calibri"/>
                <w:color w:val="000000"/>
                <w:sz w:val="22"/>
              </w:rPr>
              <w:t>)</w:t>
            </w:r>
          </w:p>
        </w:tc>
        <w:tc>
          <w:tcPr>
            <w:tcW w:w="505" w:type="pct"/>
            <w:tcBorders>
              <w:top w:val="single" w:sz="4" w:space="0" w:color="auto"/>
              <w:left w:val="nil"/>
              <w:bottom w:val="single" w:sz="4" w:space="0" w:color="auto"/>
              <w:right w:val="single" w:sz="4" w:space="0" w:color="auto"/>
            </w:tcBorders>
            <w:shd w:val="clear" w:color="auto" w:fill="F79646"/>
            <w:vAlign w:val="center"/>
          </w:tcPr>
          <w:p w14:paraId="7A25AE3F" w14:textId="77777777" w:rsidR="008C1375" w:rsidRPr="00C92D62" w:rsidRDefault="008C1375" w:rsidP="008C1375">
            <w:pPr>
              <w:jc w:val="center"/>
              <w:rPr>
                <w:rFonts w:cs="Calibri"/>
                <w:color w:val="000000"/>
                <w:sz w:val="22"/>
              </w:rPr>
            </w:pPr>
            <w:r w:rsidRPr="00C92D62">
              <w:rPr>
                <w:rFonts w:cs="Calibri"/>
                <w:color w:val="000000"/>
                <w:sz w:val="22"/>
              </w:rPr>
              <w:t>1.1954</w:t>
            </w:r>
          </w:p>
          <w:p w14:paraId="712B67F2" w14:textId="129AA7B1"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single" w:sz="4" w:space="0" w:color="auto"/>
              <w:left w:val="nil"/>
              <w:bottom w:val="single" w:sz="4" w:space="0" w:color="auto"/>
              <w:right w:val="single" w:sz="4" w:space="0" w:color="auto"/>
            </w:tcBorders>
            <w:shd w:val="clear" w:color="auto" w:fill="F79646"/>
            <w:vAlign w:val="center"/>
          </w:tcPr>
          <w:p w14:paraId="3855D280" w14:textId="77777777" w:rsidR="008C1375" w:rsidRPr="00C92D62" w:rsidRDefault="008C1375" w:rsidP="008C1375">
            <w:pPr>
              <w:jc w:val="center"/>
              <w:rPr>
                <w:rFonts w:cs="Calibri"/>
                <w:color w:val="000000"/>
                <w:sz w:val="22"/>
              </w:rPr>
            </w:pPr>
            <w:r w:rsidRPr="00C92D62">
              <w:rPr>
                <w:rFonts w:cs="Calibri"/>
                <w:color w:val="000000"/>
                <w:sz w:val="22"/>
              </w:rPr>
              <w:t>1.3668</w:t>
            </w:r>
          </w:p>
          <w:p w14:paraId="293F92CC" w14:textId="4F793DBC"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single" w:sz="4" w:space="0" w:color="auto"/>
              <w:left w:val="nil"/>
              <w:bottom w:val="single" w:sz="4" w:space="0" w:color="auto"/>
              <w:right w:val="single" w:sz="4" w:space="0" w:color="auto"/>
            </w:tcBorders>
            <w:shd w:val="clear" w:color="auto" w:fill="F79646"/>
            <w:vAlign w:val="center"/>
          </w:tcPr>
          <w:p w14:paraId="5AD87C42" w14:textId="77777777" w:rsidR="008C1375" w:rsidRPr="00C92D62" w:rsidRDefault="008C1375" w:rsidP="008C1375">
            <w:pPr>
              <w:jc w:val="center"/>
              <w:rPr>
                <w:rFonts w:cs="Calibri"/>
                <w:color w:val="000000"/>
                <w:sz w:val="22"/>
              </w:rPr>
            </w:pPr>
            <w:r w:rsidRPr="00C92D62">
              <w:rPr>
                <w:rFonts w:cs="Calibri"/>
                <w:color w:val="000000"/>
                <w:sz w:val="22"/>
              </w:rPr>
              <w:t>1.1656</w:t>
            </w:r>
          </w:p>
          <w:p w14:paraId="06EF5489" w14:textId="706939AD"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2" w:type="pct"/>
            <w:tcBorders>
              <w:top w:val="single" w:sz="4" w:space="0" w:color="auto"/>
              <w:left w:val="nil"/>
              <w:bottom w:val="single" w:sz="4" w:space="0" w:color="auto"/>
              <w:right w:val="single" w:sz="4" w:space="0" w:color="auto"/>
            </w:tcBorders>
            <w:shd w:val="clear" w:color="auto" w:fill="F79646"/>
            <w:vAlign w:val="center"/>
          </w:tcPr>
          <w:p w14:paraId="011C8F6E" w14:textId="77777777" w:rsidR="008C1375" w:rsidRPr="00C92D62" w:rsidRDefault="008C1375" w:rsidP="008C1375">
            <w:pPr>
              <w:jc w:val="center"/>
              <w:rPr>
                <w:rFonts w:cs="Calibri"/>
                <w:color w:val="000000"/>
                <w:sz w:val="22"/>
              </w:rPr>
            </w:pPr>
            <w:r w:rsidRPr="00C92D62">
              <w:rPr>
                <w:rFonts w:cs="Calibri"/>
                <w:color w:val="000000"/>
                <w:sz w:val="22"/>
              </w:rPr>
              <w:t>1.2467</w:t>
            </w:r>
          </w:p>
          <w:p w14:paraId="268AB6A1" w14:textId="0461BF82" w:rsidR="00B90179" w:rsidRPr="00C92D62" w:rsidRDefault="00B90179" w:rsidP="008C1375">
            <w:pPr>
              <w:jc w:val="center"/>
              <w:rPr>
                <w:rFonts w:ascii="Calibri Light" w:hAnsi="Calibri Light" w:cs="Calibri Light"/>
                <w:sz w:val="22"/>
              </w:rPr>
            </w:pPr>
            <w:r w:rsidRPr="00C92D62">
              <w:rPr>
                <w:rFonts w:cs="Calibri"/>
                <w:color w:val="000000"/>
                <w:sz w:val="22"/>
              </w:rPr>
              <w:t>(</w:t>
            </w:r>
            <w:r w:rsidRPr="00C92D62">
              <w:rPr>
                <w:rStyle w:val="contentpasted1"/>
                <w:rFonts w:ascii="Calibri Light" w:hAnsi="Calibri Light" w:cs="Calibri Light"/>
                <w:color w:val="000000"/>
                <w:sz w:val="22"/>
              </w:rPr>
              <w:t>&lt;25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47B1F6DC"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6955A6E9" w14:textId="353A7E72" w:rsidR="00CA71E2" w:rsidRPr="00C92D62" w:rsidRDefault="00CA71E2" w:rsidP="00CA71E2">
            <w:pPr>
              <w:jc w:val="left"/>
              <w:rPr>
                <w:rFonts w:ascii="Calibri Light" w:hAnsi="Calibri Light" w:cs="Calibri Light"/>
                <w:bCs/>
                <w:sz w:val="22"/>
              </w:rPr>
            </w:pPr>
            <w:bookmarkStart w:id="231" w:name="_Hlk157805339"/>
            <w:r w:rsidRPr="00C92D62">
              <w:rPr>
                <w:rFonts w:ascii="Calibri Light" w:hAnsi="Calibri Light" w:cs="Calibri Light"/>
                <w:sz w:val="22"/>
              </w:rPr>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r w:rsidR="00C87BFB" w:rsidRPr="00C92D62">
              <w:rPr>
                <w:rFonts w:ascii="Calibri Light" w:hAnsi="Calibri Light" w:cs="Calibri Light"/>
                <w:sz w:val="22"/>
              </w:rPr>
              <w:t xml:space="preserve">  </w:t>
            </w:r>
            <w:bookmarkEnd w:id="231"/>
          </w:p>
        </w:tc>
        <w:tc>
          <w:tcPr>
            <w:tcW w:w="505" w:type="pct"/>
            <w:tcBorders>
              <w:top w:val="nil"/>
              <w:left w:val="single" w:sz="4" w:space="0" w:color="auto"/>
              <w:bottom w:val="single" w:sz="4" w:space="0" w:color="auto"/>
              <w:right w:val="single" w:sz="4" w:space="0" w:color="auto"/>
            </w:tcBorders>
            <w:shd w:val="clear" w:color="auto" w:fill="auto"/>
            <w:vAlign w:val="center"/>
          </w:tcPr>
          <w:p w14:paraId="15F12884" w14:textId="63ADE169" w:rsidR="00CA71E2" w:rsidRPr="00C92D62" w:rsidRDefault="00CA71E2" w:rsidP="008A1D38">
            <w:pPr>
              <w:jc w:val="center"/>
              <w:rPr>
                <w:rFonts w:ascii="Calibri Light" w:hAnsi="Calibri Light" w:cs="Calibri Light"/>
                <w:sz w:val="22"/>
              </w:rPr>
            </w:pPr>
            <w:r w:rsidRPr="00C92D62">
              <w:rPr>
                <w:rFonts w:cs="Calibri"/>
                <w:color w:val="000000"/>
                <w:sz w:val="22"/>
              </w:rPr>
              <w:t>N/A</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5FAC0AB2" w14:textId="33DDC8E5" w:rsidR="00CA71E2" w:rsidRPr="00C92D62" w:rsidRDefault="00CA71E2" w:rsidP="008A1D38">
            <w:pPr>
              <w:jc w:val="center"/>
              <w:rPr>
                <w:rFonts w:ascii="Calibri Light" w:hAnsi="Calibri Light" w:cs="Calibri Light"/>
                <w:sz w:val="22"/>
              </w:rPr>
            </w:pPr>
            <w:r w:rsidRPr="00C92D62">
              <w:rPr>
                <w:rFonts w:cs="Calibri"/>
                <w:color w:val="000000"/>
                <w:sz w:val="22"/>
              </w:rPr>
              <w:t>38.46%</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66233816" w14:textId="7F30606E" w:rsidR="00CA71E2" w:rsidRPr="00C92D62" w:rsidRDefault="00CA71E2" w:rsidP="008A1D38">
            <w:pPr>
              <w:jc w:val="center"/>
              <w:rPr>
                <w:rFonts w:ascii="Calibri Light" w:hAnsi="Calibri Light" w:cs="Calibri Light"/>
                <w:sz w:val="22"/>
              </w:rPr>
            </w:pPr>
            <w:r w:rsidRPr="00C92D62">
              <w:rPr>
                <w:rFonts w:cs="Calibri"/>
                <w:color w:val="000000"/>
                <w:sz w:val="22"/>
              </w:rPr>
              <w:t>67.65%</w:t>
            </w:r>
            <w:r w:rsidR="00C87BFB" w:rsidRPr="00C92D62">
              <w:rPr>
                <w:rFonts w:cs="Calibri"/>
                <w:color w:val="000000"/>
                <w:sz w:val="22"/>
              </w:rPr>
              <w:t xml:space="preserve"> </w:t>
            </w:r>
            <w:r w:rsidRPr="00C92D62">
              <w:rPr>
                <w:rFonts w:cs="Calibri"/>
                <w:color w:val="000000"/>
                <w:sz w:val="22"/>
              </w:rPr>
              <w:t>(</w:t>
            </w:r>
            <w:r w:rsidR="00326974" w:rsidRPr="00C92D62">
              <w:rPr>
                <w:rStyle w:val="contentpasted1"/>
                <w:rFonts w:ascii="Calibri Light" w:hAnsi="Calibri Light" w:cs="Calibri Light"/>
                <w:color w:val="000000"/>
                <w:sz w:val="22"/>
              </w:rPr>
              <w:t>≥90</w:t>
            </w:r>
            <w:r w:rsidR="00326974"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702B93A2" w14:textId="5A5128AB" w:rsidR="00CA71E2" w:rsidRPr="00C92D62" w:rsidRDefault="00CA71E2" w:rsidP="008A1D38">
            <w:pPr>
              <w:jc w:val="center"/>
              <w:rPr>
                <w:rFonts w:ascii="Calibri Light" w:hAnsi="Calibri Light" w:cs="Calibri Light"/>
                <w:sz w:val="22"/>
              </w:rPr>
            </w:pPr>
            <w:r w:rsidRPr="00C92D62">
              <w:rPr>
                <w:rFonts w:cs="Calibri"/>
                <w:color w:val="000000"/>
                <w:sz w:val="22"/>
              </w:rPr>
              <w:t>20.69%</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79646"/>
            <w:vAlign w:val="center"/>
          </w:tcPr>
          <w:p w14:paraId="52CBA06B" w14:textId="4F895373" w:rsidR="00CA71E2" w:rsidRPr="00C92D62" w:rsidRDefault="00CA71E2" w:rsidP="008A1D38">
            <w:pPr>
              <w:jc w:val="center"/>
              <w:rPr>
                <w:rFonts w:ascii="Calibri Light" w:hAnsi="Calibri Light" w:cs="Calibri Light"/>
                <w:sz w:val="22"/>
              </w:rPr>
            </w:pPr>
            <w:r w:rsidRPr="00C92D62">
              <w:rPr>
                <w:rFonts w:cs="Calibri"/>
                <w:color w:val="000000"/>
                <w:sz w:val="22"/>
              </w:rPr>
              <w:t>23.68%</w:t>
            </w:r>
            <w:r w:rsidR="00C87BFB" w:rsidRPr="00C92D62">
              <w:rPr>
                <w:rFonts w:cs="Calibri"/>
                <w:color w:val="000000"/>
                <w:sz w:val="22"/>
              </w:rPr>
              <w:t xml:space="preserve"> </w:t>
            </w:r>
            <w:r w:rsidRPr="00C92D62">
              <w:rPr>
                <w:rFonts w:cs="Calibri"/>
                <w:color w:val="000000"/>
                <w:sz w:val="22"/>
              </w:rPr>
              <w:t>(</w:t>
            </w:r>
            <w:r w:rsidR="0018132B" w:rsidRPr="00C92D62">
              <w:rPr>
                <w:rStyle w:val="contentpasted1"/>
                <w:rFonts w:ascii="Calibri Light" w:hAnsi="Calibri Light" w:cs="Calibri Light"/>
                <w:color w:val="000000"/>
                <w:sz w:val="22"/>
              </w:rPr>
              <w:t>&lt;25</w:t>
            </w:r>
            <w:r w:rsidR="0018132B"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68D5F85E" w14:textId="755FC344" w:rsidR="00CA71E2" w:rsidRPr="00C92D62" w:rsidRDefault="00CA71E2" w:rsidP="008A1D38">
            <w:pPr>
              <w:jc w:val="center"/>
              <w:rPr>
                <w:rFonts w:ascii="Calibri Light" w:hAnsi="Calibri Light" w:cs="Calibri Light"/>
                <w:sz w:val="22"/>
              </w:rPr>
            </w:pPr>
            <w:r w:rsidRPr="00C92D62">
              <w:rPr>
                <w:rFonts w:cs="Calibri"/>
                <w:color w:val="000000"/>
                <w:sz w:val="22"/>
              </w:rPr>
              <w:t>43.16%</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FBD4B4"/>
            <w:vAlign w:val="center"/>
          </w:tcPr>
          <w:p w14:paraId="73A623A2" w14:textId="3A7EB111" w:rsidR="00CA71E2" w:rsidRPr="00C92D62" w:rsidRDefault="00CA71E2" w:rsidP="008A1D38">
            <w:pPr>
              <w:jc w:val="center"/>
              <w:rPr>
                <w:rFonts w:ascii="Calibri Light" w:hAnsi="Calibri Light" w:cs="Calibri Light"/>
                <w:sz w:val="22"/>
              </w:rPr>
            </w:pPr>
            <w:r w:rsidRPr="00C92D62">
              <w:rPr>
                <w:rFonts w:cs="Calibri"/>
                <w:color w:val="000000"/>
                <w:sz w:val="22"/>
              </w:rPr>
              <w:t>36.1%</w:t>
            </w:r>
            <w:r w:rsidRPr="00C92D62">
              <w:rPr>
                <w:rFonts w:cs="Calibri"/>
                <w:color w:val="000000"/>
                <w:sz w:val="22"/>
              </w:rPr>
              <w:b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530134E9"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11583D40" w14:textId="2793AC09" w:rsidR="00CA71E2" w:rsidRPr="00C92D62" w:rsidRDefault="00CA71E2" w:rsidP="00CA71E2">
            <w:pPr>
              <w:jc w:val="left"/>
              <w:rPr>
                <w:rFonts w:ascii="Calibri Light" w:hAnsi="Calibri Light" w:cs="Calibri Light"/>
                <w:bCs/>
                <w:sz w:val="22"/>
              </w:rPr>
            </w:pPr>
            <w:bookmarkStart w:id="232" w:name="_Hlk157806466"/>
            <w:bookmarkEnd w:id="230"/>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Acute</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132863D" w14:textId="3ADB9255" w:rsidR="00CA71E2" w:rsidRPr="00C92D62" w:rsidRDefault="00CA71E2" w:rsidP="008A1D38">
            <w:pPr>
              <w:jc w:val="center"/>
              <w:rPr>
                <w:rFonts w:ascii="Calibri Light" w:hAnsi="Calibri Light" w:cs="Calibri Light"/>
                <w:sz w:val="22"/>
              </w:rPr>
            </w:pPr>
            <w:r w:rsidRPr="00C92D62">
              <w:rPr>
                <w:rFonts w:cs="Calibri"/>
                <w:color w:val="000000"/>
                <w:sz w:val="22"/>
              </w:rPr>
              <w:t>80.39%</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0A54784D" w14:textId="71C776DA" w:rsidR="00CA71E2" w:rsidRPr="00C92D62" w:rsidRDefault="00CA71E2" w:rsidP="008A1D38">
            <w:pPr>
              <w:jc w:val="center"/>
              <w:rPr>
                <w:rFonts w:ascii="Calibri Light" w:hAnsi="Calibri Light" w:cs="Calibri Light"/>
                <w:sz w:val="22"/>
              </w:rPr>
            </w:pPr>
            <w:r w:rsidRPr="00C92D62">
              <w:rPr>
                <w:rFonts w:cs="Calibri"/>
                <w:color w:val="000000"/>
                <w:sz w:val="22"/>
              </w:rPr>
              <w:t>80.57%</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6597E6E8" w14:textId="77389D02" w:rsidR="00CA71E2" w:rsidRPr="00C92D62" w:rsidRDefault="00CA71E2" w:rsidP="008A1D38">
            <w:pPr>
              <w:jc w:val="center"/>
              <w:rPr>
                <w:rFonts w:ascii="Calibri Light" w:hAnsi="Calibri Light" w:cs="Calibri Light"/>
                <w:sz w:val="22"/>
              </w:rPr>
            </w:pPr>
            <w:r w:rsidRPr="00C92D62">
              <w:rPr>
                <w:rFonts w:cs="Calibri"/>
                <w:color w:val="000000"/>
                <w:sz w:val="22"/>
              </w:rPr>
              <w:t>84.58%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0F823BD2" w14:textId="048CC4D7" w:rsidR="00CA71E2" w:rsidRPr="00C92D62" w:rsidRDefault="00CA71E2" w:rsidP="008A1D38">
            <w:pPr>
              <w:jc w:val="center"/>
              <w:rPr>
                <w:rFonts w:ascii="Calibri Light" w:hAnsi="Calibri Light" w:cs="Calibri Light"/>
                <w:sz w:val="22"/>
              </w:rPr>
            </w:pPr>
            <w:r w:rsidRPr="00C92D62">
              <w:rPr>
                <w:rFonts w:cs="Calibri"/>
                <w:color w:val="000000"/>
                <w:sz w:val="22"/>
              </w:rPr>
              <w:t>92.72%</w:t>
            </w:r>
            <w:r w:rsidR="00C87BFB" w:rsidRPr="00C92D62">
              <w:rPr>
                <w:rFonts w:cs="Calibri"/>
                <w:color w:val="000000"/>
                <w:sz w:val="22"/>
              </w:rPr>
              <w:t xml:space="preserve"> </w:t>
            </w:r>
            <w:r w:rsidRPr="00C92D62">
              <w:rPr>
                <w:rFonts w:cs="Calibri"/>
                <w:color w:val="000000"/>
                <w:sz w:val="22"/>
              </w:rPr>
              <w:t>(</w:t>
            </w:r>
            <w:r w:rsidR="00326974" w:rsidRPr="00C92D62">
              <w:rPr>
                <w:rStyle w:val="contentpasted1"/>
                <w:rFonts w:ascii="Calibri Light" w:hAnsi="Calibri Light" w:cs="Calibri Light"/>
                <w:color w:val="000000"/>
                <w:sz w:val="22"/>
              </w:rPr>
              <w:t>≥90</w:t>
            </w:r>
            <w:r w:rsidR="00326974"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123DA7E1" w14:textId="0D57FD92" w:rsidR="00CA71E2" w:rsidRPr="00C92D62" w:rsidRDefault="00CA71E2" w:rsidP="008A1D38">
            <w:pPr>
              <w:jc w:val="center"/>
              <w:rPr>
                <w:rFonts w:ascii="Calibri Light" w:hAnsi="Calibri Light" w:cs="Calibri Light"/>
                <w:sz w:val="22"/>
              </w:rPr>
            </w:pPr>
            <w:r w:rsidRPr="00C92D62">
              <w:rPr>
                <w:rFonts w:cs="Calibri"/>
                <w:color w:val="000000"/>
                <w:sz w:val="22"/>
              </w:rPr>
              <w:t>82.13%</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625E2C3E" w14:textId="1D444F42" w:rsidR="00CA71E2" w:rsidRPr="00C92D62" w:rsidRDefault="00CA71E2" w:rsidP="008A1D38">
            <w:pPr>
              <w:jc w:val="center"/>
              <w:rPr>
                <w:rFonts w:ascii="Calibri Light" w:hAnsi="Calibri Light" w:cs="Calibri Light"/>
                <w:sz w:val="22"/>
              </w:rPr>
            </w:pPr>
            <w:r w:rsidRPr="00C92D62">
              <w:rPr>
                <w:rFonts w:cs="Calibri"/>
                <w:color w:val="000000"/>
                <w:sz w:val="22"/>
              </w:rPr>
              <w:t>79.34%</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DBE5F1"/>
            <w:vAlign w:val="center"/>
          </w:tcPr>
          <w:p w14:paraId="51D427A1" w14:textId="289D9FB3" w:rsidR="00CA71E2" w:rsidRPr="00C92D62" w:rsidRDefault="00CA71E2" w:rsidP="008A1D38">
            <w:pPr>
              <w:jc w:val="center"/>
              <w:rPr>
                <w:rFonts w:ascii="Calibri Light" w:hAnsi="Calibri Light" w:cs="Calibri Light"/>
                <w:sz w:val="22"/>
              </w:rPr>
            </w:pPr>
            <w:r w:rsidRPr="00C92D62">
              <w:rPr>
                <w:rFonts w:cs="Calibri"/>
                <w:color w:val="000000"/>
                <w:sz w:val="22"/>
              </w:rPr>
              <w:t>85.4%</w:t>
            </w:r>
            <w:r w:rsidRPr="00C92D62">
              <w:rPr>
                <w:rFonts w:cs="Calibri"/>
                <w:color w:val="000000"/>
                <w:sz w:val="22"/>
              </w:rPr>
              <w:b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CA71E2" w:rsidRPr="00C92D62" w14:paraId="193F40B9" w14:textId="77777777" w:rsidTr="00673560">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7057BE49" w14:textId="7E9D96C5" w:rsidR="00CA71E2" w:rsidRPr="00C92D62" w:rsidRDefault="00CA71E2" w:rsidP="00CA71E2">
            <w:pPr>
              <w:jc w:val="left"/>
              <w:rPr>
                <w:rFonts w:ascii="Calibri Light" w:hAnsi="Calibri Light" w:cs="Calibri Light"/>
                <w:bCs/>
                <w:sz w:val="22"/>
              </w:rPr>
            </w:pPr>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Continuation</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712BE915" w14:textId="579EBBF0" w:rsidR="00CA71E2" w:rsidRPr="00C92D62" w:rsidRDefault="00CA71E2" w:rsidP="008A1D38">
            <w:pPr>
              <w:jc w:val="center"/>
              <w:rPr>
                <w:rFonts w:ascii="Calibri Light" w:hAnsi="Calibri Light" w:cs="Calibri Light"/>
                <w:sz w:val="22"/>
              </w:rPr>
            </w:pPr>
            <w:r w:rsidRPr="00C92D62">
              <w:rPr>
                <w:rFonts w:cs="Calibri"/>
                <w:color w:val="000000"/>
                <w:sz w:val="22"/>
              </w:rPr>
              <w:t>68.63%</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3C99C07E" w14:textId="778166CF" w:rsidR="00CA71E2" w:rsidRPr="00C92D62" w:rsidRDefault="00CA71E2" w:rsidP="008A1D38">
            <w:pPr>
              <w:jc w:val="center"/>
              <w:rPr>
                <w:rFonts w:ascii="Calibri Light" w:hAnsi="Calibri Light" w:cs="Calibri Light"/>
                <w:sz w:val="22"/>
              </w:rPr>
            </w:pPr>
            <w:r w:rsidRPr="00C92D62">
              <w:rPr>
                <w:rFonts w:cs="Calibri"/>
                <w:color w:val="000000"/>
                <w:sz w:val="22"/>
              </w:rPr>
              <w:t>72.87%</w:t>
            </w:r>
            <w:r w:rsidR="00C87BFB" w:rsidRPr="00C92D62">
              <w:rPr>
                <w:rFonts w:cs="Calibri"/>
                <w:color w:val="000000"/>
                <w:sz w:val="22"/>
              </w:rPr>
              <w:t xml:space="preserve"> </w:t>
            </w:r>
            <w:r w:rsidRPr="00C92D62">
              <w:rPr>
                <w:rFonts w:cs="Calibri"/>
                <w:color w:val="000000"/>
                <w:sz w:val="22"/>
              </w:rPr>
              <w:t>(</w:t>
            </w:r>
            <w:r w:rsidR="008A1D38" w:rsidRPr="00C92D62">
              <w:rPr>
                <w:rStyle w:val="contentpasted1"/>
                <w:rFonts w:ascii="Calibri Light" w:hAnsi="Calibri Light" w:cs="Calibri Light"/>
                <w:color w:val="000000"/>
                <w:sz w:val="22"/>
              </w:rPr>
              <w:t>≥75</w:t>
            </w:r>
            <w:r w:rsidR="008A1D38" w:rsidRPr="00C92D62">
              <w:rPr>
                <w:rStyle w:val="contentpasted1"/>
                <w:rFonts w:ascii="Calibri Light" w:hAnsi="Calibri Light" w:cs="Calibri Light"/>
                <w:color w:val="000000"/>
                <w:sz w:val="22"/>
                <w:vertAlign w:val="superscript"/>
              </w:rPr>
              <w:t>th</w:t>
            </w:r>
            <w:r w:rsidR="008A1D38"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8A1D38" w:rsidRPr="00C92D62">
              <w:rPr>
                <w:rStyle w:val="contentpasted1"/>
                <w:rFonts w:ascii="Calibri Light" w:hAnsi="Calibri Light" w:cs="Calibri Light"/>
                <w:color w:val="000000"/>
                <w:sz w:val="22"/>
              </w:rPr>
              <w:t>&lt;90</w:t>
            </w:r>
            <w:r w:rsidR="008A1D38"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717A70F8" w14:textId="674F49BD" w:rsidR="00CA71E2" w:rsidRPr="00C92D62" w:rsidRDefault="00CA71E2" w:rsidP="008A1D38">
            <w:pPr>
              <w:jc w:val="center"/>
              <w:rPr>
                <w:rFonts w:ascii="Calibri Light" w:hAnsi="Calibri Light" w:cs="Calibri Light"/>
                <w:sz w:val="22"/>
              </w:rPr>
            </w:pPr>
            <w:r w:rsidRPr="00C92D62">
              <w:rPr>
                <w:rFonts w:cs="Calibri"/>
                <w:color w:val="000000"/>
                <w:sz w:val="22"/>
              </w:rPr>
              <w:t>67.98%</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4F81BD"/>
            <w:vAlign w:val="center"/>
          </w:tcPr>
          <w:p w14:paraId="014CDA13" w14:textId="5944D608" w:rsidR="00CA71E2" w:rsidRPr="00C92D62" w:rsidRDefault="00CA71E2" w:rsidP="008A1D38">
            <w:pPr>
              <w:jc w:val="center"/>
              <w:rPr>
                <w:rFonts w:ascii="Calibri Light" w:hAnsi="Calibri Light" w:cs="Calibri Light"/>
                <w:sz w:val="22"/>
              </w:rPr>
            </w:pPr>
            <w:r w:rsidRPr="00C92D62">
              <w:rPr>
                <w:rFonts w:cs="Calibri"/>
                <w:color w:val="000000"/>
                <w:sz w:val="22"/>
              </w:rPr>
              <w:t>87.24%</w:t>
            </w:r>
            <w:r w:rsidR="00C87BFB" w:rsidRPr="00C92D62">
              <w:rPr>
                <w:rFonts w:cs="Calibri"/>
                <w:color w:val="000000"/>
                <w:sz w:val="22"/>
              </w:rPr>
              <w:t xml:space="preserve"> </w:t>
            </w:r>
            <w:r w:rsidRPr="00C92D62">
              <w:rPr>
                <w:rFonts w:cs="Calibri"/>
                <w:color w:val="000000"/>
                <w:sz w:val="22"/>
              </w:rPr>
              <w:t>(</w:t>
            </w:r>
            <w:r w:rsidR="00326974" w:rsidRPr="00C92D62">
              <w:rPr>
                <w:rStyle w:val="contentpasted1"/>
                <w:rFonts w:ascii="Calibri Light" w:hAnsi="Calibri Light" w:cs="Calibri Light"/>
                <w:color w:val="000000"/>
                <w:sz w:val="22"/>
              </w:rPr>
              <w:t>≥90</w:t>
            </w:r>
            <w:r w:rsidR="00326974"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7C56C7AA" w14:textId="71218E7D" w:rsidR="00CA71E2" w:rsidRPr="00C92D62" w:rsidRDefault="00CA71E2" w:rsidP="008A1D38">
            <w:pPr>
              <w:jc w:val="center"/>
              <w:rPr>
                <w:rFonts w:ascii="Calibri Light" w:hAnsi="Calibri Light" w:cs="Calibri Light"/>
                <w:sz w:val="22"/>
              </w:rPr>
            </w:pPr>
            <w:r w:rsidRPr="00C92D62">
              <w:rPr>
                <w:rFonts w:cs="Calibri"/>
                <w:color w:val="000000"/>
                <w:sz w:val="22"/>
              </w:rPr>
              <w:t>68.09%</w:t>
            </w:r>
            <w:r w:rsidR="00C87BFB" w:rsidRPr="00C92D62">
              <w:rPr>
                <w:rFonts w:cs="Calibri"/>
                <w:color w:val="000000"/>
                <w:sz w:val="22"/>
              </w:rPr>
              <w:t xml:space="preserve"> </w:t>
            </w:r>
            <w:r w:rsidRPr="00C92D62">
              <w:rPr>
                <w:rFonts w:cs="Calibri"/>
                <w:color w:val="000000"/>
                <w:sz w:val="22"/>
              </w:rPr>
              <w:t>(</w:t>
            </w:r>
            <w:r w:rsidR="00520833" w:rsidRPr="00C92D62">
              <w:rPr>
                <w:rStyle w:val="contentpasted1"/>
                <w:rFonts w:ascii="Calibri Light" w:hAnsi="Calibri Light" w:cs="Calibri Light"/>
                <w:color w:val="000000"/>
                <w:sz w:val="22"/>
              </w:rPr>
              <w:t>≥50</w:t>
            </w:r>
            <w:r w:rsidR="00520833" w:rsidRPr="00C92D62">
              <w:rPr>
                <w:rStyle w:val="contentpasted1"/>
                <w:rFonts w:ascii="Calibri Light" w:hAnsi="Calibri Light" w:cs="Calibri Light"/>
                <w:color w:val="000000"/>
                <w:sz w:val="22"/>
                <w:vertAlign w:val="superscript"/>
              </w:rPr>
              <w:t>th</w:t>
            </w:r>
            <w:r w:rsidR="00520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520833" w:rsidRPr="00C92D62">
              <w:rPr>
                <w:rStyle w:val="contentpasted1"/>
                <w:rFonts w:ascii="Calibri Light" w:hAnsi="Calibri Light" w:cs="Calibri Light"/>
                <w:color w:val="000000"/>
                <w:sz w:val="22"/>
              </w:rPr>
              <w:t>&lt;75</w:t>
            </w:r>
            <w:r w:rsidR="00520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5" w:type="pct"/>
            <w:tcBorders>
              <w:top w:val="single" w:sz="4" w:space="0" w:color="auto"/>
              <w:left w:val="single" w:sz="4" w:space="0" w:color="auto"/>
              <w:bottom w:val="single" w:sz="4" w:space="0" w:color="auto"/>
              <w:right w:val="single" w:sz="4" w:space="0" w:color="auto"/>
            </w:tcBorders>
            <w:shd w:val="clear" w:color="000000" w:fill="FBD4B4"/>
            <w:vAlign w:val="center"/>
          </w:tcPr>
          <w:p w14:paraId="2836D0E0" w14:textId="10E86D87" w:rsidR="00CA71E2" w:rsidRPr="00C92D62" w:rsidRDefault="00CA71E2" w:rsidP="008A1D38">
            <w:pPr>
              <w:jc w:val="center"/>
              <w:rPr>
                <w:rFonts w:ascii="Calibri Light" w:hAnsi="Calibri Light" w:cs="Calibri Light"/>
                <w:sz w:val="22"/>
              </w:rPr>
            </w:pPr>
            <w:r w:rsidRPr="00C92D62">
              <w:rPr>
                <w:rFonts w:cs="Calibri"/>
                <w:color w:val="000000"/>
                <w:sz w:val="22"/>
              </w:rPr>
              <w:t>65.25%</w:t>
            </w:r>
            <w:r w:rsidR="00C87BFB" w:rsidRPr="00C92D62">
              <w:rPr>
                <w:rFonts w:cs="Calibri"/>
                <w:color w:val="000000"/>
                <w:sz w:val="22"/>
              </w:rPr>
              <w:t xml:space="preserve"> </w:t>
            </w:r>
            <w:r w:rsidRPr="00C92D62">
              <w:rPr>
                <w:rFonts w:cs="Calibri"/>
                <w:color w:val="000000"/>
                <w:sz w:val="22"/>
              </w:rPr>
              <w:t>(</w:t>
            </w:r>
            <w:r w:rsidR="00BC7833" w:rsidRPr="00C92D62">
              <w:rPr>
                <w:rStyle w:val="contentpasted1"/>
                <w:rFonts w:ascii="Calibri Light" w:hAnsi="Calibri Light" w:cs="Calibri Light"/>
                <w:color w:val="000000"/>
                <w:sz w:val="22"/>
              </w:rPr>
              <w:t>≥25</w:t>
            </w:r>
            <w:r w:rsidR="00BC7833" w:rsidRPr="00C92D62">
              <w:rPr>
                <w:rStyle w:val="contentpasted1"/>
                <w:rFonts w:ascii="Calibri Light" w:hAnsi="Calibri Light" w:cs="Calibri Light"/>
                <w:color w:val="000000"/>
                <w:sz w:val="22"/>
                <w:vertAlign w:val="superscript"/>
              </w:rPr>
              <w:t>th</w:t>
            </w:r>
            <w:r w:rsidR="00BC7833" w:rsidRPr="00C92D62">
              <w:rPr>
                <w:rStyle w:val="contentpasted1"/>
                <w:rFonts w:ascii="Calibri Light" w:hAnsi="Calibri Light" w:cs="Calibri Light"/>
                <w:color w:val="000000"/>
                <w:sz w:val="22"/>
              </w:rPr>
              <w:t>but</w:t>
            </w:r>
            <w:r w:rsidR="00C87BFB" w:rsidRPr="00C92D62">
              <w:rPr>
                <w:rStyle w:val="contentpasted1"/>
                <w:rFonts w:ascii="Calibri Light" w:hAnsi="Calibri Light" w:cs="Calibri Light"/>
                <w:color w:val="000000"/>
                <w:sz w:val="22"/>
              </w:rPr>
              <w:t xml:space="preserve"> </w:t>
            </w:r>
            <w:r w:rsidR="00BC7833" w:rsidRPr="00C92D62">
              <w:rPr>
                <w:rStyle w:val="contentpasted1"/>
                <w:rFonts w:ascii="Calibri Light" w:hAnsi="Calibri Light" w:cs="Calibri Light"/>
                <w:color w:val="000000"/>
                <w:sz w:val="22"/>
              </w:rPr>
              <w:t>&lt;50</w:t>
            </w:r>
            <w:r w:rsidR="00BC7833" w:rsidRPr="00C92D62">
              <w:rPr>
                <w:rStyle w:val="contentpasted1"/>
                <w:rFonts w:ascii="Calibri Light" w:hAnsi="Calibri Light" w:cs="Calibri Light"/>
                <w:color w:val="000000"/>
                <w:sz w:val="22"/>
                <w:vertAlign w:val="superscript"/>
              </w:rPr>
              <w:t>th</w:t>
            </w:r>
            <w:r w:rsidRPr="00C92D62">
              <w:rPr>
                <w:rFonts w:cs="Calibri"/>
                <w:color w:val="000000"/>
                <w:sz w:val="22"/>
              </w:rPr>
              <w:t>)</w:t>
            </w:r>
            <w:r w:rsidR="00C87BFB" w:rsidRPr="00C92D62">
              <w:rPr>
                <w:rFonts w:cs="Calibri"/>
                <w:color w:val="000000"/>
                <w:sz w:val="22"/>
              </w:rPr>
              <w:t xml:space="preserve"> </w:t>
            </w:r>
          </w:p>
        </w:tc>
        <w:tc>
          <w:tcPr>
            <w:tcW w:w="502" w:type="pct"/>
            <w:tcBorders>
              <w:top w:val="single" w:sz="4" w:space="0" w:color="auto"/>
              <w:left w:val="single" w:sz="4" w:space="0" w:color="auto"/>
              <w:bottom w:val="single" w:sz="4" w:space="0" w:color="auto"/>
              <w:right w:val="single" w:sz="4" w:space="0" w:color="auto"/>
            </w:tcBorders>
            <w:shd w:val="clear" w:color="000000" w:fill="4F81BD"/>
            <w:vAlign w:val="center"/>
          </w:tcPr>
          <w:p w14:paraId="59F7FA04" w14:textId="7FBF432C" w:rsidR="00CA71E2" w:rsidRPr="00C92D62" w:rsidRDefault="00CA71E2" w:rsidP="008A1D38">
            <w:pPr>
              <w:jc w:val="center"/>
              <w:rPr>
                <w:rFonts w:ascii="Calibri Light" w:hAnsi="Calibri Light" w:cs="Calibri Light"/>
                <w:sz w:val="22"/>
              </w:rPr>
            </w:pPr>
            <w:r w:rsidRPr="00C92D62">
              <w:rPr>
                <w:rFonts w:cs="Calibri"/>
                <w:color w:val="000000"/>
                <w:sz w:val="22"/>
              </w:rPr>
              <w:t>75.6%</w:t>
            </w:r>
            <w:r w:rsidRPr="00C92D62">
              <w:rPr>
                <w:rFonts w:cs="Calibri"/>
                <w:color w:val="000000"/>
                <w:sz w:val="22"/>
              </w:rPr>
              <w:br/>
              <w:t>(</w:t>
            </w:r>
            <w:r w:rsidR="00326974" w:rsidRPr="00C92D62">
              <w:rPr>
                <w:rStyle w:val="contentpasted1"/>
                <w:rFonts w:ascii="Calibri Light" w:hAnsi="Calibri Light" w:cs="Calibri Light"/>
                <w:color w:val="000000"/>
                <w:sz w:val="22"/>
              </w:rPr>
              <w:t>≥90</w:t>
            </w:r>
            <w:r w:rsidR="00326974"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bookmarkEnd w:id="232"/>
      <w:tr w:rsidR="00782969" w:rsidRPr="00C92D62" w14:paraId="4205EE3B" w14:textId="77777777" w:rsidTr="00782969">
        <w:trPr>
          <w:trHeight w:val="20"/>
        </w:trPr>
        <w:tc>
          <w:tcPr>
            <w:tcW w:w="1468" w:type="pct"/>
            <w:tcBorders>
              <w:top w:val="single" w:sz="4" w:space="0" w:color="auto"/>
              <w:left w:val="single" w:sz="4" w:space="0" w:color="auto"/>
              <w:bottom w:val="single" w:sz="4" w:space="0" w:color="auto"/>
              <w:right w:val="single" w:sz="4" w:space="0" w:color="auto"/>
            </w:tcBorders>
            <w:shd w:val="clear" w:color="auto" w:fill="auto"/>
          </w:tcPr>
          <w:p w14:paraId="774815F0" w14:textId="1EB03247" w:rsidR="00782969" w:rsidRPr="00C92D62" w:rsidRDefault="00782969" w:rsidP="00782969">
            <w:pPr>
              <w:jc w:val="left"/>
              <w:rPr>
                <w:rFonts w:ascii="Calibri Light" w:hAnsi="Calibri Light" w:cs="Calibri Light"/>
                <w:sz w:val="22"/>
              </w:rPr>
            </w:pPr>
            <w:r w:rsidRPr="00C92D62">
              <w:rPr>
                <w:rFonts w:ascii="Calibri Light" w:hAnsi="Calibri Light" w:cs="Calibri Light"/>
                <w:sz w:val="22"/>
              </w:rPr>
              <w:t>Initiation and Engagement of Alcohol, Opioid, or Other Drug Abuse or Dependence Treatment (Initiation)</w:t>
            </w:r>
          </w:p>
        </w:tc>
        <w:tc>
          <w:tcPr>
            <w:tcW w:w="505" w:type="pct"/>
            <w:tcBorders>
              <w:top w:val="nil"/>
              <w:left w:val="single" w:sz="4" w:space="0" w:color="auto"/>
              <w:bottom w:val="single" w:sz="4" w:space="0" w:color="auto"/>
              <w:right w:val="single" w:sz="4" w:space="0" w:color="auto"/>
            </w:tcBorders>
            <w:shd w:val="clear" w:color="auto" w:fill="auto"/>
            <w:vAlign w:val="center"/>
          </w:tcPr>
          <w:p w14:paraId="237EA2CF" w14:textId="6DD28A0C"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nil"/>
              <w:left w:val="nil"/>
              <w:bottom w:val="single" w:sz="4" w:space="0" w:color="auto"/>
              <w:right w:val="single" w:sz="4" w:space="0" w:color="auto"/>
            </w:tcBorders>
            <w:shd w:val="clear" w:color="auto" w:fill="FBD4B4" w:themeFill="accent6" w:themeFillTint="66"/>
            <w:vAlign w:val="bottom"/>
          </w:tcPr>
          <w:p w14:paraId="4C38942C" w14:textId="724D9BE4" w:rsidR="00782969" w:rsidRPr="00C92D62" w:rsidRDefault="00782969" w:rsidP="00782969">
            <w:pPr>
              <w:jc w:val="center"/>
              <w:rPr>
                <w:rFonts w:ascii="Calibri Light" w:hAnsi="Calibri Light" w:cs="Calibri Light"/>
                <w:color w:val="000000"/>
                <w:sz w:val="22"/>
              </w:rPr>
            </w:pPr>
            <w:r>
              <w:rPr>
                <w:rFonts w:cs="Calibri"/>
                <w:color w:val="000000"/>
                <w:sz w:val="22"/>
              </w:rPr>
              <w:t>35.69% (≥25</w:t>
            </w:r>
            <w:r>
              <w:rPr>
                <w:rFonts w:cs="Calibri"/>
                <w:color w:val="000000"/>
                <w:sz w:val="22"/>
                <w:vertAlign w:val="superscript"/>
              </w:rPr>
              <w:t>th</w:t>
            </w:r>
            <w:r>
              <w:rPr>
                <w:rFonts w:cs="Calibri"/>
                <w:color w:val="000000"/>
                <w:sz w:val="22"/>
              </w:rPr>
              <w:t>but    &lt;50</w:t>
            </w:r>
            <w:r>
              <w:rPr>
                <w:rFonts w:cs="Calibri"/>
                <w:color w:val="000000"/>
                <w:sz w:val="22"/>
                <w:vertAlign w:val="superscript"/>
              </w:rPr>
              <w:t>th</w:t>
            </w:r>
            <w:r>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319945EF" w14:textId="416562C9"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601CB584" w14:textId="52483635" w:rsidR="00782969" w:rsidRPr="00C92D62" w:rsidRDefault="00782969" w:rsidP="00782969">
            <w:pPr>
              <w:jc w:val="center"/>
              <w:rPr>
                <w:rFonts w:ascii="Calibri Light" w:hAnsi="Calibri Light" w:cs="Calibri Light"/>
                <w:color w:val="000000"/>
                <w:sz w:val="22"/>
              </w:rPr>
            </w:pPr>
            <w:r w:rsidRPr="00C92D62">
              <w:rPr>
                <w:rFonts w:cs="Calibri"/>
                <w:color w:val="000000"/>
                <w:sz w:val="22"/>
              </w:rPr>
              <w:t>44.50% (</w:t>
            </w:r>
            <w:r w:rsidRPr="00C92D62">
              <w:rPr>
                <w:rStyle w:val="contentpasted1"/>
                <w:rFonts w:ascii="Calibri Light" w:hAnsi="Calibri Light" w:cs="Calibri Light"/>
                <w:color w:val="000000"/>
                <w:sz w:val="22"/>
              </w:rPr>
              <w:t>≥75</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&lt;90</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nil"/>
              <w:left w:val="nil"/>
              <w:bottom w:val="single" w:sz="4" w:space="0" w:color="auto"/>
              <w:right w:val="single" w:sz="4" w:space="0" w:color="auto"/>
            </w:tcBorders>
            <w:shd w:val="clear" w:color="auto" w:fill="auto"/>
            <w:vAlign w:val="center"/>
          </w:tcPr>
          <w:p w14:paraId="486C8509" w14:textId="292683C3"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06387C52" w14:textId="38246B14" w:rsidR="00782969" w:rsidRPr="00C92D62" w:rsidRDefault="00782969" w:rsidP="00782969">
            <w:pPr>
              <w:jc w:val="center"/>
              <w:rPr>
                <w:rFonts w:ascii="Calibri Light" w:hAnsi="Calibri Light" w:cs="Calibri Light"/>
                <w:color w:val="000000"/>
                <w:sz w:val="22"/>
              </w:rPr>
            </w:pPr>
            <w:r w:rsidRPr="00C92D62">
              <w:rPr>
                <w:rFonts w:cs="Calibri"/>
                <w:color w:val="000000"/>
                <w:sz w:val="22"/>
              </w:rPr>
              <w:t>43.01% (</w:t>
            </w:r>
            <w:r w:rsidRPr="00C92D62">
              <w:rPr>
                <w:rStyle w:val="contentpasted1"/>
                <w:rFonts w:ascii="Calibri Light" w:hAnsi="Calibri Light" w:cs="Calibri Light"/>
                <w:color w:val="000000"/>
                <w:sz w:val="22"/>
              </w:rPr>
              <w:t>≥50</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&lt;75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2" w:type="pct"/>
            <w:tcBorders>
              <w:top w:val="single" w:sz="4" w:space="0" w:color="auto"/>
              <w:left w:val="single" w:sz="4" w:space="0" w:color="auto"/>
              <w:bottom w:val="single" w:sz="4" w:space="0" w:color="auto"/>
              <w:right w:val="single" w:sz="4" w:space="0" w:color="auto"/>
            </w:tcBorders>
            <w:shd w:val="clear" w:color="000000" w:fill="A6A6A6"/>
            <w:vAlign w:val="center"/>
          </w:tcPr>
          <w:p w14:paraId="4006054B" w14:textId="166ED7AF" w:rsidR="00782969" w:rsidRPr="00C92D62" w:rsidRDefault="00782969" w:rsidP="00782969">
            <w:pPr>
              <w:jc w:val="center"/>
              <w:rPr>
                <w:rFonts w:ascii="Calibri Light" w:hAnsi="Calibri Light" w:cs="Calibri Light"/>
                <w:sz w:val="22"/>
              </w:rPr>
            </w:pPr>
            <w:r w:rsidRPr="00C92D62">
              <w:rPr>
                <w:rFonts w:cs="Calibri"/>
                <w:color w:val="000000"/>
                <w:sz w:val="22"/>
              </w:rPr>
              <w:t>40.6%</w:t>
            </w:r>
            <w:r w:rsidRPr="00C92D62">
              <w:rPr>
                <w:rFonts w:cs="Calibri"/>
                <w:color w:val="000000"/>
                <w:sz w:val="22"/>
              </w:rPr>
              <w:br/>
              <w:t>(</w:t>
            </w:r>
            <w:r w:rsidRPr="00C92D62">
              <w:rPr>
                <w:rStyle w:val="contentpasted1"/>
                <w:rFonts w:ascii="Calibri Light" w:hAnsi="Calibri Light" w:cs="Calibri Light"/>
                <w:color w:val="000000"/>
                <w:sz w:val="22"/>
              </w:rPr>
              <w:t>≥50</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&lt;75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r w:rsidR="00782969" w:rsidRPr="00C92D62" w14:paraId="0AB23C91" w14:textId="77777777" w:rsidTr="00782969">
        <w:trPr>
          <w:trHeight w:val="20"/>
        </w:trPr>
        <w:tc>
          <w:tcPr>
            <w:tcW w:w="1468" w:type="pct"/>
            <w:tcBorders>
              <w:top w:val="nil"/>
              <w:left w:val="single" w:sz="4" w:space="0" w:color="auto"/>
              <w:bottom w:val="single" w:sz="4" w:space="0" w:color="auto"/>
              <w:right w:val="single" w:sz="4" w:space="0" w:color="auto"/>
            </w:tcBorders>
            <w:shd w:val="clear" w:color="auto" w:fill="auto"/>
          </w:tcPr>
          <w:p w14:paraId="15AB0F7E" w14:textId="5E43A491" w:rsidR="00782969" w:rsidRPr="00C92D62" w:rsidRDefault="00782969" w:rsidP="00782969">
            <w:pPr>
              <w:jc w:val="left"/>
              <w:rPr>
                <w:rFonts w:ascii="Calibri Light" w:hAnsi="Calibri Light" w:cs="Calibri Light"/>
                <w:sz w:val="22"/>
              </w:rPr>
            </w:pPr>
            <w:r w:rsidRPr="00C92D62">
              <w:rPr>
                <w:rFonts w:ascii="Calibri Light" w:hAnsi="Calibri Light" w:cs="Calibri Light"/>
                <w:sz w:val="22"/>
              </w:rPr>
              <w:t>Initiation and Engagement of Alcohol, Opioid, or Other Drug Abuse or Dependence Treatment (Engagement)</w:t>
            </w:r>
          </w:p>
        </w:tc>
        <w:tc>
          <w:tcPr>
            <w:tcW w:w="505" w:type="pct"/>
            <w:tcBorders>
              <w:top w:val="nil"/>
              <w:left w:val="single" w:sz="4" w:space="0" w:color="auto"/>
              <w:bottom w:val="single" w:sz="4" w:space="0" w:color="auto"/>
              <w:right w:val="single" w:sz="4" w:space="0" w:color="auto"/>
            </w:tcBorders>
            <w:shd w:val="clear" w:color="auto" w:fill="auto"/>
            <w:vAlign w:val="center"/>
          </w:tcPr>
          <w:p w14:paraId="5E7E0699" w14:textId="2FB3D08D"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nil"/>
              <w:left w:val="nil"/>
              <w:bottom w:val="single" w:sz="4" w:space="0" w:color="auto"/>
              <w:right w:val="single" w:sz="4" w:space="0" w:color="auto"/>
            </w:tcBorders>
            <w:shd w:val="clear" w:color="auto" w:fill="A6A6A6" w:themeFill="background1" w:themeFillShade="A6"/>
            <w:vAlign w:val="bottom"/>
          </w:tcPr>
          <w:p w14:paraId="23D013C5" w14:textId="26C5E68F" w:rsidR="00782969" w:rsidRPr="00C92D62" w:rsidRDefault="00782969" w:rsidP="00782969">
            <w:pPr>
              <w:jc w:val="center"/>
              <w:rPr>
                <w:rFonts w:ascii="Calibri Light" w:hAnsi="Calibri Light" w:cs="Calibri Light"/>
                <w:color w:val="000000"/>
                <w:sz w:val="22"/>
              </w:rPr>
            </w:pPr>
            <w:r>
              <w:rPr>
                <w:rFonts w:cs="Calibri"/>
                <w:color w:val="000000"/>
                <w:sz w:val="22"/>
              </w:rPr>
              <w:t>6.40% (≥50</w:t>
            </w:r>
            <w:r>
              <w:rPr>
                <w:rFonts w:cs="Calibri"/>
                <w:color w:val="000000"/>
                <w:sz w:val="22"/>
                <w:vertAlign w:val="superscript"/>
              </w:rPr>
              <w:t>th</w:t>
            </w:r>
            <w:r>
              <w:rPr>
                <w:rFonts w:cs="Calibri"/>
                <w:color w:val="000000"/>
                <w:sz w:val="22"/>
              </w:rPr>
              <w:t>but    &lt;75</w:t>
            </w:r>
            <w:r>
              <w:rPr>
                <w:rFonts w:cs="Calibri"/>
                <w:color w:val="000000"/>
                <w:sz w:val="22"/>
                <w:vertAlign w:val="superscript"/>
              </w:rPr>
              <w:t>th</w:t>
            </w:r>
            <w:r>
              <w:rPr>
                <w:rFonts w:cs="Calibri"/>
                <w:color w:val="000000"/>
                <w:sz w:val="22"/>
              </w:rPr>
              <w:t xml:space="preserve">) </w:t>
            </w:r>
          </w:p>
        </w:tc>
        <w:tc>
          <w:tcPr>
            <w:tcW w:w="505" w:type="pct"/>
            <w:tcBorders>
              <w:top w:val="nil"/>
              <w:left w:val="nil"/>
              <w:bottom w:val="single" w:sz="4" w:space="0" w:color="auto"/>
              <w:right w:val="single" w:sz="4" w:space="0" w:color="auto"/>
            </w:tcBorders>
            <w:shd w:val="clear" w:color="auto" w:fill="auto"/>
            <w:vAlign w:val="center"/>
          </w:tcPr>
          <w:p w14:paraId="00932D89" w14:textId="6705CF5F"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single" w:sz="4" w:space="0" w:color="auto"/>
              <w:left w:val="single" w:sz="4" w:space="0" w:color="auto"/>
              <w:bottom w:val="single" w:sz="4" w:space="0" w:color="auto"/>
              <w:right w:val="single" w:sz="4" w:space="0" w:color="auto"/>
            </w:tcBorders>
            <w:shd w:val="clear" w:color="000000" w:fill="DBE5F1"/>
            <w:vAlign w:val="center"/>
          </w:tcPr>
          <w:p w14:paraId="29468064" w14:textId="68D86A3B" w:rsidR="00782969" w:rsidRPr="00C92D62" w:rsidRDefault="00782969" w:rsidP="00782969">
            <w:pPr>
              <w:jc w:val="center"/>
              <w:rPr>
                <w:rFonts w:ascii="Calibri Light" w:hAnsi="Calibri Light" w:cs="Calibri Light"/>
                <w:color w:val="000000"/>
                <w:sz w:val="22"/>
              </w:rPr>
            </w:pPr>
            <w:r w:rsidRPr="00C92D62">
              <w:rPr>
                <w:rFonts w:cs="Calibri"/>
                <w:color w:val="000000"/>
                <w:sz w:val="22"/>
              </w:rPr>
              <w:t>7.18% (</w:t>
            </w:r>
            <w:r w:rsidRPr="00C92D62">
              <w:rPr>
                <w:rStyle w:val="contentpasted1"/>
                <w:rFonts w:ascii="Calibri Light" w:hAnsi="Calibri Light" w:cs="Calibri Light"/>
                <w:color w:val="000000"/>
                <w:sz w:val="22"/>
              </w:rPr>
              <w:t>≥75</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&lt;90</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5" w:type="pct"/>
            <w:tcBorders>
              <w:top w:val="nil"/>
              <w:left w:val="nil"/>
              <w:bottom w:val="single" w:sz="4" w:space="0" w:color="auto"/>
              <w:right w:val="single" w:sz="4" w:space="0" w:color="auto"/>
            </w:tcBorders>
            <w:shd w:val="clear" w:color="auto" w:fill="auto"/>
            <w:vAlign w:val="center"/>
          </w:tcPr>
          <w:p w14:paraId="10B848D6" w14:textId="180DAE11" w:rsidR="00782969" w:rsidRPr="00C92D62" w:rsidRDefault="00782969" w:rsidP="00782969">
            <w:pPr>
              <w:jc w:val="center"/>
              <w:rPr>
                <w:rFonts w:ascii="Calibri Light" w:hAnsi="Calibri Light" w:cs="Calibri Light"/>
                <w:color w:val="000000"/>
                <w:sz w:val="22"/>
              </w:rPr>
            </w:pPr>
            <w:r w:rsidRPr="00C92D62">
              <w:rPr>
                <w:rFonts w:cs="Calibri"/>
                <w:color w:val="000000"/>
                <w:sz w:val="22"/>
              </w:rPr>
              <w:t>N/A</w:t>
            </w:r>
          </w:p>
        </w:tc>
        <w:tc>
          <w:tcPr>
            <w:tcW w:w="505" w:type="pct"/>
            <w:tcBorders>
              <w:top w:val="single" w:sz="4" w:space="0" w:color="auto"/>
              <w:left w:val="single" w:sz="4" w:space="0" w:color="auto"/>
              <w:bottom w:val="single" w:sz="4" w:space="0" w:color="auto"/>
              <w:right w:val="single" w:sz="4" w:space="0" w:color="auto"/>
            </w:tcBorders>
            <w:shd w:val="clear" w:color="000000" w:fill="A6A6A6"/>
            <w:vAlign w:val="center"/>
          </w:tcPr>
          <w:p w14:paraId="08CEE3D1" w14:textId="61BEBEB2" w:rsidR="00782969" w:rsidRPr="00C92D62" w:rsidRDefault="00782969" w:rsidP="00782969">
            <w:pPr>
              <w:jc w:val="center"/>
              <w:rPr>
                <w:rFonts w:ascii="Calibri Light" w:hAnsi="Calibri Light" w:cs="Calibri Light"/>
                <w:color w:val="000000"/>
                <w:sz w:val="22"/>
              </w:rPr>
            </w:pPr>
            <w:r w:rsidRPr="00C92D62">
              <w:rPr>
                <w:rFonts w:cs="Calibri"/>
                <w:color w:val="000000"/>
                <w:sz w:val="22"/>
              </w:rPr>
              <w:t>4.84% (</w:t>
            </w:r>
            <w:r w:rsidRPr="00C92D62">
              <w:rPr>
                <w:rStyle w:val="contentpasted1"/>
                <w:rFonts w:ascii="Calibri Light" w:hAnsi="Calibri Light" w:cs="Calibri Light"/>
                <w:color w:val="000000"/>
                <w:sz w:val="22"/>
              </w:rPr>
              <w:t>≥50</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&lt;75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c>
          <w:tcPr>
            <w:tcW w:w="502" w:type="pct"/>
            <w:tcBorders>
              <w:top w:val="single" w:sz="4" w:space="0" w:color="auto"/>
              <w:left w:val="single" w:sz="4" w:space="0" w:color="auto"/>
              <w:bottom w:val="single" w:sz="4" w:space="0" w:color="auto"/>
              <w:right w:val="single" w:sz="4" w:space="0" w:color="auto"/>
            </w:tcBorders>
            <w:shd w:val="clear" w:color="000000" w:fill="A6A6A6"/>
            <w:vAlign w:val="center"/>
          </w:tcPr>
          <w:p w14:paraId="04068F40" w14:textId="2A7176A4" w:rsidR="00782969" w:rsidRPr="00C92D62" w:rsidRDefault="00782969" w:rsidP="00782969">
            <w:pPr>
              <w:jc w:val="center"/>
              <w:rPr>
                <w:rFonts w:ascii="Calibri Light" w:hAnsi="Calibri Light" w:cs="Calibri Light"/>
                <w:sz w:val="22"/>
              </w:rPr>
            </w:pPr>
            <w:r w:rsidRPr="00C92D62">
              <w:rPr>
                <w:rFonts w:cs="Calibri"/>
                <w:color w:val="000000"/>
                <w:sz w:val="22"/>
              </w:rPr>
              <w:t>5.9%</w:t>
            </w:r>
            <w:r w:rsidRPr="00C92D62">
              <w:rPr>
                <w:rFonts w:cs="Calibri"/>
                <w:color w:val="000000"/>
                <w:sz w:val="22"/>
              </w:rPr>
              <w:br/>
              <w:t>(</w:t>
            </w:r>
            <w:r w:rsidRPr="00C92D62">
              <w:rPr>
                <w:rStyle w:val="contentpasted1"/>
                <w:rFonts w:ascii="Calibri Light" w:hAnsi="Calibri Light" w:cs="Calibri Light"/>
                <w:color w:val="000000"/>
                <w:sz w:val="22"/>
              </w:rPr>
              <w:t>≥50</w:t>
            </w:r>
            <w:r w:rsidRPr="00C92D62">
              <w:rPr>
                <w:rStyle w:val="contentpasted1"/>
                <w:rFonts w:ascii="Calibri Light" w:hAnsi="Calibri Light" w:cs="Calibri Light"/>
                <w:color w:val="000000"/>
                <w:sz w:val="22"/>
                <w:vertAlign w:val="superscript"/>
              </w:rPr>
              <w:t>th</w:t>
            </w:r>
            <w:r w:rsidRPr="00C92D62">
              <w:rPr>
                <w:rStyle w:val="contentpasted1"/>
                <w:rFonts w:ascii="Calibri Light" w:hAnsi="Calibri Light" w:cs="Calibri Light"/>
                <w:color w:val="000000"/>
                <w:sz w:val="22"/>
              </w:rPr>
              <w:t>but &lt;75</w:t>
            </w:r>
            <w:r w:rsidRPr="00C92D62">
              <w:rPr>
                <w:rStyle w:val="contentpasted1"/>
                <w:rFonts w:ascii="Calibri Light" w:hAnsi="Calibri Light" w:cs="Calibri Light"/>
                <w:color w:val="000000"/>
                <w:sz w:val="22"/>
                <w:vertAlign w:val="superscript"/>
              </w:rPr>
              <w:t>th</w:t>
            </w:r>
            <w:r w:rsidRPr="00C92D62">
              <w:rPr>
                <w:rFonts w:cs="Calibri"/>
                <w:color w:val="000000"/>
                <w:sz w:val="22"/>
              </w:rPr>
              <w:t>)</w:t>
            </w:r>
          </w:p>
        </w:tc>
      </w:tr>
    </w:tbl>
    <w:p w14:paraId="434C016B" w14:textId="23BC2C9E" w:rsidR="00056E36" w:rsidRPr="00C92D62" w:rsidRDefault="00056E36" w:rsidP="009F0E32">
      <w:pPr>
        <w:rPr>
          <w:rFonts w:ascii="Calibri Light" w:hAnsi="Calibri Light" w:cs="Calibri Light"/>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The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Influenza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Vaccination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measure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compared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to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the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008D00E6"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Mean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Score,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instead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the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Compass.</w:t>
      </w:r>
      <w:r w:rsidR="00C87BFB" w:rsidRPr="00C92D62">
        <w:rPr>
          <w:rFonts w:ascii="Calibri Light" w:hAnsi="Calibri Light" w:cs="Calibri Light"/>
          <w:sz w:val="20"/>
          <w:szCs w:val="20"/>
        </w:rPr>
        <w:t xml:space="preserve"> </w:t>
      </w:r>
    </w:p>
    <w:p w14:paraId="514B09E7" w14:textId="47F9E3AA" w:rsidR="00E06D7F" w:rsidRPr="00C92D62" w:rsidRDefault="00056E36" w:rsidP="009F0E32">
      <w:pPr>
        <w:rPr>
          <w:rFonts w:ascii="Calibri Light" w:hAnsi="Calibri Light" w:cs="Calibri Light"/>
          <w:sz w:val="20"/>
          <w:szCs w:val="20"/>
        </w:rPr>
      </w:pPr>
      <w:r w:rsidRPr="00C92D62">
        <w:rPr>
          <w:rFonts w:ascii="Calibri Light" w:hAnsi="Calibri Light" w:cs="Calibri Light"/>
          <w:sz w:val="20"/>
          <w:szCs w:val="20"/>
          <w:vertAlign w:val="superscript"/>
        </w:rPr>
        <w:t>2</w:t>
      </w:r>
      <w:r w:rsidR="00C87BFB" w:rsidRPr="00C92D62">
        <w:rPr>
          <w:rFonts w:ascii="Calibri Light" w:hAnsi="Calibri Light" w:cs="Calibri Light"/>
          <w:sz w:val="20"/>
          <w:szCs w:val="20"/>
          <w:vertAlign w:val="superscript"/>
        </w:rPr>
        <w:t xml:space="preserve"> </w:t>
      </w:r>
      <w:r w:rsidR="00A44687"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Compass</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COA</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not</w:t>
      </w:r>
      <w:r w:rsidR="00C87BFB" w:rsidRPr="00C92D62">
        <w:rPr>
          <w:rFonts w:ascii="Calibri Light" w:hAnsi="Calibri Light" w:cs="Calibri Light"/>
          <w:sz w:val="20"/>
          <w:szCs w:val="20"/>
        </w:rPr>
        <w:t xml:space="preserve"> </w:t>
      </w:r>
      <w:r w:rsidR="00A44687" w:rsidRPr="00C92D62">
        <w:rPr>
          <w:rFonts w:ascii="Calibri Light" w:hAnsi="Calibri Light" w:cs="Calibri Light"/>
          <w:sz w:val="20"/>
          <w:szCs w:val="20"/>
        </w:rPr>
        <w:t>available.</w:t>
      </w:r>
      <w:r w:rsidR="00C87BFB" w:rsidRPr="00C92D62">
        <w:rPr>
          <w:rFonts w:ascii="Calibri Light" w:hAnsi="Calibri Light" w:cs="Calibri Light"/>
          <w:sz w:val="20"/>
          <w:szCs w:val="20"/>
        </w:rPr>
        <w:t xml:space="preserve"> </w:t>
      </w:r>
    </w:p>
    <w:p w14:paraId="22857BA2" w14:textId="26BC7785" w:rsidR="00393619" w:rsidRPr="00C92D62" w:rsidRDefault="00334BF5" w:rsidP="009F0E32">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C11D5B"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C11D5B"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C11D5B" w:rsidRPr="00C92D62">
        <w:rPr>
          <w:rFonts w:ascii="Calibri Light" w:hAnsi="Calibri Light" w:cs="Calibri Light"/>
          <w:sz w:val="20"/>
          <w:szCs w:val="20"/>
        </w:rPr>
        <w:t>option</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measurement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year</w:t>
      </w:r>
      <w:r w:rsidR="00393619"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disease;</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N</w:t>
      </w:r>
      <w:r w:rsidR="00C11D5B" w:rsidRPr="00C92D62">
        <w:rPr>
          <w:rFonts w:ascii="Calibri Light" w:hAnsi="Calibri Light" w:cs="Calibri Light"/>
          <w:sz w:val="20"/>
          <w:szCs w:val="20"/>
        </w:rPr>
        <w:t>/</w:t>
      </w:r>
      <w:r w:rsidR="00393619" w:rsidRPr="00C92D62">
        <w:rPr>
          <w:rFonts w:ascii="Calibri Light" w:hAnsi="Calibri Light" w:cs="Calibri Light"/>
          <w:sz w:val="20"/>
          <w:szCs w:val="20"/>
        </w:rPr>
        <w:t>A:</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eligible</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population/denominator</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less</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than</w:t>
      </w:r>
      <w:r w:rsidR="00C87BFB" w:rsidRPr="00C92D62">
        <w:rPr>
          <w:rFonts w:ascii="Calibri Light" w:hAnsi="Calibri Light" w:cs="Calibri Light"/>
          <w:sz w:val="20"/>
          <w:szCs w:val="20"/>
        </w:rPr>
        <w:t xml:space="preserve"> </w:t>
      </w:r>
      <w:r w:rsidR="00393619" w:rsidRPr="00C92D62">
        <w:rPr>
          <w:rFonts w:ascii="Calibri Light" w:hAnsi="Calibri Light" w:cs="Calibri Light"/>
          <w:sz w:val="20"/>
          <w:szCs w:val="20"/>
        </w:rPr>
        <w:t>30</w:t>
      </w:r>
      <w:r w:rsidR="00560F74"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560F74" w:rsidRPr="00C92D62">
        <w:rPr>
          <w:rFonts w:ascii="Calibri Light" w:hAnsi="Calibri Light" w:cs="Calibri Light"/>
          <w:sz w:val="20"/>
          <w:szCs w:val="20"/>
        </w:rPr>
        <w:t>Services</w:t>
      </w:r>
      <w:r w:rsidR="00393619" w:rsidRPr="00C92D62">
        <w:rPr>
          <w:rFonts w:ascii="Calibri Light" w:hAnsi="Calibri Light" w:cs="Calibri Light"/>
          <w:sz w:val="20"/>
          <w:szCs w:val="20"/>
        </w:rPr>
        <w:t>.</w:t>
      </w:r>
    </w:p>
    <w:p w14:paraId="2569DF4B" w14:textId="60644ABF" w:rsidR="00373DF7" w:rsidRPr="00C92D62" w:rsidRDefault="00373DF7" w:rsidP="009F0E32">
      <w:pPr>
        <w:rPr>
          <w:rFonts w:ascii="Calibri Light" w:hAnsi="Calibri Light" w:cs="Calibri Light"/>
          <w:sz w:val="20"/>
          <w:szCs w:val="20"/>
        </w:rPr>
        <w:sectPr w:rsidR="00373DF7" w:rsidRPr="00C92D62" w:rsidSect="00125BED">
          <w:footerReference w:type="first" r:id="rId20"/>
          <w:pgSz w:w="15840" w:h="12240" w:orient="landscape" w:code="1"/>
          <w:pgMar w:top="720" w:right="720" w:bottom="720" w:left="720" w:header="432" w:footer="432" w:gutter="0"/>
          <w:pgNumType w:chapStyle="1"/>
          <w:cols w:space="720"/>
          <w:titlePg/>
          <w:docGrid w:linePitch="360"/>
        </w:sectPr>
      </w:pPr>
    </w:p>
    <w:p w14:paraId="5FA6F1B4" w14:textId="71F1C2F0" w:rsidR="00CA283F" w:rsidRPr="00C92D62" w:rsidRDefault="00195D80" w:rsidP="002667CF">
      <w:pPr>
        <w:pStyle w:val="Heading2"/>
        <w:numPr>
          <w:ilvl w:val="0"/>
          <w:numId w:val="67"/>
        </w:numPr>
        <w:jc w:val="center"/>
        <w:rPr>
          <w:color w:val="365F91" w:themeColor="accent1" w:themeShade="BF"/>
          <w:sz w:val="32"/>
          <w:szCs w:val="32"/>
        </w:rPr>
      </w:pPr>
      <w:bookmarkStart w:id="233" w:name="_Toc158116252"/>
      <w:r w:rsidRPr="00C92D62">
        <w:rPr>
          <w:color w:val="365F91" w:themeColor="accent1" w:themeShade="BF"/>
          <w:sz w:val="32"/>
          <w:szCs w:val="32"/>
        </w:rPr>
        <w:lastRenderedPageBreak/>
        <w:t>R</w:t>
      </w:r>
      <w:r w:rsidR="00CA283F" w:rsidRPr="00C92D62">
        <w:rPr>
          <w:color w:val="365F91" w:themeColor="accent1" w:themeShade="BF"/>
          <w:sz w:val="32"/>
          <w:szCs w:val="32"/>
        </w:rPr>
        <w:t>eview</w:t>
      </w:r>
      <w:r w:rsidR="00C87BFB" w:rsidRPr="00C92D62">
        <w:rPr>
          <w:color w:val="365F91" w:themeColor="accent1" w:themeShade="BF"/>
          <w:sz w:val="32"/>
          <w:szCs w:val="32"/>
        </w:rPr>
        <w:t xml:space="preserve"> </w:t>
      </w:r>
      <w:r w:rsidR="00CA283F" w:rsidRPr="00C92D62">
        <w:rPr>
          <w:color w:val="365F91" w:themeColor="accent1" w:themeShade="BF"/>
          <w:sz w:val="32"/>
          <w:szCs w:val="32"/>
        </w:rPr>
        <w:t>of</w:t>
      </w:r>
      <w:r w:rsidR="00C87BFB" w:rsidRPr="00C92D62">
        <w:rPr>
          <w:color w:val="365F91" w:themeColor="accent1" w:themeShade="BF"/>
          <w:sz w:val="32"/>
          <w:szCs w:val="32"/>
        </w:rPr>
        <w:t xml:space="preserve"> </w:t>
      </w:r>
      <w:r w:rsidR="00CA283F" w:rsidRPr="00C92D62">
        <w:rPr>
          <w:color w:val="365F91" w:themeColor="accent1" w:themeShade="BF"/>
          <w:sz w:val="32"/>
          <w:szCs w:val="32"/>
        </w:rPr>
        <w:t>Compliance</w:t>
      </w:r>
      <w:r w:rsidR="00C87BFB" w:rsidRPr="00C92D62">
        <w:rPr>
          <w:color w:val="365F91" w:themeColor="accent1" w:themeShade="BF"/>
          <w:sz w:val="32"/>
          <w:szCs w:val="32"/>
        </w:rPr>
        <w:t xml:space="preserve"> </w:t>
      </w:r>
      <w:r w:rsidR="00CA283F" w:rsidRPr="00C92D62">
        <w:rPr>
          <w:color w:val="365F91" w:themeColor="accent1" w:themeShade="BF"/>
          <w:sz w:val="32"/>
          <w:szCs w:val="32"/>
        </w:rPr>
        <w:t>with</w:t>
      </w:r>
      <w:r w:rsidR="00C87BFB" w:rsidRPr="00C92D62">
        <w:rPr>
          <w:color w:val="365F91" w:themeColor="accent1" w:themeShade="BF"/>
          <w:sz w:val="32"/>
          <w:szCs w:val="32"/>
        </w:rPr>
        <w:t xml:space="preserve"> </w:t>
      </w:r>
      <w:r w:rsidR="00CA283F" w:rsidRPr="00C92D62">
        <w:rPr>
          <w:color w:val="365F91" w:themeColor="accent1" w:themeShade="BF"/>
          <w:sz w:val="32"/>
          <w:szCs w:val="32"/>
        </w:rPr>
        <w:t>Medicaid</w:t>
      </w:r>
      <w:r w:rsidR="00C87BFB" w:rsidRPr="00C92D62">
        <w:rPr>
          <w:color w:val="365F91" w:themeColor="accent1" w:themeShade="BF"/>
          <w:sz w:val="32"/>
          <w:szCs w:val="32"/>
        </w:rPr>
        <w:t xml:space="preserve"> </w:t>
      </w:r>
      <w:r w:rsidR="00CA283F" w:rsidRPr="00C92D62">
        <w:rPr>
          <w:color w:val="365F91" w:themeColor="accent1" w:themeShade="BF"/>
          <w:sz w:val="32"/>
          <w:szCs w:val="32"/>
        </w:rPr>
        <w:t>and</w:t>
      </w:r>
      <w:r w:rsidR="00C87BFB" w:rsidRPr="00C92D62">
        <w:rPr>
          <w:color w:val="365F91" w:themeColor="accent1" w:themeShade="BF"/>
          <w:sz w:val="32"/>
          <w:szCs w:val="32"/>
        </w:rPr>
        <w:t xml:space="preserve"> </w:t>
      </w:r>
      <w:r w:rsidR="00CA283F" w:rsidRPr="00C92D62">
        <w:rPr>
          <w:color w:val="365F91" w:themeColor="accent1" w:themeShade="BF"/>
          <w:sz w:val="32"/>
          <w:szCs w:val="32"/>
        </w:rPr>
        <w:t>CHIP</w:t>
      </w:r>
      <w:r w:rsidR="00C87BFB" w:rsidRPr="00C92D62">
        <w:rPr>
          <w:color w:val="365F91" w:themeColor="accent1" w:themeShade="BF"/>
          <w:sz w:val="32"/>
          <w:szCs w:val="32"/>
        </w:rPr>
        <w:t xml:space="preserve"> </w:t>
      </w:r>
      <w:r w:rsidR="00CA283F" w:rsidRPr="00C92D62">
        <w:rPr>
          <w:color w:val="365F91" w:themeColor="accent1" w:themeShade="BF"/>
          <w:sz w:val="32"/>
          <w:szCs w:val="32"/>
        </w:rPr>
        <w:t>Managed</w:t>
      </w:r>
      <w:r w:rsidR="00C87BFB" w:rsidRPr="00C92D62">
        <w:rPr>
          <w:color w:val="365F91" w:themeColor="accent1" w:themeShade="BF"/>
          <w:sz w:val="32"/>
          <w:szCs w:val="32"/>
        </w:rPr>
        <w:t xml:space="preserve"> </w:t>
      </w:r>
      <w:r w:rsidR="00CA283F" w:rsidRPr="00C92D62">
        <w:rPr>
          <w:color w:val="365F91" w:themeColor="accent1" w:themeShade="BF"/>
          <w:sz w:val="32"/>
          <w:szCs w:val="32"/>
        </w:rPr>
        <w:t>Care</w:t>
      </w:r>
      <w:r w:rsidR="00C87BFB" w:rsidRPr="00C92D62">
        <w:rPr>
          <w:color w:val="365F91" w:themeColor="accent1" w:themeShade="BF"/>
          <w:sz w:val="32"/>
          <w:szCs w:val="32"/>
        </w:rPr>
        <w:t xml:space="preserve"> </w:t>
      </w:r>
      <w:r w:rsidR="00CA283F" w:rsidRPr="00C92D62">
        <w:rPr>
          <w:color w:val="365F91" w:themeColor="accent1" w:themeShade="BF"/>
          <w:sz w:val="32"/>
          <w:szCs w:val="32"/>
        </w:rPr>
        <w:t>Regulations</w:t>
      </w:r>
      <w:bookmarkEnd w:id="93"/>
      <w:bookmarkEnd w:id="200"/>
      <w:bookmarkEnd w:id="233"/>
    </w:p>
    <w:p w14:paraId="0EF5DA09" w14:textId="41D122EA" w:rsidR="00E30F89" w:rsidRPr="00C92D62" w:rsidRDefault="00E30F89" w:rsidP="006F304C">
      <w:pPr>
        <w:pStyle w:val="Heading3"/>
      </w:pPr>
      <w:bookmarkStart w:id="234" w:name="_Toc86933888"/>
      <w:bookmarkStart w:id="235" w:name="_Toc112764622"/>
      <w:bookmarkStart w:id="236" w:name="_Toc158116253"/>
      <w:bookmarkEnd w:id="94"/>
      <w:bookmarkEnd w:id="95"/>
      <w:bookmarkEnd w:id="96"/>
      <w:r w:rsidRPr="00C92D62">
        <w:t>Objectives</w:t>
      </w:r>
      <w:bookmarkEnd w:id="234"/>
      <w:bookmarkEnd w:id="235"/>
      <w:bookmarkEnd w:id="236"/>
    </w:p>
    <w:p w14:paraId="3E00F1C3" w14:textId="042BBD1A" w:rsidR="00872753" w:rsidRPr="00C92D62" w:rsidRDefault="00872753" w:rsidP="00872753">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objective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determine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extent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entities</w:t>
      </w:r>
      <w:r w:rsidR="00C87BFB" w:rsidRPr="00C92D62">
        <w:rPr>
          <w:rFonts w:ascii="Calibri Light" w:hAnsi="Calibri Light" w:cs="Calibri Light"/>
        </w:rPr>
        <w:t xml:space="preserve"> </w:t>
      </w:r>
      <w:r w:rsidRPr="00C92D62">
        <w:rPr>
          <w:rFonts w:ascii="Calibri Light" w:hAnsi="Calibri Light" w:cs="Calibri Light"/>
        </w:rPr>
        <w:t>comply</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mandated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Balanced</w:t>
      </w:r>
      <w:r w:rsidR="00C87BFB" w:rsidRPr="00C92D62">
        <w:rPr>
          <w:rFonts w:ascii="Calibri Light" w:hAnsi="Calibri Light" w:cs="Calibri Light"/>
        </w:rPr>
        <w:t xml:space="preserve"> </w:t>
      </w:r>
      <w:r w:rsidRPr="00C92D62">
        <w:rPr>
          <w:rFonts w:ascii="Calibri Light" w:hAnsi="Calibri Light" w:cs="Calibri Light"/>
        </w:rPr>
        <w:t>Budget</w:t>
      </w:r>
      <w:r w:rsidR="00C87BFB" w:rsidRPr="00C92D62">
        <w:rPr>
          <w:rFonts w:ascii="Calibri Light" w:hAnsi="Calibri Light" w:cs="Calibri Light"/>
        </w:rPr>
        <w:t xml:space="preserve"> </w:t>
      </w:r>
      <w:r w:rsidRPr="00C92D62">
        <w:rPr>
          <w:rFonts w:ascii="Calibri Light" w:hAnsi="Calibri Light" w:cs="Calibri Light"/>
        </w:rPr>
        <w:t>Act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1997</w:t>
      </w:r>
      <w:r w:rsidR="00C87BFB" w:rsidRPr="00C92D62">
        <w:rPr>
          <w:rFonts w:ascii="Calibri Light" w:hAnsi="Calibri Light" w:cs="Calibri Light"/>
        </w:rPr>
        <w:t xml:space="preserve"> </w:t>
      </w:r>
      <w:r w:rsidRPr="00C92D62">
        <w:rPr>
          <w:rFonts w:ascii="Calibri Light" w:hAnsi="Calibri Light" w:cs="Calibri Light"/>
        </w:rPr>
        <w:t>(BBA).</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purpose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regarding</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structure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operations;</w:t>
      </w:r>
      <w:r w:rsidR="00C87BFB" w:rsidRPr="00C92D62">
        <w:rPr>
          <w:rFonts w:ascii="Calibri Light" w:hAnsi="Calibri Light" w:cs="Calibri Light"/>
        </w:rPr>
        <w:t xml:space="preserve"> </w:t>
      </w:r>
      <w:r w:rsidRPr="00C92D62">
        <w:rPr>
          <w:rFonts w:ascii="Calibri Light" w:hAnsi="Calibri Light" w:cs="Calibri Light"/>
        </w:rPr>
        <w:t>grievance</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relations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measurement;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utilization</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(UM).</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section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summarizes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bookmarkStart w:id="237" w:name="_Hlk127646391"/>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next</w:t>
      </w:r>
      <w:r w:rsidR="00C87BFB" w:rsidRPr="00C92D62">
        <w:rPr>
          <w:rFonts w:ascii="Calibri Light" w:hAnsi="Calibri Light" w:cs="Calibri Light"/>
        </w:rPr>
        <w:t xml:space="preserve"> </w:t>
      </w:r>
      <w:r w:rsidRPr="00C92D62">
        <w:rPr>
          <w:rFonts w:ascii="Calibri Light" w:hAnsi="Calibri Light" w:cs="Calibri Light"/>
        </w:rPr>
        <w:t>comprehensive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will</w:t>
      </w:r>
      <w:r w:rsidR="00C87BFB" w:rsidRPr="00C92D62">
        <w:rPr>
          <w:rFonts w:ascii="Calibri Light" w:hAnsi="Calibri Light" w:cs="Calibri Light"/>
        </w:rPr>
        <w:t xml:space="preserve"> </w:t>
      </w:r>
      <w:r w:rsidRPr="00C92D62">
        <w:rPr>
          <w:rFonts w:ascii="Calibri Light" w:hAnsi="Calibri Light" w:cs="Calibri Light"/>
        </w:rPr>
        <w:t>be</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2026,</w:t>
      </w:r>
      <w:r w:rsidR="00C87BFB" w:rsidRPr="00C92D62">
        <w:rPr>
          <w:rFonts w:ascii="Calibri Light" w:hAnsi="Calibri Light" w:cs="Calibri Light"/>
        </w:rPr>
        <w:t xml:space="preserve"> </w:t>
      </w:r>
      <w:bookmarkEnd w:id="237"/>
      <w:r w:rsidRPr="00C92D62">
        <w:rPr>
          <w:rFonts w:ascii="Calibri Light" w:hAnsi="Calibri Light" w:cs="Calibri Light"/>
        </w:rPr>
        <w:t>as</w:t>
      </w:r>
      <w:r w:rsidR="00C87BFB" w:rsidRPr="00C92D62">
        <w:rPr>
          <w:rFonts w:ascii="Calibri Light" w:hAnsi="Calibri Light" w:cs="Calibri Light"/>
        </w:rPr>
        <w:t xml:space="preserve"> </w:t>
      </w:r>
      <w:bookmarkStart w:id="238" w:name="_Hlk127646379"/>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triennially</w:t>
      </w:r>
      <w:bookmarkEnd w:id="238"/>
      <w:r w:rsidRPr="00C92D62">
        <w:rPr>
          <w:rFonts w:ascii="Calibri Light" w:hAnsi="Calibri Light" w:cs="Calibri Light"/>
        </w:rPr>
        <w:t>.</w:t>
      </w:r>
      <w:r w:rsidR="00C87BFB" w:rsidRPr="00C92D62">
        <w:rPr>
          <w:rFonts w:ascii="Calibri Light" w:hAnsi="Calibri Light" w:cs="Calibri Light"/>
        </w:rPr>
        <w:t xml:space="preserve"> </w:t>
      </w:r>
    </w:p>
    <w:p w14:paraId="4547AA18" w14:textId="6093088D" w:rsidR="00872753" w:rsidRPr="00C92D62" w:rsidRDefault="00872753" w:rsidP="00872753">
      <w:pPr>
        <w:pStyle w:val="Heading3"/>
      </w:pPr>
      <w:bookmarkStart w:id="239" w:name="_Toc86933889"/>
      <w:bookmarkStart w:id="240" w:name="_Toc112764623"/>
      <w:bookmarkStart w:id="241" w:name="_Toc120022669"/>
      <w:bookmarkStart w:id="242" w:name="_Toc153981460"/>
      <w:bookmarkStart w:id="243" w:name="_Toc158116254"/>
      <w:r w:rsidRPr="00C92D62">
        <w:t>Technical</w:t>
      </w:r>
      <w:r w:rsidR="00C87BFB" w:rsidRPr="00C92D62">
        <w:t xml:space="preserve"> </w:t>
      </w:r>
      <w:r w:rsidRPr="00C92D62">
        <w:t>Methods</w:t>
      </w:r>
      <w:r w:rsidR="00C87BFB" w:rsidRPr="00C92D62">
        <w:t xml:space="preserve"> </w:t>
      </w:r>
      <w:r w:rsidRPr="00C92D62">
        <w:t>of</w:t>
      </w:r>
      <w:r w:rsidR="00C87BFB" w:rsidRPr="00C92D62">
        <w:t xml:space="preserve"> </w:t>
      </w:r>
      <w:r w:rsidRPr="00C92D62">
        <w:t>Data</w:t>
      </w:r>
      <w:r w:rsidR="00C87BFB" w:rsidRPr="00C92D62">
        <w:t xml:space="preserve"> </w:t>
      </w:r>
      <w:r w:rsidRPr="00C92D62">
        <w:t>Collection</w:t>
      </w:r>
      <w:r w:rsidR="00C87BFB" w:rsidRPr="00C92D62">
        <w:t xml:space="preserve"> </w:t>
      </w:r>
      <w:r w:rsidRPr="00C92D62">
        <w:t>and</w:t>
      </w:r>
      <w:r w:rsidR="00C87BFB" w:rsidRPr="00C92D62">
        <w:t xml:space="preserve"> </w:t>
      </w:r>
      <w:r w:rsidRPr="00C92D62">
        <w:t>Analysis</w:t>
      </w:r>
      <w:bookmarkEnd w:id="239"/>
      <w:bookmarkEnd w:id="240"/>
      <w:bookmarkEnd w:id="241"/>
      <w:bookmarkEnd w:id="242"/>
      <w:bookmarkEnd w:id="243"/>
    </w:p>
    <w:p w14:paraId="695535E7" w14:textId="6C6E66D0" w:rsidR="00872753" w:rsidRPr="00C92D62" w:rsidRDefault="00872753" w:rsidP="00872753">
      <w:pPr>
        <w:rPr>
          <w:rFonts w:ascii="Calibri Light" w:hAnsi="Calibri Light" w:cs="Calibri Light"/>
        </w:rPr>
      </w:pP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accordance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Protocol</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Protocols.</w:t>
      </w:r>
    </w:p>
    <w:p w14:paraId="0501E14C" w14:textId="77777777" w:rsidR="00872753" w:rsidRPr="00C92D62" w:rsidRDefault="00872753" w:rsidP="00872753">
      <w:pPr>
        <w:rPr>
          <w:rFonts w:ascii="Calibri Light" w:hAnsi="Calibri Light" w:cs="Calibri Light"/>
        </w:rPr>
      </w:pPr>
    </w:p>
    <w:p w14:paraId="342CD62F" w14:textId="4F426D3D" w:rsidR="00872753" w:rsidRPr="00C92D62" w:rsidRDefault="00872753" w:rsidP="00872753">
      <w:pPr>
        <w:rPr>
          <w:rFonts w:ascii="Calibri Light" w:hAnsi="Calibri Light" w:cs="Calibri Light"/>
        </w:rPr>
      </w:pP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reviews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divided</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14</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consistent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February</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protocols:</w:t>
      </w:r>
      <w:r w:rsidR="00C87BFB" w:rsidRPr="00C92D62">
        <w:rPr>
          <w:rFonts w:ascii="Calibri Light" w:hAnsi="Calibri Light" w:cs="Calibri Light"/>
        </w:rPr>
        <w:t xml:space="preserve"> </w:t>
      </w:r>
    </w:p>
    <w:p w14:paraId="37219E0B" w14:textId="1779C493"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Disenrollment</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limitations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438.56)</w:t>
      </w:r>
      <w:r w:rsidR="00C87BFB" w:rsidRPr="00C92D62">
        <w:rPr>
          <w:rFonts w:ascii="Calibri Light" w:hAnsi="Calibri Light" w:cs="Calibri Light"/>
        </w:rPr>
        <w:t xml:space="preserve"> </w:t>
      </w:r>
    </w:p>
    <w:p w14:paraId="1FB8E517" w14:textId="760CB283"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Enrollee</w:t>
      </w:r>
      <w:r w:rsidR="00C87BFB" w:rsidRPr="00C92D62">
        <w:rPr>
          <w:rFonts w:ascii="Calibri Light" w:hAnsi="Calibri Light" w:cs="Calibri Light"/>
        </w:rPr>
        <w:t xml:space="preserve"> </w:t>
      </w:r>
      <w:r w:rsidRPr="00C92D62">
        <w:rPr>
          <w:rFonts w:ascii="Calibri Light" w:hAnsi="Calibri Light" w:cs="Calibri Light"/>
        </w:rPr>
        <w:t>rights</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438.100)</w:t>
      </w:r>
      <w:r w:rsidR="00C87BFB" w:rsidRPr="00C92D62">
        <w:rPr>
          <w:rFonts w:ascii="Calibri Light" w:hAnsi="Calibri Light" w:cs="Calibri Light"/>
        </w:rPr>
        <w:t xml:space="preserve"> </w:t>
      </w:r>
    </w:p>
    <w:p w14:paraId="133955B6" w14:textId="52147D53"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Emergency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post-stabilization</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438.114)</w:t>
      </w:r>
      <w:r w:rsidR="00C87BFB" w:rsidRPr="00C92D62">
        <w:rPr>
          <w:rFonts w:ascii="Calibri Light" w:hAnsi="Calibri Light" w:cs="Calibri Light"/>
        </w:rPr>
        <w:t xml:space="preserve"> </w:t>
      </w:r>
    </w:p>
    <w:p w14:paraId="1999DCFE" w14:textId="5D3305BA"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438.206)</w:t>
      </w:r>
      <w:r w:rsidR="00C87BFB" w:rsidRPr="00C92D62">
        <w:rPr>
          <w:rFonts w:ascii="Calibri Light" w:hAnsi="Calibri Light" w:cs="Calibri Light"/>
        </w:rPr>
        <w:t xml:space="preserve"> </w:t>
      </w:r>
    </w:p>
    <w:p w14:paraId="3EBFC6C1" w14:textId="7C9C997F"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Assurances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capacity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438.207)</w:t>
      </w:r>
      <w:r w:rsidR="00C87BFB" w:rsidRPr="00C92D62">
        <w:rPr>
          <w:rFonts w:ascii="Calibri Light" w:hAnsi="Calibri Light" w:cs="Calibri Light"/>
        </w:rPr>
        <w:t xml:space="preserve"> </w:t>
      </w:r>
    </w:p>
    <w:p w14:paraId="5E38A2B8" w14:textId="38D39E93"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Coordination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continuity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438.208)</w:t>
      </w:r>
      <w:r w:rsidR="00C87BFB" w:rsidRPr="00C92D62">
        <w:rPr>
          <w:rFonts w:ascii="Calibri Light" w:hAnsi="Calibri Light" w:cs="Calibri Light"/>
        </w:rPr>
        <w:t xml:space="preserve"> </w:t>
      </w:r>
    </w:p>
    <w:p w14:paraId="3DC7470F" w14:textId="3058E021"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Coverage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authorization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438.210)</w:t>
      </w:r>
      <w:r w:rsidR="00C87BFB" w:rsidRPr="00C92D62">
        <w:rPr>
          <w:rFonts w:ascii="Calibri Light" w:hAnsi="Calibri Light" w:cs="Calibri Light"/>
        </w:rPr>
        <w:t xml:space="preserve">  </w:t>
      </w:r>
    </w:p>
    <w:p w14:paraId="20FDD89A" w14:textId="5182CE2D"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selection</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438.214)</w:t>
      </w:r>
      <w:r w:rsidR="00C87BFB" w:rsidRPr="00C92D62">
        <w:rPr>
          <w:rFonts w:ascii="Calibri Light" w:hAnsi="Calibri Light" w:cs="Calibri Light"/>
        </w:rPr>
        <w:t xml:space="preserve">  </w:t>
      </w:r>
    </w:p>
    <w:p w14:paraId="456B50BB" w14:textId="159F6A6A"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Confidentiality</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438.224)</w:t>
      </w:r>
      <w:r w:rsidR="00C87BFB" w:rsidRPr="00C92D62">
        <w:rPr>
          <w:rFonts w:ascii="Calibri Light" w:hAnsi="Calibri Light" w:cs="Calibri Light"/>
        </w:rPr>
        <w:t xml:space="preserve">  </w:t>
      </w:r>
    </w:p>
    <w:p w14:paraId="4104E608" w14:textId="4026DD86"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Grievance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appeal</w:t>
      </w:r>
      <w:r w:rsidR="00C87BFB" w:rsidRPr="00C92D62">
        <w:rPr>
          <w:rFonts w:ascii="Calibri Light" w:hAnsi="Calibri Light" w:cs="Calibri Light"/>
        </w:rPr>
        <w:t xml:space="preserve"> </w:t>
      </w:r>
      <w:r w:rsidRPr="00C92D62">
        <w:rPr>
          <w:rFonts w:ascii="Calibri Light" w:hAnsi="Calibri Light" w:cs="Calibri Light"/>
        </w:rPr>
        <w:t>systems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438.228)</w:t>
      </w:r>
      <w:r w:rsidR="00C87BFB" w:rsidRPr="00C92D62">
        <w:rPr>
          <w:rFonts w:ascii="Calibri Light" w:hAnsi="Calibri Light" w:cs="Calibri Light"/>
        </w:rPr>
        <w:t xml:space="preserve">  </w:t>
      </w:r>
    </w:p>
    <w:p w14:paraId="73F9A169" w14:textId="3ABD8742" w:rsidR="00872753" w:rsidRPr="00C92D62" w:rsidRDefault="00872753" w:rsidP="002667CF">
      <w:pPr>
        <w:pStyle w:val="ListParagraph"/>
        <w:numPr>
          <w:ilvl w:val="0"/>
          <w:numId w:val="102"/>
        </w:numPr>
        <w:rPr>
          <w:rFonts w:ascii="Calibri Light" w:hAnsi="Calibri Light" w:cs="Calibri Light"/>
        </w:rPr>
      </w:pPr>
      <w:proofErr w:type="spellStart"/>
      <w:r w:rsidRPr="00C92D62">
        <w:rPr>
          <w:rFonts w:ascii="Calibri Light" w:hAnsi="Calibri Light" w:cs="Calibri Light"/>
        </w:rPr>
        <w:t>Subcontractual</w:t>
      </w:r>
      <w:proofErr w:type="spellEnd"/>
      <w:r w:rsidR="00C87BFB" w:rsidRPr="00C92D62">
        <w:rPr>
          <w:rFonts w:ascii="Calibri Light" w:hAnsi="Calibri Light" w:cs="Calibri Light"/>
        </w:rPr>
        <w:t xml:space="preserve"> </w:t>
      </w:r>
      <w:r w:rsidRPr="00C92D62">
        <w:rPr>
          <w:rFonts w:ascii="Calibri Light" w:hAnsi="Calibri Light" w:cs="Calibri Light"/>
        </w:rPr>
        <w:t>relationships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delegation</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438.230)</w:t>
      </w:r>
      <w:r w:rsidR="00C87BFB" w:rsidRPr="00C92D62">
        <w:rPr>
          <w:rFonts w:ascii="Calibri Light" w:hAnsi="Calibri Light" w:cs="Calibri Light"/>
        </w:rPr>
        <w:t xml:space="preserve">  </w:t>
      </w:r>
    </w:p>
    <w:p w14:paraId="4AB2378C" w14:textId="307E5743"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Practice</w:t>
      </w:r>
      <w:r w:rsidR="00C87BFB" w:rsidRPr="00C92D62">
        <w:rPr>
          <w:rFonts w:ascii="Calibri Light" w:hAnsi="Calibri Light" w:cs="Calibri Light"/>
        </w:rPr>
        <w:t xml:space="preserve"> </w:t>
      </w:r>
      <w:r w:rsidRPr="00C92D62">
        <w:rPr>
          <w:rFonts w:ascii="Calibri Light" w:hAnsi="Calibri Light" w:cs="Calibri Light"/>
        </w:rPr>
        <w:t>guidelines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438.236)</w:t>
      </w:r>
      <w:r w:rsidR="00C87BFB" w:rsidRPr="00C92D62">
        <w:rPr>
          <w:rFonts w:ascii="Calibri Light" w:hAnsi="Calibri Light" w:cs="Calibri Light"/>
        </w:rPr>
        <w:t xml:space="preserve">  </w:t>
      </w:r>
    </w:p>
    <w:p w14:paraId="3209E02F" w14:textId="4FF1B877"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systems</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438.242)</w:t>
      </w:r>
      <w:r w:rsidR="00C87BFB" w:rsidRPr="00C92D62">
        <w:rPr>
          <w:rFonts w:ascii="Calibri Light" w:hAnsi="Calibri Light" w:cs="Calibri Light"/>
        </w:rPr>
        <w:t xml:space="preserve"> </w:t>
      </w:r>
    </w:p>
    <w:p w14:paraId="3FEA3B3F" w14:textId="7A6E0430" w:rsidR="00872753" w:rsidRPr="00C92D62" w:rsidRDefault="00872753" w:rsidP="002667CF">
      <w:pPr>
        <w:pStyle w:val="ListParagraph"/>
        <w:numPr>
          <w:ilvl w:val="0"/>
          <w:numId w:val="102"/>
        </w:numPr>
        <w:rPr>
          <w:rFonts w:ascii="Calibri Light" w:hAnsi="Calibri Light" w:cs="Calibri Light"/>
        </w:rPr>
      </w:pP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assessment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w:t>
      </w:r>
      <w:r w:rsidR="00C87BFB" w:rsidRPr="00C92D62">
        <w:rPr>
          <w:rFonts w:ascii="Calibri Light" w:hAnsi="Calibri Light" w:cs="Calibri Light"/>
        </w:rPr>
        <w:t xml:space="preserve"> </w:t>
      </w:r>
      <w:r w:rsidRPr="00C92D62">
        <w:rPr>
          <w:rFonts w:ascii="Calibri Light" w:hAnsi="Calibri Light" w:cs="Calibri Light"/>
        </w:rPr>
        <w:t>(QAPI)</w:t>
      </w:r>
      <w:r w:rsidR="00C87BFB" w:rsidRPr="00C92D62">
        <w:rPr>
          <w:rFonts w:ascii="Calibri Light" w:hAnsi="Calibri Light" w:cs="Calibri Light"/>
        </w:rPr>
        <w:t xml:space="preserve"> </w:t>
      </w:r>
      <w:r w:rsidRPr="00C92D62">
        <w:rPr>
          <w:rFonts w:ascii="Calibri Light" w:hAnsi="Calibri Light" w:cs="Calibri Light"/>
        </w:rPr>
        <w:t>(42</w:t>
      </w:r>
      <w:r w:rsidR="00C87BFB" w:rsidRPr="00C92D62">
        <w:rPr>
          <w:rFonts w:ascii="Calibri Light" w:hAnsi="Calibri Light" w:cs="Calibri Light"/>
        </w:rPr>
        <w:t xml:space="preserve"> </w:t>
      </w:r>
      <w:r w:rsidRPr="00C92D62">
        <w:rPr>
          <w:rFonts w:ascii="Calibri Light" w:hAnsi="Calibri Light" w:cs="Calibri Light"/>
        </w:rPr>
        <w:t>CFR</w:t>
      </w:r>
      <w:r w:rsidR="00C87BFB" w:rsidRPr="00C92D62">
        <w:rPr>
          <w:rFonts w:ascii="Calibri Light" w:hAnsi="Calibri Light" w:cs="Calibri Light"/>
        </w:rPr>
        <w:t xml:space="preserve"> </w:t>
      </w:r>
      <w:r w:rsidRPr="00C92D62">
        <w:rPr>
          <w:rFonts w:ascii="Calibri Light" w:hAnsi="Calibri Light" w:cs="Calibri Light"/>
        </w:rPr>
        <w:t>438.330)</w:t>
      </w:r>
    </w:p>
    <w:p w14:paraId="17EFC75E" w14:textId="77777777" w:rsidR="00872753" w:rsidRPr="00C92D62" w:rsidRDefault="00872753" w:rsidP="00872753">
      <w:pPr>
        <w:rPr>
          <w:rFonts w:ascii="Calibri Light" w:hAnsi="Calibri Light" w:cs="Calibri Light"/>
        </w:rPr>
      </w:pPr>
    </w:p>
    <w:p w14:paraId="64C00EB4" w14:textId="65BECC0E" w:rsidR="00872753" w:rsidRPr="00C92D62" w:rsidRDefault="00872753" w:rsidP="00872753">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consisted</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three</w:t>
      </w:r>
      <w:r w:rsidR="00C87BFB" w:rsidRPr="00C92D62">
        <w:rPr>
          <w:rFonts w:ascii="Calibri Light" w:hAnsi="Calibri Light" w:cs="Calibri Light"/>
        </w:rPr>
        <w:t xml:space="preserve"> </w:t>
      </w:r>
      <w:r w:rsidRPr="00C92D62">
        <w:rPr>
          <w:rFonts w:ascii="Calibri Light" w:hAnsi="Calibri Light" w:cs="Calibri Light"/>
        </w:rPr>
        <w:t>phases:</w:t>
      </w:r>
      <w:r w:rsidR="00C87BFB" w:rsidRPr="00C92D62">
        <w:rPr>
          <w:rFonts w:ascii="Calibri Light" w:hAnsi="Calibri Light" w:cs="Calibri Light"/>
        </w:rPr>
        <w:t xml:space="preserve"> </w:t>
      </w:r>
      <w:r w:rsidRPr="00C92D62">
        <w:rPr>
          <w:rFonts w:ascii="Calibri Light" w:hAnsi="Calibri Light" w:cs="Calibri Light"/>
        </w:rPr>
        <w:t>1)</w:t>
      </w:r>
      <w:r w:rsidR="00C87BFB" w:rsidRPr="00C92D62">
        <w:rPr>
          <w:rFonts w:ascii="Calibri Light" w:hAnsi="Calibri Light" w:cs="Calibri Light"/>
        </w:rPr>
        <w:t xml:space="preserve"> </w:t>
      </w:r>
      <w:r w:rsidRPr="00C92D62">
        <w:rPr>
          <w:rFonts w:ascii="Calibri Light" w:hAnsi="Calibri Light" w:cs="Calibri Light"/>
        </w:rPr>
        <w:t>pre-onsite</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remote</w:t>
      </w:r>
      <w:r w:rsidR="00C87BFB" w:rsidRPr="00C92D62">
        <w:rPr>
          <w:rFonts w:ascii="Calibri Light" w:hAnsi="Calibri Light" w:cs="Calibri Light"/>
        </w:rPr>
        <w:t xml:space="preserve"> </w:t>
      </w:r>
      <w:r w:rsidRPr="00C92D62">
        <w:rPr>
          <w:rFonts w:ascii="Calibri Light" w:hAnsi="Calibri Light" w:cs="Calibri Light"/>
        </w:rPr>
        <w:t>interviews,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post-onsite</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preparation.</w:t>
      </w:r>
    </w:p>
    <w:p w14:paraId="3700FA04" w14:textId="77777777" w:rsidR="00872753" w:rsidRPr="00C92D62" w:rsidRDefault="00872753" w:rsidP="00872753">
      <w:pPr>
        <w:rPr>
          <w:rFonts w:ascii="Calibri Light" w:hAnsi="Calibri Light" w:cs="Calibri Light"/>
        </w:rPr>
      </w:pPr>
    </w:p>
    <w:p w14:paraId="3B843123" w14:textId="316CDCF3" w:rsidR="00872753" w:rsidRPr="00C92D62" w:rsidRDefault="00872753" w:rsidP="00872753">
      <w:pPr>
        <w:rPr>
          <w:rFonts w:ascii="Calibri Light" w:hAnsi="Calibri Light" w:cs="Calibri Light"/>
          <w:b/>
          <w:bCs/>
        </w:rPr>
      </w:pPr>
      <w:r w:rsidRPr="00C92D62">
        <w:rPr>
          <w:rFonts w:ascii="Calibri Light" w:hAnsi="Calibri Light" w:cs="Calibri Light"/>
          <w:b/>
          <w:bCs/>
        </w:rPr>
        <w:t>Pre-onsite</w:t>
      </w:r>
      <w:r w:rsidR="00C87BFB" w:rsidRPr="00C92D62">
        <w:rPr>
          <w:rFonts w:ascii="Calibri Light" w:hAnsi="Calibri Light" w:cs="Calibri Light"/>
          <w:b/>
          <w:bCs/>
        </w:rPr>
        <w:t xml:space="preserve"> </w:t>
      </w:r>
      <w:r w:rsidRPr="00C92D62">
        <w:rPr>
          <w:rFonts w:ascii="Calibri Light" w:hAnsi="Calibri Light" w:cs="Calibri Light"/>
          <w:b/>
          <w:bCs/>
        </w:rPr>
        <w:t>Documentation</w:t>
      </w:r>
      <w:r w:rsidR="00C87BFB" w:rsidRPr="00C92D62">
        <w:rPr>
          <w:rFonts w:ascii="Calibri Light" w:hAnsi="Calibri Light" w:cs="Calibri Light"/>
          <w:b/>
          <w:bCs/>
        </w:rPr>
        <w:t xml:space="preserve"> </w:t>
      </w:r>
      <w:r w:rsidRPr="00C92D62">
        <w:rPr>
          <w:rFonts w:ascii="Calibri Light" w:hAnsi="Calibri Light" w:cs="Calibri Light"/>
          <w:b/>
          <w:bCs/>
        </w:rPr>
        <w:t>Review</w:t>
      </w:r>
      <w:r w:rsidR="00C87BFB" w:rsidRPr="00C92D62">
        <w:rPr>
          <w:rFonts w:ascii="Calibri Light" w:hAnsi="Calibri Light" w:cs="Calibri Light"/>
          <w:b/>
          <w:bCs/>
        </w:rPr>
        <w:t xml:space="preserve"> </w:t>
      </w:r>
    </w:p>
    <w:p w14:paraId="595DE2B5" w14:textId="59233696" w:rsidR="00872753" w:rsidRPr="00C92D62" w:rsidRDefault="00872753" w:rsidP="00872753">
      <w:pPr>
        <w:rPr>
          <w:rFonts w:ascii="Calibri Light" w:hAnsi="Calibri Light" w:cs="Calibri Light"/>
        </w:rPr>
      </w:pP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ensure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complete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meaningful</w:t>
      </w:r>
      <w:r w:rsidR="00C87BFB" w:rsidRPr="00C92D62">
        <w:rPr>
          <w:rFonts w:ascii="Calibri Light" w:hAnsi="Calibri Light" w:cs="Calibri Light"/>
        </w:rPr>
        <w:t xml:space="preserve"> </w:t>
      </w:r>
      <w:r w:rsidRPr="00C92D62">
        <w:rPr>
          <w:rFonts w:ascii="Calibri Light" w:hAnsi="Calibri Light" w:cs="Calibri Light"/>
        </w:rPr>
        <w:t>assessment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prepared</w:t>
      </w:r>
      <w:r w:rsidR="00C87BFB" w:rsidRPr="00C92D62">
        <w:rPr>
          <w:rFonts w:ascii="Calibri Light" w:hAnsi="Calibri Light" w:cs="Calibri Light"/>
        </w:rPr>
        <w:t xml:space="preserve"> </w:t>
      </w:r>
      <w:r w:rsidRPr="00C92D62">
        <w:rPr>
          <w:rFonts w:ascii="Calibri Light" w:hAnsi="Calibri Light" w:cs="Calibri Light"/>
        </w:rPr>
        <w:t>14</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reflect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14</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approval</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outset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drawn</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Based</w:t>
      </w:r>
      <w:r w:rsidR="00C87BFB" w:rsidRPr="00C92D62">
        <w:rPr>
          <w:rFonts w:ascii="Calibri Light" w:hAnsi="Calibri Light" w:cs="Calibri Light"/>
        </w:rPr>
        <w:t xml:space="preserve"> </w:t>
      </w:r>
      <w:r w:rsidRPr="00C92D62">
        <w:rPr>
          <w:rFonts w:ascii="Calibri Light" w:hAnsi="Calibri Light" w:cs="Calibri Light"/>
        </w:rPr>
        <w:t>upon</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suggestions,</w:t>
      </w:r>
      <w:r w:rsidR="00C87BFB" w:rsidRPr="00C92D62">
        <w:rPr>
          <w:rFonts w:ascii="Calibri Light" w:hAnsi="Calibri Light" w:cs="Calibri Light"/>
        </w:rPr>
        <w:t xml:space="preserve"> </w:t>
      </w:r>
      <w:r w:rsidRPr="00C92D62">
        <w:rPr>
          <w:rFonts w:ascii="Calibri Light" w:hAnsi="Calibri Light" w:cs="Calibri Light"/>
        </w:rPr>
        <w:t>some</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revised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issued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final.</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final</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advance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remote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p>
    <w:p w14:paraId="01CF0F2D" w14:textId="77777777" w:rsidR="00872753" w:rsidRPr="00C92D62" w:rsidRDefault="00872753" w:rsidP="00872753">
      <w:pPr>
        <w:rPr>
          <w:rFonts w:ascii="Calibri Light" w:hAnsi="Calibri Light" w:cs="Calibri Light"/>
        </w:rPr>
      </w:pPr>
    </w:p>
    <w:p w14:paraId="7F85E784" w14:textId="039CEC95" w:rsidR="00872753" w:rsidRPr="00C92D62" w:rsidRDefault="00872753" w:rsidP="00872753">
      <w:pPr>
        <w:rPr>
          <w:rFonts w:ascii="Calibri Light" w:hAnsi="Calibri Light" w:cs="Calibri Light"/>
        </w:rPr>
      </w:pPr>
      <w:r w:rsidRPr="00C92D62">
        <w:rPr>
          <w:rFonts w:ascii="Calibri Light" w:hAnsi="Calibri Light" w:cs="Calibri Light"/>
        </w:rPr>
        <w:t>Once</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approved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methodology,</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sent</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packet</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along</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request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guide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help</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understand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guide</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instructions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submitting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requested</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secure</w:t>
      </w:r>
      <w:r w:rsidR="00C87BFB" w:rsidRPr="00C92D62">
        <w:rPr>
          <w:rFonts w:ascii="Calibri Light" w:hAnsi="Calibri Light" w:cs="Calibri Light"/>
        </w:rPr>
        <w:t xml:space="preserve"> </w:t>
      </w:r>
      <w:r w:rsidRPr="00C92D62">
        <w:rPr>
          <w:rFonts w:ascii="Calibri Light" w:hAnsi="Calibri Light" w:cs="Calibri Light"/>
        </w:rPr>
        <w:t>File</w:t>
      </w:r>
      <w:r w:rsidR="00C87BFB" w:rsidRPr="00C92D62">
        <w:rPr>
          <w:rFonts w:ascii="Calibri Light" w:hAnsi="Calibri Light" w:cs="Calibri Light"/>
        </w:rPr>
        <w:t xml:space="preserve"> </w:t>
      </w:r>
      <w:r w:rsidRPr="00C92D62">
        <w:rPr>
          <w:rFonts w:ascii="Calibri Light" w:hAnsi="Calibri Light" w:cs="Calibri Light"/>
        </w:rPr>
        <w:t>Transfer</w:t>
      </w:r>
      <w:r w:rsidR="00C87BFB" w:rsidRPr="00C92D62">
        <w:rPr>
          <w:rFonts w:ascii="Calibri Light" w:hAnsi="Calibri Light" w:cs="Calibri Light"/>
        </w:rPr>
        <w:t xml:space="preserve"> </w:t>
      </w:r>
      <w:r w:rsidRPr="00C92D62">
        <w:rPr>
          <w:rFonts w:ascii="Calibri Light" w:hAnsi="Calibri Light" w:cs="Calibri Light"/>
        </w:rPr>
        <w:t>Protocol</w:t>
      </w:r>
      <w:r w:rsidR="00C87BFB" w:rsidRPr="00C92D62">
        <w:rPr>
          <w:rFonts w:ascii="Calibri Light" w:hAnsi="Calibri Light" w:cs="Calibri Light"/>
        </w:rPr>
        <w:t xml:space="preserve"> </w:t>
      </w:r>
      <w:r w:rsidRPr="00C92D62">
        <w:rPr>
          <w:rFonts w:ascii="Calibri Light" w:hAnsi="Calibri Light" w:cs="Calibri Light"/>
        </w:rPr>
        <w:t>(FTP)</w:t>
      </w:r>
      <w:r w:rsidR="00C87BFB" w:rsidRPr="00C92D62">
        <w:rPr>
          <w:rFonts w:ascii="Calibri Light" w:hAnsi="Calibri Light" w:cs="Calibri Light"/>
        </w:rPr>
        <w:t xml:space="preserve"> </w:t>
      </w:r>
      <w:r w:rsidRPr="00C92D62">
        <w:rPr>
          <w:rFonts w:ascii="Calibri Light" w:hAnsi="Calibri Light" w:cs="Calibri Light"/>
        </w:rPr>
        <w:t>site.</w:t>
      </w:r>
    </w:p>
    <w:p w14:paraId="4F0FBFAC" w14:textId="77777777" w:rsidR="00872753" w:rsidRPr="00C92D62" w:rsidRDefault="00872753" w:rsidP="00872753">
      <w:pPr>
        <w:rPr>
          <w:rFonts w:ascii="Calibri Light" w:hAnsi="Calibri Light" w:cs="Calibri Light"/>
        </w:rPr>
      </w:pPr>
    </w:p>
    <w:p w14:paraId="2A38F8AF" w14:textId="0ED42E19" w:rsidR="00872753" w:rsidRPr="00C92D62" w:rsidRDefault="00872753" w:rsidP="00872753">
      <w:pPr>
        <w:rPr>
          <w:rFonts w:ascii="Calibri Light" w:hAnsi="Calibri Light" w:cs="Calibri Light"/>
        </w:rPr>
      </w:pPr>
      <w:r w:rsidRPr="00C92D62">
        <w:rPr>
          <w:rFonts w:ascii="Calibri Light" w:hAnsi="Calibri Light" w:cs="Calibri Light"/>
        </w:rPr>
        <w:lastRenderedPageBreak/>
        <w:t>To</w:t>
      </w:r>
      <w:r w:rsidR="00C87BFB" w:rsidRPr="00C92D62">
        <w:rPr>
          <w:rFonts w:ascii="Calibri Light" w:hAnsi="Calibri Light" w:cs="Calibri Light"/>
        </w:rPr>
        <w:t xml:space="preserve"> </w:t>
      </w:r>
      <w:r w:rsidRPr="00C92D62">
        <w:rPr>
          <w:rFonts w:ascii="Calibri Light" w:hAnsi="Calibri Light" w:cs="Calibri Light"/>
        </w:rPr>
        <w:t>facilitate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examples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documents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they</w:t>
      </w:r>
      <w:r w:rsidR="00C87BFB" w:rsidRPr="00C92D62">
        <w:rPr>
          <w:rFonts w:ascii="Calibri Light" w:hAnsi="Calibri Light" w:cs="Calibri Light"/>
        </w:rPr>
        <w:t xml:space="preserve"> </w:t>
      </w:r>
      <w:r w:rsidRPr="00C92D62">
        <w:rPr>
          <w:rFonts w:ascii="Calibri Light" w:hAnsi="Calibri Light" w:cs="Calibri Light"/>
        </w:rPr>
        <w:t>could</w:t>
      </w:r>
      <w:r w:rsidR="00C87BFB" w:rsidRPr="00C92D62">
        <w:rPr>
          <w:rFonts w:ascii="Calibri Light" w:hAnsi="Calibri Light" w:cs="Calibri Light"/>
        </w:rPr>
        <w:t xml:space="preserve"> </w:t>
      </w:r>
      <w:r w:rsidRPr="00C92D62">
        <w:rPr>
          <w:rFonts w:ascii="Calibri Light" w:hAnsi="Calibri Light" w:cs="Calibri Light"/>
        </w:rPr>
        <w:t>furnish</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validate</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Instructions</w:t>
      </w:r>
      <w:r w:rsidR="00C87BFB" w:rsidRPr="00C92D62">
        <w:rPr>
          <w:rFonts w:ascii="Calibri Light" w:hAnsi="Calibri Light" w:cs="Calibri Light"/>
        </w:rPr>
        <w:t xml:space="preserve"> </w:t>
      </w:r>
      <w:r w:rsidRPr="00C92D62">
        <w:rPr>
          <w:rFonts w:ascii="Calibri Light" w:hAnsi="Calibri Light" w:cs="Calibri Light"/>
        </w:rPr>
        <w:t>regarding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file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component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along</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request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universe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cases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file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area</w:t>
      </w:r>
      <w:r w:rsidR="00C87BFB" w:rsidRPr="00C92D62">
        <w:rPr>
          <w:rFonts w:ascii="Calibri Light" w:hAnsi="Calibri Light" w:cs="Calibri Light"/>
        </w:rPr>
        <w:t xml:space="preserve"> </w:t>
      </w:r>
      <w:r w:rsidRPr="00C92D62">
        <w:rPr>
          <w:rFonts w:ascii="Calibri Light" w:hAnsi="Calibri Light" w:cs="Calibri Light"/>
        </w:rPr>
        <w:t>under</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universe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cases,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randomly</w:t>
      </w:r>
      <w:r w:rsidR="00C87BFB" w:rsidRPr="00C92D62">
        <w:rPr>
          <w:rFonts w:ascii="Calibri Light" w:hAnsi="Calibri Light" w:cs="Calibri Light"/>
        </w:rPr>
        <w:t xml:space="preserve"> </w:t>
      </w:r>
      <w:r w:rsidRPr="00C92D62">
        <w:rPr>
          <w:rFonts w:ascii="Calibri Light" w:hAnsi="Calibri Light" w:cs="Calibri Light"/>
        </w:rPr>
        <w:t>selected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cases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area,</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reviewed</w:t>
      </w:r>
      <w:r w:rsidR="00C87BFB" w:rsidRPr="00C92D62">
        <w:rPr>
          <w:rFonts w:ascii="Calibri Light" w:hAnsi="Calibri Light" w:cs="Calibri Light"/>
        </w:rPr>
        <w:t xml:space="preserve"> </w:t>
      </w:r>
      <w:r w:rsidRPr="00C92D62">
        <w:rPr>
          <w:rFonts w:ascii="Calibri Light" w:hAnsi="Calibri Light" w:cs="Calibri Light"/>
        </w:rPr>
        <w:t>remotely.</w:t>
      </w:r>
      <w:r w:rsidR="00C87BFB" w:rsidRPr="00C92D62">
        <w:rPr>
          <w:rFonts w:ascii="Calibri Light" w:hAnsi="Calibri Light" w:cs="Calibri Light"/>
        </w:rPr>
        <w:t xml:space="preserve"> </w:t>
      </w:r>
    </w:p>
    <w:p w14:paraId="66A92B30" w14:textId="77777777" w:rsidR="00872753" w:rsidRPr="00C92D62" w:rsidRDefault="00872753" w:rsidP="00872753">
      <w:pPr>
        <w:rPr>
          <w:rFonts w:ascii="Calibri Light" w:hAnsi="Calibri Light" w:cs="Calibri Light"/>
        </w:rPr>
      </w:pPr>
    </w:p>
    <w:p w14:paraId="02EAB392" w14:textId="3E276411" w:rsidR="00872753" w:rsidRPr="00C92D62" w:rsidRDefault="00872753" w:rsidP="00872753">
      <w:pPr>
        <w:rPr>
          <w:rFonts w:ascii="Calibri Light" w:hAnsi="Calibri Light" w:cs="Calibri Light"/>
        </w:rPr>
      </w:pPr>
      <w:r w:rsidRPr="00C92D62">
        <w:rPr>
          <w:rFonts w:ascii="Calibri Light" w:hAnsi="Calibri Light" w:cs="Calibri Light"/>
        </w:rPr>
        <w:t>Prior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written</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other</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adherence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given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period</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approximately</w:t>
      </w:r>
      <w:r w:rsidR="00C87BFB" w:rsidRPr="00C92D62">
        <w:rPr>
          <w:rFonts w:ascii="Calibri Light" w:hAnsi="Calibri Light" w:cs="Calibri Light"/>
        </w:rPr>
        <w:t xml:space="preserve"> </w:t>
      </w:r>
      <w:r w:rsidRPr="00C92D62">
        <w:rPr>
          <w:rFonts w:ascii="Calibri Light" w:hAnsi="Calibri Light" w:cs="Calibri Light"/>
        </w:rPr>
        <w:t>four</w:t>
      </w:r>
      <w:r w:rsidR="00C87BFB" w:rsidRPr="00C92D62">
        <w:rPr>
          <w:rFonts w:ascii="Calibri Light" w:hAnsi="Calibri Light" w:cs="Calibri Light"/>
        </w:rPr>
        <w:t xml:space="preserve"> </w:t>
      </w:r>
      <w:r w:rsidRPr="00C92D62">
        <w:rPr>
          <w:rFonts w:ascii="Calibri Light" w:hAnsi="Calibri Light" w:cs="Calibri Light"/>
        </w:rPr>
        <w:t>weeks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submit</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further</w:t>
      </w:r>
      <w:r w:rsidR="00C87BFB" w:rsidRPr="00C92D62">
        <w:rPr>
          <w:rFonts w:ascii="Calibri Light" w:hAnsi="Calibri Light" w:cs="Calibri Light"/>
        </w:rPr>
        <w:t xml:space="preserve"> </w:t>
      </w:r>
      <w:r w:rsidRPr="00C92D62">
        <w:rPr>
          <w:rFonts w:ascii="Calibri Light" w:hAnsi="Calibri Light" w:cs="Calibri Light"/>
        </w:rPr>
        <w:t>assist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understanding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convened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conference</w:t>
      </w:r>
      <w:r w:rsidR="00C87BFB" w:rsidRPr="00C92D62">
        <w:rPr>
          <w:rFonts w:ascii="Calibri Light" w:hAnsi="Calibri Light" w:cs="Calibri Light"/>
        </w:rPr>
        <w:t xml:space="preserve"> </w:t>
      </w:r>
      <w:r w:rsidRPr="00C92D62">
        <w:rPr>
          <w:rFonts w:ascii="Calibri Light" w:hAnsi="Calibri Light" w:cs="Calibri Light"/>
        </w:rPr>
        <w:t>call</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undergoing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attendance.</w:t>
      </w:r>
      <w:r w:rsidR="00C87BFB" w:rsidRPr="00C92D62">
        <w:rPr>
          <w:rFonts w:ascii="Calibri Light" w:hAnsi="Calibri Light" w:cs="Calibri Light"/>
        </w:rPr>
        <w:t xml:space="preserve"> </w:t>
      </w:r>
      <w:r w:rsidRPr="00C92D62">
        <w:rPr>
          <w:rFonts w:ascii="Calibri Light" w:hAnsi="Calibri Light" w:cs="Calibri Light"/>
        </w:rPr>
        <w:t>During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conference</w:t>
      </w:r>
      <w:r w:rsidR="00C87BFB" w:rsidRPr="00C92D62">
        <w:rPr>
          <w:rFonts w:ascii="Calibri Light" w:hAnsi="Calibri Light" w:cs="Calibri Light"/>
        </w:rPr>
        <w:t xml:space="preserve"> </w:t>
      </w:r>
      <w:r w:rsidRPr="00C92D62">
        <w:rPr>
          <w:rFonts w:ascii="Calibri Light" w:hAnsi="Calibri Light" w:cs="Calibri Light"/>
        </w:rPr>
        <w:t>call,</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detailed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steps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timeline,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answered</w:t>
      </w:r>
      <w:r w:rsidR="00C87BFB" w:rsidRPr="00C92D62">
        <w:rPr>
          <w:rFonts w:ascii="Calibri Light" w:hAnsi="Calibri Light" w:cs="Calibri Light"/>
        </w:rPr>
        <w:t xml:space="preserve"> </w:t>
      </w:r>
      <w:r w:rsidRPr="00C92D62">
        <w:rPr>
          <w:rFonts w:ascii="Calibri Light" w:hAnsi="Calibri Light" w:cs="Calibri Light"/>
        </w:rPr>
        <w:t>any</w:t>
      </w:r>
      <w:r w:rsidR="00C87BFB" w:rsidRPr="00C92D62">
        <w:rPr>
          <w:rFonts w:ascii="Calibri Light" w:hAnsi="Calibri Light" w:cs="Calibri Light"/>
        </w:rPr>
        <w:t xml:space="preserve"> </w:t>
      </w:r>
      <w:r w:rsidRPr="00C92D62">
        <w:rPr>
          <w:rFonts w:ascii="Calibri Light" w:hAnsi="Calibri Light" w:cs="Calibri Light"/>
        </w:rPr>
        <w:t>questions</w:t>
      </w:r>
      <w:r w:rsidR="00C87BFB" w:rsidRPr="00C92D62">
        <w:rPr>
          <w:rFonts w:ascii="Calibri Light" w:hAnsi="Calibri Light" w:cs="Calibri Light"/>
        </w:rPr>
        <w:t xml:space="preserve"> </w:t>
      </w:r>
      <w:r w:rsidRPr="00C92D62">
        <w:rPr>
          <w:rFonts w:ascii="Calibri Light" w:hAnsi="Calibri Light" w:cs="Calibri Light"/>
        </w:rPr>
        <w:t>posed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staff.</w:t>
      </w:r>
    </w:p>
    <w:p w14:paraId="00F7A76F" w14:textId="77777777" w:rsidR="00872753" w:rsidRPr="00C92D62" w:rsidRDefault="00872753" w:rsidP="00872753">
      <w:pPr>
        <w:rPr>
          <w:rFonts w:ascii="Calibri Light" w:hAnsi="Calibri Light" w:cs="Calibri Light"/>
        </w:rPr>
      </w:pPr>
    </w:p>
    <w:p w14:paraId="37DEF411" w14:textId="2B3C5781" w:rsidR="00872753" w:rsidRPr="00C92D62" w:rsidRDefault="00872753" w:rsidP="00872753">
      <w:pPr>
        <w:rPr>
          <w:rFonts w:ascii="Calibri Light" w:hAnsi="Calibri Light" w:cs="Calibri Light"/>
        </w:rPr>
      </w:pPr>
      <w:r w:rsidRPr="00C92D62">
        <w:rPr>
          <w:rFonts w:ascii="Calibri Light" w:hAnsi="Calibri Light" w:cs="Calibri Light"/>
        </w:rPr>
        <w:t>After</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team</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reviewers</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convened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materials,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concordance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This</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documented</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developed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capture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record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findings.</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initial</w:t>
      </w:r>
      <w:r w:rsidR="00C87BFB" w:rsidRPr="00C92D62">
        <w:rPr>
          <w:rFonts w:ascii="Calibri Light" w:hAnsi="Calibri Light" w:cs="Calibri Light"/>
        </w:rPr>
        <w:t xml:space="preserve"> </w:t>
      </w:r>
      <w:r w:rsidRPr="00C92D62">
        <w:rPr>
          <w:rFonts w:ascii="Calibri Light" w:hAnsi="Calibri Light" w:cs="Calibri Light"/>
        </w:rPr>
        <w:t>findings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guide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remote</w:t>
      </w:r>
      <w:r w:rsidR="00C87BFB" w:rsidRPr="00C92D62">
        <w:rPr>
          <w:rFonts w:ascii="Calibri Light" w:hAnsi="Calibri Light" w:cs="Calibri Light"/>
        </w:rPr>
        <w:t xml:space="preserve"> </w:t>
      </w:r>
      <w:r w:rsidRPr="00C92D62">
        <w:rPr>
          <w:rFonts w:ascii="Calibri Light" w:hAnsi="Calibri Light" w:cs="Calibri Light"/>
        </w:rPr>
        <w:t>conference</w:t>
      </w:r>
      <w:r w:rsidR="00C87BFB" w:rsidRPr="00C92D62">
        <w:rPr>
          <w:rFonts w:ascii="Calibri Light" w:hAnsi="Calibri Light" w:cs="Calibri Light"/>
        </w:rPr>
        <w:t xml:space="preserve"> </w:t>
      </w:r>
      <w:r w:rsidRPr="00C92D62">
        <w:rPr>
          <w:rFonts w:ascii="Calibri Light" w:hAnsi="Calibri Light" w:cs="Calibri Light"/>
        </w:rPr>
        <w:t>interviews.</w:t>
      </w:r>
    </w:p>
    <w:p w14:paraId="7F45F720" w14:textId="77777777" w:rsidR="00872753" w:rsidRPr="00C92D62" w:rsidRDefault="00872753" w:rsidP="00872753">
      <w:pPr>
        <w:rPr>
          <w:rFonts w:ascii="Calibri Light" w:hAnsi="Calibri Light" w:cs="Calibri Light"/>
        </w:rPr>
      </w:pPr>
    </w:p>
    <w:p w14:paraId="3A26743F" w14:textId="216DB0EA" w:rsidR="00872753" w:rsidRPr="00C92D62" w:rsidRDefault="00872753" w:rsidP="00872753">
      <w:pPr>
        <w:rPr>
          <w:rFonts w:ascii="Calibri Light" w:hAnsi="Calibri Light" w:cs="Calibri Light"/>
          <w:b/>
          <w:bCs/>
        </w:rPr>
      </w:pPr>
      <w:r w:rsidRPr="00C92D62">
        <w:rPr>
          <w:rFonts w:ascii="Calibri Light" w:hAnsi="Calibri Light" w:cs="Calibri Light"/>
          <w:b/>
          <w:bCs/>
        </w:rPr>
        <w:t>Remote</w:t>
      </w:r>
      <w:r w:rsidR="00C87BFB" w:rsidRPr="00C92D62">
        <w:rPr>
          <w:rFonts w:ascii="Calibri Light" w:hAnsi="Calibri Light" w:cs="Calibri Light"/>
          <w:b/>
          <w:bCs/>
        </w:rPr>
        <w:t xml:space="preserve"> </w:t>
      </w:r>
      <w:r w:rsidRPr="00C92D62">
        <w:rPr>
          <w:rFonts w:ascii="Calibri Light" w:hAnsi="Calibri Light" w:cs="Calibri Light"/>
          <w:b/>
          <w:bCs/>
        </w:rPr>
        <w:t>Interviews</w:t>
      </w:r>
    </w:p>
    <w:p w14:paraId="704664D5" w14:textId="1EB3F743" w:rsidR="00872753" w:rsidRPr="00C92D62" w:rsidRDefault="00872753" w:rsidP="00872753">
      <w:pPr>
        <w:rPr>
          <w:rFonts w:ascii="Calibri Light" w:hAnsi="Calibri Light" w:cs="Calibri Light"/>
        </w:rPr>
      </w:pPr>
      <w:bookmarkStart w:id="244" w:name="_Hlk118377712"/>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remote</w:t>
      </w:r>
      <w:r w:rsidR="00C87BFB" w:rsidRPr="00C92D62">
        <w:rPr>
          <w:rFonts w:ascii="Calibri Light" w:hAnsi="Calibri Light" w:cs="Calibri Light"/>
        </w:rPr>
        <w:t xml:space="preserve"> </w:t>
      </w:r>
      <w:r w:rsidRPr="00C92D62">
        <w:rPr>
          <w:rFonts w:ascii="Calibri Light" w:hAnsi="Calibri Light" w:cs="Calibri Light"/>
        </w:rPr>
        <w:t>interview</w:t>
      </w:r>
      <w:r w:rsidR="00C87BFB" w:rsidRPr="00C92D62">
        <w:rPr>
          <w:rFonts w:ascii="Calibri Light" w:hAnsi="Calibri Light" w:cs="Calibri Light"/>
        </w:rPr>
        <w:t xml:space="preserve"> </w:t>
      </w:r>
      <w:bookmarkEnd w:id="244"/>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August</w:t>
      </w:r>
      <w:r w:rsidR="00C87BFB" w:rsidRPr="00C92D62">
        <w:rPr>
          <w:rFonts w:ascii="Calibri Light" w:hAnsi="Calibri Light" w:cs="Calibri Light"/>
        </w:rPr>
        <w:t xml:space="preserve"> </w:t>
      </w:r>
      <w:r w:rsidRPr="00C92D62">
        <w:rPr>
          <w:rFonts w:ascii="Calibri Light" w:hAnsi="Calibri Light" w:cs="Calibri Light"/>
        </w:rPr>
        <w:t>21</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September</w:t>
      </w:r>
      <w:r w:rsidR="00C87BFB" w:rsidRPr="00C92D62">
        <w:rPr>
          <w:rFonts w:ascii="Calibri Light" w:hAnsi="Calibri Light" w:cs="Calibri Light"/>
        </w:rPr>
        <w:t xml:space="preserve"> </w:t>
      </w:r>
      <w:r w:rsidRPr="00C92D62">
        <w:rPr>
          <w:rFonts w:ascii="Calibri Light" w:hAnsi="Calibri Light" w:cs="Calibri Light"/>
        </w:rPr>
        <w:t>14,</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Interviews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relevant</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allow</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whether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indeed</w:t>
      </w:r>
      <w:r w:rsidR="00C87BFB" w:rsidRPr="00C92D62">
        <w:rPr>
          <w:rFonts w:ascii="Calibri Light" w:hAnsi="Calibri Light" w:cs="Calibri Light"/>
        </w:rPr>
        <w:t xml:space="preserve"> </w:t>
      </w:r>
      <w:r w:rsidRPr="00C92D62">
        <w:rPr>
          <w:rFonts w:ascii="Calibri Light" w:hAnsi="Calibri Light" w:cs="Calibri Light"/>
        </w:rPr>
        <w:t>understands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can</w:t>
      </w:r>
      <w:r w:rsidR="00C87BFB" w:rsidRPr="00C92D62">
        <w:rPr>
          <w:rFonts w:ascii="Calibri Light" w:hAnsi="Calibri Light" w:cs="Calibri Light"/>
        </w:rPr>
        <w:t xml:space="preserve"> </w:t>
      </w:r>
      <w:r w:rsidRPr="00C92D62">
        <w:rPr>
          <w:rFonts w:ascii="Calibri Light" w:hAnsi="Calibri Light" w:cs="Calibri Light"/>
        </w:rPr>
        <w:t>articulate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own</w:t>
      </w:r>
      <w:r w:rsidR="00C87BFB" w:rsidRPr="00C92D62">
        <w:rPr>
          <w:rFonts w:ascii="Calibri Light" w:hAnsi="Calibri Light" w:cs="Calibri Light"/>
        </w:rPr>
        <w:t xml:space="preserve"> </w:t>
      </w:r>
      <w:r w:rsidRPr="00C92D62">
        <w:rPr>
          <w:rFonts w:ascii="Calibri Light" w:hAnsi="Calibri Light" w:cs="Calibri Light"/>
        </w:rPr>
        <w:t>words,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internal</w:t>
      </w:r>
      <w:r w:rsidR="00C87BFB" w:rsidRPr="00C92D62">
        <w:rPr>
          <w:rFonts w:ascii="Calibri Light" w:hAnsi="Calibri Light" w:cs="Calibri Light"/>
        </w:rPr>
        <w:t xml:space="preserve"> </w:t>
      </w:r>
      <w:r w:rsidRPr="00C92D62">
        <w:rPr>
          <w:rFonts w:ascii="Calibri Light" w:hAnsi="Calibri Light" w:cs="Calibri Light"/>
        </w:rPr>
        <w:t>processes,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deliver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draw</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relationship</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implementation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Interviews</w:t>
      </w:r>
      <w:r w:rsidR="00C87BFB" w:rsidRPr="00C92D62">
        <w:rPr>
          <w:rFonts w:ascii="Calibri Light" w:hAnsi="Calibri Light" w:cs="Calibri Light"/>
        </w:rPr>
        <w:t xml:space="preserve"> </w:t>
      </w:r>
      <w:r w:rsidRPr="00C92D62">
        <w:rPr>
          <w:rFonts w:ascii="Calibri Light" w:hAnsi="Calibri Light" w:cs="Calibri Light"/>
        </w:rPr>
        <w:t>discussed</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fully</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based</w:t>
      </w:r>
      <w:r w:rsidR="00C87BFB" w:rsidRPr="00C92D62">
        <w:rPr>
          <w:rFonts w:ascii="Calibri Light" w:hAnsi="Calibri Light" w:cs="Calibri Light"/>
        </w:rPr>
        <w:t xml:space="preserve"> </w:t>
      </w:r>
      <w:r w:rsidRPr="00C92D62">
        <w:rPr>
          <w:rFonts w:ascii="Calibri Light" w:hAnsi="Calibri Light" w:cs="Calibri Light"/>
        </w:rPr>
        <w:t>upon</w:t>
      </w:r>
      <w:r w:rsidR="00C87BFB" w:rsidRPr="00C92D62">
        <w:rPr>
          <w:rFonts w:ascii="Calibri Light" w:hAnsi="Calibri Light" w:cs="Calibri Light"/>
        </w:rPr>
        <w:t xml:space="preserve"> </w:t>
      </w:r>
      <w:r w:rsidRPr="00C92D62">
        <w:rPr>
          <w:rFonts w:ascii="Calibri Light" w:hAnsi="Calibri Light" w:cs="Calibri Light"/>
        </w:rPr>
        <w:t>initial</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Interviews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further</w:t>
      </w:r>
      <w:r w:rsidR="00C87BFB" w:rsidRPr="00C92D62">
        <w:rPr>
          <w:rFonts w:ascii="Calibri Light" w:hAnsi="Calibri Light" w:cs="Calibri Light"/>
        </w:rPr>
        <w:t xml:space="preserve"> </w:t>
      </w:r>
      <w:r w:rsidRPr="00C92D62">
        <w:rPr>
          <w:rFonts w:ascii="Calibri Light" w:hAnsi="Calibri Light" w:cs="Calibri Light"/>
        </w:rPr>
        <w:t>explore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written</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allow</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given</w:t>
      </w:r>
      <w:r w:rsidR="00C87BFB" w:rsidRPr="00C92D62">
        <w:rPr>
          <w:rFonts w:ascii="Calibri Light" w:hAnsi="Calibri Light" w:cs="Calibri Light"/>
        </w:rPr>
        <w:t xml:space="preserve"> </w:t>
      </w:r>
      <w:r w:rsidRPr="00C92D62">
        <w:rPr>
          <w:rFonts w:ascii="Calibri Light" w:hAnsi="Calibri Light" w:cs="Calibri Light"/>
        </w:rPr>
        <w:t>2</w:t>
      </w:r>
      <w:r w:rsidR="00C87BFB" w:rsidRPr="00C92D62">
        <w:rPr>
          <w:rFonts w:ascii="Calibri Light" w:hAnsi="Calibri Light" w:cs="Calibri Light"/>
        </w:rPr>
        <w:t xml:space="preserve"> </w:t>
      </w:r>
      <w:r w:rsidRPr="00C92D62">
        <w:rPr>
          <w:rFonts w:ascii="Calibri Light" w:hAnsi="Calibri Light" w:cs="Calibri Light"/>
        </w:rPr>
        <w:t>days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close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onsite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any</w:t>
      </w:r>
      <w:r w:rsidR="00C87BFB" w:rsidRPr="00C92D62">
        <w:rPr>
          <w:rFonts w:ascii="Calibri Light" w:hAnsi="Calibri Light" w:cs="Calibri Light"/>
        </w:rPr>
        <w:t xml:space="preserve"> </w:t>
      </w:r>
      <w:r w:rsidRPr="00C92D62">
        <w:rPr>
          <w:rFonts w:ascii="Calibri Light" w:hAnsi="Calibri Light" w:cs="Calibri Light"/>
        </w:rPr>
        <w:t>further</w:t>
      </w:r>
      <w:r w:rsidR="00C87BFB" w:rsidRPr="00C92D62">
        <w:rPr>
          <w:rFonts w:ascii="Calibri Light" w:hAnsi="Calibri Light" w:cs="Calibri Light"/>
        </w:rPr>
        <w:t xml:space="preserve"> </w:t>
      </w:r>
      <w:r w:rsidRPr="00C92D62">
        <w:rPr>
          <w:rFonts w:ascii="Calibri Light" w:hAnsi="Calibri Light" w:cs="Calibri Light"/>
        </w:rPr>
        <w:t>documentation.</w:t>
      </w:r>
    </w:p>
    <w:p w14:paraId="57973850" w14:textId="77777777" w:rsidR="00872753" w:rsidRPr="00C92D62" w:rsidRDefault="00872753" w:rsidP="00872753">
      <w:pPr>
        <w:rPr>
          <w:rFonts w:ascii="Calibri Light" w:hAnsi="Calibri Light" w:cs="Calibri Light"/>
        </w:rPr>
      </w:pPr>
    </w:p>
    <w:p w14:paraId="5F58357E" w14:textId="752DEA32" w:rsidR="00872753" w:rsidRPr="00C92D62" w:rsidRDefault="00872753" w:rsidP="00872753">
      <w:pPr>
        <w:rPr>
          <w:rFonts w:ascii="Calibri Light" w:hAnsi="Calibri Light" w:cs="Calibri Light"/>
          <w:b/>
          <w:bCs/>
        </w:rPr>
      </w:pPr>
      <w:r w:rsidRPr="00C92D62">
        <w:rPr>
          <w:rFonts w:ascii="Calibri Light" w:hAnsi="Calibri Light" w:cs="Calibri Light"/>
          <w:b/>
          <w:bCs/>
        </w:rPr>
        <w:t>Post-onsite</w:t>
      </w:r>
      <w:r w:rsidR="00C87BFB" w:rsidRPr="00C92D62">
        <w:rPr>
          <w:rFonts w:ascii="Calibri Light" w:hAnsi="Calibri Light" w:cs="Calibri Light"/>
          <w:b/>
          <w:bCs/>
        </w:rPr>
        <w:t xml:space="preserve"> </w:t>
      </w:r>
      <w:r w:rsidRPr="00C92D62">
        <w:rPr>
          <w:rFonts w:ascii="Calibri Light" w:hAnsi="Calibri Light" w:cs="Calibri Light"/>
          <w:b/>
          <w:bCs/>
        </w:rPr>
        <w:t>Report</w:t>
      </w:r>
      <w:r w:rsidR="00C87BFB" w:rsidRPr="00C92D62">
        <w:rPr>
          <w:rFonts w:ascii="Calibri Light" w:hAnsi="Calibri Light" w:cs="Calibri Light"/>
          <w:b/>
          <w:bCs/>
        </w:rPr>
        <w:t xml:space="preserve"> </w:t>
      </w:r>
      <w:r w:rsidRPr="00C92D62">
        <w:rPr>
          <w:rFonts w:ascii="Calibri Light" w:hAnsi="Calibri Light" w:cs="Calibri Light"/>
          <w:b/>
          <w:bCs/>
        </w:rPr>
        <w:t>Preparation</w:t>
      </w:r>
      <w:r w:rsidR="00C87BFB" w:rsidRPr="00C92D62">
        <w:rPr>
          <w:rFonts w:ascii="Calibri Light" w:hAnsi="Calibri Light" w:cs="Calibri Light"/>
          <w:b/>
          <w:bCs/>
        </w:rPr>
        <w:t xml:space="preserve"> </w:t>
      </w:r>
    </w:p>
    <w:p w14:paraId="56091A35" w14:textId="4ED1E918" w:rsidR="00872753" w:rsidRPr="00C92D62" w:rsidRDefault="00872753" w:rsidP="00872753">
      <w:pPr>
        <w:rPr>
          <w:rFonts w:ascii="Calibri Light" w:hAnsi="Calibri Light" w:cs="Calibri Light"/>
        </w:rPr>
      </w:pPr>
      <w:r w:rsidRPr="00C92D62">
        <w:rPr>
          <w:rFonts w:ascii="Calibri Light" w:hAnsi="Calibri Light" w:cs="Calibri Light"/>
        </w:rPr>
        <w:t>Following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remote</w:t>
      </w:r>
      <w:r w:rsidR="00C87BFB" w:rsidRPr="00C92D62">
        <w:rPr>
          <w:rFonts w:ascii="Calibri Light" w:hAnsi="Calibri Light" w:cs="Calibri Light"/>
        </w:rPr>
        <w:t xml:space="preserve"> </w:t>
      </w:r>
      <w:r w:rsidRPr="00C92D62">
        <w:rPr>
          <w:rFonts w:ascii="Calibri Light" w:hAnsi="Calibri Light" w:cs="Calibri Light"/>
        </w:rPr>
        <w:t>interviews,</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updated.</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initial</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determination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element</w:t>
      </w:r>
      <w:r w:rsidR="00C87BFB" w:rsidRPr="00C92D62">
        <w:rPr>
          <w:rFonts w:ascii="Calibri Light" w:hAnsi="Calibri Light" w:cs="Calibri Light"/>
        </w:rPr>
        <w:t xml:space="preserve"> </w:t>
      </w:r>
      <w:r w:rsidRPr="00C92D62">
        <w:rPr>
          <w:rFonts w:ascii="Calibri Light" w:hAnsi="Calibri Light" w:cs="Calibri Light"/>
        </w:rPr>
        <w:t>reviewed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specific</w:t>
      </w:r>
      <w:r w:rsidR="00C87BFB" w:rsidRPr="00C92D62">
        <w:rPr>
          <w:rFonts w:ascii="Calibri Light" w:hAnsi="Calibri Light" w:cs="Calibri Light"/>
        </w:rPr>
        <w:t xml:space="preserve"> </w:t>
      </w:r>
      <w:r w:rsidRPr="00C92D62">
        <w:rPr>
          <w:rFonts w:ascii="Calibri Light" w:hAnsi="Calibri Light" w:cs="Calibri Light"/>
        </w:rPr>
        <w:t>evidence</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rationale</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why</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partially</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non-compliant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evidence</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lacking.</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element</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deemed</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fully</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recommendation</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consider</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order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attain</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p>
    <w:p w14:paraId="363F51A0" w14:textId="77777777" w:rsidR="00872753" w:rsidRPr="00C92D62" w:rsidRDefault="00872753" w:rsidP="00872753">
      <w:pPr>
        <w:rPr>
          <w:rFonts w:ascii="Calibri Light" w:hAnsi="Calibri Light" w:cs="Calibri Light"/>
        </w:rPr>
      </w:pPr>
    </w:p>
    <w:p w14:paraId="362B2FF5" w14:textId="17F77FFD" w:rsidR="00872753" w:rsidRPr="00C92D62" w:rsidRDefault="00872753" w:rsidP="00872753">
      <w:pPr>
        <w:rPr>
          <w:rFonts w:ascii="Calibri Light" w:hAnsi="Calibri Light" w:cs="Calibri Light"/>
        </w:rPr>
      </w:pP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draft</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w:t>
      </w:r>
      <w:r w:rsidR="00C87BFB" w:rsidRPr="00C92D62">
        <w:rPr>
          <w:rFonts w:ascii="Calibri Light" w:hAnsi="Calibri Light" w:cs="Calibri Light"/>
        </w:rPr>
        <w:t xml:space="preserve"> </w:t>
      </w:r>
      <w:r w:rsidRPr="00C92D62">
        <w:rPr>
          <w:rFonts w:ascii="Calibri Light" w:hAnsi="Calibri Light" w:cs="Calibri Light"/>
        </w:rPr>
        <w:t>underwent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second</w:t>
      </w:r>
      <w:r w:rsidR="00C87BFB" w:rsidRPr="00C92D62">
        <w:rPr>
          <w:rFonts w:ascii="Calibri Light" w:hAnsi="Calibri Light" w:cs="Calibri Light"/>
        </w:rPr>
        <w:t xml:space="preserve"> </w:t>
      </w:r>
      <w:r w:rsidRPr="00C92D62">
        <w:rPr>
          <w:rFonts w:ascii="Calibri Light" w:hAnsi="Calibri Light" w:cs="Calibri Light"/>
        </w:rPr>
        <w:t>level</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involved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first</w:t>
      </w:r>
      <w:r w:rsidR="00C87BFB" w:rsidRPr="00C92D62">
        <w:rPr>
          <w:rFonts w:ascii="Calibri Light" w:hAnsi="Calibri Light" w:cs="Calibri Light"/>
        </w:rPr>
        <w:t xml:space="preserve"> </w:t>
      </w:r>
      <w:r w:rsidRPr="00C92D62">
        <w:rPr>
          <w:rFonts w:ascii="Calibri Light" w:hAnsi="Calibri Light" w:cs="Calibri Light"/>
        </w:rPr>
        <w:t>level</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Once</w:t>
      </w:r>
      <w:r w:rsidR="00C87BFB" w:rsidRPr="00C92D62">
        <w:rPr>
          <w:rFonts w:ascii="Calibri Light" w:hAnsi="Calibri Light" w:cs="Calibri Light"/>
        </w:rPr>
        <w:t xml:space="preserve"> </w:t>
      </w:r>
      <w:r w:rsidRPr="00C92D62">
        <w:rPr>
          <w:rFonts w:ascii="Calibri Light" w:hAnsi="Calibri Light" w:cs="Calibri Light"/>
        </w:rPr>
        <w:t>completed,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shared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staff</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Any</w:t>
      </w:r>
      <w:r w:rsidR="00C87BFB" w:rsidRPr="00C92D62">
        <w:rPr>
          <w:rFonts w:ascii="Calibri Light" w:hAnsi="Calibri Light" w:cs="Calibri Light"/>
        </w:rPr>
        <w:t xml:space="preserve"> </w:t>
      </w:r>
      <w:r w:rsidRPr="00C92D62">
        <w:rPr>
          <w:rFonts w:ascii="Calibri Light" w:hAnsi="Calibri Light" w:cs="Calibri Light"/>
        </w:rPr>
        <w:t>updates</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revisions</w:t>
      </w:r>
      <w:r w:rsidR="00C87BFB" w:rsidRPr="00C92D62">
        <w:rPr>
          <w:rFonts w:ascii="Calibri Light" w:hAnsi="Calibri Light" w:cs="Calibri Light"/>
        </w:rPr>
        <w:t xml:space="preserve"> </w:t>
      </w:r>
      <w:r w:rsidRPr="00C92D62">
        <w:rPr>
          <w:rFonts w:ascii="Calibri Light" w:hAnsi="Calibri Light" w:cs="Calibri Light"/>
        </w:rPr>
        <w:t>requested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appropriate,</w:t>
      </w:r>
      <w:r w:rsidR="00C87BFB" w:rsidRPr="00C92D62">
        <w:rPr>
          <w:rFonts w:ascii="Calibri Light" w:hAnsi="Calibri Light" w:cs="Calibri Light"/>
        </w:rPr>
        <w:t xml:space="preserve"> </w:t>
      </w:r>
      <w:r w:rsidRPr="00C92D62">
        <w:rPr>
          <w:rFonts w:ascii="Calibri Light" w:hAnsi="Calibri Light" w:cs="Calibri Light"/>
        </w:rPr>
        <w:t>edits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made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Upon</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approval,</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sent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request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respond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determined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be</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fully</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given</w:t>
      </w:r>
      <w:r w:rsidR="00C87BFB" w:rsidRPr="00C92D62">
        <w:rPr>
          <w:rFonts w:ascii="Calibri Light" w:hAnsi="Calibri Light" w:cs="Calibri Light"/>
        </w:rPr>
        <w:t xml:space="preserve"> </w:t>
      </w:r>
      <w:r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weeks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respond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issues</w:t>
      </w:r>
      <w:r w:rsidR="00C87BFB" w:rsidRPr="00C92D62">
        <w:rPr>
          <w:rFonts w:ascii="Calibri Light" w:hAnsi="Calibri Light" w:cs="Calibri Light"/>
        </w:rPr>
        <w:t xml:space="preserve"> </w:t>
      </w:r>
      <w:r w:rsidRPr="00C92D62">
        <w:rPr>
          <w:rFonts w:ascii="Calibri Light" w:hAnsi="Calibri Light" w:cs="Calibri Light"/>
        </w:rPr>
        <w:t>noted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post-interview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asked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indicate</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they</w:t>
      </w:r>
      <w:r w:rsidR="00C87BFB" w:rsidRPr="00C92D62">
        <w:rPr>
          <w:rFonts w:ascii="Calibri Light" w:hAnsi="Calibri Light" w:cs="Calibri Light"/>
        </w:rPr>
        <w:t xml:space="preserve"> </w:t>
      </w:r>
      <w:r w:rsidRPr="00C92D62">
        <w:rPr>
          <w:rFonts w:ascii="Calibri Light" w:hAnsi="Calibri Light" w:cs="Calibri Light"/>
        </w:rPr>
        <w:t>agree</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disagree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IPRO’s</w:t>
      </w:r>
      <w:r w:rsidR="00C87BFB" w:rsidRPr="00C92D62">
        <w:rPr>
          <w:rFonts w:ascii="Calibri Light" w:hAnsi="Calibri Light" w:cs="Calibri Light"/>
        </w:rPr>
        <w:t xml:space="preserve"> </w:t>
      </w:r>
      <w:r w:rsidRPr="00C92D62">
        <w:rPr>
          <w:rFonts w:ascii="Calibri Light" w:hAnsi="Calibri Light" w:cs="Calibri Light"/>
        </w:rPr>
        <w:t>determinations.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disagreeing,</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asked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rationale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indicate</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already</w:t>
      </w:r>
      <w:r w:rsidR="00C87BFB" w:rsidRPr="00C92D62">
        <w:rPr>
          <w:rFonts w:ascii="Calibri Light" w:hAnsi="Calibri Light" w:cs="Calibri Light"/>
        </w:rPr>
        <w:t xml:space="preserve"> </w:t>
      </w:r>
      <w:r w:rsidRPr="00C92D62">
        <w:rPr>
          <w:rFonts w:ascii="Calibri Light" w:hAnsi="Calibri Light" w:cs="Calibri Light"/>
        </w:rPr>
        <w:t>been</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address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requirement</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full.</w:t>
      </w:r>
      <w:r w:rsidR="00C87BFB" w:rsidRPr="00C92D62">
        <w:rPr>
          <w:rFonts w:ascii="Calibri Light" w:hAnsi="Calibri Light" w:cs="Calibri Light"/>
        </w:rPr>
        <w:t xml:space="preserve"> </w:t>
      </w:r>
      <w:r w:rsidRPr="00C92D62">
        <w:rPr>
          <w:rFonts w:ascii="Calibri Light" w:hAnsi="Calibri Light" w:cs="Calibri Light"/>
        </w:rPr>
        <w:t>After</w:t>
      </w:r>
      <w:r w:rsidR="00C87BFB" w:rsidRPr="00C92D62">
        <w:rPr>
          <w:rFonts w:ascii="Calibri Light" w:hAnsi="Calibri Light" w:cs="Calibri Light"/>
        </w:rPr>
        <w:t xml:space="preserve"> </w:t>
      </w:r>
      <w:r w:rsidRPr="00C92D62">
        <w:rPr>
          <w:rFonts w:ascii="Calibri Light" w:hAnsi="Calibri Light" w:cs="Calibri Light"/>
        </w:rPr>
        <w:t>receiving</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re-reviewed</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element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citation.</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necessary,</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updated</w:t>
      </w:r>
      <w:r w:rsidR="00C87BFB" w:rsidRPr="00C92D62">
        <w:rPr>
          <w:rFonts w:ascii="Calibri Light" w:hAnsi="Calibri Light" w:cs="Calibri Light"/>
        </w:rPr>
        <w:t xml:space="preserve"> </w:t>
      </w:r>
      <w:r w:rsidRPr="00C92D62">
        <w:rPr>
          <w:rFonts w:ascii="Calibri Light" w:hAnsi="Calibri Light" w:cs="Calibri Light"/>
        </w:rPr>
        <w:t>based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p>
    <w:p w14:paraId="31DB92C3" w14:textId="77777777" w:rsidR="00872753" w:rsidRPr="00C92D62" w:rsidRDefault="00872753" w:rsidP="00872753">
      <w:pPr>
        <w:rPr>
          <w:rFonts w:ascii="Calibri Light" w:hAnsi="Calibri Light" w:cs="Calibri Light"/>
        </w:rPr>
      </w:pPr>
    </w:p>
    <w:p w14:paraId="62B05A65" w14:textId="23BEDBBD" w:rsidR="00872753" w:rsidRPr="00C92D62" w:rsidRDefault="00872753" w:rsidP="00872753">
      <w:pPr>
        <w:rPr>
          <w:rFonts w:ascii="Calibri Light" w:hAnsi="Calibri Light" w:cs="Calibri Light"/>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standard</w:t>
      </w:r>
      <w:r w:rsidR="00C87BFB" w:rsidRPr="00C92D62">
        <w:rPr>
          <w:rFonts w:ascii="Calibri Light" w:hAnsi="Calibri Light" w:cs="Calibri Light"/>
          <w:szCs w:val="24"/>
        </w:rPr>
        <w:t xml:space="preserve"> </w:t>
      </w:r>
      <w:r w:rsidRPr="00C92D62">
        <w:rPr>
          <w:rFonts w:ascii="Calibri Light" w:hAnsi="Calibri Light" w:cs="Calibri Light"/>
          <w:szCs w:val="24"/>
        </w:rPr>
        <w:t>identified</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Partially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MCP</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required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provide</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timeline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high-level</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implement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correction.</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expected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provide</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update</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status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lastRenderedPageBreak/>
        <w:t>implementation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corrections</w:t>
      </w:r>
      <w:r w:rsidR="00C87BFB" w:rsidRPr="00C92D62">
        <w:rPr>
          <w:rFonts w:ascii="Calibri Light" w:hAnsi="Calibri Light" w:cs="Calibri Light"/>
          <w:szCs w:val="24"/>
        </w:rPr>
        <w:t xml:space="preserve"> </w:t>
      </w:r>
      <w:r w:rsidRPr="00C92D62">
        <w:rPr>
          <w:rFonts w:ascii="Calibri Light" w:hAnsi="Calibri Light" w:cs="Calibri Light"/>
          <w:szCs w:val="24"/>
        </w:rPr>
        <w:t>when</w:t>
      </w:r>
      <w:r w:rsidR="00C87BFB" w:rsidRPr="00C92D62">
        <w:rPr>
          <w:rFonts w:ascii="Calibri Light" w:hAnsi="Calibri Light" w:cs="Calibri Light"/>
          <w:szCs w:val="24"/>
        </w:rPr>
        <w:t xml:space="preserve"> </w:t>
      </w: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requests</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update</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status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ATR</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part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external</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process.</w:t>
      </w:r>
    </w:p>
    <w:p w14:paraId="2288C097" w14:textId="71AA803D" w:rsidR="00872753" w:rsidRPr="00C92D62" w:rsidRDefault="00872753" w:rsidP="00872753">
      <w:pPr>
        <w:pStyle w:val="Heading3"/>
        <w:rPr>
          <w:rFonts w:eastAsia="Times New Roman"/>
          <w:i/>
          <w:iCs/>
        </w:rPr>
      </w:pPr>
      <w:bookmarkStart w:id="245" w:name="_Toc153981461"/>
      <w:bookmarkStart w:id="246" w:name="_Toc158116255"/>
      <w:r w:rsidRPr="00C92D62">
        <w:rPr>
          <w:rFonts w:eastAsia="Times New Roman"/>
        </w:rPr>
        <w:t>Scoring</w:t>
      </w:r>
      <w:r w:rsidR="00C87BFB" w:rsidRPr="00C92D62">
        <w:rPr>
          <w:rFonts w:eastAsia="Times New Roman"/>
        </w:rPr>
        <w:t xml:space="preserve"> </w:t>
      </w:r>
      <w:r w:rsidRPr="00C92D62">
        <w:rPr>
          <w:rFonts w:eastAsia="Times New Roman"/>
        </w:rPr>
        <w:t>Methodology</w:t>
      </w:r>
      <w:bookmarkEnd w:id="245"/>
      <w:bookmarkEnd w:id="246"/>
    </w:p>
    <w:p w14:paraId="735129E8" w14:textId="3BA9EA2F" w:rsidR="00872753" w:rsidRPr="00C92D62" w:rsidRDefault="00872753" w:rsidP="00872753">
      <w:pPr>
        <w:rPr>
          <w:rFonts w:ascii="Calibri Light" w:hAnsi="Calibri Light" w:cs="Calibri Light"/>
          <w:szCs w:val="24"/>
        </w:rPr>
      </w:pP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overall</w:t>
      </w:r>
      <w:r w:rsidR="00C87BFB" w:rsidRPr="00C92D62">
        <w:rPr>
          <w:rFonts w:ascii="Calibri Light" w:hAnsi="Calibri Light" w:cs="Calibri Light"/>
          <w:szCs w:val="24"/>
        </w:rPr>
        <w:t xml:space="preserve"> </w:t>
      </w:r>
      <w:r w:rsidRPr="00C92D62">
        <w:rPr>
          <w:rFonts w:ascii="Calibri Light" w:hAnsi="Calibri Light" w:cs="Calibri Light"/>
          <w:szCs w:val="24"/>
        </w:rPr>
        <w:t>percentage</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score</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calculated</w:t>
      </w:r>
      <w:r w:rsidR="00C87BFB" w:rsidRPr="00C92D62">
        <w:rPr>
          <w:rFonts w:ascii="Calibri Light" w:hAnsi="Calibri Light" w:cs="Calibri Light"/>
          <w:szCs w:val="24"/>
        </w:rPr>
        <w:t xml:space="preserve"> </w:t>
      </w:r>
      <w:r w:rsidRPr="00C92D62">
        <w:rPr>
          <w:rFonts w:ascii="Calibri Light" w:hAnsi="Calibri Light" w:cs="Calibri Light"/>
          <w:szCs w:val="24"/>
        </w:rPr>
        <w:t>based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total</w:t>
      </w:r>
      <w:r w:rsidR="00C87BFB" w:rsidRPr="00C92D62">
        <w:rPr>
          <w:rFonts w:ascii="Calibri Light" w:hAnsi="Calibri Light" w:cs="Calibri Light"/>
          <w:szCs w:val="24"/>
        </w:rPr>
        <w:t xml:space="preserve"> </w:t>
      </w:r>
      <w:r w:rsidRPr="00C92D62">
        <w:rPr>
          <w:rFonts w:ascii="Calibri Light" w:hAnsi="Calibri Light" w:cs="Calibri Light"/>
          <w:szCs w:val="24"/>
        </w:rPr>
        <w:t>points</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divided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total</w:t>
      </w:r>
      <w:r w:rsidR="00C87BFB" w:rsidRPr="00C92D62">
        <w:rPr>
          <w:rFonts w:ascii="Calibri Light" w:hAnsi="Calibri Light" w:cs="Calibri Light"/>
          <w:szCs w:val="24"/>
        </w:rPr>
        <w:t xml:space="preserve"> </w:t>
      </w:r>
      <w:r w:rsidRPr="00C92D62">
        <w:rPr>
          <w:rFonts w:ascii="Calibri Light" w:hAnsi="Calibri Light" w:cs="Calibri Light"/>
          <w:szCs w:val="24"/>
        </w:rPr>
        <w:t>possible</w:t>
      </w:r>
      <w:r w:rsidR="00C87BFB" w:rsidRPr="00C92D62">
        <w:rPr>
          <w:rFonts w:ascii="Calibri Light" w:hAnsi="Calibri Light" w:cs="Calibri Light"/>
          <w:szCs w:val="24"/>
        </w:rPr>
        <w:t xml:space="preserve"> </w:t>
      </w:r>
      <w:r w:rsidRPr="00C92D62">
        <w:rPr>
          <w:rFonts w:ascii="Calibri Light" w:hAnsi="Calibri Light" w:cs="Calibri Light"/>
          <w:szCs w:val="24"/>
        </w:rPr>
        <w:t>points.</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three-point</w:t>
      </w:r>
      <w:r w:rsidR="00C87BFB" w:rsidRPr="00C92D62">
        <w:rPr>
          <w:rFonts w:ascii="Calibri Light" w:hAnsi="Calibri Light" w:cs="Calibri Light"/>
          <w:szCs w:val="24"/>
        </w:rPr>
        <w:t xml:space="preserve"> </w:t>
      </w:r>
      <w:r w:rsidRPr="00C92D62">
        <w:rPr>
          <w:rFonts w:ascii="Calibri Light" w:hAnsi="Calibri Light" w:cs="Calibri Light"/>
          <w:szCs w:val="24"/>
        </w:rPr>
        <w:t>scoring</w:t>
      </w:r>
      <w:r w:rsidR="00C87BFB" w:rsidRPr="00C92D62">
        <w:rPr>
          <w:rFonts w:ascii="Calibri Light" w:hAnsi="Calibri Light" w:cs="Calibri Light"/>
          <w:szCs w:val="24"/>
        </w:rPr>
        <w:t xml:space="preserve"> </w:t>
      </w:r>
      <w:r w:rsidRPr="00C92D62">
        <w:rPr>
          <w:rFonts w:ascii="Calibri Light" w:hAnsi="Calibri Light" w:cs="Calibri Light"/>
          <w:szCs w:val="24"/>
        </w:rPr>
        <w:t>system</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used:</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1</w:t>
      </w:r>
      <w:r w:rsidR="00C87BFB" w:rsidRPr="00C92D62">
        <w:rPr>
          <w:rFonts w:ascii="Calibri Light" w:hAnsi="Calibri Light" w:cs="Calibri Light"/>
          <w:szCs w:val="24"/>
        </w:rPr>
        <w:t xml:space="preserve"> </w:t>
      </w:r>
      <w:r w:rsidRPr="00C92D62">
        <w:rPr>
          <w:rFonts w:ascii="Calibri Light" w:hAnsi="Calibri Light" w:cs="Calibri Light"/>
          <w:szCs w:val="24"/>
        </w:rPr>
        <w:t>point,</w:t>
      </w:r>
      <w:r w:rsidR="00C87BFB" w:rsidRPr="00C92D62">
        <w:rPr>
          <w:rFonts w:ascii="Calibri Light" w:hAnsi="Calibri Light" w:cs="Calibri Light"/>
          <w:szCs w:val="24"/>
        </w:rPr>
        <w:t xml:space="preserve"> </w:t>
      </w:r>
      <w:r w:rsidRPr="00C92D62">
        <w:rPr>
          <w:rFonts w:ascii="Calibri Light" w:hAnsi="Calibri Light" w:cs="Calibri Light"/>
          <w:szCs w:val="24"/>
        </w:rPr>
        <w:t>Partially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0.5</w:t>
      </w:r>
      <w:r w:rsidR="00C87BFB" w:rsidRPr="00C92D62">
        <w:rPr>
          <w:rFonts w:ascii="Calibri Light" w:hAnsi="Calibri Light" w:cs="Calibri Light"/>
          <w:szCs w:val="24"/>
        </w:rPr>
        <w:t xml:space="preserve"> </w:t>
      </w:r>
      <w:r w:rsidRPr="00C92D62">
        <w:rPr>
          <w:rFonts w:ascii="Calibri Light" w:hAnsi="Calibri Light" w:cs="Calibri Light"/>
          <w:szCs w:val="24"/>
        </w:rPr>
        <w:t>points,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0</w:t>
      </w:r>
      <w:r w:rsidR="00C87BFB" w:rsidRPr="00C92D62">
        <w:rPr>
          <w:rFonts w:ascii="Calibri Light" w:hAnsi="Calibri Light" w:cs="Calibri Light"/>
          <w:szCs w:val="24"/>
        </w:rPr>
        <w:t xml:space="preserve"> </w:t>
      </w:r>
      <w:r w:rsidRPr="00C92D62">
        <w:rPr>
          <w:rFonts w:ascii="Calibri Light" w:hAnsi="Calibri Light" w:cs="Calibri Light"/>
          <w:szCs w:val="24"/>
        </w:rPr>
        <w:t>points.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standard</w:t>
      </w:r>
      <w:r w:rsidR="00C87BFB" w:rsidRPr="00C92D62">
        <w:rPr>
          <w:rFonts w:ascii="Calibri Light" w:hAnsi="Calibri Light" w:cs="Calibri Light"/>
          <w:szCs w:val="24"/>
        </w:rPr>
        <w:t xml:space="preserve"> </w:t>
      </w:r>
      <w:r w:rsidRPr="00C92D62">
        <w:rPr>
          <w:rFonts w:ascii="Calibri Light" w:hAnsi="Calibri Light" w:cs="Calibri Light"/>
          <w:szCs w:val="24"/>
        </w:rPr>
        <w:t>identified</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Partially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MCP</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required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clarify</w:t>
      </w:r>
      <w:r w:rsidR="00C87BFB" w:rsidRPr="00C92D62">
        <w:rPr>
          <w:rFonts w:ascii="Calibri Light" w:hAnsi="Calibri Light" w:cs="Calibri Light"/>
          <w:szCs w:val="24"/>
        </w:rPr>
        <w:t xml:space="preserve"> </w:t>
      </w:r>
      <w:r w:rsidRPr="00C92D62">
        <w:rPr>
          <w:rFonts w:ascii="Calibri Light" w:hAnsi="Calibri Light" w:cs="Calibri Light"/>
          <w:szCs w:val="24"/>
        </w:rPr>
        <w:t>how</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when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issue</w:t>
      </w:r>
      <w:r w:rsidR="00C87BFB" w:rsidRPr="00C92D62">
        <w:rPr>
          <w:rFonts w:ascii="Calibri Light" w:hAnsi="Calibri Light" w:cs="Calibri Light"/>
          <w:szCs w:val="24"/>
        </w:rPr>
        <w:t xml:space="preserve"> </w:t>
      </w:r>
      <w:r w:rsidRPr="00C92D62">
        <w:rPr>
          <w:rFonts w:ascii="Calibri Light" w:hAnsi="Calibri Light" w:cs="Calibri Light"/>
          <w:szCs w:val="24"/>
        </w:rPr>
        <w:t>will</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resolved.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scoring</w:t>
      </w:r>
      <w:r w:rsidR="00C87BFB" w:rsidRPr="00C92D62">
        <w:rPr>
          <w:rFonts w:ascii="Calibri Light" w:hAnsi="Calibri Light" w:cs="Calibri Light"/>
          <w:szCs w:val="24"/>
        </w:rPr>
        <w:t xml:space="preserve"> </w:t>
      </w:r>
      <w:r w:rsidRPr="00C92D62">
        <w:rPr>
          <w:rFonts w:ascii="Calibri Light" w:hAnsi="Calibri Light" w:cs="Calibri Light"/>
          <w:szCs w:val="24"/>
        </w:rPr>
        <w:t>definitions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outlined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E622ED" w:rsidRPr="00C92D62">
        <w:rPr>
          <w:rFonts w:ascii="Calibri Light" w:hAnsi="Calibri Light" w:cs="Calibri Light"/>
          <w:b/>
          <w:bCs/>
          <w:szCs w:val="24"/>
        </w:rPr>
        <w:t>37</w:t>
      </w:r>
      <w:r w:rsidRPr="00C92D62">
        <w:rPr>
          <w:rFonts w:ascii="Calibri Light" w:hAnsi="Calibri Light" w:cs="Calibri Light"/>
          <w:szCs w:val="24"/>
        </w:rPr>
        <w:t>.</w:t>
      </w:r>
    </w:p>
    <w:p w14:paraId="0BC1AD4F" w14:textId="77777777" w:rsidR="00872753" w:rsidRPr="00C92D62" w:rsidRDefault="00872753" w:rsidP="00872753">
      <w:pPr>
        <w:rPr>
          <w:rFonts w:ascii="Calibri Light" w:hAnsi="Calibri Light" w:cs="Calibri Light"/>
          <w:szCs w:val="24"/>
        </w:rPr>
      </w:pPr>
    </w:p>
    <w:p w14:paraId="20226546" w14:textId="30C3CEB5" w:rsidR="00872753" w:rsidRPr="00C92D62" w:rsidRDefault="00872753" w:rsidP="00872753">
      <w:pPr>
        <w:rPr>
          <w:rFonts w:ascii="Calibri Light" w:hAnsi="Calibri Light" w:cs="Calibri Light"/>
          <w:b/>
          <w:bCs/>
          <w:szCs w:val="24"/>
        </w:rPr>
      </w:pPr>
      <w:bookmarkStart w:id="247" w:name="_Toc153981471"/>
      <w:bookmarkStart w:id="248" w:name="_Toc163556063"/>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3B7559" w:rsidRPr="00C92D62">
        <w:rPr>
          <w:rFonts w:ascii="Calibri Light" w:hAnsi="Calibri Light" w:cs="Calibri Light"/>
          <w:b/>
          <w:bCs/>
          <w:szCs w:val="24"/>
        </w:rPr>
        <w:t>37</w:t>
      </w:r>
      <w:r w:rsidRPr="00C92D62">
        <w:rPr>
          <w:rFonts w:ascii="Calibri Light" w:hAnsi="Calibri Light" w:cs="Calibri Light"/>
          <w:b/>
          <w:bCs/>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Scoring</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Definitions</w:t>
      </w:r>
      <w:bookmarkEnd w:id="247"/>
      <w:bookmarkEnd w:id="248"/>
    </w:p>
    <w:tbl>
      <w:tblPr>
        <w:tblStyle w:val="TableGrid"/>
        <w:tblW w:w="0" w:type="auto"/>
        <w:tblLook w:val="04A0" w:firstRow="1" w:lastRow="0" w:firstColumn="1" w:lastColumn="0" w:noHBand="0" w:noVBand="1"/>
      </w:tblPr>
      <w:tblGrid>
        <w:gridCol w:w="2785"/>
        <w:gridCol w:w="8005"/>
      </w:tblGrid>
      <w:tr w:rsidR="00872753" w:rsidRPr="00C92D62" w14:paraId="0AC41929" w14:textId="77777777" w:rsidTr="00673560">
        <w:trPr>
          <w:trHeight w:val="144"/>
          <w:tblHeader/>
        </w:trPr>
        <w:tc>
          <w:tcPr>
            <w:tcW w:w="2785" w:type="dxa"/>
            <w:shd w:val="clear" w:color="auto" w:fill="5F497A" w:themeFill="accent4" w:themeFillShade="BF"/>
          </w:tcPr>
          <w:p w14:paraId="62940366" w14:textId="77777777" w:rsidR="00872753" w:rsidRPr="00C92D62" w:rsidRDefault="00872753" w:rsidP="008D3A0D">
            <w:pP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63533925" w14:textId="77777777" w:rsidR="00872753" w:rsidRPr="00C92D62" w:rsidRDefault="00872753" w:rsidP="008D3A0D">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Definition</w:t>
            </w:r>
          </w:p>
        </w:tc>
      </w:tr>
      <w:tr w:rsidR="00872753" w:rsidRPr="00C92D62" w14:paraId="18694BF8" w14:textId="77777777" w:rsidTr="00673560">
        <w:trPr>
          <w:trHeight w:val="144"/>
        </w:trPr>
        <w:tc>
          <w:tcPr>
            <w:tcW w:w="2785" w:type="dxa"/>
            <w:vAlign w:val="center"/>
          </w:tcPr>
          <w:p w14:paraId="2005EFC5" w14:textId="7EB3C17A" w:rsidR="00872753" w:rsidRPr="00C92D62" w:rsidRDefault="00872753" w:rsidP="008D3A0D">
            <w:pPr>
              <w:jc w:val="left"/>
              <w:rPr>
                <w:rFonts w:ascii="Calibri Light" w:hAnsi="Calibri Light" w:cs="Calibri Light"/>
                <w:sz w:val="22"/>
              </w:rPr>
            </w:pP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point</w:t>
            </w:r>
          </w:p>
        </w:tc>
        <w:tc>
          <w:tcPr>
            <w:tcW w:w="8005" w:type="dxa"/>
          </w:tcPr>
          <w:p w14:paraId="1ECC230C" w14:textId="6648B30D" w:rsidR="00872753" w:rsidRPr="00C92D62" w:rsidRDefault="00872753" w:rsidP="008D3A0D">
            <w:pPr>
              <w:jc w:val="left"/>
              <w:rPr>
                <w:rFonts w:ascii="Calibri Light" w:hAnsi="Calibri Light" w:cs="Calibri Light"/>
                <w:sz w:val="22"/>
              </w:rPr>
            </w:pP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substantiate</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entirety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provision</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interviews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consistent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provided.</w:t>
            </w:r>
          </w:p>
        </w:tc>
      </w:tr>
      <w:tr w:rsidR="00872753" w:rsidRPr="00C92D62" w14:paraId="24B0EEB4" w14:textId="77777777" w:rsidTr="00673560">
        <w:trPr>
          <w:trHeight w:val="144"/>
        </w:trPr>
        <w:tc>
          <w:tcPr>
            <w:tcW w:w="2785" w:type="dxa"/>
            <w:vAlign w:val="center"/>
          </w:tcPr>
          <w:p w14:paraId="1A941CF2" w14:textId="4B717DC5" w:rsidR="00872753" w:rsidRPr="00C92D62" w:rsidRDefault="00872753" w:rsidP="008D3A0D">
            <w:pPr>
              <w:jc w:val="left"/>
              <w:rPr>
                <w:rFonts w:ascii="Calibri Light" w:hAnsi="Calibri Light" w:cs="Calibri Light"/>
                <w:sz w:val="22"/>
              </w:rPr>
            </w:pP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0.5</w:t>
            </w:r>
            <w:r w:rsidR="00C87BFB" w:rsidRPr="00C92D62">
              <w:rPr>
                <w:rFonts w:ascii="Calibri Light" w:hAnsi="Calibri Light" w:cs="Calibri Light"/>
                <w:sz w:val="22"/>
              </w:rPr>
              <w:t xml:space="preserve"> </w:t>
            </w:r>
            <w:r w:rsidRPr="00C92D62">
              <w:rPr>
                <w:rFonts w:ascii="Calibri Light" w:hAnsi="Calibri Light" w:cs="Calibri Light"/>
                <w:sz w:val="22"/>
              </w:rPr>
              <w:t>points</w:t>
            </w:r>
          </w:p>
        </w:tc>
        <w:tc>
          <w:tcPr>
            <w:tcW w:w="8005" w:type="dxa"/>
          </w:tcPr>
          <w:p w14:paraId="3F273E11" w14:textId="7E5E2C52" w:rsidR="00872753" w:rsidRPr="00C92D62" w:rsidRDefault="00872753" w:rsidP="008D3A0D">
            <w:pPr>
              <w:jc w:val="left"/>
              <w:rPr>
                <w:rFonts w:ascii="Calibri Light" w:hAnsi="Calibri Light" w:cs="Calibri Light"/>
                <w:sz w:val="22"/>
              </w:rPr>
            </w:pPr>
            <w:bookmarkStart w:id="249" w:name="_Hlk121319311"/>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applicable</w:t>
            </w:r>
            <w:bookmarkEnd w:id="249"/>
            <w:r w:rsidRPr="00C92D62">
              <w:rPr>
                <w:rFonts w:ascii="Calibri Light" w:hAnsi="Calibri Light" w:cs="Calibri Light"/>
                <w:sz w:val="22"/>
              </w:rPr>
              <w:t>:</w:t>
            </w:r>
          </w:p>
          <w:p w14:paraId="5F84D6F5" w14:textId="7F59B497" w:rsidR="00872753" w:rsidRPr="00C92D62" w:rsidRDefault="00872753" w:rsidP="002667CF">
            <w:pPr>
              <w:pStyle w:val="ListParagraph"/>
              <w:numPr>
                <w:ilvl w:val="0"/>
                <w:numId w:val="18"/>
              </w:numPr>
              <w:ind w:left="426"/>
              <w:jc w:val="left"/>
              <w:rPr>
                <w:rFonts w:ascii="Calibri Light" w:hAnsi="Calibri Light" w:cs="Calibri Light"/>
                <w:sz w:val="22"/>
              </w:rPr>
            </w:pP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substantiate</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entirety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provision</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interviews,</w:t>
            </w:r>
            <w:r w:rsidR="00C87BFB" w:rsidRPr="00C92D62">
              <w:rPr>
                <w:rFonts w:ascii="Calibri Light" w:hAnsi="Calibri Light" w:cs="Calibri Light"/>
                <w:sz w:val="22"/>
              </w:rPr>
              <w:t xml:space="preserve"> </w:t>
            </w:r>
            <w:r w:rsidRPr="00C92D62">
              <w:rPr>
                <w:rFonts w:ascii="Calibri Light" w:hAnsi="Calibri Light" w:cs="Calibri Light"/>
                <w:sz w:val="22"/>
              </w:rPr>
              <w:t>however,</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consistent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provided.</w:t>
            </w:r>
          </w:p>
          <w:p w14:paraId="06376B78" w14:textId="47435D99" w:rsidR="00872753" w:rsidRPr="00C92D62" w:rsidRDefault="00872753" w:rsidP="002667CF">
            <w:pPr>
              <w:pStyle w:val="ListParagraph"/>
              <w:numPr>
                <w:ilvl w:val="0"/>
                <w:numId w:val="18"/>
              </w:numPr>
              <w:tabs>
                <w:tab w:val="left" w:pos="1643"/>
              </w:tabs>
              <w:ind w:left="426"/>
              <w:jc w:val="left"/>
            </w:pP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substantiate</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some</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provisions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although</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interviews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consistent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p>
          <w:p w14:paraId="172294BE" w14:textId="6ECBCE37" w:rsidR="00872753" w:rsidRPr="00C92D62" w:rsidRDefault="00872753" w:rsidP="002667CF">
            <w:pPr>
              <w:pStyle w:val="ListParagraph"/>
              <w:numPr>
                <w:ilvl w:val="0"/>
                <w:numId w:val="18"/>
              </w:numPr>
              <w:ind w:left="426"/>
              <w:jc w:val="left"/>
              <w:rPr>
                <w:rFonts w:ascii="Calibri Light" w:hAnsi="Calibri Light" w:cs="Calibri Light"/>
                <w:sz w:val="22"/>
              </w:rPr>
            </w:pP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substantiate</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some</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provisions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interviews</w:t>
            </w:r>
            <w:r w:rsidR="00C87BFB" w:rsidRPr="00C92D62">
              <w:rPr>
                <w:rFonts w:ascii="Calibri Light" w:hAnsi="Calibri Light" w:cs="Calibri Light"/>
                <w:sz w:val="22"/>
              </w:rPr>
              <w:t xml:space="preserve"> </w:t>
            </w:r>
            <w:r w:rsidRPr="00C92D62">
              <w:rPr>
                <w:rFonts w:ascii="Calibri Light" w:hAnsi="Calibri Light" w:cs="Calibri Light"/>
                <w:sz w:val="22"/>
              </w:rPr>
              <w:t>provided</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inconsistent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p>
        </w:tc>
      </w:tr>
      <w:tr w:rsidR="00872753" w:rsidRPr="00C92D62" w14:paraId="33DE693C" w14:textId="77777777" w:rsidTr="00673560">
        <w:trPr>
          <w:trHeight w:val="144"/>
        </w:trPr>
        <w:tc>
          <w:tcPr>
            <w:tcW w:w="2785" w:type="dxa"/>
            <w:vAlign w:val="center"/>
          </w:tcPr>
          <w:p w14:paraId="32C23347" w14:textId="59D59DA9" w:rsidR="00872753" w:rsidRPr="00C92D62" w:rsidRDefault="00872753" w:rsidP="008D3A0D">
            <w:pPr>
              <w:jc w:val="left"/>
              <w:rPr>
                <w:rFonts w:ascii="Calibri Light" w:hAnsi="Calibri Light" w:cs="Calibri Light"/>
                <w:sz w:val="22"/>
              </w:rPr>
            </w:pP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0</w:t>
            </w:r>
            <w:r w:rsidR="00C87BFB" w:rsidRPr="00C92D62">
              <w:rPr>
                <w:rFonts w:ascii="Calibri Light" w:hAnsi="Calibri Light" w:cs="Calibri Light"/>
                <w:sz w:val="22"/>
              </w:rPr>
              <w:t xml:space="preserve"> </w:t>
            </w:r>
            <w:r w:rsidRPr="00C92D62">
              <w:rPr>
                <w:rFonts w:ascii="Calibri Light" w:hAnsi="Calibri Light" w:cs="Calibri Light"/>
                <w:sz w:val="22"/>
              </w:rPr>
              <w:t>points</w:t>
            </w:r>
          </w:p>
        </w:tc>
        <w:tc>
          <w:tcPr>
            <w:tcW w:w="8005" w:type="dxa"/>
          </w:tcPr>
          <w:p w14:paraId="5F35F3FF" w14:textId="54F8651D" w:rsidR="00872753" w:rsidRPr="00C92D62" w:rsidRDefault="00872753" w:rsidP="008D3A0D">
            <w:pPr>
              <w:jc w:val="left"/>
              <w:rPr>
                <w:rFonts w:ascii="Calibri Light" w:hAnsi="Calibri Light" w:cs="Calibri Light"/>
                <w:sz w:val="22"/>
              </w:rPr>
            </w:pP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absence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substantiate</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did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p>
        </w:tc>
      </w:tr>
      <w:tr w:rsidR="00872753" w:rsidRPr="00C92D62" w14:paraId="6D108130" w14:textId="77777777" w:rsidTr="00673560">
        <w:trPr>
          <w:trHeight w:val="144"/>
        </w:trPr>
        <w:tc>
          <w:tcPr>
            <w:tcW w:w="2785" w:type="dxa"/>
            <w:vAlign w:val="center"/>
          </w:tcPr>
          <w:p w14:paraId="7677F657" w14:textId="281E6215" w:rsidR="00872753" w:rsidRPr="00C92D62" w:rsidRDefault="00872753" w:rsidP="008D3A0D">
            <w:pPr>
              <w:rPr>
                <w:rFonts w:ascii="Calibri Light" w:hAnsi="Calibri Light" w:cs="Calibri Light"/>
                <w:sz w:val="22"/>
              </w:rPr>
            </w:pP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Applicable</w:t>
            </w:r>
            <w:r w:rsidR="00C87BFB" w:rsidRPr="00C92D62">
              <w:rPr>
                <w:rFonts w:ascii="Calibri Light" w:hAnsi="Calibri Light" w:cs="Calibri Light"/>
                <w:sz w:val="22"/>
              </w:rPr>
              <w:t xml:space="preserve"> </w:t>
            </w:r>
          </w:p>
        </w:tc>
        <w:tc>
          <w:tcPr>
            <w:tcW w:w="8005" w:type="dxa"/>
          </w:tcPr>
          <w:p w14:paraId="733255BF" w14:textId="401C2D5C" w:rsidR="00872753" w:rsidRPr="00C92D62" w:rsidRDefault="00872753" w:rsidP="008D3A0D">
            <w:pPr>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requirement</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applicable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N/A</w:t>
            </w:r>
            <w:r w:rsidR="00C87BFB" w:rsidRPr="00C92D62">
              <w:rPr>
                <w:rFonts w:ascii="Calibri Light" w:hAnsi="Calibri Light" w:cs="Calibri Light"/>
                <w:sz w:val="22"/>
              </w:rPr>
              <w:t xml:space="preserve"> </w:t>
            </w:r>
            <w:r w:rsidRPr="00C92D62">
              <w:rPr>
                <w:rFonts w:ascii="Calibri Light" w:hAnsi="Calibri Light" w:cs="Calibri Light"/>
                <w:sz w:val="22"/>
              </w:rPr>
              <w:t>elements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removed</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denominator</w:t>
            </w:r>
          </w:p>
        </w:tc>
      </w:tr>
    </w:tbl>
    <w:p w14:paraId="2D38F192" w14:textId="77777777" w:rsidR="00872753" w:rsidRPr="00C92D62" w:rsidRDefault="00872753" w:rsidP="00872753">
      <w:pPr>
        <w:spacing w:after="240"/>
      </w:pPr>
      <w:bookmarkStart w:id="250" w:name="_Toc86933890"/>
      <w:bookmarkStart w:id="251" w:name="_Toc112764624"/>
      <w:bookmarkStart w:id="252" w:name="_Toc120022670"/>
    </w:p>
    <w:p w14:paraId="7C982D80" w14:textId="6973EDA0" w:rsidR="00872753" w:rsidRPr="00C92D62" w:rsidRDefault="00872753" w:rsidP="00872753">
      <w:pPr>
        <w:pStyle w:val="Heading3"/>
      </w:pPr>
      <w:bookmarkStart w:id="253" w:name="_Toc153981462"/>
      <w:bookmarkStart w:id="254" w:name="_Toc158116256"/>
      <w:r w:rsidRPr="00C92D62">
        <w:t>Description</w:t>
      </w:r>
      <w:r w:rsidR="00C87BFB" w:rsidRPr="00C92D62">
        <w:t xml:space="preserve"> </w:t>
      </w:r>
      <w:r w:rsidRPr="00C92D62">
        <w:t>of</w:t>
      </w:r>
      <w:r w:rsidR="00C87BFB" w:rsidRPr="00C92D62">
        <w:t xml:space="preserve"> </w:t>
      </w:r>
      <w:r w:rsidRPr="00C92D62">
        <w:t>Data</w:t>
      </w:r>
      <w:r w:rsidR="00C87BFB" w:rsidRPr="00C92D62">
        <w:t xml:space="preserve"> </w:t>
      </w:r>
      <w:r w:rsidRPr="00C92D62">
        <w:t>Obtained</w:t>
      </w:r>
      <w:bookmarkEnd w:id="250"/>
      <w:bookmarkEnd w:id="251"/>
      <w:bookmarkEnd w:id="252"/>
      <w:bookmarkEnd w:id="253"/>
      <w:bookmarkEnd w:id="254"/>
    </w:p>
    <w:p w14:paraId="751681EE" w14:textId="670CE3B9" w:rsidR="00872753" w:rsidRPr="00C92D62" w:rsidRDefault="00872753" w:rsidP="00872753">
      <w:pPr>
        <w:rPr>
          <w:rFonts w:ascii="Calibri Light" w:hAnsi="Calibri Light" w:cs="Calibri Light"/>
        </w:rPr>
      </w:pP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detailed</w:t>
      </w:r>
      <w:r w:rsidR="00C87BFB" w:rsidRPr="00C92D62">
        <w:rPr>
          <w:rFonts w:ascii="Calibri Light" w:hAnsi="Calibri Light" w:cs="Calibri Light"/>
        </w:rPr>
        <w:t xml:space="preserve"> </w:t>
      </w:r>
      <w:r w:rsidRPr="00C92D62">
        <w:rPr>
          <w:rFonts w:ascii="Calibri Light" w:hAnsi="Calibri Light" w:cs="Calibri Light"/>
        </w:rPr>
        <w:t>regulatory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contractual</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area.</w:t>
      </w:r>
      <w:r w:rsidR="00C87BFB" w:rsidRPr="00C92D62">
        <w:rPr>
          <w:rFonts w:ascii="Calibri Light" w:eastAsiaTheme="minorHAnsi"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appropriate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tools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asked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substantiate</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requirement</w:t>
      </w:r>
      <w:r w:rsidR="00C87BFB" w:rsidRPr="00C92D62">
        <w:rPr>
          <w:rFonts w:ascii="Calibri Light" w:hAnsi="Calibri Light" w:cs="Calibri Light"/>
        </w:rPr>
        <w:t xml:space="preserve"> </w:t>
      </w:r>
      <w:r w:rsidRPr="00C92D62">
        <w:rPr>
          <w:rFonts w:ascii="Calibri Light" w:hAnsi="Calibri Light" w:cs="Calibri Light"/>
        </w:rPr>
        <w:t>during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period.</w:t>
      </w:r>
      <w:r w:rsidR="00C87BFB" w:rsidRPr="00C92D62">
        <w:rPr>
          <w:rFonts w:ascii="Calibri Light" w:hAnsi="Calibri Light" w:cs="Calibri Light"/>
        </w:rPr>
        <w:t xml:space="preserve"> </w:t>
      </w:r>
      <w:r w:rsidRPr="00C92D62">
        <w:rPr>
          <w:rFonts w:ascii="Calibri Light" w:hAnsi="Calibri Light" w:cs="Calibri Light"/>
        </w:rPr>
        <w:t>Examples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documentation</w:t>
      </w:r>
      <w:r w:rsidR="00C87BFB" w:rsidRPr="00C92D62">
        <w:rPr>
          <w:rFonts w:ascii="Calibri Light" w:hAnsi="Calibri Light" w:cs="Calibri Light"/>
        </w:rPr>
        <w:t xml:space="preserve"> </w:t>
      </w:r>
      <w:r w:rsidRPr="00C92D62">
        <w:rPr>
          <w:rFonts w:ascii="Calibri Light" w:hAnsi="Calibri Light" w:cs="Calibri Light"/>
        </w:rPr>
        <w:t>provided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policies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operating</w:t>
      </w:r>
      <w:r w:rsidR="00C87BFB" w:rsidRPr="00C92D62">
        <w:rPr>
          <w:rFonts w:ascii="Calibri Light" w:hAnsi="Calibri Light" w:cs="Calibri Light"/>
        </w:rPr>
        <w:t xml:space="preserve"> </w:t>
      </w:r>
      <w:r w:rsidRPr="00C92D62">
        <w:rPr>
          <w:rFonts w:ascii="Calibri Light" w:hAnsi="Calibri Light" w:cs="Calibri Light"/>
        </w:rPr>
        <w:t>procedures,</w:t>
      </w:r>
      <w:r w:rsidR="00C87BFB" w:rsidRPr="00C92D62">
        <w:rPr>
          <w:rFonts w:ascii="Calibri Light" w:hAnsi="Calibri Light" w:cs="Calibri Light"/>
        </w:rPr>
        <w:t xml:space="preserve"> </w:t>
      </w:r>
      <w:r w:rsidRPr="00C92D62">
        <w:rPr>
          <w:rFonts w:ascii="Calibri Light" w:hAnsi="Calibri Light" w:cs="Calibri Light"/>
        </w:rPr>
        <w:t>workflows,</w:t>
      </w:r>
      <w:r w:rsidR="00C87BFB" w:rsidRPr="00C92D62">
        <w:rPr>
          <w:rFonts w:ascii="Calibri Light" w:hAnsi="Calibri Light" w:cs="Calibri Light"/>
        </w:rPr>
        <w:t xml:space="preserve"> </w:t>
      </w:r>
      <w:r w:rsidRPr="00C92D62">
        <w:rPr>
          <w:rFonts w:ascii="Calibri Light" w:hAnsi="Calibri Light" w:cs="Calibri Light"/>
        </w:rPr>
        <w:t>reports,</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materials,</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utilization</w:t>
      </w:r>
      <w:r w:rsidR="00C87BFB" w:rsidRPr="00C92D62">
        <w:rPr>
          <w:rFonts w:ascii="Calibri Light" w:hAnsi="Calibri Light" w:cs="Calibri Light"/>
        </w:rPr>
        <w:t xml:space="preserve"> </w:t>
      </w:r>
      <w:r w:rsidRPr="00C92D62">
        <w:rPr>
          <w:rFonts w:ascii="Calibri Light" w:hAnsi="Calibri Light" w:cs="Calibri Light"/>
        </w:rPr>
        <w:t>management</w:t>
      </w:r>
      <w:r w:rsidR="00C87BFB" w:rsidRPr="00C92D62">
        <w:rPr>
          <w:rFonts w:ascii="Calibri Light" w:hAnsi="Calibri Light" w:cs="Calibri Light"/>
        </w:rPr>
        <w:t xml:space="preserve"> </w:t>
      </w:r>
      <w:r w:rsidRPr="00C92D62">
        <w:rPr>
          <w:rFonts w:ascii="Calibri Light" w:hAnsi="Calibri Light" w:cs="Calibri Light"/>
        </w:rPr>
        <w:t>denial</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appeals,</w:t>
      </w:r>
      <w:r w:rsidR="00C87BFB" w:rsidRPr="00C92D62">
        <w:rPr>
          <w:rFonts w:ascii="Calibri Light" w:hAnsi="Calibri Light" w:cs="Calibri Light"/>
        </w:rPr>
        <w:t xml:space="preserve"> </w:t>
      </w:r>
      <w:r w:rsidRPr="00C92D62">
        <w:rPr>
          <w:rFonts w:ascii="Calibri Light" w:hAnsi="Calibri Light" w:cs="Calibri Light"/>
        </w:rPr>
        <w:t>grievance,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credentialing</w:t>
      </w:r>
      <w:r w:rsidR="00C87BFB" w:rsidRPr="00C92D62">
        <w:rPr>
          <w:rFonts w:ascii="Calibri Light" w:hAnsi="Calibri Light" w:cs="Calibri Light"/>
        </w:rPr>
        <w:t xml:space="preserve"> </w:t>
      </w:r>
      <w:r w:rsidRPr="00C92D62">
        <w:rPr>
          <w:rFonts w:ascii="Calibri Light" w:hAnsi="Calibri Light" w:cs="Calibri Light"/>
        </w:rPr>
        <w:t>files.</w:t>
      </w:r>
    </w:p>
    <w:p w14:paraId="7B83802B" w14:textId="4D50FC9A" w:rsidR="00872753" w:rsidRPr="00C92D62" w:rsidRDefault="00872753" w:rsidP="00872753">
      <w:pPr>
        <w:pStyle w:val="Heading3"/>
      </w:pPr>
      <w:bookmarkStart w:id="255" w:name="_Toc86933891"/>
      <w:bookmarkStart w:id="256" w:name="_Toc112764625"/>
      <w:bookmarkStart w:id="257" w:name="_Toc120022671"/>
      <w:bookmarkStart w:id="258" w:name="_Toc153981463"/>
      <w:bookmarkStart w:id="259" w:name="_Toc158116257"/>
      <w:r w:rsidRPr="00C92D62">
        <w:t>Conclusions</w:t>
      </w:r>
      <w:r w:rsidR="00C87BFB" w:rsidRPr="00C92D62">
        <w:t xml:space="preserve"> </w:t>
      </w:r>
      <w:r w:rsidRPr="00C92D62">
        <w:t>and</w:t>
      </w:r>
      <w:r w:rsidR="00C87BFB" w:rsidRPr="00C92D62">
        <w:t xml:space="preserve"> </w:t>
      </w:r>
      <w:r w:rsidRPr="00C92D62">
        <w:t>Comparative</w:t>
      </w:r>
      <w:r w:rsidR="00C87BFB" w:rsidRPr="00C92D62">
        <w:t xml:space="preserve"> </w:t>
      </w:r>
      <w:r w:rsidRPr="00C92D62">
        <w:t>Findings</w:t>
      </w:r>
      <w:bookmarkEnd w:id="255"/>
      <w:bookmarkEnd w:id="256"/>
      <w:bookmarkEnd w:id="257"/>
      <w:bookmarkEnd w:id="258"/>
      <w:bookmarkEnd w:id="259"/>
    </w:p>
    <w:p w14:paraId="7ED8E36F" w14:textId="503C792F" w:rsidR="00872753" w:rsidRPr="00C92D62" w:rsidRDefault="00872753" w:rsidP="00872753">
      <w:pPr>
        <w:rPr>
          <w:rFonts w:ascii="Calibri Light" w:hAnsi="Calibri Light" w:cs="Calibri Light"/>
        </w:rPr>
      </w:pP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compliant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many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CHIP</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average</w:t>
      </w:r>
      <w:r w:rsidR="00C87BFB" w:rsidRPr="00C92D62">
        <w:rPr>
          <w:rFonts w:ascii="Calibri Light" w:hAnsi="Calibri Light" w:cs="Calibri Light"/>
        </w:rPr>
        <w:t xml:space="preserve"> </w:t>
      </w:r>
      <w:r w:rsidRPr="00C92D62">
        <w:rPr>
          <w:rFonts w:ascii="Calibri Light" w:hAnsi="Calibri Light" w:cs="Calibri Light"/>
        </w:rPr>
        <w:t>total</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rate</w:t>
      </w:r>
      <w:r w:rsidR="00C87BFB" w:rsidRPr="00C92D62">
        <w:rPr>
          <w:rFonts w:ascii="Calibri Light" w:hAnsi="Calibri Light" w:cs="Calibri Light"/>
        </w:rPr>
        <w:t xml:space="preserve"> </w:t>
      </w:r>
      <w:r w:rsidRPr="00C92D62">
        <w:rPr>
          <w:rFonts w:ascii="Calibri Light" w:hAnsi="Calibri Light" w:cs="Calibri Light"/>
        </w:rPr>
        <w:t>among</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96.2%.</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highest</w:t>
      </w:r>
      <w:r w:rsidR="00C87BFB" w:rsidRPr="00C92D62">
        <w:rPr>
          <w:rFonts w:ascii="Calibri Light" w:hAnsi="Calibri Light" w:cs="Calibri Light"/>
        </w:rPr>
        <w:t xml:space="preserve"> </w:t>
      </w:r>
      <w:r w:rsidRPr="00C92D62">
        <w:rPr>
          <w:rFonts w:ascii="Calibri Light" w:hAnsi="Calibri Light" w:cs="Calibri Light"/>
        </w:rPr>
        <w:t>total</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rate</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98.1%,</w:t>
      </w:r>
      <w:r w:rsidR="00C87BFB" w:rsidRPr="00C92D62">
        <w:rPr>
          <w:rFonts w:ascii="Calibri Light" w:hAnsi="Calibri Light" w:cs="Calibri Light"/>
        </w:rPr>
        <w:t xml:space="preserve"> </w:t>
      </w:r>
      <w:r w:rsidRPr="00C92D62">
        <w:rPr>
          <w:rFonts w:ascii="Calibri Light" w:hAnsi="Calibri Light" w:cs="Calibri Light"/>
        </w:rPr>
        <w:t>while</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lowest</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93.4%.</w:t>
      </w:r>
    </w:p>
    <w:p w14:paraId="619A163A" w14:textId="77777777" w:rsidR="00872753" w:rsidRPr="00C92D62" w:rsidRDefault="00872753" w:rsidP="00872753">
      <w:pPr>
        <w:rPr>
          <w:rFonts w:ascii="Calibri Light" w:hAnsi="Calibri Light" w:cs="Calibri Light"/>
        </w:rPr>
      </w:pPr>
    </w:p>
    <w:p w14:paraId="6F53A77A" w14:textId="61268AA3" w:rsidR="00872753" w:rsidRPr="00C92D62" w:rsidRDefault="00872753" w:rsidP="00872753">
      <w:pPr>
        <w:rPr>
          <w:rFonts w:ascii="Calibri Light" w:hAnsi="Calibri Light" w:cs="Calibri Light"/>
          <w:b/>
          <w:bCs/>
        </w:rPr>
      </w:pPr>
      <w:r w:rsidRPr="00C92D62">
        <w:rPr>
          <w:rFonts w:ascii="Calibri Light" w:hAnsi="Calibri Light" w:cs="Calibri Light"/>
        </w:rPr>
        <w:t>Areas</w:t>
      </w:r>
      <w:r w:rsidR="00C87BFB" w:rsidRPr="00C92D62">
        <w:rPr>
          <w:rFonts w:ascii="Calibri Light" w:hAnsi="Calibri Light" w:cs="Calibri Light"/>
        </w:rPr>
        <w:t xml:space="preserve"> </w:t>
      </w:r>
      <w:r w:rsidRPr="00C92D62">
        <w:rPr>
          <w:rFonts w:ascii="Calibri Light" w:hAnsi="Calibri Light" w:cs="Calibri Light"/>
        </w:rPr>
        <w:t>requiring</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p>
    <w:p w14:paraId="774CEF8C" w14:textId="6307A5B4" w:rsidR="00872753" w:rsidRPr="00C92D62" w:rsidRDefault="00872753"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Disenrollment</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limitations</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5D8ED45B" w14:textId="3349523C" w:rsidR="00872753" w:rsidRPr="00C92D62" w:rsidRDefault="00872753"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Enrollee</w:t>
      </w:r>
      <w:r w:rsidR="00C87BFB" w:rsidRPr="00C92D62">
        <w:rPr>
          <w:rFonts w:ascii="Calibri Light" w:hAnsi="Calibri Light" w:cs="Calibri Light"/>
          <w:szCs w:val="24"/>
        </w:rPr>
        <w:t xml:space="preserve"> </w:t>
      </w:r>
      <w:r w:rsidRPr="00C92D62">
        <w:rPr>
          <w:rFonts w:ascii="Calibri Light" w:hAnsi="Calibri Light" w:cs="Calibri Light"/>
          <w:szCs w:val="24"/>
        </w:rPr>
        <w:t>rights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protections</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4B7582B2" w14:textId="571F3CCA" w:rsidR="00872753" w:rsidRPr="00C92D62" w:rsidRDefault="00872753"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post-stabilization</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7623C61F" w14:textId="2A59D640" w:rsidR="00872753" w:rsidRPr="00C92D62" w:rsidRDefault="00872753" w:rsidP="002667CF">
      <w:pPr>
        <w:pStyle w:val="ListParagraph"/>
        <w:numPr>
          <w:ilvl w:val="0"/>
          <w:numId w:val="101"/>
        </w:numPr>
        <w:rPr>
          <w:rFonts w:ascii="Calibri Light" w:hAnsi="Calibri Light" w:cs="Calibri Light"/>
          <w:szCs w:val="24"/>
        </w:rPr>
      </w:pP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continuity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55747CD6" w14:textId="4D0CA39E" w:rsidR="00872753" w:rsidRPr="00C92D62" w:rsidRDefault="00872753" w:rsidP="002667CF">
      <w:pPr>
        <w:pStyle w:val="ListParagraph"/>
        <w:numPr>
          <w:ilvl w:val="0"/>
          <w:numId w:val="101"/>
        </w:numPr>
        <w:rPr>
          <w:rFonts w:ascii="Calibri Light" w:hAnsi="Calibri Light" w:cs="Calibri Light"/>
          <w:szCs w:val="24"/>
        </w:rPr>
      </w:pPr>
      <w:proofErr w:type="spellStart"/>
      <w:r w:rsidRPr="00C92D62">
        <w:rPr>
          <w:rFonts w:ascii="Calibri Light" w:hAnsi="Calibri Light" w:cs="Calibri Light"/>
          <w:szCs w:val="24"/>
        </w:rPr>
        <w:t>Subcontractual</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relationships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delegation</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p>
    <w:p w14:paraId="013C5289" w14:textId="77777777" w:rsidR="00872753" w:rsidRPr="00C92D62" w:rsidRDefault="00872753" w:rsidP="00872753">
      <w:pPr>
        <w:rPr>
          <w:rFonts w:ascii="Calibri Light" w:hAnsi="Calibri Light" w:cs="Calibri Light"/>
          <w:sz w:val="20"/>
          <w:szCs w:val="20"/>
        </w:rPr>
      </w:pPr>
    </w:p>
    <w:p w14:paraId="02370D7E" w14:textId="77777777" w:rsidR="00872753" w:rsidRPr="00C92D62" w:rsidRDefault="00872753" w:rsidP="00872753">
      <w:pPr>
        <w:spacing w:after="200" w:line="276" w:lineRule="auto"/>
        <w:rPr>
          <w:rFonts w:ascii="Calibri Light" w:hAnsi="Calibri Light" w:cs="Calibri Light"/>
          <w:sz w:val="20"/>
          <w:szCs w:val="20"/>
        </w:rPr>
      </w:pPr>
    </w:p>
    <w:p w14:paraId="3C91E8D6" w14:textId="77777777" w:rsidR="00FA0D89" w:rsidRPr="00C92D62" w:rsidRDefault="00FA0D89" w:rsidP="009F0E32">
      <w:pPr>
        <w:rPr>
          <w:rFonts w:ascii="Calibri Light" w:hAnsi="Calibri Light" w:cs="Calibri Light"/>
          <w:szCs w:val="24"/>
        </w:rPr>
        <w:sectPr w:rsidR="00FA0D89" w:rsidRPr="00C92D62" w:rsidSect="00125BED">
          <w:footerReference w:type="default" r:id="rId21"/>
          <w:footerReference w:type="first" r:id="rId22"/>
          <w:pgSz w:w="12240" w:h="15840" w:code="1"/>
          <w:pgMar w:top="720" w:right="720" w:bottom="720" w:left="720" w:header="432" w:footer="432" w:gutter="0"/>
          <w:pgNumType w:chapStyle="1"/>
          <w:cols w:space="720"/>
          <w:docGrid w:linePitch="360"/>
        </w:sectPr>
      </w:pPr>
    </w:p>
    <w:p w14:paraId="7F327F0C" w14:textId="0041C5A7" w:rsidR="00872753" w:rsidRPr="00C92D62" w:rsidRDefault="00872753" w:rsidP="00872753">
      <w:pPr>
        <w:rPr>
          <w:rFonts w:ascii="Calibri Light" w:hAnsi="Calibri Light" w:cs="Calibri Light"/>
        </w:rPr>
      </w:pPr>
      <w:bookmarkStart w:id="260" w:name="_Toc153981472"/>
      <w:bookmarkStart w:id="261" w:name="_Toc86933892"/>
      <w:r w:rsidRPr="00C92D62">
        <w:rPr>
          <w:rFonts w:ascii="Calibri Light" w:hAnsi="Calibri Light" w:cs="Calibri Light"/>
          <w:b/>
          <w:bCs/>
        </w:rPr>
        <w:lastRenderedPageBreak/>
        <w:t>Table</w:t>
      </w:r>
      <w:r w:rsidR="00C87BFB" w:rsidRPr="00C92D62">
        <w:rPr>
          <w:rFonts w:ascii="Calibri Light" w:hAnsi="Calibri Light" w:cs="Calibri Light"/>
          <w:b/>
          <w:bCs/>
        </w:rPr>
        <w:t xml:space="preserve"> </w:t>
      </w:r>
      <w:r w:rsidR="00E622ED" w:rsidRPr="00C92D62">
        <w:rPr>
          <w:rFonts w:ascii="Calibri Light" w:hAnsi="Calibri Light" w:cs="Calibri Light"/>
          <w:b/>
          <w:bCs/>
        </w:rPr>
        <w:t>38</w:t>
      </w:r>
      <w:r w:rsidR="00C87BFB" w:rsidRPr="00C92D62">
        <w:rPr>
          <w:rFonts w:ascii="Calibri Light" w:hAnsi="Calibri Light" w:cs="Calibri Light"/>
        </w:rPr>
        <w:t xml:space="preserve"> </w:t>
      </w:r>
      <w:r w:rsidRPr="00C92D62">
        <w:rPr>
          <w:rFonts w:ascii="Calibri Light" w:hAnsi="Calibri Light" w:cs="Calibri Light"/>
        </w:rPr>
        <w:t>presents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14</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domains.</w:t>
      </w:r>
      <w:r w:rsidR="00C87BFB" w:rsidRPr="00C92D62">
        <w:rPr>
          <w:rFonts w:ascii="Calibri Light" w:hAnsi="Calibri Light" w:cs="Calibri Light"/>
        </w:rPr>
        <w:t xml:space="preserve">  </w:t>
      </w:r>
    </w:p>
    <w:p w14:paraId="60F28A44" w14:textId="77777777" w:rsidR="00872753" w:rsidRPr="00C92D62" w:rsidRDefault="00872753" w:rsidP="00872753">
      <w:pPr>
        <w:rPr>
          <w:rFonts w:ascii="Calibri Light" w:hAnsi="Calibri Light" w:cs="Calibri Light"/>
          <w:b/>
          <w:bCs/>
        </w:rPr>
      </w:pPr>
    </w:p>
    <w:p w14:paraId="4E22A3B8" w14:textId="626FF20B" w:rsidR="00872753" w:rsidRPr="00C92D62" w:rsidRDefault="00872753" w:rsidP="00872753">
      <w:pPr>
        <w:rPr>
          <w:rFonts w:ascii="Calibri Light" w:hAnsi="Calibri Light" w:cs="Calibri Light"/>
          <w:b/>
          <w:bCs/>
        </w:rPr>
      </w:pPr>
      <w:bookmarkStart w:id="262" w:name="_Toc163556064"/>
      <w:r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fldChar w:fldCharType="begin"/>
      </w:r>
      <w:r w:rsidRPr="00C92D62">
        <w:rPr>
          <w:rFonts w:ascii="Calibri Light" w:hAnsi="Calibri Light" w:cs="Calibri Light"/>
          <w:b/>
          <w:bCs/>
        </w:rPr>
        <w:instrText xml:space="preserve"> SEQ Table \* ARABIC </w:instrText>
      </w:r>
      <w:r w:rsidRPr="00C92D62">
        <w:rPr>
          <w:rFonts w:ascii="Calibri Light" w:hAnsi="Calibri Light" w:cs="Calibri Light"/>
          <w:b/>
          <w:bCs/>
        </w:rPr>
        <w:fldChar w:fldCharType="separate"/>
      </w:r>
      <w:r w:rsidR="00E622ED" w:rsidRPr="00C92D62">
        <w:rPr>
          <w:rFonts w:ascii="Calibri Light" w:hAnsi="Calibri Light" w:cs="Calibri Light"/>
          <w:b/>
          <w:bCs/>
        </w:rPr>
        <w:t>38</w:t>
      </w:r>
      <w:r w:rsidRPr="00C92D62">
        <w:rPr>
          <w:rFonts w:ascii="Calibri Light" w:hAnsi="Calibri Light" w:cs="Calibri Light"/>
          <w:b/>
          <w:bCs/>
        </w:rPr>
        <w:fldChar w:fldCharType="end"/>
      </w:r>
      <w:r w:rsidRPr="00C92D62">
        <w:rPr>
          <w:rFonts w:ascii="Calibri Light" w:hAnsi="Calibri Light" w:cs="Calibri Light"/>
          <w:b/>
          <w:bCs/>
        </w:rPr>
        <w:t>:</w:t>
      </w:r>
      <w:r w:rsidR="00C87BFB" w:rsidRPr="00C92D62">
        <w:rPr>
          <w:rFonts w:ascii="Calibri Light" w:hAnsi="Calibri Light" w:cs="Calibri Light"/>
          <w:b/>
          <w:bCs/>
        </w:rPr>
        <w:t xml:space="preserve"> </w:t>
      </w:r>
      <w:r w:rsidRPr="00C92D62">
        <w:rPr>
          <w:rFonts w:ascii="Calibri Light" w:hAnsi="Calibri Light" w:cs="Calibri Light"/>
          <w:b/>
          <w:bCs/>
        </w:rPr>
        <w:t>SCO</w:t>
      </w:r>
      <w:r w:rsidR="00C87BFB" w:rsidRPr="00C92D62">
        <w:rPr>
          <w:rFonts w:ascii="Calibri Light" w:hAnsi="Calibri Light" w:cs="Calibri Light"/>
          <w:b/>
          <w:bCs/>
        </w:rPr>
        <w:t xml:space="preserve"> </w:t>
      </w:r>
      <w:r w:rsidRPr="00C92D62">
        <w:rPr>
          <w:rFonts w:ascii="Calibri Light" w:hAnsi="Calibri Light" w:cs="Calibri Light"/>
          <w:b/>
          <w:bCs/>
        </w:rPr>
        <w:t>Plans</w:t>
      </w:r>
      <w:r w:rsidR="00C87BFB" w:rsidRPr="00C92D62">
        <w:rPr>
          <w:rFonts w:ascii="Calibri Light" w:hAnsi="Calibri Light" w:cs="Calibri Light"/>
          <w:b/>
          <w:bCs/>
        </w:rPr>
        <w:t xml:space="preserve"> </w:t>
      </w:r>
      <w:r w:rsidRPr="00C92D62">
        <w:rPr>
          <w:rFonts w:ascii="Calibri Light" w:hAnsi="Calibri Light" w:cs="Calibri Light"/>
          <w:b/>
          <w:bCs/>
        </w:rPr>
        <w:t>Performance</w:t>
      </w:r>
      <w:r w:rsidR="00C87BFB" w:rsidRPr="00C92D62">
        <w:rPr>
          <w:rFonts w:ascii="Calibri Light" w:hAnsi="Calibri Light" w:cs="Calibri Light"/>
          <w:b/>
          <w:bCs/>
        </w:rPr>
        <w:t xml:space="preserve"> </w:t>
      </w:r>
      <w:r w:rsidRPr="00C92D62">
        <w:rPr>
          <w:rFonts w:ascii="Calibri Light" w:hAnsi="Calibri Light" w:cs="Calibri Light"/>
          <w:b/>
          <w:bCs/>
        </w:rPr>
        <w:t>by</w:t>
      </w:r>
      <w:r w:rsidR="00C87BFB" w:rsidRPr="00C92D62">
        <w:rPr>
          <w:rFonts w:ascii="Calibri Light" w:hAnsi="Calibri Light" w:cs="Calibri Light"/>
          <w:b/>
          <w:bCs/>
        </w:rPr>
        <w:t xml:space="preserve"> </w:t>
      </w:r>
      <w:r w:rsidRPr="00C92D62">
        <w:rPr>
          <w:rFonts w:ascii="Calibri Light" w:hAnsi="Calibri Light" w:cs="Calibri Light"/>
          <w:b/>
          <w:bCs/>
        </w:rPr>
        <w:t>Review</w:t>
      </w:r>
      <w:r w:rsidR="00C87BFB" w:rsidRPr="00C92D62">
        <w:rPr>
          <w:rFonts w:ascii="Calibri Light" w:hAnsi="Calibri Light" w:cs="Calibri Light"/>
          <w:b/>
          <w:bCs/>
        </w:rPr>
        <w:t xml:space="preserve"> </w:t>
      </w:r>
      <w:r w:rsidRPr="00C92D62">
        <w:rPr>
          <w:rFonts w:ascii="Calibri Light" w:hAnsi="Calibri Light" w:cs="Calibri Light"/>
          <w:b/>
          <w:bCs/>
        </w:rPr>
        <w:t>Domain</w:t>
      </w:r>
      <w:r w:rsidR="00C87BFB" w:rsidRPr="00C92D62">
        <w:rPr>
          <w:rFonts w:ascii="Calibri Light" w:hAnsi="Calibri Light" w:cs="Calibri Light"/>
          <w:b/>
          <w:bCs/>
        </w:rPr>
        <w:t xml:space="preserve"> </w:t>
      </w:r>
      <w:r w:rsidRPr="00C92D62">
        <w:rPr>
          <w:rFonts w:ascii="Calibri Light" w:hAnsi="Calibri Light" w:cs="Calibri Light"/>
          <w:b/>
          <w:bCs/>
        </w:rPr>
        <w:t>–</w:t>
      </w:r>
      <w:r w:rsidR="00C87BFB" w:rsidRPr="00C92D62">
        <w:rPr>
          <w:rFonts w:ascii="Calibri Light" w:hAnsi="Calibri Light" w:cs="Calibri Light"/>
          <w:b/>
          <w:bCs/>
        </w:rPr>
        <w:t xml:space="preserve"> </w:t>
      </w:r>
      <w:r w:rsidRPr="00C92D62">
        <w:rPr>
          <w:rFonts w:ascii="Calibri Light" w:hAnsi="Calibri Light" w:cs="Calibri Light"/>
          <w:b/>
          <w:bCs/>
        </w:rPr>
        <w:t>2023</w:t>
      </w:r>
      <w:r w:rsidR="00C87BFB" w:rsidRPr="00C92D62">
        <w:rPr>
          <w:rFonts w:ascii="Calibri Light" w:hAnsi="Calibri Light" w:cs="Calibri Light"/>
          <w:b/>
          <w:bCs/>
        </w:rPr>
        <w:t xml:space="preserve"> </w:t>
      </w:r>
      <w:r w:rsidRPr="00C92D62">
        <w:rPr>
          <w:rFonts w:ascii="Calibri Light" w:hAnsi="Calibri Light" w:cs="Calibri Light"/>
          <w:b/>
          <w:bCs/>
        </w:rPr>
        <w:t>Compliance</w:t>
      </w:r>
      <w:r w:rsidR="00C87BFB" w:rsidRPr="00C92D62">
        <w:rPr>
          <w:rFonts w:ascii="Calibri Light" w:hAnsi="Calibri Light" w:cs="Calibri Light"/>
          <w:b/>
          <w:bCs/>
        </w:rPr>
        <w:t xml:space="preserve"> </w:t>
      </w:r>
      <w:r w:rsidRPr="00C92D62">
        <w:rPr>
          <w:rFonts w:ascii="Calibri Light" w:hAnsi="Calibri Light" w:cs="Calibri Light"/>
          <w:b/>
          <w:bCs/>
        </w:rPr>
        <w:t>Validation</w:t>
      </w:r>
      <w:r w:rsidR="00C87BFB" w:rsidRPr="00C92D62">
        <w:rPr>
          <w:rFonts w:ascii="Calibri Light" w:hAnsi="Calibri Light" w:cs="Calibri Light"/>
          <w:b/>
          <w:bCs/>
        </w:rPr>
        <w:t xml:space="preserve"> </w:t>
      </w:r>
      <w:r w:rsidRPr="00C92D62">
        <w:rPr>
          <w:rFonts w:ascii="Calibri Light" w:hAnsi="Calibri Light" w:cs="Calibri Light"/>
          <w:b/>
          <w:bCs/>
        </w:rPr>
        <w:t>Results</w:t>
      </w:r>
      <w:bookmarkEnd w:id="260"/>
      <w:bookmarkEnd w:id="262"/>
    </w:p>
    <w:tbl>
      <w:tblPr>
        <w:tblStyle w:val="TableGrid"/>
        <w:tblW w:w="5000" w:type="pct"/>
        <w:tblLayout w:type="fixed"/>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745"/>
        <w:gridCol w:w="1248"/>
        <w:gridCol w:w="1404"/>
        <w:gridCol w:w="1166"/>
        <w:gridCol w:w="1166"/>
        <w:gridCol w:w="1166"/>
        <w:gridCol w:w="1166"/>
        <w:gridCol w:w="1166"/>
        <w:gridCol w:w="1163"/>
      </w:tblGrid>
      <w:tr w:rsidR="00872753" w:rsidRPr="00C92D62" w14:paraId="7A53BC24" w14:textId="77777777" w:rsidTr="008D3A0D">
        <w:trPr>
          <w:trHeight w:val="153"/>
          <w:tblHeader/>
        </w:trPr>
        <w:tc>
          <w:tcPr>
            <w:tcW w:w="1649" w:type="pct"/>
            <w:tcBorders>
              <w:bottom w:val="single" w:sz="4" w:space="0" w:color="auto"/>
            </w:tcBorders>
            <w:shd w:val="clear" w:color="auto" w:fill="5F497A" w:themeFill="accent4" w:themeFillShade="BF"/>
            <w:vAlign w:val="center"/>
          </w:tcPr>
          <w:p w14:paraId="21EFAC60" w14:textId="01DA24C8" w:rsidR="00872753" w:rsidRPr="00C92D62" w:rsidRDefault="00872753" w:rsidP="008D3A0D">
            <w:pPr>
              <w:jc w:val="left"/>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CFR</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Standard</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Name</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(Review</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Domain)</w:t>
            </w:r>
          </w:p>
        </w:tc>
        <w:tc>
          <w:tcPr>
            <w:tcW w:w="434" w:type="pct"/>
            <w:tcBorders>
              <w:bottom w:val="single" w:sz="4" w:space="0" w:color="auto"/>
            </w:tcBorders>
            <w:shd w:val="clear" w:color="auto" w:fill="5F497A" w:themeFill="accent4" w:themeFillShade="BF"/>
          </w:tcPr>
          <w:p w14:paraId="02B4B340" w14:textId="2E02B25C"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CFR</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Citation</w:t>
            </w:r>
          </w:p>
        </w:tc>
        <w:tc>
          <w:tcPr>
            <w:tcW w:w="488" w:type="pct"/>
            <w:shd w:val="clear" w:color="auto" w:fill="5F497A" w:themeFill="accent4" w:themeFillShade="BF"/>
          </w:tcPr>
          <w:p w14:paraId="694D3F97" w14:textId="77777777" w:rsidR="00872753" w:rsidRPr="00C92D62" w:rsidRDefault="00872753" w:rsidP="008D3A0D">
            <w:pPr>
              <w:jc w:val="center"/>
              <w:rPr>
                <w:rFonts w:ascii="Calibri Light" w:hAnsi="Calibri Light" w:cs="Calibri Light"/>
                <w:b/>
                <w:color w:val="FFFFFF" w:themeColor="background1"/>
                <w:sz w:val="20"/>
                <w:szCs w:val="20"/>
              </w:rPr>
            </w:pPr>
            <w:proofErr w:type="spellStart"/>
            <w:r w:rsidRPr="00C92D62">
              <w:rPr>
                <w:rFonts w:ascii="Calibri Light" w:hAnsi="Calibri Light" w:cs="Calibri Light"/>
                <w:b/>
                <w:color w:val="FFFFFF" w:themeColor="background1"/>
                <w:sz w:val="20"/>
                <w:szCs w:val="20"/>
              </w:rPr>
              <w:t>WellSense</w:t>
            </w:r>
            <w:proofErr w:type="spellEnd"/>
          </w:p>
          <w:p w14:paraId="538D7D8A"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5" w:type="pct"/>
            <w:shd w:val="clear" w:color="auto" w:fill="5F497A" w:themeFill="accent4" w:themeFillShade="BF"/>
          </w:tcPr>
          <w:p w14:paraId="7616075F"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CCA</w:t>
            </w:r>
          </w:p>
          <w:p w14:paraId="4625CB76"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5" w:type="pct"/>
            <w:shd w:val="clear" w:color="auto" w:fill="5F497A" w:themeFill="accent4" w:themeFillShade="BF"/>
          </w:tcPr>
          <w:p w14:paraId="32FB42C3"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Fallon</w:t>
            </w:r>
          </w:p>
          <w:p w14:paraId="6C3D04F5"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5" w:type="pct"/>
            <w:shd w:val="clear" w:color="auto" w:fill="5F497A" w:themeFill="accent4" w:themeFillShade="BF"/>
          </w:tcPr>
          <w:p w14:paraId="7BF42E33"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SWH</w:t>
            </w:r>
          </w:p>
          <w:p w14:paraId="619D5CD3"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5" w:type="pct"/>
            <w:shd w:val="clear" w:color="auto" w:fill="5F497A" w:themeFill="accent4" w:themeFillShade="BF"/>
          </w:tcPr>
          <w:p w14:paraId="6CFF060F"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Tufts</w:t>
            </w:r>
          </w:p>
          <w:p w14:paraId="0E984D83"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5" w:type="pct"/>
            <w:shd w:val="clear" w:color="auto" w:fill="5F497A" w:themeFill="accent4" w:themeFillShade="BF"/>
          </w:tcPr>
          <w:p w14:paraId="03E248F9"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UHC</w:t>
            </w:r>
          </w:p>
          <w:p w14:paraId="1B163CA5" w14:textId="77777777"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SCO</w:t>
            </w:r>
          </w:p>
        </w:tc>
        <w:tc>
          <w:tcPr>
            <w:tcW w:w="404" w:type="pct"/>
            <w:shd w:val="clear" w:color="auto" w:fill="5F497A" w:themeFill="accent4" w:themeFillShade="BF"/>
          </w:tcPr>
          <w:p w14:paraId="3F2144A8" w14:textId="531659AB" w:rsidR="00872753" w:rsidRPr="00C92D62" w:rsidRDefault="00872753" w:rsidP="008D3A0D">
            <w:pPr>
              <w:jc w:val="center"/>
              <w:rPr>
                <w:rFonts w:ascii="Calibri Light" w:hAnsi="Calibri Light" w:cs="Calibri Light"/>
                <w:b/>
                <w:color w:val="FFFFFF" w:themeColor="background1"/>
                <w:sz w:val="20"/>
                <w:szCs w:val="20"/>
              </w:rPr>
            </w:pPr>
            <w:r w:rsidRPr="00C92D62">
              <w:rPr>
                <w:rFonts w:ascii="Calibri Light" w:hAnsi="Calibri Light" w:cs="Calibri Light"/>
                <w:b/>
                <w:color w:val="FFFFFF" w:themeColor="background1"/>
                <w:sz w:val="20"/>
                <w:szCs w:val="20"/>
              </w:rPr>
              <w:t>State-wide</w:t>
            </w:r>
            <w:r w:rsidR="00C87BFB" w:rsidRPr="00C92D62">
              <w:rPr>
                <w:rFonts w:ascii="Calibri Light" w:hAnsi="Calibri Light" w:cs="Calibri Light"/>
                <w:b/>
                <w:color w:val="FFFFFF" w:themeColor="background1"/>
                <w:sz w:val="20"/>
                <w:szCs w:val="20"/>
              </w:rPr>
              <w:t xml:space="preserve"> </w:t>
            </w:r>
            <w:r w:rsidRPr="00C92D62">
              <w:rPr>
                <w:rFonts w:ascii="Calibri Light" w:hAnsi="Calibri Light" w:cs="Calibri Light"/>
                <w:b/>
                <w:color w:val="FFFFFF" w:themeColor="background1"/>
                <w:sz w:val="20"/>
                <w:szCs w:val="20"/>
              </w:rPr>
              <w:t>Average</w:t>
            </w:r>
          </w:p>
        </w:tc>
      </w:tr>
      <w:tr w:rsidR="00872753" w:rsidRPr="00C92D62" w14:paraId="5E9A1920" w14:textId="77777777" w:rsidTr="008D3A0D">
        <w:trPr>
          <w:trHeight w:val="153"/>
        </w:trPr>
        <w:tc>
          <w:tcPr>
            <w:tcW w:w="1649" w:type="pct"/>
            <w:tcBorders>
              <w:right w:val="single" w:sz="4" w:space="0" w:color="auto"/>
            </w:tcBorders>
            <w:shd w:val="clear" w:color="auto" w:fill="CCC0D9" w:themeFill="accent4" w:themeFillTint="66"/>
          </w:tcPr>
          <w:p w14:paraId="7965AC7B" w14:textId="79F64766" w:rsidR="00872753" w:rsidRPr="00C92D62" w:rsidRDefault="00872753" w:rsidP="008D3A0D">
            <w:pPr>
              <w:jc w:val="left"/>
              <w:rPr>
                <w:rFonts w:ascii="Calibri Light" w:hAnsi="Calibri Light" w:cs="Calibri Light"/>
                <w:b/>
                <w:sz w:val="20"/>
                <w:szCs w:val="20"/>
              </w:rPr>
            </w:pPr>
            <w:r w:rsidRPr="00C92D62">
              <w:rPr>
                <w:rFonts w:ascii="Calibri Light" w:hAnsi="Calibri Light" w:cs="Calibri Light"/>
                <w:b/>
                <w:sz w:val="20"/>
                <w:szCs w:val="20"/>
              </w:rPr>
              <w:t>Overall</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compliance</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score</w:t>
            </w:r>
          </w:p>
        </w:tc>
        <w:tc>
          <w:tcPr>
            <w:tcW w:w="434" w:type="pct"/>
            <w:tcBorders>
              <w:left w:val="single" w:sz="4" w:space="0" w:color="auto"/>
            </w:tcBorders>
            <w:shd w:val="clear" w:color="auto" w:fill="CCC0D9" w:themeFill="accent4" w:themeFillTint="66"/>
            <w:vAlign w:val="center"/>
          </w:tcPr>
          <w:p w14:paraId="4C96F12E" w14:textId="77777777" w:rsidR="00872753" w:rsidRPr="00C92D62" w:rsidRDefault="00872753" w:rsidP="008D3A0D">
            <w:pPr>
              <w:jc w:val="right"/>
              <w:rPr>
                <w:rFonts w:ascii="Calibri Light" w:hAnsi="Calibri Light" w:cs="Calibri Light"/>
                <w:b/>
                <w:sz w:val="20"/>
                <w:szCs w:val="20"/>
              </w:rPr>
            </w:pPr>
            <w:r w:rsidRPr="00C92D62">
              <w:rPr>
                <w:rFonts w:ascii="Calibri Light" w:hAnsi="Calibri Light" w:cs="Calibri Light"/>
                <w:b/>
                <w:sz w:val="20"/>
                <w:szCs w:val="20"/>
              </w:rPr>
              <w:t>N/A</w:t>
            </w:r>
          </w:p>
        </w:tc>
        <w:tc>
          <w:tcPr>
            <w:tcW w:w="488" w:type="pct"/>
            <w:shd w:val="clear" w:color="auto" w:fill="CCC0D9" w:themeFill="accent4" w:themeFillTint="66"/>
            <w:vAlign w:val="bottom"/>
          </w:tcPr>
          <w:p w14:paraId="55AF4D59" w14:textId="77777777" w:rsidR="00872753" w:rsidRPr="00C92D62" w:rsidRDefault="00872753" w:rsidP="008D3A0D">
            <w:pPr>
              <w:jc w:val="right"/>
              <w:rPr>
                <w:rFonts w:ascii="Calibri Light" w:hAnsi="Calibri Light" w:cs="Calibri Light"/>
                <w:b/>
                <w:sz w:val="20"/>
                <w:szCs w:val="20"/>
              </w:rPr>
            </w:pPr>
            <w:r w:rsidRPr="00C92D62">
              <w:rPr>
                <w:rFonts w:ascii="Calibri Light" w:hAnsi="Calibri Light" w:cs="Calibri Light"/>
                <w:b/>
                <w:bCs/>
                <w:color w:val="000000"/>
                <w:sz w:val="20"/>
                <w:szCs w:val="20"/>
              </w:rPr>
              <w:t>96.6%</w:t>
            </w:r>
          </w:p>
        </w:tc>
        <w:tc>
          <w:tcPr>
            <w:tcW w:w="405" w:type="pct"/>
            <w:shd w:val="clear" w:color="auto" w:fill="CCC0D9" w:themeFill="accent4" w:themeFillTint="66"/>
            <w:vAlign w:val="bottom"/>
          </w:tcPr>
          <w:p w14:paraId="41372ECA"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93.4%</w:t>
            </w:r>
          </w:p>
        </w:tc>
        <w:tc>
          <w:tcPr>
            <w:tcW w:w="405" w:type="pct"/>
            <w:shd w:val="clear" w:color="auto" w:fill="CCC0D9" w:themeFill="accent4" w:themeFillTint="66"/>
            <w:vAlign w:val="bottom"/>
          </w:tcPr>
          <w:p w14:paraId="7D0AE4F4"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94.8%</w:t>
            </w:r>
          </w:p>
        </w:tc>
        <w:tc>
          <w:tcPr>
            <w:tcW w:w="405" w:type="pct"/>
            <w:shd w:val="clear" w:color="auto" w:fill="CCC0D9" w:themeFill="accent4" w:themeFillTint="66"/>
            <w:vAlign w:val="bottom"/>
          </w:tcPr>
          <w:p w14:paraId="25FE6239"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98.1%</w:t>
            </w:r>
          </w:p>
        </w:tc>
        <w:tc>
          <w:tcPr>
            <w:tcW w:w="405" w:type="pct"/>
            <w:shd w:val="clear" w:color="auto" w:fill="CCC0D9" w:themeFill="accent4" w:themeFillTint="66"/>
            <w:vAlign w:val="bottom"/>
          </w:tcPr>
          <w:p w14:paraId="2B0AE8AB"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97.3%</w:t>
            </w:r>
          </w:p>
        </w:tc>
        <w:tc>
          <w:tcPr>
            <w:tcW w:w="405" w:type="pct"/>
            <w:shd w:val="clear" w:color="auto" w:fill="CCC0D9" w:themeFill="accent4" w:themeFillTint="66"/>
            <w:vAlign w:val="bottom"/>
          </w:tcPr>
          <w:p w14:paraId="5C8CB84B"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97.0%</w:t>
            </w:r>
          </w:p>
        </w:tc>
        <w:tc>
          <w:tcPr>
            <w:tcW w:w="404" w:type="pct"/>
            <w:shd w:val="clear" w:color="auto" w:fill="CCC0D9" w:themeFill="accent4" w:themeFillTint="66"/>
            <w:vAlign w:val="center"/>
          </w:tcPr>
          <w:p w14:paraId="1D86FCB9" w14:textId="77777777" w:rsidR="00872753" w:rsidRPr="00C92D62" w:rsidRDefault="00872753" w:rsidP="008D3A0D">
            <w:pPr>
              <w:jc w:val="right"/>
              <w:rPr>
                <w:rFonts w:ascii="Calibri Light" w:hAnsi="Calibri Light" w:cs="Calibri Light"/>
                <w:b/>
                <w:bCs/>
                <w:color w:val="000000"/>
                <w:sz w:val="20"/>
                <w:szCs w:val="20"/>
              </w:rPr>
            </w:pPr>
            <w:r w:rsidRPr="00C92D62">
              <w:rPr>
                <w:rFonts w:ascii="Calibri Light" w:hAnsi="Calibri Light" w:cs="Calibri Light"/>
                <w:b/>
                <w:bCs/>
                <w:color w:val="000000"/>
                <w:sz w:val="20"/>
                <w:szCs w:val="20"/>
              </w:rPr>
              <w:t>96.2%</w:t>
            </w:r>
          </w:p>
        </w:tc>
      </w:tr>
      <w:tr w:rsidR="00872753" w:rsidRPr="00C92D62" w14:paraId="6638536B" w14:textId="77777777" w:rsidTr="008D3A0D">
        <w:trPr>
          <w:trHeight w:val="153"/>
        </w:trPr>
        <w:tc>
          <w:tcPr>
            <w:tcW w:w="1649" w:type="pct"/>
            <w:shd w:val="clear" w:color="auto" w:fill="auto"/>
            <w:vAlign w:val="center"/>
          </w:tcPr>
          <w:p w14:paraId="58C2CB3F" w14:textId="5BDA9ABD" w:rsidR="00872753" w:rsidRPr="00C92D62" w:rsidRDefault="00872753" w:rsidP="008D3A0D">
            <w:pPr>
              <w:jc w:val="left"/>
              <w:rPr>
                <w:rFonts w:ascii="Calibri Light" w:hAnsi="Calibri Light" w:cs="Calibri Light"/>
                <w:sz w:val="20"/>
                <w:szCs w:val="20"/>
              </w:rPr>
            </w:pPr>
            <w:bookmarkStart w:id="263" w:name="_Hlk157378034"/>
            <w:r w:rsidRPr="00C92D62">
              <w:rPr>
                <w:rFonts w:ascii="Calibri Light" w:hAnsi="Calibri Light" w:cs="Calibri Light"/>
                <w:sz w:val="20"/>
                <w:szCs w:val="20"/>
              </w:rPr>
              <w:t>Disenrollment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requirements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limitations</w:t>
            </w:r>
            <w:r w:rsidR="00C87BFB" w:rsidRPr="00C92D62">
              <w:rPr>
                <w:rFonts w:ascii="Calibri Light" w:hAnsi="Calibri Light" w:cs="Calibri Light"/>
                <w:sz w:val="20"/>
                <w:szCs w:val="20"/>
              </w:rPr>
              <w:t xml:space="preserve"> </w:t>
            </w:r>
            <w:bookmarkEnd w:id="263"/>
          </w:p>
        </w:tc>
        <w:tc>
          <w:tcPr>
            <w:tcW w:w="434" w:type="pct"/>
            <w:shd w:val="clear" w:color="auto" w:fill="auto"/>
            <w:vAlign w:val="center"/>
          </w:tcPr>
          <w:p w14:paraId="43FC1BEF"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438.56</w:t>
            </w:r>
          </w:p>
        </w:tc>
        <w:tc>
          <w:tcPr>
            <w:tcW w:w="488" w:type="pct"/>
            <w:vAlign w:val="center"/>
          </w:tcPr>
          <w:p w14:paraId="39C876D1"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5A830558"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6F70DD81"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57EE843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7453109D"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FF0000"/>
                <w:sz w:val="20"/>
                <w:szCs w:val="20"/>
              </w:rPr>
              <w:t>83.3%</w:t>
            </w:r>
          </w:p>
        </w:tc>
        <w:tc>
          <w:tcPr>
            <w:tcW w:w="405" w:type="pct"/>
            <w:vAlign w:val="center"/>
          </w:tcPr>
          <w:p w14:paraId="31B140AF"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780B57E8"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97.2%</w:t>
            </w:r>
          </w:p>
        </w:tc>
      </w:tr>
      <w:tr w:rsidR="00872753" w:rsidRPr="00C92D62" w14:paraId="49157EE6" w14:textId="77777777" w:rsidTr="008D3A0D">
        <w:trPr>
          <w:trHeight w:val="153"/>
        </w:trPr>
        <w:tc>
          <w:tcPr>
            <w:tcW w:w="1649" w:type="pct"/>
            <w:shd w:val="clear" w:color="auto" w:fill="auto"/>
            <w:vAlign w:val="center"/>
          </w:tcPr>
          <w:p w14:paraId="19E51EB1" w14:textId="5DD073FA"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Enrollee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rights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protections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total*</w:t>
            </w:r>
          </w:p>
        </w:tc>
        <w:tc>
          <w:tcPr>
            <w:tcW w:w="434" w:type="pct"/>
            <w:shd w:val="clear" w:color="auto" w:fill="auto"/>
            <w:vAlign w:val="center"/>
          </w:tcPr>
          <w:p w14:paraId="05D73895"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438.100</w:t>
            </w:r>
          </w:p>
        </w:tc>
        <w:tc>
          <w:tcPr>
            <w:tcW w:w="488" w:type="pct"/>
            <w:vAlign w:val="center"/>
          </w:tcPr>
          <w:p w14:paraId="2CA25C29"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FF0000"/>
                <w:sz w:val="20"/>
                <w:szCs w:val="20"/>
              </w:rPr>
              <w:t>86.8%</w:t>
            </w:r>
          </w:p>
        </w:tc>
        <w:tc>
          <w:tcPr>
            <w:tcW w:w="405" w:type="pct"/>
            <w:vAlign w:val="center"/>
          </w:tcPr>
          <w:p w14:paraId="6BB654ED"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92.4%</w:t>
            </w:r>
          </w:p>
        </w:tc>
        <w:tc>
          <w:tcPr>
            <w:tcW w:w="405" w:type="pct"/>
            <w:vAlign w:val="center"/>
          </w:tcPr>
          <w:p w14:paraId="4CE5059A"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74.7%</w:t>
            </w:r>
          </w:p>
        </w:tc>
        <w:tc>
          <w:tcPr>
            <w:tcW w:w="405" w:type="pct"/>
            <w:vAlign w:val="center"/>
          </w:tcPr>
          <w:p w14:paraId="0914C861"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98.6%</w:t>
            </w:r>
          </w:p>
        </w:tc>
        <w:tc>
          <w:tcPr>
            <w:tcW w:w="405" w:type="pct"/>
            <w:vAlign w:val="center"/>
          </w:tcPr>
          <w:p w14:paraId="7D57E62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93.2%</w:t>
            </w:r>
          </w:p>
        </w:tc>
        <w:tc>
          <w:tcPr>
            <w:tcW w:w="405" w:type="pct"/>
            <w:vAlign w:val="center"/>
          </w:tcPr>
          <w:p w14:paraId="3024AFB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98.0%</w:t>
            </w:r>
          </w:p>
        </w:tc>
        <w:tc>
          <w:tcPr>
            <w:tcW w:w="404" w:type="pct"/>
            <w:vAlign w:val="center"/>
          </w:tcPr>
          <w:p w14:paraId="0A75178F"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90.6%</w:t>
            </w:r>
          </w:p>
        </w:tc>
      </w:tr>
      <w:tr w:rsidR="00872753" w:rsidRPr="00C92D62" w14:paraId="14E543C0" w14:textId="77777777" w:rsidTr="008D3A0D">
        <w:trPr>
          <w:trHeight w:val="153"/>
        </w:trPr>
        <w:tc>
          <w:tcPr>
            <w:tcW w:w="1649" w:type="pct"/>
            <w:shd w:val="clear" w:color="auto" w:fill="auto"/>
            <w:vAlign w:val="center"/>
          </w:tcPr>
          <w:p w14:paraId="58B20F00" w14:textId="00D99D60"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Emergency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post-stabilization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p>
        </w:tc>
        <w:tc>
          <w:tcPr>
            <w:tcW w:w="434" w:type="pct"/>
            <w:shd w:val="clear" w:color="auto" w:fill="auto"/>
            <w:vAlign w:val="center"/>
          </w:tcPr>
          <w:p w14:paraId="41F65DD9"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438.114</w:t>
            </w:r>
          </w:p>
        </w:tc>
        <w:tc>
          <w:tcPr>
            <w:tcW w:w="488" w:type="pct"/>
            <w:vAlign w:val="center"/>
          </w:tcPr>
          <w:p w14:paraId="237B286C"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46CA81DD"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50.0%</w:t>
            </w:r>
          </w:p>
        </w:tc>
        <w:tc>
          <w:tcPr>
            <w:tcW w:w="405" w:type="pct"/>
            <w:vAlign w:val="center"/>
          </w:tcPr>
          <w:p w14:paraId="61E4D1D3"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sz w:val="20"/>
                <w:szCs w:val="20"/>
              </w:rPr>
              <w:t>100.0%</w:t>
            </w:r>
          </w:p>
        </w:tc>
        <w:tc>
          <w:tcPr>
            <w:tcW w:w="405" w:type="pct"/>
            <w:vAlign w:val="center"/>
          </w:tcPr>
          <w:p w14:paraId="225283FD"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529E4FCF"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1E689C4E"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2E41299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91.7%</w:t>
            </w:r>
          </w:p>
        </w:tc>
      </w:tr>
      <w:tr w:rsidR="00872753" w:rsidRPr="00C92D62" w14:paraId="1A6CD1A2" w14:textId="77777777" w:rsidTr="008D3A0D">
        <w:trPr>
          <w:trHeight w:val="153"/>
        </w:trPr>
        <w:tc>
          <w:tcPr>
            <w:tcW w:w="1649" w:type="pct"/>
            <w:shd w:val="clear" w:color="auto" w:fill="auto"/>
            <w:vAlign w:val="center"/>
          </w:tcPr>
          <w:p w14:paraId="3A64D193" w14:textId="5BBD4683"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Availability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p>
        </w:tc>
        <w:tc>
          <w:tcPr>
            <w:tcW w:w="434" w:type="pct"/>
            <w:shd w:val="clear" w:color="auto" w:fill="auto"/>
            <w:vAlign w:val="center"/>
          </w:tcPr>
          <w:p w14:paraId="48C8D06A"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438.206</w:t>
            </w:r>
          </w:p>
        </w:tc>
        <w:tc>
          <w:tcPr>
            <w:tcW w:w="488" w:type="pct"/>
            <w:vAlign w:val="center"/>
          </w:tcPr>
          <w:p w14:paraId="5AF04E72"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95.8%</w:t>
            </w:r>
          </w:p>
        </w:tc>
        <w:tc>
          <w:tcPr>
            <w:tcW w:w="405" w:type="pct"/>
            <w:vAlign w:val="center"/>
          </w:tcPr>
          <w:p w14:paraId="4FFE406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95.8%</w:t>
            </w:r>
          </w:p>
        </w:tc>
        <w:tc>
          <w:tcPr>
            <w:tcW w:w="405" w:type="pct"/>
            <w:vAlign w:val="center"/>
          </w:tcPr>
          <w:p w14:paraId="67F8C8B0"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95.8%</w:t>
            </w:r>
          </w:p>
        </w:tc>
        <w:tc>
          <w:tcPr>
            <w:tcW w:w="405" w:type="pct"/>
            <w:vAlign w:val="center"/>
          </w:tcPr>
          <w:p w14:paraId="4E380704"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567200B0"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6E9150C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57D4D143"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97.9%</w:t>
            </w:r>
          </w:p>
        </w:tc>
      </w:tr>
      <w:tr w:rsidR="00872753" w:rsidRPr="00C92D62" w14:paraId="67639D54" w14:textId="77777777" w:rsidTr="008D3A0D">
        <w:trPr>
          <w:trHeight w:val="153"/>
        </w:trPr>
        <w:tc>
          <w:tcPr>
            <w:tcW w:w="1649" w:type="pct"/>
            <w:shd w:val="clear" w:color="auto" w:fill="auto"/>
            <w:vAlign w:val="center"/>
          </w:tcPr>
          <w:p w14:paraId="5BB2E29B" w14:textId="22AF92C9"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Assurances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adequate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capacity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p>
        </w:tc>
        <w:tc>
          <w:tcPr>
            <w:tcW w:w="434" w:type="pct"/>
            <w:shd w:val="clear" w:color="auto" w:fill="auto"/>
            <w:vAlign w:val="center"/>
          </w:tcPr>
          <w:p w14:paraId="78AC3B55"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438.207</w:t>
            </w:r>
          </w:p>
        </w:tc>
        <w:tc>
          <w:tcPr>
            <w:tcW w:w="488" w:type="pct"/>
            <w:vAlign w:val="center"/>
          </w:tcPr>
          <w:p w14:paraId="026D22B8"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2FD9A39E"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4B66B5C6"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3E584173"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91.2%</w:t>
            </w:r>
          </w:p>
        </w:tc>
        <w:tc>
          <w:tcPr>
            <w:tcW w:w="405" w:type="pct"/>
            <w:vAlign w:val="center"/>
          </w:tcPr>
          <w:p w14:paraId="5AD3AE6B"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05D73051"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97.1%</w:t>
            </w:r>
          </w:p>
        </w:tc>
        <w:tc>
          <w:tcPr>
            <w:tcW w:w="404" w:type="pct"/>
            <w:vAlign w:val="center"/>
          </w:tcPr>
          <w:p w14:paraId="2B65470E"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98.1%</w:t>
            </w:r>
          </w:p>
        </w:tc>
      </w:tr>
      <w:tr w:rsidR="00872753" w:rsidRPr="00C92D62" w14:paraId="1B6B4439" w14:textId="77777777" w:rsidTr="008D3A0D">
        <w:trPr>
          <w:trHeight w:val="153"/>
        </w:trPr>
        <w:tc>
          <w:tcPr>
            <w:tcW w:w="1649" w:type="pct"/>
            <w:shd w:val="clear" w:color="auto" w:fill="auto"/>
            <w:vAlign w:val="center"/>
          </w:tcPr>
          <w:p w14:paraId="73979706" w14:textId="24C27C55"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Coordination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continuity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p>
        </w:tc>
        <w:tc>
          <w:tcPr>
            <w:tcW w:w="434" w:type="pct"/>
            <w:shd w:val="clear" w:color="auto" w:fill="auto"/>
            <w:vAlign w:val="center"/>
          </w:tcPr>
          <w:p w14:paraId="1989B685"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438.208</w:t>
            </w:r>
          </w:p>
        </w:tc>
        <w:tc>
          <w:tcPr>
            <w:tcW w:w="488" w:type="pct"/>
            <w:vAlign w:val="center"/>
          </w:tcPr>
          <w:p w14:paraId="532BD12D"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79.9%</w:t>
            </w:r>
          </w:p>
        </w:tc>
        <w:tc>
          <w:tcPr>
            <w:tcW w:w="405" w:type="pct"/>
            <w:vAlign w:val="center"/>
          </w:tcPr>
          <w:p w14:paraId="5304826A"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83.6%</w:t>
            </w:r>
          </w:p>
        </w:tc>
        <w:tc>
          <w:tcPr>
            <w:tcW w:w="405" w:type="pct"/>
            <w:vAlign w:val="center"/>
          </w:tcPr>
          <w:p w14:paraId="6F0BF8E4"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88.3%</w:t>
            </w:r>
          </w:p>
        </w:tc>
        <w:tc>
          <w:tcPr>
            <w:tcW w:w="405" w:type="pct"/>
            <w:vAlign w:val="center"/>
          </w:tcPr>
          <w:p w14:paraId="3958419C"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85.8%</w:t>
            </w:r>
          </w:p>
        </w:tc>
        <w:tc>
          <w:tcPr>
            <w:tcW w:w="405" w:type="pct"/>
            <w:vAlign w:val="center"/>
          </w:tcPr>
          <w:p w14:paraId="09D9BE0A"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88.8%</w:t>
            </w:r>
          </w:p>
        </w:tc>
        <w:tc>
          <w:tcPr>
            <w:tcW w:w="405" w:type="pct"/>
            <w:vAlign w:val="center"/>
          </w:tcPr>
          <w:p w14:paraId="015C3A3D"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92.5%</w:t>
            </w:r>
          </w:p>
        </w:tc>
        <w:tc>
          <w:tcPr>
            <w:tcW w:w="404" w:type="pct"/>
            <w:vAlign w:val="center"/>
          </w:tcPr>
          <w:p w14:paraId="4A32D6E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86.5%</w:t>
            </w:r>
          </w:p>
        </w:tc>
      </w:tr>
      <w:tr w:rsidR="00872753" w:rsidRPr="00C92D62" w14:paraId="50C2FF11" w14:textId="77777777" w:rsidTr="008D3A0D">
        <w:trPr>
          <w:trHeight w:val="153"/>
        </w:trPr>
        <w:tc>
          <w:tcPr>
            <w:tcW w:w="1649" w:type="pct"/>
            <w:shd w:val="clear" w:color="auto" w:fill="auto"/>
            <w:vAlign w:val="center"/>
          </w:tcPr>
          <w:p w14:paraId="7D24F7A6" w14:textId="22B3AA68"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Coverage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authorization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p>
        </w:tc>
        <w:tc>
          <w:tcPr>
            <w:tcW w:w="434" w:type="pct"/>
            <w:shd w:val="clear" w:color="auto" w:fill="auto"/>
            <w:vAlign w:val="center"/>
          </w:tcPr>
          <w:p w14:paraId="0E3D9D4F"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438.210</w:t>
            </w:r>
          </w:p>
        </w:tc>
        <w:tc>
          <w:tcPr>
            <w:tcW w:w="488" w:type="pct"/>
            <w:vAlign w:val="center"/>
          </w:tcPr>
          <w:p w14:paraId="6CC898DE"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98.6%</w:t>
            </w:r>
          </w:p>
        </w:tc>
        <w:tc>
          <w:tcPr>
            <w:tcW w:w="405" w:type="pct"/>
            <w:vAlign w:val="center"/>
          </w:tcPr>
          <w:p w14:paraId="669D6D30"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4072C40C"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95.8%</w:t>
            </w:r>
          </w:p>
        </w:tc>
        <w:tc>
          <w:tcPr>
            <w:tcW w:w="405" w:type="pct"/>
            <w:vAlign w:val="center"/>
          </w:tcPr>
          <w:p w14:paraId="0DD7D2A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2BB85543"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59ABBEF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95.8%</w:t>
            </w:r>
          </w:p>
        </w:tc>
        <w:tc>
          <w:tcPr>
            <w:tcW w:w="404" w:type="pct"/>
            <w:vAlign w:val="center"/>
          </w:tcPr>
          <w:p w14:paraId="2CC9B21E"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98.4%</w:t>
            </w:r>
          </w:p>
        </w:tc>
      </w:tr>
      <w:tr w:rsidR="00872753" w:rsidRPr="00C92D62" w14:paraId="40E611E4" w14:textId="77777777" w:rsidTr="008D3A0D">
        <w:trPr>
          <w:trHeight w:val="153"/>
        </w:trPr>
        <w:tc>
          <w:tcPr>
            <w:tcW w:w="1649" w:type="pct"/>
            <w:shd w:val="clear" w:color="auto" w:fill="auto"/>
            <w:vAlign w:val="center"/>
          </w:tcPr>
          <w:p w14:paraId="63C004AB" w14:textId="55EA6CB1"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selection</w:t>
            </w:r>
            <w:r w:rsidR="00C87BFB" w:rsidRPr="00C92D62">
              <w:rPr>
                <w:rFonts w:ascii="Calibri Light" w:hAnsi="Calibri Light" w:cs="Calibri Light"/>
                <w:sz w:val="20"/>
                <w:szCs w:val="20"/>
              </w:rPr>
              <w:t xml:space="preserve">  </w:t>
            </w:r>
          </w:p>
        </w:tc>
        <w:tc>
          <w:tcPr>
            <w:tcW w:w="434" w:type="pct"/>
            <w:shd w:val="clear" w:color="auto" w:fill="auto"/>
            <w:vAlign w:val="center"/>
          </w:tcPr>
          <w:p w14:paraId="587FF7A0"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438.214</w:t>
            </w:r>
          </w:p>
        </w:tc>
        <w:tc>
          <w:tcPr>
            <w:tcW w:w="488" w:type="pct"/>
            <w:vAlign w:val="center"/>
          </w:tcPr>
          <w:p w14:paraId="404B975B"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2EFA5CEB"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55CB7B90"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7A501522"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6D47A0AD"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6FEBF944"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91.7%</w:t>
            </w:r>
          </w:p>
        </w:tc>
        <w:tc>
          <w:tcPr>
            <w:tcW w:w="404" w:type="pct"/>
            <w:vAlign w:val="center"/>
          </w:tcPr>
          <w:p w14:paraId="4AC69F9C"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98.6%</w:t>
            </w:r>
          </w:p>
        </w:tc>
      </w:tr>
      <w:tr w:rsidR="00872753" w:rsidRPr="00C92D62" w14:paraId="1BF2303D" w14:textId="77777777" w:rsidTr="008D3A0D">
        <w:trPr>
          <w:trHeight w:val="153"/>
        </w:trPr>
        <w:tc>
          <w:tcPr>
            <w:tcW w:w="1649" w:type="pct"/>
            <w:shd w:val="clear" w:color="auto" w:fill="auto"/>
            <w:vAlign w:val="center"/>
          </w:tcPr>
          <w:p w14:paraId="55493916" w14:textId="6E3C6249"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Confidentiality</w:t>
            </w:r>
            <w:r w:rsidR="00C87BFB" w:rsidRPr="00C92D62">
              <w:rPr>
                <w:rFonts w:ascii="Calibri Light" w:hAnsi="Calibri Light" w:cs="Calibri Light"/>
                <w:sz w:val="20"/>
                <w:szCs w:val="20"/>
              </w:rPr>
              <w:t xml:space="preserve"> </w:t>
            </w:r>
          </w:p>
        </w:tc>
        <w:tc>
          <w:tcPr>
            <w:tcW w:w="434" w:type="pct"/>
            <w:shd w:val="clear" w:color="auto" w:fill="auto"/>
            <w:vAlign w:val="center"/>
          </w:tcPr>
          <w:p w14:paraId="751FD1FD"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438.224</w:t>
            </w:r>
          </w:p>
        </w:tc>
        <w:tc>
          <w:tcPr>
            <w:tcW w:w="488" w:type="pct"/>
            <w:vAlign w:val="center"/>
          </w:tcPr>
          <w:p w14:paraId="60C7BE4F"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69DCD003"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5724F1D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3F5E640D"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2331213D"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2ED4E4D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385B26F4"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r>
      <w:tr w:rsidR="00872753" w:rsidRPr="00C92D62" w14:paraId="5C90F79C" w14:textId="77777777" w:rsidTr="008D3A0D">
        <w:trPr>
          <w:trHeight w:val="153"/>
        </w:trPr>
        <w:tc>
          <w:tcPr>
            <w:tcW w:w="1649" w:type="pct"/>
            <w:shd w:val="clear" w:color="auto" w:fill="auto"/>
            <w:vAlign w:val="center"/>
          </w:tcPr>
          <w:p w14:paraId="35316695" w14:textId="1C256D96"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Grievance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appeal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p>
        </w:tc>
        <w:tc>
          <w:tcPr>
            <w:tcW w:w="434" w:type="pct"/>
            <w:shd w:val="clear" w:color="auto" w:fill="auto"/>
            <w:vAlign w:val="center"/>
          </w:tcPr>
          <w:p w14:paraId="4339347A"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438.228</w:t>
            </w:r>
          </w:p>
        </w:tc>
        <w:tc>
          <w:tcPr>
            <w:tcW w:w="488" w:type="pct"/>
            <w:vAlign w:val="center"/>
          </w:tcPr>
          <w:p w14:paraId="049EF7B4"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61915D86"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94.4%</w:t>
            </w:r>
          </w:p>
        </w:tc>
        <w:tc>
          <w:tcPr>
            <w:tcW w:w="405" w:type="pct"/>
            <w:vAlign w:val="center"/>
          </w:tcPr>
          <w:p w14:paraId="20BDD32B"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2D5AEB4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97.2%</w:t>
            </w:r>
          </w:p>
        </w:tc>
        <w:tc>
          <w:tcPr>
            <w:tcW w:w="405" w:type="pct"/>
            <w:vAlign w:val="center"/>
          </w:tcPr>
          <w:p w14:paraId="140076F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97.2%</w:t>
            </w:r>
          </w:p>
        </w:tc>
        <w:tc>
          <w:tcPr>
            <w:tcW w:w="405" w:type="pct"/>
            <w:vAlign w:val="center"/>
          </w:tcPr>
          <w:p w14:paraId="70E05404"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69041470"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98.1%</w:t>
            </w:r>
          </w:p>
        </w:tc>
      </w:tr>
      <w:tr w:rsidR="00872753" w:rsidRPr="00C92D62" w14:paraId="29C7429C" w14:textId="77777777" w:rsidTr="008D3A0D">
        <w:trPr>
          <w:trHeight w:val="153"/>
        </w:trPr>
        <w:tc>
          <w:tcPr>
            <w:tcW w:w="1649" w:type="pct"/>
            <w:shd w:val="clear" w:color="auto" w:fill="auto"/>
            <w:vAlign w:val="center"/>
          </w:tcPr>
          <w:p w14:paraId="4077FD3B" w14:textId="3CA0D269" w:rsidR="00872753" w:rsidRPr="00C92D62" w:rsidRDefault="00872753" w:rsidP="008D3A0D">
            <w:pPr>
              <w:jc w:val="left"/>
              <w:rPr>
                <w:rFonts w:ascii="Calibri Light" w:hAnsi="Calibri Light" w:cs="Calibri Light"/>
                <w:sz w:val="20"/>
                <w:szCs w:val="20"/>
              </w:rPr>
            </w:pPr>
            <w:proofErr w:type="spellStart"/>
            <w:r w:rsidRPr="00C92D62">
              <w:rPr>
                <w:rFonts w:ascii="Calibri Light" w:hAnsi="Calibri Light" w:cs="Calibri Light"/>
                <w:sz w:val="20"/>
                <w:szCs w:val="20"/>
              </w:rPr>
              <w:t>Subcontractual</w:t>
            </w:r>
            <w:proofErr w:type="spellEnd"/>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relationships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delegation</w:t>
            </w:r>
            <w:r w:rsidR="00C87BFB" w:rsidRPr="00C92D62">
              <w:rPr>
                <w:rFonts w:ascii="Calibri Light" w:hAnsi="Calibri Light" w:cs="Calibri Light"/>
                <w:sz w:val="20"/>
                <w:szCs w:val="20"/>
              </w:rPr>
              <w:t xml:space="preserve">  </w:t>
            </w:r>
          </w:p>
        </w:tc>
        <w:tc>
          <w:tcPr>
            <w:tcW w:w="434" w:type="pct"/>
            <w:shd w:val="clear" w:color="auto" w:fill="auto"/>
            <w:vAlign w:val="center"/>
          </w:tcPr>
          <w:p w14:paraId="563A86F1"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438.230</w:t>
            </w:r>
          </w:p>
        </w:tc>
        <w:tc>
          <w:tcPr>
            <w:tcW w:w="488" w:type="pct"/>
            <w:vAlign w:val="center"/>
          </w:tcPr>
          <w:p w14:paraId="1E57A278"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2300A40C"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96.7%</w:t>
            </w:r>
          </w:p>
        </w:tc>
        <w:tc>
          <w:tcPr>
            <w:tcW w:w="405" w:type="pct"/>
            <w:vAlign w:val="center"/>
          </w:tcPr>
          <w:p w14:paraId="6AA21AA7"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67E55EA5"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656CC1F2"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000000"/>
                <w:sz w:val="20"/>
                <w:szCs w:val="20"/>
              </w:rPr>
              <w:t>100.0%</w:t>
            </w:r>
          </w:p>
        </w:tc>
        <w:tc>
          <w:tcPr>
            <w:tcW w:w="405" w:type="pct"/>
            <w:vAlign w:val="center"/>
          </w:tcPr>
          <w:p w14:paraId="1859513C" w14:textId="77777777"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color w:val="FF0000"/>
                <w:sz w:val="20"/>
                <w:szCs w:val="20"/>
              </w:rPr>
              <w:t>84.4%</w:t>
            </w:r>
          </w:p>
        </w:tc>
        <w:tc>
          <w:tcPr>
            <w:tcW w:w="404" w:type="pct"/>
            <w:vAlign w:val="center"/>
          </w:tcPr>
          <w:p w14:paraId="358E28FD" w14:textId="7BA475ED" w:rsidR="00872753" w:rsidRPr="00C92D62" w:rsidRDefault="00872753" w:rsidP="008D3A0D">
            <w:pPr>
              <w:jc w:val="right"/>
              <w:rPr>
                <w:rFonts w:ascii="Calibri Light" w:hAnsi="Calibri Light" w:cs="Calibri Light"/>
                <w:color w:val="FF0000"/>
                <w:sz w:val="20"/>
                <w:szCs w:val="20"/>
              </w:rPr>
            </w:pPr>
            <w:r w:rsidRPr="00C92D62">
              <w:rPr>
                <w:rFonts w:ascii="Calibri Light" w:hAnsi="Calibri Light" w:cs="Calibri Light"/>
                <w:sz w:val="20"/>
                <w:szCs w:val="20"/>
              </w:rPr>
              <w:t>96.</w:t>
            </w:r>
            <w:r w:rsidR="00D27341">
              <w:rPr>
                <w:rFonts w:ascii="Calibri Light" w:hAnsi="Calibri Light" w:cs="Calibri Light"/>
                <w:sz w:val="20"/>
                <w:szCs w:val="20"/>
              </w:rPr>
              <w:t>6</w:t>
            </w:r>
            <w:r w:rsidRPr="00C92D62">
              <w:rPr>
                <w:rFonts w:ascii="Calibri Light" w:hAnsi="Calibri Light" w:cs="Calibri Light"/>
                <w:sz w:val="20"/>
                <w:szCs w:val="20"/>
              </w:rPr>
              <w:t>%</w:t>
            </w:r>
          </w:p>
        </w:tc>
      </w:tr>
      <w:tr w:rsidR="00872753" w:rsidRPr="00C92D62" w14:paraId="2DF9B226" w14:textId="77777777" w:rsidTr="008D3A0D">
        <w:trPr>
          <w:trHeight w:val="153"/>
        </w:trPr>
        <w:tc>
          <w:tcPr>
            <w:tcW w:w="1649" w:type="pct"/>
            <w:shd w:val="clear" w:color="auto" w:fill="auto"/>
            <w:vAlign w:val="center"/>
          </w:tcPr>
          <w:p w14:paraId="5C532633" w14:textId="02DD1597"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Practice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guidelines</w:t>
            </w:r>
            <w:r w:rsidR="00C87BFB" w:rsidRPr="00C92D62">
              <w:rPr>
                <w:rFonts w:ascii="Calibri Light" w:hAnsi="Calibri Light" w:cs="Calibri Light"/>
                <w:sz w:val="20"/>
                <w:szCs w:val="20"/>
              </w:rPr>
              <w:t xml:space="preserve"> </w:t>
            </w:r>
          </w:p>
        </w:tc>
        <w:tc>
          <w:tcPr>
            <w:tcW w:w="434" w:type="pct"/>
            <w:shd w:val="clear" w:color="auto" w:fill="auto"/>
            <w:vAlign w:val="center"/>
          </w:tcPr>
          <w:p w14:paraId="7CED4FF6"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438.236</w:t>
            </w:r>
          </w:p>
        </w:tc>
        <w:tc>
          <w:tcPr>
            <w:tcW w:w="488" w:type="pct"/>
            <w:vAlign w:val="center"/>
          </w:tcPr>
          <w:p w14:paraId="37217D9D"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100.0%</w:t>
            </w:r>
          </w:p>
        </w:tc>
        <w:tc>
          <w:tcPr>
            <w:tcW w:w="405" w:type="pct"/>
            <w:vAlign w:val="center"/>
          </w:tcPr>
          <w:p w14:paraId="1ADCC39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95.5%</w:t>
            </w:r>
          </w:p>
        </w:tc>
        <w:tc>
          <w:tcPr>
            <w:tcW w:w="405" w:type="pct"/>
            <w:vAlign w:val="center"/>
          </w:tcPr>
          <w:p w14:paraId="2247F2EA"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3D3EAEEF"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28C9DBF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63079393"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34B5653D"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99.3%</w:t>
            </w:r>
          </w:p>
        </w:tc>
      </w:tr>
      <w:tr w:rsidR="00872753" w:rsidRPr="00C92D62" w14:paraId="07E689A2" w14:textId="77777777" w:rsidTr="008D3A0D">
        <w:trPr>
          <w:trHeight w:val="153"/>
        </w:trPr>
        <w:tc>
          <w:tcPr>
            <w:tcW w:w="1649" w:type="pct"/>
            <w:shd w:val="clear" w:color="auto" w:fill="auto"/>
            <w:vAlign w:val="center"/>
          </w:tcPr>
          <w:p w14:paraId="5F341F3D" w14:textId="09B06DF2"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Health</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p>
        </w:tc>
        <w:tc>
          <w:tcPr>
            <w:tcW w:w="434" w:type="pct"/>
            <w:shd w:val="clear" w:color="auto" w:fill="auto"/>
            <w:vAlign w:val="center"/>
          </w:tcPr>
          <w:p w14:paraId="6D9F5347"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438.242</w:t>
            </w:r>
          </w:p>
        </w:tc>
        <w:tc>
          <w:tcPr>
            <w:tcW w:w="488" w:type="pct"/>
            <w:vAlign w:val="center"/>
          </w:tcPr>
          <w:p w14:paraId="144ACF1F"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93.8%</w:t>
            </w:r>
          </w:p>
        </w:tc>
        <w:tc>
          <w:tcPr>
            <w:tcW w:w="405" w:type="pct"/>
            <w:vAlign w:val="center"/>
          </w:tcPr>
          <w:p w14:paraId="14F88359"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1CD3B1D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75.0%</w:t>
            </w:r>
          </w:p>
        </w:tc>
        <w:tc>
          <w:tcPr>
            <w:tcW w:w="405" w:type="pct"/>
            <w:vAlign w:val="center"/>
          </w:tcPr>
          <w:p w14:paraId="0059798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sz w:val="20"/>
                <w:szCs w:val="20"/>
              </w:rPr>
              <w:t>100.0%</w:t>
            </w:r>
          </w:p>
        </w:tc>
        <w:tc>
          <w:tcPr>
            <w:tcW w:w="405" w:type="pct"/>
            <w:vAlign w:val="center"/>
          </w:tcPr>
          <w:p w14:paraId="03978796"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673935AC"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4" w:type="pct"/>
            <w:vAlign w:val="center"/>
          </w:tcPr>
          <w:p w14:paraId="18CCE7D5"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94.8%</w:t>
            </w:r>
          </w:p>
        </w:tc>
      </w:tr>
      <w:tr w:rsidR="00872753" w:rsidRPr="00C92D62" w14:paraId="58AE3D1B" w14:textId="77777777" w:rsidTr="008D3A0D">
        <w:trPr>
          <w:trHeight w:val="153"/>
        </w:trPr>
        <w:tc>
          <w:tcPr>
            <w:tcW w:w="1649" w:type="pct"/>
            <w:shd w:val="clear" w:color="auto" w:fill="auto"/>
            <w:vAlign w:val="center"/>
          </w:tcPr>
          <w:p w14:paraId="323AC89F" w14:textId="77777777" w:rsidR="00872753" w:rsidRPr="00C92D62" w:rsidRDefault="00872753" w:rsidP="008D3A0D">
            <w:pPr>
              <w:jc w:val="left"/>
              <w:rPr>
                <w:rFonts w:ascii="Calibri Light" w:hAnsi="Calibri Light" w:cs="Calibri Light"/>
                <w:sz w:val="20"/>
                <w:szCs w:val="20"/>
              </w:rPr>
            </w:pPr>
            <w:r w:rsidRPr="00C92D62">
              <w:rPr>
                <w:rFonts w:ascii="Calibri Light" w:hAnsi="Calibri Light" w:cs="Calibri Light"/>
                <w:sz w:val="20"/>
                <w:szCs w:val="20"/>
              </w:rPr>
              <w:t>QAPI</w:t>
            </w:r>
          </w:p>
        </w:tc>
        <w:tc>
          <w:tcPr>
            <w:tcW w:w="434" w:type="pct"/>
            <w:shd w:val="clear" w:color="auto" w:fill="auto"/>
            <w:vAlign w:val="center"/>
          </w:tcPr>
          <w:p w14:paraId="142F3B27" w14:textId="77777777" w:rsidR="00872753" w:rsidRPr="00C92D62" w:rsidRDefault="00872753" w:rsidP="008D3A0D">
            <w:pPr>
              <w:jc w:val="right"/>
              <w:rPr>
                <w:rFonts w:ascii="Calibri Light" w:hAnsi="Calibri Light" w:cs="Calibri Light"/>
                <w:b/>
                <w:bCs/>
                <w:sz w:val="20"/>
                <w:szCs w:val="20"/>
              </w:rPr>
            </w:pPr>
            <w:r w:rsidRPr="00C92D62">
              <w:rPr>
                <w:rFonts w:ascii="Calibri Light" w:hAnsi="Calibri Light" w:cs="Calibri Light"/>
                <w:b/>
                <w:bCs/>
                <w:sz w:val="20"/>
                <w:szCs w:val="20"/>
              </w:rPr>
              <w:t>438.330</w:t>
            </w:r>
          </w:p>
        </w:tc>
        <w:tc>
          <w:tcPr>
            <w:tcW w:w="488" w:type="pct"/>
            <w:vAlign w:val="center"/>
          </w:tcPr>
          <w:p w14:paraId="72FD1444" w14:textId="77777777" w:rsidR="00872753" w:rsidRPr="00C92D62" w:rsidRDefault="00872753" w:rsidP="008D3A0D">
            <w:pPr>
              <w:jc w:val="right"/>
              <w:rPr>
                <w:rFonts w:ascii="Calibri Light" w:hAnsi="Calibri Light" w:cs="Calibri Light"/>
                <w:sz w:val="20"/>
                <w:szCs w:val="20"/>
              </w:rPr>
            </w:pPr>
            <w:r w:rsidRPr="00C92D62">
              <w:rPr>
                <w:rFonts w:ascii="Calibri Light" w:hAnsi="Calibri Light" w:cs="Calibri Light"/>
                <w:color w:val="000000"/>
                <w:sz w:val="20"/>
                <w:szCs w:val="20"/>
              </w:rPr>
              <w:t>97.8%</w:t>
            </w:r>
          </w:p>
        </w:tc>
        <w:tc>
          <w:tcPr>
            <w:tcW w:w="405" w:type="pct"/>
            <w:vAlign w:val="center"/>
          </w:tcPr>
          <w:p w14:paraId="71FF7162"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6FADA00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97.8%</w:t>
            </w:r>
          </w:p>
        </w:tc>
        <w:tc>
          <w:tcPr>
            <w:tcW w:w="405" w:type="pct"/>
            <w:vAlign w:val="center"/>
          </w:tcPr>
          <w:p w14:paraId="72E12E3E"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43B7EA8C"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100.0%</w:t>
            </w:r>
          </w:p>
        </w:tc>
        <w:tc>
          <w:tcPr>
            <w:tcW w:w="405" w:type="pct"/>
            <w:vAlign w:val="center"/>
          </w:tcPr>
          <w:p w14:paraId="01ADD79A"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97.8%</w:t>
            </w:r>
          </w:p>
        </w:tc>
        <w:tc>
          <w:tcPr>
            <w:tcW w:w="404" w:type="pct"/>
            <w:vAlign w:val="center"/>
          </w:tcPr>
          <w:p w14:paraId="0534E127" w14:textId="77777777" w:rsidR="00872753" w:rsidRPr="00C92D62" w:rsidRDefault="00872753" w:rsidP="008D3A0D">
            <w:pPr>
              <w:jc w:val="right"/>
              <w:rPr>
                <w:rFonts w:ascii="Calibri Light" w:hAnsi="Calibri Light" w:cs="Calibri Light"/>
                <w:color w:val="000000"/>
                <w:sz w:val="20"/>
                <w:szCs w:val="20"/>
              </w:rPr>
            </w:pPr>
            <w:r w:rsidRPr="00C92D62">
              <w:rPr>
                <w:rFonts w:ascii="Calibri Light" w:hAnsi="Calibri Light" w:cs="Calibri Light"/>
                <w:color w:val="000000"/>
                <w:sz w:val="20"/>
                <w:szCs w:val="20"/>
              </w:rPr>
              <w:t>98.9%</w:t>
            </w:r>
          </w:p>
        </w:tc>
      </w:tr>
    </w:tbl>
    <w:p w14:paraId="3B7ED08C" w14:textId="4818A0F2" w:rsidR="00872753" w:rsidRPr="00C92D62" w:rsidRDefault="00872753" w:rsidP="00872753">
      <w:pPr>
        <w:rPr>
          <w:rFonts w:ascii="Calibri Light" w:eastAsia="Times New Roman" w:hAnsi="Calibri Light" w:cs="Calibri Light"/>
          <w:color w:val="000000"/>
          <w:sz w:val="20"/>
          <w:szCs w:val="20"/>
        </w:rPr>
      </w:pPr>
      <w:r w:rsidRPr="00C92D62">
        <w:rPr>
          <w:rFonts w:ascii="Calibri Light" w:eastAsia="Times New Roman" w:hAnsi="Calibri Light" w:cs="Calibri Light"/>
          <w:color w:val="000000"/>
          <w:sz w:val="20"/>
          <w:szCs w:val="20"/>
        </w:rPr>
        <w:t>*</w:t>
      </w:r>
      <w:r w:rsidRPr="00C92D62">
        <w:rPr>
          <w:rFonts w:ascii="Calibri Light" w:eastAsia="Times New Roman" w:hAnsi="Calibri Light" w:cs="Calibri Light"/>
          <w:i/>
          <w:iCs/>
          <w:color w:val="000000"/>
          <w:sz w:val="20"/>
          <w:szCs w:val="20"/>
        </w:rPr>
        <w:t>Enrollee</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Rights</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&amp;</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Protections</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Total</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the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sum</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of</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regulations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the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438.10</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Information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Requirements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Tool</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and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the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438.100</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Enrollee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Rights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&amp;</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Protections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Tool</w:t>
      </w:r>
      <w:r w:rsidR="00EB7B55" w:rsidRPr="00C92D62">
        <w:rPr>
          <w:rFonts w:ascii="Calibri Light" w:eastAsia="Times New Roman" w:hAnsi="Calibri Light" w:cs="Calibri Light"/>
          <w:color w:val="000000"/>
          <w:sz w:val="20"/>
          <w:szCs w:val="20"/>
        </w:rPr>
        <w:t>.</w:t>
      </w:r>
    </w:p>
    <w:p w14:paraId="0B136AD9" w14:textId="26CF38B1" w:rsidR="00872753" w:rsidRPr="00C92D62" w:rsidRDefault="00872753" w:rsidP="00872753">
      <w:pPr>
        <w:rPr>
          <w:rFonts w:ascii="Calibri Light" w:eastAsia="Times New Roman" w:hAnsi="Calibri Light" w:cs="Calibri Light"/>
          <w:color w:val="000000"/>
          <w:sz w:val="20"/>
          <w:szCs w:val="20"/>
        </w:rPr>
      </w:pPr>
      <w:r w:rsidRPr="00C92D62">
        <w:rPr>
          <w:rFonts w:ascii="Calibri Light" w:eastAsia="Times New Roman" w:hAnsi="Calibri Light" w:cs="Calibri Light"/>
          <w:color w:val="000000"/>
          <w:sz w:val="20"/>
          <w:szCs w:val="20"/>
        </w:rPr>
        <w:t>**</w:t>
      </w:r>
      <w:r w:rsidRPr="00C92D62">
        <w:rPr>
          <w:rFonts w:ascii="Calibri Light" w:eastAsia="Times New Roman" w:hAnsi="Calibri Light" w:cs="Calibri Light"/>
          <w:i/>
          <w:iCs/>
          <w:color w:val="000000"/>
          <w:sz w:val="20"/>
          <w:szCs w:val="20"/>
        </w:rPr>
        <w:t>Emergency</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and</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Post</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Stabilization</w:t>
      </w:r>
      <w:r w:rsidR="00C87BFB" w:rsidRPr="00C92D62">
        <w:rPr>
          <w:rFonts w:ascii="Calibri Light" w:eastAsia="Times New Roman" w:hAnsi="Calibri Light" w:cs="Calibri Light"/>
          <w:i/>
          <w:iCs/>
          <w:color w:val="000000"/>
          <w:sz w:val="20"/>
          <w:szCs w:val="20"/>
        </w:rPr>
        <w:t xml:space="preserve"> </w:t>
      </w:r>
      <w:r w:rsidRPr="00C92D62">
        <w:rPr>
          <w:rFonts w:ascii="Calibri Light" w:eastAsia="Times New Roman" w:hAnsi="Calibri Light" w:cs="Calibri Light"/>
          <w:i/>
          <w:iCs/>
          <w:color w:val="000000"/>
          <w:sz w:val="20"/>
          <w:szCs w:val="20"/>
        </w:rPr>
        <w:t>Services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7</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regulations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embedded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the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438.210</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Coverage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and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Authorization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Tool</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and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extracted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the</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scorecard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for</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presentation</w:t>
      </w:r>
      <w:r w:rsidR="00EB7B55" w:rsidRPr="00C92D62">
        <w:rPr>
          <w:rFonts w:ascii="Calibri Light" w:eastAsia="Times New Roman" w:hAnsi="Calibri Light" w:cs="Calibri Light"/>
          <w:color w:val="000000"/>
          <w:sz w:val="20"/>
          <w:szCs w:val="20"/>
        </w:rPr>
        <w:t>.</w:t>
      </w:r>
    </w:p>
    <w:p w14:paraId="029A27F5" w14:textId="4A585F67" w:rsidR="00EB7B55" w:rsidRPr="00C92D62" w:rsidRDefault="00EB7B55" w:rsidP="00872753">
      <w:pPr>
        <w:rPr>
          <w:rFonts w:ascii="Calibri Light" w:eastAsia="Times New Roman" w:hAnsi="Calibri Light" w:cs="Calibri Light"/>
          <w:color w:val="000000"/>
          <w:sz w:val="20"/>
          <w:szCs w:val="20"/>
        </w:rPr>
      </w:pPr>
      <w:r w:rsidRPr="00C92D62">
        <w:rPr>
          <w:rFonts w:ascii="Calibri Light" w:eastAsia="Times New Roman" w:hAnsi="Calibri Light" w:cs="Calibri Light"/>
          <w:color w:val="000000"/>
          <w:sz w:val="20"/>
          <w:szCs w:val="20"/>
        </w:rPr>
        <w:t>CFR: Code of Federal Regulations; QAPI: Quality Assurance and Performance Improvement.</w:t>
      </w:r>
    </w:p>
    <w:p w14:paraId="0FD3680E" w14:textId="77777777" w:rsidR="00FA0D89" w:rsidRPr="00C92D62" w:rsidRDefault="00FA0D89" w:rsidP="009D7515">
      <w:pPr>
        <w:keepNext/>
        <w:keepLines/>
        <w:spacing w:before="480"/>
        <w:outlineLvl w:val="0"/>
        <w:rPr>
          <w:rFonts w:ascii="Calibri Light" w:eastAsiaTheme="majorEastAsia" w:hAnsi="Calibri Light" w:cs="Calibri Light"/>
          <w:b/>
          <w:bCs/>
          <w:color w:val="365F91" w:themeColor="accent1" w:themeShade="BF"/>
          <w:sz w:val="32"/>
          <w:szCs w:val="28"/>
        </w:rPr>
        <w:sectPr w:rsidR="00FA0D89" w:rsidRPr="00C92D62" w:rsidSect="00125BED">
          <w:footerReference w:type="default" r:id="rId23"/>
          <w:footerReference w:type="first" r:id="rId24"/>
          <w:pgSz w:w="15840" w:h="12240" w:orient="landscape" w:code="1"/>
          <w:pgMar w:top="720" w:right="720" w:bottom="720" w:left="720" w:header="432" w:footer="432" w:gutter="0"/>
          <w:pgNumType w:chapStyle="1"/>
          <w:cols w:space="720"/>
          <w:docGrid w:linePitch="360"/>
        </w:sectPr>
      </w:pPr>
    </w:p>
    <w:p w14:paraId="1845519F" w14:textId="7BE8B3F4" w:rsidR="007A4CB2" w:rsidRPr="00C92D62" w:rsidRDefault="007A4CB2" w:rsidP="002667CF">
      <w:pPr>
        <w:pStyle w:val="Heading2"/>
        <w:numPr>
          <w:ilvl w:val="0"/>
          <w:numId w:val="67"/>
        </w:numPr>
        <w:jc w:val="center"/>
        <w:rPr>
          <w:color w:val="365F91" w:themeColor="accent1" w:themeShade="BF"/>
          <w:sz w:val="32"/>
          <w:szCs w:val="32"/>
        </w:rPr>
      </w:pPr>
      <w:bookmarkStart w:id="264" w:name="_Toc112764626"/>
      <w:bookmarkStart w:id="265" w:name="_Toc158116258"/>
      <w:bookmarkStart w:id="266" w:name="_Toc86933897"/>
      <w:bookmarkStart w:id="267" w:name="_Toc22909901"/>
      <w:bookmarkStart w:id="268" w:name="_Hlk84489943"/>
      <w:bookmarkEnd w:id="97"/>
      <w:bookmarkEnd w:id="98"/>
      <w:bookmarkEnd w:id="261"/>
      <w:r w:rsidRPr="00C92D62">
        <w:rPr>
          <w:color w:val="365F91" w:themeColor="accent1" w:themeShade="BF"/>
          <w:sz w:val="32"/>
          <w:szCs w:val="32"/>
        </w:rPr>
        <w:lastRenderedPageBreak/>
        <w:t>Validation</w:t>
      </w:r>
      <w:r w:rsidR="00C87BFB" w:rsidRPr="00C92D62">
        <w:rPr>
          <w:color w:val="365F91" w:themeColor="accent1" w:themeShade="BF"/>
          <w:sz w:val="32"/>
          <w:szCs w:val="32"/>
        </w:rPr>
        <w:t xml:space="preserve"> </w:t>
      </w:r>
      <w:r w:rsidRPr="00C92D62">
        <w:rPr>
          <w:color w:val="365F91" w:themeColor="accent1" w:themeShade="BF"/>
          <w:sz w:val="32"/>
          <w:szCs w:val="32"/>
        </w:rPr>
        <w:t>of</w:t>
      </w:r>
      <w:r w:rsidR="00C87BFB" w:rsidRPr="00C92D62">
        <w:rPr>
          <w:color w:val="365F91" w:themeColor="accent1" w:themeShade="BF"/>
          <w:sz w:val="32"/>
          <w:szCs w:val="32"/>
        </w:rPr>
        <w:t xml:space="preserve"> </w:t>
      </w:r>
      <w:r w:rsidRPr="00C92D62">
        <w:rPr>
          <w:color w:val="365F91" w:themeColor="accent1" w:themeShade="BF"/>
          <w:sz w:val="32"/>
          <w:szCs w:val="32"/>
        </w:rPr>
        <w:t>Network</w:t>
      </w:r>
      <w:r w:rsidR="00C87BFB" w:rsidRPr="00C92D62">
        <w:rPr>
          <w:color w:val="365F91" w:themeColor="accent1" w:themeShade="BF"/>
          <w:sz w:val="32"/>
          <w:szCs w:val="32"/>
        </w:rPr>
        <w:t xml:space="preserve"> </w:t>
      </w:r>
      <w:r w:rsidRPr="00C92D62">
        <w:rPr>
          <w:color w:val="365F91" w:themeColor="accent1" w:themeShade="BF"/>
          <w:sz w:val="32"/>
          <w:szCs w:val="32"/>
        </w:rPr>
        <w:t>Adequacy</w:t>
      </w:r>
      <w:bookmarkStart w:id="269" w:name="_Toc22909907"/>
      <w:bookmarkStart w:id="270" w:name="_Toc36127967"/>
      <w:bookmarkEnd w:id="264"/>
      <w:bookmarkEnd w:id="265"/>
    </w:p>
    <w:p w14:paraId="3658F6A3" w14:textId="77777777" w:rsidR="007A4CB2" w:rsidRPr="00C92D62" w:rsidRDefault="007A4CB2" w:rsidP="006F304C">
      <w:pPr>
        <w:pStyle w:val="Heading3"/>
      </w:pPr>
      <w:bookmarkStart w:id="271" w:name="_Toc86933908"/>
      <w:bookmarkStart w:id="272" w:name="_Toc112764627"/>
      <w:bookmarkStart w:id="273" w:name="_Toc158116259"/>
      <w:bookmarkStart w:id="274" w:name="_Toc22909920"/>
      <w:bookmarkStart w:id="275" w:name="_Toc36127983"/>
      <w:bookmarkEnd w:id="269"/>
      <w:bookmarkEnd w:id="270"/>
      <w:r w:rsidRPr="00C92D62">
        <w:t>Objectives</w:t>
      </w:r>
      <w:bookmarkEnd w:id="271"/>
      <w:bookmarkEnd w:id="272"/>
      <w:bookmarkEnd w:id="273"/>
    </w:p>
    <w:p w14:paraId="414B637F" w14:textId="155A8042" w:rsidR="000C39A9" w:rsidRPr="00C92D62" w:rsidRDefault="000C39A9" w:rsidP="009F0E32">
      <w:pPr>
        <w:rPr>
          <w:rFonts w:ascii="Calibri Light" w:hAnsi="Calibri Light" w:cs="Calibri Light"/>
        </w:rPr>
      </w:pPr>
      <w:bookmarkStart w:id="276" w:name="_Toc86933909"/>
      <w:bookmarkStart w:id="277" w:name="_Toc33444256"/>
      <w:bookmarkStart w:id="278" w:name="_Toc70704306"/>
      <w:bookmarkStart w:id="279" w:name="_Toc88683330"/>
      <w:bookmarkStart w:id="280" w:name="_Toc89254849"/>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438.68(a)</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develop</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enforce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minimum,</w:t>
      </w:r>
      <w:r w:rsidR="00C87BFB" w:rsidRPr="00C92D62">
        <w:rPr>
          <w:rFonts w:ascii="Calibri Light" w:hAnsi="Calibri Light" w:cs="Calibri Light"/>
        </w:rPr>
        <w:t xml:space="preserve"> </w:t>
      </w:r>
      <w:r w:rsidRPr="00C92D62">
        <w:rPr>
          <w:rFonts w:ascii="Calibri Light" w:hAnsi="Calibri Light" w:cs="Calibri Light"/>
        </w:rPr>
        <w:t>states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develop</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following</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pediatric</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proofErr w:type="spellStart"/>
      <w:r w:rsidR="00191DEE" w:rsidRPr="00C92D62">
        <w:rPr>
          <w:rFonts w:ascii="Calibri Light" w:hAnsi="Calibri Light" w:cs="Calibri Light"/>
        </w:rPr>
        <w:t>ob</w:t>
      </w:r>
      <w:proofErr w:type="spellEnd"/>
      <w:r w:rsidR="00191DEE" w:rsidRPr="00C92D62">
        <w:rPr>
          <w:rFonts w:ascii="Calibri Light" w:hAnsi="Calibri Light" w:cs="Calibri Light"/>
        </w:rPr>
        <w:t>/gyn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pediatric</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mental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00191DEE" w:rsidRPr="00C92D62">
        <w:rPr>
          <w:rFonts w:ascii="Calibri Light" w:hAnsi="Calibri Light" w:cs="Calibri Light"/>
        </w:rPr>
        <w:t>SUD</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pediatric</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pediatric</w:t>
      </w:r>
      <w:r w:rsidR="00C87BFB" w:rsidRPr="00C92D62">
        <w:rPr>
          <w:rFonts w:ascii="Calibri Light" w:hAnsi="Calibri Light" w:cs="Calibri Light"/>
        </w:rPr>
        <w:t xml:space="preserve"> </w:t>
      </w:r>
      <w:r w:rsidRPr="00C92D62">
        <w:rPr>
          <w:rFonts w:ascii="Calibri Light" w:hAnsi="Calibri Light" w:cs="Calibri Light"/>
        </w:rPr>
        <w:t>dentists,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00191DEE"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438.68(b)</w:t>
      </w:r>
      <w:r w:rsidRPr="00C92D62">
        <w:rPr>
          <w:rFonts w:ascii="Calibri Light" w:hAnsi="Calibri Light" w:cs="Calibri Light"/>
        </w:rPr>
        <w:t>.</w:t>
      </w:r>
      <w:r w:rsidR="00C87BFB" w:rsidRPr="00C92D62">
        <w:rPr>
          <w:rFonts w:ascii="Calibri Light" w:hAnsi="Calibri Light" w:cs="Calibri Light"/>
        </w:rPr>
        <w:t xml:space="preserve"> </w:t>
      </w:r>
    </w:p>
    <w:p w14:paraId="0434E318" w14:textId="77777777" w:rsidR="000C39A9" w:rsidRPr="00C92D62" w:rsidRDefault="000C39A9" w:rsidP="009F0E32">
      <w:pPr>
        <w:rPr>
          <w:rFonts w:ascii="Calibri Light" w:hAnsi="Calibri Light" w:cs="Calibri Light"/>
        </w:rPr>
      </w:pPr>
    </w:p>
    <w:p w14:paraId="7BF8CF08" w14:textId="484C2F4B" w:rsidR="000C39A9" w:rsidRPr="00C92D62" w:rsidRDefault="000C39A9" w:rsidP="009F0E32">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004B5E2F" w:rsidRPr="00C92D62">
        <w:rPr>
          <w:rFonts w:ascii="Calibri Light" w:hAnsi="Calibri Light" w:cs="Calibri Light"/>
        </w:rPr>
        <w:t>s</w:t>
      </w:r>
      <w:r w:rsidRPr="00C92D62">
        <w:rPr>
          <w:rFonts w:ascii="Calibri Light" w:hAnsi="Calibri Light" w:cs="Calibri Light"/>
        </w:rPr>
        <w:t>tate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has</w:t>
      </w:r>
      <w:r w:rsidR="00C87BFB" w:rsidRPr="00C92D62">
        <w:rPr>
          <w:rFonts w:ascii="Calibri Light" w:hAnsi="Calibri Light" w:cs="Calibri Light"/>
        </w:rPr>
        <w:t xml:space="preserve"> </w:t>
      </w:r>
      <w:r w:rsidRPr="00C92D62">
        <w:rPr>
          <w:rFonts w:ascii="Calibri Light" w:hAnsi="Calibri Light" w:cs="Calibri Light"/>
        </w:rPr>
        <w:t>developed</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based</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Pr="00C92D62">
        <w:rPr>
          <w:rFonts w:ascii="Calibri Light" w:hAnsi="Calibri Light" w:cs="Calibri Light"/>
        </w:rPr>
        <w:t>outlined</w:t>
      </w:r>
      <w:r w:rsidR="00C87BFB" w:rsidRPr="00C92D62">
        <w:rPr>
          <w:rFonts w:ascii="Calibri Light" w:hAnsi="Calibri Light" w:cs="Calibri Light"/>
        </w:rPr>
        <w:t xml:space="preserve"> </w:t>
      </w:r>
      <w:r w:rsidR="002573A6" w:rsidRPr="00C92D62">
        <w:rPr>
          <w:rFonts w:ascii="Calibri Light" w:hAnsi="Calibri Light" w:cs="Calibri Light"/>
        </w:rPr>
        <w:t>in</w:t>
      </w:r>
      <w:r w:rsidR="00C87BFB" w:rsidRPr="00C92D62">
        <w:rPr>
          <w:rFonts w:ascii="Calibri Light" w:hAnsi="Calibri Light" w:cs="Calibri Light"/>
        </w:rPr>
        <w:t xml:space="preserve"> </w:t>
      </w:r>
      <w:r w:rsidR="004B5E2F"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438.68(c)</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strategy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promote</w:t>
      </w:r>
      <w:r w:rsidR="00C87BFB" w:rsidRPr="00C92D62">
        <w:rPr>
          <w:rFonts w:ascii="Calibri Light" w:hAnsi="Calibri Light" w:cs="Calibri Light"/>
        </w:rPr>
        <w:t xml:space="preserve"> </w:t>
      </w:r>
      <w:r w:rsidRPr="00C92D62">
        <w:rPr>
          <w:rFonts w:ascii="Calibri Light" w:hAnsi="Calibri Light" w:cs="Calibri Light"/>
        </w:rPr>
        <w:t>timely</w:t>
      </w:r>
      <w:r w:rsidR="00C87BFB" w:rsidRPr="00C92D62">
        <w:rPr>
          <w:rFonts w:ascii="Calibri Light" w:hAnsi="Calibri Light" w:cs="Calibri Light"/>
        </w:rPr>
        <w:t xml:space="preserve"> </w:t>
      </w:r>
      <w:r w:rsidRPr="00C92D62">
        <w:rPr>
          <w:rFonts w:ascii="Calibri Light" w:hAnsi="Calibri Light" w:cs="Calibri Light"/>
        </w:rPr>
        <w:t>preventative</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integrated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community-based</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supports.</w:t>
      </w:r>
      <w:r w:rsidR="00C87BFB" w:rsidRPr="00C92D62">
        <w:rPr>
          <w:rFonts w:ascii="Calibri Light" w:hAnsi="Calibri Light" w:cs="Calibri Light"/>
        </w:rPr>
        <w:t xml:space="preserve"> </w:t>
      </w: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strategic</w:t>
      </w:r>
      <w:r w:rsidR="00C87BFB" w:rsidRPr="00C92D62">
        <w:rPr>
          <w:rFonts w:ascii="Calibri Light" w:hAnsi="Calibri Light" w:cs="Calibri Light"/>
        </w:rPr>
        <w:t xml:space="preserve"> </w:t>
      </w:r>
      <w:r w:rsidRPr="00C92D62">
        <w:rPr>
          <w:rFonts w:ascii="Calibri Light" w:hAnsi="Calibri Light" w:cs="Calibri Light"/>
        </w:rPr>
        <w:t>goals</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include</w:t>
      </w:r>
      <w:r w:rsidR="00C87BFB" w:rsidRPr="00C92D62">
        <w:rPr>
          <w:rFonts w:ascii="Calibri Light" w:hAnsi="Calibri Light" w:cs="Calibri Light"/>
        </w:rPr>
        <w:t xml:space="preserve"> </w:t>
      </w:r>
      <w:r w:rsidRPr="00C92D62">
        <w:rPr>
          <w:rFonts w:ascii="Calibri Light" w:hAnsi="Calibri Light" w:cs="Calibri Light"/>
        </w:rPr>
        <w:t>improving</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disabilities</w:t>
      </w:r>
      <w:r w:rsidR="003C3E57"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increasing</w:t>
      </w:r>
      <w:r w:rsidR="00C87BFB" w:rsidRPr="00C92D62">
        <w:rPr>
          <w:rFonts w:ascii="Calibri Light" w:hAnsi="Calibri Light" w:cs="Calibri Light"/>
        </w:rPr>
        <w:t xml:space="preserve"> </w:t>
      </w:r>
      <w:r w:rsidRPr="00C92D62">
        <w:rPr>
          <w:rFonts w:ascii="Calibri Light" w:hAnsi="Calibri Light" w:cs="Calibri Light"/>
        </w:rPr>
        <w:t>timely</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reducing</w:t>
      </w:r>
      <w:r w:rsidR="00C87BFB" w:rsidRPr="00C92D62">
        <w:rPr>
          <w:rFonts w:ascii="Calibri Light" w:hAnsi="Calibri Light" w:cs="Calibri Light"/>
        </w:rPr>
        <w:t xml:space="preserve"> </w:t>
      </w:r>
      <w:r w:rsidRPr="00C92D62">
        <w:rPr>
          <w:rFonts w:ascii="Calibri Light" w:hAnsi="Calibri Light" w:cs="Calibri Light"/>
        </w:rPr>
        <w:t>mental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SUD</w:t>
      </w:r>
      <w:r w:rsidR="00C87BFB" w:rsidRPr="00C92D62">
        <w:rPr>
          <w:rFonts w:ascii="Calibri Light" w:hAnsi="Calibri Light" w:cs="Calibri Light"/>
        </w:rPr>
        <w:t xml:space="preserve"> </w:t>
      </w:r>
      <w:r w:rsidRPr="00C92D62">
        <w:rPr>
          <w:rFonts w:ascii="Calibri Light" w:hAnsi="Calibri Light" w:cs="Calibri Light"/>
        </w:rPr>
        <w:t>emergencies.</w:t>
      </w:r>
      <w:r w:rsidR="00C87BFB" w:rsidRPr="00C92D62">
        <w:rPr>
          <w:rFonts w:ascii="Calibri Light" w:hAnsi="Calibri Light" w:cs="Calibri Light"/>
        </w:rPr>
        <w:t xml:space="preserve"> </w:t>
      </w:r>
    </w:p>
    <w:p w14:paraId="132B5268" w14:textId="77777777" w:rsidR="000C39A9" w:rsidRPr="00C92D62" w:rsidRDefault="000C39A9" w:rsidP="009F0E32">
      <w:pPr>
        <w:rPr>
          <w:rFonts w:ascii="Calibri Light" w:hAnsi="Calibri Light" w:cs="Calibri Light"/>
        </w:rPr>
      </w:pPr>
    </w:p>
    <w:p w14:paraId="000513DC" w14:textId="4CF052A2" w:rsidR="000C39A9" w:rsidRPr="00C92D62" w:rsidRDefault="000C39A9" w:rsidP="009F0E32">
      <w:pPr>
        <w:rPr>
          <w:rFonts w:ascii="Calibri Light" w:hAnsi="Calibri Light" w:cs="Calibri Light"/>
        </w:rPr>
      </w:pPr>
      <w:r w:rsidRPr="00C92D62">
        <w:rPr>
          <w:rFonts w:ascii="Calibri Light" w:hAnsi="Calibri Light" w:cs="Calibri Light"/>
        </w:rPr>
        <w:t>MassHealth’s</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described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00EF73A9" w:rsidRPr="00C92D62">
        <w:rPr>
          <w:rFonts w:ascii="Calibri Light" w:hAnsi="Calibri Light" w:cs="Calibri Light"/>
        </w:rPr>
        <w:t>S</w:t>
      </w:r>
      <w:r w:rsidRPr="00C92D62">
        <w:rPr>
          <w:rFonts w:ascii="Calibri Light" w:hAnsi="Calibri Light" w:cs="Calibri Light"/>
        </w:rPr>
        <w:t>ection</w:t>
      </w:r>
      <w:r w:rsidR="00C87BFB" w:rsidRPr="00C92D62">
        <w:rPr>
          <w:rFonts w:ascii="Calibri Light" w:hAnsi="Calibri Light" w:cs="Calibri Light"/>
        </w:rPr>
        <w:t xml:space="preserve"> </w:t>
      </w:r>
      <w:r w:rsidRPr="00C92D62">
        <w:rPr>
          <w:rFonts w:ascii="Calibri Light" w:hAnsi="Calibri Light" w:cs="Calibri Light"/>
        </w:rPr>
        <w:t>2.6</w:t>
      </w:r>
      <w:r w:rsidR="00C87BFB" w:rsidRPr="00C92D62">
        <w:rPr>
          <w:rFonts w:ascii="Calibri Light" w:hAnsi="Calibri Light" w:cs="Calibri Light"/>
        </w:rPr>
        <w:t xml:space="preserve"> </w:t>
      </w:r>
      <w:r w:rsidRPr="00C92D62">
        <w:rPr>
          <w:rFonts w:ascii="Calibri Light" w:hAnsi="Calibri Light" w:cs="Calibri Light"/>
        </w:rPr>
        <w:t>Enrollee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Second</w:t>
      </w:r>
      <w:r w:rsidR="00C87BFB" w:rsidRPr="00C92D62">
        <w:rPr>
          <w:rFonts w:ascii="Calibri Light" w:hAnsi="Calibri Light" w:cs="Calibri Light"/>
        </w:rPr>
        <w:t xml:space="preserve"> </w:t>
      </w:r>
      <w:r w:rsidRPr="00C92D62">
        <w:rPr>
          <w:rFonts w:ascii="Calibri Light" w:hAnsi="Calibri Light" w:cs="Calibri Light"/>
        </w:rPr>
        <w:t>Amended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Restated</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contractually</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meet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(i.e.,</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duration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00ED6507" w:rsidRPr="00C92D62">
        <w:rPr>
          <w:rFonts w:ascii="Calibri Light" w:hAnsi="Calibri Light" w:cs="Calibri Light"/>
        </w:rPr>
        <w:t>Enrollee</w:t>
      </w:r>
      <w:r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request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provision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services).</w:t>
      </w:r>
    </w:p>
    <w:p w14:paraId="5DD79B9D" w14:textId="77777777" w:rsidR="000C39A9" w:rsidRPr="00C92D62" w:rsidRDefault="000C39A9" w:rsidP="009F0E32">
      <w:pPr>
        <w:rPr>
          <w:rFonts w:ascii="Calibri Light" w:hAnsi="Calibri Light" w:cs="Calibri Light"/>
        </w:rPr>
      </w:pPr>
    </w:p>
    <w:p w14:paraId="44F3FB84" w14:textId="75D540B6" w:rsidR="00E2002D" w:rsidRPr="00C92D62" w:rsidRDefault="000C39A9" w:rsidP="00F461AA">
      <w:pPr>
        <w:rPr>
          <w:rFonts w:ascii="Calibri Light" w:hAnsi="Calibri Light" w:cs="Calibri Light"/>
        </w:rPr>
      </w:pPr>
      <w:r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438.356(a)(1)</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00590F12" w:rsidRPr="00C92D62">
        <w:rPr>
          <w:rFonts w:ascii="Calibri Light" w:hAnsi="Calibri Light" w:cs="Calibri Light"/>
          <w:i/>
          <w:iCs/>
        </w:rPr>
        <w:t>Title</w:t>
      </w:r>
      <w:r w:rsidR="00C87BFB" w:rsidRPr="00C92D62">
        <w:rPr>
          <w:rFonts w:ascii="Calibri Light" w:hAnsi="Calibri Light" w:cs="Calibri Light"/>
          <w:i/>
          <w:iCs/>
        </w:rPr>
        <w:t xml:space="preserve"> </w:t>
      </w:r>
      <w:r w:rsidRPr="00C92D62">
        <w:rPr>
          <w:rFonts w:ascii="Calibri Light" w:hAnsi="Calibri Light" w:cs="Calibri Light"/>
          <w:i/>
          <w:iCs/>
        </w:rPr>
        <w:t>42</w:t>
      </w:r>
      <w:r w:rsidR="00C87BFB" w:rsidRPr="00C92D62">
        <w:rPr>
          <w:rFonts w:ascii="Calibri Light" w:hAnsi="Calibri Light" w:cs="Calibri Light"/>
          <w:i/>
          <w:iCs/>
        </w:rPr>
        <w:t xml:space="preserve"> </w:t>
      </w:r>
      <w:r w:rsidRPr="00C92D62">
        <w:rPr>
          <w:rFonts w:ascii="Calibri Light" w:hAnsi="Calibri Light" w:cs="Calibri Light"/>
          <w:i/>
          <w:iCs/>
        </w:rPr>
        <w:t>CFR</w:t>
      </w:r>
      <w:r w:rsidR="00C87BFB" w:rsidRPr="00C92D62">
        <w:rPr>
          <w:rFonts w:ascii="Calibri Light" w:hAnsi="Calibri Light" w:cs="Calibri Light"/>
          <w:i/>
          <w:iCs/>
        </w:rPr>
        <w:t xml:space="preserve"> </w:t>
      </w:r>
      <w:r w:rsidRPr="00C92D62">
        <w:rPr>
          <w:rFonts w:ascii="Calibri Light" w:hAnsi="Calibri Light" w:cs="Calibri Light"/>
          <w:i/>
          <w:iCs/>
        </w:rPr>
        <w:t>§</w:t>
      </w:r>
      <w:r w:rsidR="00C87BFB" w:rsidRPr="00C92D62">
        <w:rPr>
          <w:rFonts w:ascii="Calibri Light" w:hAnsi="Calibri Light" w:cs="Calibri Light"/>
          <w:i/>
          <w:iCs/>
        </w:rPr>
        <w:t xml:space="preserve"> </w:t>
      </w:r>
      <w:r w:rsidRPr="00C92D62">
        <w:rPr>
          <w:rFonts w:ascii="Calibri Light" w:hAnsi="Calibri Light" w:cs="Calibri Light"/>
          <w:i/>
          <w:iCs/>
        </w:rPr>
        <w:t>438.358(b)(1)(iv)</w:t>
      </w:r>
      <w:r w:rsidR="00C87BFB" w:rsidRPr="00C92D62">
        <w:rPr>
          <w:rFonts w:ascii="Calibri Light" w:hAnsi="Calibri Light" w:cs="Calibri Light"/>
        </w:rPr>
        <w:t xml:space="preserve"> </w:t>
      </w:r>
      <w:r w:rsidRPr="00C92D62">
        <w:rPr>
          <w:rFonts w:ascii="Calibri Light" w:hAnsi="Calibri Light" w:cs="Calibri Light"/>
        </w:rPr>
        <w:t>establish</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state</w:t>
      </w:r>
      <w:r w:rsidR="00C87BFB" w:rsidRPr="00C92D62">
        <w:rPr>
          <w:rFonts w:ascii="Calibri Light" w:hAnsi="Calibri Light" w:cs="Calibri Light"/>
        </w:rPr>
        <w:t xml:space="preserve"> </w:t>
      </w:r>
      <w:r w:rsidRPr="00C92D62">
        <w:rPr>
          <w:rFonts w:ascii="Calibri Light" w:hAnsi="Calibri Light" w:cs="Calibri Light"/>
        </w:rPr>
        <w:t>agencies</w:t>
      </w:r>
      <w:r w:rsidR="00C87BFB" w:rsidRPr="00C92D62">
        <w:rPr>
          <w:rFonts w:ascii="Calibri Light" w:hAnsi="Calibri Light" w:cs="Calibri Light"/>
        </w:rPr>
        <w:t xml:space="preserve"> </w:t>
      </w:r>
      <w:r w:rsidRPr="00C92D62">
        <w:rPr>
          <w:rFonts w:ascii="Calibri Light" w:hAnsi="Calibri Light" w:cs="Calibri Light"/>
        </w:rPr>
        <w:t>must</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EQRO</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perform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meet</w:t>
      </w:r>
      <w:r w:rsidR="00C87BFB" w:rsidRPr="00C92D62">
        <w:rPr>
          <w:rFonts w:ascii="Calibri Light" w:hAnsi="Calibri Light" w:cs="Calibri Light"/>
        </w:rPr>
        <w:t xml:space="preserve"> </w:t>
      </w:r>
      <w:r w:rsidRPr="00C92D62">
        <w:rPr>
          <w:rFonts w:ascii="Calibri Light" w:hAnsi="Calibri Light" w:cs="Calibri Light"/>
        </w:rPr>
        <w:t>federal</w:t>
      </w:r>
      <w:r w:rsidR="00C87BFB" w:rsidRPr="00C92D62">
        <w:rPr>
          <w:rFonts w:ascii="Calibri Light" w:hAnsi="Calibri Light" w:cs="Calibri Light"/>
        </w:rPr>
        <w:t xml:space="preserve"> </w:t>
      </w:r>
      <w:r w:rsidRPr="00C92D62">
        <w:rPr>
          <w:rFonts w:ascii="Calibri Light" w:hAnsi="Calibri Light" w:cs="Calibri Light"/>
        </w:rPr>
        <w:t>regulations,</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IPRO</w:t>
      </w:r>
      <w:r w:rsidR="00590F12"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EQRO,</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perform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bookmarkStart w:id="281" w:name="_Hlk156772670"/>
      <w:r w:rsidR="004602D8" w:rsidRPr="00C92D62">
        <w:rPr>
          <w:rFonts w:ascii="Calibri Light" w:hAnsi="Calibri Light" w:cs="Calibri Light"/>
        </w:rPr>
        <w:t>IPRO</w:t>
      </w:r>
      <w:r w:rsidR="00C87BFB" w:rsidRPr="00C92D62">
        <w:rPr>
          <w:rFonts w:ascii="Calibri Light" w:hAnsi="Calibri Light" w:cs="Calibri Light"/>
        </w:rPr>
        <w:t xml:space="preserve"> </w:t>
      </w:r>
      <w:r w:rsidR="004602D8" w:rsidRPr="00C92D62">
        <w:rPr>
          <w:rFonts w:ascii="Calibri Light" w:hAnsi="Calibri Light" w:cs="Calibri Light"/>
        </w:rPr>
        <w:t>evaluated</w:t>
      </w:r>
      <w:r w:rsidR="00C87BFB" w:rsidRPr="00C92D62">
        <w:rPr>
          <w:rFonts w:ascii="Calibri Light" w:hAnsi="Calibri Light" w:cs="Calibri Light"/>
        </w:rPr>
        <w:t xml:space="preserve"> </w:t>
      </w:r>
      <w:r w:rsidR="004602D8" w:rsidRPr="00C92D62">
        <w:rPr>
          <w:rFonts w:ascii="Calibri Light" w:hAnsi="Calibri Light" w:cs="Calibri Light"/>
        </w:rPr>
        <w:t>SCO’s</w:t>
      </w:r>
      <w:r w:rsidR="00C87BFB" w:rsidRPr="00C92D62">
        <w:rPr>
          <w:rFonts w:ascii="Calibri Light" w:hAnsi="Calibri Light" w:cs="Calibri Light"/>
        </w:rPr>
        <w:t xml:space="preserve"> </w:t>
      </w:r>
      <w:r w:rsidR="004602D8" w:rsidRPr="00C92D62">
        <w:rPr>
          <w:rFonts w:ascii="Calibri Light" w:hAnsi="Calibri Light" w:cs="Calibri Light"/>
        </w:rPr>
        <w:t>provider</w:t>
      </w:r>
      <w:r w:rsidR="00C87BFB" w:rsidRPr="00C92D62">
        <w:rPr>
          <w:rFonts w:ascii="Calibri Light" w:hAnsi="Calibri Light" w:cs="Calibri Light"/>
        </w:rPr>
        <w:t xml:space="preserve"> </w:t>
      </w:r>
      <w:r w:rsidR="004602D8" w:rsidRPr="00C92D62">
        <w:rPr>
          <w:rFonts w:ascii="Calibri Light" w:hAnsi="Calibri Light" w:cs="Calibri Light"/>
        </w:rPr>
        <w:t>networks</w:t>
      </w:r>
      <w:r w:rsidR="00C87BFB" w:rsidRPr="00C92D62">
        <w:rPr>
          <w:rFonts w:ascii="Calibri Light" w:hAnsi="Calibri Light" w:cs="Calibri Light"/>
        </w:rPr>
        <w:t xml:space="preserve"> </w:t>
      </w:r>
      <w:r w:rsidR="004602D8" w:rsidRPr="00C92D62">
        <w:rPr>
          <w:rFonts w:ascii="Calibri Light" w:hAnsi="Calibri Light" w:cs="Calibri Light"/>
        </w:rPr>
        <w:t>compliance</w:t>
      </w:r>
      <w:r w:rsidR="00C87BFB" w:rsidRPr="00C92D62">
        <w:rPr>
          <w:rFonts w:ascii="Calibri Light" w:hAnsi="Calibri Light" w:cs="Calibri Light"/>
        </w:rPr>
        <w:t xml:space="preserve"> </w:t>
      </w:r>
      <w:r w:rsidR="004602D8" w:rsidRPr="00C92D62">
        <w:rPr>
          <w:rFonts w:ascii="Calibri Light" w:hAnsi="Calibri Light" w:cs="Calibri Light"/>
        </w:rPr>
        <w:t>with</w:t>
      </w:r>
      <w:r w:rsidR="00C87BFB" w:rsidRPr="00C92D62">
        <w:rPr>
          <w:rFonts w:ascii="Calibri Light" w:hAnsi="Calibri Light" w:cs="Calibri Light"/>
        </w:rPr>
        <w:t xml:space="preserve"> </w:t>
      </w:r>
      <w:r w:rsidR="004602D8" w:rsidRPr="00C92D62">
        <w:rPr>
          <w:rFonts w:ascii="Calibri Light" w:hAnsi="Calibri Light" w:cs="Calibri Light"/>
        </w:rPr>
        <w:t>MassHealth’s</w:t>
      </w:r>
      <w:r w:rsidR="00C87BFB" w:rsidRPr="00C92D62">
        <w:rPr>
          <w:rFonts w:ascii="Calibri Light" w:hAnsi="Calibri Light" w:cs="Calibri Light"/>
        </w:rPr>
        <w:t xml:space="preserve"> </w:t>
      </w:r>
      <w:r w:rsidR="004602D8" w:rsidRPr="00C92D62">
        <w:rPr>
          <w:rFonts w:ascii="Calibri Light" w:hAnsi="Calibri Light" w:cs="Calibri Light"/>
        </w:rPr>
        <w:t>geo-access</w:t>
      </w:r>
      <w:r w:rsidR="00C87BFB" w:rsidRPr="00C92D62">
        <w:rPr>
          <w:rFonts w:ascii="Calibri Light" w:hAnsi="Calibri Light" w:cs="Calibri Light"/>
        </w:rPr>
        <w:t xml:space="preserve"> </w:t>
      </w:r>
      <w:r w:rsidR="004602D8" w:rsidRPr="00C92D62">
        <w:rPr>
          <w:rFonts w:ascii="Calibri Light" w:hAnsi="Calibri Light" w:cs="Calibri Light"/>
        </w:rPr>
        <w:t>requirements</w:t>
      </w:r>
      <w:r w:rsidR="00C87BFB" w:rsidRPr="00C92D62">
        <w:rPr>
          <w:rFonts w:ascii="Calibri Light" w:hAnsi="Calibri Light" w:cs="Calibri Light"/>
        </w:rPr>
        <w:t xml:space="preserve"> </w:t>
      </w:r>
      <w:r w:rsidR="004602D8" w:rsidRPr="00C92D62">
        <w:rPr>
          <w:rFonts w:ascii="Calibri Light" w:hAnsi="Calibri Light" w:cs="Calibri Light"/>
        </w:rPr>
        <w:t>as</w:t>
      </w:r>
      <w:r w:rsidR="00C87BFB" w:rsidRPr="00C92D62">
        <w:rPr>
          <w:rFonts w:ascii="Calibri Light" w:hAnsi="Calibri Light" w:cs="Calibri Light"/>
        </w:rPr>
        <w:t xml:space="preserve"> </w:t>
      </w:r>
      <w:r w:rsidR="004602D8" w:rsidRPr="00C92D62">
        <w:rPr>
          <w:rFonts w:ascii="Calibri Light" w:hAnsi="Calibri Light" w:cs="Calibri Light"/>
        </w:rPr>
        <w:t>well</w:t>
      </w:r>
      <w:r w:rsidR="00C87BFB" w:rsidRPr="00C92D62">
        <w:rPr>
          <w:rFonts w:ascii="Calibri Light" w:hAnsi="Calibri Light" w:cs="Calibri Light"/>
        </w:rPr>
        <w:t xml:space="preserve"> </w:t>
      </w:r>
      <w:r w:rsidR="004602D8" w:rsidRPr="00C92D62">
        <w:rPr>
          <w:rFonts w:ascii="Calibri Light" w:hAnsi="Calibri Light" w:cs="Calibri Light"/>
        </w:rPr>
        <w:t>as</w:t>
      </w:r>
      <w:r w:rsidR="00C87BFB" w:rsidRPr="00C92D62">
        <w:rPr>
          <w:rFonts w:ascii="Calibri Light" w:hAnsi="Calibri Light" w:cs="Calibri Light"/>
        </w:rPr>
        <w:t xml:space="preserve"> </w:t>
      </w:r>
      <w:r w:rsidR="004602D8" w:rsidRPr="00C92D62">
        <w:rPr>
          <w:rFonts w:ascii="Calibri Light" w:hAnsi="Calibri Light" w:cs="Calibri Light"/>
        </w:rPr>
        <w:t>the</w:t>
      </w:r>
      <w:r w:rsidR="00C87BFB" w:rsidRPr="00C92D62">
        <w:rPr>
          <w:rFonts w:ascii="Calibri Light" w:hAnsi="Calibri Light" w:cs="Calibri Light"/>
        </w:rPr>
        <w:t xml:space="preserve"> </w:t>
      </w:r>
      <w:r w:rsidR="004602D8" w:rsidRPr="00C92D62">
        <w:rPr>
          <w:rFonts w:ascii="Calibri Light" w:hAnsi="Calibri Light" w:cs="Calibri Light"/>
        </w:rPr>
        <w:t>accuracy</w:t>
      </w:r>
      <w:r w:rsidR="00C87BFB" w:rsidRPr="00C92D62">
        <w:rPr>
          <w:rFonts w:ascii="Calibri Light" w:hAnsi="Calibri Light" w:cs="Calibri Light"/>
        </w:rPr>
        <w:t xml:space="preserve"> </w:t>
      </w:r>
      <w:r w:rsidR="004602D8" w:rsidRPr="00C92D62">
        <w:rPr>
          <w:rFonts w:ascii="Calibri Light" w:hAnsi="Calibri Light" w:cs="Calibri Light"/>
        </w:rPr>
        <w:t>of</w:t>
      </w:r>
      <w:r w:rsidR="00C87BFB" w:rsidRPr="00C92D62">
        <w:rPr>
          <w:rFonts w:ascii="Calibri Light" w:hAnsi="Calibri Light" w:cs="Calibri Light"/>
        </w:rPr>
        <w:t xml:space="preserve"> </w:t>
      </w:r>
      <w:r w:rsidR="004602D8" w:rsidRPr="00C92D62">
        <w:rPr>
          <w:rFonts w:ascii="Calibri Light" w:hAnsi="Calibri Light" w:cs="Calibri Light"/>
        </w:rPr>
        <w:t>the</w:t>
      </w:r>
      <w:r w:rsidR="00C87BFB" w:rsidRPr="00C92D62">
        <w:rPr>
          <w:rFonts w:ascii="Calibri Light" w:hAnsi="Calibri Light" w:cs="Calibri Light"/>
        </w:rPr>
        <w:t xml:space="preserve"> </w:t>
      </w:r>
      <w:r w:rsidR="004602D8" w:rsidRPr="00C92D62">
        <w:rPr>
          <w:rFonts w:ascii="Calibri Light" w:hAnsi="Calibri Light" w:cs="Calibri Light"/>
        </w:rPr>
        <w:t>information</w:t>
      </w:r>
      <w:r w:rsidR="00C87BFB" w:rsidRPr="00C92D62">
        <w:rPr>
          <w:rFonts w:ascii="Calibri Light" w:hAnsi="Calibri Light" w:cs="Calibri Light"/>
        </w:rPr>
        <w:t xml:space="preserve"> </w:t>
      </w:r>
      <w:r w:rsidR="004602D8" w:rsidRPr="00C92D62">
        <w:rPr>
          <w:rFonts w:ascii="Calibri Light" w:hAnsi="Calibri Light" w:cs="Calibri Light"/>
        </w:rPr>
        <w:t>presented</w:t>
      </w:r>
      <w:r w:rsidR="00C87BFB" w:rsidRPr="00C92D62">
        <w:rPr>
          <w:rFonts w:ascii="Calibri Light" w:hAnsi="Calibri Light" w:cs="Calibri Light"/>
        </w:rPr>
        <w:t xml:space="preserve"> </w:t>
      </w:r>
      <w:r w:rsidR="004602D8" w:rsidRPr="00C92D62">
        <w:rPr>
          <w:rFonts w:ascii="Calibri Light" w:hAnsi="Calibri Light" w:cs="Calibri Light"/>
        </w:rPr>
        <w:t>in</w:t>
      </w:r>
      <w:r w:rsidR="00C87BFB" w:rsidRPr="00C92D62">
        <w:rPr>
          <w:rFonts w:ascii="Calibri Light" w:hAnsi="Calibri Light" w:cs="Calibri Light"/>
        </w:rPr>
        <w:t xml:space="preserve"> </w:t>
      </w:r>
      <w:r w:rsidR="004602D8" w:rsidRPr="00C92D62">
        <w:rPr>
          <w:rFonts w:ascii="Calibri Light" w:hAnsi="Calibri Light" w:cs="Calibri Light"/>
        </w:rPr>
        <w:t>SCO’s</w:t>
      </w:r>
      <w:r w:rsidR="00C87BFB" w:rsidRPr="00C92D62">
        <w:rPr>
          <w:rFonts w:ascii="Calibri Light" w:hAnsi="Calibri Light" w:cs="Calibri Light"/>
        </w:rPr>
        <w:t xml:space="preserve"> </w:t>
      </w:r>
      <w:r w:rsidR="004602D8" w:rsidRPr="00C92D62">
        <w:rPr>
          <w:rFonts w:ascii="Calibri Light" w:hAnsi="Calibri Light" w:cs="Calibri Light"/>
        </w:rPr>
        <w:t>online</w:t>
      </w:r>
      <w:r w:rsidR="00C87BFB" w:rsidRPr="00C92D62">
        <w:rPr>
          <w:rFonts w:ascii="Calibri Light" w:hAnsi="Calibri Light" w:cs="Calibri Light"/>
        </w:rPr>
        <w:t xml:space="preserve"> </w:t>
      </w:r>
      <w:r w:rsidR="004602D8" w:rsidRPr="00C92D62">
        <w:rPr>
          <w:rFonts w:ascii="Calibri Light" w:hAnsi="Calibri Light" w:cs="Calibri Light"/>
        </w:rPr>
        <w:t>provider</w:t>
      </w:r>
      <w:r w:rsidR="00C87BFB" w:rsidRPr="00C92D62">
        <w:rPr>
          <w:rFonts w:ascii="Calibri Light" w:hAnsi="Calibri Light" w:cs="Calibri Light"/>
        </w:rPr>
        <w:t xml:space="preserve"> </w:t>
      </w:r>
      <w:r w:rsidR="004602D8" w:rsidRPr="00C92D62">
        <w:rPr>
          <w:rFonts w:ascii="Calibri Light" w:hAnsi="Calibri Light" w:cs="Calibri Light"/>
        </w:rPr>
        <w:t>directories.</w:t>
      </w:r>
      <w:bookmarkEnd w:id="281"/>
    </w:p>
    <w:p w14:paraId="5521608F" w14:textId="77777777" w:rsidR="00E2002D" w:rsidRPr="00C92D62" w:rsidRDefault="00E2002D" w:rsidP="00F461AA">
      <w:pPr>
        <w:rPr>
          <w:rFonts w:ascii="Calibri Light" w:hAnsi="Calibri Light" w:cs="Calibri Light"/>
        </w:rPr>
      </w:pPr>
    </w:p>
    <w:p w14:paraId="1F93189C" w14:textId="24878F72" w:rsidR="000C39A9" w:rsidRPr="00C92D62" w:rsidRDefault="000C39A9" w:rsidP="00E2002D">
      <w:pPr>
        <w:pStyle w:val="Heading3"/>
        <w:rPr>
          <w:rFonts w:ascii="Calibri Light" w:hAnsi="Calibri Light" w:cs="Calibri Light"/>
        </w:rPr>
      </w:pPr>
      <w:bookmarkStart w:id="282" w:name="_Toc158116260"/>
      <w:r w:rsidRPr="00C92D62">
        <w:t>Technical</w:t>
      </w:r>
      <w:r w:rsidR="00C87BFB" w:rsidRPr="00C92D62">
        <w:t xml:space="preserve"> </w:t>
      </w:r>
      <w:r w:rsidRPr="00C92D62">
        <w:t>Methods</w:t>
      </w:r>
      <w:r w:rsidR="00C87BFB" w:rsidRPr="00C92D62">
        <w:t xml:space="preserve"> </w:t>
      </w:r>
      <w:r w:rsidRPr="00C92D62">
        <w:t>of</w:t>
      </w:r>
      <w:r w:rsidR="00C87BFB" w:rsidRPr="00C92D62">
        <w:t xml:space="preserve"> </w:t>
      </w:r>
      <w:r w:rsidRPr="00C92D62">
        <w:t>Data</w:t>
      </w:r>
      <w:r w:rsidR="00C87BFB" w:rsidRPr="00C92D62">
        <w:t xml:space="preserve"> </w:t>
      </w:r>
      <w:r w:rsidRPr="00C92D62">
        <w:t>Collection</w:t>
      </w:r>
      <w:r w:rsidR="00C87BFB" w:rsidRPr="00C92D62">
        <w:t xml:space="preserve"> </w:t>
      </w:r>
      <w:r w:rsidRPr="00C92D62">
        <w:t>and</w:t>
      </w:r>
      <w:r w:rsidR="00C87BFB" w:rsidRPr="00C92D62">
        <w:t xml:space="preserve"> </w:t>
      </w:r>
      <w:r w:rsidRPr="00C92D62">
        <w:t>Analysis</w:t>
      </w:r>
      <w:bookmarkEnd w:id="282"/>
    </w:p>
    <w:p w14:paraId="2966A5E9" w14:textId="03C6459E" w:rsidR="004602D8" w:rsidRPr="00C92D62" w:rsidRDefault="000C39A9" w:rsidP="004602D8">
      <w:pPr>
        <w:rPr>
          <w:rFonts w:ascii="Calibri Light" w:hAnsi="Calibri Light" w:cs="Calibri Light"/>
        </w:rPr>
      </w:pPr>
      <w:bookmarkStart w:id="283" w:name="_Hlk156944641"/>
      <w:bookmarkStart w:id="284" w:name="_Toc86933910"/>
      <w:bookmarkEnd w:id="276"/>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evaluated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determine</w:t>
      </w:r>
      <w:r w:rsidR="00C87BFB" w:rsidRPr="00C92D62">
        <w:rPr>
          <w:rFonts w:ascii="Calibri Light" w:hAnsi="Calibri Light" w:cs="Calibri Light"/>
        </w:rPr>
        <w:t xml:space="preserve"> </w:t>
      </w:r>
      <w:r w:rsidRPr="00C92D62">
        <w:rPr>
          <w:rFonts w:ascii="Calibri Light" w:hAnsi="Calibri Light" w:cs="Calibri Light"/>
        </w:rPr>
        <w:t>compliance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requirements.</w:t>
      </w:r>
      <w:r w:rsidR="00C87BFB" w:rsidRPr="00C92D62">
        <w:rPr>
          <w:rFonts w:ascii="Calibri Light" w:hAnsi="Calibri Light" w:cs="Calibri Light"/>
        </w:rPr>
        <w:t xml:space="preserve"> </w:t>
      </w:r>
      <w:r w:rsidR="004602D8" w:rsidRPr="00C92D62">
        <w:rPr>
          <w:rFonts w:ascii="Calibri Light" w:hAnsi="Calibri Light" w:cs="Calibri Light"/>
        </w:rPr>
        <w:t>IPRO</w:t>
      </w:r>
      <w:r w:rsidR="00C87BFB" w:rsidRPr="00C92D62">
        <w:rPr>
          <w:rFonts w:ascii="Calibri Light" w:hAnsi="Calibri Light" w:cs="Calibri Light"/>
        </w:rPr>
        <w:t xml:space="preserve"> </w:t>
      </w:r>
      <w:r w:rsidR="004602D8" w:rsidRPr="00C92D62">
        <w:rPr>
          <w:rFonts w:ascii="Calibri Light" w:hAnsi="Calibri Light" w:cs="Calibri Light"/>
        </w:rPr>
        <w:t>reviewed</w:t>
      </w:r>
      <w:r w:rsidR="00C87BFB" w:rsidRPr="00C92D62">
        <w:rPr>
          <w:rFonts w:ascii="Calibri Light" w:hAnsi="Calibri Light" w:cs="Calibri Light"/>
        </w:rPr>
        <w:t xml:space="preserve"> </w:t>
      </w:r>
      <w:r w:rsidR="004602D8" w:rsidRPr="00C92D62">
        <w:rPr>
          <w:rFonts w:ascii="Calibri Light" w:hAnsi="Calibri Light" w:cs="Calibri Light"/>
        </w:rPr>
        <w:t>MassHealth</w:t>
      </w:r>
      <w:r w:rsidR="00C87BFB" w:rsidRPr="00C92D62">
        <w:rPr>
          <w:rFonts w:ascii="Calibri Light" w:hAnsi="Calibri Light" w:cs="Calibri Light"/>
        </w:rPr>
        <w:t xml:space="preserve"> </w:t>
      </w:r>
      <w:r w:rsidR="004602D8" w:rsidRPr="00C92D62">
        <w:rPr>
          <w:rFonts w:ascii="Calibri Light" w:hAnsi="Calibri Light" w:cs="Calibri Light"/>
        </w:rPr>
        <w:t>network</w:t>
      </w:r>
      <w:r w:rsidR="00C87BFB" w:rsidRPr="00C92D62">
        <w:rPr>
          <w:rFonts w:ascii="Calibri Light" w:hAnsi="Calibri Light" w:cs="Calibri Light"/>
        </w:rPr>
        <w:t xml:space="preserve"> </w:t>
      </w:r>
      <w:r w:rsidR="004602D8" w:rsidRPr="00C92D62">
        <w:rPr>
          <w:rFonts w:ascii="Calibri Light" w:hAnsi="Calibri Light" w:cs="Calibri Light"/>
        </w:rPr>
        <w:t>availability</w:t>
      </w:r>
      <w:r w:rsidR="00C87BFB" w:rsidRPr="00C92D62">
        <w:rPr>
          <w:rFonts w:ascii="Calibri Light" w:hAnsi="Calibri Light" w:cs="Calibri Light"/>
        </w:rPr>
        <w:t xml:space="preserve"> </w:t>
      </w:r>
      <w:r w:rsidR="004602D8" w:rsidRPr="00C92D62">
        <w:rPr>
          <w:rFonts w:ascii="Calibri Light" w:hAnsi="Calibri Light" w:cs="Calibri Light"/>
        </w:rPr>
        <w:t>standards</w:t>
      </w:r>
      <w:r w:rsidR="00C87BFB" w:rsidRPr="00C92D62">
        <w:rPr>
          <w:rFonts w:ascii="Calibri Light" w:hAnsi="Calibri Light" w:cs="Calibri Light"/>
        </w:rPr>
        <w:t xml:space="preserve"> </w:t>
      </w:r>
      <w:r w:rsidR="004602D8" w:rsidRPr="00C92D62">
        <w:rPr>
          <w:rFonts w:ascii="Calibri Light" w:hAnsi="Calibri Light" w:cs="Calibri Light"/>
        </w:rPr>
        <w:t>and</w:t>
      </w:r>
      <w:r w:rsidR="00C87BFB" w:rsidRPr="00C92D62">
        <w:rPr>
          <w:rFonts w:ascii="Calibri Light" w:hAnsi="Calibri Light" w:cs="Calibri Light"/>
        </w:rPr>
        <w:t xml:space="preserve"> </w:t>
      </w:r>
      <w:r w:rsidR="004602D8" w:rsidRPr="00C92D62">
        <w:rPr>
          <w:rFonts w:ascii="Calibri Light" w:hAnsi="Calibri Light" w:cs="Calibri Light"/>
        </w:rPr>
        <w:t>worked</w:t>
      </w:r>
      <w:r w:rsidR="00C87BFB" w:rsidRPr="00C92D62">
        <w:rPr>
          <w:rFonts w:ascii="Calibri Light" w:hAnsi="Calibri Light" w:cs="Calibri Light"/>
        </w:rPr>
        <w:t xml:space="preserve"> </w:t>
      </w:r>
      <w:r w:rsidR="004602D8" w:rsidRPr="00C92D62">
        <w:rPr>
          <w:rFonts w:ascii="Calibri Light" w:hAnsi="Calibri Light" w:cs="Calibri Light"/>
        </w:rPr>
        <w:t>together</w:t>
      </w:r>
      <w:r w:rsidR="00C87BFB" w:rsidRPr="00C92D62">
        <w:rPr>
          <w:rFonts w:ascii="Calibri Light" w:hAnsi="Calibri Light" w:cs="Calibri Light"/>
        </w:rPr>
        <w:t xml:space="preserve"> </w:t>
      </w:r>
      <w:r w:rsidR="004602D8" w:rsidRPr="00C92D62">
        <w:rPr>
          <w:rFonts w:ascii="Calibri Light" w:hAnsi="Calibri Light" w:cs="Calibri Light"/>
        </w:rPr>
        <w:t>with</w:t>
      </w:r>
      <w:r w:rsidR="00C87BFB" w:rsidRPr="00C92D62">
        <w:rPr>
          <w:rFonts w:ascii="Calibri Light" w:hAnsi="Calibri Light" w:cs="Calibri Light"/>
        </w:rPr>
        <w:t xml:space="preserve"> </w:t>
      </w:r>
      <w:r w:rsidR="004602D8" w:rsidRPr="00C92D62">
        <w:rPr>
          <w:rFonts w:ascii="Calibri Light" w:hAnsi="Calibri Light" w:cs="Calibri Light"/>
        </w:rPr>
        <w:t>the</w:t>
      </w:r>
      <w:r w:rsidR="00C87BFB" w:rsidRPr="00C92D62">
        <w:rPr>
          <w:rFonts w:ascii="Calibri Light" w:hAnsi="Calibri Light" w:cs="Calibri Light"/>
        </w:rPr>
        <w:t xml:space="preserve"> </w:t>
      </w:r>
      <w:r w:rsidR="004602D8" w:rsidRPr="00C92D62">
        <w:rPr>
          <w:rFonts w:ascii="Calibri Light" w:hAnsi="Calibri Light" w:cs="Calibri Light"/>
        </w:rPr>
        <w:t>state</w:t>
      </w:r>
      <w:r w:rsidR="00C87BFB" w:rsidRPr="00C92D62">
        <w:rPr>
          <w:rFonts w:ascii="Calibri Light" w:hAnsi="Calibri Light" w:cs="Calibri Light"/>
        </w:rPr>
        <w:t xml:space="preserve"> </w:t>
      </w:r>
      <w:r w:rsidR="004602D8" w:rsidRPr="00C92D62">
        <w:rPr>
          <w:rFonts w:ascii="Calibri Light" w:hAnsi="Calibri Light" w:cs="Calibri Light"/>
        </w:rPr>
        <w:t>to</w:t>
      </w:r>
      <w:r w:rsidR="00C87BFB" w:rsidRPr="00C92D62">
        <w:rPr>
          <w:rFonts w:ascii="Calibri Light" w:hAnsi="Calibri Light" w:cs="Calibri Light"/>
        </w:rPr>
        <w:t xml:space="preserve"> </w:t>
      </w:r>
      <w:r w:rsidR="004602D8" w:rsidRPr="00C92D62">
        <w:rPr>
          <w:rFonts w:ascii="Calibri Light" w:hAnsi="Calibri Light" w:cs="Calibri Light"/>
        </w:rPr>
        <w:t>define</w:t>
      </w:r>
      <w:r w:rsidR="00C87BFB" w:rsidRPr="00C92D62">
        <w:rPr>
          <w:rFonts w:ascii="Calibri Light" w:hAnsi="Calibri Light" w:cs="Calibri Light"/>
        </w:rPr>
        <w:t xml:space="preserve"> </w:t>
      </w:r>
      <w:r w:rsidR="004602D8" w:rsidRPr="00C92D62">
        <w:rPr>
          <w:rFonts w:ascii="Calibri Light" w:hAnsi="Calibri Light" w:cs="Calibri Light"/>
        </w:rPr>
        <w:t>network</w:t>
      </w:r>
      <w:r w:rsidR="00C87BFB" w:rsidRPr="00C92D62">
        <w:rPr>
          <w:rFonts w:ascii="Calibri Light" w:hAnsi="Calibri Light" w:cs="Calibri Light"/>
        </w:rPr>
        <w:t xml:space="preserve"> </w:t>
      </w:r>
      <w:r w:rsidR="004602D8" w:rsidRPr="00C92D62">
        <w:rPr>
          <w:rFonts w:ascii="Calibri Light" w:hAnsi="Calibri Light" w:cs="Calibri Light"/>
        </w:rPr>
        <w:t>adequacy</w:t>
      </w:r>
      <w:r w:rsidR="00C87BFB" w:rsidRPr="00C92D62">
        <w:rPr>
          <w:rFonts w:ascii="Calibri Light" w:hAnsi="Calibri Light" w:cs="Calibri Light"/>
        </w:rPr>
        <w:t xml:space="preserve"> </w:t>
      </w:r>
      <w:r w:rsidR="004602D8" w:rsidRPr="00C92D62">
        <w:rPr>
          <w:rFonts w:ascii="Calibri Light" w:hAnsi="Calibri Light" w:cs="Calibri Light"/>
        </w:rPr>
        <w:t>indicators.</w:t>
      </w:r>
      <w:r w:rsidR="00C87BFB" w:rsidRPr="00C92D62">
        <w:rPr>
          <w:rFonts w:ascii="Calibri Light" w:hAnsi="Calibri Light" w:cs="Calibri Light"/>
        </w:rPr>
        <w:t xml:space="preserve"> </w:t>
      </w:r>
      <w:r w:rsidR="004602D8" w:rsidRPr="00C92D62">
        <w:rPr>
          <w:rFonts w:ascii="Calibri Light" w:hAnsi="Calibri Light" w:cs="Calibri Light"/>
        </w:rPr>
        <w:t>Network</w:t>
      </w:r>
      <w:r w:rsidR="00C87BFB" w:rsidRPr="00C92D62">
        <w:rPr>
          <w:rFonts w:ascii="Calibri Light" w:hAnsi="Calibri Light" w:cs="Calibri Light"/>
        </w:rPr>
        <w:t xml:space="preserve"> </w:t>
      </w:r>
      <w:r w:rsidR="004602D8" w:rsidRPr="00C92D62">
        <w:rPr>
          <w:rFonts w:ascii="Calibri Light" w:hAnsi="Calibri Light" w:cs="Calibri Light"/>
        </w:rPr>
        <w:t>adequacy</w:t>
      </w:r>
      <w:r w:rsidR="00C87BFB" w:rsidRPr="00C92D62">
        <w:rPr>
          <w:rFonts w:ascii="Calibri Light" w:hAnsi="Calibri Light" w:cs="Calibri Light"/>
        </w:rPr>
        <w:t xml:space="preserve"> </w:t>
      </w:r>
      <w:r w:rsidR="004602D8" w:rsidRPr="00C92D62">
        <w:rPr>
          <w:rFonts w:ascii="Calibri Light" w:hAnsi="Calibri Light" w:cs="Calibri Light"/>
        </w:rPr>
        <w:t>indicators</w:t>
      </w:r>
      <w:r w:rsidR="00C87BFB" w:rsidRPr="00C92D62">
        <w:rPr>
          <w:rFonts w:ascii="Calibri Light" w:hAnsi="Calibri Light" w:cs="Calibri Light"/>
        </w:rPr>
        <w:t xml:space="preserve"> </w:t>
      </w:r>
      <w:r w:rsidR="004602D8" w:rsidRPr="00C92D62">
        <w:rPr>
          <w:rFonts w:ascii="Calibri Light" w:hAnsi="Calibri Light" w:cs="Calibri Light"/>
        </w:rPr>
        <w:t>were</w:t>
      </w:r>
      <w:r w:rsidR="00C87BFB" w:rsidRPr="00C92D62">
        <w:rPr>
          <w:rFonts w:ascii="Calibri Light" w:hAnsi="Calibri Light" w:cs="Calibri Light"/>
        </w:rPr>
        <w:t xml:space="preserve"> </w:t>
      </w:r>
      <w:r w:rsidR="004602D8" w:rsidRPr="00C92D62">
        <w:rPr>
          <w:rFonts w:ascii="Calibri Light" w:hAnsi="Calibri Light" w:cs="Calibri Light"/>
        </w:rPr>
        <w:t>defined</w:t>
      </w:r>
      <w:r w:rsidR="00C87BFB" w:rsidRPr="00C92D62">
        <w:rPr>
          <w:rFonts w:ascii="Calibri Light" w:hAnsi="Calibri Light" w:cs="Calibri Light"/>
        </w:rPr>
        <w:t xml:space="preserve"> </w:t>
      </w:r>
      <w:r w:rsidR="004602D8" w:rsidRPr="00C92D62">
        <w:rPr>
          <w:rFonts w:ascii="Calibri Light" w:hAnsi="Calibri Light" w:cs="Calibri Light"/>
        </w:rPr>
        <w:t>through</w:t>
      </w:r>
      <w:r w:rsidR="00C87BFB" w:rsidRPr="00C92D62">
        <w:rPr>
          <w:rFonts w:ascii="Calibri Light" w:hAnsi="Calibri Light" w:cs="Calibri Light"/>
        </w:rPr>
        <w:t xml:space="preserve"> </w:t>
      </w:r>
      <w:r w:rsidR="004602D8" w:rsidRPr="00C92D62">
        <w:rPr>
          <w:rFonts w:ascii="Calibri Light" w:hAnsi="Calibri Light" w:cs="Calibri Light"/>
        </w:rPr>
        <w:t>a</w:t>
      </w:r>
      <w:r w:rsidR="00C87BFB" w:rsidRPr="00C92D62">
        <w:rPr>
          <w:rFonts w:ascii="Calibri Light" w:hAnsi="Calibri Light" w:cs="Calibri Light"/>
        </w:rPr>
        <w:t xml:space="preserve"> </w:t>
      </w:r>
      <w:r w:rsidR="004602D8" w:rsidRPr="00C92D62">
        <w:rPr>
          <w:rFonts w:ascii="Calibri Light" w:hAnsi="Calibri Light" w:cs="Calibri Light"/>
        </w:rPr>
        <w:t>series</w:t>
      </w:r>
      <w:r w:rsidR="00C87BFB" w:rsidRPr="00C92D62">
        <w:rPr>
          <w:rFonts w:ascii="Calibri Light" w:hAnsi="Calibri Light" w:cs="Calibri Light"/>
        </w:rPr>
        <w:t xml:space="preserve"> </w:t>
      </w:r>
      <w:r w:rsidR="004602D8" w:rsidRPr="00C92D62">
        <w:rPr>
          <w:rFonts w:ascii="Calibri Light" w:hAnsi="Calibri Light" w:cs="Calibri Light"/>
        </w:rPr>
        <w:t>of</w:t>
      </w:r>
      <w:r w:rsidR="00C87BFB" w:rsidRPr="00C92D62">
        <w:rPr>
          <w:rFonts w:ascii="Calibri Light" w:hAnsi="Calibri Light" w:cs="Calibri Light"/>
        </w:rPr>
        <w:t xml:space="preserve"> </w:t>
      </w:r>
      <w:r w:rsidR="004602D8" w:rsidRPr="00C92D62">
        <w:rPr>
          <w:rFonts w:ascii="Calibri Light" w:hAnsi="Calibri Light" w:cs="Calibri Light"/>
        </w:rPr>
        <w:t>meetings</w:t>
      </w:r>
      <w:r w:rsidR="00C87BFB" w:rsidRPr="00C92D62">
        <w:rPr>
          <w:rFonts w:ascii="Calibri Light" w:hAnsi="Calibri Light" w:cs="Calibri Light"/>
        </w:rPr>
        <w:t xml:space="preserve"> </w:t>
      </w:r>
      <w:r w:rsidR="004602D8" w:rsidRPr="00C92D62">
        <w:rPr>
          <w:rFonts w:ascii="Calibri Light" w:hAnsi="Calibri Light" w:cs="Calibri Light"/>
        </w:rPr>
        <w:t>with</w:t>
      </w:r>
      <w:r w:rsidR="00C87BFB" w:rsidRPr="00C92D62">
        <w:rPr>
          <w:rFonts w:ascii="Calibri Light" w:hAnsi="Calibri Light" w:cs="Calibri Light"/>
        </w:rPr>
        <w:t xml:space="preserve"> </w:t>
      </w:r>
      <w:r w:rsidR="004602D8" w:rsidRPr="00C92D62">
        <w:rPr>
          <w:rFonts w:ascii="Calibri Light" w:hAnsi="Calibri Light" w:cs="Calibri Light"/>
        </w:rPr>
        <w:t>IPRO</w:t>
      </w:r>
      <w:r w:rsidR="00C87BFB" w:rsidRPr="00C92D62">
        <w:rPr>
          <w:rFonts w:ascii="Calibri Light" w:hAnsi="Calibri Light" w:cs="Calibri Light"/>
        </w:rPr>
        <w:t xml:space="preserve"> </w:t>
      </w:r>
      <w:r w:rsidR="004602D8" w:rsidRPr="00C92D62">
        <w:rPr>
          <w:rFonts w:ascii="Calibri Light" w:hAnsi="Calibri Light" w:cs="Calibri Light"/>
        </w:rPr>
        <w:t>and</w:t>
      </w:r>
      <w:r w:rsidR="00C87BFB" w:rsidRPr="00C92D62">
        <w:rPr>
          <w:rFonts w:ascii="Calibri Light" w:hAnsi="Calibri Light" w:cs="Calibri Light"/>
        </w:rPr>
        <w:t xml:space="preserve"> </w:t>
      </w:r>
      <w:r w:rsidR="004602D8" w:rsidRPr="00C92D62">
        <w:rPr>
          <w:rFonts w:ascii="Calibri Light" w:hAnsi="Calibri Light" w:cs="Calibri Light"/>
        </w:rPr>
        <w:t>MassHealth</w:t>
      </w:r>
      <w:r w:rsidR="00C87BFB" w:rsidRPr="00C92D62">
        <w:rPr>
          <w:rFonts w:ascii="Calibri Light" w:hAnsi="Calibri Light" w:cs="Calibri Light"/>
        </w:rPr>
        <w:t xml:space="preserve"> </w:t>
      </w:r>
      <w:r w:rsidR="004602D8" w:rsidRPr="00C92D62">
        <w:rPr>
          <w:rFonts w:ascii="Calibri Light" w:hAnsi="Calibri Light" w:cs="Calibri Light"/>
        </w:rPr>
        <w:t>that</w:t>
      </w:r>
      <w:r w:rsidR="00C87BFB" w:rsidRPr="00C92D62">
        <w:rPr>
          <w:rFonts w:ascii="Calibri Light" w:hAnsi="Calibri Light" w:cs="Calibri Light"/>
        </w:rPr>
        <w:t xml:space="preserve"> </w:t>
      </w:r>
      <w:r w:rsidR="004602D8" w:rsidRPr="00C92D62">
        <w:rPr>
          <w:rFonts w:ascii="Calibri Light" w:hAnsi="Calibri Light" w:cs="Calibri Light"/>
        </w:rPr>
        <w:t>took</w:t>
      </w:r>
      <w:r w:rsidR="00C87BFB" w:rsidRPr="00C92D62">
        <w:rPr>
          <w:rFonts w:ascii="Calibri Light" w:hAnsi="Calibri Light" w:cs="Calibri Light"/>
        </w:rPr>
        <w:t xml:space="preserve"> </w:t>
      </w:r>
      <w:r w:rsidR="004602D8" w:rsidRPr="00C92D62">
        <w:rPr>
          <w:rFonts w:ascii="Calibri Light" w:hAnsi="Calibri Light" w:cs="Calibri Light"/>
        </w:rPr>
        <w:t>place</w:t>
      </w:r>
      <w:r w:rsidR="00C87BFB" w:rsidRPr="00C92D62">
        <w:rPr>
          <w:rFonts w:ascii="Calibri Light" w:hAnsi="Calibri Light" w:cs="Calibri Light"/>
        </w:rPr>
        <w:t xml:space="preserve"> </w:t>
      </w:r>
      <w:r w:rsidR="004602D8" w:rsidRPr="00C92D62">
        <w:rPr>
          <w:rFonts w:ascii="Calibri Light" w:hAnsi="Calibri Light" w:cs="Calibri Light"/>
        </w:rPr>
        <w:t>between</w:t>
      </w:r>
      <w:r w:rsidR="00C87BFB" w:rsidRPr="00C92D62">
        <w:rPr>
          <w:rFonts w:ascii="Calibri Light" w:hAnsi="Calibri Light" w:cs="Calibri Light"/>
        </w:rPr>
        <w:t xml:space="preserve"> </w:t>
      </w:r>
      <w:r w:rsidR="004602D8" w:rsidRPr="00C92D62">
        <w:rPr>
          <w:rFonts w:ascii="Calibri Light" w:hAnsi="Calibri Light" w:cs="Calibri Light"/>
        </w:rPr>
        <w:t>April</w:t>
      </w:r>
      <w:r w:rsidR="00C87BFB" w:rsidRPr="00C92D62">
        <w:rPr>
          <w:rFonts w:ascii="Calibri Light" w:hAnsi="Calibri Light" w:cs="Calibri Light"/>
        </w:rPr>
        <w:t xml:space="preserve"> </w:t>
      </w:r>
      <w:r w:rsidR="004602D8" w:rsidRPr="00C92D62">
        <w:rPr>
          <w:rFonts w:ascii="Calibri Light" w:hAnsi="Calibri Light" w:cs="Calibri Light"/>
        </w:rPr>
        <w:t>and</w:t>
      </w:r>
      <w:r w:rsidR="00C87BFB" w:rsidRPr="00C92D62">
        <w:rPr>
          <w:rFonts w:ascii="Calibri Light" w:hAnsi="Calibri Light" w:cs="Calibri Light"/>
        </w:rPr>
        <w:t xml:space="preserve"> </w:t>
      </w:r>
      <w:r w:rsidR="004602D8" w:rsidRPr="00C92D62">
        <w:rPr>
          <w:rFonts w:ascii="Calibri Light" w:hAnsi="Calibri Light" w:cs="Calibri Light"/>
        </w:rPr>
        <w:t>August</w:t>
      </w:r>
      <w:r w:rsidR="00C87BFB" w:rsidRPr="00C92D62">
        <w:rPr>
          <w:rFonts w:ascii="Calibri Light" w:hAnsi="Calibri Light" w:cs="Calibri Light"/>
        </w:rPr>
        <w:t xml:space="preserve"> </w:t>
      </w:r>
      <w:r w:rsidR="004602D8" w:rsidRPr="00C92D62">
        <w:rPr>
          <w:rFonts w:ascii="Calibri Light" w:hAnsi="Calibri Light" w:cs="Calibri Light"/>
        </w:rPr>
        <w:t>2023.</w:t>
      </w:r>
      <w:r w:rsidR="00C87BFB" w:rsidRPr="00C92D62">
        <w:rPr>
          <w:rFonts w:ascii="Calibri Light" w:hAnsi="Calibri Light" w:cs="Calibri Light"/>
        </w:rPr>
        <w:t xml:space="preserve"> </w:t>
      </w:r>
      <w:r w:rsidR="004602D8" w:rsidRPr="00C92D62">
        <w:rPr>
          <w:rFonts w:ascii="Calibri Light" w:hAnsi="Calibri Light" w:cs="Calibri Light"/>
        </w:rPr>
        <w:t>SCO</w:t>
      </w:r>
      <w:r w:rsidR="00C87BFB" w:rsidRPr="00C92D62">
        <w:rPr>
          <w:rFonts w:ascii="Calibri Light" w:hAnsi="Calibri Light" w:cs="Calibri Light"/>
        </w:rPr>
        <w:t xml:space="preserve"> </w:t>
      </w:r>
      <w:r w:rsidR="004602D8" w:rsidRPr="00C92D62">
        <w:rPr>
          <w:rFonts w:ascii="Calibri Light" w:hAnsi="Calibri Light" w:cs="Calibri Light"/>
        </w:rPr>
        <w:t>network</w:t>
      </w:r>
      <w:r w:rsidR="00C87BFB" w:rsidRPr="00C92D62">
        <w:rPr>
          <w:rFonts w:ascii="Calibri Light" w:hAnsi="Calibri Light" w:cs="Calibri Light"/>
        </w:rPr>
        <w:t xml:space="preserve"> </w:t>
      </w:r>
      <w:r w:rsidR="004602D8" w:rsidRPr="00C92D62">
        <w:rPr>
          <w:rFonts w:ascii="Calibri Light" w:hAnsi="Calibri Light" w:cs="Calibri Light"/>
        </w:rPr>
        <w:t>adequacy</w:t>
      </w:r>
      <w:r w:rsidR="00C87BFB" w:rsidRPr="00C92D62">
        <w:rPr>
          <w:rFonts w:ascii="Calibri Light" w:hAnsi="Calibri Light" w:cs="Calibri Light"/>
        </w:rPr>
        <w:t xml:space="preserve"> </w:t>
      </w:r>
      <w:r w:rsidR="004602D8" w:rsidRPr="00C92D62">
        <w:rPr>
          <w:rFonts w:ascii="Calibri Light" w:hAnsi="Calibri Light" w:cs="Calibri Light"/>
        </w:rPr>
        <w:t>standards</w:t>
      </w:r>
      <w:r w:rsidR="00C87BFB" w:rsidRPr="00C92D62">
        <w:rPr>
          <w:rFonts w:ascii="Calibri Light" w:hAnsi="Calibri Light" w:cs="Calibri Light"/>
        </w:rPr>
        <w:t xml:space="preserve"> </w:t>
      </w:r>
      <w:r w:rsidR="004602D8" w:rsidRPr="00C92D62">
        <w:rPr>
          <w:rFonts w:ascii="Calibri Light" w:hAnsi="Calibri Light" w:cs="Calibri Light"/>
        </w:rPr>
        <w:t>and</w:t>
      </w:r>
      <w:r w:rsidR="00C87BFB" w:rsidRPr="00C92D62">
        <w:rPr>
          <w:rFonts w:ascii="Calibri Light" w:hAnsi="Calibri Light" w:cs="Calibri Light"/>
        </w:rPr>
        <w:t xml:space="preserve"> </w:t>
      </w:r>
      <w:r w:rsidR="004602D8" w:rsidRPr="00C92D62">
        <w:rPr>
          <w:rFonts w:ascii="Calibri Light" w:hAnsi="Calibri Light" w:cs="Calibri Light"/>
        </w:rPr>
        <w:t>indicators</w:t>
      </w:r>
      <w:r w:rsidR="00C87BFB" w:rsidRPr="00C92D62">
        <w:rPr>
          <w:rFonts w:ascii="Calibri Light" w:hAnsi="Calibri Light" w:cs="Calibri Light"/>
        </w:rPr>
        <w:t xml:space="preserve"> </w:t>
      </w:r>
      <w:r w:rsidR="004602D8" w:rsidRPr="00C92D62">
        <w:rPr>
          <w:rFonts w:ascii="Calibri Light" w:hAnsi="Calibri Light" w:cs="Calibri Light"/>
        </w:rPr>
        <w:t>are</w:t>
      </w:r>
      <w:r w:rsidR="00C87BFB" w:rsidRPr="00C92D62">
        <w:rPr>
          <w:rFonts w:ascii="Calibri Light" w:hAnsi="Calibri Light" w:cs="Calibri Light"/>
        </w:rPr>
        <w:t xml:space="preserve"> </w:t>
      </w:r>
      <w:r w:rsidR="004602D8" w:rsidRPr="00C92D62">
        <w:rPr>
          <w:rFonts w:ascii="Calibri Light" w:hAnsi="Calibri Light" w:cs="Calibri Light"/>
        </w:rPr>
        <w:t>listed</w:t>
      </w:r>
      <w:r w:rsidR="00C87BFB" w:rsidRPr="00C92D62">
        <w:rPr>
          <w:rFonts w:ascii="Calibri Light" w:hAnsi="Calibri Light" w:cs="Calibri Light"/>
        </w:rPr>
        <w:t xml:space="preserve"> </w:t>
      </w:r>
      <w:r w:rsidR="004602D8" w:rsidRPr="00C92D62">
        <w:rPr>
          <w:rFonts w:ascii="Calibri Light" w:hAnsi="Calibri Light" w:cs="Calibri Light"/>
        </w:rPr>
        <w:t>in</w:t>
      </w:r>
      <w:r w:rsidR="00C87BFB" w:rsidRPr="00C92D62">
        <w:rPr>
          <w:rFonts w:ascii="Calibri Light" w:hAnsi="Calibri Light" w:cs="Calibri Light"/>
        </w:rPr>
        <w:t xml:space="preserve"> </w:t>
      </w:r>
      <w:r w:rsidR="004602D8" w:rsidRPr="00C92D62">
        <w:rPr>
          <w:rFonts w:ascii="Calibri Light" w:hAnsi="Calibri Light" w:cs="Calibri Light"/>
          <w:b/>
          <w:bCs/>
        </w:rPr>
        <w:t>Appendix</w:t>
      </w:r>
      <w:r w:rsidR="00C87BFB" w:rsidRPr="00C92D62">
        <w:rPr>
          <w:rFonts w:ascii="Calibri Light" w:hAnsi="Calibri Light" w:cs="Calibri Light"/>
          <w:b/>
          <w:bCs/>
        </w:rPr>
        <w:t xml:space="preserve"> </w:t>
      </w:r>
      <w:r w:rsidR="004602D8" w:rsidRPr="00C92D62">
        <w:rPr>
          <w:rFonts w:ascii="Calibri Light" w:hAnsi="Calibri Light" w:cs="Calibri Light"/>
          <w:b/>
          <w:bCs/>
        </w:rPr>
        <w:t>D</w:t>
      </w:r>
      <w:r w:rsidR="00C87BFB" w:rsidRPr="00C92D62">
        <w:rPr>
          <w:rFonts w:ascii="Calibri Light" w:hAnsi="Calibri Light" w:cs="Calibri Light"/>
          <w:b/>
          <w:bCs/>
        </w:rPr>
        <w:t xml:space="preserve"> </w:t>
      </w:r>
      <w:r w:rsidR="004602D8" w:rsidRPr="00C92D62">
        <w:rPr>
          <w:rFonts w:ascii="Calibri Light" w:hAnsi="Calibri Light" w:cs="Calibri Light"/>
          <w:b/>
          <w:bCs/>
        </w:rPr>
        <w:t>(Tables</w:t>
      </w:r>
      <w:r w:rsidR="00C87BFB" w:rsidRPr="00C92D62">
        <w:rPr>
          <w:rFonts w:ascii="Calibri Light" w:hAnsi="Calibri Light" w:cs="Calibri Light"/>
          <w:b/>
          <w:bCs/>
        </w:rPr>
        <w:t xml:space="preserve"> </w:t>
      </w:r>
      <w:r w:rsidR="004602D8" w:rsidRPr="00C92D62">
        <w:rPr>
          <w:rFonts w:ascii="Calibri Light" w:hAnsi="Calibri Light" w:cs="Calibri Light"/>
          <w:b/>
          <w:bCs/>
        </w:rPr>
        <w:t>D1</w:t>
      </w:r>
      <w:r w:rsidR="00C87BFB" w:rsidRPr="00C92D62">
        <w:rPr>
          <w:rFonts w:ascii="Calibri Light" w:hAnsi="Calibri Light" w:cs="Calibri Light"/>
          <w:b/>
          <w:bCs/>
        </w:rPr>
        <w:t xml:space="preserve"> </w:t>
      </w:r>
      <w:r w:rsidR="004602D8" w:rsidRPr="00C92D62">
        <w:rPr>
          <w:rFonts w:ascii="Calibri Light" w:hAnsi="Calibri Light" w:cs="Calibri Light"/>
          <w:b/>
          <w:bCs/>
        </w:rPr>
        <w:t>to</w:t>
      </w:r>
      <w:r w:rsidR="00C87BFB" w:rsidRPr="00C92D62">
        <w:rPr>
          <w:rFonts w:ascii="Calibri Light" w:hAnsi="Calibri Light" w:cs="Calibri Light"/>
          <w:b/>
          <w:bCs/>
        </w:rPr>
        <w:t xml:space="preserve"> </w:t>
      </w:r>
      <w:r w:rsidR="004602D8" w:rsidRPr="00C92D62">
        <w:rPr>
          <w:rFonts w:ascii="Calibri Light" w:hAnsi="Calibri Light" w:cs="Calibri Light"/>
          <w:b/>
          <w:bCs/>
        </w:rPr>
        <w:t>D8)</w:t>
      </w:r>
      <w:r w:rsidR="004602D8" w:rsidRPr="00C92D62">
        <w:rPr>
          <w:rFonts w:ascii="Calibri Light" w:hAnsi="Calibri Light" w:cs="Calibri Light"/>
        </w:rPr>
        <w:t>.</w:t>
      </w:r>
      <w:r w:rsidR="00C87BFB" w:rsidRPr="00C92D62">
        <w:rPr>
          <w:rFonts w:ascii="Calibri Light" w:hAnsi="Calibri Light" w:cs="Calibri Light"/>
        </w:rPr>
        <w:t xml:space="preserve"> </w:t>
      </w:r>
    </w:p>
    <w:p w14:paraId="338FA982" w14:textId="77777777" w:rsidR="004602D8" w:rsidRPr="00C92D62" w:rsidRDefault="004602D8" w:rsidP="009F0E32">
      <w:pPr>
        <w:rPr>
          <w:rFonts w:ascii="Calibri Light" w:hAnsi="Calibri Light" w:cs="Calibri Light"/>
        </w:rPr>
      </w:pPr>
    </w:p>
    <w:p w14:paraId="6923DE21" w14:textId="57A55D9B" w:rsidR="000C39A9" w:rsidRPr="00C92D62" w:rsidRDefault="002621CE" w:rsidP="009F0E32">
      <w:pPr>
        <w:rPr>
          <w:rFonts w:ascii="Calibri Light" w:hAnsi="Calibri Light" w:cs="Calibri Light"/>
        </w:rPr>
      </w:pP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combination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(MMPs)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MassHealth-developed</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defined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Consequently,</w:t>
      </w:r>
      <w:r w:rsidR="00C87BFB" w:rsidRPr="00C92D62">
        <w:rPr>
          <w:rFonts w:ascii="Calibri Light" w:hAnsi="Calibri Light" w:cs="Calibri Light"/>
        </w:rPr>
        <w:t xml:space="preserve"> </w:t>
      </w:r>
      <w:r w:rsidRPr="00C92D62">
        <w:rPr>
          <w:rFonts w:ascii="Calibri Light" w:hAnsi="Calibri Light" w:cs="Calibri Light"/>
        </w:rPr>
        <w:t>s</w:t>
      </w:r>
      <w:r w:rsidR="000C39A9" w:rsidRPr="00C92D62">
        <w:rPr>
          <w:rFonts w:ascii="Calibri Light" w:hAnsi="Calibri Light" w:cs="Calibri Light"/>
        </w:rPr>
        <w:t>ome</w:t>
      </w:r>
      <w:r w:rsidR="00C87BFB" w:rsidRPr="00C92D62">
        <w:rPr>
          <w:rFonts w:ascii="Calibri Light" w:hAnsi="Calibri Light" w:cs="Calibri Light"/>
        </w:rPr>
        <w:t xml:space="preserve"> </w:t>
      </w:r>
      <w:r w:rsidR="000C39A9" w:rsidRPr="00C92D62">
        <w:rPr>
          <w:rFonts w:ascii="Calibri Light" w:hAnsi="Calibri Light" w:cs="Calibri Light"/>
        </w:rPr>
        <w:t>SCO</w:t>
      </w:r>
      <w:r w:rsidR="00C87BFB" w:rsidRPr="00C92D62">
        <w:rPr>
          <w:rFonts w:ascii="Calibri Light" w:hAnsi="Calibri Light" w:cs="Calibri Light"/>
        </w:rPr>
        <w:t xml:space="preserve"> </w:t>
      </w:r>
      <w:r w:rsidR="000C39A9" w:rsidRPr="00C92D62">
        <w:rPr>
          <w:rFonts w:ascii="Calibri Light" w:hAnsi="Calibri Light" w:cs="Calibri Light"/>
        </w:rPr>
        <w:t>provider</w:t>
      </w:r>
      <w:r w:rsidR="00C87BFB" w:rsidRPr="00C92D62">
        <w:rPr>
          <w:rFonts w:ascii="Calibri Light" w:hAnsi="Calibri Light" w:cs="Calibri Light"/>
        </w:rPr>
        <w:t xml:space="preserve"> </w:t>
      </w:r>
      <w:r w:rsidR="000C39A9" w:rsidRPr="00C92D62">
        <w:rPr>
          <w:rFonts w:ascii="Calibri Light" w:hAnsi="Calibri Light" w:cs="Calibri Light"/>
        </w:rPr>
        <w:t>types</w:t>
      </w:r>
      <w:r w:rsidR="00C87BFB" w:rsidRPr="00C92D62">
        <w:rPr>
          <w:rFonts w:ascii="Calibri Light" w:hAnsi="Calibri Light" w:cs="Calibri Light"/>
        </w:rPr>
        <w:t xml:space="preserve"> </w:t>
      </w:r>
      <w:r w:rsidR="000C39A9" w:rsidRPr="00C92D62">
        <w:rPr>
          <w:rFonts w:ascii="Calibri Light" w:hAnsi="Calibri Light" w:cs="Calibri Light"/>
        </w:rPr>
        <w:t>must</w:t>
      </w:r>
      <w:r w:rsidR="00C87BFB" w:rsidRPr="00C92D62">
        <w:rPr>
          <w:rFonts w:ascii="Calibri Light" w:hAnsi="Calibri Light" w:cs="Calibri Light"/>
        </w:rPr>
        <w:t xml:space="preserve"> </w:t>
      </w:r>
      <w:r w:rsidR="000C39A9" w:rsidRPr="00C92D62">
        <w:rPr>
          <w:rFonts w:ascii="Calibri Light" w:hAnsi="Calibri Light" w:cs="Calibri Light"/>
        </w:rPr>
        <w:t>meet</w:t>
      </w:r>
      <w:r w:rsidR="00C87BFB" w:rsidRPr="00C92D62">
        <w:rPr>
          <w:rFonts w:ascii="Calibri Light" w:hAnsi="Calibri Light" w:cs="Calibri Light"/>
        </w:rPr>
        <w:t xml:space="preserve"> </w:t>
      </w:r>
      <w:r w:rsidR="000C39A9" w:rsidRPr="00C92D62">
        <w:rPr>
          <w:rFonts w:ascii="Calibri Light" w:hAnsi="Calibri Light" w:cs="Calibri Light"/>
        </w:rPr>
        <w:t>both</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time</w:t>
      </w:r>
      <w:r w:rsidR="00C87BFB" w:rsidRPr="00C92D62">
        <w:rPr>
          <w:rFonts w:ascii="Calibri Light" w:hAnsi="Calibri Light" w:cs="Calibri Light"/>
        </w:rPr>
        <w:t xml:space="preserve"> </w:t>
      </w:r>
      <w:r w:rsidR="000C39A9" w:rsidRPr="00C92D62">
        <w:rPr>
          <w:rFonts w:ascii="Calibri Light" w:hAnsi="Calibri Light" w:cs="Calibri Light"/>
        </w:rPr>
        <w:t>and</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distance</w:t>
      </w:r>
      <w:r w:rsidR="00C87BFB" w:rsidRPr="00C92D62">
        <w:rPr>
          <w:rFonts w:ascii="Calibri Light" w:hAnsi="Calibri Light" w:cs="Calibri Light"/>
        </w:rPr>
        <w:t xml:space="preserve"> </w:t>
      </w:r>
      <w:r w:rsidR="000C39A9"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defined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CMS</w:t>
      </w:r>
      <w:r w:rsidR="000C39A9" w:rsidRPr="00C92D62">
        <w:rPr>
          <w:rFonts w:ascii="Calibri Light" w:hAnsi="Calibri Light" w:cs="Calibri Light"/>
        </w:rPr>
        <w:t>,</w:t>
      </w:r>
      <w:r w:rsidR="00C87BFB" w:rsidRPr="00C92D62">
        <w:rPr>
          <w:rFonts w:ascii="Calibri Light" w:hAnsi="Calibri Light" w:cs="Calibri Light"/>
        </w:rPr>
        <w:t xml:space="preserve"> </w:t>
      </w:r>
      <w:r w:rsidR="000C39A9" w:rsidRPr="00C92D62">
        <w:rPr>
          <w:rFonts w:ascii="Calibri Light" w:hAnsi="Calibri Light" w:cs="Calibri Light"/>
        </w:rPr>
        <w:t>whereas</w:t>
      </w:r>
      <w:r w:rsidR="00C87BFB" w:rsidRPr="00C92D62">
        <w:rPr>
          <w:rFonts w:ascii="Calibri Light" w:hAnsi="Calibri Light" w:cs="Calibri Light"/>
        </w:rPr>
        <w:t xml:space="preserve"> </w:t>
      </w:r>
      <w:r w:rsidR="000C39A9" w:rsidRPr="00C92D62">
        <w:rPr>
          <w:rFonts w:ascii="Calibri Light" w:hAnsi="Calibri Light" w:cs="Calibri Light"/>
        </w:rPr>
        <w:t>other</w:t>
      </w:r>
      <w:r w:rsidR="00C87BFB" w:rsidRPr="00C92D62">
        <w:rPr>
          <w:rFonts w:ascii="Calibri Light" w:hAnsi="Calibri Light" w:cs="Calibri Light"/>
        </w:rPr>
        <w:t xml:space="preserve"> </w:t>
      </w:r>
      <w:r w:rsidR="000C39A9" w:rsidRPr="00C92D62">
        <w:rPr>
          <w:rFonts w:ascii="Calibri Light" w:hAnsi="Calibri Light" w:cs="Calibri Light"/>
        </w:rPr>
        <w:t>provider</w:t>
      </w:r>
      <w:r w:rsidR="00C87BFB" w:rsidRPr="00C92D62">
        <w:rPr>
          <w:rFonts w:ascii="Calibri Light" w:hAnsi="Calibri Light" w:cs="Calibri Light"/>
        </w:rPr>
        <w:t xml:space="preserve"> </w:t>
      </w:r>
      <w:r w:rsidR="000C39A9" w:rsidRPr="00C92D62">
        <w:rPr>
          <w:rFonts w:ascii="Calibri Light" w:hAnsi="Calibri Light" w:cs="Calibri Light"/>
        </w:rPr>
        <w:t>types</w:t>
      </w:r>
      <w:r w:rsidR="00C87BFB" w:rsidRPr="00C92D62">
        <w:rPr>
          <w:rFonts w:ascii="Calibri Light" w:hAnsi="Calibri Light" w:cs="Calibri Light"/>
        </w:rPr>
        <w:t xml:space="preserve"> </w:t>
      </w:r>
      <w:r w:rsidR="000C39A9" w:rsidRPr="00C92D62">
        <w:rPr>
          <w:rFonts w:ascii="Calibri Light" w:hAnsi="Calibri Light" w:cs="Calibri Light"/>
        </w:rPr>
        <w:t>must</w:t>
      </w:r>
      <w:r w:rsidR="00C87BFB" w:rsidRPr="00C92D62">
        <w:rPr>
          <w:rFonts w:ascii="Calibri Light" w:hAnsi="Calibri Light" w:cs="Calibri Light"/>
        </w:rPr>
        <w:t xml:space="preserve"> </w:t>
      </w:r>
      <w:r w:rsidR="000C39A9" w:rsidRPr="00C92D62">
        <w:rPr>
          <w:rFonts w:ascii="Calibri Light" w:hAnsi="Calibri Light" w:cs="Calibri Light"/>
        </w:rPr>
        <w:t>meet</w:t>
      </w:r>
      <w:r w:rsidR="00C87BFB" w:rsidRPr="00C92D62">
        <w:rPr>
          <w:rFonts w:ascii="Calibri Light" w:hAnsi="Calibri Light" w:cs="Calibri Light"/>
        </w:rPr>
        <w:t xml:space="preserve"> </w:t>
      </w:r>
      <w:r w:rsidR="000C39A9" w:rsidRPr="00C92D62">
        <w:rPr>
          <w:rFonts w:ascii="Calibri Light" w:hAnsi="Calibri Light" w:cs="Calibri Light"/>
        </w:rPr>
        <w:t>either</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time</w:t>
      </w:r>
      <w:r w:rsidR="00C87BFB" w:rsidRPr="00C92D62">
        <w:rPr>
          <w:rFonts w:ascii="Calibri Light" w:hAnsi="Calibri Light" w:cs="Calibri Light"/>
        </w:rPr>
        <w:t xml:space="preserve"> </w:t>
      </w:r>
      <w:r w:rsidR="000C39A9" w:rsidRPr="00C92D62">
        <w:rPr>
          <w:rFonts w:ascii="Calibri Light" w:hAnsi="Calibri Light" w:cs="Calibri Light"/>
        </w:rPr>
        <w:t>or</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distance</w:t>
      </w:r>
      <w:r w:rsidR="00C87BFB" w:rsidRPr="00C92D62">
        <w:rPr>
          <w:rFonts w:ascii="Calibri Light" w:hAnsi="Calibri Light" w:cs="Calibri Light"/>
        </w:rPr>
        <w:t xml:space="preserve"> </w:t>
      </w:r>
      <w:r w:rsidR="000C39A9" w:rsidRPr="00C92D62">
        <w:rPr>
          <w:rFonts w:ascii="Calibri Light" w:hAnsi="Calibri Light" w:cs="Calibri Light"/>
        </w:rPr>
        <w:t>standard</w:t>
      </w:r>
      <w:r w:rsidR="00C87BFB" w:rsidRPr="00C92D62">
        <w:rPr>
          <w:rFonts w:ascii="Calibri Light" w:hAnsi="Calibri Light" w:cs="Calibri Light"/>
        </w:rPr>
        <w:t xml:space="preserve"> </w:t>
      </w:r>
      <w:r w:rsidR="000C39A9" w:rsidRPr="00C92D62">
        <w:rPr>
          <w:rFonts w:ascii="Calibri Light" w:hAnsi="Calibri Light" w:cs="Calibri Light"/>
        </w:rPr>
        <w:t>but</w:t>
      </w:r>
      <w:r w:rsidR="00C87BFB" w:rsidRPr="00C92D62">
        <w:rPr>
          <w:rFonts w:ascii="Calibri Light" w:hAnsi="Calibri Light" w:cs="Calibri Light"/>
        </w:rPr>
        <w:t xml:space="preserve"> </w:t>
      </w:r>
      <w:r w:rsidR="000C39A9" w:rsidRPr="00C92D62">
        <w:rPr>
          <w:rFonts w:ascii="Calibri Light" w:hAnsi="Calibri Light" w:cs="Calibri Light"/>
        </w:rPr>
        <w:t>not</w:t>
      </w:r>
      <w:r w:rsidR="00C87BFB" w:rsidRPr="00C92D62">
        <w:rPr>
          <w:rFonts w:ascii="Calibri Light" w:hAnsi="Calibri Light" w:cs="Calibri Light"/>
        </w:rPr>
        <w:t xml:space="preserve"> </w:t>
      </w:r>
      <w:r w:rsidR="000C39A9" w:rsidRPr="00C92D62">
        <w:rPr>
          <w:rFonts w:ascii="Calibri Light" w:hAnsi="Calibri Light" w:cs="Calibri Light"/>
        </w:rPr>
        <w:t>both,</w:t>
      </w:r>
      <w:r w:rsidR="00C87BFB" w:rsidRPr="00C92D62">
        <w:rPr>
          <w:rFonts w:ascii="Calibri Light" w:hAnsi="Calibri Light" w:cs="Calibri Light"/>
        </w:rPr>
        <w:t xml:space="preserve"> </w:t>
      </w:r>
      <w:r w:rsidR="000C39A9"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defined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000C39A9" w:rsidRPr="00C92D62">
        <w:rPr>
          <w:rFonts w:ascii="Calibri Light" w:hAnsi="Calibri Light" w:cs="Calibri Light"/>
        </w:rPr>
        <w:t>explained</w:t>
      </w:r>
      <w:r w:rsidR="00C87BFB" w:rsidRPr="00C92D62">
        <w:rPr>
          <w:rFonts w:ascii="Calibri Light" w:hAnsi="Calibri Light" w:cs="Calibri Light"/>
        </w:rPr>
        <w:t xml:space="preserve"> </w:t>
      </w:r>
      <w:r w:rsidR="000C39A9" w:rsidRPr="00C92D62">
        <w:rPr>
          <w:rFonts w:ascii="Calibri Light" w:hAnsi="Calibri Light" w:cs="Calibri Light"/>
        </w:rPr>
        <w:t>in</w:t>
      </w:r>
      <w:r w:rsidR="00C87BFB" w:rsidRPr="00C92D62">
        <w:rPr>
          <w:rFonts w:ascii="Calibri Light" w:hAnsi="Calibri Light" w:cs="Calibri Light"/>
        </w:rPr>
        <w:t xml:space="preserve"> </w:t>
      </w:r>
      <w:r w:rsidR="000C39A9" w:rsidRPr="00C92D62">
        <w:rPr>
          <w:rFonts w:ascii="Calibri Light" w:hAnsi="Calibri Light" w:cs="Calibri Light"/>
          <w:b/>
          <w:bCs/>
        </w:rPr>
        <w:t>Table</w:t>
      </w:r>
      <w:r w:rsidR="00C87BFB" w:rsidRPr="00C92D62">
        <w:rPr>
          <w:rFonts w:ascii="Calibri Light" w:hAnsi="Calibri Light" w:cs="Calibri Light"/>
          <w:b/>
          <w:bCs/>
        </w:rPr>
        <w:t xml:space="preserve"> </w:t>
      </w:r>
      <w:r w:rsidR="000C39A9" w:rsidRPr="00C92D62">
        <w:rPr>
          <w:rFonts w:ascii="Calibri Light" w:hAnsi="Calibri Light" w:cs="Calibri Light"/>
          <w:b/>
          <w:bCs/>
        </w:rPr>
        <w:t>3</w:t>
      </w:r>
      <w:r w:rsidRPr="00C92D62">
        <w:rPr>
          <w:rFonts w:ascii="Calibri Light" w:hAnsi="Calibri Light" w:cs="Calibri Light"/>
          <w:b/>
          <w:bCs/>
        </w:rPr>
        <w:t>9</w:t>
      </w:r>
      <w:r w:rsidR="000C39A9" w:rsidRPr="00C92D62">
        <w:rPr>
          <w:rFonts w:ascii="Calibri Light" w:hAnsi="Calibri Light" w:cs="Calibri Light"/>
        </w:rPr>
        <w:t>.</w:t>
      </w:r>
    </w:p>
    <w:bookmarkEnd w:id="283"/>
    <w:p w14:paraId="200D8071" w14:textId="77777777" w:rsidR="000C39A9" w:rsidRPr="00C92D62" w:rsidRDefault="000C39A9" w:rsidP="009F0E32">
      <w:pPr>
        <w:rPr>
          <w:rFonts w:ascii="Calibri Light" w:hAnsi="Calibri Light" w:cs="Calibri Light"/>
        </w:rPr>
      </w:pPr>
    </w:p>
    <w:p w14:paraId="41052A78" w14:textId="3A35D306" w:rsidR="000C39A9" w:rsidRPr="00C92D62" w:rsidRDefault="000C39A9" w:rsidP="009F0E32">
      <w:pPr>
        <w:pStyle w:val="Caption"/>
        <w:rPr>
          <w:rFonts w:ascii="Calibri Light" w:hAnsi="Calibri Light" w:cs="Calibri Light"/>
        </w:rPr>
      </w:pPr>
      <w:bookmarkStart w:id="285" w:name="_Toc163556065"/>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B61CF0" w:rsidRPr="00C92D62">
        <w:rPr>
          <w:rStyle w:val="CaptionChar"/>
          <w:rFonts w:ascii="Calibri Light" w:hAnsi="Calibri Light" w:cs="Calibri Light"/>
          <w:b/>
          <w:bCs/>
        </w:rPr>
        <w:t>39</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Provider</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Type</w:t>
      </w:r>
      <w:r w:rsidR="00C87BFB" w:rsidRPr="00C92D62">
        <w:rPr>
          <w:rStyle w:val="CaptionChar"/>
          <w:rFonts w:ascii="Calibri Light" w:hAnsi="Calibri Light" w:cs="Calibri Light"/>
          <w:b/>
          <w:bCs/>
        </w:rPr>
        <w:t xml:space="preserve"> </w:t>
      </w:r>
      <w:r w:rsidR="00A91EAF" w:rsidRPr="00C92D62">
        <w:rPr>
          <w:rStyle w:val="CaptionChar"/>
          <w:rFonts w:ascii="Calibri Light" w:hAnsi="Calibri Light" w:cs="Calibri Light"/>
          <w:b/>
          <w:bCs/>
        </w:rPr>
        <w:t>Standard</w:t>
      </w:r>
      <w:r w:rsidRPr="00C92D62">
        <w:rPr>
          <w:rStyle w:val="CaptionChar"/>
          <w:rFonts w:ascii="Calibri Light" w:hAnsi="Calibri Light" w:cs="Calibri Light"/>
          <w:b/>
          <w:bCs/>
        </w:rPr>
        <w:t>s</w:t>
      </w:r>
      <w:r w:rsidR="00C87BFB" w:rsidRPr="00C92D62">
        <w:rPr>
          <w:rStyle w:val="CaptionChar"/>
          <w:rFonts w:ascii="Calibri Light" w:hAnsi="Calibri Light" w:cs="Calibri Light"/>
          <w:b/>
          <w:bCs/>
        </w:rPr>
        <w:t xml:space="preserve"> </w:t>
      </w:r>
      <w:r w:rsidR="00A91EAF"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Travel</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vs.</w:t>
      </w:r>
      <w:r w:rsidR="00C87BFB" w:rsidRPr="00C92D62">
        <w:rPr>
          <w:rFonts w:ascii="Calibri Light" w:hAnsi="Calibri Light" w:cs="Calibri Light"/>
        </w:rPr>
        <w:t xml:space="preserve"> </w:t>
      </w:r>
      <w:r w:rsidRPr="00C92D62">
        <w:rPr>
          <w:rFonts w:ascii="Calibri Light" w:hAnsi="Calibri Light" w:cs="Calibri Light"/>
        </w:rPr>
        <w:t>Travel</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Distance</w:t>
      </w:r>
      <w:bookmarkEnd w:id="285"/>
    </w:p>
    <w:tbl>
      <w:tblPr>
        <w:tblStyle w:val="TableGrid"/>
        <w:tblW w:w="0" w:type="auto"/>
        <w:tblLook w:val="04A0" w:firstRow="1" w:lastRow="0" w:firstColumn="1" w:lastColumn="0" w:noHBand="0" w:noVBand="1"/>
      </w:tblPr>
      <w:tblGrid>
        <w:gridCol w:w="3685"/>
        <w:gridCol w:w="7105"/>
      </w:tblGrid>
      <w:tr w:rsidR="000C39A9" w:rsidRPr="00C92D62" w14:paraId="451E95CE" w14:textId="77777777" w:rsidTr="006F304C">
        <w:trPr>
          <w:tblHeader/>
        </w:trPr>
        <w:tc>
          <w:tcPr>
            <w:tcW w:w="3685" w:type="dxa"/>
            <w:shd w:val="clear" w:color="auto" w:fill="5F497A" w:themeFill="accent4" w:themeFillShade="BF"/>
          </w:tcPr>
          <w:p w14:paraId="7E3B1901" w14:textId="3A123874" w:rsidR="000C39A9" w:rsidRPr="00C92D62" w:rsidRDefault="002621CE" w:rsidP="009F0E32">
            <w:pPr>
              <w:jc w:val="left"/>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CMS</w:t>
            </w:r>
            <w:r w:rsidR="00C87BFB" w:rsidRPr="00C92D62">
              <w:rPr>
                <w:rFonts w:ascii="Calibri Light" w:eastAsiaTheme="minorEastAsia" w:hAnsi="Calibri Light" w:cs="Calibri Light"/>
                <w:b/>
                <w:bCs/>
                <w:color w:val="FFFFFF" w:themeColor="background1"/>
              </w:rPr>
              <w:t xml:space="preserve"> </w:t>
            </w:r>
            <w:r w:rsidR="000C39A9" w:rsidRPr="00C92D62">
              <w:rPr>
                <w:rFonts w:ascii="Calibri Light" w:eastAsiaTheme="minorEastAsia" w:hAnsi="Calibri Light" w:cs="Calibri Light"/>
                <w:b/>
                <w:bCs/>
                <w:color w:val="FFFFFF" w:themeColor="background1"/>
              </w:rPr>
              <w:t>Travel</w:t>
            </w:r>
            <w:r w:rsidR="00C87BFB" w:rsidRPr="00C92D62">
              <w:rPr>
                <w:rFonts w:ascii="Calibri Light" w:eastAsiaTheme="minorEastAsia" w:hAnsi="Calibri Light" w:cs="Calibri Light"/>
                <w:b/>
                <w:bCs/>
                <w:color w:val="FFFFFF" w:themeColor="background1"/>
              </w:rPr>
              <w:t xml:space="preserve"> </w:t>
            </w:r>
            <w:r w:rsidR="00BD61AB" w:rsidRPr="00C92D62">
              <w:rPr>
                <w:rFonts w:ascii="Calibri Light" w:eastAsiaTheme="minorEastAsia" w:hAnsi="Calibri Light" w:cs="Calibri Light"/>
                <w:b/>
                <w:bCs/>
                <w:color w:val="FFFFFF" w:themeColor="background1"/>
              </w:rPr>
              <w:t>Time</w:t>
            </w:r>
            <w:r w:rsidR="00C87BFB" w:rsidRPr="00C92D62">
              <w:rPr>
                <w:rFonts w:ascii="Calibri Light" w:eastAsiaTheme="minorEastAsia" w:hAnsi="Calibri Light" w:cs="Calibri Light"/>
                <w:b/>
                <w:bCs/>
                <w:color w:val="FFFFFF" w:themeColor="background1"/>
              </w:rPr>
              <w:t xml:space="preserve"> </w:t>
            </w:r>
            <w:r w:rsidR="000C39A9" w:rsidRPr="00C92D62">
              <w:rPr>
                <w:rFonts w:ascii="Calibri Light" w:eastAsiaTheme="minorEastAsia" w:hAnsi="Calibri Light" w:cs="Calibri Light"/>
                <w:b/>
                <w:bCs/>
                <w:color w:val="FFFFFF" w:themeColor="background1"/>
              </w:rPr>
              <w:t>AND</w:t>
            </w:r>
            <w:r w:rsidR="00C87BFB" w:rsidRPr="00C92D62">
              <w:rPr>
                <w:rFonts w:ascii="Calibri Light" w:eastAsiaTheme="minorEastAsia" w:hAnsi="Calibri Light" w:cs="Calibri Light"/>
                <w:b/>
                <w:bCs/>
                <w:color w:val="FFFFFF" w:themeColor="background1"/>
              </w:rPr>
              <w:t xml:space="preserve"> </w:t>
            </w:r>
            <w:r w:rsidR="00BD61AB" w:rsidRPr="00C92D62">
              <w:rPr>
                <w:rFonts w:ascii="Calibri Light" w:eastAsiaTheme="minorEastAsia" w:hAnsi="Calibri Light" w:cs="Calibri Light"/>
                <w:b/>
                <w:bCs/>
                <w:color w:val="FFFFFF" w:themeColor="background1"/>
              </w:rPr>
              <w:t>Distance</w:t>
            </w:r>
            <w:r w:rsidR="00C87BFB" w:rsidRPr="00C92D62">
              <w:rPr>
                <w:rFonts w:ascii="Calibri Light" w:eastAsiaTheme="minorEastAsia" w:hAnsi="Calibri Light" w:cs="Calibri Light"/>
                <w:b/>
                <w:bCs/>
                <w:color w:val="FFFFFF" w:themeColor="background1"/>
              </w:rPr>
              <w:t xml:space="preserve"> </w:t>
            </w:r>
          </w:p>
        </w:tc>
        <w:tc>
          <w:tcPr>
            <w:tcW w:w="7105" w:type="dxa"/>
            <w:shd w:val="clear" w:color="auto" w:fill="5F497A" w:themeFill="accent4" w:themeFillShade="BF"/>
          </w:tcPr>
          <w:p w14:paraId="3C3B2C48" w14:textId="00212A24" w:rsidR="000C39A9" w:rsidRPr="00C92D62" w:rsidRDefault="002621CE" w:rsidP="00147235">
            <w:pPr>
              <w:jc w:val="center"/>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MassHealth</w:t>
            </w:r>
            <w:r w:rsidR="00C87BFB" w:rsidRPr="00C92D62">
              <w:rPr>
                <w:rFonts w:ascii="Calibri Light" w:eastAsiaTheme="minorEastAsia" w:hAnsi="Calibri Light" w:cs="Calibri Light"/>
                <w:b/>
                <w:bCs/>
                <w:color w:val="FFFFFF" w:themeColor="background1"/>
              </w:rPr>
              <w:t xml:space="preserve"> </w:t>
            </w:r>
            <w:r w:rsidR="000C39A9" w:rsidRPr="00C92D62">
              <w:rPr>
                <w:rFonts w:ascii="Calibri Light" w:eastAsiaTheme="minorEastAsia" w:hAnsi="Calibri Light" w:cs="Calibri Light"/>
                <w:b/>
                <w:bCs/>
                <w:color w:val="FFFFFF" w:themeColor="background1"/>
              </w:rPr>
              <w:t>Travel</w:t>
            </w:r>
            <w:r w:rsidR="00C87BFB" w:rsidRPr="00C92D62">
              <w:rPr>
                <w:rFonts w:ascii="Calibri Light" w:eastAsiaTheme="minorEastAsia" w:hAnsi="Calibri Light" w:cs="Calibri Light"/>
                <w:b/>
                <w:bCs/>
                <w:color w:val="FFFFFF" w:themeColor="background1"/>
              </w:rPr>
              <w:t xml:space="preserve"> </w:t>
            </w:r>
            <w:r w:rsidR="00BD61AB" w:rsidRPr="00C92D62">
              <w:rPr>
                <w:rFonts w:ascii="Calibri Light" w:eastAsiaTheme="minorEastAsia" w:hAnsi="Calibri Light" w:cs="Calibri Light"/>
                <w:b/>
                <w:bCs/>
                <w:color w:val="FFFFFF" w:themeColor="background1"/>
              </w:rPr>
              <w:t>Time</w:t>
            </w:r>
            <w:r w:rsidR="00C87BFB" w:rsidRPr="00C92D62">
              <w:rPr>
                <w:rFonts w:ascii="Calibri Light" w:eastAsiaTheme="minorEastAsia" w:hAnsi="Calibri Light" w:cs="Calibri Light"/>
                <w:b/>
                <w:bCs/>
                <w:color w:val="FFFFFF" w:themeColor="background1"/>
              </w:rPr>
              <w:t xml:space="preserve"> </w:t>
            </w:r>
            <w:r w:rsidR="000C39A9" w:rsidRPr="00C92D62">
              <w:rPr>
                <w:rFonts w:ascii="Calibri Light" w:eastAsiaTheme="minorEastAsia" w:hAnsi="Calibri Light" w:cs="Calibri Light"/>
                <w:b/>
                <w:bCs/>
                <w:color w:val="FFFFFF" w:themeColor="background1"/>
              </w:rPr>
              <w:t>OR</w:t>
            </w:r>
            <w:r w:rsidR="00C87BFB" w:rsidRPr="00C92D62">
              <w:rPr>
                <w:rFonts w:ascii="Calibri Light" w:eastAsiaTheme="minorEastAsia" w:hAnsi="Calibri Light" w:cs="Calibri Light"/>
                <w:b/>
                <w:bCs/>
                <w:color w:val="FFFFFF" w:themeColor="background1"/>
              </w:rPr>
              <w:t xml:space="preserve"> </w:t>
            </w:r>
            <w:r w:rsidR="00BD61AB" w:rsidRPr="00C92D62">
              <w:rPr>
                <w:rFonts w:ascii="Calibri Light" w:eastAsiaTheme="minorEastAsia" w:hAnsi="Calibri Light" w:cs="Calibri Light"/>
                <w:b/>
                <w:bCs/>
                <w:color w:val="FFFFFF" w:themeColor="background1"/>
              </w:rPr>
              <w:t>Distance</w:t>
            </w:r>
          </w:p>
        </w:tc>
      </w:tr>
      <w:tr w:rsidR="000C39A9" w:rsidRPr="00C92D62" w14:paraId="2903C9F6" w14:textId="77777777" w:rsidTr="00AF3CA0">
        <w:trPr>
          <w:trHeight w:val="1880"/>
        </w:trPr>
        <w:tc>
          <w:tcPr>
            <w:tcW w:w="3685" w:type="dxa"/>
          </w:tcPr>
          <w:p w14:paraId="4165DCE6" w14:textId="62A49377" w:rsidR="000C39A9" w:rsidRPr="00C92D62" w:rsidRDefault="000C39A9" w:rsidP="002667CF">
            <w:pPr>
              <w:numPr>
                <w:ilvl w:val="0"/>
                <w:numId w:val="32"/>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Primary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Care</w:t>
            </w:r>
            <w:r w:rsidR="00C87BFB" w:rsidRPr="00C92D62">
              <w:rPr>
                <w:rFonts w:ascii="Calibri Light" w:eastAsiaTheme="minorEastAsia" w:hAnsi="Calibri Light" w:cs="Calibri Light"/>
                <w:sz w:val="22"/>
                <w:szCs w:val="20"/>
              </w:rPr>
              <w:t xml:space="preserve"> </w:t>
            </w:r>
          </w:p>
          <w:p w14:paraId="7BD82DF5" w14:textId="77777777" w:rsidR="000C39A9" w:rsidRPr="00C92D62" w:rsidRDefault="000C39A9" w:rsidP="002667CF">
            <w:pPr>
              <w:numPr>
                <w:ilvl w:val="0"/>
                <w:numId w:val="32"/>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Specialists</w:t>
            </w:r>
          </w:p>
          <w:p w14:paraId="2F67F801" w14:textId="29AA92E5" w:rsidR="000C39A9" w:rsidRPr="00C92D62" w:rsidRDefault="000C39A9" w:rsidP="002667CF">
            <w:pPr>
              <w:numPr>
                <w:ilvl w:val="0"/>
                <w:numId w:val="32"/>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Behavioral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Health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Inpatient</w:t>
            </w:r>
            <w:r w:rsidR="00C87BFB" w:rsidRPr="00C92D62">
              <w:rPr>
                <w:rFonts w:ascii="Calibri Light" w:eastAsiaTheme="minorEastAsia" w:hAnsi="Calibri Light" w:cs="Calibri Light"/>
                <w:sz w:val="22"/>
                <w:szCs w:val="20"/>
              </w:rPr>
              <w:t xml:space="preserve"> </w:t>
            </w:r>
          </w:p>
          <w:p w14:paraId="42A21CB3" w14:textId="72ED0C4A" w:rsidR="000C39A9" w:rsidRPr="00C92D62" w:rsidRDefault="000C39A9" w:rsidP="002667CF">
            <w:pPr>
              <w:numPr>
                <w:ilvl w:val="0"/>
                <w:numId w:val="32"/>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LTSS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Providers: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Nursing</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Facility,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Occupational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Therapy,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Physical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Therapy,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and</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Speech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Therapy</w:t>
            </w:r>
            <w:r w:rsidR="00C87BFB" w:rsidRPr="00C92D62">
              <w:rPr>
                <w:rFonts w:ascii="Calibri Light" w:eastAsiaTheme="minorEastAsia" w:hAnsi="Calibri Light" w:cs="Calibri Light"/>
                <w:sz w:val="22"/>
                <w:szCs w:val="20"/>
              </w:rPr>
              <w:t xml:space="preserve"> </w:t>
            </w:r>
          </w:p>
          <w:p w14:paraId="3E44C324" w14:textId="71A0E62A" w:rsidR="000C39A9" w:rsidRPr="00C92D62" w:rsidRDefault="000C39A9" w:rsidP="002667CF">
            <w:pPr>
              <w:numPr>
                <w:ilvl w:val="0"/>
                <w:numId w:val="32"/>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Acute</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Inpatient</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Hospital</w:t>
            </w:r>
            <w:r w:rsidR="00C87BFB" w:rsidRPr="00C92D62">
              <w:rPr>
                <w:rFonts w:ascii="Calibri Light" w:eastAsiaTheme="minorEastAsia" w:hAnsi="Calibri Light" w:cs="Calibri Light"/>
                <w:sz w:val="22"/>
                <w:szCs w:val="20"/>
              </w:rPr>
              <w:t xml:space="preserve"> </w:t>
            </w:r>
          </w:p>
        </w:tc>
        <w:tc>
          <w:tcPr>
            <w:tcW w:w="7105" w:type="dxa"/>
          </w:tcPr>
          <w:p w14:paraId="6EFF20C7" w14:textId="175D2DC7" w:rsidR="000C39A9" w:rsidRPr="00C92D62" w:rsidRDefault="000C39A9" w:rsidP="002667CF">
            <w:pPr>
              <w:numPr>
                <w:ilvl w:val="0"/>
                <w:numId w:val="33"/>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Emergency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Services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Program</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(ESP)</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Providers</w:t>
            </w:r>
          </w:p>
          <w:p w14:paraId="4C99774A" w14:textId="3E9EFFE3" w:rsidR="000C39A9" w:rsidRPr="00C92D62" w:rsidRDefault="000C39A9" w:rsidP="002667CF">
            <w:pPr>
              <w:numPr>
                <w:ilvl w:val="0"/>
                <w:numId w:val="33"/>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Behavioral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Health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(BH)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Diversionary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Providers</w:t>
            </w:r>
          </w:p>
          <w:p w14:paraId="36823B9C" w14:textId="2F272C39" w:rsidR="000C39A9" w:rsidRPr="00C92D62" w:rsidRDefault="000C39A9" w:rsidP="002667CF">
            <w:pPr>
              <w:numPr>
                <w:ilvl w:val="0"/>
                <w:numId w:val="33"/>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Behavioral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Health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Outpatient</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Services</w:t>
            </w:r>
            <w:r w:rsidR="00C87BFB" w:rsidRPr="00C92D62">
              <w:rPr>
                <w:rFonts w:ascii="Calibri Light" w:eastAsiaTheme="minorEastAsia" w:hAnsi="Calibri Light" w:cs="Calibri Light"/>
                <w:sz w:val="22"/>
                <w:szCs w:val="20"/>
              </w:rPr>
              <w:t xml:space="preserve">  </w:t>
            </w:r>
          </w:p>
          <w:p w14:paraId="3D358E76" w14:textId="530EEFB4" w:rsidR="000C39A9" w:rsidRPr="00C92D62" w:rsidRDefault="000C39A9" w:rsidP="002667CF">
            <w:pPr>
              <w:numPr>
                <w:ilvl w:val="0"/>
                <w:numId w:val="33"/>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LTSS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Providers: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Adult</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Day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Health,</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Adult</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Foster</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Care,</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Day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Habilitation,</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Day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Services,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Group</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Adult</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Foster</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Care,</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Orthotics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and</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Prosthetics,</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Oxygen</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and</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Respiratory</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Equipment,</w:t>
            </w:r>
            <w:r w:rsidR="00C87BFB" w:rsidRPr="00C92D62">
              <w:rPr>
                <w:rFonts w:ascii="Calibri Light" w:eastAsiaTheme="minorEastAsia" w:hAnsi="Calibri Light" w:cs="Calibri Light"/>
                <w:sz w:val="22"/>
                <w:szCs w:val="20"/>
              </w:rPr>
              <w:t xml:space="preserve"> </w:t>
            </w:r>
            <w:r w:rsidR="00C6305F" w:rsidRPr="00C92D62">
              <w:rPr>
                <w:rFonts w:ascii="Calibri Light" w:eastAsiaTheme="minorEastAsia" w:hAnsi="Calibri Light" w:cs="Calibri Light"/>
                <w:sz w:val="22"/>
                <w:szCs w:val="20"/>
              </w:rPr>
              <w:t>and</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Personal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Care</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Assistant</w:t>
            </w:r>
            <w:r w:rsidR="00C87BFB" w:rsidRPr="00C92D62">
              <w:rPr>
                <w:rFonts w:ascii="Calibri Light" w:eastAsiaTheme="minorEastAsia" w:hAnsi="Calibri Light" w:cs="Calibri Light"/>
                <w:sz w:val="22"/>
                <w:szCs w:val="20"/>
              </w:rPr>
              <w:t xml:space="preserve"> </w:t>
            </w:r>
          </w:p>
          <w:p w14:paraId="098E0934" w14:textId="1A4ACB0D" w:rsidR="000C39A9" w:rsidRPr="00C92D62" w:rsidRDefault="000C39A9" w:rsidP="002667CF">
            <w:pPr>
              <w:numPr>
                <w:ilvl w:val="0"/>
                <w:numId w:val="33"/>
              </w:num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Hospital</w:t>
            </w:r>
            <w:r w:rsidR="00C87BFB" w:rsidRPr="00C92D62">
              <w:rPr>
                <w:rFonts w:ascii="Calibri Light" w:eastAsiaTheme="minorEastAsia" w:hAnsi="Calibri Light" w:cs="Calibri Light"/>
                <w:sz w:val="22"/>
                <w:szCs w:val="20"/>
              </w:rPr>
              <w:t xml:space="preserve"> </w:t>
            </w:r>
            <w:r w:rsidRPr="00C92D62">
              <w:rPr>
                <w:rFonts w:ascii="Calibri Light" w:eastAsiaTheme="minorEastAsia" w:hAnsi="Calibri Light" w:cs="Calibri Light"/>
                <w:sz w:val="22"/>
                <w:szCs w:val="20"/>
              </w:rPr>
              <w:t>Rehabilitation</w:t>
            </w:r>
            <w:r w:rsidR="00C87BFB" w:rsidRPr="00C92D62">
              <w:rPr>
                <w:rFonts w:ascii="Calibri Light" w:eastAsiaTheme="minorEastAsia" w:hAnsi="Calibri Light" w:cs="Calibri Light"/>
                <w:sz w:val="22"/>
                <w:szCs w:val="20"/>
              </w:rPr>
              <w:t xml:space="preserve"> </w:t>
            </w:r>
          </w:p>
        </w:tc>
      </w:tr>
    </w:tbl>
    <w:p w14:paraId="525BBE0E" w14:textId="1947E207" w:rsidR="000C39A9" w:rsidRPr="00C92D62" w:rsidRDefault="000C39A9" w:rsidP="005C4D3D">
      <w:pPr>
        <w:spacing w:after="480"/>
        <w:rPr>
          <w:rFonts w:ascii="Calibri Light" w:hAnsi="Calibri Light" w:cs="Calibri Light"/>
          <w:sz w:val="20"/>
          <w:szCs w:val="20"/>
        </w:rPr>
      </w:pPr>
      <w:bookmarkStart w:id="286" w:name="_Hlk126783092"/>
      <w:r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00C6305F"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00C6305F"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00C6305F"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C6305F" w:rsidRPr="00C92D62">
        <w:rPr>
          <w:rFonts w:ascii="Calibri Light" w:hAnsi="Calibri Light" w:cs="Calibri Light"/>
          <w:sz w:val="20"/>
          <w:szCs w:val="20"/>
        </w:rPr>
        <w:t>supports</w:t>
      </w:r>
      <w:r w:rsidRPr="00C92D62">
        <w:rPr>
          <w:rFonts w:ascii="Calibri Light" w:hAnsi="Calibri Light" w:cs="Calibri Light"/>
          <w:sz w:val="20"/>
          <w:szCs w:val="20"/>
        </w:rPr>
        <w:t>.</w:t>
      </w:r>
      <w:bookmarkEnd w:id="286"/>
    </w:p>
    <w:p w14:paraId="0846705A" w14:textId="67BB1EAB" w:rsidR="0082703B" w:rsidRPr="00C92D62" w:rsidRDefault="000C39A9" w:rsidP="004602D8">
      <w:pPr>
        <w:rPr>
          <w:rFonts w:ascii="Calibri Light" w:hAnsi="Calibri Light" w:cs="Calibri Light"/>
        </w:rPr>
      </w:pPr>
      <w:bookmarkStart w:id="287" w:name="_Hlk156944718"/>
      <w:r w:rsidRPr="00C92D62">
        <w:rPr>
          <w:rFonts w:ascii="Calibri Light" w:hAnsi="Calibri Light" w:cs="Calibri Light"/>
        </w:rPr>
        <w:lastRenderedPageBreak/>
        <w:t>The</w:t>
      </w:r>
      <w:r w:rsidR="00C87BFB" w:rsidRPr="00C92D62">
        <w:rPr>
          <w:rFonts w:ascii="Calibri Light" w:hAnsi="Calibri Light" w:cs="Calibri Light"/>
        </w:rPr>
        <w:t xml:space="preserve"> </w:t>
      </w:r>
      <w:r w:rsidR="002621CE"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travel</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vary</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5C4D3D"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005C4D3D"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005C4D3D" w:rsidRPr="00C92D62">
        <w:rPr>
          <w:rFonts w:ascii="Calibri Light" w:hAnsi="Calibri Light" w:cs="Calibri Light"/>
        </w:rPr>
        <w:t>c</w:t>
      </w:r>
      <w:r w:rsidRPr="00C92D62">
        <w:rPr>
          <w:rFonts w:ascii="Calibri Light" w:hAnsi="Calibri Light" w:cs="Calibri Light"/>
        </w:rPr>
        <w:t>ounty</w:t>
      </w:r>
      <w:r w:rsidR="00C87BFB" w:rsidRPr="00C92D62">
        <w:rPr>
          <w:rFonts w:ascii="Calibri Light" w:hAnsi="Calibri Light" w:cs="Calibri Light"/>
        </w:rPr>
        <w:t xml:space="preserve"> </w:t>
      </w:r>
      <w:r w:rsidRPr="00C92D62">
        <w:rPr>
          <w:rFonts w:ascii="Calibri Light" w:hAnsi="Calibri Light" w:cs="Calibri Light"/>
        </w:rPr>
        <w:t>designation.</w:t>
      </w:r>
      <w:r w:rsidR="00C87BFB" w:rsidRPr="00C92D62">
        <w:rPr>
          <w:rFonts w:ascii="Calibri Light" w:hAnsi="Calibri Light" w:cs="Calibri Light"/>
        </w:rPr>
        <w:t xml:space="preserve"> </w:t>
      </w:r>
      <w:r w:rsidRPr="00C92D62">
        <w:rPr>
          <w:rFonts w:ascii="Calibri Light" w:hAnsi="Calibri Light" w:cs="Calibri Light"/>
        </w:rPr>
        <w:t>Different</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distance</w:t>
      </w:r>
      <w:r w:rsidR="00C87BFB" w:rsidRPr="00C92D62">
        <w:rPr>
          <w:rFonts w:ascii="Calibri Light" w:hAnsi="Calibri Light" w:cs="Calibri Light"/>
        </w:rPr>
        <w:t xml:space="preserve"> </w:t>
      </w:r>
      <w:r w:rsidRPr="00C92D62">
        <w:rPr>
          <w:rFonts w:ascii="Calibri Light" w:hAnsi="Calibri Light" w:cs="Calibri Light"/>
        </w:rPr>
        <w:t>standards</w:t>
      </w:r>
      <w:r w:rsidR="00C87BFB" w:rsidRPr="00C92D62">
        <w:rPr>
          <w:rFonts w:ascii="Calibri Light" w:hAnsi="Calibri Light" w:cs="Calibri Light"/>
        </w:rPr>
        <w:t xml:space="preserve"> </w:t>
      </w:r>
      <w:r w:rsidRPr="00C92D62">
        <w:rPr>
          <w:rFonts w:ascii="Calibri Light" w:hAnsi="Calibri Light" w:cs="Calibri Light"/>
        </w:rPr>
        <w:t>apply</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certain</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render</w:t>
      </w:r>
      <w:r w:rsidR="00C87BFB" w:rsidRPr="00C92D62">
        <w:rPr>
          <w:rFonts w:ascii="Calibri Light" w:hAnsi="Calibri Light" w:cs="Calibri Light"/>
        </w:rPr>
        <w:t xml:space="preserve"> </w:t>
      </w:r>
      <w:r w:rsidRPr="00C92D62">
        <w:rPr>
          <w:rFonts w:ascii="Calibri Light" w:hAnsi="Calibri Light" w:cs="Calibri Light"/>
        </w:rPr>
        <w:t>services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reside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metro</w:t>
      </w:r>
      <w:r w:rsidR="00C87BFB" w:rsidRPr="00C92D62">
        <w:rPr>
          <w:rFonts w:ascii="Calibri Light" w:hAnsi="Calibri Light" w:cs="Calibri Light"/>
        </w:rPr>
        <w:t xml:space="preserve"> </w:t>
      </w:r>
      <w:r w:rsidRPr="00C92D62">
        <w:rPr>
          <w:rFonts w:ascii="Calibri Light" w:hAnsi="Calibri Light" w:cs="Calibri Light"/>
        </w:rPr>
        <w:t>vs.</w:t>
      </w:r>
      <w:r w:rsidR="00C87BFB" w:rsidRPr="00C92D62">
        <w:rPr>
          <w:rFonts w:ascii="Calibri Light" w:hAnsi="Calibri Light" w:cs="Calibri Light"/>
        </w:rPr>
        <w:t xml:space="preserve"> </w:t>
      </w:r>
      <w:r w:rsidR="00514DA6" w:rsidRPr="00C92D62">
        <w:rPr>
          <w:rFonts w:ascii="Calibri Light" w:hAnsi="Calibri Light" w:cs="Calibri Light"/>
        </w:rPr>
        <w:t>large</w:t>
      </w:r>
      <w:r w:rsidR="00C87BFB" w:rsidRPr="00C92D62">
        <w:rPr>
          <w:rFonts w:ascii="Calibri Light" w:hAnsi="Calibri Light" w:cs="Calibri Light"/>
        </w:rPr>
        <w:t xml:space="preserve"> </w:t>
      </w:r>
      <w:r w:rsidRPr="00C92D62">
        <w:rPr>
          <w:rFonts w:ascii="Calibri Light" w:hAnsi="Calibri Light" w:cs="Calibri Light"/>
        </w:rPr>
        <w:t>metro</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designation</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listed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00E622ED" w:rsidRPr="00C92D62">
        <w:rPr>
          <w:rFonts w:ascii="Calibri Light" w:hAnsi="Calibri Light" w:cs="Calibri Light"/>
          <w:b/>
          <w:bCs/>
        </w:rPr>
        <w:t>40</w:t>
      </w:r>
      <w:r w:rsidR="00937B79" w:rsidRPr="00C92D62">
        <w:rPr>
          <w:rFonts w:ascii="Calibri Light" w:hAnsi="Calibri Light" w:cs="Calibri Light"/>
        </w:rPr>
        <w:t>.</w:t>
      </w:r>
      <w:r w:rsidR="00C87BFB" w:rsidRPr="00C92D62">
        <w:rPr>
          <w:rFonts w:ascii="Calibri Light" w:hAnsi="Calibri Light" w:cs="Calibri Light"/>
        </w:rPr>
        <w:t xml:space="preserve"> </w:t>
      </w:r>
    </w:p>
    <w:bookmarkEnd w:id="287"/>
    <w:p w14:paraId="1B53ED0C" w14:textId="77777777" w:rsidR="004602D8" w:rsidRPr="00C92D62" w:rsidRDefault="004602D8" w:rsidP="004602D8">
      <w:pPr>
        <w:rPr>
          <w:rFonts w:ascii="Calibri Light" w:hAnsi="Calibri Light" w:cs="Calibri Light"/>
        </w:rPr>
      </w:pPr>
    </w:p>
    <w:p w14:paraId="6AECA759" w14:textId="77E6F343" w:rsidR="000C39A9" w:rsidRPr="00C92D62" w:rsidRDefault="000C39A9" w:rsidP="009F0E32">
      <w:pPr>
        <w:pStyle w:val="Caption"/>
        <w:rPr>
          <w:rFonts w:ascii="Calibri Light" w:hAnsi="Calibri Light" w:cs="Calibri Light"/>
          <w:b w:val="0"/>
          <w:bCs w:val="0"/>
        </w:rPr>
      </w:pPr>
      <w:bookmarkStart w:id="288" w:name="_Toc163556066"/>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E622ED" w:rsidRPr="00C92D62">
        <w:rPr>
          <w:rStyle w:val="CaptionChar"/>
          <w:rFonts w:ascii="Calibri Light" w:hAnsi="Calibri Light" w:cs="Calibri Light"/>
          <w:b/>
          <w:bCs/>
        </w:rPr>
        <w:t>40</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Designation</w:t>
      </w:r>
      <w:r w:rsidR="00C87BFB" w:rsidRPr="00C92D62">
        <w:rPr>
          <w:rFonts w:ascii="Calibri Light" w:hAnsi="Calibri Light" w:cs="Calibri Light"/>
          <w:b w:val="0"/>
          <w:bCs w:val="0"/>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Massachusetts</w:t>
      </w:r>
      <w:r w:rsidR="00C87BFB" w:rsidRPr="00C92D62">
        <w:rPr>
          <w:rFonts w:ascii="Calibri Light" w:hAnsi="Calibri Light" w:cs="Calibri Light"/>
        </w:rPr>
        <w:t xml:space="preserve"> </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Metro</w:t>
      </w:r>
      <w:r w:rsidR="00C87BFB" w:rsidRPr="00C92D62">
        <w:rPr>
          <w:rFonts w:ascii="Calibri Light" w:hAnsi="Calibri Light" w:cs="Calibri Light"/>
        </w:rPr>
        <w:t xml:space="preserve"> </w:t>
      </w:r>
      <w:r w:rsidRPr="00C92D62">
        <w:rPr>
          <w:rFonts w:ascii="Calibri Light" w:hAnsi="Calibri Light" w:cs="Calibri Light"/>
        </w:rPr>
        <w:t>vs.</w:t>
      </w:r>
      <w:r w:rsidR="00C87BFB" w:rsidRPr="00C92D62">
        <w:rPr>
          <w:rFonts w:ascii="Calibri Light" w:hAnsi="Calibri Light" w:cs="Calibri Light"/>
        </w:rPr>
        <w:t xml:space="preserve"> </w:t>
      </w:r>
      <w:r w:rsidRPr="00C92D62">
        <w:rPr>
          <w:rFonts w:ascii="Calibri Light" w:hAnsi="Calibri Light" w:cs="Calibri Light"/>
        </w:rPr>
        <w:t>Large</w:t>
      </w:r>
      <w:r w:rsidR="00C87BFB" w:rsidRPr="00C92D62">
        <w:rPr>
          <w:rFonts w:ascii="Calibri Light" w:hAnsi="Calibri Light" w:cs="Calibri Light"/>
        </w:rPr>
        <w:t xml:space="preserve"> </w:t>
      </w:r>
      <w:r w:rsidRPr="00C92D62">
        <w:rPr>
          <w:rFonts w:ascii="Calibri Light" w:hAnsi="Calibri Light" w:cs="Calibri Light"/>
        </w:rPr>
        <w:t>Metro</w:t>
      </w:r>
      <w:bookmarkEnd w:id="288"/>
    </w:p>
    <w:tbl>
      <w:tblPr>
        <w:tblStyle w:val="TableGrid"/>
        <w:tblW w:w="0" w:type="auto"/>
        <w:tblLook w:val="04A0" w:firstRow="1" w:lastRow="0" w:firstColumn="1" w:lastColumn="0" w:noHBand="0" w:noVBand="1"/>
      </w:tblPr>
      <w:tblGrid>
        <w:gridCol w:w="5395"/>
      </w:tblGrid>
      <w:tr w:rsidR="00D27341" w:rsidRPr="00C92D62" w14:paraId="6D1A1ECD" w14:textId="77777777" w:rsidTr="006F304C">
        <w:trPr>
          <w:tblHeader/>
        </w:trPr>
        <w:tc>
          <w:tcPr>
            <w:tcW w:w="5395" w:type="dxa"/>
            <w:shd w:val="clear" w:color="auto" w:fill="5F497A" w:themeFill="accent4" w:themeFillShade="BF"/>
          </w:tcPr>
          <w:p w14:paraId="13DCF0C1" w14:textId="33F0D278" w:rsidR="00D27341" w:rsidRPr="00C92D62" w:rsidRDefault="00D27341" w:rsidP="009F0E32">
            <w:pPr>
              <w:jc w:val="left"/>
              <w:rPr>
                <w:rFonts w:ascii="Calibri Light" w:eastAsiaTheme="minorEastAsia" w:hAnsi="Calibri Light" w:cs="Calibri Light"/>
                <w:b/>
                <w:bCs/>
                <w:color w:val="FFFFFF" w:themeColor="background1"/>
                <w:sz w:val="22"/>
                <w:szCs w:val="20"/>
              </w:rPr>
            </w:pPr>
            <w:r w:rsidRPr="00C92D62">
              <w:rPr>
                <w:rFonts w:ascii="Calibri Light" w:eastAsiaTheme="minorEastAsia" w:hAnsi="Calibri Light" w:cs="Calibri Light"/>
                <w:b/>
                <w:bCs/>
                <w:color w:val="FFFFFF" w:themeColor="background1"/>
                <w:sz w:val="22"/>
                <w:szCs w:val="20"/>
              </w:rPr>
              <w:t xml:space="preserve">Metro Counties </w:t>
            </w:r>
          </w:p>
        </w:tc>
      </w:tr>
      <w:tr w:rsidR="00D27341" w:rsidRPr="00C92D62" w14:paraId="0F5E2909" w14:textId="77777777" w:rsidTr="003D0A26">
        <w:tc>
          <w:tcPr>
            <w:tcW w:w="5395" w:type="dxa"/>
          </w:tcPr>
          <w:p w14:paraId="1E1C87C0" w14:textId="77777777" w:rsidR="00D27341" w:rsidRPr="00C92D62" w:rsidRDefault="00D27341" w:rsidP="009F0E32">
            <w:pPr>
              <w:jc w:val="left"/>
              <w:rPr>
                <w:rFonts w:ascii="Calibri Light" w:eastAsiaTheme="minorEastAsia" w:hAnsi="Calibri Light" w:cs="Calibri Light"/>
                <w:b/>
                <w:bCs/>
                <w:sz w:val="22"/>
                <w:szCs w:val="20"/>
              </w:rPr>
            </w:pPr>
            <w:r w:rsidRPr="00C92D62">
              <w:rPr>
                <w:rFonts w:ascii="Calibri Light" w:eastAsiaTheme="minorEastAsia" w:hAnsi="Calibri Light" w:cs="Calibri Light"/>
                <w:sz w:val="22"/>
                <w:szCs w:val="20"/>
              </w:rPr>
              <w:t>Barnstable</w:t>
            </w:r>
          </w:p>
        </w:tc>
      </w:tr>
      <w:tr w:rsidR="00D27341" w:rsidRPr="00C92D62" w14:paraId="055CC52B" w14:textId="77777777" w:rsidTr="003D0A26">
        <w:tc>
          <w:tcPr>
            <w:tcW w:w="5395" w:type="dxa"/>
          </w:tcPr>
          <w:p w14:paraId="2A5908D3"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Berkshire</w:t>
            </w:r>
          </w:p>
        </w:tc>
      </w:tr>
      <w:tr w:rsidR="00D27341" w:rsidRPr="00C92D62" w14:paraId="4D168603" w14:textId="77777777" w:rsidTr="003D0A26">
        <w:tc>
          <w:tcPr>
            <w:tcW w:w="5395" w:type="dxa"/>
          </w:tcPr>
          <w:p w14:paraId="5304AAC8"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Bristol</w:t>
            </w:r>
          </w:p>
        </w:tc>
      </w:tr>
      <w:tr w:rsidR="00D27341" w:rsidRPr="00C92D62" w14:paraId="74AC4334" w14:textId="77777777" w:rsidTr="003D0A26">
        <w:tc>
          <w:tcPr>
            <w:tcW w:w="5395" w:type="dxa"/>
          </w:tcPr>
          <w:p w14:paraId="7420039E"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Franklin</w:t>
            </w:r>
          </w:p>
        </w:tc>
      </w:tr>
      <w:tr w:rsidR="00D27341" w:rsidRPr="00C92D62" w14:paraId="2BF6BCA3" w14:textId="77777777" w:rsidTr="003D0A26">
        <w:tc>
          <w:tcPr>
            <w:tcW w:w="5395" w:type="dxa"/>
          </w:tcPr>
          <w:p w14:paraId="0F9B2984"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Hampden</w:t>
            </w:r>
          </w:p>
        </w:tc>
      </w:tr>
      <w:tr w:rsidR="00D27341" w:rsidRPr="00C92D62" w14:paraId="0E21B3B4" w14:textId="77777777" w:rsidTr="003D0A26">
        <w:tc>
          <w:tcPr>
            <w:tcW w:w="5395" w:type="dxa"/>
          </w:tcPr>
          <w:p w14:paraId="33AF7DED"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Hampshire</w:t>
            </w:r>
          </w:p>
        </w:tc>
      </w:tr>
      <w:tr w:rsidR="00D27341" w:rsidRPr="00C92D62" w14:paraId="560A173D" w14:textId="77777777" w:rsidTr="0081473C">
        <w:tc>
          <w:tcPr>
            <w:tcW w:w="5395" w:type="dxa"/>
            <w:tcBorders>
              <w:bottom w:val="single" w:sz="4" w:space="0" w:color="auto"/>
            </w:tcBorders>
          </w:tcPr>
          <w:p w14:paraId="3DF7B1C5"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Plymouth</w:t>
            </w:r>
          </w:p>
        </w:tc>
      </w:tr>
      <w:tr w:rsidR="00D27341" w:rsidRPr="00C92D62" w14:paraId="57793026" w14:textId="77777777" w:rsidTr="00D27341">
        <w:tc>
          <w:tcPr>
            <w:tcW w:w="5395" w:type="dxa"/>
          </w:tcPr>
          <w:p w14:paraId="5C2A6942" w14:textId="77777777" w:rsidR="00D27341" w:rsidRPr="00C92D62" w:rsidRDefault="00D27341" w:rsidP="009F0E32">
            <w:pPr>
              <w:jc w:val="left"/>
              <w:rPr>
                <w:rFonts w:ascii="Calibri Light" w:eastAsiaTheme="minorEastAsia" w:hAnsi="Calibri Light" w:cs="Calibri Light"/>
                <w:sz w:val="22"/>
                <w:szCs w:val="20"/>
              </w:rPr>
            </w:pPr>
            <w:r w:rsidRPr="00C92D62">
              <w:rPr>
                <w:rFonts w:ascii="Calibri Light" w:eastAsiaTheme="minorEastAsia" w:hAnsi="Calibri Light" w:cs="Calibri Light"/>
                <w:sz w:val="22"/>
                <w:szCs w:val="20"/>
              </w:rPr>
              <w:t>Worcester</w:t>
            </w:r>
          </w:p>
        </w:tc>
      </w:tr>
      <w:tr w:rsidR="00D27341" w:rsidRPr="00C92D62" w14:paraId="299DC93E" w14:textId="77777777" w:rsidTr="00D27341">
        <w:tc>
          <w:tcPr>
            <w:tcW w:w="5395" w:type="dxa"/>
            <w:tcBorders>
              <w:bottom w:val="single" w:sz="4" w:space="0" w:color="auto"/>
            </w:tcBorders>
            <w:shd w:val="clear" w:color="auto" w:fill="5F497A"/>
          </w:tcPr>
          <w:p w14:paraId="12ED2BD6" w14:textId="40326E4A" w:rsidR="00D27341" w:rsidRPr="00C92D62" w:rsidRDefault="00D27341" w:rsidP="009F0E32">
            <w:pPr>
              <w:rPr>
                <w:rFonts w:ascii="Calibri Light" w:hAnsi="Calibri Light" w:cs="Calibri Light"/>
                <w:sz w:val="22"/>
                <w:szCs w:val="20"/>
              </w:rPr>
            </w:pPr>
            <w:r w:rsidRPr="00C92D62">
              <w:rPr>
                <w:rFonts w:ascii="Calibri Light" w:eastAsiaTheme="minorEastAsia" w:hAnsi="Calibri Light" w:cs="Calibri Light"/>
                <w:b/>
                <w:bCs/>
                <w:color w:val="FFFFFF" w:themeColor="background1"/>
                <w:sz w:val="22"/>
                <w:szCs w:val="20"/>
              </w:rPr>
              <w:t>Large Metro Counties</w:t>
            </w:r>
          </w:p>
        </w:tc>
      </w:tr>
      <w:tr w:rsidR="00D27341" w:rsidRPr="00C92D62" w14:paraId="3D2255EE" w14:textId="77777777" w:rsidTr="0081473C">
        <w:tc>
          <w:tcPr>
            <w:tcW w:w="5395" w:type="dxa"/>
            <w:tcBorders>
              <w:bottom w:val="single" w:sz="4" w:space="0" w:color="auto"/>
            </w:tcBorders>
          </w:tcPr>
          <w:p w14:paraId="0EDDB787" w14:textId="66EA3497" w:rsidR="00D27341" w:rsidRPr="00C92D62" w:rsidRDefault="00D27341" w:rsidP="00D27341">
            <w:pPr>
              <w:rPr>
                <w:rFonts w:ascii="Calibri Light" w:hAnsi="Calibri Light" w:cs="Calibri Light"/>
                <w:sz w:val="22"/>
                <w:szCs w:val="20"/>
              </w:rPr>
            </w:pPr>
            <w:r w:rsidRPr="00C92D62">
              <w:rPr>
                <w:rFonts w:ascii="Calibri Light" w:eastAsiaTheme="minorEastAsia" w:hAnsi="Calibri Light" w:cs="Calibri Light"/>
                <w:sz w:val="22"/>
                <w:szCs w:val="20"/>
              </w:rPr>
              <w:t>Essex</w:t>
            </w:r>
          </w:p>
        </w:tc>
      </w:tr>
      <w:tr w:rsidR="00D27341" w:rsidRPr="00C92D62" w14:paraId="3CC1B0EF" w14:textId="77777777" w:rsidTr="0081473C">
        <w:tc>
          <w:tcPr>
            <w:tcW w:w="5395" w:type="dxa"/>
            <w:tcBorders>
              <w:bottom w:val="single" w:sz="4" w:space="0" w:color="auto"/>
            </w:tcBorders>
          </w:tcPr>
          <w:p w14:paraId="454C246C" w14:textId="41F061FE" w:rsidR="00D27341" w:rsidRPr="00C92D62" w:rsidRDefault="00D27341" w:rsidP="00D27341">
            <w:pPr>
              <w:rPr>
                <w:rFonts w:ascii="Calibri Light" w:hAnsi="Calibri Light" w:cs="Calibri Light"/>
                <w:sz w:val="22"/>
                <w:szCs w:val="20"/>
              </w:rPr>
            </w:pPr>
            <w:r w:rsidRPr="00C92D62">
              <w:rPr>
                <w:rFonts w:ascii="Calibri Light" w:eastAsiaTheme="minorEastAsia" w:hAnsi="Calibri Light" w:cs="Calibri Light"/>
                <w:sz w:val="22"/>
                <w:szCs w:val="20"/>
              </w:rPr>
              <w:t>Middlesex</w:t>
            </w:r>
          </w:p>
        </w:tc>
      </w:tr>
      <w:tr w:rsidR="00D27341" w:rsidRPr="00C92D62" w14:paraId="0C0C35AD" w14:textId="77777777" w:rsidTr="0081473C">
        <w:tc>
          <w:tcPr>
            <w:tcW w:w="5395" w:type="dxa"/>
            <w:tcBorders>
              <w:bottom w:val="single" w:sz="4" w:space="0" w:color="auto"/>
            </w:tcBorders>
          </w:tcPr>
          <w:p w14:paraId="4F221FA7" w14:textId="3DEC1EA5" w:rsidR="00D27341" w:rsidRPr="00C92D62" w:rsidRDefault="00D27341" w:rsidP="00D27341">
            <w:pPr>
              <w:rPr>
                <w:rFonts w:ascii="Calibri Light" w:hAnsi="Calibri Light" w:cs="Calibri Light"/>
                <w:sz w:val="22"/>
                <w:szCs w:val="20"/>
              </w:rPr>
            </w:pPr>
            <w:r w:rsidRPr="00C92D62">
              <w:rPr>
                <w:rFonts w:ascii="Calibri Light" w:eastAsiaTheme="minorEastAsia" w:hAnsi="Calibri Light" w:cs="Calibri Light"/>
                <w:sz w:val="22"/>
                <w:szCs w:val="20"/>
              </w:rPr>
              <w:t>Norfolk</w:t>
            </w:r>
          </w:p>
        </w:tc>
      </w:tr>
      <w:tr w:rsidR="00D27341" w:rsidRPr="00C92D62" w14:paraId="0745B913" w14:textId="77777777" w:rsidTr="0081473C">
        <w:tc>
          <w:tcPr>
            <w:tcW w:w="5395" w:type="dxa"/>
            <w:tcBorders>
              <w:bottom w:val="single" w:sz="4" w:space="0" w:color="auto"/>
            </w:tcBorders>
          </w:tcPr>
          <w:p w14:paraId="2C2EB56E" w14:textId="266083D3" w:rsidR="00D27341" w:rsidRPr="00C92D62" w:rsidRDefault="00D27341" w:rsidP="00D27341">
            <w:pPr>
              <w:rPr>
                <w:rFonts w:ascii="Calibri Light" w:hAnsi="Calibri Light" w:cs="Calibri Light"/>
                <w:sz w:val="22"/>
                <w:szCs w:val="20"/>
              </w:rPr>
            </w:pPr>
            <w:r w:rsidRPr="00C92D62">
              <w:rPr>
                <w:rFonts w:ascii="Calibri Light" w:eastAsiaTheme="minorEastAsia" w:hAnsi="Calibri Light" w:cs="Calibri Light"/>
                <w:sz w:val="22"/>
                <w:szCs w:val="20"/>
              </w:rPr>
              <w:t>Suffolk</w:t>
            </w:r>
          </w:p>
        </w:tc>
      </w:tr>
    </w:tbl>
    <w:p w14:paraId="5F38F499" w14:textId="59610207" w:rsidR="000C39A9" w:rsidRPr="00C92D62" w:rsidRDefault="00C87BFB" w:rsidP="00B61CF0">
      <w:pPr>
        <w:spacing w:after="240"/>
        <w:rPr>
          <w:rFonts w:ascii="Calibri Light" w:hAnsi="Calibri Light" w:cs="Calibri Light"/>
        </w:rPr>
      </w:pPr>
      <w:r w:rsidRPr="00C92D62">
        <w:rPr>
          <w:rFonts w:ascii="Calibri Light" w:hAnsi="Calibri Light" w:cs="Calibri Light"/>
        </w:rPr>
        <w:t xml:space="preserve"> </w:t>
      </w:r>
    </w:p>
    <w:p w14:paraId="19AC1BC6" w14:textId="710C28EE" w:rsidR="002621CE" w:rsidRPr="00C92D62" w:rsidRDefault="002621CE" w:rsidP="002621CE">
      <w:pPr>
        <w:rPr>
          <w:rFonts w:ascii="Calibri Light" w:hAnsi="Calibri Light" w:cs="Calibri Light"/>
        </w:rPr>
      </w:pPr>
      <w:bookmarkStart w:id="289" w:name="_Hlk156944752"/>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requested</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August</w:t>
      </w:r>
      <w:r w:rsidR="00C87BFB" w:rsidRPr="00C92D62">
        <w:rPr>
          <w:rFonts w:ascii="Calibri Light" w:hAnsi="Calibri Light" w:cs="Calibri Light"/>
        </w:rPr>
        <w:t xml:space="preserve"> </w:t>
      </w:r>
      <w:r w:rsidRPr="00C92D62">
        <w:rPr>
          <w:rFonts w:ascii="Calibri Light" w:hAnsi="Calibri Light" w:cs="Calibri Light"/>
        </w:rPr>
        <w:t>1,</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submission</w:t>
      </w:r>
      <w:r w:rsidR="00C87BFB" w:rsidRPr="00C92D62">
        <w:rPr>
          <w:rFonts w:ascii="Calibri Light" w:hAnsi="Calibri Light" w:cs="Calibri Light"/>
        </w:rPr>
        <w:t xml:space="preserve"> </w:t>
      </w:r>
      <w:r w:rsidRPr="00C92D62">
        <w:rPr>
          <w:rFonts w:ascii="Calibri Light" w:hAnsi="Calibri Light" w:cs="Calibri Light"/>
        </w:rPr>
        <w:t>due</w:t>
      </w:r>
      <w:r w:rsidR="00C87BFB" w:rsidRPr="00C92D62">
        <w:rPr>
          <w:rFonts w:ascii="Calibri Light" w:hAnsi="Calibri Light" w:cs="Calibri Light"/>
        </w:rPr>
        <w:t xml:space="preserve"> </w:t>
      </w:r>
      <w:r w:rsidRPr="00C92D62">
        <w:rPr>
          <w:rFonts w:ascii="Calibri Light" w:hAnsi="Calibri Light" w:cs="Calibri Light"/>
        </w:rPr>
        <w:t>date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August</w:t>
      </w:r>
      <w:r w:rsidR="00C87BFB" w:rsidRPr="00C92D62">
        <w:rPr>
          <w:rFonts w:ascii="Calibri Light" w:hAnsi="Calibri Light" w:cs="Calibri Light"/>
        </w:rPr>
        <w:t xml:space="preserve"> </w:t>
      </w:r>
      <w:r w:rsidRPr="00C92D62">
        <w:rPr>
          <w:rFonts w:ascii="Calibri Light" w:hAnsi="Calibri Light" w:cs="Calibri Light"/>
        </w:rPr>
        <w:t>29,</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MCPs</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00D10721"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templates</w:t>
      </w:r>
      <w:r w:rsidR="00C87BFB" w:rsidRPr="00C92D62">
        <w:rPr>
          <w:rFonts w:ascii="Calibri Light" w:hAnsi="Calibri Light" w:cs="Calibri Light"/>
        </w:rPr>
        <w:t xml:space="preserve"> </w:t>
      </w:r>
      <w:r w:rsidRPr="00C92D62">
        <w:rPr>
          <w:rFonts w:ascii="Calibri Light" w:hAnsi="Calibri Light" w:cs="Calibri Light"/>
        </w:rPr>
        <w:t>developed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utilized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MCOs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ACPPs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lists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on</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basis.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went</w:t>
      </w:r>
      <w:r w:rsidR="00C87BFB" w:rsidRPr="00C92D62">
        <w:rPr>
          <w:rFonts w:ascii="Calibri Light" w:hAnsi="Calibri Light" w:cs="Calibri Light"/>
        </w:rPr>
        <w:t xml:space="preserve"> </w:t>
      </w: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careful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significant</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clean</w:t>
      </w:r>
      <w:r w:rsidR="00C87BFB" w:rsidRPr="00C92D62">
        <w:rPr>
          <w:rFonts w:ascii="Calibri Light" w:hAnsi="Calibri Light" w:cs="Calibri Light"/>
        </w:rPr>
        <w:t xml:space="preserve"> </w:t>
      </w:r>
      <w:r w:rsidRPr="00C92D62">
        <w:rPr>
          <w:rFonts w:ascii="Calibri Light" w:hAnsi="Calibri Light" w:cs="Calibri Light"/>
        </w:rPr>
        <w:t>up</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deduplication</w:t>
      </w:r>
      <w:r w:rsidR="00C87BFB" w:rsidRPr="00C92D62">
        <w:rPr>
          <w:rFonts w:ascii="Calibri Light" w:hAnsi="Calibri Light" w:cs="Calibri Light"/>
        </w:rPr>
        <w:t xml:space="preserve"> </w:t>
      </w:r>
      <w:r w:rsidRPr="00C92D62">
        <w:rPr>
          <w:rFonts w:ascii="Calibri Light" w:hAnsi="Calibri Light" w:cs="Calibri Light"/>
        </w:rPr>
        <w:t>process.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missing</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incorrect</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contacted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asked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resubmit.</w:t>
      </w:r>
      <w:r w:rsidR="00C87BFB" w:rsidRPr="00C92D62">
        <w:rPr>
          <w:rFonts w:ascii="Calibri Light" w:hAnsi="Calibri Light" w:cs="Calibri Light"/>
        </w:rPr>
        <w:t xml:space="preserve"> </w:t>
      </w:r>
      <w:r w:rsidRPr="00C92D62">
        <w:rPr>
          <w:rFonts w:ascii="Calibri Light" w:hAnsi="Calibri Light" w:cs="Calibri Light"/>
        </w:rPr>
        <w:t>Duplicative</w:t>
      </w:r>
      <w:r w:rsidR="00C87BFB" w:rsidRPr="00C92D62">
        <w:rPr>
          <w:rFonts w:ascii="Calibri Light" w:hAnsi="Calibri Light" w:cs="Calibri Light"/>
        </w:rPr>
        <w:t xml:space="preserve"> </w:t>
      </w:r>
      <w:r w:rsidRPr="00C92D62">
        <w:rPr>
          <w:rFonts w:ascii="Calibri Light" w:hAnsi="Calibri Light" w:cs="Calibri Light"/>
        </w:rPr>
        <w:t>records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removed</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analysis.</w:t>
      </w:r>
      <w:r w:rsidR="00C87BFB" w:rsidRPr="00C92D62">
        <w:rPr>
          <w:rFonts w:ascii="Calibri Light" w:hAnsi="Calibri Light" w:cs="Calibri Light"/>
        </w:rPr>
        <w:t xml:space="preserve"> </w:t>
      </w:r>
    </w:p>
    <w:p w14:paraId="20E77ABD" w14:textId="77777777" w:rsidR="002621CE" w:rsidRPr="00C92D62" w:rsidRDefault="002621CE" w:rsidP="009F0E32">
      <w:pPr>
        <w:rPr>
          <w:rFonts w:ascii="Calibri Light" w:hAnsi="Calibri Light" w:cs="Calibri Light"/>
        </w:rPr>
      </w:pPr>
    </w:p>
    <w:p w14:paraId="1B9EC4BD" w14:textId="5B854AC1" w:rsidR="00D10721" w:rsidRPr="00C92D62" w:rsidRDefault="000C39A9" w:rsidP="00D10721">
      <w:pPr>
        <w:rPr>
          <w:rFonts w:ascii="Calibri Light" w:hAnsi="Calibri Light" w:cs="Calibri Light"/>
        </w:rPr>
      </w:pP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entered</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agreement</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Quest</w:t>
      </w:r>
      <w:r w:rsidR="00C87BFB" w:rsidRPr="00C92D62">
        <w:rPr>
          <w:rFonts w:ascii="Calibri Light" w:hAnsi="Calibri Light" w:cs="Calibri Light"/>
        </w:rPr>
        <w:t xml:space="preserve"> </w:t>
      </w:r>
      <w:r w:rsidRPr="00C92D62">
        <w:rPr>
          <w:rFonts w:ascii="Calibri Light" w:hAnsi="Calibri Light" w:cs="Calibri Light"/>
        </w:rPr>
        <w:t>Analytics</w:t>
      </w:r>
      <w:r w:rsidR="008C5FBE" w:rsidRPr="00C92D62">
        <w:rPr>
          <w:rFonts w:ascii="Calibri Light" w:hAnsi="Calibri Light" w:cs="Calibri Light"/>
          <w:szCs w:val="24"/>
        </w:rPr>
        <w:t>™</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validate</w:t>
      </w:r>
      <w:r w:rsidR="00C87BFB" w:rsidRPr="00C92D62">
        <w:rPr>
          <w:rFonts w:ascii="Calibri Light" w:hAnsi="Calibri Light" w:cs="Calibri Light"/>
        </w:rPr>
        <w:t xml:space="preserve"> </w:t>
      </w:r>
      <w:r w:rsidR="00D121FA"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networks.</w:t>
      </w:r>
      <w:r w:rsidR="00C87BFB" w:rsidRPr="00C92D62">
        <w:rPr>
          <w:rFonts w:ascii="Calibri Light" w:hAnsi="Calibri Light" w:cs="Calibri Light"/>
        </w:rPr>
        <w:t xml:space="preserve"> </w:t>
      </w:r>
      <w:r w:rsidR="00D10721" w:rsidRPr="00C92D62">
        <w:rPr>
          <w:rFonts w:ascii="Calibri Light" w:hAnsi="Calibri Light" w:cs="Calibri Light"/>
        </w:rPr>
        <w:t>Geo-access</w:t>
      </w:r>
      <w:r w:rsidR="00C87BFB" w:rsidRPr="00C92D62">
        <w:rPr>
          <w:rFonts w:ascii="Calibri Light" w:hAnsi="Calibri Light" w:cs="Calibri Light"/>
        </w:rPr>
        <w:t xml:space="preserve"> </w:t>
      </w:r>
      <w:r w:rsidR="00D10721" w:rsidRPr="00C92D62">
        <w:rPr>
          <w:rFonts w:ascii="Calibri Light" w:hAnsi="Calibri Light" w:cs="Calibri Light"/>
        </w:rPr>
        <w:t>reports</w:t>
      </w:r>
      <w:r w:rsidR="00C87BFB" w:rsidRPr="00C92D62">
        <w:rPr>
          <w:rFonts w:ascii="Calibri Light" w:hAnsi="Calibri Light" w:cs="Calibri Light"/>
        </w:rPr>
        <w:t xml:space="preserve"> </w:t>
      </w:r>
      <w:r w:rsidR="00D10721" w:rsidRPr="00C92D62">
        <w:rPr>
          <w:rFonts w:ascii="Calibri Light" w:hAnsi="Calibri Light" w:cs="Calibri Light"/>
        </w:rPr>
        <w:t>were</w:t>
      </w:r>
      <w:r w:rsidR="00C87BFB" w:rsidRPr="00C92D62">
        <w:rPr>
          <w:rFonts w:ascii="Calibri Light" w:hAnsi="Calibri Light" w:cs="Calibri Light"/>
        </w:rPr>
        <w:t xml:space="preserve"> </w:t>
      </w:r>
      <w:r w:rsidR="00D10721" w:rsidRPr="00C92D62">
        <w:rPr>
          <w:rFonts w:ascii="Calibri Light" w:hAnsi="Calibri Light" w:cs="Calibri Light"/>
        </w:rPr>
        <w:t>generated</w:t>
      </w:r>
      <w:r w:rsidR="00C87BFB" w:rsidRPr="00C92D62">
        <w:rPr>
          <w:rFonts w:ascii="Calibri Light" w:hAnsi="Calibri Light" w:cs="Calibri Light"/>
        </w:rPr>
        <w:t xml:space="preserve"> </w:t>
      </w:r>
      <w:r w:rsidR="00D10721" w:rsidRPr="00C92D62">
        <w:rPr>
          <w:rFonts w:ascii="Calibri Light" w:hAnsi="Calibri Light" w:cs="Calibri Light"/>
        </w:rPr>
        <w:t>by</w:t>
      </w:r>
      <w:r w:rsidR="00C87BFB" w:rsidRPr="00C92D62">
        <w:rPr>
          <w:rFonts w:ascii="Calibri Light" w:hAnsi="Calibri Light" w:cs="Calibri Light"/>
        </w:rPr>
        <w:t xml:space="preserve"> </w:t>
      </w:r>
      <w:r w:rsidR="00D10721" w:rsidRPr="00C92D62">
        <w:rPr>
          <w:rFonts w:ascii="Calibri Light" w:hAnsi="Calibri Light" w:cs="Calibri Light"/>
        </w:rPr>
        <w:t>combining</w:t>
      </w:r>
      <w:r w:rsidR="00C87BFB" w:rsidRPr="00C92D62">
        <w:rPr>
          <w:rFonts w:ascii="Calibri Light" w:hAnsi="Calibri Light" w:cs="Calibri Light"/>
        </w:rPr>
        <w:t xml:space="preserve"> </w:t>
      </w:r>
      <w:r w:rsidR="00D10721" w:rsidRPr="00C92D62">
        <w:rPr>
          <w:rFonts w:ascii="Calibri Light" w:hAnsi="Calibri Light" w:cs="Calibri Light"/>
        </w:rPr>
        <w:t>the</w:t>
      </w:r>
      <w:r w:rsidR="00C87BFB" w:rsidRPr="00C92D62">
        <w:rPr>
          <w:rFonts w:ascii="Calibri Light" w:hAnsi="Calibri Light" w:cs="Calibri Light"/>
        </w:rPr>
        <w:t xml:space="preserve"> </w:t>
      </w:r>
      <w:r w:rsidR="00D10721" w:rsidRPr="00C92D62">
        <w:rPr>
          <w:rFonts w:ascii="Calibri Light" w:hAnsi="Calibri Light" w:cs="Calibri Light"/>
        </w:rPr>
        <w:t>following</w:t>
      </w:r>
      <w:r w:rsidR="00C87BFB" w:rsidRPr="00C92D62">
        <w:rPr>
          <w:rFonts w:ascii="Calibri Light" w:hAnsi="Calibri Light" w:cs="Calibri Light"/>
        </w:rPr>
        <w:t xml:space="preserve"> </w:t>
      </w:r>
      <w:r w:rsidR="00D10721" w:rsidRPr="00C92D62">
        <w:rPr>
          <w:rFonts w:ascii="Calibri Light" w:hAnsi="Calibri Light" w:cs="Calibri Light"/>
        </w:rPr>
        <w:t>files</w:t>
      </w:r>
      <w:r w:rsidR="00C87BFB" w:rsidRPr="00C92D62">
        <w:rPr>
          <w:rFonts w:ascii="Calibri Light" w:hAnsi="Calibri Light" w:cs="Calibri Light"/>
        </w:rPr>
        <w:t xml:space="preserve"> </w:t>
      </w:r>
      <w:r w:rsidR="00D10721" w:rsidRPr="00C92D62">
        <w:rPr>
          <w:rFonts w:ascii="Calibri Light" w:hAnsi="Calibri Light" w:cs="Calibri Light"/>
        </w:rPr>
        <w:t>together:</w:t>
      </w:r>
      <w:r w:rsidR="00C87BFB" w:rsidRPr="00C92D62">
        <w:rPr>
          <w:rFonts w:ascii="Calibri Light" w:hAnsi="Calibri Light" w:cs="Calibri Light"/>
        </w:rPr>
        <w:t xml:space="preserve"> </w:t>
      </w:r>
      <w:r w:rsidR="00D10721" w:rsidRPr="00C92D62">
        <w:rPr>
          <w:rFonts w:ascii="Calibri Light" w:hAnsi="Calibri Light" w:cs="Calibri Light"/>
        </w:rPr>
        <w:t>data</w:t>
      </w:r>
      <w:r w:rsidR="00C87BFB" w:rsidRPr="00C92D62">
        <w:rPr>
          <w:rFonts w:ascii="Calibri Light" w:hAnsi="Calibri Light" w:cs="Calibri Light"/>
        </w:rPr>
        <w:t xml:space="preserve"> </w:t>
      </w:r>
      <w:r w:rsidR="00D10721" w:rsidRPr="00C92D62">
        <w:rPr>
          <w:rFonts w:ascii="Calibri Light" w:hAnsi="Calibri Light" w:cs="Calibri Light"/>
        </w:rPr>
        <w:t>provided</w:t>
      </w:r>
      <w:r w:rsidR="00C87BFB" w:rsidRPr="00C92D62">
        <w:rPr>
          <w:rFonts w:ascii="Calibri Light" w:hAnsi="Calibri Light" w:cs="Calibri Light"/>
        </w:rPr>
        <w:t xml:space="preserve"> </w:t>
      </w:r>
      <w:r w:rsidR="00D10721" w:rsidRPr="00C92D62">
        <w:rPr>
          <w:rFonts w:ascii="Calibri Light" w:hAnsi="Calibri Light" w:cs="Calibri Light"/>
        </w:rPr>
        <w:t>by</w:t>
      </w:r>
      <w:r w:rsidR="00C87BFB" w:rsidRPr="00C92D62">
        <w:rPr>
          <w:rFonts w:ascii="Calibri Light" w:hAnsi="Calibri Light" w:cs="Calibri Light"/>
        </w:rPr>
        <w:t xml:space="preserve"> </w:t>
      </w:r>
      <w:r w:rsidR="00D10721" w:rsidRPr="00C92D62">
        <w:rPr>
          <w:rFonts w:ascii="Calibri Light" w:hAnsi="Calibri Light" w:cs="Calibri Light"/>
        </w:rPr>
        <w:t>SCOs</w:t>
      </w:r>
      <w:r w:rsidR="00C87BFB" w:rsidRPr="00C92D62">
        <w:rPr>
          <w:rFonts w:ascii="Calibri Light" w:hAnsi="Calibri Light" w:cs="Calibri Light"/>
        </w:rPr>
        <w:t xml:space="preserve"> </w:t>
      </w:r>
      <w:r w:rsidR="00D10721" w:rsidRPr="00C92D62">
        <w:rPr>
          <w:rFonts w:ascii="Calibri Light" w:hAnsi="Calibri Light" w:cs="Calibri Light"/>
        </w:rPr>
        <w:t>on</w:t>
      </w:r>
      <w:r w:rsidR="00C87BFB" w:rsidRPr="00C92D62">
        <w:rPr>
          <w:rFonts w:ascii="Calibri Light" w:hAnsi="Calibri Light" w:cs="Calibri Light"/>
        </w:rPr>
        <w:t xml:space="preserve"> </w:t>
      </w:r>
      <w:r w:rsidR="00D10721" w:rsidRPr="00C92D62">
        <w:rPr>
          <w:rFonts w:ascii="Calibri Light" w:hAnsi="Calibri Light" w:cs="Calibri Light"/>
        </w:rPr>
        <w:t>all</w:t>
      </w:r>
      <w:r w:rsidR="00C87BFB" w:rsidRPr="00C92D62">
        <w:rPr>
          <w:rFonts w:ascii="Calibri Light" w:hAnsi="Calibri Light" w:cs="Calibri Light"/>
        </w:rPr>
        <w:t xml:space="preserve"> </w:t>
      </w:r>
      <w:r w:rsidR="00D10721" w:rsidRPr="00C92D62">
        <w:rPr>
          <w:rFonts w:ascii="Calibri Light" w:hAnsi="Calibri Light" w:cs="Calibri Light"/>
        </w:rPr>
        <w:t>providers</w:t>
      </w:r>
      <w:r w:rsidR="00C87BFB" w:rsidRPr="00C92D62">
        <w:rPr>
          <w:rFonts w:ascii="Calibri Light" w:hAnsi="Calibri Light" w:cs="Calibri Light"/>
        </w:rPr>
        <w:t xml:space="preserve"> </w:t>
      </w:r>
      <w:r w:rsidR="00D10721" w:rsidRPr="00C92D62">
        <w:rPr>
          <w:rFonts w:ascii="Calibri Light" w:hAnsi="Calibri Light" w:cs="Calibri Light"/>
        </w:rPr>
        <w:t>and</w:t>
      </w:r>
      <w:r w:rsidR="00C87BFB" w:rsidRPr="00C92D62">
        <w:rPr>
          <w:rFonts w:ascii="Calibri Light" w:hAnsi="Calibri Light" w:cs="Calibri Light"/>
        </w:rPr>
        <w:t xml:space="preserve"> </w:t>
      </w:r>
      <w:r w:rsidR="00D10721" w:rsidRPr="00C92D62">
        <w:rPr>
          <w:rFonts w:ascii="Calibri Light" w:hAnsi="Calibri Light" w:cs="Calibri Light"/>
        </w:rPr>
        <w:t>service</w:t>
      </w:r>
      <w:r w:rsidR="00C87BFB" w:rsidRPr="00C92D62">
        <w:rPr>
          <w:rFonts w:ascii="Calibri Light" w:hAnsi="Calibri Light" w:cs="Calibri Light"/>
        </w:rPr>
        <w:t xml:space="preserve"> </w:t>
      </w:r>
      <w:r w:rsidR="00D10721" w:rsidRPr="00C92D62">
        <w:rPr>
          <w:rFonts w:ascii="Calibri Light" w:hAnsi="Calibri Light" w:cs="Calibri Light"/>
        </w:rPr>
        <w:t>locations</w:t>
      </w:r>
      <w:r w:rsidR="00C87BFB" w:rsidRPr="00C92D62">
        <w:rPr>
          <w:rFonts w:ascii="Calibri Light" w:hAnsi="Calibri Light" w:cs="Calibri Light"/>
        </w:rPr>
        <w:t xml:space="preserve"> </w:t>
      </w:r>
      <w:r w:rsidR="00D10721" w:rsidRPr="00C92D62">
        <w:rPr>
          <w:rFonts w:ascii="Calibri Light" w:hAnsi="Calibri Light" w:cs="Calibri Light"/>
        </w:rPr>
        <w:t>contracted</w:t>
      </w:r>
      <w:r w:rsidR="00C87BFB" w:rsidRPr="00C92D62">
        <w:rPr>
          <w:rFonts w:ascii="Calibri Light" w:hAnsi="Calibri Light" w:cs="Calibri Light"/>
        </w:rPr>
        <w:t xml:space="preserve"> </w:t>
      </w:r>
      <w:r w:rsidR="00D10721" w:rsidRPr="00C92D62">
        <w:rPr>
          <w:rFonts w:ascii="Calibri Light" w:hAnsi="Calibri Light" w:cs="Calibri Light"/>
        </w:rPr>
        <w:t>to</w:t>
      </w:r>
      <w:r w:rsidR="00C87BFB" w:rsidRPr="00C92D62">
        <w:rPr>
          <w:rFonts w:ascii="Calibri Light" w:hAnsi="Calibri Light" w:cs="Calibri Light"/>
        </w:rPr>
        <w:t xml:space="preserve"> </w:t>
      </w:r>
      <w:r w:rsidR="00D10721" w:rsidRPr="00C92D62">
        <w:rPr>
          <w:rFonts w:ascii="Calibri Light" w:hAnsi="Calibri Light" w:cs="Calibri Light"/>
        </w:rPr>
        <w:t>participate</w:t>
      </w:r>
      <w:r w:rsidR="00C87BFB" w:rsidRPr="00C92D62">
        <w:rPr>
          <w:rFonts w:ascii="Calibri Light" w:hAnsi="Calibri Light" w:cs="Calibri Light"/>
        </w:rPr>
        <w:t xml:space="preserve"> </w:t>
      </w:r>
      <w:r w:rsidR="00D10721" w:rsidRPr="00C92D62">
        <w:rPr>
          <w:rFonts w:ascii="Calibri Light" w:hAnsi="Calibri Light" w:cs="Calibri Light"/>
        </w:rPr>
        <w:t>in</w:t>
      </w:r>
      <w:r w:rsidR="00C87BFB" w:rsidRPr="00C92D62">
        <w:rPr>
          <w:rFonts w:ascii="Calibri Light" w:hAnsi="Calibri Light" w:cs="Calibri Light"/>
        </w:rPr>
        <w:t xml:space="preserve"> </w:t>
      </w:r>
      <w:r w:rsidR="00D10721" w:rsidRPr="00C92D62">
        <w:rPr>
          <w:rFonts w:ascii="Calibri Light" w:hAnsi="Calibri Light" w:cs="Calibri Light"/>
        </w:rPr>
        <w:t>plans’</w:t>
      </w:r>
      <w:r w:rsidR="00C87BFB" w:rsidRPr="00C92D62">
        <w:rPr>
          <w:rFonts w:ascii="Calibri Light" w:hAnsi="Calibri Light" w:cs="Calibri Light"/>
        </w:rPr>
        <w:t xml:space="preserve"> </w:t>
      </w:r>
      <w:r w:rsidR="00D10721" w:rsidRPr="00C92D62">
        <w:rPr>
          <w:rFonts w:ascii="Calibri Light" w:hAnsi="Calibri Light" w:cs="Calibri Light"/>
        </w:rPr>
        <w:t>networks,</w:t>
      </w:r>
      <w:r w:rsidR="00C87BFB" w:rsidRPr="00C92D62">
        <w:rPr>
          <w:rFonts w:ascii="Calibri Light" w:hAnsi="Calibri Light" w:cs="Calibri Light"/>
        </w:rPr>
        <w:t xml:space="preserve"> </w:t>
      </w:r>
      <w:r w:rsidR="00D10721" w:rsidRPr="00C92D62">
        <w:rPr>
          <w:rFonts w:ascii="Calibri Light" w:hAnsi="Calibri Light" w:cs="Calibri Light"/>
        </w:rPr>
        <w:t>enrollment</w:t>
      </w:r>
      <w:r w:rsidR="00C87BFB" w:rsidRPr="00C92D62">
        <w:rPr>
          <w:rFonts w:ascii="Calibri Light" w:hAnsi="Calibri Light" w:cs="Calibri Light"/>
        </w:rPr>
        <w:t xml:space="preserve"> </w:t>
      </w:r>
      <w:r w:rsidR="00D10721" w:rsidRPr="00C92D62">
        <w:rPr>
          <w:rFonts w:ascii="Calibri Light" w:hAnsi="Calibri Light" w:cs="Calibri Light"/>
        </w:rPr>
        <w:t>data</w:t>
      </w:r>
      <w:r w:rsidR="00C87BFB" w:rsidRPr="00C92D62">
        <w:rPr>
          <w:rFonts w:ascii="Calibri Light" w:hAnsi="Calibri Light" w:cs="Calibri Light"/>
        </w:rPr>
        <w:t xml:space="preserve"> </w:t>
      </w:r>
      <w:r w:rsidR="00D10721" w:rsidRPr="00C92D62">
        <w:rPr>
          <w:rFonts w:ascii="Calibri Light" w:hAnsi="Calibri Light" w:cs="Calibri Light"/>
        </w:rPr>
        <w:t>provided</w:t>
      </w:r>
      <w:r w:rsidR="00C87BFB" w:rsidRPr="00C92D62">
        <w:rPr>
          <w:rFonts w:ascii="Calibri Light" w:hAnsi="Calibri Light" w:cs="Calibri Light"/>
        </w:rPr>
        <w:t xml:space="preserve"> </w:t>
      </w:r>
      <w:r w:rsidR="00D10721" w:rsidRPr="00C92D62">
        <w:rPr>
          <w:rFonts w:ascii="Calibri Light" w:hAnsi="Calibri Light" w:cs="Calibri Light"/>
        </w:rPr>
        <w:t>by</w:t>
      </w:r>
      <w:r w:rsidR="00C87BFB" w:rsidRPr="00C92D62">
        <w:rPr>
          <w:rFonts w:ascii="Calibri Light" w:hAnsi="Calibri Light" w:cs="Calibri Light"/>
        </w:rPr>
        <w:t xml:space="preserve"> </w:t>
      </w:r>
      <w:r w:rsidR="00D10721" w:rsidRPr="00C92D62">
        <w:rPr>
          <w:rFonts w:ascii="Calibri Light" w:hAnsi="Calibri Light" w:cs="Calibri Light"/>
        </w:rPr>
        <w:t>MassHealth,</w:t>
      </w:r>
      <w:r w:rsidR="00C87BFB" w:rsidRPr="00C92D62">
        <w:rPr>
          <w:rFonts w:ascii="Calibri Light" w:hAnsi="Calibri Light" w:cs="Calibri Light"/>
        </w:rPr>
        <w:t xml:space="preserve"> </w:t>
      </w:r>
      <w:r w:rsidR="00D10721" w:rsidRPr="00C92D62">
        <w:rPr>
          <w:rFonts w:ascii="Calibri Light" w:hAnsi="Calibri Light" w:cs="Calibri Light"/>
        </w:rPr>
        <w:t>service</w:t>
      </w:r>
      <w:r w:rsidR="00C87BFB" w:rsidRPr="00C92D62">
        <w:rPr>
          <w:rFonts w:ascii="Calibri Light" w:hAnsi="Calibri Light" w:cs="Calibri Light"/>
        </w:rPr>
        <w:t xml:space="preserve"> </w:t>
      </w:r>
      <w:r w:rsidR="00D10721" w:rsidRPr="00C92D62">
        <w:rPr>
          <w:rFonts w:ascii="Calibri Light" w:hAnsi="Calibri Light" w:cs="Calibri Light"/>
        </w:rPr>
        <w:t>area</w:t>
      </w:r>
      <w:r w:rsidR="00C87BFB" w:rsidRPr="00C92D62">
        <w:rPr>
          <w:rFonts w:ascii="Calibri Light" w:hAnsi="Calibri Light" w:cs="Calibri Light"/>
        </w:rPr>
        <w:t xml:space="preserve"> </w:t>
      </w:r>
      <w:r w:rsidR="00D10721" w:rsidRPr="00C92D62">
        <w:rPr>
          <w:rFonts w:ascii="Calibri Light" w:hAnsi="Calibri Light" w:cs="Calibri Light"/>
        </w:rPr>
        <w:t>information</w:t>
      </w:r>
      <w:r w:rsidR="00C87BFB" w:rsidRPr="00C92D62">
        <w:rPr>
          <w:rFonts w:ascii="Calibri Light" w:hAnsi="Calibri Light" w:cs="Calibri Light"/>
        </w:rPr>
        <w:t xml:space="preserve"> </w:t>
      </w:r>
      <w:r w:rsidR="00D10721" w:rsidRPr="00C92D62">
        <w:rPr>
          <w:rFonts w:ascii="Calibri Light" w:hAnsi="Calibri Light" w:cs="Calibri Light"/>
        </w:rPr>
        <w:t>provided</w:t>
      </w:r>
      <w:r w:rsidR="00C87BFB" w:rsidRPr="00C92D62">
        <w:rPr>
          <w:rFonts w:ascii="Calibri Light" w:hAnsi="Calibri Light" w:cs="Calibri Light"/>
        </w:rPr>
        <w:t xml:space="preserve"> </w:t>
      </w:r>
      <w:r w:rsidR="00D10721" w:rsidRPr="00C92D62">
        <w:rPr>
          <w:rFonts w:ascii="Calibri Light" w:hAnsi="Calibri Light" w:cs="Calibri Light"/>
        </w:rPr>
        <w:t>by</w:t>
      </w:r>
      <w:r w:rsidR="00C87BFB" w:rsidRPr="00C92D62">
        <w:rPr>
          <w:rFonts w:ascii="Calibri Light" w:hAnsi="Calibri Light" w:cs="Calibri Light"/>
        </w:rPr>
        <w:t xml:space="preserve"> </w:t>
      </w:r>
      <w:r w:rsidR="00D10721" w:rsidRPr="00C92D62">
        <w:rPr>
          <w:rFonts w:ascii="Calibri Light" w:hAnsi="Calibri Light" w:cs="Calibri Light"/>
        </w:rPr>
        <w:t>MassHealth,</w:t>
      </w:r>
      <w:r w:rsidR="00C87BFB" w:rsidRPr="00C92D62">
        <w:rPr>
          <w:rFonts w:ascii="Calibri Light" w:hAnsi="Calibri Light" w:cs="Calibri Light"/>
        </w:rPr>
        <w:t xml:space="preserve"> </w:t>
      </w:r>
      <w:r w:rsidR="00D10721" w:rsidRPr="00C92D62">
        <w:rPr>
          <w:rFonts w:ascii="Calibri Light" w:hAnsi="Calibri Light" w:cs="Calibri Light"/>
        </w:rPr>
        <w:t>network</w:t>
      </w:r>
      <w:r w:rsidR="00C87BFB" w:rsidRPr="00C92D62">
        <w:rPr>
          <w:rFonts w:ascii="Calibri Light" w:hAnsi="Calibri Light" w:cs="Calibri Light"/>
        </w:rPr>
        <w:t xml:space="preserve"> </w:t>
      </w:r>
      <w:r w:rsidR="00D10721" w:rsidRPr="00C92D62">
        <w:rPr>
          <w:rFonts w:ascii="Calibri Light" w:hAnsi="Calibri Light" w:cs="Calibri Light"/>
        </w:rPr>
        <w:t>adequacy</w:t>
      </w:r>
      <w:r w:rsidR="00C87BFB" w:rsidRPr="00C92D62">
        <w:rPr>
          <w:rFonts w:ascii="Calibri Light" w:hAnsi="Calibri Light" w:cs="Calibri Light"/>
        </w:rPr>
        <w:t xml:space="preserve"> </w:t>
      </w:r>
      <w:r w:rsidR="00D10721" w:rsidRPr="00C92D62">
        <w:rPr>
          <w:rFonts w:ascii="Calibri Light" w:hAnsi="Calibri Light" w:cs="Calibri Light"/>
        </w:rPr>
        <w:t>template</w:t>
      </w:r>
      <w:r w:rsidR="00C87BFB" w:rsidRPr="00C92D62">
        <w:rPr>
          <w:rFonts w:ascii="Calibri Light" w:hAnsi="Calibri Light" w:cs="Calibri Light"/>
        </w:rPr>
        <w:t xml:space="preserve"> </w:t>
      </w:r>
      <w:r w:rsidR="00D10721" w:rsidRPr="00C92D62">
        <w:rPr>
          <w:rFonts w:ascii="Calibri Light" w:hAnsi="Calibri Light" w:cs="Calibri Light"/>
        </w:rPr>
        <w:t>standards</w:t>
      </w:r>
      <w:r w:rsidR="00C87BFB" w:rsidRPr="00C92D62">
        <w:rPr>
          <w:rFonts w:ascii="Calibri Light" w:hAnsi="Calibri Light" w:cs="Calibri Light"/>
        </w:rPr>
        <w:t xml:space="preserve"> </w:t>
      </w:r>
      <w:r w:rsidR="00D10721" w:rsidRPr="00C92D62">
        <w:rPr>
          <w:rFonts w:ascii="Calibri Light" w:hAnsi="Calibri Light" w:cs="Calibri Light"/>
        </w:rPr>
        <w:t>and</w:t>
      </w:r>
      <w:r w:rsidR="00C87BFB" w:rsidRPr="00C92D62">
        <w:rPr>
          <w:rFonts w:ascii="Calibri Light" w:hAnsi="Calibri Light" w:cs="Calibri Light"/>
        </w:rPr>
        <w:t xml:space="preserve"> </w:t>
      </w:r>
      <w:r w:rsidR="00D10721" w:rsidRPr="00C92D62">
        <w:rPr>
          <w:rFonts w:ascii="Calibri Light" w:hAnsi="Calibri Light" w:cs="Calibri Light"/>
        </w:rPr>
        <w:t>indicators</w:t>
      </w:r>
      <w:r w:rsidR="00C87BFB" w:rsidRPr="00C92D62">
        <w:rPr>
          <w:rFonts w:ascii="Calibri Light" w:hAnsi="Calibri Light" w:cs="Calibri Light"/>
        </w:rPr>
        <w:t xml:space="preserve"> </w:t>
      </w:r>
      <w:r w:rsidR="00D10721" w:rsidRPr="00C92D62">
        <w:rPr>
          <w:rFonts w:ascii="Calibri Light" w:hAnsi="Calibri Light" w:cs="Calibri Light"/>
        </w:rPr>
        <w:t>provided</w:t>
      </w:r>
      <w:r w:rsidR="00C87BFB" w:rsidRPr="00C92D62">
        <w:rPr>
          <w:rFonts w:ascii="Calibri Light" w:hAnsi="Calibri Light" w:cs="Calibri Light"/>
        </w:rPr>
        <w:t xml:space="preserve"> </w:t>
      </w:r>
      <w:r w:rsidR="00D10721" w:rsidRPr="00C92D62">
        <w:rPr>
          <w:rFonts w:ascii="Calibri Light" w:hAnsi="Calibri Light" w:cs="Calibri Light"/>
        </w:rPr>
        <w:t>by</w:t>
      </w:r>
      <w:r w:rsidR="00C87BFB" w:rsidRPr="00C92D62">
        <w:rPr>
          <w:rFonts w:ascii="Calibri Light" w:hAnsi="Calibri Light" w:cs="Calibri Light"/>
        </w:rPr>
        <w:t xml:space="preserve"> </w:t>
      </w:r>
      <w:r w:rsidR="00D10721" w:rsidRPr="00C92D62">
        <w:rPr>
          <w:rFonts w:ascii="Calibri Light" w:hAnsi="Calibri Light" w:cs="Calibri Light"/>
        </w:rPr>
        <w:t>IPRO</w:t>
      </w:r>
      <w:r w:rsidR="00C87BFB" w:rsidRPr="00C92D62">
        <w:rPr>
          <w:rFonts w:ascii="Calibri Light" w:hAnsi="Calibri Light" w:cs="Calibri Light"/>
        </w:rPr>
        <w:t xml:space="preserve"> </w:t>
      </w:r>
      <w:r w:rsidR="00D10721" w:rsidRPr="00C92D62">
        <w:rPr>
          <w:rFonts w:ascii="Calibri Light" w:hAnsi="Calibri Light" w:cs="Calibri Light"/>
        </w:rPr>
        <w:t>and</w:t>
      </w:r>
      <w:r w:rsidR="00C87BFB" w:rsidRPr="00C92D62">
        <w:rPr>
          <w:rFonts w:ascii="Calibri Light" w:hAnsi="Calibri Light" w:cs="Calibri Light"/>
        </w:rPr>
        <w:t xml:space="preserve"> </w:t>
      </w:r>
      <w:r w:rsidR="00D10721" w:rsidRPr="00C92D62">
        <w:rPr>
          <w:rFonts w:ascii="Calibri Light" w:hAnsi="Calibri Light" w:cs="Calibri Light"/>
        </w:rPr>
        <w:t>MassHealth,</w:t>
      </w:r>
      <w:r w:rsidR="00C87BFB" w:rsidRPr="00C92D62">
        <w:rPr>
          <w:rFonts w:ascii="Calibri Light" w:hAnsi="Calibri Light" w:cs="Calibri Light"/>
        </w:rPr>
        <w:t xml:space="preserve"> </w:t>
      </w:r>
      <w:r w:rsidR="00D10721" w:rsidRPr="00C92D62">
        <w:rPr>
          <w:rFonts w:ascii="Calibri Light" w:hAnsi="Calibri Light" w:cs="Calibri Light"/>
        </w:rPr>
        <w:t>and</w:t>
      </w:r>
      <w:r w:rsidR="00C87BFB" w:rsidRPr="00C92D62">
        <w:rPr>
          <w:rFonts w:ascii="Calibri Light" w:hAnsi="Calibri Light" w:cs="Calibri Light"/>
        </w:rPr>
        <w:t xml:space="preserve"> </w:t>
      </w:r>
      <w:r w:rsidR="00D10721" w:rsidRPr="00C92D62">
        <w:rPr>
          <w:rFonts w:ascii="Calibri Light" w:hAnsi="Calibri Light" w:cs="Calibri Light"/>
        </w:rPr>
        <w:t>network</w:t>
      </w:r>
      <w:r w:rsidR="00C87BFB" w:rsidRPr="00C92D62">
        <w:rPr>
          <w:rFonts w:ascii="Calibri Light" w:hAnsi="Calibri Light" w:cs="Calibri Light"/>
        </w:rPr>
        <w:t xml:space="preserve"> </w:t>
      </w:r>
      <w:r w:rsidR="00D10721" w:rsidRPr="00C92D62">
        <w:rPr>
          <w:rFonts w:ascii="Calibri Light" w:hAnsi="Calibri Light" w:cs="Calibri Light"/>
        </w:rPr>
        <w:t>adequacy</w:t>
      </w:r>
      <w:r w:rsidR="00C87BFB" w:rsidRPr="00C92D62">
        <w:rPr>
          <w:rFonts w:ascii="Calibri Light" w:hAnsi="Calibri Light" w:cs="Calibri Light"/>
        </w:rPr>
        <w:t xml:space="preserve"> </w:t>
      </w:r>
      <w:r w:rsidR="00D10721" w:rsidRPr="00C92D62">
        <w:rPr>
          <w:rFonts w:ascii="Calibri Light" w:hAnsi="Calibri Light" w:cs="Calibri Light"/>
        </w:rPr>
        <w:t>standards</w:t>
      </w:r>
      <w:r w:rsidR="00C87BFB" w:rsidRPr="00C92D62">
        <w:rPr>
          <w:rFonts w:ascii="Calibri Light" w:hAnsi="Calibri Light" w:cs="Calibri Light"/>
        </w:rPr>
        <w:t xml:space="preserve"> </w:t>
      </w:r>
      <w:r w:rsidR="00D10721" w:rsidRPr="00C92D62">
        <w:rPr>
          <w:rFonts w:ascii="Calibri Light" w:hAnsi="Calibri Light" w:cs="Calibri Light"/>
        </w:rPr>
        <w:t>for</w:t>
      </w:r>
      <w:r w:rsidR="00C87BFB" w:rsidRPr="00C92D62">
        <w:rPr>
          <w:rFonts w:ascii="Calibri Light" w:hAnsi="Calibri Light" w:cs="Calibri Light"/>
        </w:rPr>
        <w:t xml:space="preserve"> </w:t>
      </w:r>
      <w:r w:rsidR="00D10721" w:rsidRPr="00C92D62">
        <w:rPr>
          <w:rFonts w:ascii="Calibri Light" w:hAnsi="Calibri Light" w:cs="Calibri Light"/>
        </w:rPr>
        <w:t>MMPs</w:t>
      </w:r>
      <w:r w:rsidR="00C87BFB" w:rsidRPr="00C92D62">
        <w:rPr>
          <w:rFonts w:ascii="Calibri Light" w:hAnsi="Calibri Light" w:cs="Calibri Light"/>
        </w:rPr>
        <w:t xml:space="preserve"> </w:t>
      </w:r>
      <w:r w:rsidR="00D10721" w:rsidRPr="00C92D62">
        <w:rPr>
          <w:rFonts w:ascii="Calibri Light" w:hAnsi="Calibri Light" w:cs="Calibri Light"/>
        </w:rPr>
        <w:t>downloaded</w:t>
      </w:r>
      <w:r w:rsidR="00C87BFB" w:rsidRPr="00C92D62">
        <w:rPr>
          <w:rFonts w:ascii="Calibri Light" w:hAnsi="Calibri Light" w:cs="Calibri Light"/>
        </w:rPr>
        <w:t xml:space="preserve"> </w:t>
      </w:r>
      <w:r w:rsidR="00D10721" w:rsidRPr="00C92D62">
        <w:rPr>
          <w:rFonts w:ascii="Calibri Light" w:hAnsi="Calibri Light" w:cs="Calibri Light"/>
        </w:rPr>
        <w:t>on</w:t>
      </w:r>
      <w:r w:rsidR="00C87BFB" w:rsidRPr="00C92D62">
        <w:rPr>
          <w:rFonts w:ascii="Calibri Light" w:hAnsi="Calibri Light" w:cs="Calibri Light"/>
        </w:rPr>
        <w:t xml:space="preserve"> </w:t>
      </w:r>
      <w:r w:rsidR="00D10721" w:rsidRPr="00C92D62">
        <w:rPr>
          <w:rFonts w:ascii="Calibri Light" w:hAnsi="Calibri Light" w:cs="Calibri Light"/>
        </w:rPr>
        <w:t>December</w:t>
      </w:r>
      <w:r w:rsidR="00C87BFB" w:rsidRPr="00C92D62">
        <w:rPr>
          <w:rFonts w:ascii="Calibri Light" w:hAnsi="Calibri Light" w:cs="Calibri Light"/>
        </w:rPr>
        <w:t xml:space="preserve"> </w:t>
      </w:r>
      <w:r w:rsidR="00D10721" w:rsidRPr="00C92D62">
        <w:rPr>
          <w:rFonts w:ascii="Calibri Light" w:hAnsi="Calibri Light" w:cs="Calibri Light"/>
        </w:rPr>
        <w:t>20,</w:t>
      </w:r>
      <w:r w:rsidR="00C87BFB" w:rsidRPr="00C92D62">
        <w:rPr>
          <w:rFonts w:ascii="Calibri Light" w:hAnsi="Calibri Light" w:cs="Calibri Light"/>
        </w:rPr>
        <w:t xml:space="preserve"> </w:t>
      </w:r>
      <w:r w:rsidR="006D7C26" w:rsidRPr="00C92D62">
        <w:rPr>
          <w:rFonts w:ascii="Calibri Light" w:hAnsi="Calibri Light" w:cs="Calibri Light"/>
        </w:rPr>
        <w:t>2023,</w:t>
      </w:r>
      <w:r w:rsidR="00C87BFB" w:rsidRPr="00C92D62">
        <w:rPr>
          <w:rFonts w:ascii="Calibri Light" w:hAnsi="Calibri Light" w:cs="Calibri Light"/>
        </w:rPr>
        <w:t xml:space="preserve"> </w:t>
      </w:r>
      <w:r w:rsidR="00D10721" w:rsidRPr="00C92D62">
        <w:rPr>
          <w:rFonts w:ascii="Calibri Light" w:hAnsi="Calibri Light" w:cs="Calibri Light"/>
        </w:rPr>
        <w:t>from</w:t>
      </w:r>
      <w:r w:rsidR="00C87BFB" w:rsidRPr="00C92D62">
        <w:rPr>
          <w:rFonts w:ascii="Calibri Light" w:hAnsi="Calibri Light" w:cs="Calibri Light"/>
        </w:rPr>
        <w:t xml:space="preserve"> </w:t>
      </w:r>
      <w:r w:rsidR="00D10721" w:rsidRPr="00C92D62">
        <w:rPr>
          <w:rFonts w:ascii="Calibri Light" w:hAnsi="Calibri Light" w:cs="Calibri Light"/>
        </w:rPr>
        <w:t>the</w:t>
      </w:r>
      <w:r w:rsidR="00C87BFB" w:rsidRPr="00C92D62">
        <w:rPr>
          <w:rFonts w:ascii="Calibri Light" w:hAnsi="Calibri Light" w:cs="Calibri Light"/>
        </w:rPr>
        <w:t xml:space="preserve"> </w:t>
      </w:r>
      <w:r w:rsidR="00D10721" w:rsidRPr="00C92D62">
        <w:rPr>
          <w:rFonts w:ascii="Calibri Light" w:hAnsi="Calibri Light" w:cs="Calibri Light"/>
        </w:rPr>
        <w:t>CMS’</w:t>
      </w:r>
      <w:r w:rsidR="00C87BFB" w:rsidRPr="00C92D62">
        <w:rPr>
          <w:rFonts w:ascii="Calibri Light" w:hAnsi="Calibri Light" w:cs="Calibri Light"/>
        </w:rPr>
        <w:t xml:space="preserve"> </w:t>
      </w:r>
      <w:r w:rsidR="00D10721" w:rsidRPr="00C92D62">
        <w:rPr>
          <w:rFonts w:ascii="Calibri Light" w:hAnsi="Calibri Light" w:cs="Calibri Light"/>
        </w:rPr>
        <w:t>MMPs</w:t>
      </w:r>
      <w:r w:rsidR="00C87BFB" w:rsidRPr="00C92D62">
        <w:rPr>
          <w:rFonts w:ascii="Calibri Light" w:hAnsi="Calibri Light" w:cs="Calibri Light"/>
        </w:rPr>
        <w:t xml:space="preserve"> </w:t>
      </w:r>
      <w:r w:rsidR="00D10721" w:rsidRPr="00C92D62">
        <w:rPr>
          <w:rFonts w:ascii="Calibri Light" w:hAnsi="Calibri Light" w:cs="Calibri Light"/>
        </w:rPr>
        <w:t>Application</w:t>
      </w:r>
      <w:r w:rsidR="00C87BFB" w:rsidRPr="00C92D62">
        <w:rPr>
          <w:rFonts w:ascii="Calibri Light" w:hAnsi="Calibri Light" w:cs="Calibri Light"/>
        </w:rPr>
        <w:t xml:space="preserve"> </w:t>
      </w:r>
      <w:r w:rsidR="00D10721" w:rsidRPr="00C92D62">
        <w:rPr>
          <w:rFonts w:ascii="Calibri Light" w:hAnsi="Calibri Light" w:cs="Calibri Light"/>
        </w:rPr>
        <w:t>and</w:t>
      </w:r>
      <w:r w:rsidR="00C87BFB" w:rsidRPr="00C92D62">
        <w:rPr>
          <w:rFonts w:ascii="Calibri Light" w:hAnsi="Calibri Light" w:cs="Calibri Light"/>
        </w:rPr>
        <w:t xml:space="preserve"> </w:t>
      </w:r>
      <w:r w:rsidR="00D10721" w:rsidRPr="00C92D62">
        <w:rPr>
          <w:rFonts w:ascii="Calibri Light" w:hAnsi="Calibri Light" w:cs="Calibri Light"/>
        </w:rPr>
        <w:t>Annul</w:t>
      </w:r>
      <w:r w:rsidR="00C87BFB" w:rsidRPr="00C92D62">
        <w:rPr>
          <w:rFonts w:ascii="Calibri Light" w:hAnsi="Calibri Light" w:cs="Calibri Light"/>
        </w:rPr>
        <w:t xml:space="preserve"> </w:t>
      </w:r>
      <w:r w:rsidR="00D10721" w:rsidRPr="00C92D62">
        <w:rPr>
          <w:rFonts w:ascii="Calibri Light" w:hAnsi="Calibri Light" w:cs="Calibri Light"/>
        </w:rPr>
        <w:t>Requirements</w:t>
      </w:r>
      <w:r w:rsidR="00C87BFB" w:rsidRPr="00C92D62">
        <w:rPr>
          <w:rFonts w:ascii="Calibri Light" w:hAnsi="Calibri Light" w:cs="Calibri Light"/>
        </w:rPr>
        <w:t xml:space="preserve"> </w:t>
      </w:r>
      <w:r w:rsidR="00D10721" w:rsidRPr="00C92D62">
        <w:rPr>
          <w:rFonts w:ascii="Calibri Light" w:hAnsi="Calibri Light" w:cs="Calibri Light"/>
        </w:rPr>
        <w:t>website.</w:t>
      </w:r>
    </w:p>
    <w:p w14:paraId="1F01CBE9" w14:textId="77777777" w:rsidR="00D10721" w:rsidRPr="00C92D62" w:rsidRDefault="00D10721" w:rsidP="00D10721">
      <w:pPr>
        <w:rPr>
          <w:rFonts w:ascii="Calibri Light" w:hAnsi="Calibri Light" w:cs="Calibri Light"/>
        </w:rPr>
      </w:pPr>
    </w:p>
    <w:p w14:paraId="3BDA85AC" w14:textId="17E91E43" w:rsidR="00D10721" w:rsidRPr="00C92D62" w:rsidRDefault="00D10721" w:rsidP="00D10721">
      <w:pPr>
        <w:rPr>
          <w:rFonts w:ascii="Calibri Light" w:hAnsi="Calibri Light" w:cs="Calibri Light"/>
        </w:rPr>
      </w:pP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analyzed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identify</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networks,</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well</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rPr>
        <w:t>networks.</w:t>
      </w:r>
      <w:r w:rsidR="00C87BFB" w:rsidRPr="00C92D62">
        <w:rPr>
          <w:rFonts w:ascii="Calibri Light" w:hAnsi="Calibri Light" w:cs="Calibri Light"/>
        </w:rPr>
        <w:t xml:space="preserve"> </w:t>
      </w:r>
      <w:bookmarkStart w:id="290" w:name="_Hlk127647116"/>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appeared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have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particular</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percentage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bookmarkEnd w:id="290"/>
    </w:p>
    <w:p w14:paraId="256819C0" w14:textId="77777777" w:rsidR="00D10721" w:rsidRPr="00C92D62" w:rsidRDefault="00D10721" w:rsidP="009F0E32">
      <w:pPr>
        <w:rPr>
          <w:rFonts w:ascii="Calibri Light" w:hAnsi="Calibri Light" w:cs="Calibri Light"/>
        </w:rPr>
      </w:pPr>
      <w:bookmarkStart w:id="291" w:name="_Toc112764629"/>
      <w:bookmarkStart w:id="292" w:name="_Toc112765679"/>
    </w:p>
    <w:p w14:paraId="5A7583CB" w14:textId="412BC7BF" w:rsidR="00D10721" w:rsidRPr="00C92D62" w:rsidRDefault="00D10721" w:rsidP="00D10721">
      <w:pPr>
        <w:rPr>
          <w:rFonts w:ascii="Calibri Light" w:hAnsi="Calibri Light" w:cs="Calibri Light"/>
        </w:rPr>
      </w:pPr>
      <w:r w:rsidRPr="00C92D62">
        <w:rPr>
          <w:rFonts w:ascii="Calibri Light" w:hAnsi="Calibri Light" w:cs="Calibri Light"/>
        </w:rPr>
        <w:t>Finally,</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online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validated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accuracy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published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bookmarkStart w:id="293" w:name="_Hlk156909058"/>
      <w:r w:rsidRPr="00C92D62">
        <w:rPr>
          <w:rFonts w:ascii="Calibri Light" w:hAnsi="Calibri Light" w:cs="Calibri Light"/>
        </w:rPr>
        <w:t>Between</w:t>
      </w:r>
      <w:r w:rsidR="00C87BFB" w:rsidRPr="00C92D62">
        <w:rPr>
          <w:rFonts w:ascii="Calibri Light" w:hAnsi="Calibri Light" w:cs="Calibri Light"/>
        </w:rPr>
        <w:t xml:space="preserve"> </w:t>
      </w:r>
      <w:r w:rsidRPr="00C92D62">
        <w:rPr>
          <w:rFonts w:ascii="Calibri Light" w:hAnsi="Calibri Light" w:cs="Calibri Light"/>
        </w:rPr>
        <w:t>August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December</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bookmarkEnd w:id="293"/>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reviewers</w:t>
      </w:r>
      <w:r w:rsidR="00C87BFB" w:rsidRPr="00C92D62">
        <w:rPr>
          <w:rFonts w:ascii="Calibri Light" w:hAnsi="Calibri Light" w:cs="Calibri Light"/>
        </w:rPr>
        <w:t xml:space="preserve"> </w:t>
      </w:r>
      <w:r w:rsidRPr="00C92D62">
        <w:rPr>
          <w:rFonts w:ascii="Calibri Light" w:hAnsi="Calibri Light" w:cs="Calibri Light"/>
        </w:rPr>
        <w:t>contacted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practice</w:t>
      </w:r>
      <w:r w:rsidR="00C87BFB" w:rsidRPr="00C92D62">
        <w:rPr>
          <w:rFonts w:ascii="Calibri Light" w:hAnsi="Calibri Light" w:cs="Calibri Light"/>
        </w:rPr>
        <w:t xml:space="preserve"> </w:t>
      </w:r>
      <w:r w:rsidRPr="00C92D62">
        <w:rPr>
          <w:rFonts w:ascii="Calibri Light" w:hAnsi="Calibri Light" w:cs="Calibri Light"/>
        </w:rPr>
        <w:t>sites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confirm</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participation</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open</w:t>
      </w:r>
      <w:r w:rsidR="00C87BFB" w:rsidRPr="00C92D62">
        <w:rPr>
          <w:rFonts w:ascii="Calibri Light" w:hAnsi="Calibri Light" w:cs="Calibri Light"/>
        </w:rPr>
        <w:t xml:space="preserve"> </w:t>
      </w:r>
      <w:r w:rsidRPr="00C92D62">
        <w:rPr>
          <w:rFonts w:ascii="Calibri Light" w:hAnsi="Calibri Light" w:cs="Calibri Light"/>
        </w:rPr>
        <w:t>panel</w:t>
      </w:r>
      <w:r w:rsidR="00C87BFB" w:rsidRPr="00C92D62">
        <w:rPr>
          <w:rFonts w:ascii="Calibri Light" w:hAnsi="Calibri Light" w:cs="Calibri Light"/>
        </w:rPr>
        <w:t xml:space="preserve"> </w:t>
      </w:r>
      <w:r w:rsidRPr="00C92D62">
        <w:rPr>
          <w:rFonts w:ascii="Calibri Light" w:hAnsi="Calibri Light" w:cs="Calibri Light"/>
        </w:rPr>
        <w:t>status,</w:t>
      </w:r>
      <w:r w:rsidR="00C87BFB" w:rsidRPr="00C92D62">
        <w:rPr>
          <w:rFonts w:ascii="Calibri Light" w:hAnsi="Calibri Light" w:cs="Calibri Light"/>
        </w:rPr>
        <w:t xml:space="preserve"> </w:t>
      </w:r>
      <w:r w:rsidRPr="00C92D62">
        <w:rPr>
          <w:rFonts w:ascii="Calibri Light" w:hAnsi="Calibri Light" w:cs="Calibri Light"/>
        </w:rPr>
        <w:t>specialty,</w:t>
      </w:r>
      <w:r w:rsidR="00C87BFB" w:rsidRPr="00C92D62">
        <w:rPr>
          <w:rFonts w:ascii="Calibri Light" w:hAnsi="Calibri Light" w:cs="Calibri Light"/>
        </w:rPr>
        <w:t xml:space="preserve"> </w:t>
      </w:r>
      <w:r w:rsidRPr="00C92D62">
        <w:rPr>
          <w:rFonts w:ascii="Calibri Light" w:hAnsi="Calibri Light" w:cs="Calibri Light"/>
        </w:rPr>
        <w:t>telephone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address.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percentage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verified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correct</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00005308" w:rsidRPr="00C92D62">
        <w:rPr>
          <w:rFonts w:ascii="Calibri Light" w:hAnsi="Calibri Light" w:cs="Calibri Light"/>
        </w:rPr>
        <w:t>primary</w:t>
      </w:r>
      <w:r w:rsidR="00C87BFB" w:rsidRPr="00C92D62">
        <w:rPr>
          <w:rFonts w:ascii="Calibri Light" w:hAnsi="Calibri Light" w:cs="Calibri Light"/>
        </w:rPr>
        <w:t xml:space="preserve"> </w:t>
      </w:r>
      <w:r w:rsidR="00005308" w:rsidRPr="00C92D62">
        <w:rPr>
          <w:rFonts w:ascii="Calibri Light" w:hAnsi="Calibri Light" w:cs="Calibri Light"/>
        </w:rPr>
        <w:t>care</w:t>
      </w:r>
      <w:r w:rsidR="00C87BFB" w:rsidRPr="00C92D62">
        <w:rPr>
          <w:rFonts w:ascii="Calibri Light" w:hAnsi="Calibri Light" w:cs="Calibri Light"/>
        </w:rPr>
        <w:t xml:space="preserve"> </w:t>
      </w:r>
      <w:r w:rsidR="00005308" w:rsidRPr="00C92D62">
        <w:rPr>
          <w:rFonts w:ascii="Calibri Light" w:hAnsi="Calibri Light" w:cs="Calibri Light"/>
        </w:rPr>
        <w:t>and</w:t>
      </w:r>
      <w:r w:rsidR="00C87BFB" w:rsidRPr="00C92D62">
        <w:rPr>
          <w:rFonts w:ascii="Calibri Light" w:hAnsi="Calibri Light" w:cs="Calibri Light"/>
        </w:rPr>
        <w:t xml:space="preserve"> </w:t>
      </w:r>
      <w:r w:rsidR="00005308" w:rsidRPr="00C92D62">
        <w:rPr>
          <w:rFonts w:ascii="Calibri Light" w:hAnsi="Calibri Light" w:cs="Calibri Light"/>
        </w:rPr>
        <w:t>Home</w:t>
      </w:r>
      <w:r w:rsidR="00C87BFB" w:rsidRPr="00C92D62">
        <w:rPr>
          <w:rFonts w:ascii="Calibri Light" w:hAnsi="Calibri Light" w:cs="Calibri Light"/>
        </w:rPr>
        <w:t xml:space="preserve"> </w:t>
      </w:r>
      <w:r w:rsidR="00005308" w:rsidRPr="00C92D62">
        <w:rPr>
          <w:rFonts w:ascii="Calibri Light" w:hAnsi="Calibri Light" w:cs="Calibri Light"/>
        </w:rPr>
        <w:t>and</w:t>
      </w:r>
      <w:r w:rsidR="00C87BFB" w:rsidRPr="00C92D62">
        <w:rPr>
          <w:rFonts w:ascii="Calibri Light" w:hAnsi="Calibri Light" w:cs="Calibri Light"/>
        </w:rPr>
        <w:t xml:space="preserve"> </w:t>
      </w:r>
      <w:r w:rsidR="00005308" w:rsidRPr="00C92D62">
        <w:rPr>
          <w:rFonts w:ascii="Calibri Light" w:hAnsi="Calibri Light" w:cs="Calibri Light"/>
        </w:rPr>
        <w:t>Community</w:t>
      </w:r>
      <w:r w:rsidR="00C87BFB" w:rsidRPr="00C92D62">
        <w:rPr>
          <w:rFonts w:ascii="Calibri Light" w:hAnsi="Calibri Light" w:cs="Calibri Light"/>
        </w:rPr>
        <w:t xml:space="preserve"> </w:t>
      </w:r>
      <w:r w:rsidR="00005308" w:rsidRPr="00C92D62">
        <w:rPr>
          <w:rFonts w:ascii="Calibri Light" w:hAnsi="Calibri Light" w:cs="Calibri Light"/>
        </w:rPr>
        <w:t>Based</w:t>
      </w:r>
      <w:r w:rsidR="00C87BFB" w:rsidRPr="00C92D62">
        <w:rPr>
          <w:rFonts w:ascii="Calibri Light" w:hAnsi="Calibri Light" w:cs="Calibri Light"/>
        </w:rPr>
        <w:t xml:space="preserve"> </w:t>
      </w:r>
      <w:r w:rsidR="00005308" w:rsidRPr="00C92D62">
        <w:rPr>
          <w:rFonts w:ascii="Calibri Light" w:hAnsi="Calibri Light" w:cs="Calibri Light"/>
        </w:rPr>
        <w:t>Services</w:t>
      </w:r>
      <w:r w:rsidR="00C87BFB" w:rsidRPr="00C92D62">
        <w:rPr>
          <w:rFonts w:ascii="Calibri Light" w:hAnsi="Calibri Light" w:cs="Calibri Light"/>
        </w:rPr>
        <w:t xml:space="preserve"> </w:t>
      </w:r>
      <w:r w:rsidR="00005308" w:rsidRPr="00C92D62">
        <w:rPr>
          <w:rFonts w:ascii="Calibri Light" w:hAnsi="Calibri Light" w:cs="Calibri Light"/>
        </w:rPr>
        <w:t>(HCBS)</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00005308" w:rsidRPr="00C92D62">
        <w:rPr>
          <w:rFonts w:ascii="Calibri Light" w:hAnsi="Calibri Light" w:cs="Calibri Light"/>
        </w:rPr>
        <w:t>listed</w:t>
      </w:r>
      <w:r w:rsidR="00C87BFB" w:rsidRPr="00C92D62">
        <w:rPr>
          <w:rFonts w:ascii="Calibri Light" w:hAnsi="Calibri Light" w:cs="Calibri Light"/>
        </w:rPr>
        <w:t xml:space="preserve"> </w:t>
      </w:r>
      <w:r w:rsidR="00005308" w:rsidRPr="00C92D62">
        <w:rPr>
          <w:rFonts w:ascii="Calibri Light" w:hAnsi="Calibri Light" w:cs="Calibri Light"/>
        </w:rPr>
        <w:t>below.</w:t>
      </w:r>
    </w:p>
    <w:p w14:paraId="7C3CA14B" w14:textId="77777777" w:rsidR="00005308" w:rsidRPr="00C92D62" w:rsidRDefault="00005308" w:rsidP="00D10721">
      <w:pPr>
        <w:rPr>
          <w:rFonts w:ascii="Calibri Light" w:hAnsi="Calibri Light" w:cs="Calibri Light"/>
        </w:rPr>
      </w:pPr>
    </w:p>
    <w:p w14:paraId="7A9F71DE" w14:textId="0C676571" w:rsidR="00005308" w:rsidRPr="00C92D62" w:rsidRDefault="00005308" w:rsidP="00D10721">
      <w:pPr>
        <w:rPr>
          <w:rFonts w:ascii="Calibri Light" w:hAnsi="Calibri Light" w:cs="Calibri Light"/>
        </w:rPr>
      </w:pP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p>
    <w:p w14:paraId="694DF59C" w14:textId="46C789B3" w:rsidR="00D10721" w:rsidRPr="00C92D62" w:rsidRDefault="00D10721" w:rsidP="002667CF">
      <w:pPr>
        <w:pStyle w:val="ListParagraph"/>
        <w:numPr>
          <w:ilvl w:val="0"/>
          <w:numId w:val="96"/>
        </w:numPr>
        <w:rPr>
          <w:rFonts w:ascii="Calibri Light" w:hAnsi="Calibri Light" w:cs="Calibri Light"/>
        </w:rPr>
      </w:pPr>
      <w:r w:rsidRPr="00C92D62">
        <w:rPr>
          <w:rFonts w:ascii="Calibri Light" w:hAnsi="Calibri Light" w:cs="Calibri Light"/>
        </w:rPr>
        <w:t>Family</w:t>
      </w:r>
      <w:r w:rsidR="00C87BFB" w:rsidRPr="00C92D62">
        <w:rPr>
          <w:rFonts w:ascii="Calibri Light" w:hAnsi="Calibri Light" w:cs="Calibri Light"/>
        </w:rPr>
        <w:t xml:space="preserve"> </w:t>
      </w:r>
      <w:r w:rsidRPr="00C92D62">
        <w:rPr>
          <w:rFonts w:ascii="Calibri Light" w:hAnsi="Calibri Light" w:cs="Calibri Light"/>
        </w:rPr>
        <w:t>Medicine</w:t>
      </w:r>
    </w:p>
    <w:p w14:paraId="6ED44CF7" w14:textId="775F12C3" w:rsidR="00D10721" w:rsidRPr="00C92D62" w:rsidRDefault="00D10721" w:rsidP="002667CF">
      <w:pPr>
        <w:pStyle w:val="ListParagraph"/>
        <w:numPr>
          <w:ilvl w:val="0"/>
          <w:numId w:val="96"/>
        </w:numPr>
        <w:rPr>
          <w:rFonts w:ascii="Calibri Light" w:hAnsi="Calibri Light" w:cs="Calibri Light"/>
        </w:rPr>
      </w:pPr>
      <w:r w:rsidRPr="00C92D62">
        <w:rPr>
          <w:rFonts w:ascii="Calibri Light" w:hAnsi="Calibri Light" w:cs="Calibri Light"/>
        </w:rPr>
        <w:t>Internal</w:t>
      </w:r>
      <w:r w:rsidR="00C87BFB" w:rsidRPr="00C92D62">
        <w:rPr>
          <w:rFonts w:ascii="Calibri Light" w:hAnsi="Calibri Light" w:cs="Calibri Light"/>
        </w:rPr>
        <w:t xml:space="preserve"> </w:t>
      </w:r>
      <w:r w:rsidRPr="00C92D62">
        <w:rPr>
          <w:rFonts w:ascii="Calibri Light" w:hAnsi="Calibri Light" w:cs="Calibri Light"/>
        </w:rPr>
        <w:t>Medicine</w:t>
      </w:r>
    </w:p>
    <w:p w14:paraId="6402328E" w14:textId="6F07BC85"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lastRenderedPageBreak/>
        <w:t>Geriatrics</w:t>
      </w:r>
    </w:p>
    <w:p w14:paraId="5E3A5E54" w14:textId="2D6A59C2" w:rsidR="00D10721" w:rsidRPr="00C92D62" w:rsidRDefault="00D10721" w:rsidP="002667CF">
      <w:pPr>
        <w:pStyle w:val="ListParagraph"/>
        <w:numPr>
          <w:ilvl w:val="0"/>
          <w:numId w:val="96"/>
        </w:numPr>
        <w:rPr>
          <w:rFonts w:ascii="Calibri Light" w:hAnsi="Calibri Light" w:cs="Calibri Light"/>
        </w:rPr>
      </w:pPr>
      <w:r w:rsidRPr="00C92D62">
        <w:rPr>
          <w:rFonts w:ascii="Calibri Light" w:hAnsi="Calibri Light" w:cs="Calibri Light"/>
        </w:rPr>
        <w:t>OB/GYN</w:t>
      </w:r>
    </w:p>
    <w:p w14:paraId="482A224D" w14:textId="77777777" w:rsidR="00005308" w:rsidRPr="00C92D62" w:rsidRDefault="00005308" w:rsidP="00005308">
      <w:pPr>
        <w:rPr>
          <w:rFonts w:ascii="Calibri Light" w:hAnsi="Calibri Light" w:cs="Calibri Light"/>
        </w:rPr>
      </w:pPr>
    </w:p>
    <w:p w14:paraId="45D8D606" w14:textId="3DED587C" w:rsidR="00005308" w:rsidRPr="00C92D62" w:rsidRDefault="00005308" w:rsidP="00005308">
      <w:pPr>
        <w:rPr>
          <w:rFonts w:ascii="Calibri Light" w:hAnsi="Calibri Light" w:cs="Calibri Light"/>
        </w:rPr>
      </w:pPr>
      <w:r w:rsidRPr="00C92D62">
        <w:rPr>
          <w:rFonts w:ascii="Calibri Light" w:hAnsi="Calibri Light" w:cs="Calibri Light"/>
        </w:rPr>
        <w:t>HCBS</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p>
    <w:p w14:paraId="719A0735" w14:textId="6EE5B9D3"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Physical</w:t>
      </w:r>
      <w:r w:rsidR="00C87BFB" w:rsidRPr="00C92D62">
        <w:rPr>
          <w:rFonts w:ascii="Calibri Light" w:hAnsi="Calibri Light" w:cs="Calibri Light"/>
        </w:rPr>
        <w:t xml:space="preserve"> </w:t>
      </w:r>
      <w:r w:rsidRPr="00C92D62">
        <w:rPr>
          <w:rFonts w:ascii="Calibri Light" w:hAnsi="Calibri Light" w:cs="Calibri Light"/>
        </w:rPr>
        <w:t>Therapist</w:t>
      </w:r>
    </w:p>
    <w:p w14:paraId="3D1370FE" w14:textId="4A746534"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Speech</w:t>
      </w:r>
      <w:r w:rsidR="00C87BFB" w:rsidRPr="00C92D62">
        <w:rPr>
          <w:rFonts w:ascii="Calibri Light" w:hAnsi="Calibri Light" w:cs="Calibri Light"/>
        </w:rPr>
        <w:t xml:space="preserve"> </w:t>
      </w:r>
      <w:r w:rsidRPr="00C92D62">
        <w:rPr>
          <w:rFonts w:ascii="Calibri Light" w:hAnsi="Calibri Light" w:cs="Calibri Light"/>
        </w:rPr>
        <w:t>Therapist</w:t>
      </w:r>
    </w:p>
    <w:p w14:paraId="2DE29A1D" w14:textId="43EB9677"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Occupational</w:t>
      </w:r>
      <w:r w:rsidR="00C87BFB" w:rsidRPr="00C92D62">
        <w:rPr>
          <w:rFonts w:ascii="Calibri Light" w:hAnsi="Calibri Light" w:cs="Calibri Light"/>
        </w:rPr>
        <w:t xml:space="preserve"> </w:t>
      </w:r>
      <w:r w:rsidRPr="00C92D62">
        <w:rPr>
          <w:rFonts w:ascii="Calibri Light" w:hAnsi="Calibri Light" w:cs="Calibri Light"/>
        </w:rPr>
        <w:t>Therapist</w:t>
      </w:r>
    </w:p>
    <w:p w14:paraId="693F1C34" w14:textId="0B0746D6"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Durable</w:t>
      </w:r>
      <w:r w:rsidR="00C87BFB" w:rsidRPr="00C92D62">
        <w:rPr>
          <w:rFonts w:ascii="Calibri Light" w:hAnsi="Calibri Light" w:cs="Calibri Light"/>
        </w:rPr>
        <w:t xml:space="preserve"> </w:t>
      </w:r>
      <w:r w:rsidRPr="00C92D62">
        <w:rPr>
          <w:rFonts w:ascii="Calibri Light" w:hAnsi="Calibri Light" w:cs="Calibri Light"/>
        </w:rPr>
        <w:t>Medical</w:t>
      </w:r>
      <w:r w:rsidR="00C87BFB" w:rsidRPr="00C92D62">
        <w:rPr>
          <w:rFonts w:ascii="Calibri Light" w:hAnsi="Calibri Light" w:cs="Calibri Light"/>
        </w:rPr>
        <w:t xml:space="preserve"> </w:t>
      </w:r>
      <w:r w:rsidRPr="00C92D62">
        <w:rPr>
          <w:rFonts w:ascii="Calibri Light" w:hAnsi="Calibri Light" w:cs="Calibri Light"/>
        </w:rPr>
        <w:t>Equipment</w:t>
      </w:r>
    </w:p>
    <w:p w14:paraId="3529F6A5" w14:textId="2EEADD2A"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Home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Agencies</w:t>
      </w:r>
    </w:p>
    <w:p w14:paraId="25E7E62B" w14:textId="77777777"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Hospice</w:t>
      </w:r>
    </w:p>
    <w:p w14:paraId="4C75CB60" w14:textId="64F43F32"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Nursing</w:t>
      </w:r>
      <w:r w:rsidR="00C87BFB" w:rsidRPr="00C92D62">
        <w:rPr>
          <w:rFonts w:ascii="Calibri Light" w:hAnsi="Calibri Light" w:cs="Calibri Light"/>
        </w:rPr>
        <w:t xml:space="preserve"> </w:t>
      </w:r>
      <w:r w:rsidRPr="00C92D62">
        <w:rPr>
          <w:rFonts w:ascii="Calibri Light" w:hAnsi="Calibri Light" w:cs="Calibri Light"/>
        </w:rPr>
        <w:t>Facility</w:t>
      </w:r>
    </w:p>
    <w:p w14:paraId="5E07EDDA" w14:textId="11C2D545"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Day</w:t>
      </w:r>
      <w:r w:rsidR="00C87BFB" w:rsidRPr="00C92D62">
        <w:rPr>
          <w:rFonts w:ascii="Calibri Light" w:hAnsi="Calibri Light" w:cs="Calibri Light"/>
        </w:rPr>
        <w:t xml:space="preserve"> </w:t>
      </w:r>
      <w:r w:rsidRPr="00C92D62">
        <w:rPr>
          <w:rFonts w:ascii="Calibri Light" w:hAnsi="Calibri Light" w:cs="Calibri Light"/>
        </w:rPr>
        <w:t>Health</w:t>
      </w:r>
    </w:p>
    <w:p w14:paraId="713CA513" w14:textId="470F2831"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Foster</w:t>
      </w:r>
      <w:r w:rsidR="00C87BFB" w:rsidRPr="00C92D62">
        <w:rPr>
          <w:rFonts w:ascii="Calibri Light" w:hAnsi="Calibri Light" w:cs="Calibri Light"/>
        </w:rPr>
        <w:t xml:space="preserve"> </w:t>
      </w:r>
      <w:r w:rsidRPr="00C92D62">
        <w:rPr>
          <w:rFonts w:ascii="Calibri Light" w:hAnsi="Calibri Light" w:cs="Calibri Light"/>
        </w:rPr>
        <w:t>care</w:t>
      </w:r>
    </w:p>
    <w:p w14:paraId="70CE2856" w14:textId="61C1D4DF"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Day</w:t>
      </w:r>
      <w:r w:rsidR="00C87BFB" w:rsidRPr="00C92D62">
        <w:rPr>
          <w:rFonts w:ascii="Calibri Light" w:hAnsi="Calibri Light" w:cs="Calibri Light"/>
        </w:rPr>
        <w:t xml:space="preserve"> </w:t>
      </w:r>
      <w:r w:rsidRPr="00C92D62">
        <w:rPr>
          <w:rFonts w:ascii="Calibri Light" w:hAnsi="Calibri Light" w:cs="Calibri Light"/>
        </w:rPr>
        <w:t>Habilitation</w:t>
      </w:r>
      <w:r w:rsidR="00C87BFB" w:rsidRPr="00C92D62">
        <w:rPr>
          <w:rFonts w:ascii="Calibri Light" w:hAnsi="Calibri Light" w:cs="Calibri Light"/>
        </w:rPr>
        <w:t xml:space="preserve"> </w:t>
      </w:r>
    </w:p>
    <w:p w14:paraId="66D3FF99" w14:textId="28D5FE8D" w:rsidR="00005308" w:rsidRPr="00C92D62" w:rsidRDefault="00005308" w:rsidP="002667CF">
      <w:pPr>
        <w:pStyle w:val="ListParagraph"/>
        <w:numPr>
          <w:ilvl w:val="0"/>
          <w:numId w:val="96"/>
        </w:numPr>
        <w:rPr>
          <w:rFonts w:ascii="Calibri Light" w:hAnsi="Calibri Light" w:cs="Calibri Light"/>
        </w:rPr>
      </w:pPr>
      <w:r w:rsidRPr="00C92D62">
        <w:rPr>
          <w:rFonts w:ascii="Calibri Light" w:hAnsi="Calibri Light" w:cs="Calibri Light"/>
        </w:rPr>
        <w:t>Group</w:t>
      </w:r>
      <w:r w:rsidR="00C87BFB" w:rsidRPr="00C92D62">
        <w:rPr>
          <w:rFonts w:ascii="Calibri Light" w:hAnsi="Calibri Light" w:cs="Calibri Light"/>
        </w:rPr>
        <w:t xml:space="preserve"> </w:t>
      </w:r>
      <w:r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Foster</w:t>
      </w:r>
      <w:r w:rsidR="00C87BFB" w:rsidRPr="00C92D62">
        <w:rPr>
          <w:rFonts w:ascii="Calibri Light" w:hAnsi="Calibri Light" w:cs="Calibri Light"/>
        </w:rPr>
        <w:t xml:space="preserve"> </w:t>
      </w:r>
      <w:r w:rsidRPr="00C92D62">
        <w:rPr>
          <w:rFonts w:ascii="Calibri Light" w:hAnsi="Calibri Light" w:cs="Calibri Light"/>
        </w:rPr>
        <w:t>Care</w:t>
      </w:r>
    </w:p>
    <w:p w14:paraId="6DB2652E" w14:textId="77777777" w:rsidR="00D10721" w:rsidRPr="00C92D62" w:rsidRDefault="00D10721" w:rsidP="00D10721">
      <w:pPr>
        <w:rPr>
          <w:rFonts w:ascii="Calibri Light" w:hAnsi="Calibri Light" w:cs="Calibri Light"/>
        </w:rPr>
      </w:pPr>
    </w:p>
    <w:p w14:paraId="51F69E65" w14:textId="3A9EDD81" w:rsidR="00D10721" w:rsidRPr="00C92D62" w:rsidRDefault="00D10721" w:rsidP="009F0E32">
      <w:pPr>
        <w:rPr>
          <w:rFonts w:ascii="Calibri Light" w:hAnsi="Calibri Light" w:cs="Calibri Light"/>
        </w:rPr>
      </w:pPr>
      <w:r w:rsidRPr="00C92D62">
        <w:rPr>
          <w:rFonts w:ascii="Calibri Light" w:hAnsi="Calibri Light" w:cs="Calibri Light"/>
        </w:rPr>
        <w:t>Through</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desk</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online</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also</w:t>
      </w:r>
      <w:r w:rsidR="00C87BFB" w:rsidRPr="00C92D62">
        <w:rPr>
          <w:rFonts w:ascii="Calibri Light" w:hAnsi="Calibri Light" w:cs="Calibri Light"/>
        </w:rPr>
        <w:t xml:space="preserve"> </w:t>
      </w:r>
      <w:r w:rsidRPr="00C92D62">
        <w:rPr>
          <w:rFonts w:ascii="Calibri Light" w:hAnsi="Calibri Light" w:cs="Calibri Light"/>
        </w:rPr>
        <w:t>evaluated</w:t>
      </w:r>
      <w:r w:rsidR="00C87BFB" w:rsidRPr="00C92D62">
        <w:rPr>
          <w:rFonts w:ascii="Calibri Light" w:hAnsi="Calibri Light" w:cs="Calibri Light"/>
        </w:rPr>
        <w:t xml:space="preserve"> </w:t>
      </w:r>
      <w:r w:rsidRPr="00C92D62">
        <w:rPr>
          <w:rFonts w:ascii="Calibri Light" w:hAnsi="Calibri Light" w:cs="Calibri Light"/>
        </w:rPr>
        <w:t>how</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informed</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practice</w:t>
      </w:r>
      <w:r w:rsidR="00C87BFB" w:rsidRPr="00C92D62">
        <w:rPr>
          <w:rFonts w:ascii="Calibri Light" w:hAnsi="Calibri Light" w:cs="Calibri Light"/>
        </w:rPr>
        <w:t xml:space="preserve"> </w:t>
      </w:r>
      <w:r w:rsidRPr="00C92D62">
        <w:rPr>
          <w:rFonts w:ascii="Calibri Light" w:hAnsi="Calibri Light" w:cs="Calibri Light"/>
        </w:rPr>
        <w:t>site’s</w:t>
      </w:r>
      <w:r w:rsidR="00C87BFB" w:rsidRPr="00C92D62">
        <w:rPr>
          <w:rFonts w:ascii="Calibri Light" w:hAnsi="Calibri Light" w:cs="Calibri Light"/>
        </w:rPr>
        <w:t xml:space="preserve"> </w:t>
      </w:r>
      <w:r w:rsidRPr="00C92D62">
        <w:rPr>
          <w:rFonts w:ascii="Calibri Light" w:hAnsi="Calibri Light" w:cs="Calibri Light"/>
        </w:rPr>
        <w:t>accessibility</w:t>
      </w:r>
      <w:r w:rsidR="00C87BFB" w:rsidRPr="00C92D62">
        <w:rPr>
          <w:rFonts w:ascii="Calibri Light" w:hAnsi="Calibri Light" w:cs="Calibri Light"/>
        </w:rPr>
        <w:t xml:space="preserve"> </w:t>
      </w:r>
      <w:r w:rsidRPr="00C92D62">
        <w:rPr>
          <w:rFonts w:ascii="Calibri Light" w:hAnsi="Calibri Light" w:cs="Calibri Light"/>
        </w:rPr>
        <w:t>features.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reviewers</w:t>
      </w:r>
      <w:r w:rsidR="00C87BFB" w:rsidRPr="00C92D62">
        <w:rPr>
          <w:rFonts w:ascii="Calibri Light" w:hAnsi="Calibri Light" w:cs="Calibri Light"/>
        </w:rPr>
        <w:t xml:space="preserve"> </w:t>
      </w:r>
      <w:r w:rsidRPr="00C92D62">
        <w:rPr>
          <w:rFonts w:ascii="Calibri Light" w:hAnsi="Calibri Light" w:cs="Calibri Light"/>
        </w:rPr>
        <w:t>looked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search</w:t>
      </w:r>
      <w:r w:rsidR="00C87BFB" w:rsidRPr="00C92D62">
        <w:rPr>
          <w:rFonts w:ascii="Calibri Light" w:hAnsi="Calibri Light" w:cs="Calibri Light"/>
        </w:rPr>
        <w:t xml:space="preserve"> </w:t>
      </w:r>
      <w:r w:rsidRPr="00C92D62">
        <w:rPr>
          <w:rFonts w:ascii="Calibri Light" w:hAnsi="Calibri Light" w:cs="Calibri Light"/>
        </w:rPr>
        <w:t>capabilities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allow</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identify</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accessibility</w:t>
      </w:r>
      <w:r w:rsidR="00C87BFB" w:rsidRPr="00C92D62">
        <w:rPr>
          <w:rFonts w:ascii="Calibri Light" w:hAnsi="Calibri Light" w:cs="Calibri Light"/>
        </w:rPr>
        <w:t xml:space="preserve"> </w:t>
      </w:r>
      <w:r w:rsidRPr="00C92D62">
        <w:rPr>
          <w:rFonts w:ascii="Calibri Light" w:hAnsi="Calibri Light" w:cs="Calibri Light"/>
        </w:rPr>
        <w:t>features</w:t>
      </w:r>
      <w:r w:rsidR="00C87BFB" w:rsidRPr="00C92D62">
        <w:rPr>
          <w:rFonts w:ascii="Calibri Light" w:hAnsi="Calibri Light" w:cs="Calibri Light"/>
        </w:rPr>
        <w:t xml:space="preserve"> </w:t>
      </w:r>
      <w:r w:rsidRPr="00C92D62">
        <w:rPr>
          <w:rFonts w:ascii="Calibri Light" w:hAnsi="Calibri Light" w:cs="Calibri Light"/>
        </w:rPr>
        <w:t>(</w:t>
      </w:r>
      <w:r w:rsidR="0054302E" w:rsidRPr="00C92D62">
        <w:rPr>
          <w:rFonts w:ascii="Calibri Light" w:hAnsi="Calibri Light" w:cs="Calibri Light"/>
        </w:rPr>
        <w:t>e.g.,</w:t>
      </w:r>
      <w:r w:rsidR="00C87BFB" w:rsidRPr="00C92D62">
        <w:rPr>
          <w:rFonts w:ascii="Calibri Light" w:hAnsi="Calibri Light" w:cs="Calibri Light"/>
        </w:rPr>
        <w:t xml:space="preserve"> </w:t>
      </w:r>
      <w:r w:rsidRPr="00C92D62">
        <w:rPr>
          <w:rFonts w:ascii="Calibri Light" w:hAnsi="Calibri Light" w:cs="Calibri Light"/>
        </w:rPr>
        <w:t>ability</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filter</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specific</w:t>
      </w:r>
      <w:r w:rsidR="00C87BFB" w:rsidRPr="00C92D62">
        <w:rPr>
          <w:rFonts w:ascii="Calibri Light" w:hAnsi="Calibri Light" w:cs="Calibri Light"/>
        </w:rPr>
        <w:t xml:space="preserve"> </w:t>
      </w:r>
      <w:r w:rsidRPr="00C92D62">
        <w:rPr>
          <w:rFonts w:ascii="Calibri Light" w:hAnsi="Calibri Light" w:cs="Calibri Light"/>
        </w:rPr>
        <w:t>accessibility</w:t>
      </w:r>
      <w:r w:rsidR="00C87BFB" w:rsidRPr="00C92D62">
        <w:rPr>
          <w:rFonts w:ascii="Calibri Light" w:hAnsi="Calibri Light" w:cs="Calibri Light"/>
        </w:rPr>
        <w:t xml:space="preserve"> </w:t>
      </w:r>
      <w:r w:rsidRPr="00C92D62">
        <w:rPr>
          <w:rFonts w:ascii="Calibri Light" w:hAnsi="Calibri Light" w:cs="Calibri Light"/>
        </w:rPr>
        <w:t>features)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degree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available.</w:t>
      </w:r>
    </w:p>
    <w:p w14:paraId="4BF41CD7" w14:textId="75D88B38" w:rsidR="000C39A9" w:rsidRPr="00C92D62" w:rsidRDefault="000C39A9" w:rsidP="006F304C">
      <w:pPr>
        <w:pStyle w:val="Heading3"/>
      </w:pPr>
      <w:bookmarkStart w:id="294" w:name="_Toc158116261"/>
      <w:bookmarkEnd w:id="289"/>
      <w:r w:rsidRPr="00C92D62">
        <w:t>Description</w:t>
      </w:r>
      <w:r w:rsidR="00C87BFB" w:rsidRPr="00C92D62">
        <w:t xml:space="preserve"> </w:t>
      </w:r>
      <w:r w:rsidRPr="00C92D62">
        <w:t>of</w:t>
      </w:r>
      <w:r w:rsidR="00C87BFB" w:rsidRPr="00C92D62">
        <w:t xml:space="preserve"> </w:t>
      </w:r>
      <w:r w:rsidRPr="00C92D62">
        <w:t>Data</w:t>
      </w:r>
      <w:r w:rsidR="00C87BFB" w:rsidRPr="00C92D62">
        <w:t xml:space="preserve"> </w:t>
      </w:r>
      <w:r w:rsidRPr="00C92D62">
        <w:t>Obtained</w:t>
      </w:r>
      <w:bookmarkEnd w:id="284"/>
      <w:bookmarkEnd w:id="291"/>
      <w:bookmarkEnd w:id="292"/>
      <w:bookmarkEnd w:id="294"/>
    </w:p>
    <w:p w14:paraId="6F033E2B" w14:textId="37F7AB6B" w:rsidR="000C39A9" w:rsidRPr="00C92D62" w:rsidRDefault="000C39A9" w:rsidP="009F0E32">
      <w:pPr>
        <w:rPr>
          <w:rFonts w:ascii="Calibri Light" w:hAnsi="Calibri Light" w:cs="Calibri Light"/>
        </w:rPr>
      </w:pPr>
      <w:bookmarkStart w:id="295" w:name="_Hlk156944771"/>
      <w:bookmarkStart w:id="296" w:name="_Toc86933911"/>
      <w:bookmarkStart w:id="297" w:name="_Toc112764630"/>
      <w:bookmarkStart w:id="298" w:name="_Toc112765680"/>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CY</w:t>
      </w:r>
      <w:r w:rsidR="00C87BFB" w:rsidRPr="00C92D62">
        <w:rPr>
          <w:rFonts w:ascii="Calibri Light" w:hAnsi="Calibri Light" w:cs="Calibri Light"/>
        </w:rPr>
        <w:t xml:space="preserve"> </w:t>
      </w:r>
      <w:r w:rsidRPr="00C92D62">
        <w:rPr>
          <w:rFonts w:ascii="Calibri Light" w:hAnsi="Calibri Light" w:cs="Calibri Light"/>
        </w:rPr>
        <w:t>2022</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performed</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requested</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complete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list</w:t>
      </w:r>
      <w:r w:rsidR="006D7C26"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facility/provider</w:t>
      </w:r>
      <w:r w:rsidR="00C87BFB" w:rsidRPr="00C92D62">
        <w:rPr>
          <w:rFonts w:ascii="Calibri Light" w:hAnsi="Calibri Light" w:cs="Calibri Light"/>
        </w:rPr>
        <w:t xml:space="preserve"> </w:t>
      </w:r>
      <w:r w:rsidRPr="00C92D62">
        <w:rPr>
          <w:rFonts w:ascii="Calibri Light" w:hAnsi="Calibri Light" w:cs="Calibri Light"/>
        </w:rPr>
        <w:t>name,</w:t>
      </w:r>
      <w:r w:rsidR="00C87BFB" w:rsidRPr="00C92D62">
        <w:rPr>
          <w:rFonts w:ascii="Calibri Light" w:hAnsi="Calibri Light" w:cs="Calibri Light"/>
        </w:rPr>
        <w:t xml:space="preserve"> </w:t>
      </w:r>
      <w:r w:rsidRPr="00C92D62">
        <w:rPr>
          <w:rFonts w:ascii="Calibri Light" w:hAnsi="Calibri Light" w:cs="Calibri Light"/>
        </w:rPr>
        <w:t>address,</w:t>
      </w:r>
      <w:r w:rsidR="00C87BFB" w:rsidRPr="00C92D62">
        <w:rPr>
          <w:rFonts w:ascii="Calibri Light" w:hAnsi="Calibri Light" w:cs="Calibri Light"/>
        </w:rPr>
        <w:t xml:space="preserve"> </w:t>
      </w:r>
      <w:r w:rsidRPr="00C92D62">
        <w:rPr>
          <w:rFonts w:ascii="Calibri Light" w:hAnsi="Calibri Light" w:cs="Calibri Light"/>
        </w:rPr>
        <w:t>phone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identifier</w:t>
      </w:r>
      <w:r w:rsidR="00C87BFB" w:rsidRPr="00C92D62">
        <w:rPr>
          <w:rFonts w:ascii="Calibri Light" w:hAnsi="Calibri Light" w:cs="Calibri Light"/>
        </w:rPr>
        <w:t xml:space="preserve"> </w:t>
      </w:r>
      <w:r w:rsidRPr="00C92D62">
        <w:rPr>
          <w:rFonts w:ascii="Calibri Light" w:hAnsi="Calibri Light" w:cs="Calibri Light"/>
        </w:rPr>
        <w:t>(NPI)</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following</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4122A7" w:rsidRPr="00C92D62">
        <w:rPr>
          <w:rFonts w:ascii="Calibri Light" w:hAnsi="Calibri Light" w:cs="Calibri Light"/>
        </w:rPr>
        <w:t>,</w:t>
      </w:r>
      <w:r w:rsidR="00C87BFB" w:rsidRPr="00C92D62">
        <w:rPr>
          <w:rFonts w:ascii="Calibri Light" w:hAnsi="Calibri Light" w:cs="Calibri Light"/>
        </w:rPr>
        <w:t xml:space="preserve"> </w:t>
      </w:r>
      <w:proofErr w:type="spellStart"/>
      <w:r w:rsidR="004122A7" w:rsidRPr="00C92D62">
        <w:rPr>
          <w:rFonts w:ascii="Calibri Light" w:hAnsi="Calibri Light" w:cs="Calibri Light"/>
        </w:rPr>
        <w:t>ob</w:t>
      </w:r>
      <w:proofErr w:type="spellEnd"/>
      <w:r w:rsidR="004122A7" w:rsidRPr="00C92D62">
        <w:rPr>
          <w:rFonts w:ascii="Calibri Light" w:hAnsi="Calibri Light" w:cs="Calibri Light"/>
        </w:rPr>
        <w:t>/gyn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rehabilitation,</w:t>
      </w:r>
      <w:r w:rsidR="00C87BFB" w:rsidRPr="00C92D62">
        <w:rPr>
          <w:rFonts w:ascii="Calibri Light" w:hAnsi="Calibri Light" w:cs="Calibri Light"/>
        </w:rPr>
        <w:t xml:space="preserve"> </w:t>
      </w:r>
      <w:r w:rsidRPr="00C92D62">
        <w:rPr>
          <w:rFonts w:ascii="Calibri Light" w:hAnsi="Calibri Light" w:cs="Calibri Light"/>
        </w:rPr>
        <w:t>urgent</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specialists,</w:t>
      </w:r>
      <w:r w:rsidR="00C87BFB" w:rsidRPr="00C92D62">
        <w:rPr>
          <w:rFonts w:ascii="Calibri Light" w:hAnsi="Calibri Light" w:cs="Calibri Light"/>
        </w:rPr>
        <w:t xml:space="preserve"> </w:t>
      </w:r>
      <w:r w:rsidRPr="00C92D62">
        <w:rPr>
          <w:rFonts w:ascii="Calibri Light" w:hAnsi="Calibri Light" w:cs="Calibri Light"/>
        </w:rPr>
        <w:t>behavioral</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bookmarkStart w:id="299" w:name="_Hlk156908925"/>
      <w:r w:rsidR="00F45CFB" w:rsidRPr="00C92D62">
        <w:rPr>
          <w:rFonts w:ascii="Calibri Light" w:hAnsi="Calibri Light" w:cs="Calibri Light"/>
        </w:rPr>
        <w:t>IPRO</w:t>
      </w:r>
      <w:r w:rsidR="00C87BFB" w:rsidRPr="00C92D62">
        <w:rPr>
          <w:rFonts w:ascii="Calibri Light" w:hAnsi="Calibri Light" w:cs="Calibri Light"/>
        </w:rPr>
        <w:t xml:space="preserve"> </w:t>
      </w:r>
      <w:r w:rsidR="00F45CFB" w:rsidRPr="00C92D62">
        <w:rPr>
          <w:rFonts w:ascii="Calibri Light" w:hAnsi="Calibri Light" w:cs="Calibri Light"/>
        </w:rPr>
        <w:t>also</w:t>
      </w:r>
      <w:r w:rsidR="00C87BFB" w:rsidRPr="00C92D62">
        <w:rPr>
          <w:rFonts w:ascii="Calibri Light" w:hAnsi="Calibri Light" w:cs="Calibri Light"/>
        </w:rPr>
        <w:t xml:space="preserve"> </w:t>
      </w:r>
      <w:r w:rsidR="00F45CFB" w:rsidRPr="00C92D62">
        <w:rPr>
          <w:rFonts w:ascii="Calibri Light" w:hAnsi="Calibri Light" w:cs="Calibri Light"/>
        </w:rPr>
        <w:t>requested</w:t>
      </w:r>
      <w:r w:rsidR="00C87BFB" w:rsidRPr="00C92D62">
        <w:rPr>
          <w:rFonts w:ascii="Calibri Light" w:hAnsi="Calibri Light" w:cs="Calibri Light"/>
        </w:rPr>
        <w:t xml:space="preserve"> </w:t>
      </w:r>
      <w:r w:rsidR="00E65945" w:rsidRPr="00C92D62">
        <w:rPr>
          <w:rFonts w:ascii="Calibri Light" w:hAnsi="Calibri Light" w:cs="Calibri Light"/>
        </w:rPr>
        <w:t>aggregated</w:t>
      </w:r>
      <w:r w:rsidR="00C87BFB" w:rsidRPr="00C92D62">
        <w:rPr>
          <w:rFonts w:ascii="Calibri Light" w:hAnsi="Calibri Light" w:cs="Calibri Light"/>
        </w:rPr>
        <w:t xml:space="preserve"> </w:t>
      </w:r>
      <w:r w:rsidR="00E65945" w:rsidRPr="00C92D62">
        <w:rPr>
          <w:rFonts w:ascii="Calibri Light" w:hAnsi="Calibri Light" w:cs="Calibri Light"/>
        </w:rPr>
        <w:t>enrollment</w:t>
      </w:r>
      <w:r w:rsidR="00C87BFB" w:rsidRPr="00C92D62">
        <w:rPr>
          <w:rFonts w:ascii="Calibri Light" w:hAnsi="Calibri Light" w:cs="Calibri Light"/>
        </w:rPr>
        <w:t xml:space="preserve"> </w:t>
      </w:r>
      <w:r w:rsidR="00E65945" w:rsidRPr="00C92D62">
        <w:rPr>
          <w:rFonts w:ascii="Calibri Light" w:hAnsi="Calibri Light" w:cs="Calibri Light"/>
        </w:rPr>
        <w:t>data</w:t>
      </w:r>
      <w:r w:rsidR="00C87BFB" w:rsidRPr="00C92D62">
        <w:rPr>
          <w:rFonts w:ascii="Calibri Light" w:hAnsi="Calibri Light" w:cs="Calibri Light"/>
        </w:rPr>
        <w:t xml:space="preserve"> </w:t>
      </w:r>
      <w:r w:rsidR="00E65945" w:rsidRPr="00C92D62">
        <w:rPr>
          <w:rFonts w:ascii="Calibri Light" w:hAnsi="Calibri Light" w:cs="Calibri Light"/>
        </w:rPr>
        <w:t>from</w:t>
      </w:r>
      <w:r w:rsidR="00C87BFB" w:rsidRPr="00C92D62">
        <w:rPr>
          <w:rFonts w:ascii="Calibri Light" w:hAnsi="Calibri Light" w:cs="Calibri Light"/>
        </w:rPr>
        <w:t xml:space="preserve"> </w:t>
      </w:r>
      <w:r w:rsidR="00E65945" w:rsidRPr="00C92D62">
        <w:rPr>
          <w:rFonts w:ascii="Calibri Light" w:hAnsi="Calibri Light" w:cs="Calibri Light"/>
        </w:rPr>
        <w:t>MassHealth.</w:t>
      </w:r>
      <w:r w:rsidR="00C87BFB" w:rsidRPr="00C92D62">
        <w:rPr>
          <w:rFonts w:ascii="Calibri Light" w:hAnsi="Calibri Light" w:cs="Calibri Light"/>
        </w:rPr>
        <w:t xml:space="preserve"> </w:t>
      </w:r>
      <w:r w:rsidR="00E65945" w:rsidRPr="00C92D62">
        <w:rPr>
          <w:rFonts w:ascii="Calibri Light" w:hAnsi="Calibri Light" w:cs="Calibri Light"/>
        </w:rPr>
        <w:t>The</w:t>
      </w:r>
      <w:r w:rsidR="00C87BFB" w:rsidRPr="00C92D62">
        <w:rPr>
          <w:rFonts w:ascii="Calibri Light" w:hAnsi="Calibri Light" w:cs="Calibri Light"/>
        </w:rPr>
        <w:t xml:space="preserve"> </w:t>
      </w:r>
      <w:r w:rsidR="00E65945" w:rsidRPr="00C92D62">
        <w:rPr>
          <w:rFonts w:ascii="Calibri Light" w:hAnsi="Calibri Light" w:cs="Calibri Light"/>
        </w:rPr>
        <w:t>requested</w:t>
      </w:r>
      <w:r w:rsidR="00C87BFB" w:rsidRPr="00C92D62">
        <w:rPr>
          <w:rFonts w:ascii="Calibri Light" w:hAnsi="Calibri Light" w:cs="Calibri Light"/>
        </w:rPr>
        <w:t xml:space="preserve"> </w:t>
      </w:r>
      <w:r w:rsidR="006D7C26" w:rsidRPr="00C92D62">
        <w:rPr>
          <w:rFonts w:ascii="Calibri Light" w:hAnsi="Calibri Light" w:cs="Calibri Light"/>
        </w:rPr>
        <w:t>enrollment</w:t>
      </w:r>
      <w:r w:rsidR="00C87BFB" w:rsidRPr="00C92D62">
        <w:rPr>
          <w:rFonts w:ascii="Calibri Light" w:hAnsi="Calibri Light" w:cs="Calibri Light"/>
        </w:rPr>
        <w:t xml:space="preserve"> </w:t>
      </w:r>
      <w:r w:rsidR="00E65945" w:rsidRPr="00C92D62">
        <w:rPr>
          <w:rFonts w:ascii="Calibri Light" w:hAnsi="Calibri Light" w:cs="Calibri Light"/>
        </w:rPr>
        <w:t>data</w:t>
      </w:r>
      <w:r w:rsidR="00C87BFB" w:rsidRPr="00C92D62">
        <w:rPr>
          <w:rFonts w:ascii="Calibri Light" w:hAnsi="Calibri Light" w:cs="Calibri Light"/>
        </w:rPr>
        <w:t xml:space="preserve"> </w:t>
      </w:r>
      <w:r w:rsidR="00E65945" w:rsidRPr="00C92D62">
        <w:rPr>
          <w:rFonts w:ascii="Calibri Light" w:hAnsi="Calibri Light" w:cs="Calibri Light"/>
        </w:rPr>
        <w:t>included</w:t>
      </w:r>
      <w:r w:rsidR="00C87BFB" w:rsidRPr="00C92D62">
        <w:rPr>
          <w:rFonts w:ascii="Calibri Light" w:hAnsi="Calibri Light" w:cs="Calibri Light"/>
        </w:rPr>
        <w:t xml:space="preserve"> </w:t>
      </w:r>
      <w:r w:rsidR="006D7C26" w:rsidRPr="00C92D62">
        <w:rPr>
          <w:rFonts w:ascii="Calibri Light" w:hAnsi="Calibri Light" w:cs="Calibri Light"/>
        </w:rPr>
        <w:t>information</w:t>
      </w:r>
      <w:r w:rsidR="00C87BFB" w:rsidRPr="00C92D62">
        <w:rPr>
          <w:rFonts w:ascii="Calibri Light" w:hAnsi="Calibri Light" w:cs="Calibri Light"/>
        </w:rPr>
        <w:t xml:space="preserve"> </w:t>
      </w:r>
      <w:r w:rsidR="006D7C26" w:rsidRPr="00C92D62">
        <w:rPr>
          <w:rFonts w:ascii="Calibri Light" w:hAnsi="Calibri Light" w:cs="Calibri Light"/>
        </w:rPr>
        <w:t>about</w:t>
      </w:r>
      <w:r w:rsidR="00C87BFB" w:rsidRPr="00C92D62">
        <w:rPr>
          <w:rFonts w:ascii="Calibri Light" w:hAnsi="Calibri Light" w:cs="Calibri Light"/>
        </w:rPr>
        <w:t xml:space="preserve"> </w:t>
      </w:r>
      <w:r w:rsidR="00E65945" w:rsidRPr="00C92D62">
        <w:rPr>
          <w:rFonts w:ascii="Calibri Light" w:hAnsi="Calibri Light" w:cs="Calibri Light"/>
        </w:rPr>
        <w:t>member</w:t>
      </w:r>
      <w:r w:rsidR="00C87BFB" w:rsidRPr="00C92D62">
        <w:rPr>
          <w:rFonts w:ascii="Calibri Light" w:hAnsi="Calibri Light" w:cs="Calibri Light"/>
        </w:rPr>
        <w:t xml:space="preserve"> </w:t>
      </w:r>
      <w:r w:rsidR="00E65945" w:rsidRPr="00C92D62">
        <w:rPr>
          <w:rFonts w:ascii="Calibri Light" w:hAnsi="Calibri Light" w:cs="Calibri Light"/>
        </w:rPr>
        <w:t>demographics</w:t>
      </w:r>
      <w:r w:rsidR="00C87BFB" w:rsidRPr="00C92D62">
        <w:rPr>
          <w:rFonts w:ascii="Calibri Light" w:hAnsi="Calibri Light" w:cs="Calibri Light"/>
        </w:rPr>
        <w:t xml:space="preserve"> </w:t>
      </w:r>
      <w:r w:rsidR="00E65945" w:rsidRPr="00C92D62">
        <w:rPr>
          <w:rFonts w:ascii="Calibri Light" w:hAnsi="Calibri Light" w:cs="Calibri Light"/>
        </w:rPr>
        <w:t>(age</w:t>
      </w:r>
      <w:r w:rsidR="00C87BFB" w:rsidRPr="00C92D62">
        <w:rPr>
          <w:rFonts w:ascii="Calibri Light" w:hAnsi="Calibri Light" w:cs="Calibri Light"/>
        </w:rPr>
        <w:t xml:space="preserve"> </w:t>
      </w:r>
      <w:r w:rsidR="00E65945" w:rsidRPr="00C92D62">
        <w:rPr>
          <w:rFonts w:ascii="Calibri Light" w:hAnsi="Calibri Light" w:cs="Calibri Light"/>
        </w:rPr>
        <w:t>and</w:t>
      </w:r>
      <w:r w:rsidR="00C87BFB" w:rsidRPr="00C92D62">
        <w:rPr>
          <w:rFonts w:ascii="Calibri Light" w:hAnsi="Calibri Light" w:cs="Calibri Light"/>
        </w:rPr>
        <w:t xml:space="preserve"> </w:t>
      </w:r>
      <w:r w:rsidR="00E65945" w:rsidRPr="00C92D62">
        <w:rPr>
          <w:rFonts w:ascii="Calibri Light" w:hAnsi="Calibri Light" w:cs="Calibri Light"/>
        </w:rPr>
        <w:t>gender)</w:t>
      </w:r>
      <w:r w:rsidR="00C87BFB" w:rsidRPr="00C92D62">
        <w:rPr>
          <w:rFonts w:ascii="Calibri Light" w:hAnsi="Calibri Light" w:cs="Calibri Light"/>
        </w:rPr>
        <w:t xml:space="preserve"> </w:t>
      </w:r>
      <w:r w:rsidR="00E65945" w:rsidRPr="00C92D62">
        <w:rPr>
          <w:rFonts w:ascii="Calibri Light" w:hAnsi="Calibri Light" w:cs="Calibri Light"/>
        </w:rPr>
        <w:t>and</w:t>
      </w:r>
      <w:r w:rsidR="00C87BFB" w:rsidRPr="00C92D62">
        <w:rPr>
          <w:rFonts w:ascii="Calibri Light" w:hAnsi="Calibri Light" w:cs="Calibri Light"/>
        </w:rPr>
        <w:t xml:space="preserve"> </w:t>
      </w:r>
      <w:r w:rsidR="00884C63" w:rsidRPr="00C92D62">
        <w:rPr>
          <w:rFonts w:ascii="Calibri Light" w:hAnsi="Calibri Light" w:cs="Calibri Light"/>
        </w:rPr>
        <w:t xml:space="preserve">ZIP </w:t>
      </w:r>
      <w:r w:rsidR="00E65945" w:rsidRPr="00C92D62">
        <w:rPr>
          <w:rFonts w:ascii="Calibri Light" w:hAnsi="Calibri Light" w:cs="Calibri Light"/>
        </w:rPr>
        <w:t>code</w:t>
      </w:r>
      <w:r w:rsidR="00C87BFB" w:rsidRPr="00C92D62">
        <w:rPr>
          <w:rFonts w:ascii="Calibri Light" w:hAnsi="Calibri Light" w:cs="Calibri Light"/>
        </w:rPr>
        <w:t xml:space="preserve"> </w:t>
      </w:r>
      <w:r w:rsidR="00E65945" w:rsidRPr="00C92D62">
        <w:rPr>
          <w:rFonts w:ascii="Calibri Light" w:hAnsi="Calibri Light" w:cs="Calibri Light"/>
        </w:rPr>
        <w:t>of</w:t>
      </w:r>
      <w:r w:rsidR="00C87BFB" w:rsidRPr="00C92D62">
        <w:rPr>
          <w:rFonts w:ascii="Calibri Light" w:hAnsi="Calibri Light" w:cs="Calibri Light"/>
        </w:rPr>
        <w:t xml:space="preserve"> </w:t>
      </w:r>
      <w:r w:rsidR="00E65945" w:rsidRPr="00C92D62">
        <w:rPr>
          <w:rFonts w:ascii="Calibri Light" w:hAnsi="Calibri Light" w:cs="Calibri Light"/>
        </w:rPr>
        <w:t>residence.</w:t>
      </w:r>
      <w:r w:rsidR="00C87BFB" w:rsidRPr="00C92D62">
        <w:rPr>
          <w:rFonts w:ascii="Calibri Light" w:hAnsi="Calibri Light" w:cs="Calibri Light"/>
        </w:rPr>
        <w:t xml:space="preserve"> </w:t>
      </w:r>
      <w:bookmarkEnd w:id="299"/>
    </w:p>
    <w:p w14:paraId="0BE07DB1" w14:textId="77777777" w:rsidR="00D10721" w:rsidRPr="00C92D62" w:rsidRDefault="00D10721" w:rsidP="009F0E32">
      <w:pPr>
        <w:rPr>
          <w:rFonts w:ascii="Calibri Light" w:hAnsi="Calibri Light" w:cs="Calibri Light"/>
        </w:rPr>
      </w:pPr>
    </w:p>
    <w:p w14:paraId="3E2A1C9C" w14:textId="191C96FB" w:rsidR="00D10721" w:rsidRPr="00C92D62" w:rsidRDefault="00D10721" w:rsidP="00D10721">
      <w:pPr>
        <w:rPr>
          <w:rFonts w:ascii="Calibri Light" w:hAnsi="Calibri Light" w:cs="Calibri Light"/>
        </w:rPr>
      </w:pP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r w:rsidRPr="00C92D62">
        <w:rPr>
          <w:rFonts w:ascii="Calibri Light" w:hAnsi="Calibri Light" w:cs="Calibri Light"/>
        </w:rPr>
        <w:t>validation,</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web</w:t>
      </w:r>
      <w:r w:rsidR="00C87BFB" w:rsidRPr="00C92D62">
        <w:rPr>
          <w:rFonts w:ascii="Calibri Light" w:hAnsi="Calibri Light" w:cs="Calibri Light"/>
        </w:rPr>
        <w:t xml:space="preserve"> </w:t>
      </w:r>
      <w:r w:rsidRPr="00C92D62">
        <w:rPr>
          <w:rFonts w:ascii="Calibri Light" w:hAnsi="Calibri Light" w:cs="Calibri Light"/>
        </w:rPr>
        <w:t>addresses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reported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managed</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presented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Appendix</w:t>
      </w:r>
      <w:r w:rsidR="00C87BFB" w:rsidRPr="00C92D62">
        <w:rPr>
          <w:rFonts w:ascii="Calibri Light" w:hAnsi="Calibri Light" w:cs="Calibri Light"/>
          <w:b/>
          <w:bCs/>
        </w:rPr>
        <w:t xml:space="preserve"> </w:t>
      </w:r>
      <w:r w:rsidRPr="00C92D62">
        <w:rPr>
          <w:rFonts w:ascii="Calibri Light" w:hAnsi="Calibri Light" w:cs="Calibri Light"/>
          <w:b/>
          <w:bCs/>
        </w:rPr>
        <w:t>E</w:t>
      </w:r>
      <w:r w:rsidRPr="00C92D62">
        <w:rPr>
          <w:rFonts w:ascii="Calibri Light" w:hAnsi="Calibri Light" w:cs="Calibri Light"/>
        </w:rPr>
        <w:t>.</w:t>
      </w:r>
      <w:r w:rsidR="00C87BFB" w:rsidRPr="00C92D62">
        <w:rPr>
          <w:rFonts w:ascii="Calibri Light" w:hAnsi="Calibri Light" w:cs="Calibri Light"/>
        </w:rPr>
        <w:t xml:space="preserve"> </w:t>
      </w:r>
    </w:p>
    <w:p w14:paraId="6A74DE32" w14:textId="4B20AE36" w:rsidR="000C39A9" w:rsidRPr="00C92D62" w:rsidRDefault="000C39A9" w:rsidP="006F304C">
      <w:pPr>
        <w:pStyle w:val="Heading3"/>
      </w:pPr>
      <w:bookmarkStart w:id="300" w:name="_Toc158116262"/>
      <w:bookmarkEnd w:id="295"/>
      <w:r w:rsidRPr="00C92D62">
        <w:t>Conclusions</w:t>
      </w:r>
      <w:r w:rsidR="00C87BFB" w:rsidRPr="00C92D62">
        <w:t xml:space="preserve"> </w:t>
      </w:r>
      <w:r w:rsidRPr="00C92D62">
        <w:t>and</w:t>
      </w:r>
      <w:r w:rsidR="00C87BFB" w:rsidRPr="00C92D62">
        <w:t xml:space="preserve"> </w:t>
      </w:r>
      <w:r w:rsidRPr="00C92D62">
        <w:t>Comparative</w:t>
      </w:r>
      <w:r w:rsidR="00C87BFB" w:rsidRPr="00C92D62">
        <w:t xml:space="preserve"> </w:t>
      </w:r>
      <w:r w:rsidRPr="00C92D62">
        <w:t>Findings</w:t>
      </w:r>
      <w:bookmarkEnd w:id="296"/>
      <w:bookmarkEnd w:id="297"/>
      <w:bookmarkEnd w:id="298"/>
      <w:bookmarkEnd w:id="300"/>
    </w:p>
    <w:p w14:paraId="526BB92E" w14:textId="2797211C" w:rsidR="00FE3949" w:rsidRPr="00C92D62" w:rsidRDefault="00431CF4" w:rsidP="009F0E32">
      <w:pPr>
        <w:rPr>
          <w:rFonts w:ascii="Calibri Light" w:hAnsi="Calibri Light" w:cs="Calibri Light"/>
          <w:szCs w:val="24"/>
        </w:rPr>
      </w:pPr>
      <w:bookmarkStart w:id="301" w:name="_Hlk156944810"/>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members</w:t>
      </w:r>
      <w:r w:rsidR="00C87BFB" w:rsidRPr="00C92D62">
        <w:rPr>
          <w:rFonts w:ascii="Calibri Light" w:hAnsi="Calibri Light" w:cs="Calibri Light"/>
          <w:szCs w:val="24"/>
        </w:rPr>
        <w:t xml:space="preserve"> </w:t>
      </w:r>
      <w:r w:rsidRPr="00C92D62">
        <w:rPr>
          <w:rFonts w:ascii="Calibri Light" w:hAnsi="Calibri Light" w:cs="Calibri Light"/>
          <w:szCs w:val="24"/>
        </w:rPr>
        <w:t>who</w:t>
      </w:r>
      <w:r w:rsidR="00C87BFB" w:rsidRPr="00C92D62">
        <w:rPr>
          <w:rFonts w:ascii="Calibri Light" w:hAnsi="Calibri Light" w:cs="Calibri Light"/>
          <w:szCs w:val="24"/>
        </w:rPr>
        <w:t xml:space="preserve"> </w:t>
      </w:r>
      <w:r w:rsidRPr="00C92D62">
        <w:rPr>
          <w:rFonts w:ascii="Calibri Light" w:hAnsi="Calibri Light" w:cs="Calibri Light"/>
          <w:szCs w:val="24"/>
        </w:rPr>
        <w:t>meet</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enrollment</w:t>
      </w:r>
      <w:r w:rsidR="00C87BFB" w:rsidRPr="00C92D62">
        <w:rPr>
          <w:rFonts w:ascii="Calibri Light" w:hAnsi="Calibri Light" w:cs="Calibri Light"/>
          <w:szCs w:val="24"/>
        </w:rPr>
        <w:t xml:space="preserve"> </w:t>
      </w:r>
      <w:r w:rsidRPr="00C92D62">
        <w:rPr>
          <w:rFonts w:ascii="Calibri Light" w:hAnsi="Calibri Light" w:cs="Calibri Light"/>
          <w:szCs w:val="24"/>
        </w:rPr>
        <w:t>criteria,</w:t>
      </w:r>
      <w:r w:rsidR="00C87BFB" w:rsidRPr="00C92D62">
        <w:rPr>
          <w:rFonts w:ascii="Calibri Light" w:hAnsi="Calibri Light" w:cs="Calibri Light"/>
          <w:szCs w:val="24"/>
        </w:rPr>
        <w:t xml:space="preserve"> </w:t>
      </w:r>
      <w:r w:rsidRPr="00C92D62">
        <w:rPr>
          <w:rFonts w:ascii="Calibri Light" w:hAnsi="Calibri Light" w:cs="Calibri Light"/>
          <w:szCs w:val="24"/>
        </w:rPr>
        <w:t>can</w:t>
      </w:r>
      <w:r w:rsidR="00C87BFB" w:rsidRPr="00C92D62">
        <w:rPr>
          <w:rFonts w:ascii="Calibri Light" w:hAnsi="Calibri Light" w:cs="Calibri Light"/>
          <w:szCs w:val="24"/>
        </w:rPr>
        <w:t xml:space="preserve"> </w:t>
      </w:r>
      <w:r w:rsidRPr="00C92D62">
        <w:rPr>
          <w:rFonts w:ascii="Calibri Light" w:hAnsi="Calibri Light" w:cs="Calibri Light"/>
          <w:szCs w:val="24"/>
        </w:rPr>
        <w:t>enroll</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available</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their</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cover</w:t>
      </w:r>
      <w:r w:rsidR="00C87BFB" w:rsidRPr="00C92D62">
        <w:rPr>
          <w:rFonts w:ascii="Calibri Light" w:hAnsi="Calibri Light" w:cs="Calibri Light"/>
          <w:szCs w:val="24"/>
        </w:rPr>
        <w:t xml:space="preserve"> </w:t>
      </w:r>
      <w:r w:rsidRPr="00C92D62">
        <w:rPr>
          <w:rFonts w:ascii="Calibri Light" w:hAnsi="Calibri Light" w:cs="Calibri Light"/>
          <w:szCs w:val="24"/>
        </w:rPr>
        <w:t>large</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defined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41</w:t>
      </w:r>
      <w:r w:rsidRPr="00C92D62">
        <w:rPr>
          <w:rFonts w:ascii="Calibri Light" w:hAnsi="Calibri Light" w:cs="Calibri Light"/>
          <w:szCs w:val="24"/>
        </w:rPr>
        <w:t>.</w:t>
      </w:r>
    </w:p>
    <w:bookmarkEnd w:id="301"/>
    <w:p w14:paraId="3B9A0776" w14:textId="77777777" w:rsidR="00431CF4" w:rsidRPr="00C92D62" w:rsidRDefault="00431CF4" w:rsidP="009F0E32">
      <w:pPr>
        <w:rPr>
          <w:rFonts w:ascii="Calibri Light" w:hAnsi="Calibri Light" w:cs="Calibri Light"/>
          <w:szCs w:val="24"/>
        </w:rPr>
      </w:pPr>
    </w:p>
    <w:p w14:paraId="19675D2A" w14:textId="6692EA62" w:rsidR="00431CF4" w:rsidRPr="00C92D62" w:rsidRDefault="00431CF4" w:rsidP="00431CF4">
      <w:pPr>
        <w:pStyle w:val="Caption"/>
        <w:rPr>
          <w:rFonts w:ascii="Calibri Light" w:hAnsi="Calibri Light" w:cs="Calibri Light"/>
        </w:rPr>
      </w:pPr>
      <w:bookmarkStart w:id="302" w:name="_Toc163556067"/>
      <w:bookmarkStart w:id="303" w:name="_Hlk156944858"/>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Pr="00C92D62">
        <w:rPr>
          <w:rFonts w:ascii="Calibri Light" w:hAnsi="Calibri Light" w:cs="Calibri Light"/>
        </w:rPr>
        <w:t>41</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bookmarkEnd w:id="302"/>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256"/>
        <w:gridCol w:w="1186"/>
        <w:gridCol w:w="977"/>
        <w:gridCol w:w="1186"/>
        <w:gridCol w:w="1256"/>
        <w:gridCol w:w="1605"/>
      </w:tblGrid>
      <w:tr w:rsidR="00431CF4" w:rsidRPr="00C92D62" w14:paraId="1EC8D74B" w14:textId="77777777" w:rsidTr="007A52AA">
        <w:trPr>
          <w:trHeight w:val="20"/>
          <w:tblHeader/>
        </w:trPr>
        <w:tc>
          <w:tcPr>
            <w:tcW w:w="3276" w:type="dxa"/>
            <w:shd w:val="clear" w:color="000000" w:fill="5F497A"/>
            <w:noWrap/>
            <w:vAlign w:val="center"/>
            <w:hideMark/>
          </w:tcPr>
          <w:p w14:paraId="2D6DC6C3" w14:textId="53282896" w:rsidR="00431CF4" w:rsidRPr="00C92D62" w:rsidRDefault="00C87BFB"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 xml:space="preserve"> </w:t>
            </w:r>
            <w:r w:rsidR="00431CF4" w:rsidRPr="00C92D62">
              <w:rPr>
                <w:rFonts w:ascii="Calibri Light" w:eastAsia="Times New Roman" w:hAnsi="Calibri Light" w:cs="Calibri Light"/>
                <w:b/>
                <w:bCs/>
                <w:color w:val="FFFFFF"/>
                <w:sz w:val="22"/>
              </w:rPr>
              <w:t>County</w:t>
            </w:r>
            <w:r w:rsidRPr="00C92D62">
              <w:rPr>
                <w:rFonts w:ascii="Calibri Light" w:eastAsia="Times New Roman" w:hAnsi="Calibri Light" w:cs="Calibri Light"/>
                <w:b/>
                <w:bCs/>
                <w:color w:val="FFFFFF"/>
                <w:sz w:val="22"/>
              </w:rPr>
              <w:t xml:space="preserve"> </w:t>
            </w:r>
            <w:r w:rsidR="00431CF4" w:rsidRPr="00C92D62">
              <w:rPr>
                <w:rFonts w:ascii="Calibri Light" w:eastAsia="Times New Roman" w:hAnsi="Calibri Light" w:cs="Calibri Light"/>
                <w:b/>
                <w:bCs/>
                <w:color w:val="FFFFFF"/>
                <w:sz w:val="22"/>
              </w:rPr>
              <w:t>Type</w:t>
            </w:r>
          </w:p>
        </w:tc>
        <w:tc>
          <w:tcPr>
            <w:tcW w:w="1256" w:type="dxa"/>
            <w:shd w:val="clear" w:color="000000" w:fill="5F497A"/>
            <w:noWrap/>
            <w:vAlign w:val="center"/>
            <w:hideMark/>
          </w:tcPr>
          <w:p w14:paraId="676EEAA6" w14:textId="7DC9D6CC" w:rsidR="00431CF4" w:rsidRPr="00C92D62" w:rsidRDefault="00431CF4" w:rsidP="0028783E">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1186" w:type="dxa"/>
            <w:shd w:val="clear" w:color="000000" w:fill="5F497A"/>
            <w:noWrap/>
            <w:vAlign w:val="center"/>
            <w:hideMark/>
          </w:tcPr>
          <w:p w14:paraId="252CCAE8" w14:textId="6155074A" w:rsidR="00431CF4" w:rsidRPr="00C92D62" w:rsidRDefault="00431CF4"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977" w:type="dxa"/>
            <w:shd w:val="clear" w:color="000000" w:fill="5F497A"/>
            <w:noWrap/>
            <w:vAlign w:val="center"/>
            <w:hideMark/>
          </w:tcPr>
          <w:p w14:paraId="4270EFA3" w14:textId="6D53C3C3" w:rsidR="00431CF4" w:rsidRPr="00C92D62" w:rsidRDefault="00431CF4"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1186" w:type="dxa"/>
            <w:shd w:val="clear" w:color="000000" w:fill="5F497A"/>
            <w:noWrap/>
            <w:vAlign w:val="center"/>
            <w:hideMark/>
          </w:tcPr>
          <w:p w14:paraId="01A61364" w14:textId="6665C0E2" w:rsidR="00431CF4" w:rsidRPr="00C92D62" w:rsidRDefault="00431CF4"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1256" w:type="dxa"/>
            <w:shd w:val="clear" w:color="000000" w:fill="5F497A"/>
            <w:noWrap/>
            <w:vAlign w:val="center"/>
            <w:hideMark/>
          </w:tcPr>
          <w:p w14:paraId="5B428844" w14:textId="34580C47" w:rsidR="00431CF4" w:rsidRPr="00C92D62" w:rsidRDefault="00431CF4"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1605" w:type="dxa"/>
            <w:shd w:val="clear" w:color="000000" w:fill="5F497A"/>
            <w:noWrap/>
            <w:vAlign w:val="center"/>
            <w:hideMark/>
          </w:tcPr>
          <w:p w14:paraId="2272879A" w14:textId="7A89EC6E" w:rsidR="00431CF4" w:rsidRPr="00C92D62" w:rsidRDefault="00431CF4" w:rsidP="0028783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431CF4" w:rsidRPr="00C92D62" w14:paraId="27049348" w14:textId="77777777" w:rsidTr="007A52AA">
        <w:trPr>
          <w:trHeight w:val="20"/>
        </w:trPr>
        <w:tc>
          <w:tcPr>
            <w:tcW w:w="3276" w:type="dxa"/>
            <w:shd w:val="clear" w:color="000000" w:fill="FFFFFF"/>
            <w:noWrap/>
            <w:vAlign w:val="center"/>
            <w:hideMark/>
          </w:tcPr>
          <w:p w14:paraId="19F82281" w14:textId="44A96267" w:rsidR="00431CF4" w:rsidRPr="00C92D62" w:rsidRDefault="00431CF4" w:rsidP="0028783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Number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Counties</w:t>
            </w:r>
          </w:p>
        </w:tc>
        <w:tc>
          <w:tcPr>
            <w:tcW w:w="1256" w:type="dxa"/>
            <w:shd w:val="clear" w:color="000000" w:fill="FFFFFF"/>
            <w:noWrap/>
            <w:vAlign w:val="center"/>
            <w:hideMark/>
          </w:tcPr>
          <w:p w14:paraId="5F506290"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p>
        </w:tc>
        <w:tc>
          <w:tcPr>
            <w:tcW w:w="1186" w:type="dxa"/>
            <w:shd w:val="clear" w:color="000000" w:fill="FFFFFF"/>
            <w:noWrap/>
            <w:vAlign w:val="center"/>
            <w:hideMark/>
          </w:tcPr>
          <w:p w14:paraId="29E214E4"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977" w:type="dxa"/>
            <w:shd w:val="clear" w:color="000000" w:fill="FFFFFF"/>
            <w:noWrap/>
            <w:vAlign w:val="center"/>
            <w:hideMark/>
          </w:tcPr>
          <w:p w14:paraId="61483BDA"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1186" w:type="dxa"/>
            <w:shd w:val="clear" w:color="000000" w:fill="FFFFFF"/>
            <w:noWrap/>
            <w:vAlign w:val="center"/>
            <w:hideMark/>
          </w:tcPr>
          <w:p w14:paraId="2B2D0FE9"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1256" w:type="dxa"/>
            <w:shd w:val="clear" w:color="000000" w:fill="FFFFFF"/>
            <w:noWrap/>
            <w:vAlign w:val="center"/>
            <w:hideMark/>
          </w:tcPr>
          <w:p w14:paraId="7AC81ED4"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1605" w:type="dxa"/>
            <w:shd w:val="clear" w:color="000000" w:fill="FFFFFF"/>
            <w:noWrap/>
            <w:vAlign w:val="center"/>
            <w:hideMark/>
          </w:tcPr>
          <w:p w14:paraId="6A53AC44"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r>
      <w:tr w:rsidR="00431CF4" w:rsidRPr="00C92D62" w14:paraId="5AD28661" w14:textId="77777777" w:rsidTr="007A52AA">
        <w:trPr>
          <w:trHeight w:val="20"/>
        </w:trPr>
        <w:tc>
          <w:tcPr>
            <w:tcW w:w="3276" w:type="dxa"/>
            <w:shd w:val="clear" w:color="000000" w:fill="FFFFFF"/>
            <w:noWrap/>
            <w:vAlign w:val="center"/>
            <w:hideMark/>
          </w:tcPr>
          <w:p w14:paraId="7592FE2E" w14:textId="5A752DA5" w:rsidR="00431CF4" w:rsidRPr="00C92D62" w:rsidRDefault="00431CF4" w:rsidP="0028783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Number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Counties</w:t>
            </w:r>
          </w:p>
        </w:tc>
        <w:tc>
          <w:tcPr>
            <w:tcW w:w="1256" w:type="dxa"/>
            <w:shd w:val="clear" w:color="000000" w:fill="FFFFFF"/>
            <w:noWrap/>
            <w:vAlign w:val="center"/>
            <w:hideMark/>
          </w:tcPr>
          <w:p w14:paraId="232E206D"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1186" w:type="dxa"/>
            <w:shd w:val="clear" w:color="000000" w:fill="FFFFFF"/>
            <w:noWrap/>
            <w:vAlign w:val="center"/>
            <w:hideMark/>
          </w:tcPr>
          <w:p w14:paraId="3B9EB6DC"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p>
        </w:tc>
        <w:tc>
          <w:tcPr>
            <w:tcW w:w="977" w:type="dxa"/>
            <w:shd w:val="clear" w:color="000000" w:fill="FFFFFF"/>
            <w:noWrap/>
            <w:vAlign w:val="center"/>
            <w:hideMark/>
          </w:tcPr>
          <w:p w14:paraId="52D9F7C7"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p>
        </w:tc>
        <w:tc>
          <w:tcPr>
            <w:tcW w:w="1186" w:type="dxa"/>
            <w:shd w:val="clear" w:color="000000" w:fill="FFFFFF"/>
            <w:noWrap/>
            <w:vAlign w:val="center"/>
            <w:hideMark/>
          </w:tcPr>
          <w:p w14:paraId="0F036FAD"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p>
        </w:tc>
        <w:tc>
          <w:tcPr>
            <w:tcW w:w="1256" w:type="dxa"/>
            <w:shd w:val="clear" w:color="000000" w:fill="FFFFFF"/>
            <w:noWrap/>
            <w:vAlign w:val="center"/>
            <w:hideMark/>
          </w:tcPr>
          <w:p w14:paraId="11E00649"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p>
        </w:tc>
        <w:tc>
          <w:tcPr>
            <w:tcW w:w="1605" w:type="dxa"/>
            <w:shd w:val="clear" w:color="000000" w:fill="FFFFFF"/>
            <w:noWrap/>
            <w:vAlign w:val="center"/>
            <w:hideMark/>
          </w:tcPr>
          <w:p w14:paraId="5A5DC81A"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p>
        </w:tc>
      </w:tr>
      <w:tr w:rsidR="00431CF4" w:rsidRPr="00C92D62" w14:paraId="517CD76F" w14:textId="77777777" w:rsidTr="007A52AA">
        <w:trPr>
          <w:trHeight w:val="20"/>
        </w:trPr>
        <w:tc>
          <w:tcPr>
            <w:tcW w:w="3276" w:type="dxa"/>
            <w:shd w:val="clear" w:color="000000" w:fill="FFFFFF"/>
            <w:noWrap/>
            <w:vAlign w:val="center"/>
            <w:hideMark/>
          </w:tcPr>
          <w:p w14:paraId="597A1785" w14:textId="721F83E1" w:rsidR="00431CF4" w:rsidRPr="00C92D62" w:rsidRDefault="00431CF4" w:rsidP="0028783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Total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Number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Counties</w:t>
            </w:r>
          </w:p>
        </w:tc>
        <w:tc>
          <w:tcPr>
            <w:tcW w:w="1256" w:type="dxa"/>
            <w:shd w:val="clear" w:color="000000" w:fill="FFFFFF"/>
            <w:noWrap/>
            <w:vAlign w:val="center"/>
            <w:hideMark/>
          </w:tcPr>
          <w:p w14:paraId="3BE532D1"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p>
        </w:tc>
        <w:tc>
          <w:tcPr>
            <w:tcW w:w="1186" w:type="dxa"/>
            <w:shd w:val="clear" w:color="000000" w:fill="FFFFFF"/>
            <w:noWrap/>
            <w:vAlign w:val="center"/>
            <w:hideMark/>
          </w:tcPr>
          <w:p w14:paraId="62DB4C2C"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10</w:t>
            </w:r>
          </w:p>
        </w:tc>
        <w:tc>
          <w:tcPr>
            <w:tcW w:w="977" w:type="dxa"/>
            <w:shd w:val="clear" w:color="000000" w:fill="FFFFFF"/>
            <w:noWrap/>
            <w:vAlign w:val="center"/>
            <w:hideMark/>
          </w:tcPr>
          <w:p w14:paraId="1206226F"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p>
        </w:tc>
        <w:tc>
          <w:tcPr>
            <w:tcW w:w="1186" w:type="dxa"/>
            <w:shd w:val="clear" w:color="000000" w:fill="FFFFFF"/>
            <w:noWrap/>
            <w:vAlign w:val="center"/>
            <w:hideMark/>
          </w:tcPr>
          <w:p w14:paraId="1063A5C3"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p>
        </w:tc>
        <w:tc>
          <w:tcPr>
            <w:tcW w:w="1256" w:type="dxa"/>
            <w:shd w:val="clear" w:color="000000" w:fill="FFFFFF"/>
            <w:noWrap/>
            <w:vAlign w:val="center"/>
            <w:hideMark/>
          </w:tcPr>
          <w:p w14:paraId="59DAEE79"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10</w:t>
            </w:r>
          </w:p>
        </w:tc>
        <w:tc>
          <w:tcPr>
            <w:tcW w:w="1605" w:type="dxa"/>
            <w:shd w:val="clear" w:color="000000" w:fill="FFFFFF"/>
            <w:noWrap/>
            <w:vAlign w:val="center"/>
            <w:hideMark/>
          </w:tcPr>
          <w:p w14:paraId="3EFB807B" w14:textId="77777777" w:rsidR="00431CF4" w:rsidRPr="00C92D62" w:rsidRDefault="00431CF4" w:rsidP="0028783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w:t>
            </w:r>
          </w:p>
        </w:tc>
      </w:tr>
      <w:bookmarkEnd w:id="303"/>
    </w:tbl>
    <w:p w14:paraId="40C9D118" w14:textId="77777777" w:rsidR="00431CF4" w:rsidRPr="00C92D62" w:rsidRDefault="00431CF4" w:rsidP="009F0E32">
      <w:pPr>
        <w:rPr>
          <w:rFonts w:ascii="Calibri Light" w:hAnsi="Calibri Light" w:cs="Calibri Light"/>
          <w:szCs w:val="24"/>
        </w:rPr>
      </w:pPr>
    </w:p>
    <w:p w14:paraId="33AF488F" w14:textId="77777777" w:rsidR="00EB7B55" w:rsidRPr="00C92D62" w:rsidRDefault="00EB7B55">
      <w:pPr>
        <w:spacing w:after="200" w:line="276" w:lineRule="auto"/>
        <w:rPr>
          <w:rFonts w:asciiTheme="majorHAnsi" w:eastAsiaTheme="majorEastAsia" w:hAnsiTheme="majorHAnsi" w:cstheme="majorBidi"/>
          <w:b/>
          <w:bCs/>
          <w:i/>
          <w:iCs/>
          <w:color w:val="4F81BD" w:themeColor="accent1"/>
        </w:rPr>
      </w:pPr>
      <w:bookmarkStart w:id="304" w:name="_Hlk156944977"/>
      <w:r w:rsidRPr="00C92D62">
        <w:br w:type="page"/>
      </w:r>
    </w:p>
    <w:p w14:paraId="390B5E1E" w14:textId="773126ED" w:rsidR="00431CF4" w:rsidRPr="00C92D62" w:rsidRDefault="00431CF4" w:rsidP="00431CF4">
      <w:pPr>
        <w:pStyle w:val="Heading4"/>
      </w:pPr>
      <w:r w:rsidRPr="00C92D62">
        <w:lastRenderedPageBreak/>
        <w:t>Time</w:t>
      </w:r>
      <w:r w:rsidR="00C87BFB" w:rsidRPr="00C92D62">
        <w:t xml:space="preserve"> </w:t>
      </w:r>
      <w:r w:rsidRPr="00C92D62">
        <w:t>and</w:t>
      </w:r>
      <w:r w:rsidR="00C87BFB" w:rsidRPr="00C92D62">
        <w:t xml:space="preserve"> </w:t>
      </w:r>
      <w:r w:rsidRPr="00C92D62">
        <w:t>Distance</w:t>
      </w:r>
      <w:r w:rsidR="00C87BFB" w:rsidRPr="00C92D62">
        <w:t xml:space="preserve"> </w:t>
      </w:r>
      <w:r w:rsidRPr="00C92D62">
        <w:t>Standards</w:t>
      </w:r>
    </w:p>
    <w:p w14:paraId="25D0F5F5" w14:textId="0CD32F8C" w:rsidR="00E54ED7" w:rsidRPr="00C92D62" w:rsidRDefault="000C39A9" w:rsidP="009F0E32">
      <w:pPr>
        <w:rPr>
          <w:rFonts w:ascii="Calibri Light" w:hAnsi="Calibri Light" w:cs="Calibri Light"/>
          <w:szCs w:val="24"/>
        </w:rPr>
      </w:pPr>
      <w:r w:rsidRPr="00C92D62">
        <w:rPr>
          <w:rFonts w:ascii="Calibri Light" w:hAnsi="Calibri Light" w:cs="Calibri Light"/>
          <w:szCs w:val="24"/>
        </w:rPr>
        <w:t>IPRO</w:t>
      </w:r>
      <w:r w:rsidR="00C87BFB" w:rsidRPr="00C92D62">
        <w:rPr>
          <w:rFonts w:ascii="Calibri Light" w:hAnsi="Calibri Light" w:cs="Calibri Light"/>
          <w:szCs w:val="24"/>
        </w:rPr>
        <w:t xml:space="preserve"> </w:t>
      </w:r>
      <w:r w:rsidRPr="00C92D62">
        <w:rPr>
          <w:rFonts w:ascii="Calibri Light" w:hAnsi="Calibri Light" w:cs="Calibri Light"/>
          <w:szCs w:val="24"/>
        </w:rPr>
        <w:t>reviewed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aggregated</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assess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The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summary</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tables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w:t>
      </w:r>
      <w:r w:rsidR="00431CF4" w:rsidRPr="00C92D62">
        <w:rPr>
          <w:rFonts w:ascii="Calibri Light" w:hAnsi="Calibri Light" w:cs="Calibri Light"/>
          <w:b/>
          <w:bCs/>
          <w:szCs w:val="24"/>
        </w:rPr>
        <w:t>Tables</w:t>
      </w:r>
      <w:r w:rsidR="00C87BFB" w:rsidRPr="00C92D62">
        <w:rPr>
          <w:rFonts w:ascii="Calibri Light" w:hAnsi="Calibri Light" w:cs="Calibri Light"/>
          <w:b/>
          <w:bCs/>
          <w:szCs w:val="24"/>
        </w:rPr>
        <w:t xml:space="preserve"> </w:t>
      </w:r>
      <w:r w:rsidR="00431CF4" w:rsidRPr="00C92D62">
        <w:rPr>
          <w:rFonts w:ascii="Calibri Light" w:hAnsi="Calibri Light" w:cs="Calibri Light"/>
          <w:b/>
          <w:bCs/>
          <w:szCs w:val="24"/>
        </w:rPr>
        <w:t>42</w:t>
      </w:r>
      <w:r w:rsidR="00C87BFB" w:rsidRPr="00C92D62">
        <w:rPr>
          <w:rFonts w:ascii="Calibri Light" w:hAnsi="Calibri Light" w:cs="Calibri Light"/>
          <w:szCs w:val="24"/>
        </w:rPr>
        <w:t xml:space="preserve"> </w:t>
      </w:r>
      <w:r w:rsidR="00431CF4"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00431CF4" w:rsidRPr="00C92D62">
        <w:rPr>
          <w:rFonts w:ascii="Calibri Light" w:hAnsi="Calibri Light" w:cs="Calibri Light"/>
          <w:b/>
          <w:bCs/>
          <w:szCs w:val="24"/>
        </w:rPr>
        <w:t>48</w:t>
      </w:r>
      <w:r w:rsidR="00431CF4" w:rsidRPr="00C92D62">
        <w:rPr>
          <w:rFonts w:ascii="Calibri Light" w:hAnsi="Calibri Light" w:cs="Calibri Light"/>
          <w:szCs w:val="24"/>
        </w:rPr>
        <w: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show</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the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number</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of</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with</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adequate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of</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by</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type.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‘Met’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means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that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SCO</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plan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had</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adequate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of</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that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type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in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all</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in</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which</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it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operates.</w:t>
      </w:r>
    </w:p>
    <w:p w14:paraId="18F31DDF" w14:textId="77777777" w:rsidR="00FE3949" w:rsidRPr="00C92D62" w:rsidRDefault="00FE3949" w:rsidP="009F0E32">
      <w:pPr>
        <w:rPr>
          <w:rFonts w:ascii="Calibri Light" w:hAnsi="Calibri Light" w:cs="Calibri Light"/>
          <w:szCs w:val="24"/>
        </w:rPr>
      </w:pPr>
    </w:p>
    <w:p w14:paraId="6F165E0A" w14:textId="62E60912"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Primary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42</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for</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adult</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primary</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care</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providers</w:t>
      </w:r>
      <w:r w:rsidRPr="00C92D62">
        <w:rPr>
          <w:rFonts w:ascii="Calibri Light" w:hAnsi="Calibri Light" w:cs="Calibri Light"/>
          <w:szCs w:val="24"/>
        </w:rPr>
        <w:t>.</w:t>
      </w:r>
    </w:p>
    <w:p w14:paraId="4822A77C" w14:textId="6A171AE5"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Specialist</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43</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most</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Only</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two</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SCOs</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had</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network</w:t>
      </w:r>
      <w:r w:rsidR="00C87BFB" w:rsidRPr="00C92D62">
        <w:rPr>
          <w:rFonts w:ascii="Calibri Light" w:hAnsi="Calibri Light" w:cs="Calibri Light"/>
          <w:szCs w:val="24"/>
        </w:rPr>
        <w:t xml:space="preserve"> </w:t>
      </w:r>
      <w:r w:rsidR="00431CF4" w:rsidRPr="00C92D62">
        <w:rPr>
          <w:rFonts w:ascii="Calibri Light" w:hAnsi="Calibri Light" w:cs="Calibri Light"/>
          <w:szCs w:val="24"/>
        </w:rPr>
        <w:t>deficiencies:</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431CF4"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Oncology</w:t>
      </w:r>
      <w:r w:rsidR="00C87BFB" w:rsidRPr="00C92D62">
        <w:rPr>
          <w:rFonts w:ascii="Calibri Light" w:hAnsi="Calibri Light" w:cs="Calibri Light"/>
          <w:szCs w:val="24"/>
        </w:rPr>
        <w:t xml:space="preserve"> </w:t>
      </w:r>
      <w:r w:rsidRPr="00C92D62">
        <w:rPr>
          <w:rFonts w:ascii="Calibri Light" w:hAnsi="Calibri Light" w:cs="Calibri Light"/>
          <w:szCs w:val="24"/>
        </w:rPr>
        <w:t>Surgical</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Berkshire</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431CF4"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plastic</w:t>
      </w:r>
      <w:r w:rsidR="00C87BFB" w:rsidRPr="00C92D62">
        <w:rPr>
          <w:rFonts w:ascii="Calibri Light" w:hAnsi="Calibri Light" w:cs="Calibri Light"/>
          <w:szCs w:val="24"/>
        </w:rPr>
        <w:t xml:space="preserve"> </w:t>
      </w:r>
      <w:r w:rsidRPr="00C92D62">
        <w:rPr>
          <w:rFonts w:ascii="Calibri Light" w:hAnsi="Calibri Light" w:cs="Calibri Light"/>
          <w:szCs w:val="24"/>
        </w:rPr>
        <w:t>surgery</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was</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Middlesex</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p>
    <w:p w14:paraId="748011A4" w14:textId="02A5FEBA"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Hospitals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Support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44</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Support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Rehabilitation</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generally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acute</w:t>
      </w:r>
      <w:r w:rsidR="00C87BFB" w:rsidRPr="00C92D62">
        <w:rPr>
          <w:rFonts w:ascii="Calibri Light" w:hAnsi="Calibri Light" w:cs="Calibri Light"/>
          <w:szCs w:val="24"/>
        </w:rPr>
        <w:t xml:space="preserve"> </w:t>
      </w:r>
      <w:r w:rsidRPr="00C92D62">
        <w:rPr>
          <w:rFonts w:ascii="Calibri Light" w:hAnsi="Calibri Light" w:cs="Calibri Light"/>
          <w:szCs w:val="24"/>
        </w:rPr>
        <w:t>inpatient</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rehabilitation</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SCI</w:t>
      </w:r>
      <w:r w:rsidR="00C87BFB" w:rsidRPr="00C92D62">
        <w:rPr>
          <w:rFonts w:ascii="Calibri Light" w:hAnsi="Calibri Light" w:cs="Calibri Light"/>
          <w:szCs w:val="24"/>
        </w:rPr>
        <w:t xml:space="preserve"> </w:t>
      </w:r>
      <w:r w:rsidRPr="00C92D62">
        <w:rPr>
          <w:rFonts w:ascii="Calibri Light" w:hAnsi="Calibri Light" w:cs="Calibri Light"/>
          <w:szCs w:val="24"/>
        </w:rPr>
        <w:t>generally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acute</w:t>
      </w:r>
      <w:r w:rsidR="00C87BFB" w:rsidRPr="00C92D62">
        <w:rPr>
          <w:rFonts w:ascii="Calibri Light" w:hAnsi="Calibri Light" w:cs="Calibri Light"/>
          <w:szCs w:val="24"/>
        </w:rPr>
        <w:t xml:space="preserve"> </w:t>
      </w:r>
      <w:r w:rsidRPr="00C92D62">
        <w:rPr>
          <w:rFonts w:ascii="Calibri Light" w:hAnsi="Calibri Light" w:cs="Calibri Light"/>
          <w:szCs w:val="24"/>
        </w:rPr>
        <w:t>inpatient</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rehabilitation</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partially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rehabilitation</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support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while</w:t>
      </w:r>
      <w:r w:rsidR="00C87BFB" w:rsidRPr="00C92D62">
        <w:rPr>
          <w:rFonts w:ascii="Calibri Light" w:hAnsi="Calibri Light" w:cs="Calibri Light"/>
          <w:szCs w:val="24"/>
        </w:rPr>
        <w:t xml:space="preserve"> </w:t>
      </w: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partially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three</w:t>
      </w:r>
      <w:r w:rsidR="00C87BFB" w:rsidRPr="00C92D62">
        <w:rPr>
          <w:rFonts w:ascii="Calibri Light" w:hAnsi="Calibri Light" w:cs="Calibri Light"/>
          <w:szCs w:val="24"/>
        </w:rPr>
        <w:t xml:space="preserve"> </w:t>
      </w:r>
      <w:r w:rsidRPr="00C92D62">
        <w:rPr>
          <w:rFonts w:ascii="Calibri Light" w:hAnsi="Calibri Light" w:cs="Calibri Light"/>
          <w:szCs w:val="24"/>
        </w:rPr>
        <w:t>hospital</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emergency</w:t>
      </w:r>
      <w:r w:rsidR="00C87BFB" w:rsidRPr="00C92D62">
        <w:rPr>
          <w:rFonts w:ascii="Calibri Light" w:hAnsi="Calibri Light" w:cs="Calibri Light"/>
          <w:szCs w:val="24"/>
        </w:rPr>
        <w:t xml:space="preserve"> </w:t>
      </w:r>
      <w:r w:rsidRPr="00C92D62">
        <w:rPr>
          <w:rFonts w:ascii="Calibri Light" w:hAnsi="Calibri Light" w:cs="Calibri Light"/>
          <w:szCs w:val="24"/>
        </w:rPr>
        <w:t>support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p>
    <w:p w14:paraId="7031B95C" w14:textId="20ED7149"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LTSS</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45</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most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across</w:t>
      </w:r>
      <w:r w:rsidR="00C87BFB" w:rsidRPr="00C92D62">
        <w:rPr>
          <w:rFonts w:ascii="Calibri Light" w:hAnsi="Calibri Light" w:cs="Calibri Light"/>
          <w:szCs w:val="24"/>
        </w:rPr>
        <w:t xml:space="preserve"> </w:t>
      </w:r>
      <w:r w:rsidRPr="00C92D62">
        <w:rPr>
          <w:rFonts w:ascii="Calibri Light" w:hAnsi="Calibri Light" w:cs="Calibri Light"/>
          <w:szCs w:val="24"/>
        </w:rPr>
        <w:t>different</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classifications</w:t>
      </w:r>
      <w:r w:rsidR="00C87BFB" w:rsidRPr="00C92D62">
        <w:rPr>
          <w:rFonts w:ascii="Calibri Light" w:hAnsi="Calibri Light" w:cs="Calibri Light"/>
          <w:szCs w:val="24"/>
        </w:rPr>
        <w:t xml:space="preserve"> </w:t>
      </w:r>
      <w:r w:rsidRPr="00C92D62">
        <w:rPr>
          <w:rFonts w:ascii="Calibri Light" w:hAnsi="Calibri Light" w:cs="Calibri Light"/>
          <w:szCs w:val="24"/>
        </w:rPr>
        <w:t>generally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There</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instances,</w:t>
      </w:r>
      <w:r w:rsidR="00C87BFB" w:rsidRPr="00C92D62">
        <w:rPr>
          <w:rFonts w:ascii="Calibri Light" w:hAnsi="Calibri Light" w:cs="Calibri Light"/>
          <w:szCs w:val="24"/>
        </w:rPr>
        <w:t xml:space="preserve"> </w:t>
      </w:r>
      <w:r w:rsidRPr="00C92D62">
        <w:rPr>
          <w:rFonts w:ascii="Calibri Light" w:hAnsi="Calibri Light" w:cs="Calibri Light"/>
          <w:szCs w:val="24"/>
        </w:rPr>
        <w:t>however,</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partial</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r w:rsidR="00C87BFB" w:rsidRPr="00C92D62">
        <w:rPr>
          <w:rFonts w:ascii="Calibri Light" w:hAnsi="Calibri Light" w:cs="Calibri Light"/>
          <w:szCs w:val="24"/>
        </w:rPr>
        <w:t xml:space="preserve"> </w:t>
      </w:r>
      <w:r w:rsidRPr="00C92D62">
        <w:rPr>
          <w:rFonts w:ascii="Calibri Light" w:hAnsi="Calibri Light" w:cs="Calibri Light"/>
          <w:szCs w:val="24"/>
        </w:rPr>
        <w:t>especially</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areas,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like</w:t>
      </w:r>
      <w:r w:rsidR="00C87BFB" w:rsidRPr="00C92D62">
        <w:rPr>
          <w:rFonts w:ascii="Calibri Light" w:hAnsi="Calibri Light" w:cs="Calibri Light"/>
          <w:szCs w:val="24"/>
        </w:rPr>
        <w:t xml:space="preserve"> </w:t>
      </w:r>
      <w:r w:rsidRPr="00C92D62">
        <w:rPr>
          <w:rFonts w:ascii="Calibri Light" w:hAnsi="Calibri Light" w:cs="Calibri Light"/>
          <w:szCs w:val="24"/>
        </w:rPr>
        <w:t>occupational</w:t>
      </w:r>
      <w:r w:rsidR="00C87BFB" w:rsidRPr="00C92D62">
        <w:rPr>
          <w:rFonts w:ascii="Calibri Light" w:hAnsi="Calibri Light" w:cs="Calibri Light"/>
          <w:szCs w:val="24"/>
        </w:rPr>
        <w:t xml:space="preserve"> </w:t>
      </w:r>
      <w:r w:rsidRPr="00C92D62">
        <w:rPr>
          <w:rFonts w:ascii="Calibri Light" w:hAnsi="Calibri Light" w:cs="Calibri Light"/>
          <w:szCs w:val="24"/>
        </w:rPr>
        <w:t>therapy,</w:t>
      </w:r>
      <w:r w:rsidR="00C87BFB" w:rsidRPr="00C92D62">
        <w:rPr>
          <w:rFonts w:ascii="Calibri Light" w:hAnsi="Calibri Light" w:cs="Calibri Light"/>
          <w:szCs w:val="24"/>
        </w:rPr>
        <w:t xml:space="preserve"> </w:t>
      </w:r>
      <w:r w:rsidRPr="00C92D62">
        <w:rPr>
          <w:rFonts w:ascii="Calibri Light" w:hAnsi="Calibri Light" w:cs="Calibri Light"/>
          <w:szCs w:val="24"/>
        </w:rPr>
        <w:t>speech</w:t>
      </w:r>
      <w:r w:rsidR="00C87BFB" w:rsidRPr="00C92D62">
        <w:rPr>
          <w:rFonts w:ascii="Calibri Light" w:hAnsi="Calibri Light" w:cs="Calibri Light"/>
          <w:szCs w:val="24"/>
        </w:rPr>
        <w:t xml:space="preserve"> </w:t>
      </w:r>
      <w:r w:rsidRPr="00C92D62">
        <w:rPr>
          <w:rFonts w:ascii="Calibri Light" w:hAnsi="Calibri Light" w:cs="Calibri Light"/>
          <w:szCs w:val="24"/>
        </w:rPr>
        <w:t>therapy,</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day</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foster</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day</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group</w:t>
      </w:r>
      <w:r w:rsidR="00C87BFB" w:rsidRPr="00C92D62">
        <w:rPr>
          <w:rFonts w:ascii="Calibri Light" w:hAnsi="Calibri Light" w:cs="Calibri Light"/>
          <w:szCs w:val="24"/>
        </w:rPr>
        <w:t xml:space="preserve"> </w:t>
      </w:r>
      <w:r w:rsidRPr="00C92D62">
        <w:rPr>
          <w:rFonts w:ascii="Calibri Light" w:hAnsi="Calibri Light" w:cs="Calibri Light"/>
          <w:szCs w:val="24"/>
        </w:rPr>
        <w:t>adult</w:t>
      </w:r>
      <w:r w:rsidR="00C87BFB" w:rsidRPr="00C92D62">
        <w:rPr>
          <w:rFonts w:ascii="Calibri Light" w:hAnsi="Calibri Light" w:cs="Calibri Light"/>
          <w:szCs w:val="24"/>
        </w:rPr>
        <w:t xml:space="preserve"> </w:t>
      </w:r>
      <w:r w:rsidRPr="00C92D62">
        <w:rPr>
          <w:rFonts w:ascii="Calibri Light" w:hAnsi="Calibri Light" w:cs="Calibri Light"/>
          <w:szCs w:val="24"/>
        </w:rPr>
        <w:t>foster</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oxygen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respiratory</w:t>
      </w:r>
      <w:r w:rsidR="00C87BFB" w:rsidRPr="00C92D62">
        <w:rPr>
          <w:rFonts w:ascii="Calibri Light" w:hAnsi="Calibri Light" w:cs="Calibri Light"/>
          <w:szCs w:val="24"/>
        </w:rPr>
        <w:t xml:space="preserve"> </w:t>
      </w:r>
      <w:r w:rsidRPr="00C92D62">
        <w:rPr>
          <w:rFonts w:ascii="Calibri Light" w:hAnsi="Calibri Light" w:cs="Calibri Light"/>
          <w:szCs w:val="24"/>
        </w:rPr>
        <w:t>equipment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personal</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assistants.</w:t>
      </w:r>
      <w:r w:rsidR="00C87BFB" w:rsidRPr="00C92D62">
        <w:rPr>
          <w:rFonts w:ascii="Calibri Light" w:hAnsi="Calibri Light" w:cs="Calibri Light"/>
          <w:szCs w:val="24"/>
        </w:rPr>
        <w:t xml:space="preserve"> </w:t>
      </w:r>
    </w:p>
    <w:p w14:paraId="3EA0F722" w14:textId="111BF711"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Pharmacies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46</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most</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pharmacy</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except</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Franklin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Pr="00C92D62">
        <w:rPr>
          <w:rFonts w:ascii="Calibri Light" w:hAnsi="Calibri Light" w:cs="Calibri Light"/>
          <w:szCs w:val="24"/>
        </w:rPr>
        <w:t>did</w:t>
      </w:r>
      <w:r w:rsidR="00C87BFB" w:rsidRPr="00C92D62">
        <w:rPr>
          <w:rFonts w:ascii="Calibri Light" w:hAnsi="Calibri Light" w:cs="Calibri Light"/>
          <w:szCs w:val="24"/>
        </w:rPr>
        <w:t xml:space="preserve"> </w:t>
      </w:r>
      <w:r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meet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pharmacy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at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only</w:t>
      </w:r>
      <w:r w:rsidR="00C87BFB" w:rsidRPr="00C92D62">
        <w:rPr>
          <w:rFonts w:ascii="Calibri Light" w:hAnsi="Calibri Light" w:cs="Calibri Light"/>
          <w:szCs w:val="24"/>
        </w:rPr>
        <w:t xml:space="preserve"> </w:t>
      </w:r>
      <w:r w:rsidRPr="00C92D62">
        <w:rPr>
          <w:rFonts w:ascii="Calibri Light" w:hAnsi="Calibri Light" w:cs="Calibri Light"/>
          <w:szCs w:val="24"/>
        </w:rPr>
        <w:t>submitted</w:t>
      </w:r>
      <w:r w:rsidR="00C87BFB" w:rsidRPr="00C92D62">
        <w:rPr>
          <w:rFonts w:ascii="Calibri Light" w:hAnsi="Calibri Light" w:cs="Calibri Light"/>
          <w:szCs w:val="24"/>
        </w:rPr>
        <w:t xml:space="preserve"> </w:t>
      </w:r>
      <w:r w:rsidRPr="00C92D62">
        <w:rPr>
          <w:rFonts w:ascii="Calibri Light" w:hAnsi="Calibri Light" w:cs="Calibri Light"/>
          <w:szCs w:val="24"/>
        </w:rPr>
        <w:t>three</w:t>
      </w:r>
      <w:r w:rsidR="00C87BFB" w:rsidRPr="00C92D62">
        <w:rPr>
          <w:rFonts w:ascii="Calibri Light" w:hAnsi="Calibri Light" w:cs="Calibri Light"/>
          <w:szCs w:val="24"/>
        </w:rPr>
        <w:t xml:space="preserve"> </w:t>
      </w:r>
      <w:r w:rsidRPr="00C92D62">
        <w:rPr>
          <w:rFonts w:ascii="Calibri Light" w:hAnsi="Calibri Light" w:cs="Calibri Light"/>
          <w:szCs w:val="24"/>
        </w:rPr>
        <w:t>total</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data</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analysis.</w:t>
      </w:r>
    </w:p>
    <w:p w14:paraId="40359ECE" w14:textId="6EA077B1"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BH</w:t>
      </w:r>
      <w:r w:rsidR="00C87BFB" w:rsidRPr="00C92D62">
        <w:rPr>
          <w:rFonts w:ascii="Calibri Light" w:hAnsi="Calibri Light" w:cs="Calibri Light"/>
          <w:szCs w:val="24"/>
        </w:rPr>
        <w:t xml:space="preserve"> </w:t>
      </w:r>
      <w:r w:rsidRPr="00C92D62">
        <w:rPr>
          <w:rFonts w:ascii="Calibri Light" w:hAnsi="Calibri Light" w:cs="Calibri Light"/>
          <w:szCs w:val="24"/>
        </w:rPr>
        <w:t>Outpatient</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47</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BH</w:t>
      </w:r>
      <w:r w:rsidR="00C87BFB" w:rsidRPr="00C92D62">
        <w:rPr>
          <w:rFonts w:ascii="Calibri Light" w:hAnsi="Calibri Light" w:cs="Calibri Light"/>
          <w:szCs w:val="24"/>
        </w:rPr>
        <w:t xml:space="preserve"> </w:t>
      </w:r>
      <w:r w:rsidRPr="00C92D62">
        <w:rPr>
          <w:rFonts w:ascii="Calibri Light" w:hAnsi="Calibri Light" w:cs="Calibri Light"/>
          <w:szCs w:val="24"/>
        </w:rPr>
        <w:t>Outpatient</w:t>
      </w:r>
      <w:r w:rsidR="00C87BFB" w:rsidRPr="00C92D62">
        <w:rPr>
          <w:rFonts w:ascii="Calibri Light" w:hAnsi="Calibri Light" w:cs="Calibri Light"/>
          <w:szCs w:val="24"/>
        </w:rPr>
        <w:t xml:space="preserve"> </w:t>
      </w:r>
      <w:r w:rsidRPr="00C92D62">
        <w:rPr>
          <w:rFonts w:ascii="Calibri Light" w:hAnsi="Calibri Light" w:cs="Calibri Light"/>
          <w:szCs w:val="24"/>
        </w:rPr>
        <w:t>providers.</w:t>
      </w:r>
      <w:r w:rsidR="00C87BFB" w:rsidRPr="00C92D62">
        <w:rPr>
          <w:rFonts w:ascii="Calibri Light" w:hAnsi="Calibri Light" w:cs="Calibri Light"/>
          <w:szCs w:val="24"/>
        </w:rPr>
        <w:t xml:space="preserve"> </w:t>
      </w:r>
    </w:p>
    <w:p w14:paraId="641A1B4D" w14:textId="24BA86DF" w:rsidR="00FE3949" w:rsidRPr="00C92D62" w:rsidRDefault="00FE3949" w:rsidP="002667CF">
      <w:pPr>
        <w:numPr>
          <w:ilvl w:val="0"/>
          <w:numId w:val="97"/>
        </w:num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BH</w:t>
      </w:r>
      <w:r w:rsidR="00C87BFB" w:rsidRPr="00C92D62">
        <w:rPr>
          <w:rFonts w:ascii="Calibri Light" w:hAnsi="Calibri Light" w:cs="Calibri Light"/>
          <w:szCs w:val="24"/>
        </w:rPr>
        <w:t xml:space="preserve"> </w:t>
      </w:r>
      <w:r w:rsidRPr="00C92D62">
        <w:rPr>
          <w:rFonts w:ascii="Calibri Light" w:hAnsi="Calibri Light" w:cs="Calibri Light"/>
          <w:szCs w:val="24"/>
        </w:rPr>
        <w:t>Diversionary</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6D7DD8" w:rsidRPr="00C92D62">
        <w:rPr>
          <w:rFonts w:ascii="Calibri Light" w:hAnsi="Calibri Light" w:cs="Calibri Light"/>
          <w:szCs w:val="24"/>
        </w:rPr>
        <w:t>(</w:t>
      </w:r>
      <w:r w:rsidR="006D7DD8"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006D7DD8" w:rsidRPr="00C92D62">
        <w:rPr>
          <w:rFonts w:ascii="Calibri Light" w:hAnsi="Calibri Light" w:cs="Calibri Light"/>
          <w:b/>
          <w:bCs/>
          <w:szCs w:val="24"/>
        </w:rPr>
        <w:t>48</w:t>
      </w:r>
      <w:r w:rsidR="006D7DD8" w:rsidRPr="00C92D62">
        <w:rPr>
          <w:rFonts w:ascii="Calibri Light" w:hAnsi="Calibri Light" w:cs="Calibri Light"/>
          <w:szCs w:val="24"/>
        </w:rPr>
        <w: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all</w:t>
      </w:r>
      <w:r w:rsidR="00C87BFB" w:rsidRPr="00C92D62">
        <w:rPr>
          <w:rFonts w:ascii="Calibri Light" w:hAnsi="Calibri Light" w:cs="Calibri Light"/>
          <w:szCs w:val="24"/>
        </w:rPr>
        <w:t xml:space="preserve"> </w:t>
      </w:r>
      <w:r w:rsidRPr="00C92D62">
        <w:rPr>
          <w:rFonts w:ascii="Calibri Light" w:hAnsi="Calibri Light" w:cs="Calibri Light"/>
          <w:szCs w:val="24"/>
        </w:rPr>
        <w:t>covered</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while</w:t>
      </w:r>
      <w:r w:rsidR="00C87BFB" w:rsidRPr="00C92D62">
        <w:rPr>
          <w:rFonts w:ascii="Calibri Light" w:hAnsi="Calibri Light" w:cs="Calibri Light"/>
          <w:szCs w:val="24"/>
        </w:rPr>
        <w:t xml:space="preserve"> </w:t>
      </w:r>
      <w:r w:rsidRPr="00C92D62">
        <w:rPr>
          <w:rFonts w:ascii="Calibri Light" w:hAnsi="Calibri Light" w:cs="Calibri Light"/>
          <w:szCs w:val="24"/>
        </w:rPr>
        <w:t>other</w:t>
      </w:r>
      <w:r w:rsidR="00C87BFB" w:rsidRPr="00C92D62">
        <w:rPr>
          <w:rFonts w:ascii="Calibri Light" w:hAnsi="Calibri Light" w:cs="Calibri Light"/>
          <w:szCs w:val="24"/>
        </w:rPr>
        <w:t xml:space="preserve"> </w:t>
      </w:r>
      <w:r w:rsidRPr="00C92D62">
        <w:rPr>
          <w:rFonts w:ascii="Calibri Light" w:hAnsi="Calibri Light" w:cs="Calibri Light"/>
          <w:szCs w:val="24"/>
        </w:rPr>
        <w:t>SCOs</w:t>
      </w:r>
      <w:r w:rsidR="00C87BFB" w:rsidRPr="00C92D62">
        <w:rPr>
          <w:rFonts w:ascii="Calibri Light" w:hAnsi="Calibri Light" w:cs="Calibri Light"/>
          <w:szCs w:val="24"/>
        </w:rPr>
        <w:t xml:space="preserve"> </w:t>
      </w:r>
      <w:r w:rsidRPr="00C92D62">
        <w:rPr>
          <w:rFonts w:ascii="Calibri Light" w:hAnsi="Calibri Light" w:cs="Calibri Light"/>
          <w:szCs w:val="24"/>
        </w:rPr>
        <w:t>generally</w:t>
      </w:r>
      <w:r w:rsidR="00C87BFB" w:rsidRPr="00C92D62">
        <w:rPr>
          <w:rFonts w:ascii="Calibri Light" w:hAnsi="Calibri Light" w:cs="Calibri Light"/>
          <w:szCs w:val="24"/>
        </w:rPr>
        <w:t xml:space="preserve"> </w:t>
      </w:r>
      <w:r w:rsidRPr="00C92D62">
        <w:rPr>
          <w:rFonts w:ascii="Calibri Light" w:hAnsi="Calibri Light" w:cs="Calibri Light"/>
          <w:szCs w:val="24"/>
        </w:rPr>
        <w:t>met</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most</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both</w:t>
      </w:r>
      <w:r w:rsidR="00C87BFB" w:rsidRPr="00C92D62">
        <w:rPr>
          <w:rFonts w:ascii="Calibri Light" w:hAnsi="Calibri Light" w:cs="Calibri Light"/>
          <w:szCs w:val="24"/>
        </w:rPr>
        <w:t xml:space="preserve"> </w:t>
      </w:r>
      <w:r w:rsidRPr="00C92D62">
        <w:rPr>
          <w:rFonts w:ascii="Calibri Light" w:hAnsi="Calibri Light" w:cs="Calibri Light"/>
          <w:szCs w:val="24"/>
        </w:rPr>
        <w:t>Large</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Metro</w:t>
      </w:r>
      <w:r w:rsidR="00C87BFB" w:rsidRPr="00C92D62">
        <w:rPr>
          <w:rFonts w:ascii="Calibri Light" w:hAnsi="Calibri Light" w:cs="Calibri Light"/>
          <w:szCs w:val="24"/>
        </w:rPr>
        <w:t xml:space="preserve"> </w:t>
      </w:r>
      <w:r w:rsidRPr="00C92D62">
        <w:rPr>
          <w:rFonts w:ascii="Calibri Light" w:hAnsi="Calibri Light" w:cs="Calibri Light"/>
          <w:szCs w:val="24"/>
        </w:rPr>
        <w:t>areas.</w:t>
      </w:r>
      <w:r w:rsidR="00C87BFB" w:rsidRPr="00C92D62">
        <w:rPr>
          <w:rFonts w:ascii="Calibri Light" w:hAnsi="Calibri Light" w:cs="Calibri Light"/>
          <w:szCs w:val="24"/>
        </w:rPr>
        <w:t xml:space="preserve"> </w:t>
      </w: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demonstrated</w:t>
      </w:r>
      <w:r w:rsidR="00C87BFB" w:rsidRPr="00C92D62">
        <w:rPr>
          <w:rFonts w:ascii="Calibri Light" w:hAnsi="Calibri Light" w:cs="Calibri Light"/>
          <w:szCs w:val="24"/>
        </w:rPr>
        <w:t xml:space="preserve"> </w:t>
      </w:r>
      <w:r w:rsidRPr="00C92D62">
        <w:rPr>
          <w:rFonts w:ascii="Calibri Light" w:hAnsi="Calibri Light" w:cs="Calibri Light"/>
          <w:szCs w:val="24"/>
        </w:rPr>
        <w:t>mixed</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some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00B010E8" w:rsidRPr="00C92D62">
        <w:rPr>
          <w:rFonts w:ascii="Calibri Light" w:hAnsi="Calibri Light" w:cs="Calibri Light"/>
          <w:szCs w:val="24"/>
        </w:rPr>
        <w:t>not</w:t>
      </w:r>
      <w:r w:rsidR="00C87BFB" w:rsidRPr="00C92D62">
        <w:rPr>
          <w:rFonts w:ascii="Calibri Light" w:hAnsi="Calibri Light" w:cs="Calibri Light"/>
          <w:szCs w:val="24"/>
        </w:rPr>
        <w:t xml:space="preserve"> </w:t>
      </w:r>
      <w:r w:rsidRPr="00C92D62">
        <w:rPr>
          <w:rFonts w:ascii="Calibri Light" w:hAnsi="Calibri Light" w:cs="Calibri Light"/>
          <w:szCs w:val="24"/>
        </w:rPr>
        <w:t>meeting</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while</w:t>
      </w:r>
      <w:r w:rsidR="00C87BFB" w:rsidRPr="00C92D62">
        <w:rPr>
          <w:rFonts w:ascii="Calibri Light" w:hAnsi="Calibri Light" w:cs="Calibri Light"/>
          <w:szCs w:val="24"/>
        </w:rPr>
        <w:t xml:space="preserve"> </w:t>
      </w:r>
      <w:r w:rsidRPr="00C92D62">
        <w:rPr>
          <w:rFonts w:ascii="Calibri Light" w:hAnsi="Calibri Light" w:cs="Calibri Light"/>
          <w:szCs w:val="24"/>
        </w:rPr>
        <w:t>others</w:t>
      </w:r>
      <w:r w:rsidR="00C87BFB" w:rsidRPr="00C92D62">
        <w:rPr>
          <w:rFonts w:ascii="Calibri Light" w:hAnsi="Calibri Light" w:cs="Calibri Light"/>
          <w:szCs w:val="24"/>
        </w:rPr>
        <w:t xml:space="preserve"> </w:t>
      </w:r>
      <w:r w:rsidRPr="00C92D62">
        <w:rPr>
          <w:rFonts w:ascii="Calibri Light" w:hAnsi="Calibri Light" w:cs="Calibri Light"/>
          <w:szCs w:val="24"/>
        </w:rPr>
        <w:t>showing</w:t>
      </w:r>
      <w:r w:rsidR="00C87BFB" w:rsidRPr="00C92D62">
        <w:rPr>
          <w:rFonts w:ascii="Calibri Light" w:hAnsi="Calibri Light" w:cs="Calibri Light"/>
          <w:szCs w:val="24"/>
        </w:rPr>
        <w:t xml:space="preserve"> </w:t>
      </w:r>
      <w:r w:rsidRPr="00C92D62">
        <w:rPr>
          <w:rFonts w:ascii="Calibri Light" w:hAnsi="Calibri Light" w:cs="Calibri Light"/>
          <w:szCs w:val="24"/>
        </w:rPr>
        <w:t>only</w:t>
      </w:r>
      <w:r w:rsidR="00C87BFB" w:rsidRPr="00C92D62">
        <w:rPr>
          <w:rFonts w:ascii="Calibri Light" w:hAnsi="Calibri Light" w:cs="Calibri Light"/>
          <w:szCs w:val="24"/>
        </w:rPr>
        <w:t xml:space="preserve"> </w:t>
      </w:r>
      <w:r w:rsidRPr="00C92D62">
        <w:rPr>
          <w:rFonts w:ascii="Calibri Light" w:hAnsi="Calibri Light" w:cs="Calibri Light"/>
          <w:szCs w:val="24"/>
        </w:rPr>
        <w:t>partial</w:t>
      </w:r>
      <w:r w:rsidR="00C87BFB" w:rsidRPr="00C92D62">
        <w:rPr>
          <w:rFonts w:ascii="Calibri Light" w:hAnsi="Calibri Light" w:cs="Calibri Light"/>
          <w:szCs w:val="24"/>
        </w:rPr>
        <w:t xml:space="preserve"> </w:t>
      </w:r>
      <w:r w:rsidRPr="00C92D62">
        <w:rPr>
          <w:rFonts w:ascii="Calibri Light" w:hAnsi="Calibri Light" w:cs="Calibri Light"/>
          <w:szCs w:val="24"/>
        </w:rPr>
        <w:t>compliance.</w:t>
      </w:r>
    </w:p>
    <w:p w14:paraId="6FC0A2D7" w14:textId="77777777" w:rsidR="00FE3949" w:rsidRPr="00C92D62" w:rsidRDefault="00FE3949" w:rsidP="009F0E32">
      <w:pPr>
        <w:rPr>
          <w:rFonts w:ascii="Calibri Light" w:hAnsi="Calibri Light" w:cs="Calibri Light"/>
          <w:szCs w:val="24"/>
        </w:rPr>
      </w:pPr>
    </w:p>
    <w:p w14:paraId="4C34172D" w14:textId="77876DE3" w:rsidR="00FE3949" w:rsidRPr="00C92D62" w:rsidRDefault="00FE3949" w:rsidP="00FE3949">
      <w:pPr>
        <w:rPr>
          <w:rFonts w:ascii="Calibri Light" w:hAnsi="Calibri Light" w:cs="Calibri Light"/>
          <w:szCs w:val="24"/>
        </w:rPr>
      </w:pP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detailed</w:t>
      </w:r>
      <w:r w:rsidR="00C87BFB" w:rsidRPr="00C92D62">
        <w:rPr>
          <w:rFonts w:ascii="Calibri Light" w:hAnsi="Calibri Light" w:cs="Calibri Light"/>
          <w:szCs w:val="24"/>
        </w:rPr>
        <w:t xml:space="preserve"> </w:t>
      </w:r>
      <w:r w:rsidRPr="00C92D62">
        <w:rPr>
          <w:rFonts w:ascii="Calibri Light" w:hAnsi="Calibri Light" w:cs="Calibri Light"/>
          <w:szCs w:val="24"/>
        </w:rPr>
        <w:t>analysis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deficiencies</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specific</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provider</w:t>
      </w:r>
      <w:r w:rsidR="00C87BFB" w:rsidRPr="00C92D62">
        <w:rPr>
          <w:rFonts w:ascii="Calibri Light" w:hAnsi="Calibri Light" w:cs="Calibri Light"/>
          <w:szCs w:val="24"/>
        </w:rPr>
        <w:t xml:space="preserve"> </w:t>
      </w:r>
      <w:r w:rsidRPr="00C92D62">
        <w:rPr>
          <w:rFonts w:ascii="Calibri Light" w:hAnsi="Calibri Light" w:cs="Calibri Light"/>
          <w:szCs w:val="24"/>
        </w:rPr>
        <w:t>types,</w:t>
      </w:r>
      <w:r w:rsidR="00C87BFB" w:rsidRPr="00C92D62">
        <w:rPr>
          <w:rFonts w:ascii="Calibri Light" w:hAnsi="Calibri Light" w:cs="Calibri Light"/>
          <w:szCs w:val="24"/>
        </w:rPr>
        <w:t xml:space="preserve"> </w:t>
      </w:r>
      <w:r w:rsidRPr="00C92D62">
        <w:rPr>
          <w:rFonts w:ascii="Calibri Light" w:hAnsi="Calibri Light" w:cs="Calibri Light"/>
          <w:szCs w:val="24"/>
        </w:rPr>
        <w:t>see</w:t>
      </w:r>
      <w:r w:rsidR="00C87BFB" w:rsidRPr="00C92D62">
        <w:rPr>
          <w:rFonts w:ascii="Calibri Light" w:hAnsi="Calibri Light" w:cs="Calibri Light"/>
          <w:szCs w:val="24"/>
        </w:rPr>
        <w:t xml:space="preserve"> </w:t>
      </w:r>
      <w:r w:rsidRPr="00C92D62">
        <w:rPr>
          <w:rFonts w:ascii="Calibri Light" w:hAnsi="Calibri Light" w:cs="Calibri Light"/>
          <w:szCs w:val="24"/>
        </w:rPr>
        <w:t>plan-level</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p>
    <w:bookmarkEnd w:id="304"/>
    <w:p w14:paraId="1D4E4698" w14:textId="7ACDFB4A" w:rsidR="00FE3949" w:rsidRPr="00C92D62" w:rsidRDefault="00FE3949" w:rsidP="009F0E32">
      <w:pPr>
        <w:rPr>
          <w:rFonts w:ascii="Calibri Light" w:hAnsi="Calibri Light" w:cs="Calibri Light"/>
          <w:szCs w:val="24"/>
        </w:rPr>
        <w:sectPr w:rsidR="00FE3949" w:rsidRPr="00C92D62" w:rsidSect="00125BED">
          <w:footerReference w:type="default" r:id="rId25"/>
          <w:footerReference w:type="first" r:id="rId26"/>
          <w:pgSz w:w="12240" w:h="15840" w:code="1"/>
          <w:pgMar w:top="720" w:right="720" w:bottom="720" w:left="720" w:header="432" w:footer="432" w:gutter="0"/>
          <w:pgNumType w:chapStyle="1"/>
          <w:cols w:space="720"/>
          <w:titlePg/>
          <w:docGrid w:linePitch="360"/>
        </w:sectPr>
      </w:pPr>
    </w:p>
    <w:p w14:paraId="378B5C7D" w14:textId="514B6270" w:rsidR="00E31D61" w:rsidRPr="00C92D62" w:rsidRDefault="00E31D61" w:rsidP="00E31D61">
      <w:pPr>
        <w:pStyle w:val="Caption"/>
        <w:rPr>
          <w:rFonts w:ascii="Calibri Light" w:hAnsi="Calibri Light" w:cs="Calibri Light"/>
        </w:rPr>
      </w:pPr>
      <w:bookmarkStart w:id="305" w:name="_Toc163556068"/>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B61CF0" w:rsidRPr="00C92D62">
        <w:rPr>
          <w:rFonts w:ascii="Calibri Light" w:hAnsi="Calibri Light" w:cs="Calibri Light"/>
        </w:rPr>
        <w:t>42</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Primary</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r w:rsidRPr="00C92D62">
        <w:rPr>
          <w:rFonts w:ascii="Calibri Light" w:hAnsi="Calibri Light" w:cs="Calibri Light"/>
        </w:rPr>
        <w:t>Providers</w:t>
      </w:r>
      <w:bookmarkEnd w:id="305"/>
    </w:p>
    <w:p w14:paraId="7868049E" w14:textId="42513D51"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71"/>
        <w:gridCol w:w="3501"/>
        <w:gridCol w:w="1410"/>
        <w:gridCol w:w="1410"/>
        <w:gridCol w:w="1410"/>
        <w:gridCol w:w="1410"/>
        <w:gridCol w:w="1410"/>
        <w:gridCol w:w="1410"/>
      </w:tblGrid>
      <w:tr w:rsidR="00CC7AF0" w:rsidRPr="00C92D62" w14:paraId="30EDD704" w14:textId="77777777" w:rsidTr="007A52AA">
        <w:trPr>
          <w:trHeight w:val="20"/>
          <w:tblHeader/>
        </w:trPr>
        <w:tc>
          <w:tcPr>
            <w:tcW w:w="437" w:type="pct"/>
            <w:shd w:val="clear" w:color="000000" w:fill="5F497A"/>
            <w:noWrap/>
            <w:vAlign w:val="center"/>
            <w:hideMark/>
          </w:tcPr>
          <w:p w14:paraId="4E3F2CB2" w14:textId="36853C25"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407" w:type="pct"/>
            <w:shd w:val="clear" w:color="000000" w:fill="5F497A"/>
            <w:noWrap/>
            <w:vAlign w:val="center"/>
            <w:hideMark/>
          </w:tcPr>
          <w:p w14:paraId="68A27A1C" w14:textId="1A50987B"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1216" w:type="pct"/>
            <w:shd w:val="clear" w:color="000000" w:fill="5F497A"/>
            <w:vAlign w:val="center"/>
            <w:hideMark/>
          </w:tcPr>
          <w:p w14:paraId="3C336F05" w14:textId="132A0754"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c>
          <w:tcPr>
            <w:tcW w:w="490" w:type="pct"/>
            <w:shd w:val="clear" w:color="000000" w:fill="5F497A"/>
            <w:noWrap/>
            <w:vAlign w:val="center"/>
            <w:hideMark/>
          </w:tcPr>
          <w:p w14:paraId="1C36ED68" w14:textId="03F21CF4" w:rsidR="00E31D61" w:rsidRPr="00C92D62" w:rsidRDefault="00E31D61" w:rsidP="00AB7A66">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90" w:type="pct"/>
            <w:shd w:val="clear" w:color="000000" w:fill="5F497A"/>
            <w:noWrap/>
            <w:vAlign w:val="center"/>
            <w:hideMark/>
          </w:tcPr>
          <w:p w14:paraId="023E796A" w14:textId="077424D8"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90" w:type="pct"/>
            <w:shd w:val="clear" w:color="000000" w:fill="5F497A"/>
            <w:noWrap/>
            <w:vAlign w:val="center"/>
            <w:hideMark/>
          </w:tcPr>
          <w:p w14:paraId="31C487B0" w14:textId="1D2E655E"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90" w:type="pct"/>
            <w:shd w:val="clear" w:color="000000" w:fill="5F497A"/>
            <w:noWrap/>
            <w:vAlign w:val="center"/>
            <w:hideMark/>
          </w:tcPr>
          <w:p w14:paraId="5B963CE9" w14:textId="75E47911"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90" w:type="pct"/>
            <w:shd w:val="clear" w:color="000000" w:fill="5F497A"/>
            <w:noWrap/>
            <w:vAlign w:val="center"/>
            <w:hideMark/>
          </w:tcPr>
          <w:p w14:paraId="2DAB9C8C" w14:textId="40449A63"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90" w:type="pct"/>
            <w:shd w:val="clear" w:color="000000" w:fill="5F497A"/>
            <w:noWrap/>
            <w:vAlign w:val="center"/>
            <w:hideMark/>
          </w:tcPr>
          <w:p w14:paraId="2BA181E6" w14:textId="104A9E74"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CC7AF0" w:rsidRPr="00C92D62" w14:paraId="68B84D4F" w14:textId="77777777" w:rsidTr="007A52AA">
        <w:trPr>
          <w:trHeight w:val="20"/>
        </w:trPr>
        <w:tc>
          <w:tcPr>
            <w:tcW w:w="437" w:type="pct"/>
            <w:shd w:val="clear" w:color="000000" w:fill="FFFFFF"/>
            <w:noWrap/>
            <w:vAlign w:val="center"/>
            <w:hideMark/>
          </w:tcPr>
          <w:p w14:paraId="3C9A5EAB" w14:textId="2FC54A1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PCP</w:t>
            </w:r>
          </w:p>
        </w:tc>
        <w:tc>
          <w:tcPr>
            <w:tcW w:w="407" w:type="pct"/>
            <w:shd w:val="clear" w:color="000000" w:fill="FFFFFF"/>
            <w:noWrap/>
            <w:vAlign w:val="center"/>
            <w:hideMark/>
          </w:tcPr>
          <w:p w14:paraId="092E9A6B" w14:textId="109BCBF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216" w:type="pct"/>
            <w:shd w:val="clear" w:color="000000" w:fill="FFFFFF"/>
            <w:noWrap/>
            <w:vAlign w:val="center"/>
            <w:hideMark/>
          </w:tcPr>
          <w:p w14:paraId="5BE6BB9C" w14:textId="0DA7BD4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90" w:type="pct"/>
            <w:shd w:val="clear" w:color="000000" w:fill="FFFFFF"/>
            <w:noWrap/>
            <w:vAlign w:val="center"/>
            <w:hideMark/>
          </w:tcPr>
          <w:p w14:paraId="3DB8271D" w14:textId="6289EF5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5CC15C66" w14:textId="6FA5DA1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01029F3B" w14:textId="4981F1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5CA35CAB" w14:textId="7D773F7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0226FBD8" w14:textId="2C9BB22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2C9845BE" w14:textId="144F716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26B0F408" w14:textId="77777777" w:rsidTr="007A52AA">
        <w:trPr>
          <w:trHeight w:val="20"/>
        </w:trPr>
        <w:tc>
          <w:tcPr>
            <w:tcW w:w="437" w:type="pct"/>
            <w:shd w:val="clear" w:color="000000" w:fill="FFFFFF"/>
            <w:noWrap/>
            <w:vAlign w:val="center"/>
            <w:hideMark/>
          </w:tcPr>
          <w:p w14:paraId="017AC4E4" w14:textId="6383088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PCP</w:t>
            </w:r>
          </w:p>
        </w:tc>
        <w:tc>
          <w:tcPr>
            <w:tcW w:w="407" w:type="pct"/>
            <w:shd w:val="clear" w:color="000000" w:fill="FFFFFF"/>
            <w:noWrap/>
            <w:vAlign w:val="center"/>
            <w:hideMark/>
          </w:tcPr>
          <w:p w14:paraId="5DE01599"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216" w:type="pct"/>
            <w:shd w:val="clear" w:color="000000" w:fill="FFFFFF"/>
            <w:noWrap/>
            <w:vAlign w:val="center"/>
            <w:hideMark/>
          </w:tcPr>
          <w:p w14:paraId="78A98651" w14:textId="6979A1E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90" w:type="pct"/>
            <w:shd w:val="clear" w:color="000000" w:fill="FFFFFF"/>
            <w:noWrap/>
            <w:vAlign w:val="center"/>
            <w:hideMark/>
          </w:tcPr>
          <w:p w14:paraId="1A92C0C6" w14:textId="7039BCD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0AFA1C69" w14:textId="5BD9822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3820AFA0" w14:textId="64141B4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58FE71E7" w14:textId="783049F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34649086" w14:textId="5CE2DE4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90" w:type="pct"/>
            <w:shd w:val="clear" w:color="000000" w:fill="FFFFFF"/>
            <w:noWrap/>
            <w:vAlign w:val="center"/>
            <w:hideMark/>
          </w:tcPr>
          <w:p w14:paraId="110923D9" w14:textId="63F4D25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578DE87E" w14:textId="77777777" w:rsidR="00E31D61" w:rsidRPr="00C92D62" w:rsidRDefault="00E31D61" w:rsidP="00B61CF0">
      <w:pPr>
        <w:spacing w:after="240"/>
      </w:pPr>
    </w:p>
    <w:p w14:paraId="59CCCB50" w14:textId="7536D0EE" w:rsidR="00E31D61" w:rsidRPr="00C92D62" w:rsidRDefault="00E31D61" w:rsidP="00E31D61">
      <w:pPr>
        <w:pStyle w:val="Caption"/>
        <w:rPr>
          <w:rFonts w:ascii="Calibri Light" w:hAnsi="Calibri Light" w:cs="Calibri Light"/>
        </w:rPr>
      </w:pPr>
      <w:bookmarkStart w:id="306" w:name="_Toc163556069"/>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4E58A8" w:rsidRPr="00C92D62">
        <w:rPr>
          <w:rFonts w:ascii="Calibri Light" w:hAnsi="Calibri Light" w:cs="Calibri Light"/>
        </w:rPr>
        <w:t>43</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Specialist</w:t>
      </w:r>
      <w:r w:rsidR="00C87BFB" w:rsidRPr="00C92D62">
        <w:rPr>
          <w:rFonts w:ascii="Calibri Light" w:hAnsi="Calibri Light" w:cs="Calibri Light"/>
        </w:rPr>
        <w:t xml:space="preserve"> </w:t>
      </w:r>
      <w:r w:rsidRPr="00C92D62">
        <w:rPr>
          <w:rFonts w:ascii="Calibri Light" w:hAnsi="Calibri Light" w:cs="Calibri Light"/>
        </w:rPr>
        <w:t>Providers</w:t>
      </w:r>
      <w:bookmarkEnd w:id="306"/>
    </w:p>
    <w:p w14:paraId="20A0AA95" w14:textId="7FF014F9"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969"/>
        <w:gridCol w:w="2806"/>
        <w:gridCol w:w="1157"/>
        <w:gridCol w:w="1157"/>
        <w:gridCol w:w="1667"/>
        <w:gridCol w:w="1667"/>
        <w:gridCol w:w="1157"/>
        <w:gridCol w:w="1157"/>
      </w:tblGrid>
      <w:tr w:rsidR="00E31D61" w:rsidRPr="00C92D62" w14:paraId="1CBE65D8" w14:textId="77777777" w:rsidTr="007A52AA">
        <w:trPr>
          <w:trHeight w:val="20"/>
          <w:tblHeader/>
        </w:trPr>
        <w:tc>
          <w:tcPr>
            <w:tcW w:w="898" w:type="pct"/>
            <w:shd w:val="clear" w:color="000000" w:fill="5F497A"/>
            <w:noWrap/>
            <w:vAlign w:val="center"/>
            <w:hideMark/>
          </w:tcPr>
          <w:p w14:paraId="0ED57399" w14:textId="114937E3"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310" w:type="pct"/>
            <w:shd w:val="clear" w:color="000000" w:fill="5F497A"/>
            <w:noWrap/>
            <w:vAlign w:val="center"/>
            <w:hideMark/>
          </w:tcPr>
          <w:p w14:paraId="2DC07FBD" w14:textId="15CEDDAE"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1427" w:type="pct"/>
            <w:shd w:val="clear" w:color="000000" w:fill="5F497A"/>
            <w:vAlign w:val="center"/>
            <w:hideMark/>
          </w:tcPr>
          <w:p w14:paraId="4CF13041" w14:textId="1AF9F563"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c>
          <w:tcPr>
            <w:tcW w:w="403" w:type="pct"/>
            <w:shd w:val="clear" w:color="000000" w:fill="5F497A"/>
            <w:noWrap/>
            <w:vAlign w:val="center"/>
            <w:hideMark/>
          </w:tcPr>
          <w:p w14:paraId="5BD50919" w14:textId="0F3D6FB7" w:rsidR="00E31D61" w:rsidRPr="00C92D62" w:rsidRDefault="00E31D61" w:rsidP="00AB7A66">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372" w:type="pct"/>
            <w:shd w:val="clear" w:color="000000" w:fill="5F497A"/>
            <w:noWrap/>
            <w:vAlign w:val="center"/>
            <w:hideMark/>
          </w:tcPr>
          <w:p w14:paraId="16CAFBF8" w14:textId="11B05C9F"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03" w:type="pct"/>
            <w:shd w:val="clear" w:color="000000" w:fill="5F497A"/>
            <w:noWrap/>
            <w:vAlign w:val="center"/>
            <w:hideMark/>
          </w:tcPr>
          <w:p w14:paraId="0431248D" w14:textId="1E39834D"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03" w:type="pct"/>
            <w:shd w:val="clear" w:color="000000" w:fill="5F497A"/>
            <w:noWrap/>
            <w:vAlign w:val="center"/>
            <w:hideMark/>
          </w:tcPr>
          <w:p w14:paraId="6C53E553" w14:textId="7BE9F9A6"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03" w:type="pct"/>
            <w:shd w:val="clear" w:color="000000" w:fill="5F497A"/>
            <w:noWrap/>
            <w:vAlign w:val="center"/>
            <w:hideMark/>
          </w:tcPr>
          <w:p w14:paraId="69919284" w14:textId="66F3DF3A"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379" w:type="pct"/>
            <w:shd w:val="clear" w:color="000000" w:fill="5F497A"/>
            <w:noWrap/>
            <w:vAlign w:val="center"/>
            <w:hideMark/>
          </w:tcPr>
          <w:p w14:paraId="10AECB6A" w14:textId="6BEB9825"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E31D61" w:rsidRPr="00C92D62" w14:paraId="5F209494" w14:textId="77777777" w:rsidTr="007A52AA">
        <w:trPr>
          <w:trHeight w:val="20"/>
        </w:trPr>
        <w:tc>
          <w:tcPr>
            <w:tcW w:w="898" w:type="pct"/>
            <w:shd w:val="clear" w:color="000000" w:fill="FFFFFF"/>
            <w:noWrap/>
            <w:vAlign w:val="center"/>
            <w:hideMark/>
          </w:tcPr>
          <w:p w14:paraId="4F55DC1F" w14:textId="052DE43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Allergy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Immunology</w:t>
            </w:r>
          </w:p>
        </w:tc>
        <w:tc>
          <w:tcPr>
            <w:tcW w:w="310" w:type="pct"/>
            <w:shd w:val="clear" w:color="000000" w:fill="FFFFFF"/>
            <w:noWrap/>
            <w:vAlign w:val="center"/>
            <w:hideMark/>
          </w:tcPr>
          <w:p w14:paraId="2BEA6422" w14:textId="45D1E7E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5A104225" w14:textId="0A2EDC0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3CC65E75" w14:textId="4CD31AE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1228041" w14:textId="0812486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39EF79C" w14:textId="047B9C0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48DE5C7" w14:textId="7C12875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2B4CF6C" w14:textId="05C3BCC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D862AB1" w14:textId="5F6CBB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BA3C0BB" w14:textId="77777777" w:rsidTr="007A52AA">
        <w:trPr>
          <w:trHeight w:val="20"/>
        </w:trPr>
        <w:tc>
          <w:tcPr>
            <w:tcW w:w="898" w:type="pct"/>
            <w:shd w:val="clear" w:color="000000" w:fill="FFFFFF"/>
            <w:noWrap/>
            <w:vAlign w:val="center"/>
            <w:hideMark/>
          </w:tcPr>
          <w:p w14:paraId="7FF0C828" w14:textId="231FD31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Allergy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Immunology</w:t>
            </w:r>
          </w:p>
        </w:tc>
        <w:tc>
          <w:tcPr>
            <w:tcW w:w="310" w:type="pct"/>
            <w:shd w:val="clear" w:color="000000" w:fill="FFFFFF"/>
            <w:noWrap/>
            <w:vAlign w:val="center"/>
            <w:hideMark/>
          </w:tcPr>
          <w:p w14:paraId="533B90EE"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F33D19B" w14:textId="3DBEF45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1FCE44C" w14:textId="25E4032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0DCF3245" w14:textId="2398562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0C841E1" w14:textId="110FFB0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D943325" w14:textId="2DFD772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97B0D8D" w14:textId="6DC46F4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0C39E7C" w14:textId="59E00AF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3BD42E51" w14:textId="77777777" w:rsidTr="007A52AA">
        <w:trPr>
          <w:trHeight w:val="20"/>
        </w:trPr>
        <w:tc>
          <w:tcPr>
            <w:tcW w:w="898" w:type="pct"/>
            <w:shd w:val="clear" w:color="000000" w:fill="FFFFFF"/>
            <w:noWrap/>
            <w:vAlign w:val="center"/>
            <w:hideMark/>
          </w:tcPr>
          <w:p w14:paraId="44259CED"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Cardiology</w:t>
            </w:r>
          </w:p>
        </w:tc>
        <w:tc>
          <w:tcPr>
            <w:tcW w:w="310" w:type="pct"/>
            <w:shd w:val="clear" w:color="000000" w:fill="FFFFFF"/>
            <w:noWrap/>
            <w:vAlign w:val="center"/>
            <w:hideMark/>
          </w:tcPr>
          <w:p w14:paraId="72020583" w14:textId="2C35E16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529A757D" w14:textId="060D5C3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A9A22D7" w14:textId="51B78BB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6375132" w14:textId="69E981C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332C2C2" w14:textId="3D58F8D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D664CEA" w14:textId="0CAA6A3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8A18EF1" w14:textId="5751AAB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8F5769D" w14:textId="23E50A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2ACB5BA" w14:textId="77777777" w:rsidTr="007A52AA">
        <w:trPr>
          <w:trHeight w:val="20"/>
        </w:trPr>
        <w:tc>
          <w:tcPr>
            <w:tcW w:w="898" w:type="pct"/>
            <w:shd w:val="clear" w:color="000000" w:fill="FFFFFF"/>
            <w:noWrap/>
            <w:vAlign w:val="center"/>
            <w:hideMark/>
          </w:tcPr>
          <w:p w14:paraId="5601A5A0"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Cardiology</w:t>
            </w:r>
          </w:p>
        </w:tc>
        <w:tc>
          <w:tcPr>
            <w:tcW w:w="310" w:type="pct"/>
            <w:shd w:val="clear" w:color="000000" w:fill="FFFFFF"/>
            <w:noWrap/>
            <w:vAlign w:val="center"/>
            <w:hideMark/>
          </w:tcPr>
          <w:p w14:paraId="183BE0EA"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C30392A" w14:textId="0A9BAE2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10DD706" w14:textId="1CD3FAF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AFEE80F" w14:textId="0A223E2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0194A0F" w14:textId="45F5406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53B0DA5" w14:textId="336BC6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58757E0" w14:textId="4BC7C6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442D330" w14:textId="15B7969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CE02CA3" w14:textId="77777777" w:rsidTr="007A52AA">
        <w:trPr>
          <w:trHeight w:val="20"/>
        </w:trPr>
        <w:tc>
          <w:tcPr>
            <w:tcW w:w="898" w:type="pct"/>
            <w:shd w:val="clear" w:color="000000" w:fill="FFFFFF"/>
            <w:noWrap/>
            <w:vAlign w:val="center"/>
            <w:hideMark/>
          </w:tcPr>
          <w:p w14:paraId="36C45984" w14:textId="1C7961E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Cardiothoracic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25AAF898" w14:textId="2FB67D1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B0FAF52" w14:textId="7A5586D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3C596F0" w14:textId="056516E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E3C26DE" w14:textId="46EC81E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4ABD68A" w14:textId="3B3FAB8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F520EF9" w14:textId="1450720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A15520F" w14:textId="40BC078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EF9B6A2" w14:textId="62B3B27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53F4FA1C" w14:textId="77777777" w:rsidTr="007A52AA">
        <w:trPr>
          <w:trHeight w:val="20"/>
        </w:trPr>
        <w:tc>
          <w:tcPr>
            <w:tcW w:w="898" w:type="pct"/>
            <w:shd w:val="clear" w:color="000000" w:fill="FFFFFF"/>
            <w:noWrap/>
            <w:vAlign w:val="center"/>
            <w:hideMark/>
          </w:tcPr>
          <w:p w14:paraId="0F1D1D25" w14:textId="02CB3BD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Cardiothoracic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6AF3C33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4943C31" w14:textId="78A599C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65D5F459" w14:textId="26CBA4A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C0BDE49" w14:textId="132B5B3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E5B7C32" w14:textId="51290F6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6B876A9" w14:textId="11C54E4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DAD0BD6" w14:textId="4FAC48F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2ABCD6F" w14:textId="1148973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3C55C048" w14:textId="77777777" w:rsidTr="007A52AA">
        <w:trPr>
          <w:trHeight w:val="20"/>
        </w:trPr>
        <w:tc>
          <w:tcPr>
            <w:tcW w:w="898" w:type="pct"/>
            <w:shd w:val="clear" w:color="000000" w:fill="FFFFFF"/>
            <w:noWrap/>
            <w:vAlign w:val="center"/>
            <w:hideMark/>
          </w:tcPr>
          <w:p w14:paraId="782BD56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Chiropractor</w:t>
            </w:r>
          </w:p>
        </w:tc>
        <w:tc>
          <w:tcPr>
            <w:tcW w:w="310" w:type="pct"/>
            <w:shd w:val="clear" w:color="000000" w:fill="FFFFFF"/>
            <w:noWrap/>
            <w:vAlign w:val="center"/>
            <w:hideMark/>
          </w:tcPr>
          <w:p w14:paraId="44A659A2" w14:textId="0820A7B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CC982E1" w14:textId="5BF19FF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9AEC237" w14:textId="1F92B92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05D6E9A" w14:textId="6F5AE8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B68F3BE" w14:textId="0535A5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45BAC26" w14:textId="72F7BD4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BE7E57A" w14:textId="5E0606E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A5B5197" w14:textId="7498132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AFF477B" w14:textId="77777777" w:rsidTr="007A52AA">
        <w:trPr>
          <w:trHeight w:val="20"/>
        </w:trPr>
        <w:tc>
          <w:tcPr>
            <w:tcW w:w="898" w:type="pct"/>
            <w:shd w:val="clear" w:color="000000" w:fill="FFFFFF"/>
            <w:noWrap/>
            <w:vAlign w:val="center"/>
            <w:hideMark/>
          </w:tcPr>
          <w:p w14:paraId="40BE6D5D"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Chiropractor</w:t>
            </w:r>
          </w:p>
        </w:tc>
        <w:tc>
          <w:tcPr>
            <w:tcW w:w="310" w:type="pct"/>
            <w:shd w:val="clear" w:color="000000" w:fill="FFFFFF"/>
            <w:noWrap/>
            <w:vAlign w:val="center"/>
            <w:hideMark/>
          </w:tcPr>
          <w:p w14:paraId="64764F2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9C7076C" w14:textId="6EB2F00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537490ED" w14:textId="41803EC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9E8B402" w14:textId="2B6154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F4E7763" w14:textId="3DC6E91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046CF74" w14:textId="198598E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79181B6" w14:textId="7F1EFFB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42A0499" w14:textId="00A243A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8E850D5" w14:textId="77777777" w:rsidTr="007A52AA">
        <w:trPr>
          <w:trHeight w:val="20"/>
        </w:trPr>
        <w:tc>
          <w:tcPr>
            <w:tcW w:w="898" w:type="pct"/>
            <w:shd w:val="clear" w:color="000000" w:fill="FFFFFF"/>
            <w:noWrap/>
            <w:vAlign w:val="center"/>
            <w:hideMark/>
          </w:tcPr>
          <w:p w14:paraId="5E663B15"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Dermatology</w:t>
            </w:r>
          </w:p>
        </w:tc>
        <w:tc>
          <w:tcPr>
            <w:tcW w:w="310" w:type="pct"/>
            <w:shd w:val="clear" w:color="000000" w:fill="FFFFFF"/>
            <w:noWrap/>
            <w:vAlign w:val="center"/>
            <w:hideMark/>
          </w:tcPr>
          <w:p w14:paraId="12F58925" w14:textId="421F148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09B1539" w14:textId="08D4626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88A222C" w14:textId="0E8F611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64DAC34" w14:textId="6909AEE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CD425E6" w14:textId="59380B6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1BECEAE" w14:textId="05A7E7A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00BD928" w14:textId="1A053D1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196953F" w14:textId="3EA0191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CD55C5C" w14:textId="77777777" w:rsidTr="007A52AA">
        <w:trPr>
          <w:trHeight w:val="20"/>
        </w:trPr>
        <w:tc>
          <w:tcPr>
            <w:tcW w:w="898" w:type="pct"/>
            <w:shd w:val="clear" w:color="000000" w:fill="FFFFFF"/>
            <w:noWrap/>
            <w:vAlign w:val="center"/>
            <w:hideMark/>
          </w:tcPr>
          <w:p w14:paraId="53719EA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Dermatology</w:t>
            </w:r>
          </w:p>
        </w:tc>
        <w:tc>
          <w:tcPr>
            <w:tcW w:w="310" w:type="pct"/>
            <w:shd w:val="clear" w:color="000000" w:fill="FFFFFF"/>
            <w:noWrap/>
            <w:vAlign w:val="center"/>
            <w:hideMark/>
          </w:tcPr>
          <w:p w14:paraId="48E100AB"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AE3698C" w14:textId="45F6DD8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155205E" w14:textId="6E305A1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9C7570B" w14:textId="5DA57B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F6310DF" w14:textId="0D7ADC1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68B1215" w14:textId="22A0D6F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04165A8" w14:textId="7600405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7E59016" w14:textId="4BBCB39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39F7E571" w14:textId="77777777" w:rsidTr="007A52AA">
        <w:trPr>
          <w:trHeight w:val="20"/>
        </w:trPr>
        <w:tc>
          <w:tcPr>
            <w:tcW w:w="898" w:type="pct"/>
            <w:shd w:val="clear" w:color="000000" w:fill="FFFFFF"/>
            <w:noWrap/>
            <w:vAlign w:val="center"/>
            <w:hideMark/>
          </w:tcPr>
          <w:p w14:paraId="7044EA05"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Endocrinology</w:t>
            </w:r>
          </w:p>
        </w:tc>
        <w:tc>
          <w:tcPr>
            <w:tcW w:w="310" w:type="pct"/>
            <w:shd w:val="clear" w:color="000000" w:fill="FFFFFF"/>
            <w:noWrap/>
            <w:vAlign w:val="center"/>
            <w:hideMark/>
          </w:tcPr>
          <w:p w14:paraId="1ED2AF4A" w14:textId="7F1FF78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39B6BE6" w14:textId="31047A2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4C870B01" w14:textId="7106B1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73BE04E5" w14:textId="064A8E5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BCEB5BB" w14:textId="1EFC8B8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41EC08B" w14:textId="11803D4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ACD66C4" w14:textId="6BD923F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4EC57FA" w14:textId="4FE4466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21C4662" w14:textId="77777777" w:rsidTr="007A52AA">
        <w:trPr>
          <w:trHeight w:val="20"/>
        </w:trPr>
        <w:tc>
          <w:tcPr>
            <w:tcW w:w="898" w:type="pct"/>
            <w:shd w:val="clear" w:color="000000" w:fill="FFFFFF"/>
            <w:noWrap/>
            <w:vAlign w:val="center"/>
            <w:hideMark/>
          </w:tcPr>
          <w:p w14:paraId="7629EEC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Endocrinology</w:t>
            </w:r>
          </w:p>
        </w:tc>
        <w:tc>
          <w:tcPr>
            <w:tcW w:w="310" w:type="pct"/>
            <w:shd w:val="clear" w:color="000000" w:fill="FFFFFF"/>
            <w:noWrap/>
            <w:vAlign w:val="center"/>
            <w:hideMark/>
          </w:tcPr>
          <w:p w14:paraId="41BB04A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EADDD39" w14:textId="7CFB2C2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75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F0C9EC9" w14:textId="70E6DFF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2345F03" w14:textId="1FC11FB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E2DAF55" w14:textId="750C535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9AC4764" w14:textId="70A940B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13B9661" w14:textId="4AECFB0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604D2EB" w14:textId="40AC108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5F910DD1" w14:textId="77777777" w:rsidTr="007A52AA">
        <w:trPr>
          <w:trHeight w:val="20"/>
        </w:trPr>
        <w:tc>
          <w:tcPr>
            <w:tcW w:w="898" w:type="pct"/>
            <w:shd w:val="clear" w:color="000000" w:fill="FFFFFF"/>
            <w:noWrap/>
            <w:vAlign w:val="center"/>
            <w:hideMark/>
          </w:tcPr>
          <w:p w14:paraId="11C4DC3F"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ENT/Otolaryngology</w:t>
            </w:r>
          </w:p>
        </w:tc>
        <w:tc>
          <w:tcPr>
            <w:tcW w:w="310" w:type="pct"/>
            <w:shd w:val="clear" w:color="000000" w:fill="FFFFFF"/>
            <w:noWrap/>
            <w:vAlign w:val="center"/>
            <w:hideMark/>
          </w:tcPr>
          <w:p w14:paraId="48420AAC" w14:textId="27C5A42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8A0324A" w14:textId="30082C5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4B61780" w14:textId="04F6AC9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78B06270" w14:textId="0CE43E0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1BD53D5" w14:textId="6B4927F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745D0A4" w14:textId="1435D08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C62219B" w14:textId="480D334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BB0253A" w14:textId="744E9AC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36D95131" w14:textId="77777777" w:rsidTr="007A52AA">
        <w:trPr>
          <w:trHeight w:val="20"/>
        </w:trPr>
        <w:tc>
          <w:tcPr>
            <w:tcW w:w="898" w:type="pct"/>
            <w:shd w:val="clear" w:color="000000" w:fill="FFFFFF"/>
            <w:noWrap/>
            <w:vAlign w:val="center"/>
            <w:hideMark/>
          </w:tcPr>
          <w:p w14:paraId="5ACBEC8E"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ENT/Otolaryngology</w:t>
            </w:r>
          </w:p>
        </w:tc>
        <w:tc>
          <w:tcPr>
            <w:tcW w:w="310" w:type="pct"/>
            <w:shd w:val="clear" w:color="000000" w:fill="FFFFFF"/>
            <w:noWrap/>
            <w:vAlign w:val="center"/>
            <w:hideMark/>
          </w:tcPr>
          <w:p w14:paraId="5C3EF76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6A6E364" w14:textId="769E254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B6E6883" w14:textId="0E5A0D2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5AC6D17" w14:textId="37B1B77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2E1DCCD" w14:textId="1F7A6C7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DE08F52" w14:textId="0AB9D02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AE71760" w14:textId="249A67F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E78AEDE" w14:textId="1599CF1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0F106ED" w14:textId="77777777" w:rsidTr="007A52AA">
        <w:trPr>
          <w:trHeight w:val="20"/>
        </w:trPr>
        <w:tc>
          <w:tcPr>
            <w:tcW w:w="898" w:type="pct"/>
            <w:shd w:val="clear" w:color="000000" w:fill="FFFFFF"/>
            <w:noWrap/>
            <w:vAlign w:val="center"/>
            <w:hideMark/>
          </w:tcPr>
          <w:p w14:paraId="4A0C96C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Gastroenterology</w:t>
            </w:r>
          </w:p>
        </w:tc>
        <w:tc>
          <w:tcPr>
            <w:tcW w:w="310" w:type="pct"/>
            <w:shd w:val="clear" w:color="000000" w:fill="FFFFFF"/>
            <w:noWrap/>
            <w:vAlign w:val="center"/>
            <w:hideMark/>
          </w:tcPr>
          <w:p w14:paraId="6000F8D4" w14:textId="40C720A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056C11F" w14:textId="05ABBE6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3B3B8F83" w14:textId="1DB7CAB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76FD78D7" w14:textId="077E5B4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511D1A7" w14:textId="50F3411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7A4F61E" w14:textId="063342B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E82BFE2" w14:textId="11D59BF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907F28F" w14:textId="7E89F82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108952C" w14:textId="77777777" w:rsidTr="007A52AA">
        <w:trPr>
          <w:trHeight w:val="20"/>
        </w:trPr>
        <w:tc>
          <w:tcPr>
            <w:tcW w:w="898" w:type="pct"/>
            <w:shd w:val="clear" w:color="000000" w:fill="FFFFFF"/>
            <w:noWrap/>
            <w:vAlign w:val="center"/>
            <w:hideMark/>
          </w:tcPr>
          <w:p w14:paraId="19A3AE0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Gastroenterology</w:t>
            </w:r>
          </w:p>
        </w:tc>
        <w:tc>
          <w:tcPr>
            <w:tcW w:w="310" w:type="pct"/>
            <w:shd w:val="clear" w:color="000000" w:fill="FFFFFF"/>
            <w:noWrap/>
            <w:vAlign w:val="center"/>
            <w:hideMark/>
          </w:tcPr>
          <w:p w14:paraId="37582D0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CC3D090" w14:textId="16F1733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F25038D" w14:textId="73E250A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A05E688" w14:textId="520A736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F69AC9F" w14:textId="4C2BDAC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41038F6" w14:textId="58E117E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D66101B" w14:textId="6B4B84C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F84B461" w14:textId="3A1669D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77C3471" w14:textId="77777777" w:rsidTr="007A52AA">
        <w:trPr>
          <w:trHeight w:val="20"/>
        </w:trPr>
        <w:tc>
          <w:tcPr>
            <w:tcW w:w="898" w:type="pct"/>
            <w:shd w:val="clear" w:color="000000" w:fill="FFFFFF"/>
            <w:noWrap/>
            <w:vAlign w:val="center"/>
            <w:hideMark/>
          </w:tcPr>
          <w:p w14:paraId="714FB211" w14:textId="0A081A9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General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196F2466" w14:textId="038EAB7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57D41806" w14:textId="3188041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EAA7624" w14:textId="35D1B2A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C834CB8" w14:textId="092D48B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423229D" w14:textId="633B23E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2F38693" w14:textId="0E5EB11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37E8F51" w14:textId="315D03F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94CEF12" w14:textId="29A8E06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7DF03D9" w14:textId="77777777" w:rsidTr="007A52AA">
        <w:trPr>
          <w:trHeight w:val="20"/>
        </w:trPr>
        <w:tc>
          <w:tcPr>
            <w:tcW w:w="898" w:type="pct"/>
            <w:shd w:val="clear" w:color="000000" w:fill="FFFFFF"/>
            <w:noWrap/>
            <w:vAlign w:val="center"/>
            <w:hideMark/>
          </w:tcPr>
          <w:p w14:paraId="22F4C804" w14:textId="2753DB5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General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r w:rsidR="00AB7A66" w:rsidRPr="00C92D62">
              <w:rPr>
                <w:rFonts w:ascii="Calibri Light" w:eastAsia="Times New Roman" w:hAnsi="Calibri Light" w:cs="Calibri Light"/>
                <w:color w:val="000000"/>
                <w:sz w:val="22"/>
              </w:rPr>
              <w:t>*</w:t>
            </w:r>
          </w:p>
        </w:tc>
        <w:tc>
          <w:tcPr>
            <w:tcW w:w="310" w:type="pct"/>
            <w:shd w:val="clear" w:color="000000" w:fill="FFFFFF"/>
            <w:noWrap/>
            <w:vAlign w:val="center"/>
            <w:hideMark/>
          </w:tcPr>
          <w:p w14:paraId="23AA09B0"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vAlign w:val="center"/>
            <w:hideMark/>
          </w:tcPr>
          <w:p w14:paraId="4D425C4F" w14:textId="02F1C53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5DC2575" w14:textId="2449DB0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995BC6A" w14:textId="1D21A8F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06A1037" w14:textId="0FA91EB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FFCE26C" w14:textId="25A500B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3873E46" w14:textId="2E1A277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66CD2C8" w14:textId="742C502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29D24E8" w14:textId="77777777" w:rsidTr="007A52AA">
        <w:trPr>
          <w:trHeight w:val="20"/>
        </w:trPr>
        <w:tc>
          <w:tcPr>
            <w:tcW w:w="898" w:type="pct"/>
            <w:shd w:val="clear" w:color="000000" w:fill="FFFFFF"/>
            <w:noWrap/>
            <w:vAlign w:val="center"/>
            <w:hideMark/>
          </w:tcPr>
          <w:p w14:paraId="61A3505B" w14:textId="60AC735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Gynecology,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OB/GYN</w:t>
            </w:r>
          </w:p>
        </w:tc>
        <w:tc>
          <w:tcPr>
            <w:tcW w:w="310" w:type="pct"/>
            <w:shd w:val="clear" w:color="000000" w:fill="FFFFFF"/>
            <w:noWrap/>
            <w:vAlign w:val="center"/>
            <w:hideMark/>
          </w:tcPr>
          <w:p w14:paraId="514E998F" w14:textId="365DF64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F65EF5F" w14:textId="078DEBA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49CE2FC" w14:textId="51414AC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1BC9E5C" w14:textId="4A6AED5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C140DD6" w14:textId="3F03ADC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863791F" w14:textId="6C4BBDB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B2A84D0" w14:textId="7A156DF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935DE48" w14:textId="4E74CE9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8829762" w14:textId="77777777" w:rsidTr="007A52AA">
        <w:trPr>
          <w:trHeight w:val="20"/>
        </w:trPr>
        <w:tc>
          <w:tcPr>
            <w:tcW w:w="898" w:type="pct"/>
            <w:shd w:val="clear" w:color="000000" w:fill="FFFFFF"/>
            <w:noWrap/>
            <w:vAlign w:val="center"/>
            <w:hideMark/>
          </w:tcPr>
          <w:p w14:paraId="219DAD54" w14:textId="282802E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Gynecology,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OB/GYN</w:t>
            </w:r>
          </w:p>
        </w:tc>
        <w:tc>
          <w:tcPr>
            <w:tcW w:w="310" w:type="pct"/>
            <w:shd w:val="clear" w:color="000000" w:fill="FFFFFF"/>
            <w:noWrap/>
            <w:vAlign w:val="center"/>
            <w:hideMark/>
          </w:tcPr>
          <w:p w14:paraId="390F293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5ACD137" w14:textId="572E662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1E2E13B" w14:textId="4E29AA4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7E75B65" w14:textId="71D01A6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1A9E5B2" w14:textId="6A08A7F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DDD9364" w14:textId="6C405EB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86C1FE0" w14:textId="1EB48FE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70F7EDC" w14:textId="284F8F3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3A9BD27" w14:textId="77777777" w:rsidTr="007A52AA">
        <w:trPr>
          <w:trHeight w:val="20"/>
        </w:trPr>
        <w:tc>
          <w:tcPr>
            <w:tcW w:w="898" w:type="pct"/>
            <w:shd w:val="clear" w:color="000000" w:fill="FFFFFF"/>
            <w:noWrap/>
            <w:vAlign w:val="center"/>
            <w:hideMark/>
          </w:tcPr>
          <w:p w14:paraId="74F68628" w14:textId="7A5191E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Infectious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Diseases</w:t>
            </w:r>
          </w:p>
        </w:tc>
        <w:tc>
          <w:tcPr>
            <w:tcW w:w="310" w:type="pct"/>
            <w:shd w:val="clear" w:color="000000" w:fill="FFFFFF"/>
            <w:noWrap/>
            <w:vAlign w:val="center"/>
            <w:hideMark/>
          </w:tcPr>
          <w:p w14:paraId="30859A87" w14:textId="04E2C5A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085F966" w14:textId="39F6EC6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EBD750C" w14:textId="408D2EE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45405A00" w14:textId="17C8F6E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0C98997" w14:textId="1F672B2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EB04CA8" w14:textId="4F415C6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C79AAF7" w14:textId="1EC08EF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2A088B7" w14:textId="3C624AC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AA74B78" w14:textId="77777777" w:rsidTr="007A52AA">
        <w:trPr>
          <w:trHeight w:val="20"/>
        </w:trPr>
        <w:tc>
          <w:tcPr>
            <w:tcW w:w="898" w:type="pct"/>
            <w:shd w:val="clear" w:color="000000" w:fill="FFFFFF"/>
            <w:noWrap/>
            <w:vAlign w:val="center"/>
            <w:hideMark/>
          </w:tcPr>
          <w:p w14:paraId="51CA77DB" w14:textId="0842F44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Infectious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Diseases</w:t>
            </w:r>
          </w:p>
        </w:tc>
        <w:tc>
          <w:tcPr>
            <w:tcW w:w="310" w:type="pct"/>
            <w:shd w:val="clear" w:color="000000" w:fill="FFFFFF"/>
            <w:noWrap/>
            <w:vAlign w:val="center"/>
            <w:hideMark/>
          </w:tcPr>
          <w:p w14:paraId="5F64DB9B"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B49BB5A" w14:textId="614FB85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75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6A530B5" w14:textId="0375391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A4A4E65" w14:textId="4FCFE0D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FAE4CD5" w14:textId="451AF2F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CC686E9" w14:textId="3591962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732521E" w14:textId="74931EB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20850897" w14:textId="7EA9421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3A06C85" w14:textId="77777777" w:rsidTr="007A52AA">
        <w:trPr>
          <w:trHeight w:val="20"/>
        </w:trPr>
        <w:tc>
          <w:tcPr>
            <w:tcW w:w="898" w:type="pct"/>
            <w:shd w:val="clear" w:color="000000" w:fill="FFFFFF"/>
            <w:noWrap/>
            <w:vAlign w:val="center"/>
            <w:hideMark/>
          </w:tcPr>
          <w:p w14:paraId="6F07006D"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Nephrology</w:t>
            </w:r>
          </w:p>
        </w:tc>
        <w:tc>
          <w:tcPr>
            <w:tcW w:w="310" w:type="pct"/>
            <w:shd w:val="clear" w:color="000000" w:fill="FFFFFF"/>
            <w:noWrap/>
            <w:vAlign w:val="center"/>
            <w:hideMark/>
          </w:tcPr>
          <w:p w14:paraId="7AA83A86" w14:textId="63873BC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2DA1A4C" w14:textId="37291D6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42F9394" w14:textId="30EE5C7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03D508F" w14:textId="42BF33D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B4855D7" w14:textId="1E81C41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111F56C" w14:textId="401606C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900DB52" w14:textId="1074CBA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20EA9D47" w14:textId="09F9A5E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DE12BBD" w14:textId="77777777" w:rsidTr="007A52AA">
        <w:trPr>
          <w:trHeight w:val="20"/>
        </w:trPr>
        <w:tc>
          <w:tcPr>
            <w:tcW w:w="898" w:type="pct"/>
            <w:shd w:val="clear" w:color="000000" w:fill="FFFFFF"/>
            <w:noWrap/>
            <w:vAlign w:val="center"/>
            <w:hideMark/>
          </w:tcPr>
          <w:p w14:paraId="1C700399"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Nephrology</w:t>
            </w:r>
          </w:p>
        </w:tc>
        <w:tc>
          <w:tcPr>
            <w:tcW w:w="310" w:type="pct"/>
            <w:shd w:val="clear" w:color="000000" w:fill="FFFFFF"/>
            <w:noWrap/>
            <w:vAlign w:val="center"/>
            <w:hideMark/>
          </w:tcPr>
          <w:p w14:paraId="1046B52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039FCE2B" w14:textId="2361F2C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4B501EB" w14:textId="11F10ED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4F1753FC" w14:textId="37FEBCA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CFDCC8D" w14:textId="2140665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F9D2D8A" w14:textId="1AB5528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BE8EBB1" w14:textId="5BDDE36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1A68FA4" w14:textId="0CB0AC8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E6ECBFD" w14:textId="77777777" w:rsidTr="007A52AA">
        <w:trPr>
          <w:trHeight w:val="20"/>
        </w:trPr>
        <w:tc>
          <w:tcPr>
            <w:tcW w:w="898" w:type="pct"/>
            <w:shd w:val="clear" w:color="000000" w:fill="FFFFFF"/>
            <w:noWrap/>
            <w:vAlign w:val="center"/>
            <w:hideMark/>
          </w:tcPr>
          <w:p w14:paraId="7257F575"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Neurology</w:t>
            </w:r>
          </w:p>
        </w:tc>
        <w:tc>
          <w:tcPr>
            <w:tcW w:w="310" w:type="pct"/>
            <w:shd w:val="clear" w:color="000000" w:fill="FFFFFF"/>
            <w:noWrap/>
            <w:vAlign w:val="center"/>
            <w:hideMark/>
          </w:tcPr>
          <w:p w14:paraId="3370825D" w14:textId="41E2875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E46032C" w14:textId="58E5D18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5EF4A392" w14:textId="08CFE10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A340A27" w14:textId="32B14FE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9766C82" w14:textId="000FC87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F2D981B" w14:textId="105101D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3313EB2" w14:textId="2DEE242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33EE1F1" w14:textId="207A318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4414B83" w14:textId="77777777" w:rsidTr="007A52AA">
        <w:trPr>
          <w:trHeight w:val="20"/>
        </w:trPr>
        <w:tc>
          <w:tcPr>
            <w:tcW w:w="898" w:type="pct"/>
            <w:shd w:val="clear" w:color="000000" w:fill="FFFFFF"/>
            <w:noWrap/>
            <w:vAlign w:val="center"/>
            <w:hideMark/>
          </w:tcPr>
          <w:p w14:paraId="7B94A94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Neurology</w:t>
            </w:r>
          </w:p>
        </w:tc>
        <w:tc>
          <w:tcPr>
            <w:tcW w:w="310" w:type="pct"/>
            <w:shd w:val="clear" w:color="000000" w:fill="FFFFFF"/>
            <w:noWrap/>
            <w:vAlign w:val="center"/>
            <w:hideMark/>
          </w:tcPr>
          <w:p w14:paraId="112E4F07"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89A715F" w14:textId="1B42B51B"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7FC1B56" w14:textId="0EBC8A6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DB17335" w14:textId="7F3671A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B9D7E3C" w14:textId="31C37E8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400B6A9" w14:textId="7A5C5A6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A6C5CB1" w14:textId="3A8F632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A2CD056" w14:textId="5DB4308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E7961D7" w14:textId="77777777" w:rsidTr="007A52AA">
        <w:trPr>
          <w:trHeight w:val="20"/>
        </w:trPr>
        <w:tc>
          <w:tcPr>
            <w:tcW w:w="898" w:type="pct"/>
            <w:shd w:val="clear" w:color="000000" w:fill="FFFFFF"/>
            <w:noWrap/>
            <w:vAlign w:val="center"/>
            <w:hideMark/>
          </w:tcPr>
          <w:p w14:paraId="57FA930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Neurosurgery</w:t>
            </w:r>
          </w:p>
        </w:tc>
        <w:tc>
          <w:tcPr>
            <w:tcW w:w="310" w:type="pct"/>
            <w:shd w:val="clear" w:color="000000" w:fill="FFFFFF"/>
            <w:noWrap/>
            <w:vAlign w:val="center"/>
            <w:hideMark/>
          </w:tcPr>
          <w:p w14:paraId="42E6E3A9" w14:textId="2323B8C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EB890C1" w14:textId="125E7B7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9960517" w14:textId="2D2536B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0B4E406A" w14:textId="38E2347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409DC20" w14:textId="11F9BF7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94EAB9E" w14:textId="2FA83B2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A1A86C4" w14:textId="6A7BC7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6B0FA26" w14:textId="536D1D2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5A643A46" w14:textId="77777777" w:rsidTr="007A52AA">
        <w:trPr>
          <w:trHeight w:val="20"/>
        </w:trPr>
        <w:tc>
          <w:tcPr>
            <w:tcW w:w="898" w:type="pct"/>
            <w:shd w:val="clear" w:color="000000" w:fill="FFFFFF"/>
            <w:noWrap/>
            <w:vAlign w:val="center"/>
            <w:hideMark/>
          </w:tcPr>
          <w:p w14:paraId="01AB4D60"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Neurosurgery</w:t>
            </w:r>
          </w:p>
        </w:tc>
        <w:tc>
          <w:tcPr>
            <w:tcW w:w="310" w:type="pct"/>
            <w:shd w:val="clear" w:color="000000" w:fill="FFFFFF"/>
            <w:noWrap/>
            <w:vAlign w:val="center"/>
            <w:hideMark/>
          </w:tcPr>
          <w:p w14:paraId="23C40E4E"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365832E" w14:textId="5FAC529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58665912" w14:textId="04ABD07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973EDD0" w14:textId="02019CB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F774272" w14:textId="4100A5D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D3CC8E2" w14:textId="4100F9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FF36C27" w14:textId="4347730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888FD25" w14:textId="7115328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3647E9CE" w14:textId="77777777" w:rsidTr="007A52AA">
        <w:trPr>
          <w:trHeight w:val="20"/>
        </w:trPr>
        <w:tc>
          <w:tcPr>
            <w:tcW w:w="898" w:type="pct"/>
            <w:shd w:val="clear" w:color="000000" w:fill="FFFFFF"/>
            <w:noWrap/>
            <w:vAlign w:val="center"/>
            <w:hideMark/>
          </w:tcPr>
          <w:p w14:paraId="521C745B" w14:textId="00A48DD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Oncology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Medical,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Surgical</w:t>
            </w:r>
            <w:r w:rsidR="00AB7A66" w:rsidRPr="00C92D62">
              <w:rPr>
                <w:rFonts w:ascii="Calibri Light" w:eastAsia="Times New Roman" w:hAnsi="Calibri Light" w:cs="Calibri Light"/>
                <w:color w:val="000000"/>
                <w:sz w:val="22"/>
              </w:rPr>
              <w:t>**</w:t>
            </w:r>
          </w:p>
        </w:tc>
        <w:tc>
          <w:tcPr>
            <w:tcW w:w="310" w:type="pct"/>
            <w:shd w:val="clear" w:color="000000" w:fill="FFFFFF"/>
            <w:noWrap/>
            <w:vAlign w:val="center"/>
            <w:hideMark/>
          </w:tcPr>
          <w:p w14:paraId="28A8BA9A" w14:textId="411026B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vAlign w:val="center"/>
            <w:hideMark/>
          </w:tcPr>
          <w:p w14:paraId="6C0B5CDE" w14:textId="5C0A2C0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AF68FF6" w14:textId="2051761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FFD85A4" w14:textId="5A493EF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BFCC40A" w14:textId="53C96DB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AF976D9" w14:textId="6A078ED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F5113AF" w14:textId="234A560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46D0AE7" w14:textId="7F242FB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9A82716" w14:textId="77777777" w:rsidTr="007A52AA">
        <w:trPr>
          <w:trHeight w:val="20"/>
        </w:trPr>
        <w:tc>
          <w:tcPr>
            <w:tcW w:w="898" w:type="pct"/>
            <w:shd w:val="clear" w:color="000000" w:fill="FFFFFF"/>
            <w:noWrap/>
            <w:vAlign w:val="center"/>
            <w:hideMark/>
          </w:tcPr>
          <w:p w14:paraId="7FE14BEA" w14:textId="1ACF8BC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Oncology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Medical,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Surgical</w:t>
            </w:r>
          </w:p>
        </w:tc>
        <w:tc>
          <w:tcPr>
            <w:tcW w:w="310" w:type="pct"/>
            <w:shd w:val="clear" w:color="000000" w:fill="FFFFFF"/>
            <w:noWrap/>
            <w:vAlign w:val="center"/>
            <w:hideMark/>
          </w:tcPr>
          <w:p w14:paraId="012A462D"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DD2CAB1" w14:textId="46A119D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AB6D7CC" w14:textId="1A0023A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438176D7" w14:textId="0907826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8B8E5C1" w14:textId="5D09F6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03" w:type="pct"/>
            <w:shd w:val="clear" w:color="000000" w:fill="FFFFFF"/>
            <w:noWrap/>
            <w:vAlign w:val="center"/>
            <w:hideMark/>
          </w:tcPr>
          <w:p w14:paraId="4852FA2D" w14:textId="6908B4F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2545AC1" w14:textId="1A82DC3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92A5FC0" w14:textId="6927F2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61FAC4A" w14:textId="77777777" w:rsidTr="007A52AA">
        <w:trPr>
          <w:trHeight w:val="20"/>
        </w:trPr>
        <w:tc>
          <w:tcPr>
            <w:tcW w:w="898" w:type="pct"/>
            <w:shd w:val="clear" w:color="000000" w:fill="FFFFFF"/>
            <w:noWrap/>
            <w:vAlign w:val="center"/>
            <w:hideMark/>
          </w:tcPr>
          <w:p w14:paraId="62F044C4" w14:textId="3D687CC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Oncology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t>
            </w:r>
            <w:r w:rsidR="00C87BFB" w:rsidRPr="00C92D62">
              <w:rPr>
                <w:rFonts w:ascii="Calibri Light" w:eastAsia="Times New Roman" w:hAnsi="Calibri Light" w:cs="Calibri Light"/>
                <w:color w:val="000000"/>
                <w:sz w:val="22"/>
              </w:rPr>
              <w:t xml:space="preserve"> </w:t>
            </w:r>
            <w:r w:rsidR="003D6C2E" w:rsidRPr="00C92D62">
              <w:rPr>
                <w:rFonts w:ascii="Calibri Light" w:eastAsia="Times New Roman" w:hAnsi="Calibri Light" w:cs="Calibri Light"/>
                <w:color w:val="000000"/>
                <w:sz w:val="22"/>
              </w:rPr>
              <w:t>R</w:t>
            </w:r>
            <w:r w:rsidRPr="00C92D62">
              <w:rPr>
                <w:rFonts w:ascii="Calibri Light" w:eastAsia="Times New Roman" w:hAnsi="Calibri Light" w:cs="Calibri Light"/>
                <w:color w:val="000000"/>
                <w:sz w:val="22"/>
              </w:rPr>
              <w:t>adiation/Radiation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Oncology</w:t>
            </w:r>
          </w:p>
        </w:tc>
        <w:tc>
          <w:tcPr>
            <w:tcW w:w="310" w:type="pct"/>
            <w:shd w:val="clear" w:color="000000" w:fill="FFFFFF"/>
            <w:noWrap/>
            <w:vAlign w:val="center"/>
            <w:hideMark/>
          </w:tcPr>
          <w:p w14:paraId="368B01E0" w14:textId="0F617F1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0DD3ACB8" w14:textId="01E393E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C95C71E" w14:textId="373C23B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9048D2F" w14:textId="7F0E1B1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EA92242" w14:textId="54169F0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994242D" w14:textId="4CF171E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33CC942" w14:textId="4C1A1B4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7E01CCED" w14:textId="61FBE73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FB6F8C4" w14:textId="77777777" w:rsidTr="007A52AA">
        <w:trPr>
          <w:trHeight w:val="20"/>
        </w:trPr>
        <w:tc>
          <w:tcPr>
            <w:tcW w:w="898" w:type="pct"/>
            <w:shd w:val="clear" w:color="000000" w:fill="FFFFFF"/>
            <w:noWrap/>
            <w:vAlign w:val="center"/>
            <w:hideMark/>
          </w:tcPr>
          <w:p w14:paraId="28216707" w14:textId="5EBB149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Oncology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Radiation/Radiation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Oncology</w:t>
            </w:r>
          </w:p>
        </w:tc>
        <w:tc>
          <w:tcPr>
            <w:tcW w:w="310" w:type="pct"/>
            <w:shd w:val="clear" w:color="000000" w:fill="FFFFFF"/>
            <w:noWrap/>
            <w:vAlign w:val="center"/>
            <w:hideMark/>
          </w:tcPr>
          <w:p w14:paraId="247A50B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03770F71" w14:textId="647DEA9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99813CF" w14:textId="216F868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A3C90B1" w14:textId="1D59374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0879B62" w14:textId="4E36969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D60EA93" w14:textId="23A490C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A13D981" w14:textId="484E318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68BE402" w14:textId="66A62C8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ECF5B29" w14:textId="77777777" w:rsidTr="007A52AA">
        <w:trPr>
          <w:trHeight w:val="20"/>
        </w:trPr>
        <w:tc>
          <w:tcPr>
            <w:tcW w:w="898" w:type="pct"/>
            <w:shd w:val="clear" w:color="000000" w:fill="FFFFFF"/>
            <w:noWrap/>
            <w:vAlign w:val="center"/>
            <w:hideMark/>
          </w:tcPr>
          <w:p w14:paraId="3972617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Ophthalmology</w:t>
            </w:r>
          </w:p>
        </w:tc>
        <w:tc>
          <w:tcPr>
            <w:tcW w:w="310" w:type="pct"/>
            <w:shd w:val="clear" w:color="000000" w:fill="FFFFFF"/>
            <w:noWrap/>
            <w:vAlign w:val="center"/>
            <w:hideMark/>
          </w:tcPr>
          <w:p w14:paraId="74116858" w14:textId="2229F29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5ADCE391" w14:textId="302A089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67130538" w14:textId="5DFF4F0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FBC237D" w14:textId="65420C5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FAA4CB3" w14:textId="3430940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34D4425" w14:textId="4FFA779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63C2677" w14:textId="4BDD14C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C9C9A11" w14:textId="2FB4CE7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81677BD" w14:textId="77777777" w:rsidTr="007A52AA">
        <w:trPr>
          <w:trHeight w:val="20"/>
        </w:trPr>
        <w:tc>
          <w:tcPr>
            <w:tcW w:w="898" w:type="pct"/>
            <w:shd w:val="clear" w:color="000000" w:fill="FFFFFF"/>
            <w:noWrap/>
            <w:vAlign w:val="center"/>
            <w:hideMark/>
          </w:tcPr>
          <w:p w14:paraId="73E91DB1"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Ophthalmology</w:t>
            </w:r>
          </w:p>
        </w:tc>
        <w:tc>
          <w:tcPr>
            <w:tcW w:w="310" w:type="pct"/>
            <w:shd w:val="clear" w:color="000000" w:fill="FFFFFF"/>
            <w:noWrap/>
            <w:vAlign w:val="center"/>
            <w:hideMark/>
          </w:tcPr>
          <w:p w14:paraId="5124FB6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2CE3C46" w14:textId="7A4CE3E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CEAFB56" w14:textId="36488EA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DB8C4AC" w14:textId="68C397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45DB754" w14:textId="18B0582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A4ED7E0" w14:textId="455671F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DBC755A" w14:textId="513B99D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1EEFAC0" w14:textId="09DBFF5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9546CED" w14:textId="77777777" w:rsidTr="007A52AA">
        <w:trPr>
          <w:trHeight w:val="20"/>
        </w:trPr>
        <w:tc>
          <w:tcPr>
            <w:tcW w:w="898" w:type="pct"/>
            <w:shd w:val="clear" w:color="000000" w:fill="FFFFFF"/>
            <w:noWrap/>
            <w:vAlign w:val="center"/>
            <w:hideMark/>
          </w:tcPr>
          <w:p w14:paraId="60FC34EC" w14:textId="2668FF8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Orthopedic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46872277" w14:textId="5BA5009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9421C2D" w14:textId="7D30596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83FC83D" w14:textId="62B39BD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1F17021" w14:textId="336C6C4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6675CA7" w14:textId="2DD78DC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65A7B7C" w14:textId="14F4BFC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84037F7" w14:textId="3DF5DE4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22AFB235" w14:textId="6CA3083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D0F321F" w14:textId="77777777" w:rsidTr="007A52AA">
        <w:trPr>
          <w:trHeight w:val="20"/>
        </w:trPr>
        <w:tc>
          <w:tcPr>
            <w:tcW w:w="898" w:type="pct"/>
            <w:shd w:val="clear" w:color="000000" w:fill="FFFFFF"/>
            <w:noWrap/>
            <w:vAlign w:val="center"/>
            <w:hideMark/>
          </w:tcPr>
          <w:p w14:paraId="46E3997D" w14:textId="60CB0B0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Orthopedic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24841EA3"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B981EF7" w14:textId="59A00F2B"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5E8DC13" w14:textId="21890C0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14F7F93" w14:textId="57FBB73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1DDE680" w14:textId="52850AA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8E0638A" w14:textId="5FC99A7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35770F7" w14:textId="586A257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C957751" w14:textId="39FFD29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3A29745" w14:textId="77777777" w:rsidTr="007A52AA">
        <w:trPr>
          <w:trHeight w:val="20"/>
        </w:trPr>
        <w:tc>
          <w:tcPr>
            <w:tcW w:w="898" w:type="pct"/>
            <w:shd w:val="clear" w:color="000000" w:fill="FFFFFF"/>
            <w:noWrap/>
            <w:vAlign w:val="center"/>
            <w:hideMark/>
          </w:tcPr>
          <w:p w14:paraId="3B02A4FB" w14:textId="7E8BF17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Physiatry,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Medicine</w:t>
            </w:r>
          </w:p>
        </w:tc>
        <w:tc>
          <w:tcPr>
            <w:tcW w:w="310" w:type="pct"/>
            <w:shd w:val="clear" w:color="000000" w:fill="FFFFFF"/>
            <w:noWrap/>
            <w:vAlign w:val="center"/>
            <w:hideMark/>
          </w:tcPr>
          <w:p w14:paraId="6F80033A" w14:textId="2D0E5DB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D08C44E" w14:textId="63D9249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45F9E1A" w14:textId="5540677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3414D60" w14:textId="4A135BB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B420E27" w14:textId="1933FE8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025C370" w14:textId="4A0F947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3C76E4B" w14:textId="58BA467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4DED51E" w14:textId="5AE8D02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3A3F1AF" w14:textId="77777777" w:rsidTr="007A52AA">
        <w:trPr>
          <w:trHeight w:val="20"/>
        </w:trPr>
        <w:tc>
          <w:tcPr>
            <w:tcW w:w="898" w:type="pct"/>
            <w:shd w:val="clear" w:color="000000" w:fill="FFFFFF"/>
            <w:noWrap/>
            <w:vAlign w:val="center"/>
            <w:hideMark/>
          </w:tcPr>
          <w:p w14:paraId="4F9214D2" w14:textId="1663FD8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Physiatry,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Medicine</w:t>
            </w:r>
          </w:p>
        </w:tc>
        <w:tc>
          <w:tcPr>
            <w:tcW w:w="310" w:type="pct"/>
            <w:shd w:val="clear" w:color="000000" w:fill="FFFFFF"/>
            <w:noWrap/>
            <w:vAlign w:val="center"/>
            <w:hideMark/>
          </w:tcPr>
          <w:p w14:paraId="3235A591"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F1D6705" w14:textId="729269D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3605FF43" w14:textId="3DA839C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F1E7C04" w14:textId="7179643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F8874A6" w14:textId="3FC0A39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0F00448" w14:textId="6ABD7A2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2E12149" w14:textId="7F7B3D1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1C6D346" w14:textId="6A7EA64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AD3FB50" w14:textId="77777777" w:rsidTr="007A52AA">
        <w:trPr>
          <w:trHeight w:val="20"/>
        </w:trPr>
        <w:tc>
          <w:tcPr>
            <w:tcW w:w="898" w:type="pct"/>
            <w:shd w:val="clear" w:color="000000" w:fill="FFFFFF"/>
            <w:noWrap/>
            <w:vAlign w:val="center"/>
            <w:hideMark/>
          </w:tcPr>
          <w:p w14:paraId="437B8477" w14:textId="5106F73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Plastic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7495A46A" w14:textId="0A2764E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BD178E2" w14:textId="49EE847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E17520A" w14:textId="4DA998E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7FB31E99" w14:textId="2AB3FFF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5A9D30A" w14:textId="73DD38D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F11D910" w14:textId="6254101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03" w:type="pct"/>
            <w:shd w:val="clear" w:color="000000" w:fill="FFFFFF"/>
            <w:noWrap/>
            <w:vAlign w:val="center"/>
            <w:hideMark/>
          </w:tcPr>
          <w:p w14:paraId="5AC0F7A7" w14:textId="0646A75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37E9AE64" w14:textId="7170A86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43767BA" w14:textId="77777777" w:rsidTr="007A52AA">
        <w:trPr>
          <w:trHeight w:val="20"/>
        </w:trPr>
        <w:tc>
          <w:tcPr>
            <w:tcW w:w="898" w:type="pct"/>
            <w:shd w:val="clear" w:color="000000" w:fill="FFFFFF"/>
            <w:noWrap/>
            <w:vAlign w:val="center"/>
            <w:hideMark/>
          </w:tcPr>
          <w:p w14:paraId="515CDC64" w14:textId="5024A28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Plastic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727FC83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B3192D2" w14:textId="18FEA44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75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7DA40DB" w14:textId="2824A8B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7AF6DEBB" w14:textId="27FEEA8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BCBAF95" w14:textId="755D2DF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01BC684" w14:textId="2E32CF3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49B7245" w14:textId="2402386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A7BA360" w14:textId="38040E5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82F17D2" w14:textId="77777777" w:rsidTr="007A52AA">
        <w:trPr>
          <w:trHeight w:val="20"/>
        </w:trPr>
        <w:tc>
          <w:tcPr>
            <w:tcW w:w="898" w:type="pct"/>
            <w:shd w:val="clear" w:color="000000" w:fill="FFFFFF"/>
            <w:noWrap/>
            <w:vAlign w:val="center"/>
            <w:hideMark/>
          </w:tcPr>
          <w:p w14:paraId="2C9319D9"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Podiatry</w:t>
            </w:r>
          </w:p>
        </w:tc>
        <w:tc>
          <w:tcPr>
            <w:tcW w:w="310" w:type="pct"/>
            <w:shd w:val="clear" w:color="000000" w:fill="FFFFFF"/>
            <w:noWrap/>
            <w:vAlign w:val="center"/>
            <w:hideMark/>
          </w:tcPr>
          <w:p w14:paraId="2253540E" w14:textId="448BFD0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1CC55BB" w14:textId="25C9C4C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4701CD10" w14:textId="1F9442B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2B24A878" w14:textId="2070137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85FCC46" w14:textId="34B85A5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E2C7A9C" w14:textId="6F9AEDE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B68A311" w14:textId="4821A0E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8448856" w14:textId="644E69F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038A584" w14:textId="77777777" w:rsidTr="007A52AA">
        <w:trPr>
          <w:trHeight w:val="20"/>
        </w:trPr>
        <w:tc>
          <w:tcPr>
            <w:tcW w:w="898" w:type="pct"/>
            <w:shd w:val="clear" w:color="000000" w:fill="FFFFFF"/>
            <w:noWrap/>
            <w:vAlign w:val="center"/>
            <w:hideMark/>
          </w:tcPr>
          <w:p w14:paraId="61B19F31"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Podiatry</w:t>
            </w:r>
          </w:p>
        </w:tc>
        <w:tc>
          <w:tcPr>
            <w:tcW w:w="310" w:type="pct"/>
            <w:shd w:val="clear" w:color="000000" w:fill="FFFFFF"/>
            <w:noWrap/>
            <w:vAlign w:val="center"/>
            <w:hideMark/>
          </w:tcPr>
          <w:p w14:paraId="7634F4B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689CE91E" w14:textId="183D9B5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66A81F9A" w14:textId="05FE7EF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AD152E0" w14:textId="4B3C00F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B6545DA" w14:textId="0288C11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73573F1" w14:textId="0ED9505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8ADC3CA" w14:textId="6C2DC1E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D3CCAB1" w14:textId="0058746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7BC3B243" w14:textId="77777777" w:rsidTr="007A52AA">
        <w:trPr>
          <w:trHeight w:val="20"/>
        </w:trPr>
        <w:tc>
          <w:tcPr>
            <w:tcW w:w="898" w:type="pct"/>
            <w:shd w:val="clear" w:color="000000" w:fill="FFFFFF"/>
            <w:noWrap/>
            <w:vAlign w:val="center"/>
            <w:hideMark/>
          </w:tcPr>
          <w:p w14:paraId="4832A227"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Psychiatry</w:t>
            </w:r>
          </w:p>
        </w:tc>
        <w:tc>
          <w:tcPr>
            <w:tcW w:w="310" w:type="pct"/>
            <w:shd w:val="clear" w:color="000000" w:fill="FFFFFF"/>
            <w:noWrap/>
            <w:vAlign w:val="center"/>
            <w:hideMark/>
          </w:tcPr>
          <w:p w14:paraId="59838CE8" w14:textId="3F963BD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6C178D9" w14:textId="1637A6B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6745EB21" w14:textId="7A8E074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005A4A14" w14:textId="024E2BD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2D882C3" w14:textId="6FF4B7F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71D2DBC" w14:textId="0C4756D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57064AE" w14:textId="75037D4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23D349D2" w14:textId="5ECA10B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E5A6AE1" w14:textId="77777777" w:rsidTr="007A52AA">
        <w:trPr>
          <w:trHeight w:val="20"/>
        </w:trPr>
        <w:tc>
          <w:tcPr>
            <w:tcW w:w="898" w:type="pct"/>
            <w:shd w:val="clear" w:color="000000" w:fill="FFFFFF"/>
            <w:noWrap/>
            <w:vAlign w:val="center"/>
            <w:hideMark/>
          </w:tcPr>
          <w:p w14:paraId="1D9A9E4A"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Psychiatry</w:t>
            </w:r>
          </w:p>
        </w:tc>
        <w:tc>
          <w:tcPr>
            <w:tcW w:w="310" w:type="pct"/>
            <w:shd w:val="clear" w:color="000000" w:fill="FFFFFF"/>
            <w:noWrap/>
            <w:vAlign w:val="center"/>
            <w:hideMark/>
          </w:tcPr>
          <w:p w14:paraId="4FB750BA"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6A0D33A" w14:textId="15D5157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2D421E0" w14:textId="0B17400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3F2464FE" w14:textId="028C77D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2433D36" w14:textId="49D205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89031C3" w14:textId="509493A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ED1C41A" w14:textId="1726D2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05D177B" w14:textId="049F31F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54638146" w14:textId="77777777" w:rsidTr="007A52AA">
        <w:trPr>
          <w:trHeight w:val="20"/>
        </w:trPr>
        <w:tc>
          <w:tcPr>
            <w:tcW w:w="898" w:type="pct"/>
            <w:shd w:val="clear" w:color="000000" w:fill="FFFFFF"/>
            <w:noWrap/>
            <w:vAlign w:val="center"/>
            <w:hideMark/>
          </w:tcPr>
          <w:p w14:paraId="3DC2FF20"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Pulmonology</w:t>
            </w:r>
          </w:p>
        </w:tc>
        <w:tc>
          <w:tcPr>
            <w:tcW w:w="310" w:type="pct"/>
            <w:shd w:val="clear" w:color="000000" w:fill="FFFFFF"/>
            <w:noWrap/>
            <w:vAlign w:val="center"/>
            <w:hideMark/>
          </w:tcPr>
          <w:p w14:paraId="7CC2381C" w14:textId="4467EED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1EF7326" w14:textId="036B03D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A213EB7" w14:textId="5E374E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086FB805" w14:textId="07C2E7D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0F33A82" w14:textId="702CA34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E186AE3" w14:textId="51B5C70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9C96241" w14:textId="37940CC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DCB1EA5" w14:textId="1FB6C82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6A65D00" w14:textId="77777777" w:rsidTr="007A52AA">
        <w:trPr>
          <w:trHeight w:val="20"/>
        </w:trPr>
        <w:tc>
          <w:tcPr>
            <w:tcW w:w="898" w:type="pct"/>
            <w:shd w:val="clear" w:color="000000" w:fill="FFFFFF"/>
            <w:noWrap/>
            <w:vAlign w:val="center"/>
            <w:hideMark/>
          </w:tcPr>
          <w:p w14:paraId="0863326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Pulmonology</w:t>
            </w:r>
          </w:p>
        </w:tc>
        <w:tc>
          <w:tcPr>
            <w:tcW w:w="310" w:type="pct"/>
            <w:shd w:val="clear" w:color="000000" w:fill="FFFFFF"/>
            <w:noWrap/>
            <w:vAlign w:val="center"/>
            <w:hideMark/>
          </w:tcPr>
          <w:p w14:paraId="60912FF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3CEA30C9" w14:textId="54D14D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7F5E53E0" w14:textId="66A5037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0C4B5CE" w14:textId="7AE6CCE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57F7C5F" w14:textId="3B24305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36D32EDD" w14:textId="55A634A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EB9B2EB" w14:textId="0B38292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1511CB06" w14:textId="4EC7BFD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2CD8D01" w14:textId="77777777" w:rsidTr="007A52AA">
        <w:trPr>
          <w:trHeight w:val="20"/>
        </w:trPr>
        <w:tc>
          <w:tcPr>
            <w:tcW w:w="898" w:type="pct"/>
            <w:shd w:val="clear" w:color="000000" w:fill="FFFFFF"/>
            <w:noWrap/>
            <w:vAlign w:val="center"/>
            <w:hideMark/>
          </w:tcPr>
          <w:p w14:paraId="174AAF3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Rheumatology</w:t>
            </w:r>
          </w:p>
        </w:tc>
        <w:tc>
          <w:tcPr>
            <w:tcW w:w="310" w:type="pct"/>
            <w:shd w:val="clear" w:color="000000" w:fill="FFFFFF"/>
            <w:noWrap/>
            <w:vAlign w:val="center"/>
            <w:hideMark/>
          </w:tcPr>
          <w:p w14:paraId="27302E71" w14:textId="0B5F2A4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7E7262A3" w14:textId="4101A25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53F1342" w14:textId="14EC497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5FD2912F" w14:textId="51013CB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C18997C" w14:textId="2FBB0D8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6C4E29E" w14:textId="787ADBC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0A36A690" w14:textId="721F837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DA089A6" w14:textId="0A5807C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7AFE227" w14:textId="77777777" w:rsidTr="007A52AA">
        <w:trPr>
          <w:trHeight w:val="20"/>
        </w:trPr>
        <w:tc>
          <w:tcPr>
            <w:tcW w:w="898" w:type="pct"/>
            <w:shd w:val="clear" w:color="000000" w:fill="FFFFFF"/>
            <w:noWrap/>
            <w:vAlign w:val="center"/>
            <w:hideMark/>
          </w:tcPr>
          <w:p w14:paraId="62A74830"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Rheumatology</w:t>
            </w:r>
          </w:p>
        </w:tc>
        <w:tc>
          <w:tcPr>
            <w:tcW w:w="310" w:type="pct"/>
            <w:shd w:val="clear" w:color="000000" w:fill="FFFFFF"/>
            <w:noWrap/>
            <w:vAlign w:val="center"/>
            <w:hideMark/>
          </w:tcPr>
          <w:p w14:paraId="468937B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192A94D6" w14:textId="72293C1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119CA22C" w14:textId="5FB6B17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41062FF3" w14:textId="44759B1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56A5F6F" w14:textId="2921ADD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CDBFD36" w14:textId="2DB1991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E8E034B" w14:textId="420C5C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92125B1" w14:textId="286A9D3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2332EABD" w14:textId="77777777" w:rsidTr="007A52AA">
        <w:trPr>
          <w:trHeight w:val="20"/>
        </w:trPr>
        <w:tc>
          <w:tcPr>
            <w:tcW w:w="898" w:type="pct"/>
            <w:shd w:val="clear" w:color="000000" w:fill="FFFFFF"/>
            <w:noWrap/>
            <w:vAlign w:val="center"/>
            <w:hideMark/>
          </w:tcPr>
          <w:p w14:paraId="5183A664"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Urology</w:t>
            </w:r>
          </w:p>
        </w:tc>
        <w:tc>
          <w:tcPr>
            <w:tcW w:w="310" w:type="pct"/>
            <w:shd w:val="clear" w:color="000000" w:fill="FFFFFF"/>
            <w:noWrap/>
            <w:vAlign w:val="center"/>
            <w:hideMark/>
          </w:tcPr>
          <w:p w14:paraId="42933B52" w14:textId="1196EA8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5578F55" w14:textId="76B9161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B2281DA" w14:textId="76C327C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5DC5718" w14:textId="77FBE5D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10617D2" w14:textId="2EEBFBF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1CCC6E7" w14:textId="146732D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7F7702C" w14:textId="2B45A7B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4A972352" w14:textId="657B0B0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64BD8A44" w14:textId="77777777" w:rsidTr="007A52AA">
        <w:trPr>
          <w:trHeight w:val="20"/>
        </w:trPr>
        <w:tc>
          <w:tcPr>
            <w:tcW w:w="898" w:type="pct"/>
            <w:shd w:val="clear" w:color="000000" w:fill="FFFFFF"/>
            <w:noWrap/>
            <w:vAlign w:val="center"/>
            <w:hideMark/>
          </w:tcPr>
          <w:p w14:paraId="7364285A"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Urology</w:t>
            </w:r>
          </w:p>
        </w:tc>
        <w:tc>
          <w:tcPr>
            <w:tcW w:w="310" w:type="pct"/>
            <w:shd w:val="clear" w:color="000000" w:fill="FFFFFF"/>
            <w:noWrap/>
            <w:vAlign w:val="center"/>
            <w:hideMark/>
          </w:tcPr>
          <w:p w14:paraId="646D00C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44C3A457" w14:textId="4FBD5C9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2084737A" w14:textId="52EC5FF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144EC8F1" w14:textId="55B4C13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2D7F932E" w14:textId="26D203A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123E0615" w14:textId="7F9FC08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07C1A35" w14:textId="1740754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64066780" w14:textId="43CC011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0ADB9267" w14:textId="77777777" w:rsidTr="007A52AA">
        <w:trPr>
          <w:trHeight w:val="20"/>
        </w:trPr>
        <w:tc>
          <w:tcPr>
            <w:tcW w:w="898" w:type="pct"/>
            <w:shd w:val="clear" w:color="000000" w:fill="FFFFFF"/>
            <w:noWrap/>
            <w:vAlign w:val="center"/>
            <w:hideMark/>
          </w:tcPr>
          <w:p w14:paraId="566E3AB4" w14:textId="2088BF1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Vascular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5DCEE9B9" w14:textId="77708E6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65E95258" w14:textId="6C3484E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4308E8A3" w14:textId="1FA8CE3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47D199EB" w14:textId="7EE572A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4F0AAB01" w14:textId="6EE9D4A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74F2F03" w14:textId="5C019B9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63CB6446" w14:textId="63A05DD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0CD2B7A3" w14:textId="2BE2E1F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40B80CAC" w14:textId="77777777" w:rsidTr="007A52AA">
        <w:trPr>
          <w:trHeight w:val="20"/>
        </w:trPr>
        <w:tc>
          <w:tcPr>
            <w:tcW w:w="898" w:type="pct"/>
            <w:shd w:val="clear" w:color="000000" w:fill="FFFFFF"/>
            <w:noWrap/>
            <w:vAlign w:val="center"/>
            <w:hideMark/>
          </w:tcPr>
          <w:p w14:paraId="248C3703" w14:textId="243420B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Vascular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310" w:type="pct"/>
            <w:shd w:val="clear" w:color="000000" w:fill="FFFFFF"/>
            <w:noWrap/>
            <w:vAlign w:val="center"/>
            <w:hideMark/>
          </w:tcPr>
          <w:p w14:paraId="32272D6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427" w:type="pct"/>
            <w:shd w:val="clear" w:color="000000" w:fill="FFFFFF"/>
            <w:noWrap/>
            <w:vAlign w:val="center"/>
            <w:hideMark/>
          </w:tcPr>
          <w:p w14:paraId="2405B4EB" w14:textId="0DA48DB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75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03" w:type="pct"/>
            <w:shd w:val="clear" w:color="000000" w:fill="FFFFFF"/>
            <w:noWrap/>
            <w:vAlign w:val="center"/>
            <w:hideMark/>
          </w:tcPr>
          <w:p w14:paraId="09FA4F73" w14:textId="2874706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2" w:type="pct"/>
            <w:shd w:val="clear" w:color="000000" w:fill="FFFFFF"/>
            <w:noWrap/>
            <w:vAlign w:val="center"/>
            <w:hideMark/>
          </w:tcPr>
          <w:p w14:paraId="62C6AB78" w14:textId="2E0CDA1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7AACF960" w14:textId="699E744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8E7CF76" w14:textId="07E5677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03" w:type="pct"/>
            <w:shd w:val="clear" w:color="000000" w:fill="FFFFFF"/>
            <w:noWrap/>
            <w:vAlign w:val="center"/>
            <w:hideMark/>
          </w:tcPr>
          <w:p w14:paraId="500EB7CF" w14:textId="7E218DA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79" w:type="pct"/>
            <w:shd w:val="clear" w:color="000000" w:fill="FFFFFF"/>
            <w:noWrap/>
            <w:vAlign w:val="center"/>
            <w:hideMark/>
          </w:tcPr>
          <w:p w14:paraId="5FAE6726" w14:textId="5EE3D67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231F60DE" w14:textId="1F314483" w:rsidR="00E31D61" w:rsidRPr="00C92D62" w:rsidRDefault="00AB7A66" w:rsidP="00D53D68">
      <w:pPr>
        <w:rPr>
          <w:rFonts w:ascii="Calibri Light" w:eastAsia="Times New Roman" w:hAnsi="Calibri Light" w:cs="Calibri Light"/>
          <w:color w:val="000000"/>
          <w:sz w:val="20"/>
          <w:szCs w:val="20"/>
        </w:rPr>
      </w:pPr>
      <w:r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members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residing</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Berkshire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County,</w:t>
      </w:r>
      <w:r w:rsidR="00C87BFB" w:rsidRPr="00C92D62">
        <w:rPr>
          <w:rFonts w:ascii="Calibri Light" w:hAnsi="Calibri Light" w:cs="Calibri Light"/>
          <w:sz w:val="20"/>
          <w:szCs w:val="20"/>
        </w:rPr>
        <w:t xml:space="preserve"> </w:t>
      </w:r>
      <w:r w:rsidRPr="00C92D62">
        <w:rPr>
          <w:rFonts w:ascii="Calibri Light" w:eastAsia="Times New Roman" w:hAnsi="Calibri Light" w:cs="Calibri Light"/>
          <w:color w:val="000000"/>
          <w:sz w:val="20"/>
          <w:szCs w:val="20"/>
        </w:rPr>
        <w:t>1</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provider</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within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25</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miles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and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30</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minutes.</w:t>
      </w:r>
    </w:p>
    <w:p w14:paraId="1D60AF91" w14:textId="203C7D12" w:rsidR="00AB7A66" w:rsidRPr="00C92D62" w:rsidRDefault="00AB7A66" w:rsidP="00D53D68">
      <w:pPr>
        <w:rPr>
          <w:rFonts w:ascii="Calibri Light" w:eastAsia="Times New Roman" w:hAnsi="Calibri Light" w:cs="Calibri Light"/>
          <w:color w:val="000000"/>
          <w:sz w:val="20"/>
          <w:szCs w:val="20"/>
        </w:rPr>
      </w:pPr>
      <w:r w:rsidRPr="00C92D62">
        <w:rPr>
          <w:rFonts w:ascii="Calibri Light" w:eastAsia="Times New Roman" w:hAnsi="Calibri Light" w:cs="Calibri Light"/>
          <w:color w:val="000000"/>
          <w:sz w:val="20"/>
          <w:szCs w:val="20"/>
        </w:rPr>
        <w:t>**</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For</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members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residing</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Essex</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County,</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1</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provider</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within</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15</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miles</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and</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20</w:t>
      </w:r>
      <w:r w:rsidR="00C87BFB" w:rsidRPr="00C92D62">
        <w:rPr>
          <w:rFonts w:ascii="Calibri Light" w:eastAsia="Times New Roman" w:hAnsi="Calibri Light" w:cs="Calibri Light"/>
          <w:color w:val="000000"/>
          <w:sz w:val="20"/>
          <w:szCs w:val="20"/>
        </w:rPr>
        <w:t xml:space="preserve"> </w:t>
      </w:r>
      <w:r w:rsidRPr="00C92D62">
        <w:rPr>
          <w:rFonts w:ascii="Calibri Light" w:eastAsia="Times New Roman" w:hAnsi="Calibri Light" w:cs="Calibri Light"/>
          <w:color w:val="000000"/>
          <w:sz w:val="20"/>
          <w:szCs w:val="20"/>
        </w:rPr>
        <w:t>minutes.</w:t>
      </w:r>
    </w:p>
    <w:p w14:paraId="557AE76F" w14:textId="77777777" w:rsidR="00AB7A66" w:rsidRPr="00C92D62" w:rsidRDefault="00AB7A66" w:rsidP="00B61CF0">
      <w:pPr>
        <w:spacing w:after="240"/>
        <w:rPr>
          <w:rFonts w:ascii="Calibri Light" w:hAnsi="Calibri Light" w:cs="Calibri Light"/>
          <w:sz w:val="22"/>
        </w:rPr>
      </w:pPr>
    </w:p>
    <w:p w14:paraId="4E329F42" w14:textId="48B537C5" w:rsidR="00E31D61" w:rsidRPr="00C92D62" w:rsidRDefault="00E31D61" w:rsidP="00E31D61">
      <w:pPr>
        <w:pStyle w:val="Caption"/>
        <w:rPr>
          <w:rFonts w:ascii="Calibri Light" w:hAnsi="Calibri Light" w:cs="Calibri Light"/>
        </w:rPr>
      </w:pPr>
      <w:bookmarkStart w:id="307" w:name="_Toc163556070"/>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123358" w:rsidRPr="00C92D62">
        <w:rPr>
          <w:rFonts w:ascii="Calibri Light" w:hAnsi="Calibri Light" w:cs="Calibri Light"/>
        </w:rPr>
        <w:t>44</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Hospitals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Emergency</w:t>
      </w:r>
      <w:r w:rsidR="00C87BFB" w:rsidRPr="00C92D62">
        <w:rPr>
          <w:rFonts w:ascii="Calibri Light" w:hAnsi="Calibri Light" w:cs="Calibri Light"/>
        </w:rPr>
        <w:t xml:space="preserve"> </w:t>
      </w:r>
      <w:r w:rsidRPr="00C92D62">
        <w:rPr>
          <w:rFonts w:ascii="Calibri Light" w:hAnsi="Calibri Light" w:cs="Calibri Light"/>
        </w:rPr>
        <w:t>Support</w:t>
      </w:r>
      <w:r w:rsidR="00C87BFB" w:rsidRPr="00C92D62">
        <w:rPr>
          <w:rFonts w:ascii="Calibri Light" w:hAnsi="Calibri Light" w:cs="Calibri Light"/>
        </w:rPr>
        <w:t xml:space="preserve"> </w:t>
      </w:r>
      <w:r w:rsidRPr="00C92D62">
        <w:rPr>
          <w:rFonts w:ascii="Calibri Light" w:hAnsi="Calibri Light" w:cs="Calibri Light"/>
        </w:rPr>
        <w:t>Services</w:t>
      </w:r>
      <w:bookmarkEnd w:id="307"/>
    </w:p>
    <w:p w14:paraId="1E99D0EB" w14:textId="1D1F1878" w:rsidR="00602E87"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891"/>
        <w:gridCol w:w="2535"/>
        <w:gridCol w:w="1514"/>
        <w:gridCol w:w="1514"/>
        <w:gridCol w:w="1514"/>
        <w:gridCol w:w="1514"/>
        <w:gridCol w:w="1514"/>
        <w:gridCol w:w="1514"/>
      </w:tblGrid>
      <w:tr w:rsidR="00CC7AF0" w:rsidRPr="00C92D62" w14:paraId="70EBF04E" w14:textId="77777777" w:rsidTr="007A52AA">
        <w:trPr>
          <w:trHeight w:val="20"/>
          <w:tblHeader/>
        </w:trPr>
        <w:tc>
          <w:tcPr>
            <w:tcW w:w="682" w:type="pct"/>
            <w:shd w:val="clear" w:color="000000" w:fill="5F497A"/>
            <w:noWrap/>
            <w:vAlign w:val="center"/>
            <w:hideMark/>
          </w:tcPr>
          <w:p w14:paraId="6093B158" w14:textId="3E6202ED"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311" w:type="pct"/>
            <w:shd w:val="clear" w:color="000000" w:fill="5F497A"/>
            <w:noWrap/>
            <w:vAlign w:val="center"/>
            <w:hideMark/>
          </w:tcPr>
          <w:p w14:paraId="1D075CF4" w14:textId="7CBF1236"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1305" w:type="pct"/>
            <w:shd w:val="clear" w:color="000000" w:fill="5F497A"/>
            <w:vAlign w:val="center"/>
            <w:hideMark/>
          </w:tcPr>
          <w:p w14:paraId="3E85CA44" w14:textId="2CD5D38A"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c>
          <w:tcPr>
            <w:tcW w:w="450" w:type="pct"/>
            <w:shd w:val="clear" w:color="000000" w:fill="5F497A"/>
            <w:noWrap/>
            <w:vAlign w:val="center"/>
            <w:hideMark/>
          </w:tcPr>
          <w:p w14:paraId="2DAD7370" w14:textId="697F0CE4" w:rsidR="00E31D61" w:rsidRPr="00C92D62" w:rsidRDefault="00E31D61" w:rsidP="00AB7A66">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50" w:type="pct"/>
            <w:shd w:val="clear" w:color="000000" w:fill="5F497A"/>
            <w:noWrap/>
            <w:vAlign w:val="center"/>
            <w:hideMark/>
          </w:tcPr>
          <w:p w14:paraId="72325644" w14:textId="0F20DBBD"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50" w:type="pct"/>
            <w:shd w:val="clear" w:color="000000" w:fill="5F497A"/>
            <w:noWrap/>
            <w:vAlign w:val="center"/>
            <w:hideMark/>
          </w:tcPr>
          <w:p w14:paraId="102472F4" w14:textId="17D6ABB3"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50" w:type="pct"/>
            <w:shd w:val="clear" w:color="000000" w:fill="5F497A"/>
            <w:noWrap/>
            <w:vAlign w:val="center"/>
            <w:hideMark/>
          </w:tcPr>
          <w:p w14:paraId="615AC50B" w14:textId="20B205F3"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50" w:type="pct"/>
            <w:shd w:val="clear" w:color="000000" w:fill="5F497A"/>
            <w:noWrap/>
            <w:vAlign w:val="center"/>
            <w:hideMark/>
          </w:tcPr>
          <w:p w14:paraId="72461EFE" w14:textId="1CF3DAB3"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50" w:type="pct"/>
            <w:shd w:val="clear" w:color="000000" w:fill="5F497A"/>
            <w:noWrap/>
            <w:vAlign w:val="center"/>
            <w:hideMark/>
          </w:tcPr>
          <w:p w14:paraId="071FFAFA" w14:textId="40A274B5"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CC7AF0" w:rsidRPr="00C92D62" w14:paraId="4BAC837D" w14:textId="77777777" w:rsidTr="007A52AA">
        <w:trPr>
          <w:trHeight w:val="20"/>
        </w:trPr>
        <w:tc>
          <w:tcPr>
            <w:tcW w:w="682" w:type="pct"/>
            <w:shd w:val="clear" w:color="000000" w:fill="FFFFFF"/>
            <w:noWrap/>
            <w:vAlign w:val="center"/>
            <w:hideMark/>
          </w:tcPr>
          <w:p w14:paraId="266ED5FA" w14:textId="69B45D5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311" w:type="pct"/>
            <w:shd w:val="clear" w:color="000000" w:fill="FFFFFF"/>
            <w:noWrap/>
            <w:vAlign w:val="center"/>
            <w:hideMark/>
          </w:tcPr>
          <w:p w14:paraId="05139232" w14:textId="3823752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5ADC2862" w14:textId="1EBA6B9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4B06157D" w14:textId="2E6F81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437326BD" w14:textId="2CD0FFB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33A201B2" w14:textId="5A0D842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6927C5C1" w14:textId="77CAA7B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35DA70E1" w14:textId="748E3CB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18293392" w14:textId="7F33B26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51D2CD5E" w14:textId="77777777" w:rsidTr="007A52AA">
        <w:trPr>
          <w:trHeight w:val="20"/>
        </w:trPr>
        <w:tc>
          <w:tcPr>
            <w:tcW w:w="682" w:type="pct"/>
            <w:shd w:val="clear" w:color="000000" w:fill="FFFFFF"/>
            <w:noWrap/>
            <w:vAlign w:val="center"/>
            <w:hideMark/>
          </w:tcPr>
          <w:p w14:paraId="079FF487" w14:textId="04DD3EB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311" w:type="pct"/>
            <w:shd w:val="clear" w:color="000000" w:fill="FFFFFF"/>
            <w:noWrap/>
            <w:vAlign w:val="center"/>
            <w:hideMark/>
          </w:tcPr>
          <w:p w14:paraId="1E748DBA"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786DD243" w14:textId="1778E95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28284F4D" w14:textId="5931F09E"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2D76F34C" w14:textId="4F35B21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47607889" w14:textId="5A6A1E5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5AFCF603" w14:textId="0987F9D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3576AD8D" w14:textId="1B03C33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24ECD99C" w14:textId="659A8EB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6B6FD049" w14:textId="77777777" w:rsidTr="007A52AA">
        <w:trPr>
          <w:trHeight w:val="20"/>
        </w:trPr>
        <w:tc>
          <w:tcPr>
            <w:tcW w:w="682" w:type="pct"/>
            <w:shd w:val="clear" w:color="000000" w:fill="FFFFFF"/>
            <w:noWrap/>
            <w:vAlign w:val="center"/>
            <w:hideMark/>
          </w:tcPr>
          <w:p w14:paraId="14A17959" w14:textId="6BE54AA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311" w:type="pct"/>
            <w:shd w:val="clear" w:color="000000" w:fill="FFFFFF"/>
            <w:noWrap/>
            <w:vAlign w:val="center"/>
            <w:hideMark/>
          </w:tcPr>
          <w:p w14:paraId="11B90EEC" w14:textId="6CB20C0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037E2112" w14:textId="0AA4A12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18C75EE5" w14:textId="56B45FF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3390493D" w14:textId="2D75B09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41567F07" w14:textId="39D71B6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2E540F87" w14:textId="6F83DC1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69E47BAB" w14:textId="2A98B7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7D692FDA" w14:textId="6682C0F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39ECA709" w14:textId="77777777" w:rsidTr="007A52AA">
        <w:trPr>
          <w:trHeight w:val="20"/>
        </w:trPr>
        <w:tc>
          <w:tcPr>
            <w:tcW w:w="682" w:type="pct"/>
            <w:shd w:val="clear" w:color="000000" w:fill="FFFFFF"/>
            <w:noWrap/>
            <w:vAlign w:val="center"/>
            <w:hideMark/>
          </w:tcPr>
          <w:p w14:paraId="6F7B621C" w14:textId="442E352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311" w:type="pct"/>
            <w:shd w:val="clear" w:color="000000" w:fill="FFFFFF"/>
            <w:noWrap/>
            <w:vAlign w:val="center"/>
            <w:hideMark/>
          </w:tcPr>
          <w:p w14:paraId="6B6FCAC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3AC3F36A" w14:textId="71C1925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0A5DF45D" w14:textId="45F62AA5"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517458DE" w14:textId="2CF1333F"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7782289E" w14:textId="54602249"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575D2BC9" w14:textId="624A0177"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2C65978F" w14:textId="2B295D04"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5074251C" w14:textId="7F3C370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02DA0CD0" w14:textId="77777777" w:rsidTr="007A52AA">
        <w:trPr>
          <w:trHeight w:val="20"/>
        </w:trPr>
        <w:tc>
          <w:tcPr>
            <w:tcW w:w="682" w:type="pct"/>
            <w:shd w:val="clear" w:color="000000" w:fill="FFFFFF"/>
            <w:noWrap/>
            <w:vAlign w:val="center"/>
            <w:hideMark/>
          </w:tcPr>
          <w:p w14:paraId="7FEFD215" w14:textId="721D6D2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311" w:type="pct"/>
            <w:shd w:val="clear" w:color="000000" w:fill="FFFFFF"/>
            <w:noWrap/>
            <w:vAlign w:val="center"/>
            <w:hideMark/>
          </w:tcPr>
          <w:p w14:paraId="2E5B6FD5" w14:textId="01F951D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04DE1021" w14:textId="2E6C574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561D7BFB" w14:textId="27A7DDA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442A3CA7" w14:textId="41D80B6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23659ECC" w14:textId="61FCC8B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0C89C092" w14:textId="65B8B36F"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1BAD46F5" w14:textId="0840EE7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6187D508" w14:textId="3CD2C73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CC7AF0" w:rsidRPr="00C92D62" w14:paraId="3DD0BF40" w14:textId="77777777" w:rsidTr="007A52AA">
        <w:trPr>
          <w:trHeight w:val="20"/>
        </w:trPr>
        <w:tc>
          <w:tcPr>
            <w:tcW w:w="682" w:type="pct"/>
            <w:shd w:val="clear" w:color="000000" w:fill="FFFFFF"/>
            <w:noWrap/>
            <w:vAlign w:val="center"/>
            <w:hideMark/>
          </w:tcPr>
          <w:p w14:paraId="4E6E4D7A" w14:textId="5E71543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311" w:type="pct"/>
            <w:shd w:val="clear" w:color="000000" w:fill="FFFFFF"/>
            <w:noWrap/>
            <w:vAlign w:val="center"/>
            <w:hideMark/>
          </w:tcPr>
          <w:p w14:paraId="789F24AC"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05" w:type="pct"/>
            <w:shd w:val="clear" w:color="000000" w:fill="FFFFFF"/>
            <w:noWrap/>
            <w:vAlign w:val="center"/>
            <w:hideMark/>
          </w:tcPr>
          <w:p w14:paraId="0C4ED525" w14:textId="44EE9A7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50" w:type="pct"/>
            <w:shd w:val="clear" w:color="000000" w:fill="FFFFFF"/>
            <w:noWrap/>
            <w:vAlign w:val="center"/>
            <w:hideMark/>
          </w:tcPr>
          <w:p w14:paraId="4753AD41" w14:textId="51E4C86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702A7505" w14:textId="2BB40D4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27D83BED" w14:textId="0191CD8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50" w:type="pct"/>
            <w:shd w:val="clear" w:color="000000" w:fill="FFFFFF"/>
            <w:noWrap/>
            <w:vAlign w:val="center"/>
            <w:hideMark/>
          </w:tcPr>
          <w:p w14:paraId="2D7FB75C" w14:textId="6C7CAEE4"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17AA0A1C" w14:textId="5D868EAB"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50" w:type="pct"/>
            <w:shd w:val="clear" w:color="000000" w:fill="FFFFFF"/>
            <w:noWrap/>
            <w:vAlign w:val="center"/>
            <w:hideMark/>
          </w:tcPr>
          <w:p w14:paraId="715284CC" w14:textId="79CDD05E"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bl>
    <w:p w14:paraId="63DA1A47" w14:textId="77777777" w:rsidR="00E31D61" w:rsidRPr="00C92D62" w:rsidRDefault="00E31D61" w:rsidP="00123358">
      <w:pPr>
        <w:spacing w:after="240"/>
      </w:pPr>
    </w:p>
    <w:p w14:paraId="2F7E7116" w14:textId="77777777" w:rsidR="003979A4" w:rsidRPr="00C92D62" w:rsidRDefault="003979A4">
      <w:pPr>
        <w:spacing w:after="200" w:line="276" w:lineRule="auto"/>
        <w:rPr>
          <w:rFonts w:ascii="Calibri Light" w:hAnsi="Calibri Light" w:cs="Calibri Light"/>
          <w:b/>
          <w:bCs/>
          <w:szCs w:val="18"/>
        </w:rPr>
      </w:pPr>
      <w:r w:rsidRPr="00C92D62">
        <w:rPr>
          <w:rFonts w:ascii="Calibri Light" w:hAnsi="Calibri Light" w:cs="Calibri Light"/>
        </w:rPr>
        <w:br w:type="page"/>
      </w:r>
    </w:p>
    <w:p w14:paraId="0CFA8DD3" w14:textId="0E7B0856" w:rsidR="00E31D61" w:rsidRPr="00C92D62" w:rsidRDefault="00E31D61" w:rsidP="00E31D61">
      <w:pPr>
        <w:pStyle w:val="Caption"/>
        <w:rPr>
          <w:rFonts w:ascii="Calibri Light" w:hAnsi="Calibri Light" w:cs="Calibri Light"/>
        </w:rPr>
      </w:pPr>
      <w:bookmarkStart w:id="308" w:name="_Toc163556071"/>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4E58A8" w:rsidRPr="00C92D62">
        <w:rPr>
          <w:rFonts w:ascii="Calibri Light" w:hAnsi="Calibri Light" w:cs="Calibri Light"/>
        </w:rPr>
        <w:t>45</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r w:rsidRPr="00C92D62">
        <w:rPr>
          <w:rFonts w:ascii="Calibri Light" w:hAnsi="Calibri Light" w:cs="Calibri Light"/>
        </w:rPr>
        <w:t>Providers</w:t>
      </w:r>
      <w:bookmarkEnd w:id="308"/>
    </w:p>
    <w:p w14:paraId="031F8EA7" w14:textId="230BBFDC"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855"/>
        <w:gridCol w:w="2415"/>
        <w:gridCol w:w="1448"/>
        <w:gridCol w:w="1448"/>
        <w:gridCol w:w="1448"/>
        <w:gridCol w:w="1448"/>
        <w:gridCol w:w="1448"/>
        <w:gridCol w:w="1448"/>
      </w:tblGrid>
      <w:tr w:rsidR="00AB7A66" w:rsidRPr="00C92D62" w14:paraId="58FAD8D5" w14:textId="77777777" w:rsidTr="007A52AA">
        <w:trPr>
          <w:trHeight w:val="20"/>
          <w:tblHeader/>
        </w:trPr>
        <w:tc>
          <w:tcPr>
            <w:tcW w:w="806" w:type="pct"/>
            <w:shd w:val="clear" w:color="000000" w:fill="5F497A"/>
            <w:noWrap/>
            <w:vAlign w:val="center"/>
            <w:hideMark/>
          </w:tcPr>
          <w:p w14:paraId="4328CDEC" w14:textId="7605F18E"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292" w:type="pct"/>
            <w:shd w:val="clear" w:color="000000" w:fill="5F497A"/>
            <w:noWrap/>
            <w:vAlign w:val="center"/>
            <w:hideMark/>
          </w:tcPr>
          <w:p w14:paraId="0F70BFB6" w14:textId="6A52B49B"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1354" w:type="pct"/>
            <w:shd w:val="clear" w:color="000000" w:fill="5F497A"/>
            <w:vAlign w:val="center"/>
            <w:hideMark/>
          </w:tcPr>
          <w:p w14:paraId="73776EF3" w14:textId="02D979C3"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c>
          <w:tcPr>
            <w:tcW w:w="425" w:type="pct"/>
            <w:shd w:val="clear" w:color="000000" w:fill="5F497A"/>
            <w:noWrap/>
            <w:vAlign w:val="center"/>
            <w:hideMark/>
          </w:tcPr>
          <w:p w14:paraId="47E84535" w14:textId="46BB17B8" w:rsidR="00E31D61" w:rsidRPr="00C92D62" w:rsidRDefault="00E31D61" w:rsidP="00AB7A66">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25" w:type="pct"/>
            <w:shd w:val="clear" w:color="000000" w:fill="5F497A"/>
            <w:noWrap/>
            <w:vAlign w:val="center"/>
            <w:hideMark/>
          </w:tcPr>
          <w:p w14:paraId="34B3CF82" w14:textId="48E12BB7"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25" w:type="pct"/>
            <w:shd w:val="clear" w:color="000000" w:fill="5F497A"/>
            <w:noWrap/>
            <w:vAlign w:val="center"/>
            <w:hideMark/>
          </w:tcPr>
          <w:p w14:paraId="712C6C1D" w14:textId="7C9FD85B"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25" w:type="pct"/>
            <w:shd w:val="clear" w:color="000000" w:fill="5F497A"/>
            <w:noWrap/>
            <w:vAlign w:val="center"/>
            <w:hideMark/>
          </w:tcPr>
          <w:p w14:paraId="503C9616" w14:textId="6B30FF29"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25" w:type="pct"/>
            <w:shd w:val="clear" w:color="000000" w:fill="5F497A"/>
            <w:noWrap/>
            <w:vAlign w:val="center"/>
            <w:hideMark/>
          </w:tcPr>
          <w:p w14:paraId="3F56A614" w14:textId="5AD48BBA"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25" w:type="pct"/>
            <w:shd w:val="clear" w:color="000000" w:fill="5F497A"/>
            <w:noWrap/>
            <w:vAlign w:val="center"/>
            <w:hideMark/>
          </w:tcPr>
          <w:p w14:paraId="7A2E302B" w14:textId="7822602E" w:rsidR="00E31D61" w:rsidRPr="00C92D62" w:rsidRDefault="00E31D61" w:rsidP="00AB7A66">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AB7A66" w:rsidRPr="00C92D62" w14:paraId="2DF7471F" w14:textId="77777777" w:rsidTr="007A52AA">
        <w:trPr>
          <w:trHeight w:val="20"/>
        </w:trPr>
        <w:tc>
          <w:tcPr>
            <w:tcW w:w="806" w:type="pct"/>
            <w:shd w:val="clear" w:color="000000" w:fill="FFFFFF"/>
            <w:noWrap/>
            <w:vAlign w:val="center"/>
            <w:hideMark/>
          </w:tcPr>
          <w:p w14:paraId="2A5D3CEB" w14:textId="378F88A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Nursing</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Facility</w:t>
            </w:r>
          </w:p>
        </w:tc>
        <w:tc>
          <w:tcPr>
            <w:tcW w:w="292" w:type="pct"/>
            <w:shd w:val="clear" w:color="000000" w:fill="FFFFFF"/>
            <w:noWrap/>
            <w:vAlign w:val="center"/>
            <w:hideMark/>
          </w:tcPr>
          <w:p w14:paraId="55F6DF88" w14:textId="2B8657F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7AEA4E47" w14:textId="3406130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09C9ECE3" w14:textId="0A9A7FA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29173F1" w14:textId="2D1A6AB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119B639" w14:textId="38539BF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2708219" w14:textId="4C9F86D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13BC750" w14:textId="380B2E8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D59ED73" w14:textId="080FEE0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2F637461" w14:textId="77777777" w:rsidTr="007A52AA">
        <w:trPr>
          <w:trHeight w:val="20"/>
        </w:trPr>
        <w:tc>
          <w:tcPr>
            <w:tcW w:w="806" w:type="pct"/>
            <w:shd w:val="clear" w:color="000000" w:fill="FFFFFF"/>
            <w:noWrap/>
            <w:vAlign w:val="center"/>
            <w:hideMark/>
          </w:tcPr>
          <w:p w14:paraId="02703653" w14:textId="0A60C86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Nursing</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Facility</w:t>
            </w:r>
          </w:p>
        </w:tc>
        <w:tc>
          <w:tcPr>
            <w:tcW w:w="292" w:type="pct"/>
            <w:shd w:val="clear" w:color="000000" w:fill="FFFFFF"/>
            <w:noWrap/>
            <w:vAlign w:val="center"/>
            <w:hideMark/>
          </w:tcPr>
          <w:p w14:paraId="25E0BB43"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397CBA28" w14:textId="6F0940B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00FE5F96" w14:textId="5DA4A23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9A5A2CF" w14:textId="06C217E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263A436" w14:textId="1B64858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39F75B8" w14:textId="439C0F8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7740655" w14:textId="785CB5E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923D9B3" w14:textId="37F2444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7E6EB3C8" w14:textId="77777777" w:rsidTr="007A52AA">
        <w:trPr>
          <w:trHeight w:val="20"/>
        </w:trPr>
        <w:tc>
          <w:tcPr>
            <w:tcW w:w="806" w:type="pct"/>
            <w:shd w:val="clear" w:color="000000" w:fill="FFFFFF"/>
            <w:noWrap/>
            <w:vAlign w:val="center"/>
            <w:hideMark/>
          </w:tcPr>
          <w:p w14:paraId="15748A9A" w14:textId="07C0698B"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32F5F5DC" w14:textId="6C85ACAB"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0E5D071" w14:textId="0137420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2B7A3886" w14:textId="240B320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AD72C5F" w14:textId="1BACF55D"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BCDFB1F" w14:textId="5C1925E3"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2827C076" w14:textId="4B45EC91"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80F2D6F" w14:textId="579B9E2B"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94EC881" w14:textId="342266E9"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0B0195F8" w14:textId="77777777" w:rsidTr="007A52AA">
        <w:trPr>
          <w:trHeight w:val="20"/>
        </w:trPr>
        <w:tc>
          <w:tcPr>
            <w:tcW w:w="806" w:type="pct"/>
            <w:shd w:val="clear" w:color="000000" w:fill="FFFFFF"/>
            <w:noWrap/>
            <w:vAlign w:val="center"/>
            <w:hideMark/>
          </w:tcPr>
          <w:p w14:paraId="77F40553" w14:textId="7F83007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677D4327"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4B860EB3" w14:textId="18DC3D91"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0EED991" w14:textId="4CC915D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61D8923" w14:textId="4AE439CC"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0622C821" w14:textId="18938376"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F64473E" w14:textId="63FA1D4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50E0AA3" w14:textId="4ED09B2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6BAE575" w14:textId="5083A63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260B4484" w14:textId="77777777" w:rsidTr="007A52AA">
        <w:trPr>
          <w:trHeight w:val="20"/>
        </w:trPr>
        <w:tc>
          <w:tcPr>
            <w:tcW w:w="806" w:type="pct"/>
            <w:shd w:val="clear" w:color="000000" w:fill="FFFFFF"/>
            <w:noWrap/>
            <w:vAlign w:val="center"/>
            <w:hideMark/>
          </w:tcPr>
          <w:p w14:paraId="56E3041D" w14:textId="6F09252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Orthotics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Prosthetics</w:t>
            </w:r>
          </w:p>
        </w:tc>
        <w:tc>
          <w:tcPr>
            <w:tcW w:w="292" w:type="pct"/>
            <w:shd w:val="clear" w:color="000000" w:fill="FFFFFF"/>
            <w:noWrap/>
            <w:vAlign w:val="center"/>
            <w:hideMark/>
          </w:tcPr>
          <w:p w14:paraId="5E21AF24" w14:textId="64A2D85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4D48D36A" w14:textId="10F9109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DE37374" w14:textId="60225CB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9D12334" w14:textId="510244B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7403153" w14:textId="75B7E96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4B0EFCE" w14:textId="4195FD1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2EC8395" w14:textId="61DC8DE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680CB7C" w14:textId="120F4F2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562295CC" w14:textId="77777777" w:rsidTr="007A52AA">
        <w:trPr>
          <w:trHeight w:val="20"/>
        </w:trPr>
        <w:tc>
          <w:tcPr>
            <w:tcW w:w="806" w:type="pct"/>
            <w:shd w:val="clear" w:color="000000" w:fill="FFFFFF"/>
            <w:noWrap/>
            <w:vAlign w:val="center"/>
            <w:hideMark/>
          </w:tcPr>
          <w:p w14:paraId="19504815" w14:textId="378EF3D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Orthotics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Prosthetics</w:t>
            </w:r>
          </w:p>
        </w:tc>
        <w:tc>
          <w:tcPr>
            <w:tcW w:w="292" w:type="pct"/>
            <w:shd w:val="clear" w:color="000000" w:fill="FFFFFF"/>
            <w:noWrap/>
            <w:vAlign w:val="center"/>
            <w:hideMark/>
          </w:tcPr>
          <w:p w14:paraId="37EA161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A5E1645" w14:textId="1A25ED0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6892B75" w14:textId="647A56E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75511E8" w14:textId="212775B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59CA20F" w14:textId="14DE04E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501FCCE" w14:textId="5A113EE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84C3F21" w14:textId="5A16027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01EBC18" w14:textId="5D8F7F1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04F6500F" w14:textId="77777777" w:rsidTr="007A52AA">
        <w:trPr>
          <w:trHeight w:val="20"/>
        </w:trPr>
        <w:tc>
          <w:tcPr>
            <w:tcW w:w="806" w:type="pct"/>
            <w:shd w:val="clear" w:color="000000" w:fill="FFFFFF"/>
            <w:noWrap/>
            <w:vAlign w:val="center"/>
            <w:hideMark/>
          </w:tcPr>
          <w:p w14:paraId="07D98BFA" w14:textId="6724C054"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Physical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3FDBB9A1" w14:textId="1BA655C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6B6D3E16" w14:textId="50D0BB9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58F3C1B6" w14:textId="3499859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A5B365D" w14:textId="743B88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841600F" w14:textId="14B1042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F0EE3DC" w14:textId="5A4C805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948428B" w14:textId="0130F82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42D9D3F" w14:textId="03147EE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61D6F666" w14:textId="77777777" w:rsidTr="007A52AA">
        <w:trPr>
          <w:trHeight w:val="20"/>
        </w:trPr>
        <w:tc>
          <w:tcPr>
            <w:tcW w:w="806" w:type="pct"/>
            <w:shd w:val="clear" w:color="000000" w:fill="FFFFFF"/>
            <w:noWrap/>
            <w:vAlign w:val="center"/>
            <w:hideMark/>
          </w:tcPr>
          <w:p w14:paraId="7869FE93" w14:textId="73AAAF3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Physical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1558574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7918D44B" w14:textId="0ABD6D9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48954678" w14:textId="0847FA0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1BD41F0" w14:textId="271A169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4974D94" w14:textId="0022682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B882C36" w14:textId="2E543E2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21500C9" w14:textId="32BF198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ACC11E2" w14:textId="5131E4E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63849785" w14:textId="77777777" w:rsidTr="007A52AA">
        <w:trPr>
          <w:trHeight w:val="20"/>
        </w:trPr>
        <w:tc>
          <w:tcPr>
            <w:tcW w:w="806" w:type="pct"/>
            <w:shd w:val="clear" w:color="000000" w:fill="FFFFFF"/>
            <w:noWrap/>
            <w:vAlign w:val="center"/>
            <w:hideMark/>
          </w:tcPr>
          <w:p w14:paraId="0EB78518" w14:textId="2921B4F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31799B9F" w14:textId="6624969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153FB8E" w14:textId="31271BA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2DE6336E" w14:textId="0330B38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34FC951" w14:textId="53078732"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6EB17C5" w14:textId="5E51C56F"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3FBB769" w14:textId="51A69463"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3AB7FEA0" w14:textId="10D347A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FB024E7" w14:textId="1A44CB06"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487C7309" w14:textId="77777777" w:rsidTr="007A52AA">
        <w:trPr>
          <w:trHeight w:val="20"/>
        </w:trPr>
        <w:tc>
          <w:tcPr>
            <w:tcW w:w="806" w:type="pct"/>
            <w:shd w:val="clear" w:color="000000" w:fill="FFFFFF"/>
            <w:noWrap/>
            <w:vAlign w:val="center"/>
            <w:hideMark/>
          </w:tcPr>
          <w:p w14:paraId="70B5AED7" w14:textId="56A888E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292" w:type="pct"/>
            <w:shd w:val="clear" w:color="000000" w:fill="FFFFFF"/>
            <w:noWrap/>
            <w:vAlign w:val="center"/>
            <w:hideMark/>
          </w:tcPr>
          <w:p w14:paraId="0501730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3A6B660" w14:textId="2324CB6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4DAF4AC1" w14:textId="6F90E2A5"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8D3ABB3" w14:textId="538D2D29"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B6EC6D9" w14:textId="22F39E66"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3CF3DFB" w14:textId="070A206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089CD80" w14:textId="3EBFE03F"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19DA97F" w14:textId="2756D949"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1737F177" w14:textId="77777777" w:rsidTr="007A52AA">
        <w:trPr>
          <w:trHeight w:val="20"/>
        </w:trPr>
        <w:tc>
          <w:tcPr>
            <w:tcW w:w="806" w:type="pct"/>
            <w:shd w:val="clear" w:color="000000" w:fill="FFFFFF"/>
            <w:noWrap/>
            <w:vAlign w:val="center"/>
            <w:hideMark/>
          </w:tcPr>
          <w:p w14:paraId="6955EA85" w14:textId="7D070D6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Health</w:t>
            </w:r>
          </w:p>
        </w:tc>
        <w:tc>
          <w:tcPr>
            <w:tcW w:w="292" w:type="pct"/>
            <w:shd w:val="clear" w:color="000000" w:fill="FFFFFF"/>
            <w:noWrap/>
            <w:vAlign w:val="center"/>
            <w:hideMark/>
          </w:tcPr>
          <w:p w14:paraId="2012F0BF" w14:textId="2A12FF6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11AA8F9A" w14:textId="626904E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5753D3F8" w14:textId="27E5D37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5F7C6CE" w14:textId="58CD341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D92B463" w14:textId="7EC83A3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01F14DB" w14:textId="24BEBD57"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36FD5B3" w14:textId="39140E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465FA16" w14:textId="4207906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684292AD" w14:textId="77777777" w:rsidTr="007A52AA">
        <w:trPr>
          <w:trHeight w:val="20"/>
        </w:trPr>
        <w:tc>
          <w:tcPr>
            <w:tcW w:w="806" w:type="pct"/>
            <w:shd w:val="clear" w:color="000000" w:fill="FFFFFF"/>
            <w:noWrap/>
            <w:vAlign w:val="center"/>
            <w:hideMark/>
          </w:tcPr>
          <w:p w14:paraId="5837230B" w14:textId="75673BC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Health</w:t>
            </w:r>
          </w:p>
        </w:tc>
        <w:tc>
          <w:tcPr>
            <w:tcW w:w="292" w:type="pct"/>
            <w:shd w:val="clear" w:color="000000" w:fill="FFFFFF"/>
            <w:noWrap/>
            <w:vAlign w:val="center"/>
            <w:hideMark/>
          </w:tcPr>
          <w:p w14:paraId="56483B6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C1BD987" w14:textId="789E194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4374D43A" w14:textId="1A9EAD9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3FE9A25" w14:textId="21CB219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96C7EEC" w14:textId="6DBAA4A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224DD26B" w14:textId="15130BD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E8E0C91" w14:textId="672B4EB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A84EB45" w14:textId="5F31B29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494E06A0" w14:textId="77777777" w:rsidTr="007A52AA">
        <w:trPr>
          <w:trHeight w:val="20"/>
        </w:trPr>
        <w:tc>
          <w:tcPr>
            <w:tcW w:w="806" w:type="pct"/>
            <w:shd w:val="clear" w:color="000000" w:fill="FFFFFF"/>
            <w:noWrap/>
            <w:vAlign w:val="center"/>
            <w:hideMark/>
          </w:tcPr>
          <w:p w14:paraId="5D01E42B" w14:textId="39EBE8BD"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292" w:type="pct"/>
            <w:shd w:val="clear" w:color="000000" w:fill="FFFFFF"/>
            <w:noWrap/>
            <w:vAlign w:val="center"/>
            <w:hideMark/>
          </w:tcPr>
          <w:p w14:paraId="2C9B1FFC" w14:textId="51DC072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5626E2A2" w14:textId="63795BB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2CD143C2" w14:textId="48AD75A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3213A52" w14:textId="1E2CC3C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CC75B9E" w14:textId="54B5903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71291BD" w14:textId="6572265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E6DFB97" w14:textId="31BF81C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C59BA54" w14:textId="75A9FE5D"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27557483" w14:textId="77777777" w:rsidTr="007A52AA">
        <w:trPr>
          <w:trHeight w:val="20"/>
        </w:trPr>
        <w:tc>
          <w:tcPr>
            <w:tcW w:w="806" w:type="pct"/>
            <w:shd w:val="clear" w:color="000000" w:fill="FFFFFF"/>
            <w:noWrap/>
            <w:vAlign w:val="center"/>
            <w:hideMark/>
          </w:tcPr>
          <w:p w14:paraId="5161075C" w14:textId="5D91889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292" w:type="pct"/>
            <w:shd w:val="clear" w:color="000000" w:fill="FFFFFF"/>
            <w:noWrap/>
            <w:vAlign w:val="center"/>
            <w:hideMark/>
          </w:tcPr>
          <w:p w14:paraId="12642918"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7893AF0" w14:textId="2D619AA3"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56A6CC06" w14:textId="5D912274"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7EDDCEB" w14:textId="19F8DB90"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B40FBEF" w14:textId="50F6F6BD"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670DF47C" w14:textId="156BAA86"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D693222" w14:textId="5DB08CCB"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67B50A35" w14:textId="0166365A"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2C563D4B" w14:textId="77777777" w:rsidTr="007A52AA">
        <w:trPr>
          <w:trHeight w:val="20"/>
        </w:trPr>
        <w:tc>
          <w:tcPr>
            <w:tcW w:w="806" w:type="pct"/>
            <w:shd w:val="clear" w:color="000000" w:fill="FFFFFF"/>
            <w:noWrap/>
            <w:vAlign w:val="center"/>
            <w:hideMark/>
          </w:tcPr>
          <w:p w14:paraId="14639697" w14:textId="2DA1D90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292" w:type="pct"/>
            <w:shd w:val="clear" w:color="000000" w:fill="FFFFFF"/>
            <w:noWrap/>
            <w:vAlign w:val="center"/>
            <w:hideMark/>
          </w:tcPr>
          <w:p w14:paraId="4B94DFE5" w14:textId="170D06E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295E2125" w14:textId="157FA9C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1B2A50D3" w14:textId="3314178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16B73F6" w14:textId="59C0310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24C7EE1" w14:textId="6CECE607"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BAC67C3" w14:textId="77F2FD93"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00157E82" w14:textId="36B2C2B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3A2EC76" w14:textId="62730A4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6E34DB04" w14:textId="77777777" w:rsidTr="007A52AA">
        <w:trPr>
          <w:trHeight w:val="20"/>
        </w:trPr>
        <w:tc>
          <w:tcPr>
            <w:tcW w:w="806" w:type="pct"/>
            <w:shd w:val="clear" w:color="000000" w:fill="FFFFFF"/>
            <w:noWrap/>
            <w:vAlign w:val="center"/>
            <w:hideMark/>
          </w:tcPr>
          <w:p w14:paraId="037A1FDF" w14:textId="3AD9158F"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292" w:type="pct"/>
            <w:shd w:val="clear" w:color="000000" w:fill="FFFFFF"/>
            <w:noWrap/>
            <w:vAlign w:val="center"/>
            <w:hideMark/>
          </w:tcPr>
          <w:p w14:paraId="7F255545"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56453F29" w14:textId="702AAD6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3994F4EA" w14:textId="717C67E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228499DD" w14:textId="4BF0C09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540F797E" w14:textId="374892F2"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0B4B82D" w14:textId="386C1067"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600A9BA5" w14:textId="0D5F76EC"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201E82E" w14:textId="790AE63F"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6E7CCDB6" w14:textId="77777777" w:rsidTr="007A52AA">
        <w:trPr>
          <w:trHeight w:val="20"/>
        </w:trPr>
        <w:tc>
          <w:tcPr>
            <w:tcW w:w="806" w:type="pct"/>
            <w:shd w:val="clear" w:color="000000" w:fill="FFFFFF"/>
            <w:noWrap/>
            <w:vAlign w:val="center"/>
            <w:hideMark/>
          </w:tcPr>
          <w:p w14:paraId="7CC30C08" w14:textId="1ED3EFEA"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292" w:type="pct"/>
            <w:shd w:val="clear" w:color="000000" w:fill="FFFFFF"/>
            <w:noWrap/>
            <w:vAlign w:val="center"/>
            <w:hideMark/>
          </w:tcPr>
          <w:p w14:paraId="61B1782E" w14:textId="13E90DF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705C5E7D" w14:textId="73A013D2"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22A1E330" w14:textId="22B1DF8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79572FE" w14:textId="661E7044"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B6949D8" w14:textId="23B84F0B"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142DFEE" w14:textId="3B889704"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D9555B2" w14:textId="576B73FC"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5057C41" w14:textId="51F3ADE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0F223B28" w14:textId="77777777" w:rsidTr="007A52AA">
        <w:trPr>
          <w:trHeight w:val="20"/>
        </w:trPr>
        <w:tc>
          <w:tcPr>
            <w:tcW w:w="806" w:type="pct"/>
            <w:shd w:val="clear" w:color="000000" w:fill="FFFFFF"/>
            <w:noWrap/>
            <w:vAlign w:val="center"/>
            <w:hideMark/>
          </w:tcPr>
          <w:p w14:paraId="44ECA1F3" w14:textId="283E5FC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292" w:type="pct"/>
            <w:shd w:val="clear" w:color="000000" w:fill="FFFFFF"/>
            <w:noWrap/>
            <w:vAlign w:val="center"/>
            <w:hideMark/>
          </w:tcPr>
          <w:p w14:paraId="450DB13B"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395508FD" w14:textId="0CA8D55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0E46A29C" w14:textId="400E1310"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6D90633" w14:textId="624F10F3"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0ECFAFF7" w14:textId="66C03AAB"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09E5D9D" w14:textId="54AF660E"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667A236E" w14:textId="4C9F8951"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6AE132A" w14:textId="780150FE"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3EC02080" w14:textId="77777777" w:rsidTr="007A52AA">
        <w:trPr>
          <w:trHeight w:val="20"/>
        </w:trPr>
        <w:tc>
          <w:tcPr>
            <w:tcW w:w="806" w:type="pct"/>
            <w:shd w:val="clear" w:color="000000" w:fill="FFFFFF"/>
            <w:noWrap/>
            <w:vAlign w:val="center"/>
            <w:hideMark/>
          </w:tcPr>
          <w:p w14:paraId="2F441B9D"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Hospice</w:t>
            </w:r>
          </w:p>
        </w:tc>
        <w:tc>
          <w:tcPr>
            <w:tcW w:w="292" w:type="pct"/>
            <w:shd w:val="clear" w:color="000000" w:fill="FFFFFF"/>
            <w:noWrap/>
            <w:vAlign w:val="center"/>
            <w:hideMark/>
          </w:tcPr>
          <w:p w14:paraId="62E424B5" w14:textId="6E9D22A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65612950" w14:textId="0D8B2CF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5B7AE20A" w14:textId="0FEA660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43E7CC4" w14:textId="2125112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C452A98" w14:textId="5161CD8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47FD652" w14:textId="0F19A1D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74DDE1A" w14:textId="2ACD7BE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14E953E" w14:textId="4812408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2BF2040F" w14:textId="77777777" w:rsidTr="007A52AA">
        <w:trPr>
          <w:trHeight w:val="20"/>
        </w:trPr>
        <w:tc>
          <w:tcPr>
            <w:tcW w:w="806" w:type="pct"/>
            <w:shd w:val="clear" w:color="000000" w:fill="FFFFFF"/>
            <w:noWrap/>
            <w:vAlign w:val="center"/>
            <w:hideMark/>
          </w:tcPr>
          <w:p w14:paraId="6BAB921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Hospice</w:t>
            </w:r>
          </w:p>
        </w:tc>
        <w:tc>
          <w:tcPr>
            <w:tcW w:w="292" w:type="pct"/>
            <w:shd w:val="clear" w:color="000000" w:fill="FFFFFF"/>
            <w:noWrap/>
            <w:vAlign w:val="center"/>
            <w:hideMark/>
          </w:tcPr>
          <w:p w14:paraId="30103527"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78D3E704" w14:textId="06BBEB5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4527A16" w14:textId="4E4360EE"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B22A517" w14:textId="700B2C3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1B242A04" w14:textId="090E71C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56C99F1" w14:textId="05801CD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25A9F1F" w14:textId="1429A13B"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99749AC" w14:textId="3F6EDBF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AB7A66" w:rsidRPr="00C92D62" w14:paraId="08ABB128" w14:textId="77777777" w:rsidTr="007A52AA">
        <w:trPr>
          <w:trHeight w:val="20"/>
        </w:trPr>
        <w:tc>
          <w:tcPr>
            <w:tcW w:w="806" w:type="pct"/>
            <w:shd w:val="clear" w:color="000000" w:fill="FFFFFF"/>
            <w:noWrap/>
            <w:vAlign w:val="center"/>
            <w:hideMark/>
          </w:tcPr>
          <w:p w14:paraId="7E926C3E" w14:textId="01FFAD3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292" w:type="pct"/>
            <w:shd w:val="clear" w:color="000000" w:fill="FFFFFF"/>
            <w:noWrap/>
            <w:vAlign w:val="center"/>
            <w:hideMark/>
          </w:tcPr>
          <w:p w14:paraId="524F7A96" w14:textId="018E0B35"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4E1EB444" w14:textId="1CC703C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0AF68480" w14:textId="05607B8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E45D647" w14:textId="54BD12C5"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83A28FA" w14:textId="2A388BD6"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7A42C7B9" w14:textId="4694256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EF4FA4B" w14:textId="2DF503F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732F346" w14:textId="4555078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27A897F8" w14:textId="77777777" w:rsidTr="007A52AA">
        <w:trPr>
          <w:trHeight w:val="20"/>
        </w:trPr>
        <w:tc>
          <w:tcPr>
            <w:tcW w:w="806" w:type="pct"/>
            <w:shd w:val="clear" w:color="000000" w:fill="FFFFFF"/>
            <w:noWrap/>
            <w:vAlign w:val="center"/>
            <w:hideMark/>
          </w:tcPr>
          <w:p w14:paraId="3DB7EE26" w14:textId="43AFD4A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292" w:type="pct"/>
            <w:shd w:val="clear" w:color="000000" w:fill="FFFFFF"/>
            <w:noWrap/>
            <w:vAlign w:val="center"/>
            <w:hideMark/>
          </w:tcPr>
          <w:p w14:paraId="5437FE7F"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032B2E0D" w14:textId="5649B000"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2A924905" w14:textId="4E93744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908034F" w14:textId="5333109E"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373CAE9" w14:textId="7DEA74A6"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C3C24FD" w14:textId="7281A0D5"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A63B74E" w14:textId="5D6F1610"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E7C0A6B" w14:textId="76A6E652"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62FEA9B8" w14:textId="77777777" w:rsidTr="007A52AA">
        <w:trPr>
          <w:trHeight w:val="20"/>
        </w:trPr>
        <w:tc>
          <w:tcPr>
            <w:tcW w:w="806" w:type="pct"/>
            <w:shd w:val="clear" w:color="000000" w:fill="FFFFFF"/>
            <w:noWrap/>
            <w:vAlign w:val="center"/>
            <w:hideMark/>
          </w:tcPr>
          <w:p w14:paraId="09DACA8E" w14:textId="3020E98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292" w:type="pct"/>
            <w:shd w:val="clear" w:color="000000" w:fill="FFFFFF"/>
            <w:noWrap/>
            <w:vAlign w:val="center"/>
            <w:hideMark/>
          </w:tcPr>
          <w:p w14:paraId="29996BAD" w14:textId="54C34028"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7DC48743" w14:textId="2D932DD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786171D" w14:textId="472D778A"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6E31A473" w14:textId="619920F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017EC5CB" w14:textId="2178B77A"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7776B384" w14:textId="151684B7"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FD1C6B1" w14:textId="2E3F92E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4DC03D5B" w14:textId="08850B63"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AB7A66" w:rsidRPr="00C92D62" w14:paraId="6EFA3ADA" w14:textId="77777777" w:rsidTr="007A52AA">
        <w:trPr>
          <w:trHeight w:val="20"/>
        </w:trPr>
        <w:tc>
          <w:tcPr>
            <w:tcW w:w="806" w:type="pct"/>
            <w:shd w:val="clear" w:color="000000" w:fill="FFFFFF"/>
            <w:noWrap/>
            <w:vAlign w:val="center"/>
            <w:hideMark/>
          </w:tcPr>
          <w:p w14:paraId="5EC1D3A1" w14:textId="0014A86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292" w:type="pct"/>
            <w:shd w:val="clear" w:color="000000" w:fill="FFFFFF"/>
            <w:noWrap/>
            <w:vAlign w:val="center"/>
            <w:hideMark/>
          </w:tcPr>
          <w:p w14:paraId="4CE0B4E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354" w:type="pct"/>
            <w:shd w:val="clear" w:color="000000" w:fill="FFFFFF"/>
            <w:noWrap/>
            <w:vAlign w:val="center"/>
            <w:hideMark/>
          </w:tcPr>
          <w:p w14:paraId="6388236E" w14:textId="39B7485C"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c>
          <w:tcPr>
            <w:tcW w:w="425" w:type="pct"/>
            <w:shd w:val="clear" w:color="000000" w:fill="FFFFFF"/>
            <w:noWrap/>
            <w:vAlign w:val="center"/>
            <w:hideMark/>
          </w:tcPr>
          <w:p w14:paraId="78C43149" w14:textId="43D956B8"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19A3C72A" w14:textId="731C5B11"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3B1C63A9" w14:textId="358D4232"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4B281639" w14:textId="3A9B87B1" w:rsidR="00E31D61" w:rsidRPr="00C92D62" w:rsidRDefault="00E31D61" w:rsidP="00AB7A66">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425" w:type="pct"/>
            <w:shd w:val="clear" w:color="000000" w:fill="FFFFFF"/>
            <w:noWrap/>
            <w:vAlign w:val="center"/>
            <w:hideMark/>
          </w:tcPr>
          <w:p w14:paraId="5BE95BA7" w14:textId="3525AEF9"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25" w:type="pct"/>
            <w:shd w:val="clear" w:color="000000" w:fill="FFFFFF"/>
            <w:noWrap/>
            <w:vAlign w:val="center"/>
            <w:hideMark/>
          </w:tcPr>
          <w:p w14:paraId="226DF26E" w14:textId="2C6B223C" w:rsidR="00E31D61" w:rsidRPr="00C92D62" w:rsidRDefault="00E31D61" w:rsidP="00AB7A66">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3DD81D31" w14:textId="77777777" w:rsidR="00E31D61" w:rsidRPr="00C92D62" w:rsidRDefault="00E31D61" w:rsidP="00123358">
      <w:pPr>
        <w:spacing w:after="240"/>
      </w:pPr>
    </w:p>
    <w:p w14:paraId="544C54ED" w14:textId="77777777" w:rsidR="003979A4" w:rsidRPr="00C92D62" w:rsidRDefault="003979A4">
      <w:pPr>
        <w:spacing w:after="200" w:line="276" w:lineRule="auto"/>
        <w:rPr>
          <w:rFonts w:ascii="Calibri Light" w:hAnsi="Calibri Light" w:cs="Calibri Light"/>
          <w:b/>
          <w:bCs/>
          <w:szCs w:val="18"/>
        </w:rPr>
      </w:pPr>
      <w:r w:rsidRPr="00C92D62">
        <w:rPr>
          <w:rFonts w:ascii="Calibri Light" w:hAnsi="Calibri Light" w:cs="Calibri Light"/>
        </w:rPr>
        <w:br w:type="page"/>
      </w:r>
    </w:p>
    <w:p w14:paraId="0A5698C7" w14:textId="57EEAE2F" w:rsidR="00E31D61" w:rsidRPr="00C92D62" w:rsidRDefault="00E31D61" w:rsidP="00E31D61">
      <w:pPr>
        <w:pStyle w:val="Caption"/>
        <w:rPr>
          <w:rFonts w:ascii="Calibri Light" w:hAnsi="Calibri Light" w:cs="Calibri Light"/>
        </w:rPr>
      </w:pPr>
      <w:bookmarkStart w:id="309" w:name="_Toc163556072"/>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4E58A8" w:rsidRPr="00C92D62">
        <w:rPr>
          <w:rFonts w:ascii="Calibri Light" w:hAnsi="Calibri Light" w:cs="Calibri Light"/>
        </w:rPr>
        <w:t>46</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Pharmacies</w:t>
      </w:r>
      <w:bookmarkEnd w:id="309"/>
    </w:p>
    <w:p w14:paraId="372FC257" w14:textId="09622AE4"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03"/>
        <w:gridCol w:w="2189"/>
        <w:gridCol w:w="1451"/>
        <w:gridCol w:w="2119"/>
        <w:gridCol w:w="1451"/>
        <w:gridCol w:w="1783"/>
        <w:gridCol w:w="1451"/>
        <w:gridCol w:w="1451"/>
      </w:tblGrid>
      <w:tr w:rsidR="00E31D61" w:rsidRPr="00C92D62" w14:paraId="2F22D917" w14:textId="77777777" w:rsidTr="007A52AA">
        <w:trPr>
          <w:trHeight w:val="20"/>
          <w:tblHeader/>
        </w:trPr>
        <w:tc>
          <w:tcPr>
            <w:tcW w:w="528" w:type="pct"/>
            <w:shd w:val="clear" w:color="000000" w:fill="5F497A"/>
            <w:noWrap/>
            <w:vAlign w:val="center"/>
            <w:hideMark/>
          </w:tcPr>
          <w:p w14:paraId="787873D6" w14:textId="1CB5272F"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494" w:type="pct"/>
            <w:shd w:val="clear" w:color="000000" w:fill="5F497A"/>
            <w:noWrap/>
            <w:vAlign w:val="center"/>
            <w:hideMark/>
          </w:tcPr>
          <w:p w14:paraId="4000D7AC" w14:textId="422C4503"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1155" w:type="pct"/>
            <w:shd w:val="clear" w:color="000000" w:fill="5F497A"/>
            <w:vAlign w:val="center"/>
            <w:hideMark/>
          </w:tcPr>
          <w:p w14:paraId="7B5EAFEE" w14:textId="257B3607" w:rsidR="00E31D61" w:rsidRPr="00C92D62" w:rsidRDefault="00E31D61"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c>
          <w:tcPr>
            <w:tcW w:w="491" w:type="pct"/>
            <w:shd w:val="clear" w:color="000000" w:fill="5F497A"/>
            <w:noWrap/>
            <w:vAlign w:val="center"/>
            <w:hideMark/>
          </w:tcPr>
          <w:p w14:paraId="7A90447A" w14:textId="2A6F3D3D" w:rsidR="00E31D61" w:rsidRPr="00C92D62" w:rsidRDefault="00E31D61" w:rsidP="009022F3">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22" w:type="pct"/>
            <w:shd w:val="clear" w:color="000000" w:fill="5F497A"/>
            <w:noWrap/>
            <w:vAlign w:val="center"/>
            <w:hideMark/>
          </w:tcPr>
          <w:p w14:paraId="0BA008D0" w14:textId="2569A9DD" w:rsidR="00E31D61" w:rsidRPr="00C92D62" w:rsidRDefault="00E31D61"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399" w:type="pct"/>
            <w:shd w:val="clear" w:color="000000" w:fill="5F497A"/>
            <w:noWrap/>
            <w:vAlign w:val="center"/>
            <w:hideMark/>
          </w:tcPr>
          <w:p w14:paraId="157EDD38" w14:textId="44F0B613" w:rsidR="00E31D61" w:rsidRPr="00C92D62" w:rsidRDefault="00E31D61"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430" w:type="pct"/>
            <w:shd w:val="clear" w:color="000000" w:fill="5F497A"/>
            <w:noWrap/>
            <w:vAlign w:val="center"/>
            <w:hideMark/>
          </w:tcPr>
          <w:p w14:paraId="3EF97606" w14:textId="662FD47C" w:rsidR="00E31D61" w:rsidRPr="00C92D62" w:rsidRDefault="00E31D61"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368" w:type="pct"/>
            <w:shd w:val="clear" w:color="000000" w:fill="5F497A"/>
            <w:noWrap/>
            <w:vAlign w:val="center"/>
            <w:hideMark/>
          </w:tcPr>
          <w:p w14:paraId="0331A55E" w14:textId="5BC7C90B" w:rsidR="00E31D61" w:rsidRPr="00C92D62" w:rsidRDefault="00E31D61"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614" w:type="pct"/>
            <w:shd w:val="clear" w:color="000000" w:fill="5F497A"/>
            <w:noWrap/>
            <w:vAlign w:val="center"/>
            <w:hideMark/>
          </w:tcPr>
          <w:p w14:paraId="22A1AAD1" w14:textId="1DDA486A" w:rsidR="00E31D61" w:rsidRPr="00C92D62" w:rsidRDefault="00E31D61"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E31D61" w:rsidRPr="00C92D62" w14:paraId="592E2557" w14:textId="77777777" w:rsidTr="007A52AA">
        <w:trPr>
          <w:trHeight w:val="20"/>
        </w:trPr>
        <w:tc>
          <w:tcPr>
            <w:tcW w:w="528" w:type="pct"/>
            <w:shd w:val="clear" w:color="000000" w:fill="FFFFFF"/>
            <w:noWrap/>
            <w:vAlign w:val="center"/>
            <w:hideMark/>
          </w:tcPr>
          <w:p w14:paraId="66EF049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494" w:type="pct"/>
            <w:shd w:val="clear" w:color="000000" w:fill="FFFFFF"/>
            <w:noWrap/>
            <w:vAlign w:val="center"/>
            <w:hideMark/>
          </w:tcPr>
          <w:p w14:paraId="7A8F3E3C" w14:textId="05455B4E"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1155" w:type="pct"/>
            <w:shd w:val="clear" w:color="000000" w:fill="FFFFFF"/>
            <w:noWrap/>
            <w:vAlign w:val="center"/>
            <w:hideMark/>
          </w:tcPr>
          <w:p w14:paraId="645384E5" w14:textId="5FECCAF9"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c>
          <w:tcPr>
            <w:tcW w:w="491" w:type="pct"/>
            <w:shd w:val="clear" w:color="000000" w:fill="FFFFFF"/>
            <w:noWrap/>
            <w:vAlign w:val="center"/>
            <w:hideMark/>
          </w:tcPr>
          <w:p w14:paraId="731E4431" w14:textId="00D285B3"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22" w:type="pct"/>
            <w:shd w:val="clear" w:color="000000" w:fill="FFFFFF"/>
            <w:noWrap/>
            <w:vAlign w:val="center"/>
            <w:hideMark/>
          </w:tcPr>
          <w:p w14:paraId="6B2B076E" w14:textId="780FA3CD"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399" w:type="pct"/>
            <w:shd w:val="clear" w:color="000000" w:fill="FFFFFF"/>
            <w:noWrap/>
            <w:vAlign w:val="center"/>
            <w:hideMark/>
          </w:tcPr>
          <w:p w14:paraId="6CC8FC12" w14:textId="45F84B70"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30" w:type="pct"/>
            <w:shd w:val="clear" w:color="000000" w:fill="FFFFFF"/>
            <w:noWrap/>
            <w:vAlign w:val="center"/>
            <w:hideMark/>
          </w:tcPr>
          <w:p w14:paraId="757B3B24" w14:textId="3054FDC7" w:rsidR="00E31D61" w:rsidRPr="00C92D62" w:rsidRDefault="00E31D61"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368" w:type="pct"/>
            <w:shd w:val="clear" w:color="000000" w:fill="FFFFFF"/>
            <w:noWrap/>
            <w:vAlign w:val="center"/>
            <w:hideMark/>
          </w:tcPr>
          <w:p w14:paraId="1398D6FB" w14:textId="1200A6A9"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614" w:type="pct"/>
            <w:shd w:val="clear" w:color="000000" w:fill="FFFFFF"/>
            <w:noWrap/>
            <w:vAlign w:val="center"/>
            <w:hideMark/>
          </w:tcPr>
          <w:p w14:paraId="697C1B3F" w14:textId="12E7D867"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E31D61" w:rsidRPr="00C92D62" w14:paraId="1B1743FC" w14:textId="77777777" w:rsidTr="007A52AA">
        <w:trPr>
          <w:trHeight w:val="20"/>
        </w:trPr>
        <w:tc>
          <w:tcPr>
            <w:tcW w:w="528" w:type="pct"/>
            <w:shd w:val="clear" w:color="000000" w:fill="FFFFFF"/>
            <w:noWrap/>
            <w:vAlign w:val="center"/>
            <w:hideMark/>
          </w:tcPr>
          <w:p w14:paraId="5A5B5232"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494" w:type="pct"/>
            <w:shd w:val="clear" w:color="000000" w:fill="FFFFFF"/>
            <w:noWrap/>
            <w:vAlign w:val="center"/>
            <w:hideMark/>
          </w:tcPr>
          <w:p w14:paraId="7C6D2EF6" w14:textId="77777777"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1155" w:type="pct"/>
            <w:shd w:val="clear" w:color="000000" w:fill="FFFFFF"/>
            <w:noWrap/>
            <w:vAlign w:val="center"/>
            <w:hideMark/>
          </w:tcPr>
          <w:p w14:paraId="03AF9BAA" w14:textId="4C24EBF6" w:rsidR="00E31D61" w:rsidRPr="00C92D62" w:rsidRDefault="00E31D61"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c>
          <w:tcPr>
            <w:tcW w:w="491" w:type="pct"/>
            <w:shd w:val="clear" w:color="000000" w:fill="FFFFFF"/>
            <w:noWrap/>
            <w:vAlign w:val="center"/>
            <w:hideMark/>
          </w:tcPr>
          <w:p w14:paraId="02F38BD3" w14:textId="699D20E8"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22" w:type="pct"/>
            <w:shd w:val="clear" w:color="000000" w:fill="FFFFFF"/>
            <w:noWrap/>
            <w:vAlign w:val="center"/>
            <w:hideMark/>
          </w:tcPr>
          <w:p w14:paraId="5447C091" w14:textId="76469EE8"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399" w:type="pct"/>
            <w:shd w:val="clear" w:color="000000" w:fill="FFFFFF"/>
            <w:noWrap/>
            <w:vAlign w:val="center"/>
            <w:hideMark/>
          </w:tcPr>
          <w:p w14:paraId="5FB36D3E" w14:textId="0ABB949F"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430" w:type="pct"/>
            <w:shd w:val="clear" w:color="000000" w:fill="FFFFFF"/>
            <w:noWrap/>
            <w:vAlign w:val="center"/>
            <w:hideMark/>
          </w:tcPr>
          <w:p w14:paraId="0172C9F4" w14:textId="64EFC376" w:rsidR="00E31D61" w:rsidRPr="00C92D62" w:rsidRDefault="00E31D61"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368" w:type="pct"/>
            <w:shd w:val="clear" w:color="000000" w:fill="FFFFFF"/>
            <w:noWrap/>
            <w:vAlign w:val="center"/>
            <w:hideMark/>
          </w:tcPr>
          <w:p w14:paraId="2BBA54BB" w14:textId="30A6F2F6"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614" w:type="pct"/>
            <w:shd w:val="clear" w:color="000000" w:fill="FFFFFF"/>
            <w:noWrap/>
            <w:vAlign w:val="center"/>
            <w:hideMark/>
          </w:tcPr>
          <w:p w14:paraId="26516187" w14:textId="1772423C" w:rsidR="00E31D61" w:rsidRPr="00C92D62" w:rsidRDefault="00E31D61"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55C82423" w14:textId="77777777" w:rsidR="00E622ED" w:rsidRPr="00C92D62" w:rsidRDefault="00E622ED" w:rsidP="00123358">
      <w:pPr>
        <w:spacing w:after="240"/>
      </w:pPr>
    </w:p>
    <w:p w14:paraId="00E30E28" w14:textId="1DA6A28F" w:rsidR="00E31D61" w:rsidRPr="00C92D62" w:rsidRDefault="00E31D61" w:rsidP="00E31D61">
      <w:pPr>
        <w:pStyle w:val="Caption"/>
        <w:rPr>
          <w:rFonts w:ascii="Calibri Light" w:hAnsi="Calibri Light" w:cs="Calibri Light"/>
        </w:rPr>
      </w:pPr>
      <w:bookmarkStart w:id="310" w:name="_Toc163556073"/>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4E58A8" w:rsidRPr="00C92D62">
        <w:rPr>
          <w:rFonts w:ascii="Calibri Light" w:hAnsi="Calibri Light" w:cs="Calibri Light"/>
        </w:rPr>
        <w:t>47</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BH</w:t>
      </w:r>
      <w:r w:rsidR="00C87BFB" w:rsidRPr="00C92D62">
        <w:rPr>
          <w:rFonts w:ascii="Calibri Light" w:hAnsi="Calibri Light" w:cs="Calibri Light"/>
        </w:rPr>
        <w:t xml:space="preserve"> </w:t>
      </w:r>
      <w:r w:rsidRPr="00C92D62">
        <w:rPr>
          <w:rFonts w:ascii="Calibri Light" w:hAnsi="Calibri Light" w:cs="Calibri Light"/>
        </w:rPr>
        <w:t>Outpatient</w:t>
      </w:r>
      <w:bookmarkEnd w:id="310"/>
    </w:p>
    <w:p w14:paraId="21A2CF0D" w14:textId="246D0870"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009022F3" w:rsidRPr="00C92D62">
        <w:rPr>
          <w:rFonts w:ascii="Calibri Light" w:hAnsi="Calibri Light" w:cs="Calibri Light"/>
        </w:rPr>
        <w:t>An</w:t>
      </w:r>
      <w:r w:rsidR="00C87BFB" w:rsidRPr="00C92D62">
        <w:rPr>
          <w:rFonts w:ascii="Calibri Light" w:hAnsi="Calibri Light" w:cs="Calibri Light"/>
        </w:rPr>
        <w:t xml:space="preserve"> </w:t>
      </w:r>
      <w:r w:rsidR="009022F3" w:rsidRPr="00C92D62">
        <w:rPr>
          <w:rFonts w:ascii="Calibri Light" w:hAnsi="Calibri Light" w:cs="Calibri Light"/>
        </w:rPr>
        <w:t>adequate</w:t>
      </w:r>
      <w:r w:rsidR="00C87BFB" w:rsidRPr="00C92D62">
        <w:rPr>
          <w:rFonts w:ascii="Calibri Light" w:hAnsi="Calibri Light" w:cs="Calibri Light"/>
        </w:rPr>
        <w:t xml:space="preserve"> </w:t>
      </w:r>
      <w:r w:rsidR="009022F3" w:rsidRPr="00C92D62">
        <w:rPr>
          <w:rFonts w:ascii="Calibri Light" w:hAnsi="Calibri Light" w:cs="Calibri Light"/>
        </w:rPr>
        <w:t>network</w:t>
      </w:r>
      <w:r w:rsidR="00C87BFB" w:rsidRPr="00C92D62">
        <w:rPr>
          <w:rFonts w:ascii="Calibri Light" w:hAnsi="Calibri Light" w:cs="Calibri Light"/>
        </w:rPr>
        <w:t xml:space="preserve"> </w:t>
      </w:r>
      <w:r w:rsidR="009022F3" w:rsidRPr="00C92D62">
        <w:rPr>
          <w:rFonts w:ascii="Calibri Light" w:hAnsi="Calibri Light" w:cs="Calibri Light"/>
        </w:rPr>
        <w:t>is</w:t>
      </w:r>
      <w:r w:rsidR="00C87BFB" w:rsidRPr="00C92D62">
        <w:rPr>
          <w:rFonts w:ascii="Calibri Light" w:hAnsi="Calibri Light" w:cs="Calibri Light"/>
        </w:rPr>
        <w:t xml:space="preserve"> </w:t>
      </w:r>
      <w:r w:rsidR="009022F3" w:rsidRPr="00C92D62">
        <w:rPr>
          <w:rFonts w:ascii="Calibri Light" w:hAnsi="Calibri Light" w:cs="Calibri Light"/>
        </w:rPr>
        <w:t>defined</w:t>
      </w:r>
      <w:r w:rsidR="00C87BFB" w:rsidRPr="00C92D62">
        <w:rPr>
          <w:rFonts w:ascii="Calibri Light" w:hAnsi="Calibri Light" w:cs="Calibri Light"/>
        </w:rPr>
        <w:t xml:space="preserve"> </w:t>
      </w:r>
      <w:r w:rsidR="009022F3" w:rsidRPr="00C92D62">
        <w:rPr>
          <w:rFonts w:ascii="Calibri Light" w:hAnsi="Calibri Light" w:cs="Calibri Light"/>
        </w:rPr>
        <w:t>as</w:t>
      </w:r>
      <w:r w:rsidR="00C87BFB" w:rsidRPr="00C92D62">
        <w:rPr>
          <w:rFonts w:ascii="Calibri Light" w:hAnsi="Calibri Light" w:cs="Calibri Light"/>
        </w:rPr>
        <w:t xml:space="preserve"> </w:t>
      </w:r>
      <w:r w:rsidR="009022F3" w:rsidRPr="00C92D62">
        <w:rPr>
          <w:rFonts w:ascii="Calibri Light" w:hAnsi="Calibri Light" w:cs="Calibri Light"/>
        </w:rPr>
        <w:t>90%</w:t>
      </w:r>
      <w:r w:rsidR="00C87BFB" w:rsidRPr="00C92D62">
        <w:rPr>
          <w:rFonts w:ascii="Calibri Light" w:hAnsi="Calibri Light" w:cs="Calibri Light"/>
        </w:rPr>
        <w:t xml:space="preserve"> </w:t>
      </w:r>
      <w:r w:rsidR="009022F3" w:rsidRPr="00C92D62">
        <w:rPr>
          <w:rFonts w:ascii="Calibri Light" w:hAnsi="Calibri Light" w:cs="Calibri Light"/>
        </w:rPr>
        <w:t>of</w:t>
      </w:r>
      <w:r w:rsidR="00C87BFB" w:rsidRPr="00C92D62">
        <w:rPr>
          <w:rFonts w:ascii="Calibri Light" w:hAnsi="Calibri Light" w:cs="Calibri Light"/>
        </w:rPr>
        <w:t xml:space="preserve"> </w:t>
      </w:r>
      <w:r w:rsidR="009022F3" w:rsidRPr="00C92D62">
        <w:rPr>
          <w:rFonts w:ascii="Calibri Light" w:hAnsi="Calibri Light" w:cs="Calibri Light"/>
        </w:rPr>
        <w:t>members</w:t>
      </w:r>
      <w:r w:rsidR="00C87BFB" w:rsidRPr="00C92D62">
        <w:rPr>
          <w:rFonts w:ascii="Calibri Light" w:hAnsi="Calibri Light" w:cs="Calibri Light"/>
        </w:rPr>
        <w:t xml:space="preserve"> </w:t>
      </w:r>
      <w:r w:rsidR="009022F3" w:rsidRPr="00C92D62">
        <w:rPr>
          <w:rFonts w:ascii="Calibri Light" w:hAnsi="Calibri Light" w:cs="Calibri Light"/>
        </w:rPr>
        <w:t>in</w:t>
      </w:r>
      <w:r w:rsidR="00C87BFB" w:rsidRPr="00C92D62">
        <w:rPr>
          <w:rFonts w:ascii="Calibri Light" w:hAnsi="Calibri Light" w:cs="Calibri Light"/>
        </w:rPr>
        <w:t xml:space="preserve"> </w:t>
      </w:r>
      <w:r w:rsidR="009022F3" w:rsidRPr="00C92D62">
        <w:rPr>
          <w:rFonts w:ascii="Calibri Light" w:hAnsi="Calibri Light" w:cs="Calibri Light"/>
        </w:rPr>
        <w:t>a</w:t>
      </w:r>
      <w:r w:rsidR="00C87BFB" w:rsidRPr="00C92D62">
        <w:rPr>
          <w:rFonts w:ascii="Calibri Light" w:hAnsi="Calibri Light" w:cs="Calibri Light"/>
        </w:rPr>
        <w:t xml:space="preserve"> </w:t>
      </w:r>
      <w:r w:rsidR="009022F3" w:rsidRPr="00C92D62">
        <w:rPr>
          <w:rFonts w:ascii="Calibri Light" w:hAnsi="Calibri Light" w:cs="Calibri Light"/>
        </w:rPr>
        <w:t>service</w:t>
      </w:r>
      <w:r w:rsidR="00C87BFB" w:rsidRPr="00C92D62">
        <w:rPr>
          <w:rFonts w:ascii="Calibri Light" w:hAnsi="Calibri Light" w:cs="Calibri Light"/>
        </w:rPr>
        <w:t xml:space="preserve"> </w:t>
      </w:r>
      <w:r w:rsidR="009022F3" w:rsidRPr="00C92D62">
        <w:rPr>
          <w:rFonts w:ascii="Calibri Light" w:hAnsi="Calibri Light" w:cs="Calibri Light"/>
        </w:rPr>
        <w:t>area</w:t>
      </w:r>
      <w:r w:rsidR="00C87BFB" w:rsidRPr="00C92D62">
        <w:rPr>
          <w:rFonts w:ascii="Calibri Light" w:hAnsi="Calibri Light" w:cs="Calibri Light"/>
        </w:rPr>
        <w:t xml:space="preserve"> </w:t>
      </w:r>
      <w:r w:rsidR="009022F3" w:rsidRPr="00C92D62">
        <w:rPr>
          <w:rFonts w:ascii="Calibri Light" w:hAnsi="Calibri Light" w:cs="Calibri Light"/>
        </w:rPr>
        <w:t>having</w:t>
      </w:r>
      <w:r w:rsidR="00C87BFB" w:rsidRPr="00C92D62">
        <w:rPr>
          <w:rFonts w:ascii="Calibri Light" w:hAnsi="Calibri Light" w:cs="Calibri Light"/>
        </w:rPr>
        <w:t xml:space="preserve"> </w:t>
      </w:r>
      <w:r w:rsidR="009022F3" w:rsidRPr="00C92D62">
        <w:rPr>
          <w:rFonts w:ascii="Calibri Light" w:hAnsi="Calibri Light" w:cs="Calibri Light"/>
        </w:rPr>
        <w:t>access</w:t>
      </w:r>
      <w:r w:rsidR="00C87BFB" w:rsidRPr="00C92D62">
        <w:rPr>
          <w:rFonts w:ascii="Calibri Light" w:hAnsi="Calibri Light" w:cs="Calibri Light"/>
        </w:rPr>
        <w:t xml:space="preserve"> </w:t>
      </w:r>
      <w:r w:rsidR="009022F3" w:rsidRPr="00C92D62">
        <w:rPr>
          <w:rFonts w:ascii="Calibri Light" w:hAnsi="Calibri Light" w:cs="Calibri Light"/>
        </w:rPr>
        <w:t>to</w:t>
      </w:r>
      <w:r w:rsidR="00C87BFB" w:rsidRPr="00C92D62">
        <w:rPr>
          <w:rFonts w:ascii="Calibri Light" w:hAnsi="Calibri Light" w:cs="Calibri Light"/>
        </w:rPr>
        <w:t xml:space="preserve"> </w:t>
      </w:r>
      <w:r w:rsidR="009022F3" w:rsidRPr="00C92D62">
        <w:rPr>
          <w:rFonts w:ascii="Calibri Light" w:hAnsi="Calibri Light" w:cs="Calibri Light"/>
        </w:rPr>
        <w:t>two</w:t>
      </w:r>
      <w:r w:rsidR="00C87BFB" w:rsidRPr="00C92D62">
        <w:rPr>
          <w:rFonts w:ascii="Calibri Light" w:hAnsi="Calibri Light" w:cs="Calibri Light"/>
        </w:rPr>
        <w:t xml:space="preserve"> </w:t>
      </w:r>
      <w:r w:rsidR="009022F3" w:rsidRPr="00C92D62">
        <w:rPr>
          <w:rFonts w:ascii="Calibri Light" w:hAnsi="Calibri Light" w:cs="Calibri Light"/>
        </w:rPr>
        <w:t>behavioral</w:t>
      </w:r>
      <w:r w:rsidR="00C87BFB" w:rsidRPr="00C92D62">
        <w:rPr>
          <w:rFonts w:ascii="Calibri Light" w:hAnsi="Calibri Light" w:cs="Calibri Light"/>
        </w:rPr>
        <w:t xml:space="preserve"> </w:t>
      </w:r>
      <w:r w:rsidR="009022F3" w:rsidRPr="00C92D62">
        <w:rPr>
          <w:rFonts w:ascii="Calibri Light" w:hAnsi="Calibri Light" w:cs="Calibri Light"/>
        </w:rPr>
        <w:t>health</w:t>
      </w:r>
      <w:r w:rsidR="00C87BFB" w:rsidRPr="00C92D62">
        <w:rPr>
          <w:rFonts w:ascii="Calibri Light" w:hAnsi="Calibri Light" w:cs="Calibri Light"/>
        </w:rPr>
        <w:t xml:space="preserve"> </w:t>
      </w:r>
      <w:r w:rsidR="009022F3" w:rsidRPr="00C92D62">
        <w:rPr>
          <w:rFonts w:ascii="Calibri Light" w:hAnsi="Calibri Light" w:cs="Calibri Light"/>
        </w:rPr>
        <w:t>outpatient</w:t>
      </w:r>
      <w:r w:rsidR="00C87BFB" w:rsidRPr="00C92D62">
        <w:rPr>
          <w:rFonts w:ascii="Calibri Light" w:hAnsi="Calibri Light" w:cs="Calibri Light"/>
        </w:rPr>
        <w:t xml:space="preserve"> </w:t>
      </w:r>
      <w:r w:rsidR="009022F3" w:rsidRPr="00C92D62">
        <w:rPr>
          <w:rFonts w:ascii="Calibri Light" w:hAnsi="Calibri Light" w:cs="Calibri Light"/>
        </w:rPr>
        <w:t>providers</w:t>
      </w:r>
      <w:r w:rsidR="00C87BFB" w:rsidRPr="00C92D62">
        <w:rPr>
          <w:rFonts w:ascii="Calibri Light" w:hAnsi="Calibri Light" w:cs="Calibri Light"/>
        </w:rPr>
        <w:t xml:space="preserve"> </w:t>
      </w:r>
      <w:r w:rsidR="009022F3" w:rsidRPr="00C92D62">
        <w:rPr>
          <w:rFonts w:ascii="Calibri Light" w:hAnsi="Calibri Light" w:cs="Calibri Light"/>
        </w:rPr>
        <w:t>within</w:t>
      </w:r>
      <w:r w:rsidR="00C87BFB" w:rsidRPr="00C92D62">
        <w:rPr>
          <w:rFonts w:ascii="Calibri Light" w:hAnsi="Calibri Light" w:cs="Calibri Light"/>
        </w:rPr>
        <w:t xml:space="preserve"> </w:t>
      </w:r>
      <w:r w:rsidR="009022F3" w:rsidRPr="00C92D62">
        <w:rPr>
          <w:rFonts w:ascii="Calibri Light" w:hAnsi="Calibri Light" w:cs="Calibri Light"/>
        </w:rPr>
        <w:t>15</w:t>
      </w:r>
      <w:r w:rsidR="00C87BFB" w:rsidRPr="00C92D62">
        <w:rPr>
          <w:rFonts w:ascii="Calibri Light" w:hAnsi="Calibri Light" w:cs="Calibri Light"/>
        </w:rPr>
        <w:t xml:space="preserve"> </w:t>
      </w:r>
      <w:r w:rsidR="009022F3" w:rsidRPr="00C92D62">
        <w:rPr>
          <w:rFonts w:ascii="Calibri Light" w:hAnsi="Calibri Light" w:cs="Calibri Light"/>
        </w:rPr>
        <w:t>miles</w:t>
      </w:r>
      <w:r w:rsidR="00C87BFB" w:rsidRPr="00C92D62">
        <w:rPr>
          <w:rFonts w:ascii="Calibri Light" w:hAnsi="Calibri Light" w:cs="Calibri Light"/>
        </w:rPr>
        <w:t xml:space="preserve"> </w:t>
      </w:r>
      <w:r w:rsidR="009022F3" w:rsidRPr="00C92D62">
        <w:rPr>
          <w:rFonts w:ascii="Calibri Light" w:hAnsi="Calibri Light" w:cs="Calibri Light"/>
        </w:rPr>
        <w:t>or</w:t>
      </w:r>
      <w:r w:rsidR="00C87BFB" w:rsidRPr="00C92D62">
        <w:rPr>
          <w:rFonts w:ascii="Calibri Light" w:hAnsi="Calibri Light" w:cs="Calibri Light"/>
        </w:rPr>
        <w:t xml:space="preserve"> </w:t>
      </w:r>
      <w:r w:rsidR="009022F3" w:rsidRPr="00C92D62">
        <w:rPr>
          <w:rFonts w:ascii="Calibri Light" w:hAnsi="Calibri Light" w:cs="Calibri Light"/>
        </w:rPr>
        <w:t>30</w:t>
      </w:r>
      <w:r w:rsidR="00C87BFB" w:rsidRPr="00C92D62">
        <w:rPr>
          <w:rFonts w:ascii="Calibri Light" w:hAnsi="Calibri Light" w:cs="Calibri Light"/>
        </w:rPr>
        <w:t xml:space="preserve"> </w:t>
      </w:r>
      <w:r w:rsidR="009022F3" w:rsidRPr="00C92D62">
        <w:rPr>
          <w:rFonts w:ascii="Calibri Light" w:hAnsi="Calibri Light" w:cs="Calibri Light"/>
        </w:rPr>
        <w:t>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1515"/>
        <w:gridCol w:w="1728"/>
        <w:gridCol w:w="1693"/>
        <w:gridCol w:w="1693"/>
        <w:gridCol w:w="1693"/>
        <w:gridCol w:w="1693"/>
        <w:gridCol w:w="1787"/>
      </w:tblGrid>
      <w:tr w:rsidR="009022F3" w:rsidRPr="00C92D62" w14:paraId="3F3BC3B8" w14:textId="77777777" w:rsidTr="007A52AA">
        <w:trPr>
          <w:trHeight w:val="20"/>
          <w:tblHeader/>
        </w:trPr>
        <w:tc>
          <w:tcPr>
            <w:tcW w:w="899" w:type="pct"/>
            <w:shd w:val="clear" w:color="000000" w:fill="5F497A"/>
            <w:noWrap/>
            <w:vAlign w:val="center"/>
            <w:hideMark/>
          </w:tcPr>
          <w:p w14:paraId="226A58C6" w14:textId="683E13B3"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526" w:type="pct"/>
            <w:shd w:val="clear" w:color="000000" w:fill="5F497A"/>
            <w:noWrap/>
            <w:vAlign w:val="center"/>
            <w:hideMark/>
          </w:tcPr>
          <w:p w14:paraId="64DC57DA" w14:textId="39F9CE3F"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600" w:type="pct"/>
            <w:shd w:val="clear" w:color="000000" w:fill="5F497A"/>
            <w:noWrap/>
            <w:vAlign w:val="center"/>
            <w:hideMark/>
          </w:tcPr>
          <w:p w14:paraId="079B70E1" w14:textId="64CF98BE" w:rsidR="009022F3" w:rsidRPr="00C92D62" w:rsidRDefault="009022F3" w:rsidP="00E31D61">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88" w:type="pct"/>
            <w:shd w:val="clear" w:color="000000" w:fill="5F497A"/>
            <w:noWrap/>
            <w:vAlign w:val="center"/>
            <w:hideMark/>
          </w:tcPr>
          <w:p w14:paraId="714611EC" w14:textId="6ED50378"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88" w:type="pct"/>
            <w:shd w:val="clear" w:color="000000" w:fill="5F497A"/>
            <w:noWrap/>
            <w:vAlign w:val="center"/>
            <w:hideMark/>
          </w:tcPr>
          <w:p w14:paraId="282A6EB1" w14:textId="13E5B0B4"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88" w:type="pct"/>
            <w:shd w:val="clear" w:color="000000" w:fill="5F497A"/>
            <w:noWrap/>
            <w:vAlign w:val="center"/>
            <w:hideMark/>
          </w:tcPr>
          <w:p w14:paraId="7EE53BC3" w14:textId="617A5EE2"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88" w:type="pct"/>
            <w:shd w:val="clear" w:color="000000" w:fill="5F497A"/>
            <w:noWrap/>
            <w:vAlign w:val="center"/>
            <w:hideMark/>
          </w:tcPr>
          <w:p w14:paraId="3B32A246" w14:textId="6FFD937E"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621" w:type="pct"/>
            <w:shd w:val="clear" w:color="000000" w:fill="5F497A"/>
            <w:noWrap/>
            <w:vAlign w:val="center"/>
            <w:hideMark/>
          </w:tcPr>
          <w:p w14:paraId="208829C7" w14:textId="7ECFD2F7"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9022F3" w:rsidRPr="00C92D62" w14:paraId="7EB0BA2E" w14:textId="77777777" w:rsidTr="007A52AA">
        <w:trPr>
          <w:trHeight w:val="20"/>
        </w:trPr>
        <w:tc>
          <w:tcPr>
            <w:tcW w:w="899" w:type="pct"/>
            <w:shd w:val="clear" w:color="000000" w:fill="FFFFFF"/>
            <w:noWrap/>
            <w:vAlign w:val="center"/>
            <w:hideMark/>
          </w:tcPr>
          <w:p w14:paraId="751CCFFB" w14:textId="09E528CE"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p>
        </w:tc>
        <w:tc>
          <w:tcPr>
            <w:tcW w:w="526" w:type="pct"/>
            <w:shd w:val="clear" w:color="000000" w:fill="FFFFFF"/>
            <w:noWrap/>
            <w:vAlign w:val="center"/>
            <w:hideMark/>
          </w:tcPr>
          <w:p w14:paraId="6D63C5AB" w14:textId="3A9D7CCC"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600" w:type="pct"/>
            <w:shd w:val="clear" w:color="000000" w:fill="FFFFFF"/>
            <w:noWrap/>
            <w:vAlign w:val="center"/>
            <w:hideMark/>
          </w:tcPr>
          <w:p w14:paraId="39941B51" w14:textId="15595A94"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01E8B86A" w14:textId="4DCC609E"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57F760A5" w14:textId="6BF6C696"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4843853E" w14:textId="7F256DAE"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615B6A32" w14:textId="3CA435CD"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621" w:type="pct"/>
            <w:shd w:val="clear" w:color="000000" w:fill="FFFFFF"/>
            <w:noWrap/>
            <w:vAlign w:val="center"/>
            <w:hideMark/>
          </w:tcPr>
          <w:p w14:paraId="0B05F5BB" w14:textId="767A4556"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777895F5" w14:textId="77777777" w:rsidTr="007A52AA">
        <w:trPr>
          <w:trHeight w:val="20"/>
        </w:trPr>
        <w:tc>
          <w:tcPr>
            <w:tcW w:w="899" w:type="pct"/>
            <w:shd w:val="clear" w:color="000000" w:fill="FFFFFF"/>
            <w:noWrap/>
            <w:vAlign w:val="center"/>
            <w:hideMark/>
          </w:tcPr>
          <w:p w14:paraId="5CE38034" w14:textId="0D1D6EBE"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p>
        </w:tc>
        <w:tc>
          <w:tcPr>
            <w:tcW w:w="526" w:type="pct"/>
            <w:shd w:val="clear" w:color="000000" w:fill="FFFFFF"/>
            <w:noWrap/>
            <w:vAlign w:val="center"/>
            <w:hideMark/>
          </w:tcPr>
          <w:p w14:paraId="1EBA30B8"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600" w:type="pct"/>
            <w:shd w:val="clear" w:color="000000" w:fill="FFFFFF"/>
            <w:noWrap/>
            <w:vAlign w:val="center"/>
            <w:hideMark/>
          </w:tcPr>
          <w:p w14:paraId="5DA0A134" w14:textId="0E988288"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76552BB1" w14:textId="70C0B4D8"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3C7A2368" w14:textId="54A72246"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34AD1B3B" w14:textId="77D69B11"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88" w:type="pct"/>
            <w:shd w:val="clear" w:color="000000" w:fill="FFFFFF"/>
            <w:noWrap/>
            <w:vAlign w:val="center"/>
            <w:hideMark/>
          </w:tcPr>
          <w:p w14:paraId="6FFA8717" w14:textId="77AEFA32"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621" w:type="pct"/>
            <w:shd w:val="clear" w:color="000000" w:fill="FFFFFF"/>
            <w:noWrap/>
            <w:vAlign w:val="center"/>
            <w:hideMark/>
          </w:tcPr>
          <w:p w14:paraId="791D6354" w14:textId="23D74395"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6E1DFF7D" w14:textId="29B599FD" w:rsidR="00123358" w:rsidRPr="00C92D62" w:rsidRDefault="00123358">
      <w:pPr>
        <w:spacing w:after="200" w:line="276" w:lineRule="auto"/>
        <w:rPr>
          <w:rFonts w:ascii="Calibri Light" w:hAnsi="Calibri Light" w:cs="Calibri Light"/>
          <w:b/>
          <w:bCs/>
          <w:szCs w:val="18"/>
        </w:rPr>
      </w:pPr>
    </w:p>
    <w:p w14:paraId="255FFD29" w14:textId="1CB7168D" w:rsidR="00E31D61" w:rsidRPr="00C92D62" w:rsidRDefault="00E31D61" w:rsidP="00E31D61">
      <w:pPr>
        <w:pStyle w:val="Caption"/>
        <w:rPr>
          <w:rFonts w:ascii="Calibri Light" w:hAnsi="Calibri Light" w:cs="Calibri Light"/>
        </w:rPr>
      </w:pPr>
      <w:bookmarkStart w:id="311" w:name="_Toc163556074"/>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431CF4" w:rsidRPr="00C92D62">
        <w:rPr>
          <w:rFonts w:ascii="Calibri Light" w:hAnsi="Calibri Light" w:cs="Calibri Light"/>
        </w:rPr>
        <w:t>48</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BH</w:t>
      </w:r>
      <w:r w:rsidR="00C87BFB" w:rsidRPr="00C92D62">
        <w:rPr>
          <w:rFonts w:ascii="Calibri Light" w:hAnsi="Calibri Light" w:cs="Calibri Light"/>
        </w:rPr>
        <w:t xml:space="preserve"> </w:t>
      </w:r>
      <w:r w:rsidRPr="00C92D62">
        <w:rPr>
          <w:rFonts w:ascii="Calibri Light" w:hAnsi="Calibri Light" w:cs="Calibri Light"/>
        </w:rPr>
        <w:t>Diversionary</w:t>
      </w:r>
      <w:r w:rsidR="00C87BFB" w:rsidRPr="00C92D62">
        <w:rPr>
          <w:rFonts w:ascii="Calibri Light" w:hAnsi="Calibri Light" w:cs="Calibri Light"/>
        </w:rPr>
        <w:t xml:space="preserve"> </w:t>
      </w:r>
      <w:r w:rsidRPr="00C92D62">
        <w:rPr>
          <w:rFonts w:ascii="Calibri Light" w:hAnsi="Calibri Light" w:cs="Calibri Light"/>
        </w:rPr>
        <w:t>Services</w:t>
      </w:r>
      <w:bookmarkEnd w:id="311"/>
    </w:p>
    <w:p w14:paraId="6E7FC6C3" w14:textId="19E09B66" w:rsidR="00E31D61" w:rsidRPr="00C92D62" w:rsidRDefault="00E31D61" w:rsidP="00E31D61">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where</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per</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means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it</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009022F3" w:rsidRPr="00C92D62">
        <w:rPr>
          <w:rFonts w:ascii="Calibri Light" w:hAnsi="Calibri Light" w:cs="Calibri Light"/>
        </w:rPr>
        <w:t>An</w:t>
      </w:r>
      <w:r w:rsidR="00C87BFB" w:rsidRPr="00C92D62">
        <w:rPr>
          <w:rFonts w:ascii="Calibri Light" w:hAnsi="Calibri Light" w:cs="Calibri Light"/>
        </w:rPr>
        <w:t xml:space="preserve"> </w:t>
      </w:r>
      <w:r w:rsidR="009022F3" w:rsidRPr="00C92D62">
        <w:rPr>
          <w:rFonts w:ascii="Calibri Light" w:hAnsi="Calibri Light" w:cs="Calibri Light"/>
        </w:rPr>
        <w:t>adequate</w:t>
      </w:r>
      <w:r w:rsidR="00C87BFB" w:rsidRPr="00C92D62">
        <w:rPr>
          <w:rFonts w:ascii="Calibri Light" w:hAnsi="Calibri Light" w:cs="Calibri Light"/>
        </w:rPr>
        <w:t xml:space="preserve"> </w:t>
      </w:r>
      <w:r w:rsidR="009022F3" w:rsidRPr="00C92D62">
        <w:rPr>
          <w:rFonts w:ascii="Calibri Light" w:hAnsi="Calibri Light" w:cs="Calibri Light"/>
        </w:rPr>
        <w:t>network</w:t>
      </w:r>
      <w:r w:rsidR="00C87BFB" w:rsidRPr="00C92D62">
        <w:rPr>
          <w:rFonts w:ascii="Calibri Light" w:hAnsi="Calibri Light" w:cs="Calibri Light"/>
        </w:rPr>
        <w:t xml:space="preserve"> </w:t>
      </w:r>
      <w:r w:rsidR="009022F3" w:rsidRPr="00C92D62">
        <w:rPr>
          <w:rFonts w:ascii="Calibri Light" w:hAnsi="Calibri Light" w:cs="Calibri Light"/>
        </w:rPr>
        <w:t>is</w:t>
      </w:r>
      <w:r w:rsidR="00C87BFB" w:rsidRPr="00C92D62">
        <w:rPr>
          <w:rFonts w:ascii="Calibri Light" w:hAnsi="Calibri Light" w:cs="Calibri Light"/>
        </w:rPr>
        <w:t xml:space="preserve"> </w:t>
      </w:r>
      <w:r w:rsidR="009022F3" w:rsidRPr="00C92D62">
        <w:rPr>
          <w:rFonts w:ascii="Calibri Light" w:hAnsi="Calibri Light" w:cs="Calibri Light"/>
        </w:rPr>
        <w:t>defined</w:t>
      </w:r>
      <w:r w:rsidR="00C87BFB" w:rsidRPr="00C92D62">
        <w:rPr>
          <w:rFonts w:ascii="Calibri Light" w:hAnsi="Calibri Light" w:cs="Calibri Light"/>
        </w:rPr>
        <w:t xml:space="preserve"> </w:t>
      </w:r>
      <w:r w:rsidR="009022F3" w:rsidRPr="00C92D62">
        <w:rPr>
          <w:rFonts w:ascii="Calibri Light" w:hAnsi="Calibri Light" w:cs="Calibri Light"/>
        </w:rPr>
        <w:t>as</w:t>
      </w:r>
      <w:r w:rsidR="00C87BFB" w:rsidRPr="00C92D62">
        <w:rPr>
          <w:rFonts w:ascii="Calibri Light" w:hAnsi="Calibri Light" w:cs="Calibri Light"/>
        </w:rPr>
        <w:t xml:space="preserve"> </w:t>
      </w:r>
      <w:r w:rsidR="009022F3" w:rsidRPr="00C92D62">
        <w:rPr>
          <w:rFonts w:ascii="Calibri Light" w:hAnsi="Calibri Light" w:cs="Calibri Light"/>
        </w:rPr>
        <w:t>90%</w:t>
      </w:r>
      <w:r w:rsidR="00C87BFB" w:rsidRPr="00C92D62">
        <w:rPr>
          <w:rFonts w:ascii="Calibri Light" w:hAnsi="Calibri Light" w:cs="Calibri Light"/>
        </w:rPr>
        <w:t xml:space="preserve"> </w:t>
      </w:r>
      <w:r w:rsidR="009022F3" w:rsidRPr="00C92D62">
        <w:rPr>
          <w:rFonts w:ascii="Calibri Light" w:hAnsi="Calibri Light" w:cs="Calibri Light"/>
        </w:rPr>
        <w:t>of</w:t>
      </w:r>
      <w:r w:rsidR="00C87BFB" w:rsidRPr="00C92D62">
        <w:rPr>
          <w:rFonts w:ascii="Calibri Light" w:hAnsi="Calibri Light" w:cs="Calibri Light"/>
        </w:rPr>
        <w:t xml:space="preserve"> </w:t>
      </w:r>
      <w:r w:rsidR="009022F3" w:rsidRPr="00C92D62">
        <w:rPr>
          <w:rFonts w:ascii="Calibri Light" w:hAnsi="Calibri Light" w:cs="Calibri Light"/>
        </w:rPr>
        <w:t>members</w:t>
      </w:r>
      <w:r w:rsidR="00C87BFB" w:rsidRPr="00C92D62">
        <w:rPr>
          <w:rFonts w:ascii="Calibri Light" w:hAnsi="Calibri Light" w:cs="Calibri Light"/>
        </w:rPr>
        <w:t xml:space="preserve"> </w:t>
      </w:r>
      <w:r w:rsidR="009022F3" w:rsidRPr="00C92D62">
        <w:rPr>
          <w:rFonts w:ascii="Calibri Light" w:hAnsi="Calibri Light" w:cs="Calibri Light"/>
        </w:rPr>
        <w:t>in</w:t>
      </w:r>
      <w:r w:rsidR="00C87BFB" w:rsidRPr="00C92D62">
        <w:rPr>
          <w:rFonts w:ascii="Calibri Light" w:hAnsi="Calibri Light" w:cs="Calibri Light"/>
        </w:rPr>
        <w:t xml:space="preserve"> </w:t>
      </w:r>
      <w:r w:rsidR="009022F3" w:rsidRPr="00C92D62">
        <w:rPr>
          <w:rFonts w:ascii="Calibri Light" w:hAnsi="Calibri Light" w:cs="Calibri Light"/>
        </w:rPr>
        <w:t>a</w:t>
      </w:r>
      <w:r w:rsidR="00C87BFB" w:rsidRPr="00C92D62">
        <w:rPr>
          <w:rFonts w:ascii="Calibri Light" w:hAnsi="Calibri Light" w:cs="Calibri Light"/>
        </w:rPr>
        <w:t xml:space="preserve"> </w:t>
      </w:r>
      <w:r w:rsidR="009022F3" w:rsidRPr="00C92D62">
        <w:rPr>
          <w:rFonts w:ascii="Calibri Light" w:hAnsi="Calibri Light" w:cs="Calibri Light"/>
        </w:rPr>
        <w:t>service</w:t>
      </w:r>
      <w:r w:rsidR="00C87BFB" w:rsidRPr="00C92D62">
        <w:rPr>
          <w:rFonts w:ascii="Calibri Light" w:hAnsi="Calibri Light" w:cs="Calibri Light"/>
        </w:rPr>
        <w:t xml:space="preserve"> </w:t>
      </w:r>
      <w:r w:rsidR="009022F3" w:rsidRPr="00C92D62">
        <w:rPr>
          <w:rFonts w:ascii="Calibri Light" w:hAnsi="Calibri Light" w:cs="Calibri Light"/>
        </w:rPr>
        <w:t>area</w:t>
      </w:r>
      <w:r w:rsidR="00C87BFB" w:rsidRPr="00C92D62">
        <w:rPr>
          <w:rFonts w:ascii="Calibri Light" w:hAnsi="Calibri Light" w:cs="Calibri Light"/>
        </w:rPr>
        <w:t xml:space="preserve"> </w:t>
      </w:r>
      <w:r w:rsidR="009022F3" w:rsidRPr="00C92D62">
        <w:rPr>
          <w:rFonts w:ascii="Calibri Light" w:hAnsi="Calibri Light" w:cs="Calibri Light"/>
        </w:rPr>
        <w:t>having</w:t>
      </w:r>
      <w:r w:rsidR="00C87BFB" w:rsidRPr="00C92D62">
        <w:rPr>
          <w:rFonts w:ascii="Calibri Light" w:hAnsi="Calibri Light" w:cs="Calibri Light"/>
        </w:rPr>
        <w:t xml:space="preserve"> </w:t>
      </w:r>
      <w:r w:rsidR="009022F3" w:rsidRPr="00C92D62">
        <w:rPr>
          <w:rFonts w:ascii="Calibri Light" w:hAnsi="Calibri Light" w:cs="Calibri Light"/>
        </w:rPr>
        <w:t>access</w:t>
      </w:r>
      <w:r w:rsidR="00C87BFB" w:rsidRPr="00C92D62">
        <w:rPr>
          <w:rFonts w:ascii="Calibri Light" w:hAnsi="Calibri Light" w:cs="Calibri Light"/>
        </w:rPr>
        <w:t xml:space="preserve"> </w:t>
      </w:r>
      <w:r w:rsidR="009022F3" w:rsidRPr="00C92D62">
        <w:rPr>
          <w:rFonts w:ascii="Calibri Light" w:hAnsi="Calibri Light" w:cs="Calibri Light"/>
        </w:rPr>
        <w:t>to</w:t>
      </w:r>
      <w:r w:rsidR="00C87BFB" w:rsidRPr="00C92D62">
        <w:rPr>
          <w:rFonts w:ascii="Calibri Light" w:hAnsi="Calibri Light" w:cs="Calibri Light"/>
        </w:rPr>
        <w:t xml:space="preserve"> </w:t>
      </w:r>
      <w:r w:rsidR="009022F3" w:rsidRPr="00C92D62">
        <w:rPr>
          <w:rFonts w:ascii="Calibri Light" w:hAnsi="Calibri Light" w:cs="Calibri Light"/>
        </w:rPr>
        <w:t>two</w:t>
      </w:r>
      <w:r w:rsidR="00C87BFB" w:rsidRPr="00C92D62">
        <w:rPr>
          <w:rFonts w:ascii="Calibri Light" w:hAnsi="Calibri Light" w:cs="Calibri Light"/>
        </w:rPr>
        <w:t xml:space="preserve"> </w:t>
      </w:r>
      <w:r w:rsidR="009022F3" w:rsidRPr="00C92D62">
        <w:rPr>
          <w:rFonts w:ascii="Calibri Light" w:hAnsi="Calibri Light" w:cs="Calibri Light"/>
        </w:rPr>
        <w:t>behavioral</w:t>
      </w:r>
      <w:r w:rsidR="00C87BFB" w:rsidRPr="00C92D62">
        <w:rPr>
          <w:rFonts w:ascii="Calibri Light" w:hAnsi="Calibri Light" w:cs="Calibri Light"/>
        </w:rPr>
        <w:t xml:space="preserve"> </w:t>
      </w:r>
      <w:r w:rsidR="009022F3" w:rsidRPr="00C92D62">
        <w:rPr>
          <w:rFonts w:ascii="Calibri Light" w:hAnsi="Calibri Light" w:cs="Calibri Light"/>
        </w:rPr>
        <w:t>health</w:t>
      </w:r>
      <w:r w:rsidR="00C87BFB" w:rsidRPr="00C92D62">
        <w:rPr>
          <w:rFonts w:ascii="Calibri Light" w:hAnsi="Calibri Light" w:cs="Calibri Light"/>
        </w:rPr>
        <w:t xml:space="preserve"> </w:t>
      </w:r>
      <w:r w:rsidR="009022F3" w:rsidRPr="00C92D62">
        <w:rPr>
          <w:rFonts w:ascii="Calibri Light" w:hAnsi="Calibri Light" w:cs="Calibri Light"/>
        </w:rPr>
        <w:t>diversionary</w:t>
      </w:r>
      <w:r w:rsidR="00C87BFB" w:rsidRPr="00C92D62">
        <w:rPr>
          <w:rFonts w:ascii="Calibri Light" w:hAnsi="Calibri Light" w:cs="Calibri Light"/>
        </w:rPr>
        <w:t xml:space="preserve"> </w:t>
      </w:r>
      <w:r w:rsidR="009022F3" w:rsidRPr="00C92D62">
        <w:rPr>
          <w:rFonts w:ascii="Calibri Light" w:hAnsi="Calibri Light" w:cs="Calibri Light"/>
        </w:rPr>
        <w:t>providers</w:t>
      </w:r>
      <w:r w:rsidR="00C87BFB" w:rsidRPr="00C92D62">
        <w:rPr>
          <w:rFonts w:ascii="Calibri Light" w:hAnsi="Calibri Light" w:cs="Calibri Light"/>
        </w:rPr>
        <w:t xml:space="preserve"> </w:t>
      </w:r>
      <w:r w:rsidR="009022F3" w:rsidRPr="00C92D62">
        <w:rPr>
          <w:rFonts w:ascii="Calibri Light" w:hAnsi="Calibri Light" w:cs="Calibri Light"/>
        </w:rPr>
        <w:t>within</w:t>
      </w:r>
      <w:r w:rsidR="00C87BFB" w:rsidRPr="00C92D62">
        <w:rPr>
          <w:rFonts w:ascii="Calibri Light" w:hAnsi="Calibri Light" w:cs="Calibri Light"/>
        </w:rPr>
        <w:t xml:space="preserve"> </w:t>
      </w:r>
      <w:r w:rsidR="009022F3" w:rsidRPr="00C92D62">
        <w:rPr>
          <w:rFonts w:ascii="Calibri Light" w:hAnsi="Calibri Light" w:cs="Calibri Light"/>
        </w:rPr>
        <w:t>15</w:t>
      </w:r>
      <w:r w:rsidR="00C87BFB" w:rsidRPr="00C92D62">
        <w:rPr>
          <w:rFonts w:ascii="Calibri Light" w:hAnsi="Calibri Light" w:cs="Calibri Light"/>
        </w:rPr>
        <w:t xml:space="preserve"> </w:t>
      </w:r>
      <w:r w:rsidR="009022F3" w:rsidRPr="00C92D62">
        <w:rPr>
          <w:rFonts w:ascii="Calibri Light" w:hAnsi="Calibri Light" w:cs="Calibri Light"/>
        </w:rPr>
        <w:t>miles</w:t>
      </w:r>
      <w:r w:rsidR="00C87BFB" w:rsidRPr="00C92D62">
        <w:rPr>
          <w:rFonts w:ascii="Calibri Light" w:hAnsi="Calibri Light" w:cs="Calibri Light"/>
        </w:rPr>
        <w:t xml:space="preserve"> </w:t>
      </w:r>
      <w:r w:rsidR="009022F3" w:rsidRPr="00C92D62">
        <w:rPr>
          <w:rFonts w:ascii="Calibri Light" w:hAnsi="Calibri Light" w:cs="Calibri Light"/>
        </w:rPr>
        <w:t>or</w:t>
      </w:r>
      <w:r w:rsidR="00C87BFB" w:rsidRPr="00C92D62">
        <w:rPr>
          <w:rFonts w:ascii="Calibri Light" w:hAnsi="Calibri Light" w:cs="Calibri Light"/>
        </w:rPr>
        <w:t xml:space="preserve"> </w:t>
      </w:r>
      <w:r w:rsidR="009022F3" w:rsidRPr="00C92D62">
        <w:rPr>
          <w:rFonts w:ascii="Calibri Light" w:hAnsi="Calibri Light" w:cs="Calibri Light"/>
        </w:rPr>
        <w:t>30</w:t>
      </w:r>
      <w:r w:rsidR="00C87BFB" w:rsidRPr="00C92D62">
        <w:rPr>
          <w:rFonts w:ascii="Calibri Light" w:hAnsi="Calibri Light" w:cs="Calibri Light"/>
        </w:rPr>
        <w:t xml:space="preserve"> </w:t>
      </w:r>
      <w:r w:rsidR="009022F3" w:rsidRPr="00C92D62">
        <w:rPr>
          <w:rFonts w:ascii="Calibri Light" w:hAnsi="Calibri Light" w:cs="Calibri Light"/>
        </w:rPr>
        <w:t>minutes.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1020"/>
        <w:gridCol w:w="1767"/>
        <w:gridCol w:w="1222"/>
        <w:gridCol w:w="1767"/>
        <w:gridCol w:w="1767"/>
        <w:gridCol w:w="1767"/>
        <w:gridCol w:w="1767"/>
      </w:tblGrid>
      <w:tr w:rsidR="009022F3" w:rsidRPr="00C92D62" w14:paraId="282B9D21" w14:textId="77777777" w:rsidTr="007A52AA">
        <w:trPr>
          <w:trHeight w:val="20"/>
          <w:tblHeader/>
        </w:trPr>
        <w:tc>
          <w:tcPr>
            <w:tcW w:w="1232" w:type="pct"/>
            <w:shd w:val="clear" w:color="000000" w:fill="5F497A"/>
            <w:noWrap/>
            <w:vAlign w:val="center"/>
            <w:hideMark/>
          </w:tcPr>
          <w:p w14:paraId="782E7749" w14:textId="6767D074"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422" w:type="pct"/>
            <w:shd w:val="clear" w:color="000000" w:fill="5F497A"/>
            <w:noWrap/>
            <w:vAlign w:val="center"/>
            <w:hideMark/>
          </w:tcPr>
          <w:p w14:paraId="29A32BE0" w14:textId="775869F9" w:rsidR="009022F3" w:rsidRPr="00C92D62" w:rsidRDefault="009022F3" w:rsidP="00E31D61">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Class</w:t>
            </w:r>
          </w:p>
        </w:tc>
        <w:tc>
          <w:tcPr>
            <w:tcW w:w="558" w:type="pct"/>
            <w:shd w:val="clear" w:color="000000" w:fill="5F497A"/>
            <w:noWrap/>
            <w:vAlign w:val="center"/>
            <w:hideMark/>
          </w:tcPr>
          <w:p w14:paraId="16D029C8" w14:textId="43E3B5A9" w:rsidR="009022F3" w:rsidRPr="00C92D62" w:rsidRDefault="009022F3" w:rsidP="009022F3">
            <w:pPr>
              <w:jc w:val="center"/>
              <w:rPr>
                <w:rFonts w:ascii="Calibri Light" w:eastAsia="Times New Roman" w:hAnsi="Calibri Light" w:cs="Calibri Light"/>
                <w:b/>
                <w:bCs/>
                <w:color w:val="FFFFFF"/>
                <w:sz w:val="22"/>
              </w:rPr>
            </w:pPr>
            <w:proofErr w:type="spellStart"/>
            <w:r w:rsidRPr="00C92D62">
              <w:rPr>
                <w:rFonts w:ascii="Calibri Light" w:eastAsia="Times New Roman" w:hAnsi="Calibri Light" w:cs="Calibri Light"/>
                <w:b/>
                <w:bCs/>
                <w:color w:val="FFFFFF"/>
                <w:sz w:val="22"/>
              </w:rPr>
              <w:t>WellSense</w:t>
            </w:r>
            <w:proofErr w:type="spellEnd"/>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58" w:type="pct"/>
            <w:shd w:val="clear" w:color="000000" w:fill="5F497A"/>
            <w:noWrap/>
            <w:vAlign w:val="center"/>
            <w:hideMark/>
          </w:tcPr>
          <w:p w14:paraId="4ADFA882" w14:textId="18656176" w:rsidR="009022F3" w:rsidRPr="00C92D62" w:rsidRDefault="009022F3"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CCA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58" w:type="pct"/>
            <w:shd w:val="clear" w:color="000000" w:fill="5F497A"/>
            <w:noWrap/>
            <w:vAlign w:val="center"/>
            <w:hideMark/>
          </w:tcPr>
          <w:p w14:paraId="01506EAE" w14:textId="5AAE790E" w:rsidR="009022F3" w:rsidRPr="00C92D62" w:rsidRDefault="009022F3"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Fallon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58" w:type="pct"/>
            <w:shd w:val="clear" w:color="000000" w:fill="5F497A"/>
            <w:noWrap/>
            <w:vAlign w:val="center"/>
            <w:hideMark/>
          </w:tcPr>
          <w:p w14:paraId="05B2A876" w14:textId="7562ACA6" w:rsidR="009022F3" w:rsidRPr="00C92D62" w:rsidRDefault="009022F3"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SWH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58" w:type="pct"/>
            <w:shd w:val="clear" w:color="000000" w:fill="5F497A"/>
            <w:noWrap/>
            <w:vAlign w:val="center"/>
            <w:hideMark/>
          </w:tcPr>
          <w:p w14:paraId="31F56088" w14:textId="6CDD0CE3" w:rsidR="009022F3" w:rsidRPr="00C92D62" w:rsidRDefault="009022F3"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Tufts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c>
          <w:tcPr>
            <w:tcW w:w="558" w:type="pct"/>
            <w:shd w:val="clear" w:color="000000" w:fill="5F497A"/>
            <w:noWrap/>
            <w:vAlign w:val="center"/>
            <w:hideMark/>
          </w:tcPr>
          <w:p w14:paraId="2D850015" w14:textId="1396C4CF" w:rsidR="009022F3" w:rsidRPr="00C92D62" w:rsidRDefault="009022F3" w:rsidP="009022F3">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UHC</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SCO</w:t>
            </w:r>
          </w:p>
        </w:tc>
      </w:tr>
      <w:tr w:rsidR="009022F3" w:rsidRPr="00C92D62" w14:paraId="7CB8D47A" w14:textId="77777777" w:rsidTr="007A52AA">
        <w:trPr>
          <w:trHeight w:val="20"/>
        </w:trPr>
        <w:tc>
          <w:tcPr>
            <w:tcW w:w="1232" w:type="pct"/>
            <w:shd w:val="clear" w:color="000000" w:fill="FFFFFF"/>
            <w:vAlign w:val="center"/>
            <w:hideMark/>
          </w:tcPr>
          <w:p w14:paraId="39DB9261" w14:textId="5CAB8F13"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422" w:type="pct"/>
            <w:shd w:val="clear" w:color="000000" w:fill="FFFFFF"/>
            <w:noWrap/>
            <w:vAlign w:val="center"/>
            <w:hideMark/>
          </w:tcPr>
          <w:p w14:paraId="378B7180" w14:textId="640A539A"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11FB5D21" w14:textId="01A433A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33078F4" w14:textId="1F9FE7C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59D0ACC" w14:textId="62215920"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AB4F065" w14:textId="46F42A2C"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14B40C27" w14:textId="23ED097D"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5A42F80D" w14:textId="7A64ED0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632FA4A" w14:textId="7D127624"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24FF0FF9" w14:textId="77777777" w:rsidTr="007A52AA">
        <w:trPr>
          <w:trHeight w:val="20"/>
        </w:trPr>
        <w:tc>
          <w:tcPr>
            <w:tcW w:w="1232" w:type="pct"/>
            <w:shd w:val="clear" w:color="000000" w:fill="FFFFFF"/>
            <w:vAlign w:val="center"/>
            <w:hideMark/>
          </w:tcPr>
          <w:p w14:paraId="59BC463A" w14:textId="3DEF9C59"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422" w:type="pct"/>
            <w:shd w:val="clear" w:color="000000" w:fill="FFFFFF"/>
            <w:noWrap/>
            <w:vAlign w:val="center"/>
            <w:hideMark/>
          </w:tcPr>
          <w:p w14:paraId="26DF0D4B"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66518313" w14:textId="3F5FF62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01E574D" w14:textId="105DD0A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708184B" w14:textId="019E896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5147BB3" w14:textId="54F66457"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5C989743" w14:textId="0349700F"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4EFD103" w14:textId="4AB2FF5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F323A9A" w14:textId="00FAC416"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37B3F87A" w14:textId="77777777" w:rsidTr="007A52AA">
        <w:trPr>
          <w:trHeight w:val="20"/>
        </w:trPr>
        <w:tc>
          <w:tcPr>
            <w:tcW w:w="1232" w:type="pct"/>
            <w:shd w:val="clear" w:color="000000" w:fill="FFFFFF"/>
            <w:noWrap/>
            <w:vAlign w:val="center"/>
            <w:hideMark/>
          </w:tcPr>
          <w:p w14:paraId="681477C1" w14:textId="01CB7DF2"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Stabilization</w:t>
            </w:r>
          </w:p>
        </w:tc>
        <w:tc>
          <w:tcPr>
            <w:tcW w:w="422" w:type="pct"/>
            <w:shd w:val="clear" w:color="000000" w:fill="FFFFFF"/>
            <w:noWrap/>
            <w:vAlign w:val="center"/>
            <w:hideMark/>
          </w:tcPr>
          <w:p w14:paraId="74431F12" w14:textId="26645C1A"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3AC2B880" w14:textId="038F191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B2CD1E0" w14:textId="050A973D"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17C743C" w14:textId="2CB63D7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E841748" w14:textId="5F45D984"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2C7E1E2B" w14:textId="49EC842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D581895" w14:textId="60F1618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66397F05" w14:textId="77777777" w:rsidTr="007A52AA">
        <w:trPr>
          <w:trHeight w:val="20"/>
        </w:trPr>
        <w:tc>
          <w:tcPr>
            <w:tcW w:w="1232" w:type="pct"/>
            <w:shd w:val="clear" w:color="000000" w:fill="FFFFFF"/>
            <w:noWrap/>
            <w:vAlign w:val="center"/>
            <w:hideMark/>
          </w:tcPr>
          <w:p w14:paraId="0E502CFA" w14:textId="5E2F0191"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Stabilization</w:t>
            </w:r>
          </w:p>
        </w:tc>
        <w:tc>
          <w:tcPr>
            <w:tcW w:w="422" w:type="pct"/>
            <w:shd w:val="clear" w:color="000000" w:fill="FFFFFF"/>
            <w:noWrap/>
            <w:vAlign w:val="center"/>
            <w:hideMark/>
          </w:tcPr>
          <w:p w14:paraId="34DA1F54"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628242B6" w14:textId="1202AFED"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3A46383A" w14:textId="4F460D1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2E7E96E" w14:textId="778A245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5F2EB12" w14:textId="6AED2B7C"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5330B74D" w14:textId="16C2158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EF4F3CB" w14:textId="7D71538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6EC8D723" w14:textId="77777777" w:rsidTr="007A52AA">
        <w:trPr>
          <w:trHeight w:val="20"/>
        </w:trPr>
        <w:tc>
          <w:tcPr>
            <w:tcW w:w="1232" w:type="pct"/>
            <w:shd w:val="clear" w:color="000000" w:fill="FFFFFF"/>
            <w:noWrap/>
            <w:vAlign w:val="center"/>
            <w:hideMark/>
          </w:tcPr>
          <w:p w14:paraId="46CADF92" w14:textId="6989292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(CSP)</w:t>
            </w:r>
          </w:p>
        </w:tc>
        <w:tc>
          <w:tcPr>
            <w:tcW w:w="422" w:type="pct"/>
            <w:shd w:val="clear" w:color="000000" w:fill="FFFFFF"/>
            <w:noWrap/>
            <w:vAlign w:val="center"/>
            <w:hideMark/>
          </w:tcPr>
          <w:p w14:paraId="6FEFCE6F" w14:textId="73BA7A0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7AE82971" w14:textId="0A7D61C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78AD5AD" w14:textId="40D65BF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43430FA" w14:textId="7FC5648B"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4147CC93" w14:textId="3A7AC4C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A7FF080" w14:textId="2960A6F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93A5B2F" w14:textId="6CBBC64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093ABD0E" w14:textId="77777777" w:rsidTr="007A52AA">
        <w:trPr>
          <w:trHeight w:val="20"/>
        </w:trPr>
        <w:tc>
          <w:tcPr>
            <w:tcW w:w="1232" w:type="pct"/>
            <w:shd w:val="clear" w:color="000000" w:fill="FFFFFF"/>
            <w:noWrap/>
            <w:vAlign w:val="center"/>
            <w:hideMark/>
          </w:tcPr>
          <w:p w14:paraId="29F25B58" w14:textId="5FAE5CC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(CSP)</w:t>
            </w:r>
          </w:p>
        </w:tc>
        <w:tc>
          <w:tcPr>
            <w:tcW w:w="422" w:type="pct"/>
            <w:shd w:val="clear" w:color="000000" w:fill="FFFFFF"/>
            <w:noWrap/>
            <w:vAlign w:val="center"/>
            <w:hideMark/>
          </w:tcPr>
          <w:p w14:paraId="51A6FBBC"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3A105CD3" w14:textId="6AA31EE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0C5E0F9" w14:textId="32891F5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2546D86" w14:textId="4E35DE1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BFA88F1" w14:textId="24EB16B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5646888" w14:textId="467A279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80B0138" w14:textId="26F39187"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3A8BB4E4" w14:textId="77777777" w:rsidTr="007A52AA">
        <w:trPr>
          <w:trHeight w:val="20"/>
        </w:trPr>
        <w:tc>
          <w:tcPr>
            <w:tcW w:w="1232" w:type="pct"/>
            <w:shd w:val="clear" w:color="000000" w:fill="FFFFFF"/>
            <w:noWrap/>
            <w:vAlign w:val="center"/>
            <w:hideMark/>
          </w:tcPr>
          <w:p w14:paraId="2D73714B" w14:textId="39C97EBF"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422" w:type="pct"/>
            <w:shd w:val="clear" w:color="000000" w:fill="FFFFFF"/>
            <w:noWrap/>
            <w:vAlign w:val="center"/>
            <w:hideMark/>
          </w:tcPr>
          <w:p w14:paraId="40CE0E5B" w14:textId="428D5A4E"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56F92BDB" w14:textId="36F413D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014453B" w14:textId="12EED74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4B0A5A7" w14:textId="68E99797"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78B444D" w14:textId="262B912D"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57CFBA81" w14:textId="2632EB98"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5732C19A" w14:textId="3BF0427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13A0983" w14:textId="12F2A3D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1E7059EB" w14:textId="77777777" w:rsidTr="007A52AA">
        <w:trPr>
          <w:trHeight w:val="20"/>
        </w:trPr>
        <w:tc>
          <w:tcPr>
            <w:tcW w:w="1232" w:type="pct"/>
            <w:shd w:val="clear" w:color="000000" w:fill="FFFFFF"/>
            <w:noWrap/>
            <w:vAlign w:val="center"/>
            <w:hideMark/>
          </w:tcPr>
          <w:p w14:paraId="1CA7618D" w14:textId="74D00083"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422" w:type="pct"/>
            <w:shd w:val="clear" w:color="000000" w:fill="FFFFFF"/>
            <w:noWrap/>
            <w:vAlign w:val="center"/>
            <w:hideMark/>
          </w:tcPr>
          <w:p w14:paraId="5C562614"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3ED71BAD" w14:textId="4A38EE8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D4DA352" w14:textId="0B5A657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67F7B13" w14:textId="71EEBAB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5D03E430" w14:textId="3458E0E0"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63A14C29" w14:textId="3449C22E"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3DF3ACF1" w14:textId="52096E8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483E708B" w14:textId="27F07A8D"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76801AD2" w14:textId="77777777" w:rsidTr="007A52AA">
        <w:trPr>
          <w:trHeight w:val="20"/>
        </w:trPr>
        <w:tc>
          <w:tcPr>
            <w:tcW w:w="1232" w:type="pct"/>
            <w:shd w:val="clear" w:color="000000" w:fill="FFFFFF"/>
            <w:noWrap/>
            <w:vAlign w:val="center"/>
            <w:hideMark/>
          </w:tcPr>
          <w:p w14:paraId="5736428B" w14:textId="6EB60FE5"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422" w:type="pct"/>
            <w:shd w:val="clear" w:color="000000" w:fill="FFFFFF"/>
            <w:noWrap/>
            <w:vAlign w:val="center"/>
            <w:hideMark/>
          </w:tcPr>
          <w:p w14:paraId="57A3B4D9" w14:textId="086587B8"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2EB44A24" w14:textId="68D8305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58D0724" w14:textId="742A05F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E57D589" w14:textId="68673C4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054C217" w14:textId="747A09F4"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2AA79A00" w14:textId="1B6C0C90"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ACBB26F" w14:textId="6E78A60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389549E" w14:textId="4182525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2E02EBAF" w14:textId="77777777" w:rsidTr="007A52AA">
        <w:trPr>
          <w:trHeight w:val="20"/>
        </w:trPr>
        <w:tc>
          <w:tcPr>
            <w:tcW w:w="1232" w:type="pct"/>
            <w:shd w:val="clear" w:color="000000" w:fill="FFFFFF"/>
            <w:noWrap/>
            <w:vAlign w:val="center"/>
            <w:hideMark/>
          </w:tcPr>
          <w:p w14:paraId="2B91DA02" w14:textId="4B4197D3"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422" w:type="pct"/>
            <w:shd w:val="clear" w:color="000000" w:fill="FFFFFF"/>
            <w:noWrap/>
            <w:vAlign w:val="center"/>
            <w:hideMark/>
          </w:tcPr>
          <w:p w14:paraId="156551FA"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75C4BD57" w14:textId="442DE31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17A0ACAB" w14:textId="4895BDDB"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A0CCB8E" w14:textId="46E9B15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7E9B93D" w14:textId="31375C4F"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4C742AE8" w14:textId="2CB1BF19"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1F9EE6A4" w14:textId="2C48BC4A"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305E6FBB" w14:textId="77777777" w:rsidTr="007A52AA">
        <w:trPr>
          <w:trHeight w:val="20"/>
        </w:trPr>
        <w:tc>
          <w:tcPr>
            <w:tcW w:w="1232" w:type="pct"/>
            <w:shd w:val="clear" w:color="000000" w:fill="FFFFFF"/>
            <w:noWrap/>
            <w:vAlign w:val="center"/>
            <w:hideMark/>
          </w:tcPr>
          <w:p w14:paraId="411864B4" w14:textId="23A1BD4B"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422" w:type="pct"/>
            <w:shd w:val="clear" w:color="000000" w:fill="FFFFFF"/>
            <w:noWrap/>
            <w:vAlign w:val="center"/>
            <w:hideMark/>
          </w:tcPr>
          <w:p w14:paraId="5FDC15D8" w14:textId="66FE147F"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1EDAF291" w14:textId="62BB85D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09868B6" w14:textId="1A63BBB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1F5E543" w14:textId="0513137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168F855" w14:textId="237FF823"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430BA92D" w14:textId="2512648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165FB17" w14:textId="471549A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27C33078" w14:textId="77777777" w:rsidTr="007A52AA">
        <w:trPr>
          <w:trHeight w:val="20"/>
        </w:trPr>
        <w:tc>
          <w:tcPr>
            <w:tcW w:w="1232" w:type="pct"/>
            <w:shd w:val="clear" w:color="000000" w:fill="FFFFFF"/>
            <w:noWrap/>
            <w:vAlign w:val="center"/>
            <w:hideMark/>
          </w:tcPr>
          <w:p w14:paraId="31F132A0" w14:textId="33190E59"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422" w:type="pct"/>
            <w:shd w:val="clear" w:color="000000" w:fill="FFFFFF"/>
            <w:noWrap/>
            <w:vAlign w:val="center"/>
            <w:hideMark/>
          </w:tcPr>
          <w:p w14:paraId="0D2FE7DD"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5A27490F" w14:textId="247FAD3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302ABD9D" w14:textId="6895A2C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2B8EF7F" w14:textId="303A14D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BC8D592" w14:textId="17DA64DA"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22B61463" w14:textId="20C366CD"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E38E558" w14:textId="54EE279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3EC5CBC3" w14:textId="77777777" w:rsidTr="007A52AA">
        <w:trPr>
          <w:trHeight w:val="20"/>
        </w:trPr>
        <w:tc>
          <w:tcPr>
            <w:tcW w:w="1232" w:type="pct"/>
            <w:shd w:val="clear" w:color="000000" w:fill="FFFFFF"/>
            <w:noWrap/>
            <w:vAlign w:val="center"/>
            <w:hideMark/>
          </w:tcPr>
          <w:p w14:paraId="06273AB9" w14:textId="58663E3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p>
        </w:tc>
        <w:tc>
          <w:tcPr>
            <w:tcW w:w="422" w:type="pct"/>
            <w:shd w:val="clear" w:color="000000" w:fill="FFFFFF"/>
            <w:noWrap/>
            <w:vAlign w:val="center"/>
            <w:hideMark/>
          </w:tcPr>
          <w:p w14:paraId="2A04777E" w14:textId="382A0006"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3A0C81C6" w14:textId="0C27685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CDB598E" w14:textId="005559D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6076125" w14:textId="076CDDB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426A9FF" w14:textId="3EAEDA47"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A548883" w14:textId="7655D0F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805BA37" w14:textId="177F07C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0AD5D81D" w14:textId="77777777" w:rsidTr="007A52AA">
        <w:trPr>
          <w:trHeight w:val="20"/>
        </w:trPr>
        <w:tc>
          <w:tcPr>
            <w:tcW w:w="1232" w:type="pct"/>
            <w:shd w:val="clear" w:color="000000" w:fill="FFFFFF"/>
            <w:noWrap/>
            <w:vAlign w:val="center"/>
            <w:hideMark/>
          </w:tcPr>
          <w:p w14:paraId="4526D460" w14:textId="0FA92D81"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p>
        </w:tc>
        <w:tc>
          <w:tcPr>
            <w:tcW w:w="422" w:type="pct"/>
            <w:shd w:val="clear" w:color="000000" w:fill="FFFFFF"/>
            <w:noWrap/>
            <w:vAlign w:val="center"/>
            <w:hideMark/>
          </w:tcPr>
          <w:p w14:paraId="7DAE4D39"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74E48B5F" w14:textId="5DE251D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EC3A8E7" w14:textId="020347B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333AD9D" w14:textId="3CCBDBEE"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0983813" w14:textId="35D49898"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4AAC1B26" w14:textId="3D1362CB"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479A705F" w14:textId="0C1CD3AD"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64B076E4" w14:textId="77777777" w:rsidTr="007A52AA">
        <w:trPr>
          <w:trHeight w:val="20"/>
        </w:trPr>
        <w:tc>
          <w:tcPr>
            <w:tcW w:w="1232" w:type="pct"/>
            <w:shd w:val="clear" w:color="000000" w:fill="FFFFFF"/>
            <w:noWrap/>
            <w:vAlign w:val="center"/>
            <w:hideMark/>
          </w:tcPr>
          <w:p w14:paraId="48D07DB7" w14:textId="3728B44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422" w:type="pct"/>
            <w:shd w:val="clear" w:color="000000" w:fill="FFFFFF"/>
            <w:noWrap/>
            <w:vAlign w:val="center"/>
            <w:hideMark/>
          </w:tcPr>
          <w:p w14:paraId="0173C3A1" w14:textId="17EC6BD4"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06D0D6A2" w14:textId="3097986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4C6AA9E" w14:textId="7EA6106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48C37DB" w14:textId="10FE170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24798D6" w14:textId="26E63883"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FBF2022" w14:textId="14E4014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240A2BF" w14:textId="25885AE5"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0A4295FF" w14:textId="77777777" w:rsidTr="007A52AA">
        <w:trPr>
          <w:trHeight w:val="20"/>
        </w:trPr>
        <w:tc>
          <w:tcPr>
            <w:tcW w:w="1232" w:type="pct"/>
            <w:shd w:val="clear" w:color="000000" w:fill="FFFFFF"/>
            <w:noWrap/>
            <w:vAlign w:val="center"/>
            <w:hideMark/>
          </w:tcPr>
          <w:p w14:paraId="60CDEC2E" w14:textId="7E59A0EB"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422" w:type="pct"/>
            <w:shd w:val="clear" w:color="000000" w:fill="FFFFFF"/>
            <w:noWrap/>
            <w:vAlign w:val="center"/>
            <w:hideMark/>
          </w:tcPr>
          <w:p w14:paraId="56EA9B5E"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0D150AB2" w14:textId="33E3510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B48012A" w14:textId="4C38068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4619DF0" w14:textId="68333E2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FF4AAD1" w14:textId="42B4084C"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1</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84A21B0" w14:textId="3E708316"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EFB5040" w14:textId="2FFC9FB8"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0D43AF00" w14:textId="77777777" w:rsidTr="007A52AA">
        <w:trPr>
          <w:trHeight w:val="20"/>
        </w:trPr>
        <w:tc>
          <w:tcPr>
            <w:tcW w:w="1232" w:type="pct"/>
            <w:shd w:val="clear" w:color="000000" w:fill="FFFFFF"/>
            <w:noWrap/>
            <w:vAlign w:val="center"/>
            <w:hideMark/>
          </w:tcPr>
          <w:p w14:paraId="37811D19" w14:textId="475B0C9A"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Recovery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Coaching</w:t>
            </w:r>
          </w:p>
        </w:tc>
        <w:tc>
          <w:tcPr>
            <w:tcW w:w="422" w:type="pct"/>
            <w:shd w:val="clear" w:color="000000" w:fill="FFFFFF"/>
            <w:noWrap/>
            <w:vAlign w:val="center"/>
            <w:hideMark/>
          </w:tcPr>
          <w:p w14:paraId="6F460A2B" w14:textId="7E3D1B82"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58D34BE7" w14:textId="1654C29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D13D4E1" w14:textId="7B91036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CDA8E29" w14:textId="375A756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78C8D3E" w14:textId="511045D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6134EE6" w14:textId="515537C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DC6C36B" w14:textId="1FB8A3B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25389A45" w14:textId="77777777" w:rsidTr="007A52AA">
        <w:trPr>
          <w:trHeight w:val="20"/>
        </w:trPr>
        <w:tc>
          <w:tcPr>
            <w:tcW w:w="1232" w:type="pct"/>
            <w:shd w:val="clear" w:color="000000" w:fill="FFFFFF"/>
            <w:noWrap/>
            <w:vAlign w:val="center"/>
            <w:hideMark/>
          </w:tcPr>
          <w:p w14:paraId="789D3F48" w14:textId="605DF0BD"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Recovery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Coaching</w:t>
            </w:r>
          </w:p>
        </w:tc>
        <w:tc>
          <w:tcPr>
            <w:tcW w:w="422" w:type="pct"/>
            <w:shd w:val="clear" w:color="000000" w:fill="FFFFFF"/>
            <w:noWrap/>
            <w:vAlign w:val="center"/>
            <w:hideMark/>
          </w:tcPr>
          <w:p w14:paraId="43919468"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22449843" w14:textId="7DCC852D"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C91FEA8" w14:textId="7AB1DD0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47E35556" w14:textId="07BE65F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74DAA11" w14:textId="5DD7D26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982489B" w14:textId="05099175"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6285B05" w14:textId="54FDAB4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4EC32D81" w14:textId="77777777" w:rsidTr="007A52AA">
        <w:trPr>
          <w:trHeight w:val="20"/>
        </w:trPr>
        <w:tc>
          <w:tcPr>
            <w:tcW w:w="1232" w:type="pct"/>
            <w:shd w:val="clear" w:color="000000" w:fill="FFFFFF"/>
            <w:noWrap/>
            <w:vAlign w:val="center"/>
            <w:hideMark/>
          </w:tcPr>
          <w:p w14:paraId="07831F8A" w14:textId="62A8E722"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Recovery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Navigators</w:t>
            </w:r>
          </w:p>
        </w:tc>
        <w:tc>
          <w:tcPr>
            <w:tcW w:w="422" w:type="pct"/>
            <w:shd w:val="clear" w:color="000000" w:fill="FFFFFF"/>
            <w:noWrap/>
            <w:vAlign w:val="center"/>
            <w:hideMark/>
          </w:tcPr>
          <w:p w14:paraId="4C5D95C6" w14:textId="222B133C"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7FD01101" w14:textId="783B5247"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C294A7F" w14:textId="224E94C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71BE326" w14:textId="4F07626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3E5E9C4" w14:textId="1DA842F1"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645F08D" w14:textId="514F8C23"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42A1DBA" w14:textId="0634B87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47253244" w14:textId="77777777" w:rsidTr="007A52AA">
        <w:trPr>
          <w:trHeight w:val="20"/>
        </w:trPr>
        <w:tc>
          <w:tcPr>
            <w:tcW w:w="1232" w:type="pct"/>
            <w:shd w:val="clear" w:color="000000" w:fill="FFFFFF"/>
            <w:noWrap/>
            <w:vAlign w:val="center"/>
            <w:hideMark/>
          </w:tcPr>
          <w:p w14:paraId="30B58BE6" w14:textId="41937CDF"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Recovery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Navigators</w:t>
            </w:r>
          </w:p>
        </w:tc>
        <w:tc>
          <w:tcPr>
            <w:tcW w:w="422" w:type="pct"/>
            <w:shd w:val="clear" w:color="000000" w:fill="FFFFFF"/>
            <w:noWrap/>
            <w:vAlign w:val="center"/>
            <w:hideMark/>
          </w:tcPr>
          <w:p w14:paraId="3FC4CED2"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1DCB0D79" w14:textId="7CAA10F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1D0A151" w14:textId="39B9AB0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BC96969" w14:textId="0BC9CB6F"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48DD9179" w14:textId="6048A94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722AEDD" w14:textId="0D79E82B"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89B414F" w14:textId="10A49CF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2C9BF548" w14:textId="77777777" w:rsidTr="007A52AA">
        <w:trPr>
          <w:trHeight w:val="20"/>
        </w:trPr>
        <w:tc>
          <w:tcPr>
            <w:tcW w:w="1232" w:type="pct"/>
            <w:shd w:val="clear" w:color="000000" w:fill="FFFFFF"/>
            <w:vAlign w:val="center"/>
            <w:hideMark/>
          </w:tcPr>
          <w:p w14:paraId="790627E0" w14:textId="4A5B6083"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422" w:type="pct"/>
            <w:shd w:val="clear" w:color="000000" w:fill="FFFFFF"/>
            <w:noWrap/>
            <w:vAlign w:val="center"/>
            <w:hideMark/>
          </w:tcPr>
          <w:p w14:paraId="7C34C005" w14:textId="409C3331"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318BC7FF" w14:textId="09C59818"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5A843D94" w14:textId="7295DABA"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E3B3C98" w14:textId="7FAD7D3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61642302" w14:textId="4DA71B08"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61906749" w14:textId="03135A3C"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BD75413" w14:textId="61968090"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EC16713" w14:textId="35130B0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r>
      <w:tr w:rsidR="009022F3" w:rsidRPr="00C92D62" w14:paraId="750F65DA" w14:textId="77777777" w:rsidTr="007A52AA">
        <w:trPr>
          <w:trHeight w:val="20"/>
        </w:trPr>
        <w:tc>
          <w:tcPr>
            <w:tcW w:w="1232" w:type="pct"/>
            <w:shd w:val="clear" w:color="000000" w:fill="FFFFFF"/>
            <w:vAlign w:val="center"/>
            <w:hideMark/>
          </w:tcPr>
          <w:p w14:paraId="761D9987" w14:textId="18794B89"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422" w:type="pct"/>
            <w:shd w:val="clear" w:color="000000" w:fill="FFFFFF"/>
            <w:noWrap/>
            <w:vAlign w:val="center"/>
            <w:hideMark/>
          </w:tcPr>
          <w:p w14:paraId="6897D018"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473C9D6E" w14:textId="112F56E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FF0000"/>
                <w:sz w:val="22"/>
              </w:rPr>
              <w:t>3</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B704E50" w14:textId="19D240A7"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E794C99" w14:textId="74F15DBF"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7</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8</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69C69E83" w14:textId="0A96D87E" w:rsidR="00FA7558"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0</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p>
          <w:p w14:paraId="2E7C5509" w14:textId="7AB20C23"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(Not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72D710BC" w14:textId="6D36C168"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5</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6</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3FA9EDAA" w14:textId="5DA7A7D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15D6C60A" w14:textId="77777777" w:rsidTr="007A52AA">
        <w:trPr>
          <w:trHeight w:val="20"/>
        </w:trPr>
        <w:tc>
          <w:tcPr>
            <w:tcW w:w="1232" w:type="pct"/>
            <w:shd w:val="clear" w:color="000000" w:fill="FFFFFF"/>
            <w:noWrap/>
            <w:vAlign w:val="center"/>
            <w:hideMark/>
          </w:tcPr>
          <w:p w14:paraId="6AC346E4" w14:textId="7C8DE640"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422" w:type="pct"/>
            <w:shd w:val="clear" w:color="000000" w:fill="FFFFFF"/>
            <w:noWrap/>
            <w:vAlign w:val="center"/>
            <w:hideMark/>
          </w:tcPr>
          <w:p w14:paraId="60838BD7" w14:textId="7373763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Large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49B1CF66" w14:textId="0C959D4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456E5512" w14:textId="239FFF5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4C26549" w14:textId="121337A2"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20B481E1" w14:textId="53BD6B2F"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47E75ED8" w14:textId="7675377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122E5099" w14:textId="682CD5D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r w:rsidR="009022F3" w:rsidRPr="00C92D62" w14:paraId="1BFBCDA9" w14:textId="77777777" w:rsidTr="007A52AA">
        <w:trPr>
          <w:trHeight w:val="20"/>
        </w:trPr>
        <w:tc>
          <w:tcPr>
            <w:tcW w:w="1232" w:type="pct"/>
            <w:shd w:val="clear" w:color="000000" w:fill="FFFFFF"/>
            <w:noWrap/>
            <w:vAlign w:val="center"/>
            <w:hideMark/>
          </w:tcPr>
          <w:p w14:paraId="6B7839E8" w14:textId="4F3DB835"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422" w:type="pct"/>
            <w:shd w:val="clear" w:color="000000" w:fill="FFFFFF"/>
            <w:noWrap/>
            <w:vAlign w:val="center"/>
            <w:hideMark/>
          </w:tcPr>
          <w:p w14:paraId="7E527609" w14:textId="77777777" w:rsidR="009022F3" w:rsidRPr="00C92D62" w:rsidRDefault="009022F3" w:rsidP="00E31D61">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Metro</w:t>
            </w:r>
          </w:p>
        </w:tc>
        <w:tc>
          <w:tcPr>
            <w:tcW w:w="558" w:type="pct"/>
            <w:shd w:val="clear" w:color="000000" w:fill="FFFFFF"/>
            <w:noWrap/>
            <w:vAlign w:val="center"/>
            <w:hideMark/>
          </w:tcPr>
          <w:p w14:paraId="27265436" w14:textId="5AD514A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4795B76" w14:textId="20324C04"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3EB6680D" w14:textId="30584B8E"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8</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76C29EAD" w14:textId="5B2D32DE" w:rsidR="009022F3" w:rsidRPr="00C92D62" w:rsidRDefault="009022F3" w:rsidP="009022F3">
            <w:pPr>
              <w:jc w:val="center"/>
              <w:rPr>
                <w:rFonts w:ascii="Calibri Light" w:eastAsia="Times New Roman" w:hAnsi="Calibri Light" w:cs="Calibri Light"/>
                <w:color w:val="FF0000"/>
                <w:sz w:val="22"/>
              </w:rPr>
            </w:pPr>
            <w:r w:rsidRPr="00C92D62">
              <w:rPr>
                <w:rFonts w:ascii="Calibri Light" w:eastAsia="Times New Roman" w:hAnsi="Calibri Light" w:cs="Calibri Light"/>
                <w:color w:val="FF0000"/>
                <w:sz w:val="22"/>
              </w:rPr>
              <w:t>2</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out</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of</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4</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(Partially</w:t>
            </w:r>
            <w:r w:rsidR="00C87BFB" w:rsidRPr="00C92D62">
              <w:rPr>
                <w:rFonts w:ascii="Calibri Light" w:eastAsia="Times New Roman" w:hAnsi="Calibri Light" w:cs="Calibri Light"/>
                <w:color w:val="FF0000"/>
                <w:sz w:val="22"/>
              </w:rPr>
              <w:t xml:space="preserve"> </w:t>
            </w:r>
            <w:r w:rsidRPr="00C92D62">
              <w:rPr>
                <w:rFonts w:ascii="Calibri Light" w:eastAsia="Times New Roman" w:hAnsi="Calibri Light" w:cs="Calibri Light"/>
                <w:color w:val="FF0000"/>
                <w:sz w:val="22"/>
              </w:rPr>
              <w:t>Met)</w:t>
            </w:r>
          </w:p>
        </w:tc>
        <w:tc>
          <w:tcPr>
            <w:tcW w:w="558" w:type="pct"/>
            <w:shd w:val="clear" w:color="000000" w:fill="FFFFFF"/>
            <w:noWrap/>
            <w:vAlign w:val="center"/>
            <w:hideMark/>
          </w:tcPr>
          <w:p w14:paraId="234E3887" w14:textId="785F9179"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6</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c>
          <w:tcPr>
            <w:tcW w:w="558" w:type="pct"/>
            <w:shd w:val="clear" w:color="000000" w:fill="FFFFFF"/>
            <w:noWrap/>
            <w:vAlign w:val="center"/>
            <w:hideMark/>
          </w:tcPr>
          <w:p w14:paraId="0ADB5941" w14:textId="5D4B0D66" w:rsidR="009022F3" w:rsidRPr="00C92D62" w:rsidRDefault="009022F3" w:rsidP="009022F3">
            <w:pPr>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of</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(Met)</w:t>
            </w:r>
          </w:p>
        </w:tc>
      </w:tr>
    </w:tbl>
    <w:p w14:paraId="7B6FDE1E" w14:textId="36E8E774" w:rsidR="00EA2C7A" w:rsidRPr="00C92D62" w:rsidRDefault="00EA2C7A" w:rsidP="007A52AA">
      <w:pPr>
        <w:spacing w:line="276" w:lineRule="auto"/>
        <w:rPr>
          <w:rFonts w:asciiTheme="majorHAnsi" w:eastAsiaTheme="majorEastAsia" w:hAnsiTheme="majorHAnsi" w:cstheme="majorBidi"/>
          <w:b/>
          <w:bCs/>
          <w:i/>
          <w:iCs/>
          <w:color w:val="4F81BD" w:themeColor="accent1"/>
        </w:rPr>
      </w:pPr>
    </w:p>
    <w:p w14:paraId="644C13B0" w14:textId="52A58DEE" w:rsidR="00EA2C7A" w:rsidRPr="00C92D62" w:rsidRDefault="00EA2C7A" w:rsidP="007A52AA">
      <w:pPr>
        <w:keepNext/>
        <w:keepLines/>
        <w:spacing w:before="120"/>
        <w:outlineLvl w:val="3"/>
        <w:rPr>
          <w:rFonts w:asciiTheme="majorHAnsi" w:eastAsiaTheme="majorEastAsia" w:hAnsiTheme="majorHAnsi" w:cstheme="majorBidi"/>
          <w:b/>
          <w:bCs/>
          <w:i/>
          <w:iCs/>
          <w:color w:val="4F81BD" w:themeColor="accent1"/>
        </w:rPr>
      </w:pPr>
      <w:bookmarkStart w:id="312" w:name="_Hlk156945124"/>
      <w:r w:rsidRPr="00C92D62">
        <w:rPr>
          <w:rFonts w:asciiTheme="majorHAnsi" w:eastAsiaTheme="majorEastAsia" w:hAnsiTheme="majorHAnsi" w:cstheme="majorBidi"/>
          <w:b/>
          <w:bCs/>
          <w:i/>
          <w:iCs/>
          <w:color w:val="4F81BD" w:themeColor="accent1"/>
        </w:rPr>
        <w:t>Provider</w:t>
      </w:r>
      <w:r w:rsidR="00C87BFB" w:rsidRPr="00C92D62">
        <w:rPr>
          <w:rFonts w:asciiTheme="majorHAnsi" w:eastAsiaTheme="majorEastAsia" w:hAnsiTheme="majorHAnsi" w:cstheme="majorBidi"/>
          <w:b/>
          <w:bCs/>
          <w:i/>
          <w:iCs/>
          <w:color w:val="4F81BD" w:themeColor="accent1"/>
        </w:rPr>
        <w:t xml:space="preserve"> </w:t>
      </w:r>
      <w:r w:rsidRPr="00C92D62">
        <w:rPr>
          <w:rFonts w:asciiTheme="majorHAnsi" w:eastAsiaTheme="majorEastAsia" w:hAnsiTheme="majorHAnsi" w:cstheme="majorBidi"/>
          <w:b/>
          <w:bCs/>
          <w:i/>
          <w:iCs/>
          <w:color w:val="4F81BD" w:themeColor="accent1"/>
        </w:rPr>
        <w:t>Directory</w:t>
      </w:r>
      <w:r w:rsidR="00C87BFB" w:rsidRPr="00C92D62">
        <w:rPr>
          <w:rFonts w:asciiTheme="majorHAnsi" w:eastAsiaTheme="majorEastAsia" w:hAnsiTheme="majorHAnsi" w:cstheme="majorBidi"/>
          <w:b/>
          <w:bCs/>
          <w:i/>
          <w:iCs/>
          <w:color w:val="4F81BD" w:themeColor="accent1"/>
        </w:rPr>
        <w:t xml:space="preserve"> </w:t>
      </w:r>
      <w:r w:rsidRPr="00C92D62">
        <w:rPr>
          <w:rFonts w:asciiTheme="majorHAnsi" w:eastAsiaTheme="majorEastAsia" w:hAnsiTheme="majorHAnsi" w:cstheme="majorBidi"/>
          <w:b/>
          <w:bCs/>
          <w:i/>
          <w:iCs/>
          <w:color w:val="4F81BD" w:themeColor="accent1"/>
        </w:rPr>
        <w:t>Validation</w:t>
      </w:r>
    </w:p>
    <w:p w14:paraId="559C20ED" w14:textId="71AEEDDD" w:rsidR="00EA2C7A" w:rsidRPr="00C92D62" w:rsidRDefault="00EA2C7A" w:rsidP="00EA2C7A">
      <w:pPr>
        <w:rPr>
          <w:rFonts w:ascii="Calibri Light" w:hAnsi="Calibri Light" w:cs="Calibri Light"/>
        </w:rPr>
      </w:pP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validated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accuracy</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chosen</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00FE3949" w:rsidRPr="00C92D62">
        <w:rPr>
          <w:rFonts w:ascii="Calibri Light" w:hAnsi="Calibri Light" w:cs="Calibri Light"/>
          <w:b/>
          <w:bCs/>
        </w:rPr>
        <w:t>49</w:t>
      </w:r>
      <w:r w:rsidR="00C87BFB" w:rsidRPr="00C92D62">
        <w:rPr>
          <w:rFonts w:ascii="Calibri Light" w:hAnsi="Calibri Light" w:cs="Calibri Light"/>
          <w:b/>
          <w:bCs/>
        </w:rPr>
        <w:t xml:space="preserve"> </w:t>
      </w:r>
      <w:r w:rsidR="008E57EA" w:rsidRPr="00C92D62">
        <w:rPr>
          <w:rFonts w:ascii="Calibri Light" w:hAnsi="Calibri Light" w:cs="Calibri Light"/>
          <w:b/>
          <w:bCs/>
        </w:rPr>
        <w:t>and</w:t>
      </w:r>
      <w:r w:rsidR="00C87BFB" w:rsidRPr="00C92D62">
        <w:rPr>
          <w:rFonts w:ascii="Calibri Light" w:hAnsi="Calibri Light" w:cs="Calibri Light"/>
          <w:b/>
          <w:bCs/>
        </w:rPr>
        <w:t xml:space="preserve"> </w:t>
      </w:r>
      <w:r w:rsidR="008E57EA" w:rsidRPr="00C92D62">
        <w:rPr>
          <w:rFonts w:ascii="Calibri Light" w:hAnsi="Calibri Light" w:cs="Calibri Light"/>
          <w:b/>
          <w:bCs/>
        </w:rPr>
        <w:t>50</w:t>
      </w:r>
      <w:r w:rsidR="00C87BFB" w:rsidRPr="00C92D62">
        <w:rPr>
          <w:rFonts w:ascii="Calibri Light" w:hAnsi="Calibri Light" w:cs="Calibri Light"/>
          <w:b/>
          <w:bCs/>
        </w:rPr>
        <w:t xml:space="preserve"> </w:t>
      </w:r>
      <w:r w:rsidRPr="00C92D62">
        <w:rPr>
          <w:rFonts w:ascii="Calibri Light" w:hAnsi="Calibri Light" w:cs="Calibri Light"/>
        </w:rPr>
        <w:t>show</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percent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verified</w:t>
      </w:r>
      <w:r w:rsidR="00C87BFB" w:rsidRPr="00C92D62">
        <w:rPr>
          <w:rFonts w:ascii="Calibri Light" w:hAnsi="Calibri Light" w:cs="Calibri Light"/>
        </w:rPr>
        <w:t xml:space="preserve"> </w:t>
      </w:r>
      <w:r w:rsidRPr="00C92D62">
        <w:rPr>
          <w:rFonts w:ascii="Calibri Light" w:hAnsi="Calibri Light" w:cs="Calibri Light"/>
        </w:rPr>
        <w:t>telephone</w:t>
      </w:r>
      <w:r w:rsidR="00C87BFB" w:rsidRPr="00C92D62">
        <w:rPr>
          <w:rFonts w:ascii="Calibri Light" w:hAnsi="Calibri Light" w:cs="Calibri Light"/>
        </w:rPr>
        <w:t xml:space="preserve"> </w:t>
      </w:r>
      <w:r w:rsidRPr="00C92D62">
        <w:rPr>
          <w:rFonts w:ascii="Calibri Light" w:hAnsi="Calibri Light" w:cs="Calibri Light"/>
        </w:rPr>
        <w:t>number,</w:t>
      </w:r>
      <w:r w:rsidR="00C87BFB" w:rsidRPr="00C92D62">
        <w:rPr>
          <w:rFonts w:ascii="Calibri Light" w:hAnsi="Calibri Light" w:cs="Calibri Light"/>
        </w:rPr>
        <w:t xml:space="preserve"> </w:t>
      </w:r>
      <w:r w:rsidRPr="00C92D62">
        <w:rPr>
          <w:rFonts w:ascii="Calibri Light" w:hAnsi="Calibri Light" w:cs="Calibri Light"/>
        </w:rPr>
        <w:t>address,</w:t>
      </w:r>
      <w:r w:rsidR="00C87BFB" w:rsidRPr="00C92D62">
        <w:rPr>
          <w:rFonts w:ascii="Calibri Light" w:hAnsi="Calibri Light" w:cs="Calibri Light"/>
        </w:rPr>
        <w:t xml:space="preserve"> </w:t>
      </w:r>
      <w:r w:rsidRPr="00C92D62">
        <w:rPr>
          <w:rFonts w:ascii="Calibri Light" w:hAnsi="Calibri Light" w:cs="Calibri Light"/>
        </w:rPr>
        <w:t>specialty,</w:t>
      </w:r>
      <w:r w:rsidR="00C87BFB" w:rsidRPr="00C92D62">
        <w:rPr>
          <w:rFonts w:ascii="Calibri Light" w:hAnsi="Calibri Light" w:cs="Calibri Light"/>
        </w:rPr>
        <w:t xml:space="preserve"> </w:t>
      </w:r>
      <w:r w:rsidRPr="00C92D62">
        <w:rPr>
          <w:rFonts w:ascii="Calibri Light" w:hAnsi="Calibri Light" w:cs="Calibri Light"/>
        </w:rPr>
        <w:t>Medicaid</w:t>
      </w:r>
      <w:r w:rsidR="00C87BFB" w:rsidRPr="00C92D62">
        <w:rPr>
          <w:rFonts w:ascii="Calibri Light" w:hAnsi="Calibri Light" w:cs="Calibri Light"/>
        </w:rPr>
        <w:t xml:space="preserve"> </w:t>
      </w:r>
      <w:r w:rsidRPr="00C92D62">
        <w:rPr>
          <w:rFonts w:ascii="Calibri Light" w:hAnsi="Calibri Light" w:cs="Calibri Light"/>
        </w:rPr>
        <w:t>participation,</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panel</w:t>
      </w:r>
      <w:r w:rsidR="00C87BFB" w:rsidRPr="00C92D62">
        <w:rPr>
          <w:rFonts w:ascii="Calibri Light" w:hAnsi="Calibri Light" w:cs="Calibri Light"/>
        </w:rPr>
        <w:t xml:space="preserve"> </w:t>
      </w:r>
      <w:r w:rsidRPr="00C92D62">
        <w:rPr>
          <w:rFonts w:ascii="Calibri Light" w:hAnsi="Calibri Light" w:cs="Calibri Light"/>
        </w:rPr>
        <w:t>status.</w:t>
      </w:r>
      <w:r w:rsidR="00C87BFB" w:rsidRPr="00C92D62">
        <w:rPr>
          <w:rFonts w:ascii="Calibri Light" w:hAnsi="Calibri Light" w:cs="Calibri Light"/>
        </w:rPr>
        <w:t xml:space="preserve"> </w:t>
      </w:r>
      <w:r w:rsidR="00C40980" w:rsidRPr="00C40980">
        <w:rPr>
          <w:rFonts w:ascii="Calibri Light" w:hAnsi="Calibri Light" w:cs="Calibri Light"/>
          <w:b/>
          <w:bCs/>
        </w:rPr>
        <w:t>Tables 51 and 52</w:t>
      </w:r>
      <w:r w:rsidR="00C40980">
        <w:rPr>
          <w:rFonts w:ascii="Calibri Light" w:hAnsi="Calibri Light" w:cs="Calibri Light"/>
        </w:rPr>
        <w:t xml:space="preserve"> </w:t>
      </w:r>
      <w:bookmarkStart w:id="313" w:name="_Hlk158838921"/>
      <w:r w:rsidR="00C40980" w:rsidRPr="00C40980">
        <w:rPr>
          <w:rFonts w:ascii="Calibri Light" w:hAnsi="Calibri Light" w:cs="Calibri Light"/>
        </w:rPr>
        <w:t>show the most frequent reasons why information in the directories was incorrect or could not be validated.</w:t>
      </w:r>
      <w:bookmarkEnd w:id="313"/>
    </w:p>
    <w:p w14:paraId="61A803B4" w14:textId="77777777" w:rsidR="00EA2C7A" w:rsidRPr="00C92D62" w:rsidRDefault="00EA2C7A" w:rsidP="00EA2C7A">
      <w:pPr>
        <w:rPr>
          <w:rFonts w:ascii="Calibri Light" w:hAnsi="Calibri Light" w:cs="Calibri Light"/>
        </w:rPr>
      </w:pPr>
    </w:p>
    <w:p w14:paraId="05A307E8" w14:textId="27ADB532" w:rsidR="00EA2C7A" w:rsidRPr="00C92D62" w:rsidRDefault="00EA2C7A" w:rsidP="00EA2C7A">
      <w:pPr>
        <w:rPr>
          <w:rFonts w:ascii="Calibri Light" w:hAnsi="Calibri Light" w:cs="Calibri Light"/>
        </w:rPr>
      </w:pPr>
      <w:bookmarkStart w:id="314" w:name="_Toc163556075"/>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E622ED" w:rsidRPr="00C92D62">
        <w:rPr>
          <w:rFonts w:ascii="Calibri Light" w:hAnsi="Calibri Light" w:cs="Calibri Light"/>
          <w:b/>
          <w:bCs/>
          <w:szCs w:val="24"/>
        </w:rPr>
        <w:t>49</w:t>
      </w:r>
      <w:r w:rsidRPr="00C92D62">
        <w:rPr>
          <w:rFonts w:ascii="Calibri Light" w:hAnsi="Calibri Light" w:cs="Calibri Light"/>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Provider</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Directory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Accuracy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Primary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Care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Providers</w:t>
      </w:r>
      <w:bookmarkEnd w:id="314"/>
      <w:r w:rsidR="00C87BFB" w:rsidRPr="00C92D62">
        <w:rPr>
          <w:rFonts w:ascii="Calibri Light" w:hAnsi="Calibri Light" w:cs="Calibri Light"/>
          <w:b/>
          <w:bCs/>
          <w:szCs w:val="24"/>
        </w:rPr>
        <w:t xml:space="preserve"> </w:t>
      </w:r>
    </w:p>
    <w:tbl>
      <w:tblPr>
        <w:tblStyle w:val="TableGrid"/>
        <w:tblW w:w="5000" w:type="pct"/>
        <w:tblLook w:val="04A0" w:firstRow="1" w:lastRow="0" w:firstColumn="1" w:lastColumn="0" w:noHBand="0" w:noVBand="1"/>
      </w:tblPr>
      <w:tblGrid>
        <w:gridCol w:w="1835"/>
        <w:gridCol w:w="1329"/>
        <w:gridCol w:w="1629"/>
        <w:gridCol w:w="1779"/>
        <w:gridCol w:w="1779"/>
        <w:gridCol w:w="1779"/>
        <w:gridCol w:w="2291"/>
        <w:gridCol w:w="1969"/>
      </w:tblGrid>
      <w:tr w:rsidR="00A20D3A" w:rsidRPr="00C92D62" w14:paraId="667BA093" w14:textId="77777777" w:rsidTr="007A52AA">
        <w:trPr>
          <w:trHeight w:val="144"/>
          <w:tblHeader/>
        </w:trPr>
        <w:tc>
          <w:tcPr>
            <w:tcW w:w="638" w:type="pct"/>
            <w:tcBorders>
              <w:bottom w:val="single" w:sz="4" w:space="0" w:color="auto"/>
            </w:tcBorders>
            <w:shd w:val="clear" w:color="auto" w:fill="5F497A" w:themeFill="accent4" w:themeFillShade="BF"/>
          </w:tcPr>
          <w:p w14:paraId="5A72F7E4" w14:textId="65E9FF87" w:rsidR="00A20D3A" w:rsidRPr="00C92D62" w:rsidRDefault="00A20D3A" w:rsidP="00A20D3A">
            <w:pPr>
              <w:jc w:val="left"/>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Provider</w:t>
            </w:r>
            <w:r w:rsidR="00C87BFB" w:rsidRPr="00C92D62">
              <w:rPr>
                <w:rFonts w:ascii="Calibri Light" w:eastAsiaTheme="minorEastAsia" w:hAnsi="Calibri Light" w:cs="Calibri Light"/>
                <w:b/>
                <w:bCs/>
                <w:color w:val="FFFFFF" w:themeColor="background1"/>
              </w:rPr>
              <w:t xml:space="preserve"> </w:t>
            </w:r>
            <w:r w:rsidRPr="00C92D62">
              <w:rPr>
                <w:rFonts w:ascii="Calibri Light" w:eastAsiaTheme="minorEastAsia" w:hAnsi="Calibri Light" w:cs="Calibri Light"/>
                <w:b/>
                <w:bCs/>
                <w:color w:val="FFFFFF" w:themeColor="background1"/>
              </w:rPr>
              <w:t>Type</w:t>
            </w:r>
          </w:p>
        </w:tc>
        <w:tc>
          <w:tcPr>
            <w:tcW w:w="462" w:type="pct"/>
            <w:tcBorders>
              <w:bottom w:val="single" w:sz="4" w:space="0" w:color="auto"/>
            </w:tcBorders>
            <w:shd w:val="clear" w:color="auto" w:fill="5F497A" w:themeFill="accent4" w:themeFillShade="BF"/>
          </w:tcPr>
          <w:p w14:paraId="079CD0E8" w14:textId="77777777" w:rsidR="00A20D3A" w:rsidRPr="00C92D62" w:rsidRDefault="00A20D3A" w:rsidP="00A20D3A">
            <w:pPr>
              <w:jc w:val="left"/>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Goal</w:t>
            </w:r>
          </w:p>
        </w:tc>
        <w:tc>
          <w:tcPr>
            <w:tcW w:w="566" w:type="pct"/>
            <w:tcBorders>
              <w:bottom w:val="single" w:sz="4" w:space="0" w:color="auto"/>
            </w:tcBorders>
            <w:shd w:val="clear" w:color="auto" w:fill="5F497A" w:themeFill="accent4" w:themeFillShade="BF"/>
            <w:vAlign w:val="center"/>
          </w:tcPr>
          <w:p w14:paraId="3A934F85" w14:textId="6829B39F" w:rsidR="00A20D3A" w:rsidRPr="00C92D62" w:rsidRDefault="00A20D3A" w:rsidP="00A20D3A">
            <w:pPr>
              <w:jc w:val="center"/>
              <w:rPr>
                <w:rFonts w:ascii="Calibri Light" w:hAnsi="Calibri Light" w:cs="Calibri Light"/>
                <w:b/>
                <w:bCs/>
                <w:color w:val="FFFFFF" w:themeColor="background1"/>
              </w:rPr>
            </w:pPr>
            <w:proofErr w:type="spellStart"/>
            <w:r w:rsidRPr="00C92D62">
              <w:rPr>
                <w:rFonts w:ascii="Calibri Light" w:hAnsi="Calibri Light" w:cs="Calibri Light"/>
                <w:b/>
                <w:bCs/>
                <w:color w:val="FFFFFF"/>
                <w:sz w:val="22"/>
              </w:rPr>
              <w:t>WellSense</w:t>
            </w:r>
            <w:proofErr w:type="spellEnd"/>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18" w:type="pct"/>
            <w:tcBorders>
              <w:bottom w:val="single" w:sz="4" w:space="0" w:color="auto"/>
            </w:tcBorders>
            <w:shd w:val="clear" w:color="auto" w:fill="5F497A" w:themeFill="accent4" w:themeFillShade="BF"/>
            <w:vAlign w:val="center"/>
          </w:tcPr>
          <w:p w14:paraId="405E7456" w14:textId="0C677750" w:rsidR="00A20D3A" w:rsidRPr="00C92D62" w:rsidRDefault="00A20D3A" w:rsidP="00A20D3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CCA</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18" w:type="pct"/>
            <w:tcBorders>
              <w:bottom w:val="single" w:sz="4" w:space="0" w:color="auto"/>
            </w:tcBorders>
            <w:shd w:val="clear" w:color="auto" w:fill="5F497A" w:themeFill="accent4" w:themeFillShade="BF"/>
            <w:vAlign w:val="center"/>
          </w:tcPr>
          <w:p w14:paraId="2AD1222F" w14:textId="0778F17D" w:rsidR="00A20D3A" w:rsidRPr="00C92D62" w:rsidRDefault="00A20D3A" w:rsidP="00A20D3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Fallon</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18" w:type="pct"/>
            <w:tcBorders>
              <w:bottom w:val="single" w:sz="4" w:space="0" w:color="auto"/>
            </w:tcBorders>
            <w:shd w:val="clear" w:color="auto" w:fill="5F497A" w:themeFill="accent4" w:themeFillShade="BF"/>
            <w:vAlign w:val="center"/>
          </w:tcPr>
          <w:p w14:paraId="34193759" w14:textId="1662CA0E" w:rsidR="00A20D3A" w:rsidRPr="00C92D62" w:rsidRDefault="00A20D3A" w:rsidP="00A20D3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SWH</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796" w:type="pct"/>
            <w:tcBorders>
              <w:bottom w:val="single" w:sz="4" w:space="0" w:color="auto"/>
            </w:tcBorders>
            <w:shd w:val="clear" w:color="auto" w:fill="5F497A" w:themeFill="accent4" w:themeFillShade="BF"/>
            <w:vAlign w:val="center"/>
          </w:tcPr>
          <w:p w14:paraId="2606F70D" w14:textId="5AE49754" w:rsidR="00A20D3A" w:rsidRPr="00C92D62" w:rsidRDefault="00A20D3A" w:rsidP="00A20D3A">
            <w:pPr>
              <w:jc w:val="center"/>
              <w:rPr>
                <w:rFonts w:ascii="Calibri Light" w:eastAsiaTheme="minorEastAsia" w:hAnsi="Calibri Light" w:cs="Calibri Light"/>
                <w:b/>
                <w:bCs/>
                <w:color w:val="FFFFFF" w:themeColor="background1"/>
              </w:rPr>
            </w:pPr>
            <w:r w:rsidRPr="00C92D62">
              <w:rPr>
                <w:rFonts w:ascii="Calibri Light" w:hAnsi="Calibri Light" w:cs="Calibri Light"/>
                <w:b/>
                <w:bCs/>
                <w:color w:val="FFFFFF"/>
                <w:sz w:val="22"/>
              </w:rPr>
              <w:t>Tufts</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684" w:type="pct"/>
            <w:tcBorders>
              <w:bottom w:val="single" w:sz="4" w:space="0" w:color="auto"/>
            </w:tcBorders>
            <w:shd w:val="clear" w:color="auto" w:fill="5F497A" w:themeFill="accent4" w:themeFillShade="BF"/>
            <w:vAlign w:val="center"/>
          </w:tcPr>
          <w:p w14:paraId="74406BFC" w14:textId="049FEBB7" w:rsidR="00A20D3A" w:rsidRPr="00C92D62" w:rsidRDefault="00A20D3A" w:rsidP="00A20D3A">
            <w:pPr>
              <w:jc w:val="center"/>
              <w:rPr>
                <w:rFonts w:ascii="Calibri Light" w:eastAsiaTheme="minorEastAsia" w:hAnsi="Calibri Light" w:cs="Calibri Light"/>
                <w:b/>
                <w:bCs/>
                <w:color w:val="FFFFFF" w:themeColor="background1"/>
              </w:rPr>
            </w:pPr>
            <w:r w:rsidRPr="00C92D62">
              <w:rPr>
                <w:rFonts w:ascii="Calibri Light" w:hAnsi="Calibri Light" w:cs="Calibri Light"/>
                <w:b/>
                <w:bCs/>
                <w:color w:val="FFFFFF"/>
                <w:sz w:val="22"/>
              </w:rPr>
              <w:t>UHC</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r>
      <w:tr w:rsidR="00A20D3A" w:rsidRPr="00C92D62" w14:paraId="4182BB35" w14:textId="77777777" w:rsidTr="007A52AA">
        <w:trPr>
          <w:trHeight w:val="144"/>
        </w:trPr>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2FCC1553" w14:textId="765038F2"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color w:val="000000"/>
                <w:sz w:val="22"/>
              </w:rPr>
              <w:t>Family</w:t>
            </w:r>
            <w:r w:rsidR="00C87BFB" w:rsidRPr="00C92D62">
              <w:rPr>
                <w:rFonts w:ascii="Calibri Light" w:eastAsiaTheme="minorEastAsia" w:hAnsi="Calibri Light" w:cs="Calibri Light"/>
                <w:color w:val="000000"/>
                <w:sz w:val="22"/>
              </w:rPr>
              <w:t xml:space="preserve"> </w:t>
            </w:r>
            <w:r w:rsidRPr="00C92D62">
              <w:rPr>
                <w:rFonts w:ascii="Calibri Light" w:eastAsiaTheme="minorEastAsia" w:hAnsi="Calibri Light" w:cs="Calibri Light"/>
                <w:color w:val="000000"/>
                <w:sz w:val="22"/>
              </w:rPr>
              <w:t>Medicine</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435AD689" w14:textId="320CC087"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66" w:type="pct"/>
            <w:tcBorders>
              <w:top w:val="single" w:sz="4" w:space="0" w:color="auto"/>
              <w:left w:val="single" w:sz="4" w:space="0" w:color="auto"/>
              <w:bottom w:val="single" w:sz="4" w:space="0" w:color="auto"/>
              <w:right w:val="single" w:sz="4" w:space="0" w:color="auto"/>
            </w:tcBorders>
            <w:vAlign w:val="bottom"/>
          </w:tcPr>
          <w:p w14:paraId="18C0233C" w14:textId="42D885CB"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20.0%</w:t>
            </w:r>
          </w:p>
        </w:tc>
        <w:tc>
          <w:tcPr>
            <w:tcW w:w="618" w:type="pct"/>
            <w:tcBorders>
              <w:top w:val="single" w:sz="4" w:space="0" w:color="auto"/>
              <w:left w:val="single" w:sz="4" w:space="0" w:color="auto"/>
              <w:bottom w:val="single" w:sz="4" w:space="0" w:color="auto"/>
              <w:right w:val="single" w:sz="4" w:space="0" w:color="auto"/>
            </w:tcBorders>
            <w:vAlign w:val="bottom"/>
          </w:tcPr>
          <w:p w14:paraId="1E1460EF" w14:textId="014DFB15"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36.7%</w:t>
            </w:r>
          </w:p>
        </w:tc>
        <w:tc>
          <w:tcPr>
            <w:tcW w:w="618" w:type="pct"/>
            <w:tcBorders>
              <w:top w:val="single" w:sz="4" w:space="0" w:color="auto"/>
              <w:left w:val="single" w:sz="4" w:space="0" w:color="auto"/>
              <w:bottom w:val="single" w:sz="4" w:space="0" w:color="auto"/>
              <w:right w:val="single" w:sz="4" w:space="0" w:color="auto"/>
            </w:tcBorders>
            <w:vAlign w:val="bottom"/>
          </w:tcPr>
          <w:p w14:paraId="61E7EDA4" w14:textId="41E66E4C"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20.0%</w:t>
            </w:r>
          </w:p>
        </w:tc>
        <w:tc>
          <w:tcPr>
            <w:tcW w:w="618" w:type="pct"/>
            <w:tcBorders>
              <w:top w:val="single" w:sz="4" w:space="0" w:color="auto"/>
              <w:left w:val="single" w:sz="4" w:space="0" w:color="auto"/>
              <w:bottom w:val="single" w:sz="4" w:space="0" w:color="auto"/>
              <w:right w:val="single" w:sz="4" w:space="0" w:color="auto"/>
            </w:tcBorders>
            <w:vAlign w:val="bottom"/>
          </w:tcPr>
          <w:p w14:paraId="1994A1B2" w14:textId="5BB9F8F1"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14:paraId="0EE52741" w14:textId="0FF602C6"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36.7%</w:t>
            </w:r>
          </w:p>
        </w:tc>
        <w:tc>
          <w:tcPr>
            <w:tcW w:w="684" w:type="pct"/>
            <w:tcBorders>
              <w:top w:val="single" w:sz="4" w:space="0" w:color="auto"/>
              <w:left w:val="single" w:sz="4" w:space="0" w:color="auto"/>
              <w:bottom w:val="single" w:sz="4" w:space="0" w:color="auto"/>
              <w:right w:val="single" w:sz="4" w:space="0" w:color="auto"/>
            </w:tcBorders>
            <w:shd w:val="clear" w:color="auto" w:fill="auto"/>
            <w:vAlign w:val="bottom"/>
          </w:tcPr>
          <w:p w14:paraId="081FA828" w14:textId="47E96BFD"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13.3%</w:t>
            </w:r>
          </w:p>
        </w:tc>
      </w:tr>
      <w:tr w:rsidR="00A20D3A" w:rsidRPr="00C92D62" w14:paraId="79BBCF5B" w14:textId="77777777" w:rsidTr="007A52AA">
        <w:trPr>
          <w:trHeight w:val="144"/>
        </w:trPr>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4F54AE54" w14:textId="6FCD2CA6"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color w:val="000000"/>
                <w:sz w:val="22"/>
              </w:rPr>
              <w:t>Geriatrics</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7EB0B0B1" w14:textId="51729BDD"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66" w:type="pct"/>
            <w:tcBorders>
              <w:top w:val="nil"/>
              <w:left w:val="single" w:sz="4" w:space="0" w:color="auto"/>
              <w:bottom w:val="single" w:sz="4" w:space="0" w:color="auto"/>
              <w:right w:val="single" w:sz="4" w:space="0" w:color="auto"/>
            </w:tcBorders>
            <w:vAlign w:val="bottom"/>
          </w:tcPr>
          <w:p w14:paraId="7B8E08D8" w14:textId="0791892D"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25.0%</w:t>
            </w:r>
          </w:p>
        </w:tc>
        <w:tc>
          <w:tcPr>
            <w:tcW w:w="618" w:type="pct"/>
            <w:tcBorders>
              <w:top w:val="nil"/>
              <w:left w:val="single" w:sz="4" w:space="0" w:color="auto"/>
              <w:bottom w:val="single" w:sz="4" w:space="0" w:color="auto"/>
              <w:right w:val="single" w:sz="4" w:space="0" w:color="auto"/>
            </w:tcBorders>
            <w:vAlign w:val="bottom"/>
          </w:tcPr>
          <w:p w14:paraId="12F63D88" w14:textId="27A61598"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23.3%</w:t>
            </w:r>
          </w:p>
        </w:tc>
        <w:tc>
          <w:tcPr>
            <w:tcW w:w="618" w:type="pct"/>
            <w:tcBorders>
              <w:top w:val="nil"/>
              <w:left w:val="single" w:sz="4" w:space="0" w:color="auto"/>
              <w:bottom w:val="single" w:sz="4" w:space="0" w:color="auto"/>
              <w:right w:val="single" w:sz="4" w:space="0" w:color="auto"/>
            </w:tcBorders>
            <w:vAlign w:val="bottom"/>
          </w:tcPr>
          <w:p w14:paraId="3FA2A616" w14:textId="4377DB4F"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35.0%</w:t>
            </w:r>
            <w:r w:rsidR="008A3E68">
              <w:rPr>
                <w:rFonts w:ascii="Calibri Light" w:hAnsi="Calibri Light" w:cs="Calibri Light"/>
                <w:color w:val="000000"/>
                <w:sz w:val="22"/>
              </w:rPr>
              <w:t>*</w:t>
            </w:r>
          </w:p>
        </w:tc>
        <w:tc>
          <w:tcPr>
            <w:tcW w:w="618" w:type="pct"/>
            <w:tcBorders>
              <w:top w:val="nil"/>
              <w:left w:val="single" w:sz="4" w:space="0" w:color="auto"/>
              <w:bottom w:val="single" w:sz="4" w:space="0" w:color="auto"/>
              <w:right w:val="single" w:sz="4" w:space="0" w:color="auto"/>
            </w:tcBorders>
            <w:vAlign w:val="bottom"/>
          </w:tcPr>
          <w:p w14:paraId="5DCA7D92" w14:textId="6825374B"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16.7%</w:t>
            </w:r>
            <w:r w:rsidR="008A3E68">
              <w:rPr>
                <w:rFonts w:ascii="Calibri Light" w:hAnsi="Calibri Light" w:cs="Calibri Light"/>
                <w:color w:val="000000"/>
                <w:sz w:val="22"/>
              </w:rPr>
              <w:t>*</w:t>
            </w:r>
          </w:p>
        </w:tc>
        <w:tc>
          <w:tcPr>
            <w:tcW w:w="796" w:type="pct"/>
            <w:tcBorders>
              <w:top w:val="nil"/>
              <w:left w:val="single" w:sz="4" w:space="0" w:color="auto"/>
              <w:bottom w:val="single" w:sz="4" w:space="0" w:color="auto"/>
              <w:right w:val="single" w:sz="4" w:space="0" w:color="auto"/>
            </w:tcBorders>
            <w:shd w:val="clear" w:color="auto" w:fill="auto"/>
            <w:vAlign w:val="bottom"/>
          </w:tcPr>
          <w:p w14:paraId="5B7770E2" w14:textId="6BD51B80"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40.0%</w:t>
            </w:r>
          </w:p>
        </w:tc>
        <w:tc>
          <w:tcPr>
            <w:tcW w:w="684" w:type="pct"/>
            <w:tcBorders>
              <w:top w:val="nil"/>
              <w:left w:val="single" w:sz="4" w:space="0" w:color="auto"/>
              <w:bottom w:val="single" w:sz="4" w:space="0" w:color="auto"/>
              <w:right w:val="single" w:sz="4" w:space="0" w:color="auto"/>
            </w:tcBorders>
            <w:shd w:val="clear" w:color="auto" w:fill="auto"/>
            <w:vAlign w:val="bottom"/>
          </w:tcPr>
          <w:p w14:paraId="10326E3D" w14:textId="60E09B68"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23.3%</w:t>
            </w:r>
          </w:p>
        </w:tc>
      </w:tr>
      <w:tr w:rsidR="00A20D3A" w:rsidRPr="00C92D62" w14:paraId="375D7C50" w14:textId="77777777" w:rsidTr="007A52AA">
        <w:trPr>
          <w:trHeight w:val="144"/>
        </w:trPr>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13D4C232" w14:textId="03A8D529" w:rsidR="00A20D3A" w:rsidRPr="00C92D62" w:rsidRDefault="00A20D3A" w:rsidP="00A20D3A">
            <w:pPr>
              <w:rPr>
                <w:rFonts w:ascii="Calibri Light" w:hAnsi="Calibri Light" w:cs="Calibri Light"/>
                <w:color w:val="000000"/>
                <w:sz w:val="22"/>
              </w:rPr>
            </w:pPr>
            <w:r w:rsidRPr="00C92D62">
              <w:rPr>
                <w:rFonts w:ascii="Calibri Light" w:hAnsi="Calibri Light" w:cs="Calibri Light"/>
                <w:color w:val="000000"/>
                <w:sz w:val="22"/>
              </w:rPr>
              <w:t>Internal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Medicine</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642AB3F4" w14:textId="2D57FD3C" w:rsidR="00A20D3A" w:rsidRPr="00C92D62" w:rsidRDefault="00A20D3A" w:rsidP="00A20D3A">
            <w:pPr>
              <w:rPr>
                <w:rFonts w:ascii="Calibri Light"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66" w:type="pct"/>
            <w:tcBorders>
              <w:top w:val="nil"/>
              <w:left w:val="single" w:sz="4" w:space="0" w:color="auto"/>
              <w:bottom w:val="single" w:sz="4" w:space="0" w:color="auto"/>
              <w:right w:val="single" w:sz="4" w:space="0" w:color="auto"/>
            </w:tcBorders>
            <w:vAlign w:val="bottom"/>
          </w:tcPr>
          <w:p w14:paraId="14276F22" w14:textId="7548414F"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33.3%</w:t>
            </w:r>
          </w:p>
        </w:tc>
        <w:tc>
          <w:tcPr>
            <w:tcW w:w="618" w:type="pct"/>
            <w:tcBorders>
              <w:top w:val="nil"/>
              <w:left w:val="single" w:sz="4" w:space="0" w:color="auto"/>
              <w:bottom w:val="single" w:sz="4" w:space="0" w:color="auto"/>
              <w:right w:val="single" w:sz="4" w:space="0" w:color="auto"/>
            </w:tcBorders>
            <w:vAlign w:val="bottom"/>
          </w:tcPr>
          <w:p w14:paraId="47DF2E1D" w14:textId="29972E34"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23.3%</w:t>
            </w:r>
          </w:p>
        </w:tc>
        <w:tc>
          <w:tcPr>
            <w:tcW w:w="618" w:type="pct"/>
            <w:tcBorders>
              <w:top w:val="nil"/>
              <w:left w:val="single" w:sz="4" w:space="0" w:color="auto"/>
              <w:bottom w:val="single" w:sz="4" w:space="0" w:color="auto"/>
              <w:right w:val="single" w:sz="4" w:space="0" w:color="auto"/>
            </w:tcBorders>
            <w:vAlign w:val="bottom"/>
          </w:tcPr>
          <w:p w14:paraId="05FA85E7" w14:textId="79B264BE"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30.0%</w:t>
            </w:r>
          </w:p>
        </w:tc>
        <w:tc>
          <w:tcPr>
            <w:tcW w:w="618" w:type="pct"/>
            <w:tcBorders>
              <w:top w:val="nil"/>
              <w:left w:val="single" w:sz="4" w:space="0" w:color="auto"/>
              <w:bottom w:val="single" w:sz="4" w:space="0" w:color="auto"/>
              <w:right w:val="single" w:sz="4" w:space="0" w:color="auto"/>
            </w:tcBorders>
            <w:vAlign w:val="bottom"/>
          </w:tcPr>
          <w:p w14:paraId="76EFA11E" w14:textId="1CBBFDB2"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16.7%</w:t>
            </w:r>
          </w:p>
        </w:tc>
        <w:tc>
          <w:tcPr>
            <w:tcW w:w="796" w:type="pct"/>
            <w:tcBorders>
              <w:top w:val="nil"/>
              <w:left w:val="single" w:sz="4" w:space="0" w:color="auto"/>
              <w:bottom w:val="single" w:sz="4" w:space="0" w:color="auto"/>
              <w:right w:val="single" w:sz="4" w:space="0" w:color="auto"/>
            </w:tcBorders>
            <w:shd w:val="clear" w:color="auto" w:fill="auto"/>
            <w:vAlign w:val="bottom"/>
          </w:tcPr>
          <w:p w14:paraId="554695E5" w14:textId="698CF8D4"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23.3%</w:t>
            </w:r>
          </w:p>
        </w:tc>
        <w:tc>
          <w:tcPr>
            <w:tcW w:w="684" w:type="pct"/>
            <w:tcBorders>
              <w:top w:val="nil"/>
              <w:left w:val="single" w:sz="4" w:space="0" w:color="auto"/>
              <w:bottom w:val="single" w:sz="4" w:space="0" w:color="auto"/>
              <w:right w:val="single" w:sz="4" w:space="0" w:color="auto"/>
            </w:tcBorders>
            <w:shd w:val="clear" w:color="auto" w:fill="auto"/>
            <w:vAlign w:val="bottom"/>
          </w:tcPr>
          <w:p w14:paraId="0FF14E82" w14:textId="23B6BE19"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26.7%</w:t>
            </w:r>
          </w:p>
        </w:tc>
      </w:tr>
      <w:tr w:rsidR="00A20D3A" w:rsidRPr="00C92D62" w14:paraId="27835BF6" w14:textId="77777777" w:rsidTr="007A52AA">
        <w:trPr>
          <w:trHeight w:val="144"/>
        </w:trPr>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350ED4EA" w14:textId="77777777"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color w:val="000000"/>
                <w:sz w:val="22"/>
              </w:rPr>
              <w:t>OB/GYN</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150ADC6B" w14:textId="0321FBC9"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66" w:type="pct"/>
            <w:tcBorders>
              <w:top w:val="nil"/>
              <w:left w:val="single" w:sz="4" w:space="0" w:color="auto"/>
              <w:bottom w:val="single" w:sz="4" w:space="0" w:color="auto"/>
              <w:right w:val="single" w:sz="4" w:space="0" w:color="auto"/>
            </w:tcBorders>
            <w:vAlign w:val="bottom"/>
          </w:tcPr>
          <w:p w14:paraId="020EA707" w14:textId="6FFE7C37"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30.0%</w:t>
            </w:r>
          </w:p>
        </w:tc>
        <w:tc>
          <w:tcPr>
            <w:tcW w:w="618" w:type="pct"/>
            <w:tcBorders>
              <w:top w:val="nil"/>
              <w:left w:val="single" w:sz="4" w:space="0" w:color="auto"/>
              <w:bottom w:val="single" w:sz="4" w:space="0" w:color="auto"/>
              <w:right w:val="single" w:sz="4" w:space="0" w:color="auto"/>
            </w:tcBorders>
            <w:vAlign w:val="bottom"/>
          </w:tcPr>
          <w:p w14:paraId="072A5F1C" w14:textId="27D458E5"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30.0%</w:t>
            </w:r>
          </w:p>
        </w:tc>
        <w:tc>
          <w:tcPr>
            <w:tcW w:w="618" w:type="pct"/>
            <w:tcBorders>
              <w:top w:val="nil"/>
              <w:left w:val="single" w:sz="4" w:space="0" w:color="auto"/>
              <w:bottom w:val="single" w:sz="4" w:space="0" w:color="auto"/>
              <w:right w:val="single" w:sz="4" w:space="0" w:color="auto"/>
            </w:tcBorders>
            <w:vAlign w:val="bottom"/>
          </w:tcPr>
          <w:p w14:paraId="728D971B" w14:textId="4BCFBAF1"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53.3%</w:t>
            </w:r>
          </w:p>
        </w:tc>
        <w:tc>
          <w:tcPr>
            <w:tcW w:w="618" w:type="pct"/>
            <w:tcBorders>
              <w:top w:val="nil"/>
              <w:left w:val="single" w:sz="4" w:space="0" w:color="auto"/>
              <w:bottom w:val="single" w:sz="4" w:space="0" w:color="auto"/>
              <w:right w:val="single" w:sz="4" w:space="0" w:color="auto"/>
            </w:tcBorders>
            <w:vAlign w:val="bottom"/>
          </w:tcPr>
          <w:p w14:paraId="3CEADBFF" w14:textId="7300628A"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16.7%</w:t>
            </w:r>
          </w:p>
        </w:tc>
        <w:tc>
          <w:tcPr>
            <w:tcW w:w="796" w:type="pct"/>
            <w:tcBorders>
              <w:top w:val="nil"/>
              <w:left w:val="single" w:sz="4" w:space="0" w:color="auto"/>
              <w:bottom w:val="single" w:sz="4" w:space="0" w:color="auto"/>
              <w:right w:val="single" w:sz="4" w:space="0" w:color="auto"/>
            </w:tcBorders>
            <w:shd w:val="clear" w:color="auto" w:fill="auto"/>
            <w:vAlign w:val="bottom"/>
          </w:tcPr>
          <w:p w14:paraId="5CB6AC51" w14:textId="6032DC9E"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50.0%</w:t>
            </w:r>
          </w:p>
        </w:tc>
        <w:tc>
          <w:tcPr>
            <w:tcW w:w="684" w:type="pct"/>
            <w:tcBorders>
              <w:top w:val="nil"/>
              <w:left w:val="single" w:sz="4" w:space="0" w:color="auto"/>
              <w:bottom w:val="single" w:sz="4" w:space="0" w:color="auto"/>
              <w:right w:val="single" w:sz="4" w:space="0" w:color="auto"/>
            </w:tcBorders>
            <w:shd w:val="clear" w:color="auto" w:fill="auto"/>
            <w:vAlign w:val="bottom"/>
          </w:tcPr>
          <w:p w14:paraId="66FD8926" w14:textId="34A78C57"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46.7%</w:t>
            </w:r>
          </w:p>
        </w:tc>
      </w:tr>
      <w:tr w:rsidR="00A20D3A" w:rsidRPr="00C92D62" w14:paraId="31EE54CF" w14:textId="77777777" w:rsidTr="007A52AA">
        <w:trPr>
          <w:trHeight w:val="144"/>
        </w:trPr>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14:paraId="34224FC2" w14:textId="2832DBA7" w:rsidR="00A20D3A" w:rsidRPr="00C92D62" w:rsidRDefault="00A20D3A" w:rsidP="00A20D3A">
            <w:pPr>
              <w:jc w:val="left"/>
              <w:rPr>
                <w:rFonts w:ascii="Calibri Light" w:eastAsiaTheme="minorEastAsia" w:hAnsi="Calibri Light" w:cs="Calibri Light"/>
                <w:color w:val="000000"/>
                <w:sz w:val="22"/>
              </w:rPr>
            </w:pPr>
            <w:r w:rsidRPr="00C92D62">
              <w:rPr>
                <w:rFonts w:ascii="Calibri Light" w:eastAsiaTheme="minorEastAsia" w:hAnsi="Calibri Light" w:cs="Calibri Light"/>
                <w:color w:val="000000"/>
                <w:sz w:val="22"/>
              </w:rPr>
              <w:t>All</w:t>
            </w:r>
            <w:r w:rsidR="00C87BFB" w:rsidRPr="00C92D62">
              <w:rPr>
                <w:rFonts w:ascii="Calibri Light" w:eastAsiaTheme="minorEastAsia" w:hAnsi="Calibri Light" w:cs="Calibri Light"/>
                <w:color w:val="000000"/>
                <w:sz w:val="22"/>
              </w:rPr>
              <w:t xml:space="preserve"> </w:t>
            </w:r>
            <w:r w:rsidRPr="00C92D62">
              <w:rPr>
                <w:rFonts w:ascii="Calibri Light" w:eastAsiaTheme="minorEastAsia" w:hAnsi="Calibri Light" w:cs="Calibri Light"/>
                <w:color w:val="000000"/>
                <w:sz w:val="22"/>
              </w:rPr>
              <w:t>PCPs</w:t>
            </w:r>
          </w:p>
        </w:tc>
        <w:tc>
          <w:tcPr>
            <w:tcW w:w="462" w:type="pct"/>
            <w:tcBorders>
              <w:top w:val="single" w:sz="4" w:space="0" w:color="auto"/>
              <w:left w:val="single" w:sz="4" w:space="0" w:color="auto"/>
              <w:bottom w:val="single" w:sz="4" w:space="0" w:color="auto"/>
              <w:right w:val="single" w:sz="4" w:space="0" w:color="auto"/>
            </w:tcBorders>
            <w:shd w:val="clear" w:color="000000" w:fill="FFFFFF"/>
            <w:vAlign w:val="bottom"/>
          </w:tcPr>
          <w:p w14:paraId="235A9534" w14:textId="17EABDF6" w:rsidR="00A20D3A" w:rsidRPr="00C92D62" w:rsidRDefault="00A20D3A" w:rsidP="00A20D3A">
            <w:pPr>
              <w:jc w:val="left"/>
              <w:rPr>
                <w:rFonts w:ascii="Calibri Light" w:eastAsiaTheme="minorEastAsia"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66" w:type="pct"/>
            <w:tcBorders>
              <w:top w:val="nil"/>
              <w:left w:val="single" w:sz="4" w:space="0" w:color="auto"/>
              <w:bottom w:val="single" w:sz="4" w:space="0" w:color="auto"/>
              <w:right w:val="single" w:sz="4" w:space="0" w:color="auto"/>
            </w:tcBorders>
            <w:vAlign w:val="bottom"/>
          </w:tcPr>
          <w:p w14:paraId="3B24972E" w14:textId="10F04863"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27.7%</w:t>
            </w:r>
          </w:p>
        </w:tc>
        <w:tc>
          <w:tcPr>
            <w:tcW w:w="618" w:type="pct"/>
            <w:tcBorders>
              <w:top w:val="nil"/>
              <w:left w:val="single" w:sz="4" w:space="0" w:color="auto"/>
              <w:bottom w:val="single" w:sz="4" w:space="0" w:color="auto"/>
              <w:right w:val="single" w:sz="4" w:space="0" w:color="auto"/>
            </w:tcBorders>
            <w:vAlign w:val="bottom"/>
          </w:tcPr>
          <w:p w14:paraId="05C886D2" w14:textId="18631CC7"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28.3%</w:t>
            </w:r>
          </w:p>
        </w:tc>
        <w:tc>
          <w:tcPr>
            <w:tcW w:w="618" w:type="pct"/>
            <w:tcBorders>
              <w:top w:val="nil"/>
              <w:left w:val="single" w:sz="4" w:space="0" w:color="auto"/>
              <w:bottom w:val="single" w:sz="4" w:space="0" w:color="auto"/>
              <w:right w:val="single" w:sz="4" w:space="0" w:color="auto"/>
            </w:tcBorders>
            <w:vAlign w:val="bottom"/>
          </w:tcPr>
          <w:p w14:paraId="2E9F574E" w14:textId="7B439B5F"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34.5%</w:t>
            </w:r>
          </w:p>
        </w:tc>
        <w:tc>
          <w:tcPr>
            <w:tcW w:w="618" w:type="pct"/>
            <w:tcBorders>
              <w:top w:val="nil"/>
              <w:left w:val="single" w:sz="4" w:space="0" w:color="auto"/>
              <w:bottom w:val="single" w:sz="4" w:space="0" w:color="auto"/>
              <w:right w:val="single" w:sz="4" w:space="0" w:color="auto"/>
            </w:tcBorders>
            <w:vAlign w:val="bottom"/>
          </w:tcPr>
          <w:p w14:paraId="31E508DA" w14:textId="70D12FE8" w:rsidR="00A20D3A" w:rsidRPr="00C92D62" w:rsidRDefault="00A20D3A" w:rsidP="00A20D3A">
            <w:pPr>
              <w:jc w:val="center"/>
              <w:rPr>
                <w:rFonts w:ascii="Calibri Light" w:hAnsi="Calibri Light" w:cs="Calibri Light"/>
                <w:color w:val="000000"/>
                <w:sz w:val="22"/>
              </w:rPr>
            </w:pPr>
            <w:r w:rsidRPr="00C92D62">
              <w:rPr>
                <w:rFonts w:ascii="Calibri Light" w:hAnsi="Calibri Light" w:cs="Calibri Light"/>
                <w:color w:val="000000"/>
                <w:sz w:val="22"/>
              </w:rPr>
              <w:t>17.5%</w:t>
            </w:r>
          </w:p>
        </w:tc>
        <w:tc>
          <w:tcPr>
            <w:tcW w:w="796" w:type="pct"/>
            <w:tcBorders>
              <w:top w:val="nil"/>
              <w:left w:val="single" w:sz="4" w:space="0" w:color="auto"/>
              <w:bottom w:val="single" w:sz="4" w:space="0" w:color="auto"/>
              <w:right w:val="single" w:sz="4" w:space="0" w:color="auto"/>
            </w:tcBorders>
            <w:shd w:val="clear" w:color="auto" w:fill="auto"/>
            <w:vAlign w:val="bottom"/>
          </w:tcPr>
          <w:p w14:paraId="651AA98E" w14:textId="1A46800E"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37.5%</w:t>
            </w:r>
          </w:p>
        </w:tc>
        <w:tc>
          <w:tcPr>
            <w:tcW w:w="684" w:type="pct"/>
            <w:tcBorders>
              <w:top w:val="nil"/>
              <w:left w:val="single" w:sz="4" w:space="0" w:color="auto"/>
              <w:bottom w:val="single" w:sz="4" w:space="0" w:color="auto"/>
              <w:right w:val="single" w:sz="4" w:space="0" w:color="auto"/>
            </w:tcBorders>
            <w:shd w:val="clear" w:color="auto" w:fill="auto"/>
            <w:vAlign w:val="bottom"/>
          </w:tcPr>
          <w:p w14:paraId="4AE7993B" w14:textId="1ABFB57B" w:rsidR="00A20D3A" w:rsidRPr="00C92D62" w:rsidRDefault="00A20D3A" w:rsidP="00A20D3A">
            <w:pPr>
              <w:jc w:val="center"/>
              <w:rPr>
                <w:rFonts w:ascii="Calibri Light" w:eastAsiaTheme="minorEastAsia" w:hAnsi="Calibri Light" w:cs="Calibri Light"/>
              </w:rPr>
            </w:pPr>
            <w:r w:rsidRPr="00C92D62">
              <w:rPr>
                <w:rFonts w:ascii="Calibri Light" w:hAnsi="Calibri Light" w:cs="Calibri Light"/>
                <w:color w:val="000000"/>
                <w:sz w:val="22"/>
              </w:rPr>
              <w:t>27.5%</w:t>
            </w:r>
          </w:p>
        </w:tc>
      </w:tr>
    </w:tbl>
    <w:p w14:paraId="33FFF141" w14:textId="66D0193F" w:rsidR="00123358" w:rsidRPr="00C92D62" w:rsidRDefault="008A3E68" w:rsidP="007A52AA">
      <w:pPr>
        <w:spacing w:after="120" w:line="276" w:lineRule="auto"/>
        <w:rPr>
          <w:rFonts w:ascii="Calibri Light" w:hAnsi="Calibri Light" w:cs="Calibri Light"/>
          <w:b/>
          <w:bCs/>
          <w:szCs w:val="24"/>
        </w:rPr>
      </w:pPr>
      <w:r>
        <w:rPr>
          <w:rFonts w:ascii="Calibri Light" w:hAnsi="Calibri Light" w:cs="Calibri Light"/>
          <w:sz w:val="20"/>
          <w:szCs w:val="20"/>
        </w:rPr>
        <w:t>*Sample Size less than 30, interpret with caution.</w:t>
      </w:r>
    </w:p>
    <w:p w14:paraId="5161A69F" w14:textId="21A437DE" w:rsidR="00EA2C7A" w:rsidRPr="00C92D62" w:rsidRDefault="00EA2C7A" w:rsidP="00EA2C7A">
      <w:pPr>
        <w:rPr>
          <w:rFonts w:ascii="Calibri Light" w:hAnsi="Calibri Light" w:cs="Calibri Light"/>
        </w:rPr>
      </w:pPr>
      <w:bookmarkStart w:id="315" w:name="_Toc163556076"/>
      <w:r w:rsidRPr="00C92D62">
        <w:rPr>
          <w:rFonts w:ascii="Calibri Light" w:hAnsi="Calibri Light" w:cs="Calibri Light"/>
          <w:b/>
          <w:bCs/>
          <w:szCs w:val="24"/>
        </w:rPr>
        <w:t>Table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fldChar w:fldCharType="begin"/>
      </w:r>
      <w:r w:rsidRPr="00C92D62">
        <w:rPr>
          <w:rFonts w:ascii="Calibri Light" w:hAnsi="Calibri Light" w:cs="Calibri Light"/>
          <w:b/>
          <w:bCs/>
          <w:szCs w:val="24"/>
        </w:rPr>
        <w:instrText xml:space="preserve"> SEQ Table \* ARABIC </w:instrText>
      </w:r>
      <w:r w:rsidRPr="00C92D62">
        <w:rPr>
          <w:rFonts w:ascii="Calibri Light" w:hAnsi="Calibri Light" w:cs="Calibri Light"/>
          <w:b/>
          <w:bCs/>
          <w:szCs w:val="24"/>
        </w:rPr>
        <w:fldChar w:fldCharType="separate"/>
      </w:r>
      <w:r w:rsidR="00E622ED" w:rsidRPr="00C92D62">
        <w:rPr>
          <w:rFonts w:ascii="Calibri Light" w:hAnsi="Calibri Light" w:cs="Calibri Light"/>
          <w:b/>
          <w:bCs/>
          <w:szCs w:val="24"/>
        </w:rPr>
        <w:t>50</w:t>
      </w:r>
      <w:r w:rsidRPr="00C92D62">
        <w:rPr>
          <w:rFonts w:ascii="Calibri Light" w:hAnsi="Calibri Light" w:cs="Calibri Light"/>
          <w:szCs w:val="24"/>
        </w:rPr>
        <w:fldChar w:fldCharType="end"/>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Provider</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Directory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Accuracy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Home</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Community-Based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Services</w:t>
      </w:r>
      <w:bookmarkEnd w:id="315"/>
    </w:p>
    <w:tbl>
      <w:tblPr>
        <w:tblStyle w:val="TableGrid"/>
        <w:tblW w:w="5000" w:type="pct"/>
        <w:tblLook w:val="04A0" w:firstRow="1" w:lastRow="0" w:firstColumn="1" w:lastColumn="0" w:noHBand="0" w:noVBand="1"/>
      </w:tblPr>
      <w:tblGrid>
        <w:gridCol w:w="3856"/>
        <w:gridCol w:w="1494"/>
        <w:gridCol w:w="1537"/>
        <w:gridCol w:w="1413"/>
        <w:gridCol w:w="1589"/>
        <w:gridCol w:w="1589"/>
        <w:gridCol w:w="1502"/>
        <w:gridCol w:w="1410"/>
      </w:tblGrid>
      <w:tr w:rsidR="00A20D3A" w:rsidRPr="00C92D62" w14:paraId="350C964E" w14:textId="254B6867" w:rsidTr="007A52AA">
        <w:trPr>
          <w:trHeight w:val="20"/>
          <w:tblHeader/>
        </w:trPr>
        <w:tc>
          <w:tcPr>
            <w:tcW w:w="1340" w:type="pct"/>
            <w:tcBorders>
              <w:bottom w:val="single" w:sz="4" w:space="0" w:color="auto"/>
            </w:tcBorders>
            <w:shd w:val="clear" w:color="auto" w:fill="5F497A" w:themeFill="accent4" w:themeFillShade="BF"/>
            <w:vAlign w:val="center"/>
          </w:tcPr>
          <w:p w14:paraId="2A42124E" w14:textId="7BD116CD" w:rsidR="00A20D3A" w:rsidRPr="00C92D62" w:rsidRDefault="00A20D3A" w:rsidP="007A52AA">
            <w:pPr>
              <w:jc w:val="center"/>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Provider</w:t>
            </w:r>
            <w:r w:rsidR="00C87BFB" w:rsidRPr="00C92D62">
              <w:rPr>
                <w:rFonts w:ascii="Calibri Light" w:eastAsiaTheme="minorEastAsia" w:hAnsi="Calibri Light" w:cs="Calibri Light"/>
                <w:b/>
                <w:bCs/>
                <w:color w:val="FFFFFF" w:themeColor="background1"/>
              </w:rPr>
              <w:t xml:space="preserve"> </w:t>
            </w:r>
            <w:r w:rsidRPr="00C92D62">
              <w:rPr>
                <w:rFonts w:ascii="Calibri Light" w:eastAsiaTheme="minorEastAsia" w:hAnsi="Calibri Light" w:cs="Calibri Light"/>
                <w:b/>
                <w:bCs/>
                <w:color w:val="FFFFFF" w:themeColor="background1"/>
              </w:rPr>
              <w:t>Type</w:t>
            </w:r>
          </w:p>
        </w:tc>
        <w:tc>
          <w:tcPr>
            <w:tcW w:w="519" w:type="pct"/>
            <w:tcBorders>
              <w:bottom w:val="single" w:sz="4" w:space="0" w:color="auto"/>
            </w:tcBorders>
            <w:shd w:val="clear" w:color="auto" w:fill="5F497A" w:themeFill="accent4" w:themeFillShade="BF"/>
            <w:vAlign w:val="center"/>
          </w:tcPr>
          <w:p w14:paraId="43C50D6E" w14:textId="77777777" w:rsidR="00A20D3A" w:rsidRPr="00C92D62" w:rsidRDefault="00A20D3A" w:rsidP="007A52AA">
            <w:pPr>
              <w:jc w:val="center"/>
              <w:rPr>
                <w:rFonts w:ascii="Calibri Light" w:eastAsiaTheme="minorEastAsia" w:hAnsi="Calibri Light" w:cs="Calibri Light"/>
                <w:b/>
                <w:bCs/>
                <w:color w:val="FFFFFF" w:themeColor="background1"/>
              </w:rPr>
            </w:pPr>
            <w:r w:rsidRPr="00C92D62">
              <w:rPr>
                <w:rFonts w:ascii="Calibri Light" w:eastAsiaTheme="minorEastAsia" w:hAnsi="Calibri Light" w:cs="Calibri Light"/>
                <w:b/>
                <w:bCs/>
                <w:color w:val="FFFFFF" w:themeColor="background1"/>
              </w:rPr>
              <w:t>Goal</w:t>
            </w:r>
          </w:p>
        </w:tc>
        <w:tc>
          <w:tcPr>
            <w:tcW w:w="534" w:type="pct"/>
            <w:tcBorders>
              <w:bottom w:val="single" w:sz="4" w:space="0" w:color="auto"/>
            </w:tcBorders>
            <w:shd w:val="clear" w:color="auto" w:fill="5F497A" w:themeFill="accent4" w:themeFillShade="BF"/>
            <w:vAlign w:val="center"/>
          </w:tcPr>
          <w:p w14:paraId="79A11FA8" w14:textId="756200EF" w:rsidR="00A20D3A" w:rsidRPr="00C92D62" w:rsidRDefault="00A20D3A" w:rsidP="007A52AA">
            <w:pPr>
              <w:jc w:val="center"/>
              <w:rPr>
                <w:rFonts w:ascii="Calibri Light" w:eastAsiaTheme="minorEastAsia" w:hAnsi="Calibri Light" w:cs="Calibri Light"/>
                <w:b/>
                <w:bCs/>
                <w:color w:val="FFFFFF" w:themeColor="background1"/>
              </w:rPr>
            </w:pPr>
            <w:proofErr w:type="spellStart"/>
            <w:r w:rsidRPr="00C92D62">
              <w:rPr>
                <w:rFonts w:ascii="Calibri Light" w:hAnsi="Calibri Light" w:cs="Calibri Light"/>
                <w:b/>
                <w:bCs/>
                <w:color w:val="FFFFFF"/>
                <w:sz w:val="22"/>
              </w:rPr>
              <w:t>WellSense</w:t>
            </w:r>
            <w:proofErr w:type="spellEnd"/>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91" w:type="pct"/>
            <w:tcBorders>
              <w:bottom w:val="single" w:sz="4" w:space="0" w:color="auto"/>
            </w:tcBorders>
            <w:shd w:val="clear" w:color="auto" w:fill="5F497A" w:themeFill="accent4" w:themeFillShade="BF"/>
            <w:vAlign w:val="center"/>
          </w:tcPr>
          <w:p w14:paraId="12BDF4EF" w14:textId="3E297238" w:rsidR="00A20D3A" w:rsidRPr="00C92D62" w:rsidRDefault="00A20D3A" w:rsidP="007A52A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CCA</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552" w:type="pct"/>
            <w:tcBorders>
              <w:bottom w:val="single" w:sz="4" w:space="0" w:color="auto"/>
            </w:tcBorders>
            <w:shd w:val="clear" w:color="auto" w:fill="5F497A" w:themeFill="accent4" w:themeFillShade="BF"/>
            <w:vAlign w:val="center"/>
          </w:tcPr>
          <w:p w14:paraId="1C6A3EDB" w14:textId="0EF601C6" w:rsidR="00A20D3A" w:rsidRPr="00C92D62" w:rsidRDefault="00A20D3A" w:rsidP="007A52A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Fallon</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552" w:type="pct"/>
            <w:tcBorders>
              <w:bottom w:val="single" w:sz="4" w:space="0" w:color="auto"/>
            </w:tcBorders>
            <w:shd w:val="clear" w:color="auto" w:fill="5F497A" w:themeFill="accent4" w:themeFillShade="BF"/>
            <w:vAlign w:val="center"/>
          </w:tcPr>
          <w:p w14:paraId="3548630C" w14:textId="6378712E" w:rsidR="00A20D3A" w:rsidRPr="00C92D62" w:rsidRDefault="00A20D3A" w:rsidP="007A52AA">
            <w:pPr>
              <w:jc w:val="center"/>
              <w:rPr>
                <w:rFonts w:ascii="Calibri Light" w:eastAsiaTheme="minorEastAsia" w:hAnsi="Calibri Light" w:cs="Calibri Light"/>
                <w:b/>
                <w:bCs/>
                <w:color w:val="FFFFFF" w:themeColor="background1"/>
              </w:rPr>
            </w:pPr>
            <w:r w:rsidRPr="00C92D62">
              <w:rPr>
                <w:rFonts w:ascii="Calibri Light" w:hAnsi="Calibri Light" w:cs="Calibri Light"/>
                <w:b/>
                <w:bCs/>
                <w:color w:val="FFFFFF"/>
                <w:sz w:val="22"/>
              </w:rPr>
              <w:t>SWH</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522" w:type="pct"/>
            <w:tcBorders>
              <w:bottom w:val="single" w:sz="4" w:space="0" w:color="auto"/>
            </w:tcBorders>
            <w:shd w:val="clear" w:color="auto" w:fill="5F497A" w:themeFill="accent4" w:themeFillShade="BF"/>
            <w:vAlign w:val="center"/>
          </w:tcPr>
          <w:p w14:paraId="58F0FC80" w14:textId="367F2F5E" w:rsidR="00A20D3A" w:rsidRPr="00C92D62" w:rsidRDefault="00A20D3A" w:rsidP="007A52A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Tufts</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90" w:type="pct"/>
            <w:tcBorders>
              <w:bottom w:val="single" w:sz="4" w:space="0" w:color="auto"/>
            </w:tcBorders>
            <w:shd w:val="clear" w:color="auto" w:fill="5F497A" w:themeFill="accent4" w:themeFillShade="BF"/>
            <w:vAlign w:val="center"/>
          </w:tcPr>
          <w:p w14:paraId="3013A679" w14:textId="3008037E" w:rsidR="00A20D3A" w:rsidRPr="00C92D62" w:rsidRDefault="00A20D3A" w:rsidP="007A52AA">
            <w:pPr>
              <w:jc w:val="center"/>
              <w:rPr>
                <w:rFonts w:ascii="Calibri Light" w:hAnsi="Calibri Light" w:cs="Calibri Light"/>
                <w:b/>
                <w:bCs/>
                <w:color w:val="FFFFFF" w:themeColor="background1"/>
              </w:rPr>
            </w:pPr>
            <w:r w:rsidRPr="00C92D62">
              <w:rPr>
                <w:rFonts w:ascii="Calibri Light" w:hAnsi="Calibri Light" w:cs="Calibri Light"/>
                <w:b/>
                <w:bCs/>
                <w:color w:val="FFFFFF"/>
                <w:sz w:val="22"/>
              </w:rPr>
              <w:t>UHC</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r>
      <w:tr w:rsidR="005F28C5" w:rsidRPr="00C92D62" w14:paraId="50CDB3E6" w14:textId="66E3C45D" w:rsidTr="007A52AA">
        <w:trPr>
          <w:trHeight w:val="20"/>
        </w:trPr>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3ADCCFA3" w14:textId="7DF4B0C3" w:rsidR="005F28C5" w:rsidRPr="00C92D62" w:rsidRDefault="005F28C5" w:rsidP="005F28C5">
            <w:pPr>
              <w:jc w:val="left"/>
              <w:rPr>
                <w:rFonts w:ascii="Calibri Light" w:hAnsi="Calibri Light" w:cs="Calibri Light"/>
                <w:color w:val="000000"/>
                <w:sz w:val="22"/>
                <w:szCs w:val="20"/>
              </w:rPr>
            </w:pP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Home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Community-Based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Services</w:t>
            </w:r>
          </w:p>
        </w:tc>
        <w:tc>
          <w:tcPr>
            <w:tcW w:w="519" w:type="pct"/>
            <w:tcBorders>
              <w:top w:val="single" w:sz="4" w:space="0" w:color="auto"/>
              <w:left w:val="single" w:sz="4" w:space="0" w:color="auto"/>
              <w:bottom w:val="single" w:sz="4" w:space="0" w:color="auto"/>
              <w:right w:val="single" w:sz="4" w:space="0" w:color="auto"/>
            </w:tcBorders>
            <w:shd w:val="clear" w:color="000000" w:fill="FFFFFF"/>
            <w:vAlign w:val="center"/>
          </w:tcPr>
          <w:p w14:paraId="44166A8B" w14:textId="1642FB44" w:rsidR="005F28C5" w:rsidRPr="00C92D62" w:rsidRDefault="005F28C5" w:rsidP="005F28C5">
            <w:pPr>
              <w:jc w:val="center"/>
              <w:rPr>
                <w:rFonts w:ascii="Calibri Light" w:hAnsi="Calibri Light" w:cs="Calibri Light"/>
                <w:sz w:val="22"/>
              </w:rPr>
            </w:pP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Defined</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B023788" w14:textId="0CF09F56"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33.33%</w:t>
            </w:r>
            <w:r w:rsidR="008A3E68">
              <w:rPr>
                <w:rFonts w:ascii="Calibri Light" w:hAnsi="Calibri Light" w:cs="Calibri Light"/>
                <w:color w:val="000000"/>
                <w:sz w:val="22"/>
              </w:rPr>
              <w:t>*</w:t>
            </w:r>
          </w:p>
        </w:tc>
        <w:tc>
          <w:tcPr>
            <w:tcW w:w="491" w:type="pct"/>
            <w:tcBorders>
              <w:top w:val="single" w:sz="4" w:space="0" w:color="auto"/>
              <w:left w:val="single" w:sz="4" w:space="0" w:color="auto"/>
              <w:bottom w:val="single" w:sz="4" w:space="0" w:color="auto"/>
              <w:right w:val="single" w:sz="4" w:space="0" w:color="auto"/>
            </w:tcBorders>
            <w:vAlign w:val="center"/>
          </w:tcPr>
          <w:p w14:paraId="37DE4614" w14:textId="2F9D2377"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40.00%</w:t>
            </w:r>
          </w:p>
        </w:tc>
        <w:tc>
          <w:tcPr>
            <w:tcW w:w="552" w:type="pct"/>
            <w:tcBorders>
              <w:top w:val="single" w:sz="4" w:space="0" w:color="auto"/>
              <w:left w:val="single" w:sz="4" w:space="0" w:color="auto"/>
              <w:bottom w:val="single" w:sz="4" w:space="0" w:color="auto"/>
              <w:right w:val="single" w:sz="4" w:space="0" w:color="auto"/>
            </w:tcBorders>
            <w:vAlign w:val="center"/>
          </w:tcPr>
          <w:p w14:paraId="65333711" w14:textId="23383B71"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56.00%</w:t>
            </w:r>
            <w:r w:rsidR="008A3E68">
              <w:rPr>
                <w:rFonts w:ascii="Calibri Light" w:hAnsi="Calibri Light" w:cs="Calibri Light"/>
                <w:color w:val="000000"/>
                <w:sz w:val="22"/>
              </w:rPr>
              <w:t>*</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F191881" w14:textId="40F39F9E"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56.67%</w:t>
            </w:r>
          </w:p>
        </w:tc>
        <w:tc>
          <w:tcPr>
            <w:tcW w:w="522" w:type="pct"/>
            <w:tcBorders>
              <w:top w:val="single" w:sz="4" w:space="0" w:color="auto"/>
              <w:left w:val="single" w:sz="4" w:space="0" w:color="auto"/>
              <w:bottom w:val="single" w:sz="4" w:space="0" w:color="auto"/>
              <w:right w:val="single" w:sz="4" w:space="0" w:color="auto"/>
            </w:tcBorders>
            <w:vAlign w:val="center"/>
          </w:tcPr>
          <w:p w14:paraId="4AF114ED" w14:textId="3F4D20D0"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32.14%</w:t>
            </w:r>
            <w:r w:rsidR="008A3E68">
              <w:rPr>
                <w:rFonts w:ascii="Calibri Light" w:hAnsi="Calibri Light" w:cs="Calibri Light"/>
                <w:color w:val="000000"/>
                <w:sz w:val="22"/>
              </w:rPr>
              <w:t>*</w:t>
            </w:r>
          </w:p>
        </w:tc>
        <w:tc>
          <w:tcPr>
            <w:tcW w:w="490" w:type="pct"/>
            <w:tcBorders>
              <w:top w:val="single" w:sz="4" w:space="0" w:color="auto"/>
              <w:left w:val="single" w:sz="4" w:space="0" w:color="auto"/>
              <w:bottom w:val="single" w:sz="4" w:space="0" w:color="auto"/>
              <w:right w:val="single" w:sz="4" w:space="0" w:color="auto"/>
            </w:tcBorders>
            <w:vAlign w:val="center"/>
          </w:tcPr>
          <w:p w14:paraId="1DBCAC94" w14:textId="261DFA4F" w:rsidR="005F28C5" w:rsidRPr="00C92D62" w:rsidRDefault="005F28C5" w:rsidP="005F28C5">
            <w:pPr>
              <w:jc w:val="center"/>
              <w:rPr>
                <w:rFonts w:ascii="Calibri Light" w:hAnsi="Calibri Light" w:cs="Calibri Light"/>
                <w:sz w:val="22"/>
              </w:rPr>
            </w:pPr>
            <w:r w:rsidRPr="00C92D62">
              <w:rPr>
                <w:rFonts w:ascii="Calibri Light" w:hAnsi="Calibri Light" w:cs="Calibri Light"/>
                <w:color w:val="000000"/>
                <w:sz w:val="22"/>
              </w:rPr>
              <w:t>60.00%</w:t>
            </w:r>
          </w:p>
        </w:tc>
      </w:tr>
    </w:tbl>
    <w:p w14:paraId="0037966C" w14:textId="1F45B0F5" w:rsidR="00EA2C7A" w:rsidRDefault="008A3E68" w:rsidP="00EA2C7A">
      <w:pPr>
        <w:rPr>
          <w:rFonts w:ascii="Calibri Light" w:hAnsi="Calibri Light" w:cs="Calibri Light"/>
          <w:sz w:val="20"/>
          <w:szCs w:val="20"/>
        </w:rPr>
      </w:pPr>
      <w:r>
        <w:rPr>
          <w:rFonts w:ascii="Calibri Light" w:hAnsi="Calibri Light" w:cs="Calibri Light"/>
          <w:sz w:val="20"/>
          <w:szCs w:val="20"/>
        </w:rPr>
        <w:t>*Sample Size less than 30, interpret with caution.</w:t>
      </w:r>
    </w:p>
    <w:p w14:paraId="23BBAFA5" w14:textId="248A098D" w:rsidR="008A3E68" w:rsidRDefault="008A3E68" w:rsidP="008A3E68">
      <w:pPr>
        <w:rPr>
          <w:rFonts w:ascii="Calibri Light" w:hAnsi="Calibri Light" w:cs="Calibri Light"/>
          <w:sz w:val="20"/>
          <w:szCs w:val="20"/>
        </w:rPr>
      </w:pPr>
      <w:bookmarkStart w:id="316" w:name="_Hlk159440650"/>
      <w:r>
        <w:rPr>
          <w:rFonts w:ascii="Calibri Light" w:hAnsi="Calibri Light" w:cs="Calibri Light"/>
          <w:sz w:val="20"/>
          <w:szCs w:val="20"/>
        </w:rPr>
        <w:t xml:space="preserve">** All Home and Community-Based Services include </w:t>
      </w:r>
      <w:r w:rsidRPr="008A3E68">
        <w:rPr>
          <w:rFonts w:ascii="Calibri Light" w:hAnsi="Calibri Light" w:cs="Calibri Light"/>
          <w:sz w:val="20"/>
          <w:szCs w:val="20"/>
        </w:rPr>
        <w:t xml:space="preserve">Adult </w:t>
      </w:r>
      <w:r>
        <w:rPr>
          <w:rFonts w:ascii="Calibri Light" w:hAnsi="Calibri Light" w:cs="Calibri Light"/>
          <w:sz w:val="20"/>
          <w:szCs w:val="20"/>
        </w:rPr>
        <w:t>D</w:t>
      </w:r>
      <w:r w:rsidRPr="008A3E68">
        <w:rPr>
          <w:rFonts w:ascii="Calibri Light" w:hAnsi="Calibri Light" w:cs="Calibri Light"/>
          <w:sz w:val="20"/>
          <w:szCs w:val="20"/>
        </w:rPr>
        <w:t xml:space="preserve">ay </w:t>
      </w:r>
      <w:r>
        <w:rPr>
          <w:rFonts w:ascii="Calibri Light" w:hAnsi="Calibri Light" w:cs="Calibri Light"/>
          <w:sz w:val="20"/>
          <w:szCs w:val="20"/>
        </w:rPr>
        <w:t>H</w:t>
      </w:r>
      <w:r w:rsidRPr="008A3E68">
        <w:rPr>
          <w:rFonts w:ascii="Calibri Light" w:hAnsi="Calibri Light" w:cs="Calibri Light"/>
          <w:sz w:val="20"/>
          <w:szCs w:val="20"/>
        </w:rPr>
        <w:t>ealth</w:t>
      </w:r>
      <w:r>
        <w:rPr>
          <w:rFonts w:ascii="Calibri Light" w:hAnsi="Calibri Light" w:cs="Calibri Light"/>
          <w:sz w:val="20"/>
          <w:szCs w:val="20"/>
        </w:rPr>
        <w:t xml:space="preserve">, </w:t>
      </w:r>
      <w:r w:rsidRPr="008A3E68">
        <w:rPr>
          <w:rFonts w:ascii="Calibri Light" w:hAnsi="Calibri Light" w:cs="Calibri Light"/>
          <w:sz w:val="20"/>
          <w:szCs w:val="20"/>
        </w:rPr>
        <w:t xml:space="preserve">Adult </w:t>
      </w:r>
      <w:r>
        <w:rPr>
          <w:rFonts w:ascii="Calibri Light" w:hAnsi="Calibri Light" w:cs="Calibri Light"/>
          <w:sz w:val="20"/>
          <w:szCs w:val="20"/>
        </w:rPr>
        <w:t>F</w:t>
      </w:r>
      <w:r w:rsidRPr="008A3E68">
        <w:rPr>
          <w:rFonts w:ascii="Calibri Light" w:hAnsi="Calibri Light" w:cs="Calibri Light"/>
          <w:sz w:val="20"/>
          <w:szCs w:val="20"/>
        </w:rPr>
        <w:t xml:space="preserve">oster </w:t>
      </w:r>
      <w:r>
        <w:rPr>
          <w:rFonts w:ascii="Calibri Light" w:hAnsi="Calibri Light" w:cs="Calibri Light"/>
          <w:sz w:val="20"/>
          <w:szCs w:val="20"/>
        </w:rPr>
        <w:t>C</w:t>
      </w:r>
      <w:r w:rsidRPr="008A3E68">
        <w:rPr>
          <w:rFonts w:ascii="Calibri Light" w:hAnsi="Calibri Light" w:cs="Calibri Light"/>
          <w:sz w:val="20"/>
          <w:szCs w:val="20"/>
        </w:rPr>
        <w:t>are</w:t>
      </w:r>
      <w:r>
        <w:rPr>
          <w:rFonts w:ascii="Calibri Light" w:hAnsi="Calibri Light" w:cs="Calibri Light"/>
          <w:sz w:val="20"/>
          <w:szCs w:val="20"/>
        </w:rPr>
        <w:t xml:space="preserve">, </w:t>
      </w:r>
      <w:r w:rsidRPr="008A3E68">
        <w:rPr>
          <w:rFonts w:ascii="Calibri Light" w:hAnsi="Calibri Light" w:cs="Calibri Light"/>
          <w:sz w:val="20"/>
          <w:szCs w:val="20"/>
        </w:rPr>
        <w:t>Occupational Therapist</w:t>
      </w:r>
      <w:r>
        <w:rPr>
          <w:rFonts w:ascii="Calibri Light" w:hAnsi="Calibri Light" w:cs="Calibri Light"/>
          <w:sz w:val="20"/>
          <w:szCs w:val="20"/>
        </w:rPr>
        <w:t xml:space="preserve">, </w:t>
      </w:r>
      <w:r w:rsidRPr="008A3E68">
        <w:rPr>
          <w:rFonts w:ascii="Calibri Light" w:hAnsi="Calibri Light" w:cs="Calibri Light"/>
          <w:sz w:val="20"/>
          <w:szCs w:val="20"/>
        </w:rPr>
        <w:t>Nursing Facility</w:t>
      </w:r>
      <w:r>
        <w:rPr>
          <w:rFonts w:ascii="Calibri Light" w:hAnsi="Calibri Light" w:cs="Calibri Light"/>
          <w:sz w:val="20"/>
          <w:szCs w:val="20"/>
        </w:rPr>
        <w:t xml:space="preserve">, </w:t>
      </w:r>
      <w:r w:rsidRPr="008A3E68">
        <w:rPr>
          <w:rFonts w:ascii="Calibri Light" w:hAnsi="Calibri Light" w:cs="Calibri Light"/>
          <w:sz w:val="20"/>
          <w:szCs w:val="20"/>
        </w:rPr>
        <w:t xml:space="preserve">Durable </w:t>
      </w:r>
      <w:r>
        <w:rPr>
          <w:rFonts w:ascii="Calibri Light" w:hAnsi="Calibri Light" w:cs="Calibri Light"/>
          <w:sz w:val="20"/>
          <w:szCs w:val="20"/>
        </w:rPr>
        <w:t>M</w:t>
      </w:r>
      <w:r w:rsidRPr="008A3E68">
        <w:rPr>
          <w:rFonts w:ascii="Calibri Light" w:hAnsi="Calibri Light" w:cs="Calibri Light"/>
          <w:sz w:val="20"/>
          <w:szCs w:val="20"/>
        </w:rPr>
        <w:t xml:space="preserve">edical </w:t>
      </w:r>
      <w:r>
        <w:rPr>
          <w:rFonts w:ascii="Calibri Light" w:hAnsi="Calibri Light" w:cs="Calibri Light"/>
          <w:sz w:val="20"/>
          <w:szCs w:val="20"/>
        </w:rPr>
        <w:t>E</w:t>
      </w:r>
      <w:r w:rsidRPr="008A3E68">
        <w:rPr>
          <w:rFonts w:ascii="Calibri Light" w:hAnsi="Calibri Light" w:cs="Calibri Light"/>
          <w:sz w:val="20"/>
          <w:szCs w:val="20"/>
        </w:rPr>
        <w:t>quipment</w:t>
      </w:r>
      <w:r>
        <w:rPr>
          <w:rFonts w:ascii="Calibri Light" w:hAnsi="Calibri Light" w:cs="Calibri Light"/>
          <w:sz w:val="20"/>
          <w:szCs w:val="20"/>
        </w:rPr>
        <w:t xml:space="preserve">, </w:t>
      </w:r>
      <w:r w:rsidRPr="008A3E68">
        <w:rPr>
          <w:rFonts w:ascii="Calibri Light" w:hAnsi="Calibri Light" w:cs="Calibri Light"/>
          <w:sz w:val="20"/>
          <w:szCs w:val="20"/>
        </w:rPr>
        <w:t>Physical Therapist</w:t>
      </w:r>
      <w:r>
        <w:rPr>
          <w:rFonts w:ascii="Calibri Light" w:hAnsi="Calibri Light" w:cs="Calibri Light"/>
          <w:sz w:val="20"/>
          <w:szCs w:val="20"/>
        </w:rPr>
        <w:t xml:space="preserve">, </w:t>
      </w:r>
      <w:r w:rsidRPr="008A3E68">
        <w:rPr>
          <w:rFonts w:ascii="Calibri Light" w:hAnsi="Calibri Light" w:cs="Calibri Light"/>
          <w:sz w:val="20"/>
          <w:szCs w:val="20"/>
        </w:rPr>
        <w:t>Speech Therapist</w:t>
      </w:r>
      <w:r>
        <w:rPr>
          <w:rFonts w:ascii="Calibri Light" w:hAnsi="Calibri Light" w:cs="Calibri Light"/>
          <w:sz w:val="20"/>
          <w:szCs w:val="20"/>
        </w:rPr>
        <w:t xml:space="preserve">, </w:t>
      </w:r>
      <w:r w:rsidRPr="008A3E68">
        <w:rPr>
          <w:rFonts w:ascii="Calibri Light" w:hAnsi="Calibri Light" w:cs="Calibri Light"/>
          <w:sz w:val="20"/>
          <w:szCs w:val="20"/>
        </w:rPr>
        <w:t>Hospice</w:t>
      </w:r>
      <w:r>
        <w:rPr>
          <w:rFonts w:ascii="Calibri Light" w:hAnsi="Calibri Light" w:cs="Calibri Light"/>
          <w:sz w:val="20"/>
          <w:szCs w:val="20"/>
        </w:rPr>
        <w:t xml:space="preserve">, </w:t>
      </w:r>
      <w:r w:rsidRPr="008A3E68">
        <w:rPr>
          <w:rFonts w:ascii="Calibri Light" w:hAnsi="Calibri Light" w:cs="Calibri Light"/>
          <w:sz w:val="20"/>
          <w:szCs w:val="20"/>
        </w:rPr>
        <w:t xml:space="preserve">Home </w:t>
      </w:r>
      <w:r>
        <w:rPr>
          <w:rFonts w:ascii="Calibri Light" w:hAnsi="Calibri Light" w:cs="Calibri Light"/>
          <w:sz w:val="20"/>
          <w:szCs w:val="20"/>
        </w:rPr>
        <w:t>H</w:t>
      </w:r>
      <w:r w:rsidRPr="008A3E68">
        <w:rPr>
          <w:rFonts w:ascii="Calibri Light" w:hAnsi="Calibri Light" w:cs="Calibri Light"/>
          <w:sz w:val="20"/>
          <w:szCs w:val="20"/>
        </w:rPr>
        <w:t xml:space="preserve">ealth </w:t>
      </w:r>
      <w:r>
        <w:rPr>
          <w:rFonts w:ascii="Calibri Light" w:hAnsi="Calibri Light" w:cs="Calibri Light"/>
          <w:sz w:val="20"/>
          <w:szCs w:val="20"/>
        </w:rPr>
        <w:t>C</w:t>
      </w:r>
      <w:r w:rsidRPr="008A3E68">
        <w:rPr>
          <w:rFonts w:ascii="Calibri Light" w:hAnsi="Calibri Light" w:cs="Calibri Light"/>
          <w:sz w:val="20"/>
          <w:szCs w:val="20"/>
        </w:rPr>
        <w:t xml:space="preserve">are </w:t>
      </w:r>
      <w:r>
        <w:rPr>
          <w:rFonts w:ascii="Calibri Light" w:hAnsi="Calibri Light" w:cs="Calibri Light"/>
          <w:sz w:val="20"/>
          <w:szCs w:val="20"/>
        </w:rPr>
        <w:t>A</w:t>
      </w:r>
      <w:r w:rsidRPr="008A3E68">
        <w:rPr>
          <w:rFonts w:ascii="Calibri Light" w:hAnsi="Calibri Light" w:cs="Calibri Light"/>
          <w:sz w:val="20"/>
          <w:szCs w:val="20"/>
        </w:rPr>
        <w:t>gency</w:t>
      </w:r>
      <w:r>
        <w:rPr>
          <w:rFonts w:ascii="Calibri Light" w:hAnsi="Calibri Light" w:cs="Calibri Light"/>
          <w:sz w:val="20"/>
          <w:szCs w:val="20"/>
        </w:rPr>
        <w:t xml:space="preserve">, </w:t>
      </w:r>
      <w:r w:rsidRPr="008A3E68">
        <w:rPr>
          <w:rFonts w:ascii="Calibri Light" w:hAnsi="Calibri Light" w:cs="Calibri Light"/>
          <w:sz w:val="20"/>
          <w:szCs w:val="20"/>
        </w:rPr>
        <w:t xml:space="preserve">Day </w:t>
      </w:r>
      <w:r>
        <w:rPr>
          <w:rFonts w:ascii="Calibri Light" w:hAnsi="Calibri Light" w:cs="Calibri Light"/>
          <w:sz w:val="20"/>
          <w:szCs w:val="20"/>
        </w:rPr>
        <w:t>H</w:t>
      </w:r>
      <w:r w:rsidRPr="008A3E68">
        <w:rPr>
          <w:rFonts w:ascii="Calibri Light" w:hAnsi="Calibri Light" w:cs="Calibri Light"/>
          <w:sz w:val="20"/>
          <w:szCs w:val="20"/>
        </w:rPr>
        <w:t>abilitation</w:t>
      </w:r>
    </w:p>
    <w:bookmarkEnd w:id="316"/>
    <w:p w14:paraId="466012C4" w14:textId="77777777" w:rsidR="008A3E68" w:rsidRPr="00C92D62" w:rsidRDefault="008A3E68" w:rsidP="008A3E68">
      <w:pPr>
        <w:rPr>
          <w:rFonts w:ascii="Calibri Light" w:hAnsi="Calibri Light" w:cs="Calibri Light"/>
        </w:rPr>
      </w:pPr>
    </w:p>
    <w:p w14:paraId="538BA325" w14:textId="248AC643" w:rsidR="008D4004" w:rsidRPr="008D4004" w:rsidRDefault="008D4004" w:rsidP="008D4004">
      <w:pPr>
        <w:rPr>
          <w:rFonts w:ascii="Calibri Light" w:hAnsi="Calibri Light" w:cs="Calibri Light"/>
          <w:b/>
          <w:bCs/>
          <w:szCs w:val="24"/>
        </w:rPr>
      </w:pPr>
      <w:bookmarkStart w:id="317" w:name="_Toc163556077"/>
      <w:r w:rsidRPr="008D4004">
        <w:rPr>
          <w:rFonts w:ascii="Calibri Light" w:hAnsi="Calibri Light" w:cs="Calibri Light"/>
          <w:b/>
          <w:bCs/>
          <w:szCs w:val="24"/>
        </w:rPr>
        <w:t xml:space="preserve">Table </w:t>
      </w:r>
      <w:r w:rsidRPr="008D4004">
        <w:rPr>
          <w:rFonts w:ascii="Calibri Light" w:hAnsi="Calibri Light" w:cs="Calibri Light"/>
          <w:b/>
          <w:bCs/>
          <w:szCs w:val="24"/>
        </w:rPr>
        <w:fldChar w:fldCharType="begin"/>
      </w:r>
      <w:r w:rsidRPr="008D4004">
        <w:rPr>
          <w:rFonts w:ascii="Calibri Light" w:hAnsi="Calibri Light" w:cs="Calibri Light"/>
          <w:b/>
          <w:bCs/>
          <w:szCs w:val="24"/>
        </w:rPr>
        <w:instrText xml:space="preserve"> SEQ Table \* ARABIC </w:instrText>
      </w:r>
      <w:r w:rsidRPr="008D4004">
        <w:rPr>
          <w:rFonts w:ascii="Calibri Light" w:hAnsi="Calibri Light" w:cs="Calibri Light"/>
          <w:b/>
          <w:bCs/>
          <w:szCs w:val="24"/>
        </w:rPr>
        <w:fldChar w:fldCharType="separate"/>
      </w:r>
      <w:r w:rsidR="007E3745">
        <w:rPr>
          <w:rFonts w:ascii="Calibri Light" w:hAnsi="Calibri Light" w:cs="Calibri Light"/>
          <w:b/>
          <w:bCs/>
          <w:noProof/>
          <w:szCs w:val="24"/>
        </w:rPr>
        <w:t>51</w:t>
      </w:r>
      <w:r w:rsidRPr="008D4004">
        <w:rPr>
          <w:rFonts w:ascii="Calibri Light" w:hAnsi="Calibri Light" w:cs="Calibri Light"/>
          <w:b/>
          <w:bCs/>
          <w:szCs w:val="24"/>
        </w:rPr>
        <w:fldChar w:fldCharType="end"/>
      </w:r>
      <w:r w:rsidRPr="008D4004">
        <w:rPr>
          <w:rFonts w:ascii="Calibri Light" w:hAnsi="Calibri Light" w:cs="Calibri Light"/>
          <w:b/>
          <w:bCs/>
          <w:szCs w:val="24"/>
        </w:rPr>
        <w:t>: Frequency of Failure Types - Primary Care Providers</w:t>
      </w:r>
      <w:bookmarkEnd w:id="317"/>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0"/>
        <w:gridCol w:w="1080"/>
        <w:gridCol w:w="1620"/>
        <w:gridCol w:w="1530"/>
        <w:gridCol w:w="1530"/>
        <w:gridCol w:w="1530"/>
        <w:gridCol w:w="1530"/>
        <w:gridCol w:w="1530"/>
      </w:tblGrid>
      <w:tr w:rsidR="008D4004" w:rsidRPr="008D4004" w14:paraId="685D3EFE" w14:textId="77777777" w:rsidTr="007E3745">
        <w:trPr>
          <w:tblHeader/>
        </w:trPr>
        <w:tc>
          <w:tcPr>
            <w:tcW w:w="4040" w:type="dxa"/>
            <w:shd w:val="clear" w:color="auto" w:fill="5F497A"/>
            <w:tcMar>
              <w:top w:w="0" w:type="dxa"/>
              <w:left w:w="108" w:type="dxa"/>
              <w:bottom w:w="0" w:type="dxa"/>
              <w:right w:w="108" w:type="dxa"/>
            </w:tcMar>
            <w:hideMark/>
          </w:tcPr>
          <w:p w14:paraId="2EFE9CE2" w14:textId="77777777" w:rsidR="008D4004" w:rsidRPr="008D4004" w:rsidRDefault="008D4004" w:rsidP="008F5A15">
            <w:pPr>
              <w:rPr>
                <w:rFonts w:ascii="Calibri Light" w:hAnsi="Calibri Light" w:cs="Calibri Light"/>
                <w:b/>
                <w:bCs/>
                <w:color w:val="FFFFFF"/>
                <w:sz w:val="22"/>
              </w:rPr>
            </w:pPr>
            <w:r w:rsidRPr="008D4004">
              <w:rPr>
                <w:rFonts w:ascii="Calibri Light" w:hAnsi="Calibri Light" w:cs="Calibri Light"/>
                <w:b/>
                <w:bCs/>
                <w:color w:val="FFFFFF"/>
                <w:sz w:val="22"/>
              </w:rPr>
              <w:t xml:space="preserve">Type of Failure </w:t>
            </w:r>
          </w:p>
        </w:tc>
        <w:tc>
          <w:tcPr>
            <w:tcW w:w="1080" w:type="dxa"/>
            <w:shd w:val="clear" w:color="auto" w:fill="5F497A"/>
            <w:tcMar>
              <w:top w:w="0" w:type="dxa"/>
              <w:left w:w="108" w:type="dxa"/>
              <w:bottom w:w="0" w:type="dxa"/>
              <w:right w:w="108" w:type="dxa"/>
            </w:tcMar>
            <w:hideMark/>
          </w:tcPr>
          <w:p w14:paraId="78D546CA" w14:textId="77777777" w:rsidR="008D4004" w:rsidRPr="008D4004" w:rsidRDefault="008D4004" w:rsidP="008F5A15">
            <w:pPr>
              <w:rPr>
                <w:rFonts w:ascii="Calibri Light" w:hAnsi="Calibri Light" w:cs="Calibri Light"/>
                <w:b/>
                <w:bCs/>
                <w:color w:val="FFFFFF"/>
                <w:sz w:val="22"/>
              </w:rPr>
            </w:pPr>
            <w:r w:rsidRPr="008D4004">
              <w:rPr>
                <w:rFonts w:ascii="Calibri Light" w:hAnsi="Calibri Light" w:cs="Calibri Light"/>
                <w:b/>
                <w:bCs/>
                <w:color w:val="FFFFFF"/>
                <w:sz w:val="22"/>
              </w:rPr>
              <w:t>SCO Total</w:t>
            </w:r>
          </w:p>
        </w:tc>
        <w:tc>
          <w:tcPr>
            <w:tcW w:w="1620" w:type="dxa"/>
            <w:shd w:val="clear" w:color="auto" w:fill="5F497A"/>
            <w:tcMar>
              <w:top w:w="0" w:type="dxa"/>
              <w:left w:w="108" w:type="dxa"/>
              <w:bottom w:w="0" w:type="dxa"/>
              <w:right w:w="108" w:type="dxa"/>
            </w:tcMar>
            <w:vAlign w:val="center"/>
            <w:hideMark/>
          </w:tcPr>
          <w:p w14:paraId="2909B888" w14:textId="77777777" w:rsidR="008D4004" w:rsidRPr="008D4004" w:rsidRDefault="008D4004" w:rsidP="008F5A15">
            <w:pPr>
              <w:jc w:val="center"/>
              <w:rPr>
                <w:rFonts w:ascii="Calibri Light" w:hAnsi="Calibri Light" w:cs="Calibri Light"/>
                <w:b/>
                <w:bCs/>
                <w:color w:val="FFFFFF"/>
                <w:sz w:val="22"/>
              </w:rPr>
            </w:pPr>
            <w:proofErr w:type="spellStart"/>
            <w:r w:rsidRPr="008D4004">
              <w:rPr>
                <w:rFonts w:ascii="Calibri Light" w:hAnsi="Calibri Light" w:cs="Calibri Light"/>
                <w:b/>
                <w:bCs/>
                <w:color w:val="FFFFFF"/>
                <w:sz w:val="22"/>
              </w:rPr>
              <w:t>WellSense</w:t>
            </w:r>
            <w:proofErr w:type="spellEnd"/>
            <w:r w:rsidRPr="008D4004">
              <w:rPr>
                <w:rFonts w:ascii="Calibri Light" w:hAnsi="Calibri Light" w:cs="Calibri Light"/>
                <w:b/>
                <w:bCs/>
                <w:color w:val="FFFFFF"/>
                <w:sz w:val="22"/>
              </w:rPr>
              <w:t xml:space="preserve"> SCO</w:t>
            </w:r>
          </w:p>
        </w:tc>
        <w:tc>
          <w:tcPr>
            <w:tcW w:w="1530" w:type="dxa"/>
            <w:shd w:val="clear" w:color="auto" w:fill="5F497A"/>
            <w:tcMar>
              <w:top w:w="0" w:type="dxa"/>
              <w:left w:w="108" w:type="dxa"/>
              <w:bottom w:w="0" w:type="dxa"/>
              <w:right w:w="108" w:type="dxa"/>
            </w:tcMar>
            <w:vAlign w:val="center"/>
            <w:hideMark/>
          </w:tcPr>
          <w:p w14:paraId="74F90AB3"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CCA SCO</w:t>
            </w:r>
          </w:p>
        </w:tc>
        <w:tc>
          <w:tcPr>
            <w:tcW w:w="1530" w:type="dxa"/>
            <w:shd w:val="clear" w:color="auto" w:fill="5F497A"/>
            <w:vAlign w:val="center"/>
          </w:tcPr>
          <w:p w14:paraId="111C784E"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Fallon SCO</w:t>
            </w:r>
          </w:p>
        </w:tc>
        <w:tc>
          <w:tcPr>
            <w:tcW w:w="1530" w:type="dxa"/>
            <w:shd w:val="clear" w:color="auto" w:fill="5F497A"/>
            <w:vAlign w:val="center"/>
          </w:tcPr>
          <w:p w14:paraId="0C4004CE"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SWH SCO</w:t>
            </w:r>
          </w:p>
        </w:tc>
        <w:tc>
          <w:tcPr>
            <w:tcW w:w="1530" w:type="dxa"/>
            <w:shd w:val="clear" w:color="auto" w:fill="5F497A"/>
            <w:vAlign w:val="center"/>
          </w:tcPr>
          <w:p w14:paraId="0F051CB8"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Tufts SCO</w:t>
            </w:r>
          </w:p>
        </w:tc>
        <w:tc>
          <w:tcPr>
            <w:tcW w:w="1530" w:type="dxa"/>
            <w:shd w:val="clear" w:color="auto" w:fill="5F497A"/>
            <w:vAlign w:val="center"/>
          </w:tcPr>
          <w:p w14:paraId="522B7611"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UHC SCO</w:t>
            </w:r>
          </w:p>
        </w:tc>
      </w:tr>
      <w:tr w:rsidR="008D4004" w:rsidRPr="008D4004" w14:paraId="5CCB6FCA" w14:textId="77777777" w:rsidTr="007E3745">
        <w:tc>
          <w:tcPr>
            <w:tcW w:w="4040" w:type="dxa"/>
            <w:tcMar>
              <w:top w:w="0" w:type="dxa"/>
              <w:left w:w="108" w:type="dxa"/>
              <w:bottom w:w="0" w:type="dxa"/>
              <w:right w:w="108" w:type="dxa"/>
            </w:tcMar>
            <w:hideMark/>
          </w:tcPr>
          <w:p w14:paraId="5C4687CA"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not at the site</w:t>
            </w:r>
          </w:p>
        </w:tc>
        <w:tc>
          <w:tcPr>
            <w:tcW w:w="1080" w:type="dxa"/>
            <w:shd w:val="clear" w:color="auto" w:fill="FFFFFF"/>
            <w:tcMar>
              <w:top w:w="0" w:type="dxa"/>
              <w:left w:w="108" w:type="dxa"/>
              <w:bottom w:w="0" w:type="dxa"/>
              <w:right w:w="108" w:type="dxa"/>
            </w:tcMar>
            <w:vAlign w:val="center"/>
          </w:tcPr>
          <w:p w14:paraId="18D43158"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175</w:t>
            </w:r>
          </w:p>
        </w:tc>
        <w:tc>
          <w:tcPr>
            <w:tcW w:w="1620" w:type="dxa"/>
            <w:tcMar>
              <w:top w:w="0" w:type="dxa"/>
              <w:left w:w="108" w:type="dxa"/>
              <w:bottom w:w="0" w:type="dxa"/>
              <w:right w:w="108" w:type="dxa"/>
            </w:tcMar>
            <w:vAlign w:val="center"/>
          </w:tcPr>
          <w:p w14:paraId="1F75B218"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26</w:t>
            </w:r>
          </w:p>
        </w:tc>
        <w:tc>
          <w:tcPr>
            <w:tcW w:w="1530" w:type="dxa"/>
            <w:tcMar>
              <w:top w:w="0" w:type="dxa"/>
              <w:left w:w="108" w:type="dxa"/>
              <w:bottom w:w="0" w:type="dxa"/>
              <w:right w:w="108" w:type="dxa"/>
            </w:tcMar>
            <w:vAlign w:val="center"/>
          </w:tcPr>
          <w:p w14:paraId="013E143F"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36</w:t>
            </w:r>
          </w:p>
        </w:tc>
        <w:tc>
          <w:tcPr>
            <w:tcW w:w="1530" w:type="dxa"/>
            <w:vAlign w:val="center"/>
          </w:tcPr>
          <w:p w14:paraId="459B59F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12</w:t>
            </w:r>
          </w:p>
        </w:tc>
        <w:tc>
          <w:tcPr>
            <w:tcW w:w="1530" w:type="dxa"/>
            <w:vAlign w:val="center"/>
          </w:tcPr>
          <w:p w14:paraId="73D7A249"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35</w:t>
            </w:r>
          </w:p>
        </w:tc>
        <w:tc>
          <w:tcPr>
            <w:tcW w:w="1530" w:type="dxa"/>
            <w:vAlign w:val="center"/>
          </w:tcPr>
          <w:p w14:paraId="3279C75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40</w:t>
            </w:r>
          </w:p>
        </w:tc>
        <w:tc>
          <w:tcPr>
            <w:tcW w:w="1530" w:type="dxa"/>
            <w:vAlign w:val="center"/>
          </w:tcPr>
          <w:p w14:paraId="04E192D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26</w:t>
            </w:r>
          </w:p>
        </w:tc>
      </w:tr>
      <w:tr w:rsidR="008D4004" w:rsidRPr="008D4004" w14:paraId="5E8B71F9" w14:textId="77777777" w:rsidTr="007E3745">
        <w:tc>
          <w:tcPr>
            <w:tcW w:w="4040" w:type="dxa"/>
            <w:tcMar>
              <w:top w:w="0" w:type="dxa"/>
              <w:left w:w="108" w:type="dxa"/>
              <w:bottom w:w="0" w:type="dxa"/>
              <w:right w:w="108" w:type="dxa"/>
            </w:tcMar>
          </w:tcPr>
          <w:p w14:paraId="038C73E0"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 xml:space="preserve">Contact Fails* </w:t>
            </w:r>
          </w:p>
        </w:tc>
        <w:tc>
          <w:tcPr>
            <w:tcW w:w="1080" w:type="dxa"/>
            <w:shd w:val="clear" w:color="auto" w:fill="FFFFFF"/>
            <w:tcMar>
              <w:top w:w="0" w:type="dxa"/>
              <w:left w:w="108" w:type="dxa"/>
              <w:bottom w:w="0" w:type="dxa"/>
              <w:right w:w="108" w:type="dxa"/>
            </w:tcMar>
            <w:vAlign w:val="center"/>
          </w:tcPr>
          <w:p w14:paraId="3E460389"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117</w:t>
            </w:r>
          </w:p>
        </w:tc>
        <w:tc>
          <w:tcPr>
            <w:tcW w:w="1620" w:type="dxa"/>
            <w:tcMar>
              <w:top w:w="0" w:type="dxa"/>
              <w:left w:w="108" w:type="dxa"/>
              <w:bottom w:w="0" w:type="dxa"/>
              <w:right w:w="108" w:type="dxa"/>
            </w:tcMar>
            <w:vAlign w:val="center"/>
          </w:tcPr>
          <w:p w14:paraId="1F026A3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14</w:t>
            </w:r>
          </w:p>
        </w:tc>
        <w:tc>
          <w:tcPr>
            <w:tcW w:w="1530" w:type="dxa"/>
            <w:tcMar>
              <w:top w:w="0" w:type="dxa"/>
              <w:left w:w="108" w:type="dxa"/>
              <w:bottom w:w="0" w:type="dxa"/>
              <w:right w:w="108" w:type="dxa"/>
            </w:tcMar>
            <w:vAlign w:val="center"/>
          </w:tcPr>
          <w:p w14:paraId="3AB1E32D"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15</w:t>
            </w:r>
          </w:p>
        </w:tc>
        <w:tc>
          <w:tcPr>
            <w:tcW w:w="1530" w:type="dxa"/>
            <w:vAlign w:val="center"/>
          </w:tcPr>
          <w:p w14:paraId="5565005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13</w:t>
            </w:r>
          </w:p>
        </w:tc>
        <w:tc>
          <w:tcPr>
            <w:tcW w:w="1530" w:type="dxa"/>
            <w:vAlign w:val="center"/>
          </w:tcPr>
          <w:p w14:paraId="1ECB4FB8"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45</w:t>
            </w:r>
          </w:p>
        </w:tc>
        <w:tc>
          <w:tcPr>
            <w:tcW w:w="1530" w:type="dxa"/>
            <w:vAlign w:val="center"/>
          </w:tcPr>
          <w:p w14:paraId="78BE0335"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9</w:t>
            </w:r>
          </w:p>
        </w:tc>
        <w:tc>
          <w:tcPr>
            <w:tcW w:w="1530" w:type="dxa"/>
            <w:vAlign w:val="center"/>
          </w:tcPr>
          <w:p w14:paraId="2C8DFF64"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21</w:t>
            </w:r>
          </w:p>
        </w:tc>
      </w:tr>
      <w:tr w:rsidR="008D4004" w:rsidRPr="008D4004" w14:paraId="4C1CC2EC" w14:textId="77777777" w:rsidTr="007E3745">
        <w:tc>
          <w:tcPr>
            <w:tcW w:w="4040" w:type="dxa"/>
            <w:tcMar>
              <w:top w:w="0" w:type="dxa"/>
              <w:left w:w="108" w:type="dxa"/>
              <w:bottom w:w="0" w:type="dxa"/>
              <w:right w:w="108" w:type="dxa"/>
            </w:tcMar>
            <w:hideMark/>
          </w:tcPr>
          <w:p w14:paraId="26A044B6"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not accepting new patients</w:t>
            </w:r>
          </w:p>
        </w:tc>
        <w:tc>
          <w:tcPr>
            <w:tcW w:w="1080" w:type="dxa"/>
            <w:shd w:val="clear" w:color="auto" w:fill="FFFFFF"/>
            <w:tcMar>
              <w:top w:w="0" w:type="dxa"/>
              <w:left w:w="108" w:type="dxa"/>
              <w:bottom w:w="0" w:type="dxa"/>
              <w:right w:w="108" w:type="dxa"/>
            </w:tcMar>
            <w:vAlign w:val="center"/>
          </w:tcPr>
          <w:p w14:paraId="6D78B921"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107</w:t>
            </w:r>
          </w:p>
        </w:tc>
        <w:tc>
          <w:tcPr>
            <w:tcW w:w="1620" w:type="dxa"/>
            <w:tcMar>
              <w:top w:w="0" w:type="dxa"/>
              <w:left w:w="108" w:type="dxa"/>
              <w:bottom w:w="0" w:type="dxa"/>
              <w:right w:w="108" w:type="dxa"/>
            </w:tcMar>
            <w:vAlign w:val="center"/>
          </w:tcPr>
          <w:p w14:paraId="4B631DF9"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17</w:t>
            </w:r>
          </w:p>
        </w:tc>
        <w:tc>
          <w:tcPr>
            <w:tcW w:w="1530" w:type="dxa"/>
            <w:tcMar>
              <w:top w:w="0" w:type="dxa"/>
              <w:left w:w="108" w:type="dxa"/>
              <w:bottom w:w="0" w:type="dxa"/>
              <w:right w:w="108" w:type="dxa"/>
            </w:tcMar>
            <w:vAlign w:val="center"/>
          </w:tcPr>
          <w:p w14:paraId="3481C461"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16</w:t>
            </w:r>
          </w:p>
        </w:tc>
        <w:tc>
          <w:tcPr>
            <w:tcW w:w="1530" w:type="dxa"/>
            <w:vAlign w:val="center"/>
          </w:tcPr>
          <w:p w14:paraId="71579ECB"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19</w:t>
            </w:r>
          </w:p>
        </w:tc>
        <w:tc>
          <w:tcPr>
            <w:tcW w:w="1530" w:type="dxa"/>
            <w:vAlign w:val="center"/>
          </w:tcPr>
          <w:p w14:paraId="4973BE9E"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9</w:t>
            </w:r>
          </w:p>
        </w:tc>
        <w:tc>
          <w:tcPr>
            <w:tcW w:w="1530" w:type="dxa"/>
            <w:vAlign w:val="center"/>
          </w:tcPr>
          <w:p w14:paraId="78648A63"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19</w:t>
            </w:r>
          </w:p>
        </w:tc>
        <w:tc>
          <w:tcPr>
            <w:tcW w:w="1530" w:type="dxa"/>
            <w:vAlign w:val="center"/>
          </w:tcPr>
          <w:p w14:paraId="441DF3BF"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27</w:t>
            </w:r>
          </w:p>
        </w:tc>
      </w:tr>
      <w:tr w:rsidR="008D4004" w:rsidRPr="008D4004" w14:paraId="4EE92E53" w14:textId="77777777" w:rsidTr="007E3745">
        <w:tc>
          <w:tcPr>
            <w:tcW w:w="4040" w:type="dxa"/>
            <w:tcMar>
              <w:top w:w="0" w:type="dxa"/>
              <w:left w:w="108" w:type="dxa"/>
              <w:bottom w:w="0" w:type="dxa"/>
              <w:right w:w="108" w:type="dxa"/>
            </w:tcMar>
            <w:hideMark/>
          </w:tcPr>
          <w:p w14:paraId="066EBE17"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does not accept the health plan</w:t>
            </w:r>
          </w:p>
        </w:tc>
        <w:tc>
          <w:tcPr>
            <w:tcW w:w="1080" w:type="dxa"/>
            <w:shd w:val="clear" w:color="auto" w:fill="FFFFFF"/>
            <w:tcMar>
              <w:top w:w="0" w:type="dxa"/>
              <w:left w:w="108" w:type="dxa"/>
              <w:bottom w:w="0" w:type="dxa"/>
              <w:right w:w="108" w:type="dxa"/>
            </w:tcMar>
            <w:vAlign w:val="center"/>
          </w:tcPr>
          <w:p w14:paraId="617F307A"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66</w:t>
            </w:r>
          </w:p>
        </w:tc>
        <w:tc>
          <w:tcPr>
            <w:tcW w:w="1620" w:type="dxa"/>
            <w:tcMar>
              <w:top w:w="0" w:type="dxa"/>
              <w:left w:w="108" w:type="dxa"/>
              <w:bottom w:w="0" w:type="dxa"/>
              <w:right w:w="108" w:type="dxa"/>
            </w:tcMar>
            <w:vAlign w:val="center"/>
          </w:tcPr>
          <w:p w14:paraId="67739408"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8</w:t>
            </w:r>
          </w:p>
        </w:tc>
        <w:tc>
          <w:tcPr>
            <w:tcW w:w="1530" w:type="dxa"/>
            <w:tcMar>
              <w:top w:w="0" w:type="dxa"/>
              <w:left w:w="108" w:type="dxa"/>
              <w:bottom w:w="0" w:type="dxa"/>
              <w:right w:w="108" w:type="dxa"/>
            </w:tcMar>
            <w:vAlign w:val="center"/>
          </w:tcPr>
          <w:p w14:paraId="5802DD55"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15</w:t>
            </w:r>
          </w:p>
        </w:tc>
        <w:tc>
          <w:tcPr>
            <w:tcW w:w="1530" w:type="dxa"/>
            <w:vAlign w:val="center"/>
          </w:tcPr>
          <w:p w14:paraId="00F1EB56"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21</w:t>
            </w:r>
          </w:p>
        </w:tc>
        <w:tc>
          <w:tcPr>
            <w:tcW w:w="1530" w:type="dxa"/>
            <w:vAlign w:val="center"/>
          </w:tcPr>
          <w:p w14:paraId="5BDDF378"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6</w:t>
            </w:r>
          </w:p>
        </w:tc>
        <w:tc>
          <w:tcPr>
            <w:tcW w:w="1530" w:type="dxa"/>
            <w:vAlign w:val="center"/>
          </w:tcPr>
          <w:p w14:paraId="6CD22965"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w:t>
            </w:r>
          </w:p>
        </w:tc>
        <w:tc>
          <w:tcPr>
            <w:tcW w:w="1530" w:type="dxa"/>
            <w:vAlign w:val="center"/>
          </w:tcPr>
          <w:p w14:paraId="558AF516"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12</w:t>
            </w:r>
          </w:p>
        </w:tc>
      </w:tr>
      <w:tr w:rsidR="008D4004" w:rsidRPr="008D4004" w14:paraId="5EC7A238" w14:textId="77777777" w:rsidTr="007E3745">
        <w:tc>
          <w:tcPr>
            <w:tcW w:w="4040" w:type="dxa"/>
            <w:tcMar>
              <w:top w:w="0" w:type="dxa"/>
              <w:left w:w="108" w:type="dxa"/>
              <w:bottom w:w="0" w:type="dxa"/>
              <w:right w:w="108" w:type="dxa"/>
            </w:tcMar>
            <w:hideMark/>
          </w:tcPr>
          <w:p w14:paraId="62A2FE1E"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lastRenderedPageBreak/>
              <w:t>Provider reported a different specialty</w:t>
            </w:r>
          </w:p>
        </w:tc>
        <w:tc>
          <w:tcPr>
            <w:tcW w:w="1080" w:type="dxa"/>
            <w:shd w:val="clear" w:color="auto" w:fill="FFFFFF"/>
            <w:tcMar>
              <w:top w:w="0" w:type="dxa"/>
              <w:left w:w="108" w:type="dxa"/>
              <w:bottom w:w="0" w:type="dxa"/>
              <w:right w:w="108" w:type="dxa"/>
            </w:tcMar>
            <w:vAlign w:val="center"/>
          </w:tcPr>
          <w:p w14:paraId="21FBA82E"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30</w:t>
            </w:r>
          </w:p>
        </w:tc>
        <w:tc>
          <w:tcPr>
            <w:tcW w:w="1620" w:type="dxa"/>
            <w:tcMar>
              <w:top w:w="0" w:type="dxa"/>
              <w:left w:w="108" w:type="dxa"/>
              <w:bottom w:w="0" w:type="dxa"/>
              <w:right w:w="108" w:type="dxa"/>
            </w:tcMar>
            <w:vAlign w:val="center"/>
          </w:tcPr>
          <w:p w14:paraId="4E6FBA09"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3</w:t>
            </w:r>
          </w:p>
        </w:tc>
        <w:tc>
          <w:tcPr>
            <w:tcW w:w="1530" w:type="dxa"/>
            <w:tcMar>
              <w:top w:w="0" w:type="dxa"/>
              <w:left w:w="108" w:type="dxa"/>
              <w:bottom w:w="0" w:type="dxa"/>
              <w:right w:w="108" w:type="dxa"/>
            </w:tcMar>
            <w:vAlign w:val="center"/>
          </w:tcPr>
          <w:p w14:paraId="2F40D67E"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6</w:t>
            </w:r>
          </w:p>
        </w:tc>
        <w:tc>
          <w:tcPr>
            <w:tcW w:w="1530" w:type="dxa"/>
            <w:vAlign w:val="center"/>
          </w:tcPr>
          <w:p w14:paraId="657176D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10</w:t>
            </w:r>
          </w:p>
        </w:tc>
        <w:tc>
          <w:tcPr>
            <w:tcW w:w="1530" w:type="dxa"/>
            <w:vAlign w:val="center"/>
          </w:tcPr>
          <w:p w14:paraId="4CE8F27E"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5</w:t>
            </w:r>
          </w:p>
        </w:tc>
        <w:tc>
          <w:tcPr>
            <w:tcW w:w="1530" w:type="dxa"/>
            <w:vAlign w:val="center"/>
          </w:tcPr>
          <w:p w14:paraId="1FABA431"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w:t>
            </w:r>
          </w:p>
        </w:tc>
        <w:tc>
          <w:tcPr>
            <w:tcW w:w="1530" w:type="dxa"/>
            <w:vAlign w:val="center"/>
          </w:tcPr>
          <w:p w14:paraId="16C6AC2B"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w:t>
            </w:r>
          </w:p>
        </w:tc>
      </w:tr>
    </w:tbl>
    <w:p w14:paraId="2BA72BD1" w14:textId="77777777" w:rsidR="008D4004" w:rsidRPr="007E3745" w:rsidRDefault="008D4004" w:rsidP="008D4004">
      <w:pPr>
        <w:rPr>
          <w:rFonts w:ascii="Calibri Light" w:hAnsi="Calibri Light" w:cs="Calibri Light"/>
          <w:sz w:val="20"/>
          <w:szCs w:val="20"/>
        </w:rPr>
      </w:pPr>
      <w:r w:rsidRPr="007E3745">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24DF5829" w14:textId="77777777" w:rsidR="008D4004" w:rsidRPr="008D4004" w:rsidRDefault="008D4004" w:rsidP="008D4004">
      <w:pPr>
        <w:rPr>
          <w:rFonts w:ascii="Calibri Light" w:hAnsi="Calibri Light" w:cs="Calibri Light"/>
          <w:b/>
          <w:bCs/>
          <w:szCs w:val="24"/>
        </w:rPr>
      </w:pPr>
    </w:p>
    <w:p w14:paraId="4748B2DD" w14:textId="384E0F44" w:rsidR="008D4004" w:rsidRPr="008D4004" w:rsidRDefault="008D4004" w:rsidP="008D4004">
      <w:pPr>
        <w:rPr>
          <w:rFonts w:ascii="Calibri Light" w:hAnsi="Calibri Light" w:cs="Calibri Light"/>
          <w:b/>
          <w:bCs/>
          <w:szCs w:val="24"/>
        </w:rPr>
      </w:pPr>
      <w:bookmarkStart w:id="318" w:name="_Toc163556078"/>
      <w:r w:rsidRPr="008D4004">
        <w:rPr>
          <w:rFonts w:ascii="Calibri Light" w:hAnsi="Calibri Light" w:cs="Calibri Light"/>
          <w:b/>
          <w:bCs/>
          <w:szCs w:val="24"/>
        </w:rPr>
        <w:t xml:space="preserve">Table </w:t>
      </w:r>
      <w:r w:rsidRPr="008D4004">
        <w:rPr>
          <w:rFonts w:ascii="Calibri Light" w:hAnsi="Calibri Light" w:cs="Calibri Light"/>
          <w:b/>
          <w:bCs/>
          <w:szCs w:val="24"/>
        </w:rPr>
        <w:fldChar w:fldCharType="begin"/>
      </w:r>
      <w:r w:rsidRPr="008D4004">
        <w:rPr>
          <w:rFonts w:ascii="Calibri Light" w:hAnsi="Calibri Light" w:cs="Calibri Light"/>
          <w:b/>
          <w:bCs/>
          <w:szCs w:val="24"/>
        </w:rPr>
        <w:instrText xml:space="preserve"> SEQ Table \* ARABIC </w:instrText>
      </w:r>
      <w:r w:rsidRPr="008D4004">
        <w:rPr>
          <w:rFonts w:ascii="Calibri Light" w:hAnsi="Calibri Light" w:cs="Calibri Light"/>
          <w:b/>
          <w:bCs/>
          <w:szCs w:val="24"/>
        </w:rPr>
        <w:fldChar w:fldCharType="separate"/>
      </w:r>
      <w:r>
        <w:rPr>
          <w:rFonts w:ascii="Calibri Light" w:hAnsi="Calibri Light" w:cs="Calibri Light"/>
          <w:b/>
          <w:bCs/>
          <w:noProof/>
          <w:szCs w:val="24"/>
        </w:rPr>
        <w:t>52</w:t>
      </w:r>
      <w:r w:rsidRPr="008D4004">
        <w:rPr>
          <w:rFonts w:ascii="Calibri Light" w:hAnsi="Calibri Light" w:cs="Calibri Light"/>
          <w:b/>
          <w:bCs/>
          <w:szCs w:val="24"/>
        </w:rPr>
        <w:fldChar w:fldCharType="end"/>
      </w:r>
      <w:r w:rsidRPr="008D4004">
        <w:rPr>
          <w:rFonts w:ascii="Calibri Light" w:hAnsi="Calibri Light" w:cs="Calibri Light"/>
          <w:b/>
          <w:bCs/>
          <w:szCs w:val="24"/>
        </w:rPr>
        <w:t>: Frequency of Failure Types - Home and Community-Based Services</w:t>
      </w:r>
      <w:bookmarkEnd w:id="318"/>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0"/>
        <w:gridCol w:w="1170"/>
        <w:gridCol w:w="1620"/>
        <w:gridCol w:w="1440"/>
        <w:gridCol w:w="1530"/>
        <w:gridCol w:w="1530"/>
        <w:gridCol w:w="1530"/>
        <w:gridCol w:w="1530"/>
      </w:tblGrid>
      <w:tr w:rsidR="008D4004" w:rsidRPr="008D4004" w14:paraId="76E7FAAA" w14:textId="77777777" w:rsidTr="007E3745">
        <w:trPr>
          <w:tblHeader/>
        </w:trPr>
        <w:tc>
          <w:tcPr>
            <w:tcW w:w="4040" w:type="dxa"/>
            <w:shd w:val="clear" w:color="auto" w:fill="5F497A"/>
            <w:tcMar>
              <w:top w:w="0" w:type="dxa"/>
              <w:left w:w="108" w:type="dxa"/>
              <w:bottom w:w="0" w:type="dxa"/>
              <w:right w:w="108" w:type="dxa"/>
            </w:tcMar>
            <w:hideMark/>
          </w:tcPr>
          <w:p w14:paraId="4B029C21" w14:textId="77777777" w:rsidR="008D4004" w:rsidRPr="008D4004" w:rsidRDefault="008D4004" w:rsidP="008F5A15">
            <w:pPr>
              <w:rPr>
                <w:rFonts w:ascii="Calibri Light" w:hAnsi="Calibri Light" w:cs="Calibri Light"/>
                <w:b/>
                <w:bCs/>
                <w:color w:val="FFFFFF"/>
                <w:sz w:val="22"/>
              </w:rPr>
            </w:pPr>
            <w:r w:rsidRPr="008D4004">
              <w:rPr>
                <w:rFonts w:ascii="Calibri Light" w:hAnsi="Calibri Light" w:cs="Calibri Light"/>
                <w:b/>
                <w:bCs/>
                <w:color w:val="FFFFFF"/>
                <w:sz w:val="22"/>
              </w:rPr>
              <w:t xml:space="preserve">Type of Failure </w:t>
            </w:r>
          </w:p>
        </w:tc>
        <w:tc>
          <w:tcPr>
            <w:tcW w:w="1170" w:type="dxa"/>
            <w:shd w:val="clear" w:color="auto" w:fill="5F497A"/>
            <w:tcMar>
              <w:top w:w="0" w:type="dxa"/>
              <w:left w:w="108" w:type="dxa"/>
              <w:bottom w:w="0" w:type="dxa"/>
              <w:right w:w="108" w:type="dxa"/>
            </w:tcMar>
            <w:hideMark/>
          </w:tcPr>
          <w:p w14:paraId="3E2C81A5" w14:textId="77777777" w:rsidR="008D4004" w:rsidRPr="008D4004" w:rsidRDefault="008D4004" w:rsidP="008F5A15">
            <w:pPr>
              <w:rPr>
                <w:rFonts w:ascii="Calibri Light" w:hAnsi="Calibri Light" w:cs="Calibri Light"/>
                <w:b/>
                <w:bCs/>
                <w:color w:val="FFFFFF"/>
                <w:sz w:val="22"/>
              </w:rPr>
            </w:pPr>
            <w:r w:rsidRPr="008D4004">
              <w:rPr>
                <w:rFonts w:ascii="Calibri Light" w:hAnsi="Calibri Light" w:cs="Calibri Light"/>
                <w:b/>
                <w:bCs/>
                <w:color w:val="FFFFFF"/>
                <w:sz w:val="22"/>
              </w:rPr>
              <w:t>SCO Total</w:t>
            </w:r>
          </w:p>
        </w:tc>
        <w:tc>
          <w:tcPr>
            <w:tcW w:w="1620" w:type="dxa"/>
            <w:shd w:val="clear" w:color="auto" w:fill="5F497A"/>
            <w:tcMar>
              <w:top w:w="0" w:type="dxa"/>
              <w:left w:w="108" w:type="dxa"/>
              <w:bottom w:w="0" w:type="dxa"/>
              <w:right w:w="108" w:type="dxa"/>
            </w:tcMar>
            <w:vAlign w:val="center"/>
            <w:hideMark/>
          </w:tcPr>
          <w:p w14:paraId="4C7660BF" w14:textId="77777777" w:rsidR="008D4004" w:rsidRPr="008D4004" w:rsidRDefault="008D4004" w:rsidP="008F5A15">
            <w:pPr>
              <w:jc w:val="center"/>
              <w:rPr>
                <w:rFonts w:ascii="Calibri Light" w:hAnsi="Calibri Light" w:cs="Calibri Light"/>
                <w:b/>
                <w:bCs/>
                <w:color w:val="FFFFFF"/>
                <w:sz w:val="22"/>
              </w:rPr>
            </w:pPr>
            <w:proofErr w:type="spellStart"/>
            <w:r w:rsidRPr="008D4004">
              <w:rPr>
                <w:rFonts w:ascii="Calibri Light" w:hAnsi="Calibri Light" w:cs="Calibri Light"/>
                <w:b/>
                <w:bCs/>
                <w:color w:val="FFFFFF"/>
                <w:sz w:val="22"/>
              </w:rPr>
              <w:t>WellSense</w:t>
            </w:r>
            <w:proofErr w:type="spellEnd"/>
            <w:r w:rsidRPr="008D4004">
              <w:rPr>
                <w:rFonts w:ascii="Calibri Light" w:hAnsi="Calibri Light" w:cs="Calibri Light"/>
                <w:b/>
                <w:bCs/>
                <w:color w:val="FFFFFF"/>
                <w:sz w:val="22"/>
              </w:rPr>
              <w:t xml:space="preserve"> SCO</w:t>
            </w:r>
          </w:p>
        </w:tc>
        <w:tc>
          <w:tcPr>
            <w:tcW w:w="1440" w:type="dxa"/>
            <w:shd w:val="clear" w:color="auto" w:fill="5F497A"/>
            <w:tcMar>
              <w:top w:w="0" w:type="dxa"/>
              <w:left w:w="108" w:type="dxa"/>
              <w:bottom w:w="0" w:type="dxa"/>
              <w:right w:w="108" w:type="dxa"/>
            </w:tcMar>
            <w:vAlign w:val="center"/>
            <w:hideMark/>
          </w:tcPr>
          <w:p w14:paraId="746A5600"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CCA SCO</w:t>
            </w:r>
          </w:p>
        </w:tc>
        <w:tc>
          <w:tcPr>
            <w:tcW w:w="1530" w:type="dxa"/>
            <w:shd w:val="clear" w:color="auto" w:fill="5F497A"/>
            <w:vAlign w:val="center"/>
          </w:tcPr>
          <w:p w14:paraId="2E723D4E"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Fallon SCO</w:t>
            </w:r>
          </w:p>
        </w:tc>
        <w:tc>
          <w:tcPr>
            <w:tcW w:w="1530" w:type="dxa"/>
            <w:shd w:val="clear" w:color="auto" w:fill="5F497A"/>
            <w:vAlign w:val="center"/>
          </w:tcPr>
          <w:p w14:paraId="6FA6A430"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SWH SCO</w:t>
            </w:r>
          </w:p>
        </w:tc>
        <w:tc>
          <w:tcPr>
            <w:tcW w:w="1530" w:type="dxa"/>
            <w:shd w:val="clear" w:color="auto" w:fill="5F497A"/>
            <w:vAlign w:val="center"/>
          </w:tcPr>
          <w:p w14:paraId="66F5B0E2"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Tufts SCO</w:t>
            </w:r>
          </w:p>
        </w:tc>
        <w:tc>
          <w:tcPr>
            <w:tcW w:w="1530" w:type="dxa"/>
            <w:shd w:val="clear" w:color="auto" w:fill="5F497A"/>
            <w:vAlign w:val="center"/>
          </w:tcPr>
          <w:p w14:paraId="7A8FBA38" w14:textId="77777777" w:rsidR="008D4004" w:rsidRPr="008D4004" w:rsidRDefault="008D4004" w:rsidP="008F5A15">
            <w:pPr>
              <w:jc w:val="center"/>
              <w:rPr>
                <w:rFonts w:ascii="Calibri Light" w:hAnsi="Calibri Light" w:cs="Calibri Light"/>
                <w:b/>
                <w:bCs/>
                <w:color w:val="FFFFFF"/>
                <w:sz w:val="22"/>
              </w:rPr>
            </w:pPr>
            <w:r w:rsidRPr="008D4004">
              <w:rPr>
                <w:rFonts w:ascii="Calibri Light" w:hAnsi="Calibri Light" w:cs="Calibri Light"/>
                <w:b/>
                <w:bCs/>
                <w:color w:val="FFFFFF"/>
                <w:sz w:val="22"/>
              </w:rPr>
              <w:t>UHC SCO</w:t>
            </w:r>
          </w:p>
        </w:tc>
      </w:tr>
      <w:tr w:rsidR="008D4004" w:rsidRPr="008D4004" w14:paraId="54D0FD71" w14:textId="77777777" w:rsidTr="007E3745">
        <w:tc>
          <w:tcPr>
            <w:tcW w:w="4040" w:type="dxa"/>
            <w:tcMar>
              <w:top w:w="0" w:type="dxa"/>
              <w:left w:w="108" w:type="dxa"/>
              <w:bottom w:w="0" w:type="dxa"/>
              <w:right w:w="108" w:type="dxa"/>
            </w:tcMar>
          </w:tcPr>
          <w:p w14:paraId="3C884392"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 xml:space="preserve">Contact Fails* </w:t>
            </w:r>
          </w:p>
        </w:tc>
        <w:tc>
          <w:tcPr>
            <w:tcW w:w="1170" w:type="dxa"/>
            <w:shd w:val="clear" w:color="auto" w:fill="FFFFFF"/>
            <w:tcMar>
              <w:top w:w="0" w:type="dxa"/>
              <w:left w:w="108" w:type="dxa"/>
              <w:bottom w:w="0" w:type="dxa"/>
              <w:right w:w="108" w:type="dxa"/>
            </w:tcMar>
            <w:vAlign w:val="bottom"/>
          </w:tcPr>
          <w:p w14:paraId="5294FC99"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42</w:t>
            </w:r>
          </w:p>
        </w:tc>
        <w:tc>
          <w:tcPr>
            <w:tcW w:w="1620" w:type="dxa"/>
            <w:tcMar>
              <w:top w:w="0" w:type="dxa"/>
              <w:left w:w="108" w:type="dxa"/>
              <w:bottom w:w="0" w:type="dxa"/>
              <w:right w:w="108" w:type="dxa"/>
            </w:tcMar>
            <w:vAlign w:val="center"/>
          </w:tcPr>
          <w:p w14:paraId="38AB5B24"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6</w:t>
            </w:r>
          </w:p>
        </w:tc>
        <w:tc>
          <w:tcPr>
            <w:tcW w:w="1440" w:type="dxa"/>
            <w:tcMar>
              <w:top w:w="0" w:type="dxa"/>
              <w:left w:w="108" w:type="dxa"/>
              <w:bottom w:w="0" w:type="dxa"/>
              <w:right w:w="108" w:type="dxa"/>
            </w:tcMar>
            <w:vAlign w:val="center"/>
          </w:tcPr>
          <w:p w14:paraId="20D43A96"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13</w:t>
            </w:r>
          </w:p>
        </w:tc>
        <w:tc>
          <w:tcPr>
            <w:tcW w:w="1530" w:type="dxa"/>
            <w:vAlign w:val="center"/>
          </w:tcPr>
          <w:p w14:paraId="08D8636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w:t>
            </w:r>
          </w:p>
        </w:tc>
        <w:tc>
          <w:tcPr>
            <w:tcW w:w="1530" w:type="dxa"/>
            <w:vAlign w:val="center"/>
          </w:tcPr>
          <w:p w14:paraId="706A8198"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5</w:t>
            </w:r>
          </w:p>
        </w:tc>
        <w:tc>
          <w:tcPr>
            <w:tcW w:w="1530" w:type="dxa"/>
            <w:vAlign w:val="center"/>
          </w:tcPr>
          <w:p w14:paraId="40FA84E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9</w:t>
            </w:r>
          </w:p>
        </w:tc>
        <w:tc>
          <w:tcPr>
            <w:tcW w:w="1530" w:type="dxa"/>
            <w:vAlign w:val="center"/>
          </w:tcPr>
          <w:p w14:paraId="65C86B8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5</w:t>
            </w:r>
          </w:p>
        </w:tc>
      </w:tr>
      <w:tr w:rsidR="008D4004" w:rsidRPr="008D4004" w14:paraId="44C09267" w14:textId="77777777" w:rsidTr="007E3745">
        <w:tc>
          <w:tcPr>
            <w:tcW w:w="4040" w:type="dxa"/>
            <w:tcMar>
              <w:top w:w="0" w:type="dxa"/>
              <w:left w:w="108" w:type="dxa"/>
              <w:bottom w:w="0" w:type="dxa"/>
              <w:right w:w="108" w:type="dxa"/>
            </w:tcMar>
            <w:hideMark/>
          </w:tcPr>
          <w:p w14:paraId="7097C020"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not at the site</w:t>
            </w:r>
          </w:p>
        </w:tc>
        <w:tc>
          <w:tcPr>
            <w:tcW w:w="1170" w:type="dxa"/>
            <w:shd w:val="clear" w:color="auto" w:fill="FFFFFF"/>
            <w:tcMar>
              <w:top w:w="0" w:type="dxa"/>
              <w:left w:w="108" w:type="dxa"/>
              <w:bottom w:w="0" w:type="dxa"/>
              <w:right w:w="108" w:type="dxa"/>
            </w:tcMar>
            <w:vAlign w:val="bottom"/>
          </w:tcPr>
          <w:p w14:paraId="08B270EF"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20</w:t>
            </w:r>
          </w:p>
        </w:tc>
        <w:tc>
          <w:tcPr>
            <w:tcW w:w="1620" w:type="dxa"/>
            <w:tcMar>
              <w:top w:w="0" w:type="dxa"/>
              <w:left w:w="108" w:type="dxa"/>
              <w:bottom w:w="0" w:type="dxa"/>
              <w:right w:w="108" w:type="dxa"/>
            </w:tcMar>
            <w:vAlign w:val="center"/>
          </w:tcPr>
          <w:p w14:paraId="40A3241E"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5</w:t>
            </w:r>
          </w:p>
        </w:tc>
        <w:tc>
          <w:tcPr>
            <w:tcW w:w="1440" w:type="dxa"/>
            <w:tcMar>
              <w:top w:w="0" w:type="dxa"/>
              <w:left w:w="108" w:type="dxa"/>
              <w:bottom w:w="0" w:type="dxa"/>
              <w:right w:w="108" w:type="dxa"/>
            </w:tcMar>
            <w:vAlign w:val="center"/>
          </w:tcPr>
          <w:p w14:paraId="4DAD5B94"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c>
          <w:tcPr>
            <w:tcW w:w="1530" w:type="dxa"/>
            <w:vAlign w:val="center"/>
          </w:tcPr>
          <w:p w14:paraId="0E9F1DF3"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c>
          <w:tcPr>
            <w:tcW w:w="1530" w:type="dxa"/>
            <w:vAlign w:val="center"/>
          </w:tcPr>
          <w:p w14:paraId="094CBD4F"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3</w:t>
            </w:r>
          </w:p>
        </w:tc>
        <w:tc>
          <w:tcPr>
            <w:tcW w:w="1530" w:type="dxa"/>
            <w:vAlign w:val="center"/>
          </w:tcPr>
          <w:p w14:paraId="600744DB"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8</w:t>
            </w:r>
          </w:p>
        </w:tc>
        <w:tc>
          <w:tcPr>
            <w:tcW w:w="1530" w:type="dxa"/>
            <w:vAlign w:val="center"/>
          </w:tcPr>
          <w:p w14:paraId="11E9788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w:t>
            </w:r>
          </w:p>
        </w:tc>
      </w:tr>
      <w:tr w:rsidR="008D4004" w:rsidRPr="008D4004" w14:paraId="0E46A5C2" w14:textId="77777777" w:rsidTr="007E3745">
        <w:tc>
          <w:tcPr>
            <w:tcW w:w="4040" w:type="dxa"/>
            <w:tcMar>
              <w:top w:w="0" w:type="dxa"/>
              <w:left w:w="108" w:type="dxa"/>
              <w:bottom w:w="0" w:type="dxa"/>
              <w:right w:w="108" w:type="dxa"/>
            </w:tcMar>
          </w:tcPr>
          <w:p w14:paraId="2ABD5355"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does not accept the health plan</w:t>
            </w:r>
          </w:p>
        </w:tc>
        <w:tc>
          <w:tcPr>
            <w:tcW w:w="1170" w:type="dxa"/>
            <w:shd w:val="clear" w:color="auto" w:fill="FFFFFF"/>
            <w:tcMar>
              <w:top w:w="0" w:type="dxa"/>
              <w:left w:w="108" w:type="dxa"/>
              <w:bottom w:w="0" w:type="dxa"/>
              <w:right w:w="108" w:type="dxa"/>
            </w:tcMar>
            <w:vAlign w:val="bottom"/>
          </w:tcPr>
          <w:p w14:paraId="3C32BC85"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18</w:t>
            </w:r>
          </w:p>
        </w:tc>
        <w:tc>
          <w:tcPr>
            <w:tcW w:w="1620" w:type="dxa"/>
            <w:tcMar>
              <w:top w:w="0" w:type="dxa"/>
              <w:left w:w="108" w:type="dxa"/>
              <w:bottom w:w="0" w:type="dxa"/>
              <w:right w:w="108" w:type="dxa"/>
            </w:tcMar>
            <w:vAlign w:val="center"/>
          </w:tcPr>
          <w:p w14:paraId="01770F9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5</w:t>
            </w:r>
          </w:p>
        </w:tc>
        <w:tc>
          <w:tcPr>
            <w:tcW w:w="1440" w:type="dxa"/>
            <w:tcMar>
              <w:top w:w="0" w:type="dxa"/>
              <w:left w:w="108" w:type="dxa"/>
              <w:bottom w:w="0" w:type="dxa"/>
              <w:right w:w="108" w:type="dxa"/>
            </w:tcMar>
            <w:vAlign w:val="center"/>
          </w:tcPr>
          <w:p w14:paraId="4F9DBC1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3</w:t>
            </w:r>
          </w:p>
        </w:tc>
        <w:tc>
          <w:tcPr>
            <w:tcW w:w="1530" w:type="dxa"/>
            <w:vAlign w:val="center"/>
          </w:tcPr>
          <w:p w14:paraId="7145ACF3"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w:t>
            </w:r>
          </w:p>
        </w:tc>
        <w:tc>
          <w:tcPr>
            <w:tcW w:w="1530" w:type="dxa"/>
            <w:vAlign w:val="center"/>
          </w:tcPr>
          <w:p w14:paraId="1908CF7B"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w:t>
            </w:r>
          </w:p>
        </w:tc>
        <w:tc>
          <w:tcPr>
            <w:tcW w:w="1530" w:type="dxa"/>
            <w:vAlign w:val="center"/>
          </w:tcPr>
          <w:p w14:paraId="020C561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2E4E5604"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4</w:t>
            </w:r>
          </w:p>
        </w:tc>
      </w:tr>
      <w:tr w:rsidR="008D4004" w:rsidRPr="008D4004" w14:paraId="6B1BD4F2" w14:textId="77777777" w:rsidTr="007E3745">
        <w:tc>
          <w:tcPr>
            <w:tcW w:w="4040" w:type="dxa"/>
            <w:tcMar>
              <w:top w:w="0" w:type="dxa"/>
              <w:left w:w="108" w:type="dxa"/>
              <w:bottom w:w="0" w:type="dxa"/>
              <w:right w:w="108" w:type="dxa"/>
            </w:tcMar>
          </w:tcPr>
          <w:p w14:paraId="4751C6D6"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reported a different specialty</w:t>
            </w:r>
          </w:p>
        </w:tc>
        <w:tc>
          <w:tcPr>
            <w:tcW w:w="1170" w:type="dxa"/>
            <w:shd w:val="clear" w:color="auto" w:fill="FFFFFF"/>
            <w:tcMar>
              <w:top w:w="0" w:type="dxa"/>
              <w:left w:w="108" w:type="dxa"/>
              <w:bottom w:w="0" w:type="dxa"/>
              <w:right w:w="108" w:type="dxa"/>
            </w:tcMar>
            <w:vAlign w:val="bottom"/>
          </w:tcPr>
          <w:p w14:paraId="2745E4E6"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6</w:t>
            </w:r>
          </w:p>
        </w:tc>
        <w:tc>
          <w:tcPr>
            <w:tcW w:w="1620" w:type="dxa"/>
            <w:tcMar>
              <w:top w:w="0" w:type="dxa"/>
              <w:left w:w="108" w:type="dxa"/>
              <w:bottom w:w="0" w:type="dxa"/>
              <w:right w:w="108" w:type="dxa"/>
            </w:tcMar>
            <w:vAlign w:val="center"/>
          </w:tcPr>
          <w:p w14:paraId="3F6B0746"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w:t>
            </w:r>
          </w:p>
        </w:tc>
        <w:tc>
          <w:tcPr>
            <w:tcW w:w="1440" w:type="dxa"/>
            <w:tcMar>
              <w:top w:w="0" w:type="dxa"/>
              <w:left w:w="108" w:type="dxa"/>
              <w:bottom w:w="0" w:type="dxa"/>
              <w:right w:w="108" w:type="dxa"/>
            </w:tcMar>
            <w:vAlign w:val="center"/>
          </w:tcPr>
          <w:p w14:paraId="0802D95B"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c>
          <w:tcPr>
            <w:tcW w:w="1530" w:type="dxa"/>
            <w:vAlign w:val="center"/>
          </w:tcPr>
          <w:p w14:paraId="7059322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28E4ED10"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716746F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2</w:t>
            </w:r>
          </w:p>
        </w:tc>
        <w:tc>
          <w:tcPr>
            <w:tcW w:w="1530" w:type="dxa"/>
            <w:vAlign w:val="center"/>
          </w:tcPr>
          <w:p w14:paraId="221A6EDD"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r>
      <w:tr w:rsidR="008D4004" w:rsidRPr="008D4004" w14:paraId="0C99B0D9" w14:textId="77777777" w:rsidTr="007E3745">
        <w:tc>
          <w:tcPr>
            <w:tcW w:w="4040" w:type="dxa"/>
            <w:tcMar>
              <w:top w:w="0" w:type="dxa"/>
              <w:left w:w="108" w:type="dxa"/>
              <w:bottom w:w="0" w:type="dxa"/>
              <w:right w:w="108" w:type="dxa"/>
            </w:tcMar>
            <w:hideMark/>
          </w:tcPr>
          <w:p w14:paraId="25C53EC1" w14:textId="77777777" w:rsidR="008D4004" w:rsidRPr="008D4004" w:rsidRDefault="008D4004" w:rsidP="008F5A15">
            <w:pPr>
              <w:rPr>
                <w:rFonts w:ascii="Calibri Light" w:hAnsi="Calibri Light" w:cs="Calibri Light"/>
                <w:sz w:val="22"/>
              </w:rPr>
            </w:pPr>
            <w:r w:rsidRPr="008D4004">
              <w:rPr>
                <w:rFonts w:ascii="Calibri Light" w:hAnsi="Calibri Light" w:cs="Calibri Light"/>
                <w:sz w:val="22"/>
              </w:rPr>
              <w:t>Provider not accepting new patients</w:t>
            </w:r>
          </w:p>
        </w:tc>
        <w:tc>
          <w:tcPr>
            <w:tcW w:w="1170" w:type="dxa"/>
            <w:shd w:val="clear" w:color="auto" w:fill="FFFFFF"/>
            <w:tcMar>
              <w:top w:w="0" w:type="dxa"/>
              <w:left w:w="108" w:type="dxa"/>
              <w:bottom w:w="0" w:type="dxa"/>
              <w:right w:w="108" w:type="dxa"/>
            </w:tcMar>
            <w:vAlign w:val="bottom"/>
          </w:tcPr>
          <w:p w14:paraId="1B0528E3" w14:textId="77777777" w:rsidR="008D4004" w:rsidRPr="008D4004" w:rsidRDefault="008D4004" w:rsidP="008F5A15">
            <w:pPr>
              <w:rPr>
                <w:rFonts w:ascii="Calibri Light" w:hAnsi="Calibri Light" w:cs="Calibri Light"/>
                <w:b/>
                <w:bCs/>
                <w:sz w:val="22"/>
              </w:rPr>
            </w:pPr>
            <w:r w:rsidRPr="008D4004">
              <w:rPr>
                <w:rFonts w:ascii="Calibri Light" w:hAnsi="Calibri Light" w:cs="Calibri Light"/>
                <w:b/>
                <w:bCs/>
                <w:sz w:val="22"/>
              </w:rPr>
              <w:t>2</w:t>
            </w:r>
          </w:p>
        </w:tc>
        <w:tc>
          <w:tcPr>
            <w:tcW w:w="1620" w:type="dxa"/>
            <w:tcMar>
              <w:top w:w="0" w:type="dxa"/>
              <w:left w:w="108" w:type="dxa"/>
              <w:bottom w:w="0" w:type="dxa"/>
              <w:right w:w="108" w:type="dxa"/>
            </w:tcMar>
            <w:vAlign w:val="center"/>
          </w:tcPr>
          <w:p w14:paraId="2FFE5DD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c>
          <w:tcPr>
            <w:tcW w:w="1440" w:type="dxa"/>
            <w:tcMar>
              <w:top w:w="0" w:type="dxa"/>
              <w:left w:w="108" w:type="dxa"/>
              <w:bottom w:w="0" w:type="dxa"/>
              <w:right w:w="108" w:type="dxa"/>
            </w:tcMar>
            <w:vAlign w:val="center"/>
          </w:tcPr>
          <w:p w14:paraId="4C62BE9F"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0337B87A"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0BACC437"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1</w:t>
            </w:r>
          </w:p>
        </w:tc>
        <w:tc>
          <w:tcPr>
            <w:tcW w:w="1530" w:type="dxa"/>
            <w:vAlign w:val="center"/>
          </w:tcPr>
          <w:p w14:paraId="7DF025AE"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c>
          <w:tcPr>
            <w:tcW w:w="1530" w:type="dxa"/>
            <w:vAlign w:val="center"/>
          </w:tcPr>
          <w:p w14:paraId="00E281C9" w14:textId="77777777" w:rsidR="008D4004" w:rsidRPr="008D4004" w:rsidRDefault="008D4004" w:rsidP="008F5A15">
            <w:pPr>
              <w:jc w:val="center"/>
              <w:rPr>
                <w:rFonts w:ascii="Calibri Light" w:hAnsi="Calibri Light" w:cs="Calibri Light"/>
                <w:sz w:val="22"/>
              </w:rPr>
            </w:pPr>
            <w:r w:rsidRPr="008D4004">
              <w:rPr>
                <w:rFonts w:ascii="Calibri Light" w:hAnsi="Calibri Light" w:cs="Calibri Light"/>
                <w:sz w:val="22"/>
              </w:rPr>
              <w:t>0</w:t>
            </w:r>
          </w:p>
        </w:tc>
      </w:tr>
    </w:tbl>
    <w:bookmarkEnd w:id="312"/>
    <w:p w14:paraId="1CE80D1C" w14:textId="77777777" w:rsidR="007E3745" w:rsidRPr="007E3745" w:rsidRDefault="007E3745" w:rsidP="007E3745">
      <w:pPr>
        <w:rPr>
          <w:rFonts w:ascii="Calibri Light" w:hAnsi="Calibri Light" w:cs="Calibri Light"/>
          <w:sz w:val="20"/>
          <w:szCs w:val="20"/>
        </w:rPr>
      </w:pPr>
      <w:r w:rsidRPr="007E3745">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36AE8A9A" w14:textId="282DA1AB" w:rsidR="00E54ED7" w:rsidRPr="00C92D62" w:rsidRDefault="00E54ED7" w:rsidP="009F0E32">
      <w:pPr>
        <w:rPr>
          <w:rFonts w:ascii="Calibri Light" w:hAnsi="Calibri Light" w:cs="Calibri Light"/>
          <w:sz w:val="20"/>
          <w:szCs w:val="20"/>
        </w:rPr>
        <w:sectPr w:rsidR="00E54ED7" w:rsidRPr="00C92D62" w:rsidSect="00125BED">
          <w:footerReference w:type="default" r:id="rId27"/>
          <w:footerReference w:type="first" r:id="rId28"/>
          <w:pgSz w:w="15840" w:h="12240" w:orient="landscape" w:code="1"/>
          <w:pgMar w:top="720" w:right="720" w:bottom="720" w:left="720" w:header="432" w:footer="432" w:gutter="0"/>
          <w:pgNumType w:chapStyle="1"/>
          <w:cols w:space="720"/>
          <w:titlePg/>
          <w:docGrid w:linePitch="360"/>
        </w:sectPr>
      </w:pPr>
    </w:p>
    <w:p w14:paraId="27769A0F" w14:textId="153C02EA" w:rsidR="000C39A9" w:rsidRPr="00C92D62" w:rsidRDefault="00D64392" w:rsidP="00E2002D">
      <w:pPr>
        <w:pStyle w:val="Heading4"/>
      </w:pPr>
      <w:proofErr w:type="spellStart"/>
      <w:r w:rsidRPr="00C92D62">
        <w:lastRenderedPageBreak/>
        <w:t>WellSense</w:t>
      </w:r>
      <w:proofErr w:type="spellEnd"/>
      <w:r w:rsidR="00C87BFB" w:rsidRPr="00C92D62">
        <w:t xml:space="preserve"> </w:t>
      </w:r>
      <w:r w:rsidR="000C39A9" w:rsidRPr="00C92D62">
        <w:t>SCO</w:t>
      </w:r>
    </w:p>
    <w:p w14:paraId="0C00F3C4" w14:textId="31C45C4F" w:rsidR="000C39A9" w:rsidRPr="00C92D62" w:rsidRDefault="00331185" w:rsidP="009F0E32">
      <w:pPr>
        <w:rPr>
          <w:rFonts w:ascii="Calibri Light" w:hAnsi="Calibri Light" w:cs="Calibri Light"/>
          <w:szCs w:val="24"/>
        </w:rPr>
      </w:pPr>
      <w:bookmarkStart w:id="319" w:name="_Hlk126068107"/>
      <w:bookmarkStart w:id="320" w:name="_Hlk126002476"/>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000C39A9" w:rsidRPr="00C92D62">
        <w:rPr>
          <w:rFonts w:ascii="Calibri Light" w:hAnsi="Calibri Light" w:cs="Calibri Light"/>
        </w:rPr>
        <w:t>If</w:t>
      </w:r>
      <w:r w:rsidR="00C87BFB" w:rsidRPr="00C92D62">
        <w:rPr>
          <w:rFonts w:ascii="Calibri Light" w:hAnsi="Calibri Light" w:cs="Calibri Light"/>
        </w:rPr>
        <w:t xml:space="preserve"> </w:t>
      </w:r>
      <w:r w:rsidR="000C39A9" w:rsidRPr="00C92D62">
        <w:rPr>
          <w:rFonts w:ascii="Calibri Light" w:hAnsi="Calibri Light" w:cs="Calibri Light"/>
        </w:rPr>
        <w:t>at</w:t>
      </w:r>
      <w:r w:rsidR="00C87BFB" w:rsidRPr="00C92D62">
        <w:rPr>
          <w:rFonts w:ascii="Calibri Light" w:hAnsi="Calibri Light" w:cs="Calibri Light"/>
        </w:rPr>
        <w:t xml:space="preserve"> </w:t>
      </w:r>
      <w:r w:rsidR="000C39A9" w:rsidRPr="00C92D62">
        <w:rPr>
          <w:rFonts w:ascii="Calibri Light" w:hAnsi="Calibri Light" w:cs="Calibri Light"/>
        </w:rPr>
        <w:t>least</w:t>
      </w:r>
      <w:r w:rsidR="00C87BFB" w:rsidRPr="00C92D62">
        <w:rPr>
          <w:rFonts w:ascii="Calibri Light" w:hAnsi="Calibri Light" w:cs="Calibri Light"/>
        </w:rPr>
        <w:t xml:space="preserve"> </w:t>
      </w:r>
      <w:r w:rsidR="000C39A9" w:rsidRPr="00C92D62">
        <w:rPr>
          <w:rFonts w:ascii="Calibri Light" w:hAnsi="Calibri Light" w:cs="Calibri Light"/>
        </w:rPr>
        <w:t>90</w:t>
      </w:r>
      <w:r w:rsidR="00990770" w:rsidRPr="00C92D62">
        <w:rPr>
          <w:rFonts w:ascii="Calibri Light" w:hAnsi="Calibri Light" w:cs="Calibri Light"/>
        </w:rPr>
        <w:t>%</w:t>
      </w:r>
      <w:r w:rsidR="00C87BFB" w:rsidRPr="00C92D62">
        <w:rPr>
          <w:rFonts w:ascii="Calibri Light" w:hAnsi="Calibri Light" w:cs="Calibri Light"/>
        </w:rPr>
        <w:t xml:space="preserve"> </w:t>
      </w:r>
      <w:r w:rsidR="000C39A9" w:rsidRPr="00C92D62">
        <w:rPr>
          <w:rFonts w:ascii="Calibri Light" w:hAnsi="Calibri Light" w:cs="Calibri Light"/>
        </w:rPr>
        <w:t>of</w:t>
      </w:r>
      <w:r w:rsidR="00C87BFB" w:rsidRPr="00C92D62">
        <w:rPr>
          <w:rFonts w:ascii="Calibri Light" w:hAnsi="Calibri Light" w:cs="Calibri Light"/>
        </w:rPr>
        <w:t xml:space="preserve"> </w:t>
      </w:r>
      <w:proofErr w:type="spellStart"/>
      <w:r w:rsidR="00D64392" w:rsidRPr="00C92D62">
        <w:rPr>
          <w:rFonts w:ascii="Calibri Light" w:hAnsi="Calibri Light" w:cs="Calibri Light"/>
        </w:rPr>
        <w:t>WellSense</w:t>
      </w:r>
      <w:proofErr w:type="spellEnd"/>
      <w:r w:rsidR="00C87BFB" w:rsidRPr="00C92D62">
        <w:rPr>
          <w:rFonts w:ascii="Calibri Light" w:hAnsi="Calibri Light" w:cs="Calibri Light"/>
        </w:rPr>
        <w:t xml:space="preserve"> </w:t>
      </w:r>
      <w:r w:rsidR="000C39A9" w:rsidRPr="00C92D62">
        <w:rPr>
          <w:rFonts w:ascii="Calibri Light" w:hAnsi="Calibri Light" w:cs="Calibri Light"/>
        </w:rPr>
        <w:t>SCO</w:t>
      </w:r>
      <w:r w:rsidR="00C87BFB" w:rsidRPr="00C92D62">
        <w:rPr>
          <w:rFonts w:ascii="Calibri Light" w:hAnsi="Calibri Light" w:cs="Calibri Light"/>
        </w:rPr>
        <w:t xml:space="preserve"> </w:t>
      </w:r>
      <w:r w:rsidR="000C39A9" w:rsidRPr="00C92D62">
        <w:rPr>
          <w:rFonts w:ascii="Calibri Light" w:hAnsi="Calibri Light" w:cs="Calibri Light"/>
        </w:rPr>
        <w:t>members</w:t>
      </w:r>
      <w:r w:rsidR="00C87BFB" w:rsidRPr="00C92D62">
        <w:rPr>
          <w:rFonts w:ascii="Calibri Light" w:hAnsi="Calibri Light" w:cs="Calibri Light"/>
        </w:rPr>
        <w:t xml:space="preserve"> </w:t>
      </w:r>
      <w:r w:rsidR="000C39A9" w:rsidRPr="00C92D62">
        <w:rPr>
          <w:rFonts w:ascii="Calibri Light" w:hAnsi="Calibri Light" w:cs="Calibri Light"/>
        </w:rPr>
        <w:t>in</w:t>
      </w:r>
      <w:r w:rsidR="00C87BFB" w:rsidRPr="00C92D62">
        <w:rPr>
          <w:rFonts w:ascii="Calibri Light" w:hAnsi="Calibri Light" w:cs="Calibri Light"/>
        </w:rPr>
        <w:t xml:space="preserve"> </w:t>
      </w:r>
      <w:r w:rsidR="000C39A9" w:rsidRPr="00C92D62">
        <w:rPr>
          <w:rFonts w:ascii="Calibri Light" w:hAnsi="Calibri Light" w:cs="Calibri Light"/>
        </w:rPr>
        <w:t>one</w:t>
      </w:r>
      <w:r w:rsidR="00C87BFB" w:rsidRPr="00C92D62">
        <w:rPr>
          <w:rFonts w:ascii="Calibri Light" w:hAnsi="Calibri Light" w:cs="Calibri Light"/>
        </w:rPr>
        <w:t xml:space="preserve"> </w:t>
      </w:r>
      <w:r w:rsidR="000C39A9" w:rsidRPr="00C92D62">
        <w:rPr>
          <w:rFonts w:ascii="Calibri Light" w:hAnsi="Calibri Light" w:cs="Calibri Light"/>
        </w:rPr>
        <w:t>county</w:t>
      </w:r>
      <w:r w:rsidR="00C87BFB" w:rsidRPr="00C92D62">
        <w:rPr>
          <w:rFonts w:ascii="Calibri Light" w:hAnsi="Calibri Light" w:cs="Calibri Light"/>
        </w:rPr>
        <w:t xml:space="preserve"> </w:t>
      </w:r>
      <w:r w:rsidR="000C39A9" w:rsidRPr="00C92D62">
        <w:rPr>
          <w:rFonts w:ascii="Calibri Light" w:hAnsi="Calibri Light" w:cs="Calibri Light"/>
        </w:rPr>
        <w:t>had</w:t>
      </w:r>
      <w:r w:rsidR="00C87BFB" w:rsidRPr="00C92D62">
        <w:rPr>
          <w:rFonts w:ascii="Calibri Light" w:hAnsi="Calibri Light" w:cs="Calibri Light"/>
        </w:rPr>
        <w:t xml:space="preserve"> </w:t>
      </w:r>
      <w:r w:rsidR="000C39A9" w:rsidRPr="00C92D62">
        <w:rPr>
          <w:rFonts w:ascii="Calibri Light" w:hAnsi="Calibri Light" w:cs="Calibri Light"/>
        </w:rPr>
        <w:t>adequate</w:t>
      </w:r>
      <w:r w:rsidR="00C87BFB" w:rsidRPr="00C92D62">
        <w:rPr>
          <w:rFonts w:ascii="Calibri Light" w:hAnsi="Calibri Light" w:cs="Calibri Light"/>
        </w:rPr>
        <w:t xml:space="preserve"> </w:t>
      </w:r>
      <w:r w:rsidR="000C39A9" w:rsidRPr="00C92D62">
        <w:rPr>
          <w:rFonts w:ascii="Calibri Light" w:hAnsi="Calibri Light" w:cs="Calibri Light"/>
        </w:rPr>
        <w:t>access,</w:t>
      </w:r>
      <w:r w:rsidR="00C87BFB" w:rsidRPr="00C92D62">
        <w:rPr>
          <w:rFonts w:ascii="Calibri Light" w:hAnsi="Calibri Light" w:cs="Calibri Light"/>
        </w:rPr>
        <w:t xml:space="preserve"> </w:t>
      </w:r>
      <w:r w:rsidR="000C39A9" w:rsidRPr="00C92D62">
        <w:rPr>
          <w:rFonts w:ascii="Calibri Light" w:hAnsi="Calibri Light" w:cs="Calibri Light"/>
        </w:rPr>
        <w:t>then</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network</w:t>
      </w:r>
      <w:r w:rsidR="00C87BFB" w:rsidRPr="00C92D62">
        <w:rPr>
          <w:rFonts w:ascii="Calibri Light" w:hAnsi="Calibri Light" w:cs="Calibri Light"/>
        </w:rPr>
        <w:t xml:space="preserve"> </w:t>
      </w:r>
      <w:r w:rsidR="000C39A9" w:rsidRPr="00C92D62">
        <w:rPr>
          <w:rFonts w:ascii="Calibri Light" w:hAnsi="Calibri Light" w:cs="Calibri Light"/>
        </w:rPr>
        <w:t>availability</w:t>
      </w:r>
      <w:r w:rsidR="00C87BFB" w:rsidRPr="00C92D62">
        <w:rPr>
          <w:rFonts w:ascii="Calibri Light" w:hAnsi="Calibri Light" w:cs="Calibri Light"/>
        </w:rPr>
        <w:t xml:space="preserve"> </w:t>
      </w:r>
      <w:r w:rsidR="000C39A9" w:rsidRPr="00C92D62">
        <w:rPr>
          <w:rFonts w:ascii="Calibri Light" w:hAnsi="Calibri Light" w:cs="Calibri Light"/>
        </w:rPr>
        <w:t>standard</w:t>
      </w:r>
      <w:r w:rsidR="00C87BFB" w:rsidRPr="00C92D62">
        <w:rPr>
          <w:rFonts w:ascii="Calibri Light" w:hAnsi="Calibri Light" w:cs="Calibri Light"/>
        </w:rPr>
        <w:t xml:space="preserve"> </w:t>
      </w:r>
      <w:r w:rsidR="000C39A9" w:rsidRPr="00C92D62">
        <w:rPr>
          <w:rFonts w:ascii="Calibri Light" w:hAnsi="Calibri Light" w:cs="Calibri Light"/>
        </w:rPr>
        <w:t>was</w:t>
      </w:r>
      <w:r w:rsidR="00C87BFB" w:rsidRPr="00C92D62">
        <w:rPr>
          <w:rFonts w:ascii="Calibri Light" w:hAnsi="Calibri Light" w:cs="Calibri Light"/>
        </w:rPr>
        <w:t xml:space="preserve"> </w:t>
      </w:r>
      <w:r w:rsidR="000C39A9" w:rsidRPr="00C92D62">
        <w:rPr>
          <w:rFonts w:ascii="Calibri Light" w:hAnsi="Calibri Light" w:cs="Calibri Light"/>
        </w:rPr>
        <w:t>met.</w:t>
      </w:r>
      <w:r w:rsidR="00C87BFB" w:rsidRPr="00C92D62">
        <w:rPr>
          <w:rFonts w:ascii="Calibri Light" w:hAnsi="Calibri Light" w:cs="Calibri Light"/>
        </w:rPr>
        <w:t xml:space="preserve"> </w:t>
      </w:r>
      <w:r w:rsidR="000C39A9" w:rsidRPr="00C92D62">
        <w:rPr>
          <w:rFonts w:ascii="Calibri Light" w:hAnsi="Calibri Light" w:cs="Calibri Light"/>
        </w:rPr>
        <w:t>But</w:t>
      </w:r>
      <w:r w:rsidR="00C87BFB" w:rsidRPr="00C92D62">
        <w:rPr>
          <w:rFonts w:ascii="Calibri Light" w:hAnsi="Calibri Light" w:cs="Calibri Light"/>
        </w:rPr>
        <w:t xml:space="preserve"> </w:t>
      </w:r>
      <w:r w:rsidR="000C39A9" w:rsidRPr="00C92D62">
        <w:rPr>
          <w:rFonts w:ascii="Calibri Light" w:hAnsi="Calibri Light" w:cs="Calibri Light"/>
        </w:rPr>
        <w:t>if</w:t>
      </w:r>
      <w:r w:rsidR="00C87BFB" w:rsidRPr="00C92D62">
        <w:rPr>
          <w:rFonts w:ascii="Calibri Light" w:hAnsi="Calibri Light" w:cs="Calibri Light"/>
        </w:rPr>
        <w:t xml:space="preserve"> </w:t>
      </w:r>
      <w:r w:rsidR="000C39A9" w:rsidRPr="00C92D62">
        <w:rPr>
          <w:rFonts w:ascii="Calibri Light" w:hAnsi="Calibri Light" w:cs="Calibri Light"/>
        </w:rPr>
        <w:t>less</w:t>
      </w:r>
      <w:r w:rsidR="00C87BFB" w:rsidRPr="00C92D62">
        <w:rPr>
          <w:rFonts w:ascii="Calibri Light" w:hAnsi="Calibri Light" w:cs="Calibri Light"/>
        </w:rPr>
        <w:t xml:space="preserve"> </w:t>
      </w:r>
      <w:r w:rsidR="000C39A9" w:rsidRPr="00C92D62">
        <w:rPr>
          <w:rFonts w:ascii="Calibri Light" w:hAnsi="Calibri Light" w:cs="Calibri Light"/>
        </w:rPr>
        <w:t>than</w:t>
      </w:r>
      <w:r w:rsidR="00C87BFB" w:rsidRPr="00C92D62">
        <w:rPr>
          <w:rFonts w:ascii="Calibri Light" w:hAnsi="Calibri Light" w:cs="Calibri Light"/>
        </w:rPr>
        <w:t xml:space="preserve"> </w:t>
      </w:r>
      <w:r w:rsidR="000C39A9" w:rsidRPr="00C92D62">
        <w:rPr>
          <w:rFonts w:ascii="Calibri Light" w:hAnsi="Calibri Light" w:cs="Calibri Light"/>
        </w:rPr>
        <w:t>90</w:t>
      </w:r>
      <w:r w:rsidR="00990770" w:rsidRPr="00C92D62">
        <w:rPr>
          <w:rFonts w:ascii="Calibri Light" w:hAnsi="Calibri Light" w:cs="Calibri Light"/>
        </w:rPr>
        <w:t>%</w:t>
      </w:r>
      <w:r w:rsidR="00C87BFB" w:rsidRPr="00C92D62">
        <w:rPr>
          <w:rFonts w:ascii="Calibri Light" w:hAnsi="Calibri Light" w:cs="Calibri Light"/>
        </w:rPr>
        <w:t xml:space="preserve"> </w:t>
      </w:r>
      <w:r w:rsidR="000C39A9" w:rsidRPr="00C92D62">
        <w:rPr>
          <w:rFonts w:ascii="Calibri Light" w:hAnsi="Calibri Light" w:cs="Calibri Light"/>
        </w:rPr>
        <w:t>of</w:t>
      </w:r>
      <w:r w:rsidR="00C87BFB" w:rsidRPr="00C92D62">
        <w:rPr>
          <w:rFonts w:ascii="Calibri Light" w:hAnsi="Calibri Light" w:cs="Calibri Light"/>
        </w:rPr>
        <w:t xml:space="preserve"> </w:t>
      </w:r>
      <w:r w:rsidR="000C39A9" w:rsidRPr="00C92D62">
        <w:rPr>
          <w:rFonts w:ascii="Calibri Light" w:hAnsi="Calibri Light" w:cs="Calibri Light"/>
        </w:rPr>
        <w:t>members</w:t>
      </w:r>
      <w:r w:rsidR="00C87BFB" w:rsidRPr="00C92D62">
        <w:rPr>
          <w:rFonts w:ascii="Calibri Light" w:hAnsi="Calibri Light" w:cs="Calibri Light"/>
        </w:rPr>
        <w:t xml:space="preserve"> </w:t>
      </w:r>
      <w:r w:rsidR="000C39A9" w:rsidRPr="00C92D62">
        <w:rPr>
          <w:rFonts w:ascii="Calibri Light" w:hAnsi="Calibri Light" w:cs="Calibri Light"/>
        </w:rPr>
        <w:t>in</w:t>
      </w:r>
      <w:r w:rsidR="00C87BFB" w:rsidRPr="00C92D62">
        <w:rPr>
          <w:rFonts w:ascii="Calibri Light" w:hAnsi="Calibri Light" w:cs="Calibri Light"/>
        </w:rPr>
        <w:t xml:space="preserve"> </w:t>
      </w:r>
      <w:r w:rsidR="000C39A9" w:rsidRPr="00C92D62">
        <w:rPr>
          <w:rFonts w:ascii="Calibri Light" w:hAnsi="Calibri Light" w:cs="Calibri Light"/>
        </w:rPr>
        <w:t>one</w:t>
      </w:r>
      <w:r w:rsidR="00C87BFB" w:rsidRPr="00C92D62">
        <w:rPr>
          <w:rFonts w:ascii="Calibri Light" w:hAnsi="Calibri Light" w:cs="Calibri Light"/>
        </w:rPr>
        <w:t xml:space="preserve"> </w:t>
      </w:r>
      <w:r w:rsidR="000C39A9" w:rsidRPr="00C92D62">
        <w:rPr>
          <w:rFonts w:ascii="Calibri Light" w:hAnsi="Calibri Light" w:cs="Calibri Light"/>
        </w:rPr>
        <w:t>county</w:t>
      </w:r>
      <w:r w:rsidR="00C87BFB" w:rsidRPr="00C92D62">
        <w:rPr>
          <w:rFonts w:ascii="Calibri Light" w:hAnsi="Calibri Light" w:cs="Calibri Light"/>
        </w:rPr>
        <w:t xml:space="preserve"> </w:t>
      </w:r>
      <w:r w:rsidR="000C39A9" w:rsidRPr="00C92D62">
        <w:rPr>
          <w:rFonts w:ascii="Calibri Light" w:hAnsi="Calibri Light" w:cs="Calibri Light"/>
        </w:rPr>
        <w:t>had</w:t>
      </w:r>
      <w:r w:rsidR="00C87BFB" w:rsidRPr="00C92D62">
        <w:rPr>
          <w:rFonts w:ascii="Calibri Light" w:hAnsi="Calibri Light" w:cs="Calibri Light"/>
        </w:rPr>
        <w:t xml:space="preserve"> </w:t>
      </w:r>
      <w:r w:rsidR="000C39A9" w:rsidRPr="00C92D62">
        <w:rPr>
          <w:rFonts w:ascii="Calibri Light" w:hAnsi="Calibri Light" w:cs="Calibri Light"/>
        </w:rPr>
        <w:t>adequate</w:t>
      </w:r>
      <w:r w:rsidR="00C87BFB" w:rsidRPr="00C92D62">
        <w:rPr>
          <w:rFonts w:ascii="Calibri Light" w:hAnsi="Calibri Light" w:cs="Calibri Light"/>
        </w:rPr>
        <w:t xml:space="preserve"> </w:t>
      </w:r>
      <w:r w:rsidR="000C39A9" w:rsidRPr="00C92D62">
        <w:rPr>
          <w:rFonts w:ascii="Calibri Light" w:hAnsi="Calibri Light" w:cs="Calibri Light"/>
        </w:rPr>
        <w:t>access,</w:t>
      </w:r>
      <w:r w:rsidR="00C87BFB" w:rsidRPr="00C92D62">
        <w:rPr>
          <w:rFonts w:ascii="Calibri Light" w:hAnsi="Calibri Light" w:cs="Calibri Light"/>
        </w:rPr>
        <w:t xml:space="preserve"> </w:t>
      </w:r>
      <w:r w:rsidR="000C39A9" w:rsidRPr="00C92D62">
        <w:rPr>
          <w:rFonts w:ascii="Calibri Light" w:hAnsi="Calibri Light" w:cs="Calibri Light"/>
        </w:rPr>
        <w:t>then</w:t>
      </w:r>
      <w:r w:rsidR="00C87BFB" w:rsidRPr="00C92D62">
        <w:rPr>
          <w:rFonts w:ascii="Calibri Light" w:hAnsi="Calibri Light" w:cs="Calibri Light"/>
        </w:rPr>
        <w:t xml:space="preserve"> </w:t>
      </w:r>
      <w:r w:rsidR="000C39A9" w:rsidRPr="00C92D62">
        <w:rPr>
          <w:rFonts w:ascii="Calibri Light" w:hAnsi="Calibri Light" w:cs="Calibri Light"/>
        </w:rPr>
        <w:t>the</w:t>
      </w:r>
      <w:r w:rsidR="00C87BFB" w:rsidRPr="00C92D62">
        <w:rPr>
          <w:rFonts w:ascii="Calibri Light" w:hAnsi="Calibri Light" w:cs="Calibri Light"/>
        </w:rPr>
        <w:t xml:space="preserve"> </w:t>
      </w:r>
      <w:r w:rsidR="000C39A9" w:rsidRPr="00C92D62">
        <w:rPr>
          <w:rFonts w:ascii="Calibri Light" w:hAnsi="Calibri Light" w:cs="Calibri Light"/>
        </w:rPr>
        <w:t>network</w:t>
      </w:r>
      <w:r w:rsidR="00C87BFB" w:rsidRPr="00C92D62">
        <w:rPr>
          <w:rFonts w:ascii="Calibri Light" w:hAnsi="Calibri Light" w:cs="Calibri Light"/>
        </w:rPr>
        <w:t xml:space="preserve"> </w:t>
      </w:r>
      <w:r w:rsidR="000C39A9" w:rsidRPr="00C92D62">
        <w:rPr>
          <w:rFonts w:ascii="Calibri Light" w:hAnsi="Calibri Light" w:cs="Calibri Light"/>
        </w:rPr>
        <w:t>was</w:t>
      </w:r>
      <w:r w:rsidR="00C87BFB" w:rsidRPr="00C92D62">
        <w:rPr>
          <w:rFonts w:ascii="Calibri Light" w:hAnsi="Calibri Light" w:cs="Calibri Light"/>
        </w:rPr>
        <w:t xml:space="preserve"> </w:t>
      </w:r>
      <w:r w:rsidR="000C39A9" w:rsidRPr="00C92D62">
        <w:rPr>
          <w:rFonts w:ascii="Calibri Light" w:hAnsi="Calibri Light" w:cs="Calibri Light"/>
        </w:rPr>
        <w:t>deficient.</w:t>
      </w:r>
      <w:r w:rsidR="00C87BFB" w:rsidRPr="00C92D62">
        <w:rPr>
          <w:rFonts w:ascii="Calibri Light" w:hAnsi="Calibri Light" w:cs="Calibri Light"/>
        </w:rPr>
        <w:t xml:space="preserve"> </w:t>
      </w:r>
      <w:r w:rsidR="000C39A9" w:rsidRPr="00C92D62">
        <w:rPr>
          <w:rFonts w:ascii="Calibri Light" w:hAnsi="Calibri Light" w:cs="Calibri Light"/>
          <w:b/>
          <w:bCs/>
        </w:rPr>
        <w:t>Table</w:t>
      </w:r>
      <w:r w:rsidRPr="00C92D62">
        <w:rPr>
          <w:rFonts w:ascii="Calibri Light" w:hAnsi="Calibri Light" w:cs="Calibri Light"/>
          <w:b/>
          <w:bCs/>
        </w:rPr>
        <w:t>s</w:t>
      </w:r>
      <w:r w:rsidR="00C87BFB" w:rsidRPr="00C92D62">
        <w:rPr>
          <w:rFonts w:ascii="Calibri Light" w:hAnsi="Calibri Light" w:cs="Calibri Light"/>
          <w:b/>
          <w:bCs/>
        </w:rPr>
        <w:t xml:space="preserve"> </w:t>
      </w:r>
      <w:r w:rsidRPr="00C92D62">
        <w:rPr>
          <w:rFonts w:ascii="Calibri Light" w:hAnsi="Calibri Light" w:cs="Calibri Light"/>
          <w:b/>
          <w:bCs/>
        </w:rPr>
        <w:t>5</w:t>
      </w:r>
      <w:r w:rsidR="00390698">
        <w:rPr>
          <w:rFonts w:ascii="Calibri Light" w:hAnsi="Calibri Light" w:cs="Calibri Light"/>
          <w:b/>
          <w:bCs/>
        </w:rPr>
        <w:t>3</w:t>
      </w:r>
      <w:r w:rsidR="00123358" w:rsidRPr="00C92D62">
        <w:rPr>
          <w:rFonts w:ascii="Calibri Light" w:hAnsi="Calibri Light" w:cs="Calibri Light"/>
          <w:b/>
          <w:bCs/>
        </w:rPr>
        <w:t>–</w:t>
      </w:r>
      <w:r w:rsidRPr="00C92D62">
        <w:rPr>
          <w:rFonts w:ascii="Calibri Light" w:hAnsi="Calibri Light" w:cs="Calibri Light"/>
          <w:b/>
          <w:bCs/>
        </w:rPr>
        <w:t>5</w:t>
      </w:r>
      <w:r w:rsidR="00390698">
        <w:rPr>
          <w:rFonts w:ascii="Calibri Light" w:hAnsi="Calibri Light" w:cs="Calibri Light"/>
          <w:b/>
          <w:bCs/>
        </w:rPr>
        <w:t>5</w:t>
      </w:r>
      <w:r w:rsidR="00C87BFB" w:rsidRPr="00C92D62">
        <w:rPr>
          <w:rFonts w:ascii="Calibri Light" w:hAnsi="Calibri Light" w:cs="Calibri Light"/>
          <w:b/>
          <w:bCs/>
        </w:rPr>
        <w:t xml:space="preserve"> </w:t>
      </w:r>
      <w:r w:rsidR="000C39A9" w:rsidRPr="00C92D62">
        <w:rPr>
          <w:rFonts w:ascii="Calibri Light" w:hAnsi="Calibri Light" w:cs="Calibri Light"/>
          <w:szCs w:val="24"/>
        </w:rPr>
        <w:t>show</w:t>
      </w:r>
      <w:r w:rsidR="00C87BFB" w:rsidRPr="00C92D62">
        <w:rPr>
          <w:rFonts w:ascii="Calibri Light" w:hAnsi="Calibri Light" w:cs="Calibri Light"/>
          <w:szCs w:val="24"/>
        </w:rPr>
        <w:t xml:space="preserve"> </w:t>
      </w:r>
      <w:r w:rsidR="000C39A9"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000C39A9" w:rsidRPr="00C92D62">
        <w:rPr>
          <w:rFonts w:ascii="Calibri Light" w:hAnsi="Calibri Light" w:cs="Calibri Light"/>
          <w:szCs w:val="24"/>
        </w:rPr>
        <w:t>with</w:t>
      </w:r>
      <w:r w:rsidR="00C87BFB" w:rsidRPr="00C92D62">
        <w:rPr>
          <w:rFonts w:ascii="Calibri Light" w:hAnsi="Calibri Light" w:cs="Calibri Light"/>
          <w:szCs w:val="24"/>
        </w:rPr>
        <w:t xml:space="preserve"> </w:t>
      </w:r>
      <w:r w:rsidR="000C39A9"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000C39A9" w:rsidRPr="00C92D62">
        <w:rPr>
          <w:rFonts w:ascii="Calibri Light" w:hAnsi="Calibri Light" w:cs="Calibri Light"/>
          <w:szCs w:val="24"/>
        </w:rPr>
        <w:t>networks</w:t>
      </w:r>
      <w:r w:rsidRPr="00C92D62">
        <w:rPr>
          <w:rFonts w:ascii="Calibri Light" w:hAnsi="Calibri Light" w:cs="Calibri Light"/>
          <w:szCs w:val="24"/>
        </w:rPr>
        <w:t>.</w:t>
      </w:r>
      <w:r w:rsidR="00C87BFB" w:rsidRPr="00C92D62">
        <w:rPr>
          <w:rFonts w:ascii="Calibri Light" w:hAnsi="Calibri Light" w:cs="Calibri Light"/>
          <w:szCs w:val="24"/>
        </w:rPr>
        <w:t xml:space="preserve"> </w:t>
      </w:r>
      <w:bookmarkEnd w:id="319"/>
    </w:p>
    <w:bookmarkEnd w:id="320"/>
    <w:p w14:paraId="1B94502A" w14:textId="77777777" w:rsidR="000C39A9" w:rsidRPr="00C92D62" w:rsidRDefault="000C39A9" w:rsidP="009F0E32">
      <w:pPr>
        <w:pStyle w:val="Caption"/>
        <w:rPr>
          <w:rFonts w:ascii="Calibri Light" w:hAnsi="Calibri Light" w:cs="Calibri Light"/>
        </w:rPr>
      </w:pPr>
    </w:p>
    <w:p w14:paraId="23D42A4F" w14:textId="7B3E808E" w:rsidR="000C39A9" w:rsidRPr="00C92D62" w:rsidRDefault="000C39A9" w:rsidP="00C54EDA">
      <w:pPr>
        <w:pStyle w:val="Caption"/>
        <w:rPr>
          <w:rFonts w:ascii="Calibri Light" w:hAnsi="Calibri Light" w:cs="Calibri Light"/>
        </w:rPr>
      </w:pPr>
      <w:bookmarkStart w:id="321" w:name="_Toc163556079"/>
      <w:bookmarkStart w:id="322" w:name="_Hlk125984173"/>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53</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proofErr w:type="spellStart"/>
      <w:r w:rsidR="00C54EDA" w:rsidRPr="00C92D62">
        <w:rPr>
          <w:rFonts w:ascii="Calibri Light" w:hAnsi="Calibri Light" w:cs="Calibri Light"/>
        </w:rPr>
        <w:t>WellSense</w:t>
      </w:r>
      <w:proofErr w:type="spellEnd"/>
      <w:r w:rsidR="00C87BFB" w:rsidRPr="00C92D62">
        <w:rPr>
          <w:rFonts w:ascii="Calibri Light" w:hAnsi="Calibri Light" w:cs="Calibri Light"/>
        </w:rPr>
        <w:t xml:space="preserve"> </w:t>
      </w:r>
      <w:r w:rsidR="00C54EDA" w:rsidRPr="00C92D62">
        <w:rPr>
          <w:rFonts w:ascii="Calibri Light" w:hAnsi="Calibri Light" w:cs="Calibri Light"/>
        </w:rPr>
        <w:t>SCO</w:t>
      </w:r>
      <w:r w:rsidR="00C87BFB" w:rsidRPr="00C92D62">
        <w:rPr>
          <w:rFonts w:ascii="Calibri Light" w:hAnsi="Calibri Light" w:cs="Calibri Light"/>
        </w:rPr>
        <w:t xml:space="preserve"> </w:t>
      </w:r>
      <w:r w:rsidR="00C54EDA" w:rsidRPr="00C92D62">
        <w:rPr>
          <w:rFonts w:ascii="Calibri Light" w:hAnsi="Calibri Light" w:cs="Calibri Light"/>
        </w:rPr>
        <w:t>Counties</w:t>
      </w:r>
      <w:r w:rsidR="00C87BFB" w:rsidRPr="00C92D62">
        <w:rPr>
          <w:rFonts w:ascii="Calibri Light" w:hAnsi="Calibri Light" w:cs="Calibri Light"/>
        </w:rPr>
        <w:t xml:space="preserve"> </w:t>
      </w:r>
      <w:r w:rsidR="00C54EDA" w:rsidRPr="00C92D62">
        <w:rPr>
          <w:rFonts w:ascii="Calibri Light" w:hAnsi="Calibri Light" w:cs="Calibri Light"/>
        </w:rPr>
        <w:t>with</w:t>
      </w:r>
      <w:r w:rsidR="00C87BFB" w:rsidRPr="00C92D62">
        <w:rPr>
          <w:rFonts w:ascii="Calibri Light" w:hAnsi="Calibri Light" w:cs="Calibri Light"/>
        </w:rPr>
        <w:t xml:space="preserve"> </w:t>
      </w:r>
      <w:r w:rsidR="00C54EDA" w:rsidRPr="00C92D62">
        <w:rPr>
          <w:rFonts w:ascii="Calibri Light" w:hAnsi="Calibri Light" w:cs="Calibri Light"/>
        </w:rPr>
        <w:t>Network</w:t>
      </w:r>
      <w:r w:rsidR="00C87BFB" w:rsidRPr="00C92D62">
        <w:rPr>
          <w:rFonts w:ascii="Calibri Light" w:hAnsi="Calibri Light" w:cs="Calibri Light"/>
        </w:rPr>
        <w:t xml:space="preserve"> </w:t>
      </w:r>
      <w:r w:rsidR="00C54EDA" w:rsidRPr="00C92D62">
        <w:rPr>
          <w:rFonts w:ascii="Calibri Light" w:hAnsi="Calibri Light" w:cs="Calibri Light"/>
        </w:rPr>
        <w:t>Deficiencies</w:t>
      </w:r>
      <w:r w:rsidR="00C87BFB" w:rsidRPr="00C92D62">
        <w:rPr>
          <w:rFonts w:ascii="Calibri Light" w:hAnsi="Calibri Light" w:cs="Calibri Light"/>
        </w:rPr>
        <w:t xml:space="preserve"> </w:t>
      </w:r>
      <w:r w:rsidR="00C54EDA" w:rsidRPr="00C92D62">
        <w:rPr>
          <w:rFonts w:ascii="Calibri Light" w:hAnsi="Calibri Light" w:cs="Calibri Light"/>
        </w:rPr>
        <w:t>of</w:t>
      </w:r>
      <w:r w:rsidR="00C87BFB" w:rsidRPr="00C92D62">
        <w:rPr>
          <w:rFonts w:ascii="Calibri Light" w:hAnsi="Calibri Light" w:cs="Calibri Light"/>
        </w:rPr>
        <w:t xml:space="preserve"> </w:t>
      </w:r>
      <w:r w:rsidR="00C54EDA" w:rsidRPr="00C92D62">
        <w:rPr>
          <w:rFonts w:ascii="Calibri Light" w:hAnsi="Calibri Light" w:cs="Calibri Light"/>
        </w:rPr>
        <w:t>Hospitals</w:t>
      </w:r>
      <w:r w:rsidR="00C87BFB" w:rsidRPr="00C92D62">
        <w:rPr>
          <w:rFonts w:ascii="Calibri Light" w:hAnsi="Calibri Light" w:cs="Calibri Light"/>
        </w:rPr>
        <w:t xml:space="preserve"> </w:t>
      </w:r>
      <w:r w:rsidR="00C54EDA" w:rsidRPr="00C92D62">
        <w:rPr>
          <w:rFonts w:ascii="Calibri Light" w:hAnsi="Calibri Light" w:cs="Calibri Light"/>
        </w:rPr>
        <w:t>and</w:t>
      </w:r>
      <w:r w:rsidR="00C87BFB" w:rsidRPr="00C92D62">
        <w:rPr>
          <w:rFonts w:ascii="Calibri Light" w:hAnsi="Calibri Light" w:cs="Calibri Light"/>
        </w:rPr>
        <w:t xml:space="preserve"> </w:t>
      </w:r>
      <w:r w:rsidR="00C54EDA" w:rsidRPr="00C92D62">
        <w:rPr>
          <w:rFonts w:ascii="Calibri Light" w:hAnsi="Calibri Light" w:cs="Calibri Light"/>
        </w:rPr>
        <w:t>Emergency</w:t>
      </w:r>
      <w:r w:rsidR="00C87BFB" w:rsidRPr="00C92D62">
        <w:rPr>
          <w:rFonts w:ascii="Calibri Light" w:hAnsi="Calibri Light" w:cs="Calibri Light"/>
        </w:rPr>
        <w:t xml:space="preserve"> </w:t>
      </w:r>
      <w:r w:rsidR="00C54EDA" w:rsidRPr="00C92D62">
        <w:rPr>
          <w:rFonts w:ascii="Calibri Light" w:hAnsi="Calibri Light" w:cs="Calibri Light"/>
        </w:rPr>
        <w:t>Support</w:t>
      </w:r>
      <w:r w:rsidR="00C87BFB" w:rsidRPr="00C92D62">
        <w:rPr>
          <w:rFonts w:ascii="Calibri Light" w:hAnsi="Calibri Light" w:cs="Calibri Light"/>
        </w:rPr>
        <w:t xml:space="preserve"> </w:t>
      </w:r>
      <w:r w:rsidR="00C54EDA" w:rsidRPr="00C92D62">
        <w:rPr>
          <w:rFonts w:ascii="Calibri Light" w:hAnsi="Calibri Light" w:cs="Calibri Light"/>
        </w:rPr>
        <w:t>Services</w:t>
      </w:r>
      <w:bookmarkEnd w:id="3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556"/>
        <w:gridCol w:w="2158"/>
        <w:gridCol w:w="4506"/>
      </w:tblGrid>
      <w:tr w:rsidR="00FE390B" w:rsidRPr="00C92D62" w14:paraId="0ABD528D" w14:textId="77777777" w:rsidTr="007A52AA">
        <w:trPr>
          <w:trHeight w:val="20"/>
          <w:tblHeader/>
        </w:trPr>
        <w:tc>
          <w:tcPr>
            <w:tcW w:w="1191" w:type="pct"/>
            <w:shd w:val="clear" w:color="000000" w:fill="5F497A"/>
            <w:noWrap/>
            <w:vAlign w:val="center"/>
            <w:hideMark/>
          </w:tcPr>
          <w:p w14:paraId="1DA29350" w14:textId="4F0B48FC"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21" w:type="pct"/>
            <w:shd w:val="clear" w:color="000000" w:fill="5F497A"/>
            <w:vAlign w:val="center"/>
            <w:hideMark/>
          </w:tcPr>
          <w:p w14:paraId="00FA3151" w14:textId="31FDF513"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Pr="00C92D62">
              <w:rPr>
                <w:rFonts w:ascii="Calibri Light" w:eastAsia="Times New Roman" w:hAnsi="Calibri Light" w:cs="Calibri Light"/>
                <w:b/>
                <w:bCs/>
                <w:color w:val="FFFFFF"/>
                <w:sz w:val="22"/>
              </w:rPr>
              <w:br/>
              <w:t>Deficient</w:t>
            </w:r>
            <w:r w:rsidRPr="00C92D62">
              <w:rPr>
                <w:rFonts w:ascii="Calibri Light" w:eastAsia="Times New Roman" w:hAnsi="Calibri Light" w:cs="Calibri Light"/>
                <w:b/>
                <w:bCs/>
                <w:color w:val="FFFFFF"/>
                <w:sz w:val="22"/>
              </w:rPr>
              <w:br/>
              <w:t>Network</w:t>
            </w:r>
          </w:p>
        </w:tc>
        <w:tc>
          <w:tcPr>
            <w:tcW w:w="1000" w:type="pct"/>
            <w:shd w:val="clear" w:color="000000" w:fill="5F497A"/>
            <w:vAlign w:val="center"/>
            <w:hideMark/>
          </w:tcPr>
          <w:p w14:paraId="1942AE52" w14:textId="2767BD75"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2088" w:type="pct"/>
            <w:shd w:val="clear" w:color="000000" w:fill="5F497A"/>
            <w:vAlign w:val="center"/>
            <w:hideMark/>
          </w:tcPr>
          <w:p w14:paraId="2E26349E" w14:textId="69A98BDE"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E390B" w:rsidRPr="00C92D62" w14:paraId="1A515ABE" w14:textId="77777777" w:rsidTr="007A52AA">
        <w:trPr>
          <w:trHeight w:val="20"/>
        </w:trPr>
        <w:tc>
          <w:tcPr>
            <w:tcW w:w="1191" w:type="pct"/>
            <w:shd w:val="clear" w:color="000000" w:fill="FFFFFF"/>
            <w:noWrap/>
            <w:vAlign w:val="center"/>
            <w:hideMark/>
          </w:tcPr>
          <w:p w14:paraId="1C14AF73" w14:textId="6F5CE1F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721" w:type="pct"/>
            <w:shd w:val="clear" w:color="000000" w:fill="FFFFFF"/>
            <w:noWrap/>
            <w:vAlign w:val="center"/>
            <w:hideMark/>
          </w:tcPr>
          <w:p w14:paraId="609B7DCB"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0" w:type="pct"/>
            <w:shd w:val="clear" w:color="000000" w:fill="FFFFFF"/>
            <w:noWrap/>
            <w:vAlign w:val="center"/>
            <w:hideMark/>
          </w:tcPr>
          <w:p w14:paraId="4835C0F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69.8%</w:t>
            </w:r>
          </w:p>
        </w:tc>
        <w:tc>
          <w:tcPr>
            <w:tcW w:w="2088" w:type="pct"/>
            <w:shd w:val="clear" w:color="000000" w:fill="FFFFFF"/>
            <w:noWrap/>
            <w:vAlign w:val="center"/>
            <w:hideMark/>
          </w:tcPr>
          <w:p w14:paraId="51393274" w14:textId="6354D32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21503E27" w14:textId="77777777" w:rsidTr="007A52AA">
        <w:trPr>
          <w:trHeight w:val="20"/>
        </w:trPr>
        <w:tc>
          <w:tcPr>
            <w:tcW w:w="1191" w:type="pct"/>
            <w:shd w:val="clear" w:color="000000" w:fill="FFFFFF"/>
            <w:vAlign w:val="center"/>
            <w:hideMark/>
          </w:tcPr>
          <w:p w14:paraId="3E12F341" w14:textId="641A467F"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Pr="00C92D62">
              <w:rPr>
                <w:rFonts w:ascii="Calibri Light" w:eastAsia="Times New Roman" w:hAnsi="Calibri Light" w:cs="Calibri Light"/>
                <w:color w:val="000000"/>
                <w:sz w:val="22"/>
              </w:rPr>
              <w:br/>
              <w:t>Services</w:t>
            </w:r>
          </w:p>
        </w:tc>
        <w:tc>
          <w:tcPr>
            <w:tcW w:w="721" w:type="pct"/>
            <w:shd w:val="clear" w:color="000000" w:fill="FFFFFF"/>
            <w:noWrap/>
            <w:vAlign w:val="center"/>
            <w:hideMark/>
          </w:tcPr>
          <w:p w14:paraId="780AE258"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0" w:type="pct"/>
            <w:shd w:val="clear" w:color="000000" w:fill="FFFFFF"/>
            <w:noWrap/>
            <w:vAlign w:val="center"/>
            <w:hideMark/>
          </w:tcPr>
          <w:p w14:paraId="549A5316"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19.0%</w:t>
            </w:r>
          </w:p>
        </w:tc>
        <w:tc>
          <w:tcPr>
            <w:tcW w:w="2088" w:type="pct"/>
            <w:shd w:val="clear" w:color="000000" w:fill="FFFFFF"/>
            <w:noWrap/>
            <w:vAlign w:val="center"/>
            <w:hideMark/>
          </w:tcPr>
          <w:p w14:paraId="3F725C6B" w14:textId="3C3A7E7E"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25C30B03" w14:textId="77777777" w:rsidR="00C54EDA" w:rsidRPr="00C92D62" w:rsidRDefault="00C54EDA" w:rsidP="00123358">
      <w:pPr>
        <w:spacing w:after="240"/>
      </w:pPr>
    </w:p>
    <w:p w14:paraId="05A10631" w14:textId="382DE161" w:rsidR="00C54EDA" w:rsidRPr="00C92D62" w:rsidRDefault="00C54EDA" w:rsidP="00C54EDA">
      <w:pPr>
        <w:pStyle w:val="Caption"/>
        <w:rPr>
          <w:rFonts w:ascii="Calibri Light" w:hAnsi="Calibri Light" w:cs="Calibri Light"/>
        </w:rPr>
      </w:pPr>
      <w:bookmarkStart w:id="323" w:name="_Toc163556080"/>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54</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proofErr w:type="spellStart"/>
      <w:r w:rsidRPr="00C92D62">
        <w:rPr>
          <w:rFonts w:ascii="Calibri Light" w:hAnsi="Calibri Light" w:cs="Calibri Light"/>
        </w:rPr>
        <w:t>WellSense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r w:rsidRPr="00C92D62">
        <w:rPr>
          <w:rFonts w:ascii="Calibri Light" w:hAnsi="Calibri Light" w:cs="Calibri Light"/>
        </w:rPr>
        <w:t>Providers</w:t>
      </w:r>
      <w:bookmarkEnd w:id="3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690"/>
        <w:gridCol w:w="2160"/>
        <w:gridCol w:w="4411"/>
      </w:tblGrid>
      <w:tr w:rsidR="00FE390B" w:rsidRPr="00C92D62" w14:paraId="5D02C70E" w14:textId="77777777" w:rsidTr="007A52AA">
        <w:trPr>
          <w:trHeight w:val="20"/>
          <w:tblHeader/>
        </w:trPr>
        <w:tc>
          <w:tcPr>
            <w:tcW w:w="1172" w:type="pct"/>
            <w:shd w:val="clear" w:color="000000" w:fill="5F497A"/>
            <w:noWrap/>
            <w:vAlign w:val="center"/>
            <w:hideMark/>
          </w:tcPr>
          <w:p w14:paraId="0549A264" w14:textId="46AFE0D7"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83" w:type="pct"/>
            <w:shd w:val="clear" w:color="000000" w:fill="5F497A"/>
            <w:vAlign w:val="center"/>
            <w:hideMark/>
          </w:tcPr>
          <w:p w14:paraId="74E77BF0" w14:textId="4A4237B7"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Pr="00C92D62">
              <w:rPr>
                <w:rFonts w:ascii="Calibri Light" w:eastAsia="Times New Roman" w:hAnsi="Calibri Light" w:cs="Calibri Light"/>
                <w:b/>
                <w:bCs/>
                <w:color w:val="FFFFFF"/>
                <w:sz w:val="22"/>
              </w:rPr>
              <w:br/>
              <w:t>Deficient</w:t>
            </w:r>
            <w:r w:rsidRPr="00C92D62">
              <w:rPr>
                <w:rFonts w:ascii="Calibri Light" w:eastAsia="Times New Roman" w:hAnsi="Calibri Light" w:cs="Calibri Light"/>
                <w:b/>
                <w:bCs/>
                <w:color w:val="FFFFFF"/>
                <w:sz w:val="22"/>
              </w:rPr>
              <w:br/>
              <w:t>Network</w:t>
            </w:r>
          </w:p>
        </w:tc>
        <w:tc>
          <w:tcPr>
            <w:tcW w:w="1001" w:type="pct"/>
            <w:shd w:val="clear" w:color="000000" w:fill="5F497A"/>
            <w:vAlign w:val="center"/>
            <w:hideMark/>
          </w:tcPr>
          <w:p w14:paraId="6F8AAD6E" w14:textId="5C30A40D"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2044" w:type="pct"/>
            <w:shd w:val="clear" w:color="000000" w:fill="5F497A"/>
            <w:vAlign w:val="center"/>
            <w:hideMark/>
          </w:tcPr>
          <w:p w14:paraId="362C4FEB" w14:textId="621943A1"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E390B" w:rsidRPr="00C92D62" w14:paraId="52E53171" w14:textId="77777777" w:rsidTr="007A52AA">
        <w:trPr>
          <w:trHeight w:val="20"/>
        </w:trPr>
        <w:tc>
          <w:tcPr>
            <w:tcW w:w="1172" w:type="pct"/>
            <w:shd w:val="clear" w:color="000000" w:fill="FFFFFF"/>
            <w:noWrap/>
            <w:vAlign w:val="center"/>
            <w:hideMark/>
          </w:tcPr>
          <w:p w14:paraId="4E9B5860" w14:textId="20F3328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83" w:type="pct"/>
            <w:shd w:val="clear" w:color="000000" w:fill="FFFFFF"/>
            <w:noWrap/>
            <w:vAlign w:val="center"/>
            <w:hideMark/>
          </w:tcPr>
          <w:p w14:paraId="389A311E"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0E5B285D"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9.5%</w:t>
            </w:r>
          </w:p>
        </w:tc>
        <w:tc>
          <w:tcPr>
            <w:tcW w:w="2044" w:type="pct"/>
            <w:shd w:val="clear" w:color="000000" w:fill="FFFFFF"/>
            <w:noWrap/>
            <w:vAlign w:val="center"/>
            <w:hideMark/>
          </w:tcPr>
          <w:p w14:paraId="5A2830CE" w14:textId="6FB4CB3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0EB43D39" w14:textId="77777777" w:rsidTr="007A52AA">
        <w:trPr>
          <w:trHeight w:val="20"/>
        </w:trPr>
        <w:tc>
          <w:tcPr>
            <w:tcW w:w="1172" w:type="pct"/>
            <w:shd w:val="clear" w:color="000000" w:fill="FFFFFF"/>
            <w:noWrap/>
            <w:vAlign w:val="center"/>
            <w:hideMark/>
          </w:tcPr>
          <w:p w14:paraId="3DA69764" w14:textId="59B8B8EF"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83" w:type="pct"/>
            <w:shd w:val="clear" w:color="000000" w:fill="FFFFFF"/>
            <w:noWrap/>
            <w:vAlign w:val="center"/>
            <w:hideMark/>
          </w:tcPr>
          <w:p w14:paraId="3B0A9AE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20E5D6B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2044" w:type="pct"/>
            <w:shd w:val="clear" w:color="000000" w:fill="FFFFFF"/>
            <w:noWrap/>
            <w:vAlign w:val="center"/>
            <w:hideMark/>
          </w:tcPr>
          <w:p w14:paraId="2C6A8D1C" w14:textId="1209AB9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1E6CDE84" w14:textId="77777777" w:rsidTr="007A52AA">
        <w:trPr>
          <w:trHeight w:val="20"/>
        </w:trPr>
        <w:tc>
          <w:tcPr>
            <w:tcW w:w="1172" w:type="pct"/>
            <w:shd w:val="clear" w:color="000000" w:fill="FFFFFF"/>
            <w:noWrap/>
            <w:vAlign w:val="center"/>
            <w:hideMark/>
          </w:tcPr>
          <w:p w14:paraId="339D6336" w14:textId="717C763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Health</w:t>
            </w:r>
          </w:p>
        </w:tc>
        <w:tc>
          <w:tcPr>
            <w:tcW w:w="783" w:type="pct"/>
            <w:shd w:val="clear" w:color="000000" w:fill="FFFFFF"/>
            <w:noWrap/>
            <w:vAlign w:val="center"/>
            <w:hideMark/>
          </w:tcPr>
          <w:p w14:paraId="37F3EE9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24155793"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23.8%</w:t>
            </w:r>
          </w:p>
        </w:tc>
        <w:tc>
          <w:tcPr>
            <w:tcW w:w="2044" w:type="pct"/>
            <w:shd w:val="clear" w:color="000000" w:fill="FFFFFF"/>
            <w:noWrap/>
            <w:vAlign w:val="center"/>
            <w:hideMark/>
          </w:tcPr>
          <w:p w14:paraId="61CD5CC5" w14:textId="6DE1FBD2"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3401496E" w14:textId="77777777" w:rsidTr="007A52AA">
        <w:trPr>
          <w:trHeight w:val="20"/>
        </w:trPr>
        <w:tc>
          <w:tcPr>
            <w:tcW w:w="1172" w:type="pct"/>
            <w:shd w:val="clear" w:color="000000" w:fill="FFFFFF"/>
            <w:noWrap/>
            <w:vAlign w:val="center"/>
            <w:hideMark/>
          </w:tcPr>
          <w:p w14:paraId="51A12579" w14:textId="29C1B58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83" w:type="pct"/>
            <w:shd w:val="clear" w:color="000000" w:fill="FFFFFF"/>
            <w:noWrap/>
            <w:vAlign w:val="center"/>
            <w:hideMark/>
          </w:tcPr>
          <w:p w14:paraId="2E2783A7"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3CF25856"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2044" w:type="pct"/>
            <w:shd w:val="clear" w:color="000000" w:fill="FFFFFF"/>
            <w:noWrap/>
            <w:vAlign w:val="center"/>
            <w:hideMark/>
          </w:tcPr>
          <w:p w14:paraId="3833BDB3" w14:textId="63514A7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463C1922" w14:textId="77777777" w:rsidTr="007A52AA">
        <w:trPr>
          <w:trHeight w:val="20"/>
        </w:trPr>
        <w:tc>
          <w:tcPr>
            <w:tcW w:w="1172" w:type="pct"/>
            <w:shd w:val="clear" w:color="000000" w:fill="FFFFFF"/>
            <w:noWrap/>
            <w:vAlign w:val="center"/>
            <w:hideMark/>
          </w:tcPr>
          <w:p w14:paraId="306ACCCA" w14:textId="4377090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83" w:type="pct"/>
            <w:shd w:val="clear" w:color="000000" w:fill="FFFFFF"/>
            <w:noWrap/>
            <w:vAlign w:val="center"/>
            <w:hideMark/>
          </w:tcPr>
          <w:p w14:paraId="0C3F3455"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6FC75746"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14.3%</w:t>
            </w:r>
          </w:p>
        </w:tc>
        <w:tc>
          <w:tcPr>
            <w:tcW w:w="2044" w:type="pct"/>
            <w:shd w:val="clear" w:color="000000" w:fill="FFFFFF"/>
            <w:noWrap/>
            <w:vAlign w:val="center"/>
            <w:hideMark/>
          </w:tcPr>
          <w:p w14:paraId="4D6C13B0" w14:textId="621F46C3"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009BC8C8" w14:textId="77777777" w:rsidTr="007A52AA">
        <w:trPr>
          <w:trHeight w:val="20"/>
        </w:trPr>
        <w:tc>
          <w:tcPr>
            <w:tcW w:w="1172" w:type="pct"/>
            <w:shd w:val="clear" w:color="000000" w:fill="FFFFFF"/>
            <w:noWrap/>
            <w:vAlign w:val="center"/>
            <w:hideMark/>
          </w:tcPr>
          <w:p w14:paraId="0A9D1129" w14:textId="1C484BF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83" w:type="pct"/>
            <w:shd w:val="clear" w:color="000000" w:fill="FFFFFF"/>
            <w:noWrap/>
            <w:vAlign w:val="center"/>
            <w:hideMark/>
          </w:tcPr>
          <w:p w14:paraId="46A80346"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01" w:type="pct"/>
            <w:shd w:val="clear" w:color="000000" w:fill="FFFFFF"/>
            <w:noWrap/>
            <w:vAlign w:val="center"/>
            <w:hideMark/>
          </w:tcPr>
          <w:p w14:paraId="369262CE"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17.4%</w:t>
            </w:r>
          </w:p>
        </w:tc>
        <w:tc>
          <w:tcPr>
            <w:tcW w:w="2044" w:type="pct"/>
            <w:shd w:val="clear" w:color="000000" w:fill="FFFFFF"/>
            <w:noWrap/>
            <w:vAlign w:val="center"/>
            <w:hideMark/>
          </w:tcPr>
          <w:p w14:paraId="28E55287" w14:textId="6482FD0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2D77DDFF" w14:textId="77777777" w:rsidTr="007A52AA">
        <w:trPr>
          <w:trHeight w:val="20"/>
        </w:trPr>
        <w:tc>
          <w:tcPr>
            <w:tcW w:w="1172" w:type="pct"/>
            <w:shd w:val="clear" w:color="000000" w:fill="FFFFFF"/>
            <w:noWrap/>
            <w:vAlign w:val="center"/>
            <w:hideMark/>
          </w:tcPr>
          <w:p w14:paraId="73725BEC" w14:textId="4904D6A5"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83" w:type="pct"/>
            <w:shd w:val="clear" w:color="000000" w:fill="FFFFFF"/>
            <w:noWrap/>
            <w:vAlign w:val="center"/>
            <w:hideMark/>
          </w:tcPr>
          <w:p w14:paraId="053D6094"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1EAEC5BD"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2044" w:type="pct"/>
            <w:shd w:val="clear" w:color="000000" w:fill="FFFFFF"/>
            <w:noWrap/>
            <w:vAlign w:val="center"/>
            <w:hideMark/>
          </w:tcPr>
          <w:p w14:paraId="31E4B170" w14:textId="76B36C6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7094B0E0" w14:textId="77777777" w:rsidTr="007A52AA">
        <w:trPr>
          <w:trHeight w:val="20"/>
        </w:trPr>
        <w:tc>
          <w:tcPr>
            <w:tcW w:w="1172" w:type="pct"/>
            <w:shd w:val="clear" w:color="000000" w:fill="FFFFFF"/>
            <w:noWrap/>
            <w:vAlign w:val="center"/>
            <w:hideMark/>
          </w:tcPr>
          <w:p w14:paraId="6A8C3DFA" w14:textId="766022D2"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83" w:type="pct"/>
            <w:shd w:val="clear" w:color="000000" w:fill="FFFFFF"/>
            <w:noWrap/>
            <w:vAlign w:val="center"/>
            <w:hideMark/>
          </w:tcPr>
          <w:p w14:paraId="21327E75"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292A11C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2044" w:type="pct"/>
            <w:shd w:val="clear" w:color="000000" w:fill="FFFFFF"/>
            <w:noWrap/>
            <w:vAlign w:val="center"/>
            <w:hideMark/>
          </w:tcPr>
          <w:p w14:paraId="4DF95091" w14:textId="343603DF"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42B6A2F9" w14:textId="77777777" w:rsidTr="007A52AA">
        <w:trPr>
          <w:trHeight w:val="20"/>
        </w:trPr>
        <w:tc>
          <w:tcPr>
            <w:tcW w:w="1172" w:type="pct"/>
            <w:shd w:val="clear" w:color="000000" w:fill="FFFFFF"/>
            <w:noWrap/>
            <w:vAlign w:val="center"/>
            <w:hideMark/>
          </w:tcPr>
          <w:p w14:paraId="1352784A" w14:textId="5EC48AB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83" w:type="pct"/>
            <w:shd w:val="clear" w:color="000000" w:fill="FFFFFF"/>
            <w:noWrap/>
            <w:vAlign w:val="center"/>
            <w:hideMark/>
          </w:tcPr>
          <w:p w14:paraId="5DDD6C8C"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01" w:type="pct"/>
            <w:shd w:val="clear" w:color="000000" w:fill="FFFFFF"/>
            <w:noWrap/>
            <w:vAlign w:val="center"/>
            <w:hideMark/>
          </w:tcPr>
          <w:p w14:paraId="129A2382"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8.4%</w:t>
            </w:r>
          </w:p>
        </w:tc>
        <w:tc>
          <w:tcPr>
            <w:tcW w:w="2044" w:type="pct"/>
            <w:shd w:val="clear" w:color="000000" w:fill="FFFFFF"/>
            <w:noWrap/>
            <w:vAlign w:val="center"/>
            <w:hideMark/>
          </w:tcPr>
          <w:p w14:paraId="3E50F43D" w14:textId="081DCDBF"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65262892" w14:textId="77777777" w:rsidTr="007A52AA">
        <w:trPr>
          <w:trHeight w:val="20"/>
        </w:trPr>
        <w:tc>
          <w:tcPr>
            <w:tcW w:w="1172" w:type="pct"/>
            <w:shd w:val="clear" w:color="000000" w:fill="FFFFFF"/>
            <w:noWrap/>
            <w:vAlign w:val="center"/>
            <w:hideMark/>
          </w:tcPr>
          <w:p w14:paraId="739709FD" w14:textId="08C816A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83" w:type="pct"/>
            <w:shd w:val="clear" w:color="000000" w:fill="FFFFFF"/>
            <w:noWrap/>
            <w:vAlign w:val="center"/>
            <w:hideMark/>
          </w:tcPr>
          <w:p w14:paraId="04671F75"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032E786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2044" w:type="pct"/>
            <w:shd w:val="clear" w:color="000000" w:fill="FFFFFF"/>
            <w:noWrap/>
            <w:vAlign w:val="center"/>
            <w:hideMark/>
          </w:tcPr>
          <w:p w14:paraId="28CD403D" w14:textId="4F7DBCE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4BEEE20B" w14:textId="77777777" w:rsidTr="007A52AA">
        <w:trPr>
          <w:trHeight w:val="20"/>
        </w:trPr>
        <w:tc>
          <w:tcPr>
            <w:tcW w:w="1172" w:type="pct"/>
            <w:shd w:val="clear" w:color="000000" w:fill="FFFFFF"/>
            <w:noWrap/>
            <w:vAlign w:val="center"/>
            <w:hideMark/>
          </w:tcPr>
          <w:p w14:paraId="03EF53AA" w14:textId="7B5E920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83" w:type="pct"/>
            <w:shd w:val="clear" w:color="000000" w:fill="FFFFFF"/>
            <w:noWrap/>
            <w:vAlign w:val="center"/>
            <w:hideMark/>
          </w:tcPr>
          <w:p w14:paraId="0F696672"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01" w:type="pct"/>
            <w:shd w:val="clear" w:color="000000" w:fill="FFFFFF"/>
            <w:noWrap/>
            <w:vAlign w:val="center"/>
            <w:hideMark/>
          </w:tcPr>
          <w:p w14:paraId="598BD40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7.9%</w:t>
            </w:r>
          </w:p>
        </w:tc>
        <w:tc>
          <w:tcPr>
            <w:tcW w:w="2044" w:type="pct"/>
            <w:shd w:val="clear" w:color="000000" w:fill="FFFFFF"/>
            <w:noWrap/>
            <w:vAlign w:val="center"/>
            <w:hideMark/>
          </w:tcPr>
          <w:p w14:paraId="64527F6A" w14:textId="3B8DC57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3D03BB05" w14:textId="77777777" w:rsidR="00C54EDA" w:rsidRPr="00C92D62" w:rsidRDefault="00C54EDA" w:rsidP="00123358">
      <w:pPr>
        <w:spacing w:after="240"/>
      </w:pPr>
    </w:p>
    <w:p w14:paraId="17557172" w14:textId="0FAB1853" w:rsidR="00C54EDA" w:rsidRPr="00C92D62" w:rsidRDefault="00C54EDA" w:rsidP="00C54EDA">
      <w:pPr>
        <w:pStyle w:val="Caption"/>
        <w:rPr>
          <w:rFonts w:ascii="Calibri Light" w:hAnsi="Calibri Light" w:cs="Calibri Light"/>
        </w:rPr>
      </w:pPr>
      <w:bookmarkStart w:id="324" w:name="_Toc163556081"/>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55</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proofErr w:type="spellStart"/>
      <w:r w:rsidRPr="00C92D62">
        <w:rPr>
          <w:rFonts w:ascii="Calibri Light" w:hAnsi="Calibri Light" w:cs="Calibri Light"/>
        </w:rPr>
        <w:t>WellSense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BH</w:t>
      </w:r>
      <w:r w:rsidR="00C87BFB" w:rsidRPr="00C92D62">
        <w:rPr>
          <w:rFonts w:ascii="Calibri Light" w:hAnsi="Calibri Light" w:cs="Calibri Light"/>
        </w:rPr>
        <w:t xml:space="preserve"> </w:t>
      </w:r>
      <w:r w:rsidRPr="00C92D62">
        <w:rPr>
          <w:rFonts w:ascii="Calibri Light" w:hAnsi="Calibri Light" w:cs="Calibri Light"/>
        </w:rPr>
        <w:t>Diversionary</w:t>
      </w:r>
      <w:r w:rsidR="00C87BFB" w:rsidRPr="00C92D62">
        <w:rPr>
          <w:rFonts w:ascii="Calibri Light" w:hAnsi="Calibri Light" w:cs="Calibri Light"/>
        </w:rPr>
        <w:t xml:space="preserve"> </w:t>
      </w:r>
      <w:r w:rsidRPr="00C92D62">
        <w:rPr>
          <w:rFonts w:ascii="Calibri Light" w:hAnsi="Calibri Light" w:cs="Calibri Light"/>
        </w:rPr>
        <w:t>Services</w:t>
      </w:r>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504"/>
        <w:gridCol w:w="2121"/>
        <w:gridCol w:w="4245"/>
      </w:tblGrid>
      <w:tr w:rsidR="00FE390B" w:rsidRPr="00C92D62" w14:paraId="167C8C9F" w14:textId="77777777" w:rsidTr="007A52AA">
        <w:trPr>
          <w:trHeight w:val="20"/>
          <w:tblHeader/>
        </w:trPr>
        <w:tc>
          <w:tcPr>
            <w:tcW w:w="1353" w:type="pct"/>
            <w:shd w:val="clear" w:color="000000" w:fill="5F497A"/>
            <w:noWrap/>
            <w:vAlign w:val="center"/>
            <w:hideMark/>
          </w:tcPr>
          <w:p w14:paraId="6C5CD56B" w14:textId="6AFB8F72"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697" w:type="pct"/>
            <w:shd w:val="clear" w:color="000000" w:fill="5F497A"/>
            <w:vAlign w:val="center"/>
            <w:hideMark/>
          </w:tcPr>
          <w:p w14:paraId="407468E0" w14:textId="2FFE12B3"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Pr="00C92D62">
              <w:rPr>
                <w:rFonts w:ascii="Calibri Light" w:eastAsia="Times New Roman" w:hAnsi="Calibri Light" w:cs="Calibri Light"/>
                <w:b/>
                <w:bCs/>
                <w:color w:val="FFFFFF"/>
                <w:sz w:val="22"/>
              </w:rPr>
              <w:br/>
              <w:t>Deficient</w:t>
            </w:r>
            <w:r w:rsidRPr="00C92D62">
              <w:rPr>
                <w:rFonts w:ascii="Calibri Light" w:eastAsia="Times New Roman" w:hAnsi="Calibri Light" w:cs="Calibri Light"/>
                <w:b/>
                <w:bCs/>
                <w:color w:val="FFFFFF"/>
                <w:sz w:val="22"/>
              </w:rPr>
              <w:br/>
              <w:t>Network</w:t>
            </w:r>
          </w:p>
        </w:tc>
        <w:tc>
          <w:tcPr>
            <w:tcW w:w="983" w:type="pct"/>
            <w:shd w:val="clear" w:color="000000" w:fill="5F497A"/>
            <w:vAlign w:val="center"/>
            <w:hideMark/>
          </w:tcPr>
          <w:p w14:paraId="4CE82EB8" w14:textId="2E2D6E45"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67" w:type="pct"/>
            <w:shd w:val="clear" w:color="000000" w:fill="5F497A"/>
            <w:vAlign w:val="center"/>
            <w:hideMark/>
          </w:tcPr>
          <w:p w14:paraId="02551E6A" w14:textId="17DC5966"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E390B" w:rsidRPr="00C92D62" w14:paraId="1824E0A7" w14:textId="77777777" w:rsidTr="007A52AA">
        <w:trPr>
          <w:trHeight w:val="20"/>
        </w:trPr>
        <w:tc>
          <w:tcPr>
            <w:tcW w:w="1353" w:type="pct"/>
            <w:shd w:val="clear" w:color="000000" w:fill="FFFFFF"/>
            <w:vAlign w:val="center"/>
            <w:hideMark/>
          </w:tcPr>
          <w:p w14:paraId="432B6783" w14:textId="08276963"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697" w:type="pct"/>
            <w:shd w:val="clear" w:color="000000" w:fill="FFFFFF"/>
            <w:noWrap/>
            <w:vAlign w:val="center"/>
            <w:hideMark/>
          </w:tcPr>
          <w:p w14:paraId="732EDC76"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83" w:type="pct"/>
            <w:shd w:val="clear" w:color="000000" w:fill="FFFFFF"/>
            <w:noWrap/>
            <w:vAlign w:val="center"/>
            <w:hideMark/>
          </w:tcPr>
          <w:p w14:paraId="67CC8CD5"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67" w:type="pct"/>
            <w:shd w:val="clear" w:color="000000" w:fill="FFFFFF"/>
            <w:noWrap/>
            <w:vAlign w:val="center"/>
            <w:hideMark/>
          </w:tcPr>
          <w:p w14:paraId="2D43ABDC" w14:textId="14459E1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3205DCA6" w14:textId="77777777" w:rsidTr="007A52AA">
        <w:trPr>
          <w:trHeight w:val="20"/>
        </w:trPr>
        <w:tc>
          <w:tcPr>
            <w:tcW w:w="1353" w:type="pct"/>
            <w:shd w:val="clear" w:color="000000" w:fill="FFFFFF"/>
            <w:vAlign w:val="center"/>
            <w:hideMark/>
          </w:tcPr>
          <w:p w14:paraId="59CB3651" w14:textId="6355162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697" w:type="pct"/>
            <w:shd w:val="clear" w:color="000000" w:fill="FFFFFF"/>
            <w:noWrap/>
            <w:vAlign w:val="center"/>
            <w:hideMark/>
          </w:tcPr>
          <w:p w14:paraId="63EF9E7C"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7A9FEBD0"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67" w:type="pct"/>
            <w:shd w:val="clear" w:color="000000" w:fill="FFFFFF"/>
            <w:noWrap/>
            <w:vAlign w:val="center"/>
            <w:hideMark/>
          </w:tcPr>
          <w:p w14:paraId="64267290" w14:textId="5B38C8B2"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40FB637F" w14:textId="77777777" w:rsidTr="007A52AA">
        <w:trPr>
          <w:trHeight w:val="20"/>
        </w:trPr>
        <w:tc>
          <w:tcPr>
            <w:tcW w:w="1353" w:type="pct"/>
            <w:shd w:val="clear" w:color="000000" w:fill="FFFFFF"/>
            <w:vAlign w:val="center"/>
            <w:hideMark/>
          </w:tcPr>
          <w:p w14:paraId="25EE9A15" w14:textId="05B730E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697" w:type="pct"/>
            <w:shd w:val="clear" w:color="000000" w:fill="FFFFFF"/>
            <w:noWrap/>
            <w:vAlign w:val="center"/>
            <w:hideMark/>
          </w:tcPr>
          <w:p w14:paraId="4D99DFEF"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83" w:type="pct"/>
            <w:shd w:val="clear" w:color="000000" w:fill="FFFFFF"/>
            <w:noWrap/>
            <w:vAlign w:val="center"/>
            <w:hideMark/>
          </w:tcPr>
          <w:p w14:paraId="2330B888"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50.6%</w:t>
            </w:r>
          </w:p>
        </w:tc>
        <w:tc>
          <w:tcPr>
            <w:tcW w:w="1967" w:type="pct"/>
            <w:shd w:val="clear" w:color="000000" w:fill="FFFFFF"/>
            <w:noWrap/>
            <w:vAlign w:val="center"/>
            <w:hideMark/>
          </w:tcPr>
          <w:p w14:paraId="1F23F1AE" w14:textId="0EF2227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5566D433" w14:textId="77777777" w:rsidTr="007A52AA">
        <w:trPr>
          <w:trHeight w:val="20"/>
        </w:trPr>
        <w:tc>
          <w:tcPr>
            <w:tcW w:w="1353" w:type="pct"/>
            <w:shd w:val="clear" w:color="000000" w:fill="FFFFFF"/>
            <w:vAlign w:val="center"/>
            <w:hideMark/>
          </w:tcPr>
          <w:p w14:paraId="0724DD53" w14:textId="7BB48EB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697" w:type="pct"/>
            <w:shd w:val="clear" w:color="000000" w:fill="FFFFFF"/>
            <w:noWrap/>
            <w:vAlign w:val="center"/>
            <w:hideMark/>
          </w:tcPr>
          <w:p w14:paraId="2C4B78FE"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666D78D2"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14.3%</w:t>
            </w:r>
          </w:p>
        </w:tc>
        <w:tc>
          <w:tcPr>
            <w:tcW w:w="1967" w:type="pct"/>
            <w:shd w:val="clear" w:color="000000" w:fill="FFFFFF"/>
            <w:noWrap/>
            <w:vAlign w:val="center"/>
            <w:hideMark/>
          </w:tcPr>
          <w:p w14:paraId="10C0F43F" w14:textId="67EE648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63FB0A51" w14:textId="77777777" w:rsidTr="007A52AA">
        <w:trPr>
          <w:trHeight w:val="20"/>
        </w:trPr>
        <w:tc>
          <w:tcPr>
            <w:tcW w:w="1353" w:type="pct"/>
            <w:shd w:val="clear" w:color="000000" w:fill="FFFFFF"/>
            <w:vAlign w:val="center"/>
            <w:hideMark/>
          </w:tcPr>
          <w:p w14:paraId="64E79506" w14:textId="588014D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Pr="00C92D62">
              <w:rPr>
                <w:rFonts w:ascii="Calibri Light" w:eastAsia="Times New Roman" w:hAnsi="Calibri Light" w:cs="Calibri Light"/>
                <w:color w:val="000000"/>
                <w:sz w:val="22"/>
              </w:rPr>
              <w:br/>
              <w:t>3.7</w:t>
            </w:r>
          </w:p>
        </w:tc>
        <w:tc>
          <w:tcPr>
            <w:tcW w:w="697" w:type="pct"/>
            <w:shd w:val="clear" w:color="000000" w:fill="FFFFFF"/>
            <w:noWrap/>
            <w:vAlign w:val="center"/>
            <w:hideMark/>
          </w:tcPr>
          <w:p w14:paraId="234CE19F"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83" w:type="pct"/>
            <w:shd w:val="clear" w:color="000000" w:fill="FFFFFF"/>
            <w:noWrap/>
            <w:vAlign w:val="center"/>
            <w:hideMark/>
          </w:tcPr>
          <w:p w14:paraId="57784D7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48.3%</w:t>
            </w:r>
          </w:p>
        </w:tc>
        <w:tc>
          <w:tcPr>
            <w:tcW w:w="1967" w:type="pct"/>
            <w:shd w:val="clear" w:color="000000" w:fill="FFFFFF"/>
            <w:noWrap/>
            <w:vAlign w:val="center"/>
            <w:hideMark/>
          </w:tcPr>
          <w:p w14:paraId="3D4039ED" w14:textId="17AD471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17E78ED3" w14:textId="77777777" w:rsidTr="007A52AA">
        <w:trPr>
          <w:trHeight w:val="20"/>
        </w:trPr>
        <w:tc>
          <w:tcPr>
            <w:tcW w:w="1353" w:type="pct"/>
            <w:shd w:val="clear" w:color="000000" w:fill="FFFFFF"/>
            <w:vAlign w:val="center"/>
            <w:hideMark/>
          </w:tcPr>
          <w:p w14:paraId="30C7C1BC" w14:textId="2AC3B71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Pr="00C92D62">
              <w:rPr>
                <w:rFonts w:ascii="Calibri Light" w:eastAsia="Times New Roman" w:hAnsi="Calibri Light" w:cs="Calibri Light"/>
                <w:color w:val="000000"/>
                <w:sz w:val="22"/>
              </w:rPr>
              <w:br/>
              <w:t>3.7</w:t>
            </w:r>
          </w:p>
        </w:tc>
        <w:tc>
          <w:tcPr>
            <w:tcW w:w="697" w:type="pct"/>
            <w:shd w:val="clear" w:color="000000" w:fill="FFFFFF"/>
            <w:noWrap/>
            <w:vAlign w:val="center"/>
            <w:hideMark/>
          </w:tcPr>
          <w:p w14:paraId="7A6009E2"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516812F8"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47.6%</w:t>
            </w:r>
          </w:p>
        </w:tc>
        <w:tc>
          <w:tcPr>
            <w:tcW w:w="1967" w:type="pct"/>
            <w:shd w:val="clear" w:color="000000" w:fill="FFFFFF"/>
            <w:noWrap/>
            <w:vAlign w:val="center"/>
            <w:hideMark/>
          </w:tcPr>
          <w:p w14:paraId="20AC9547" w14:textId="4C0305D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5F1BA3B8" w14:textId="77777777" w:rsidTr="007A52AA">
        <w:trPr>
          <w:trHeight w:val="20"/>
        </w:trPr>
        <w:tc>
          <w:tcPr>
            <w:tcW w:w="1353" w:type="pct"/>
            <w:shd w:val="clear" w:color="000000" w:fill="FFFFFF"/>
            <w:vAlign w:val="center"/>
            <w:hideMark/>
          </w:tcPr>
          <w:p w14:paraId="295EF9D0" w14:textId="186DA38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Pr="00C92D62">
              <w:rPr>
                <w:rFonts w:ascii="Calibri Light" w:eastAsia="Times New Roman" w:hAnsi="Calibri Light" w:cs="Calibri Light"/>
                <w:color w:val="000000"/>
                <w:sz w:val="22"/>
              </w:rPr>
              <w:br/>
              <w:t>3.7</w:t>
            </w:r>
          </w:p>
        </w:tc>
        <w:tc>
          <w:tcPr>
            <w:tcW w:w="697" w:type="pct"/>
            <w:shd w:val="clear" w:color="000000" w:fill="FFFFFF"/>
            <w:noWrap/>
            <w:vAlign w:val="center"/>
            <w:hideMark/>
          </w:tcPr>
          <w:p w14:paraId="3BA26D24"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83" w:type="pct"/>
            <w:shd w:val="clear" w:color="000000" w:fill="FFFFFF"/>
            <w:noWrap/>
            <w:vAlign w:val="center"/>
            <w:hideMark/>
          </w:tcPr>
          <w:p w14:paraId="6141C9F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67" w:type="pct"/>
            <w:shd w:val="clear" w:color="000000" w:fill="FFFFFF"/>
            <w:noWrap/>
            <w:vAlign w:val="center"/>
            <w:hideMark/>
          </w:tcPr>
          <w:p w14:paraId="33EE7C19" w14:textId="3B5DBC8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3514C4FD" w14:textId="77777777" w:rsidTr="007A52AA">
        <w:trPr>
          <w:trHeight w:val="20"/>
        </w:trPr>
        <w:tc>
          <w:tcPr>
            <w:tcW w:w="1353" w:type="pct"/>
            <w:shd w:val="clear" w:color="000000" w:fill="FFFFFF"/>
            <w:vAlign w:val="center"/>
            <w:hideMark/>
          </w:tcPr>
          <w:p w14:paraId="4264C57A" w14:textId="684F5C7E"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697" w:type="pct"/>
            <w:shd w:val="clear" w:color="000000" w:fill="FFFFFF"/>
            <w:noWrap/>
            <w:vAlign w:val="center"/>
            <w:hideMark/>
          </w:tcPr>
          <w:p w14:paraId="2EF8A7EC"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83" w:type="pct"/>
            <w:shd w:val="clear" w:color="000000" w:fill="FFFFFF"/>
            <w:noWrap/>
            <w:vAlign w:val="center"/>
            <w:hideMark/>
          </w:tcPr>
          <w:p w14:paraId="144ED0F8"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77.5%</w:t>
            </w:r>
          </w:p>
        </w:tc>
        <w:tc>
          <w:tcPr>
            <w:tcW w:w="1967" w:type="pct"/>
            <w:shd w:val="clear" w:color="000000" w:fill="FFFFFF"/>
            <w:noWrap/>
            <w:vAlign w:val="center"/>
            <w:hideMark/>
          </w:tcPr>
          <w:p w14:paraId="2EB37178" w14:textId="2CF76FB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497063AF" w14:textId="77777777" w:rsidTr="007A52AA">
        <w:trPr>
          <w:trHeight w:val="20"/>
        </w:trPr>
        <w:tc>
          <w:tcPr>
            <w:tcW w:w="1353" w:type="pct"/>
            <w:shd w:val="clear" w:color="000000" w:fill="FFFFFF"/>
            <w:vAlign w:val="center"/>
            <w:hideMark/>
          </w:tcPr>
          <w:p w14:paraId="78D5E0D1" w14:textId="29B7CB4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697" w:type="pct"/>
            <w:shd w:val="clear" w:color="000000" w:fill="FFFFFF"/>
            <w:noWrap/>
            <w:vAlign w:val="center"/>
            <w:hideMark/>
          </w:tcPr>
          <w:p w14:paraId="401EB9FF"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75D2401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9.5%</w:t>
            </w:r>
          </w:p>
        </w:tc>
        <w:tc>
          <w:tcPr>
            <w:tcW w:w="1967" w:type="pct"/>
            <w:shd w:val="clear" w:color="000000" w:fill="FFFFFF"/>
            <w:noWrap/>
            <w:vAlign w:val="center"/>
            <w:hideMark/>
          </w:tcPr>
          <w:p w14:paraId="1DF1344E" w14:textId="79ECD91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114AD3A8" w14:textId="77777777" w:rsidTr="007A52AA">
        <w:trPr>
          <w:trHeight w:val="20"/>
        </w:trPr>
        <w:tc>
          <w:tcPr>
            <w:tcW w:w="1353" w:type="pct"/>
            <w:shd w:val="clear" w:color="000000" w:fill="FFFFFF"/>
            <w:noWrap/>
            <w:vAlign w:val="center"/>
            <w:hideMark/>
          </w:tcPr>
          <w:p w14:paraId="77AD181F" w14:textId="2A9AF8D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p>
        </w:tc>
        <w:tc>
          <w:tcPr>
            <w:tcW w:w="697" w:type="pct"/>
            <w:shd w:val="clear" w:color="000000" w:fill="FFFFFF"/>
            <w:noWrap/>
            <w:vAlign w:val="center"/>
            <w:hideMark/>
          </w:tcPr>
          <w:p w14:paraId="46835E83"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38CDAE2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9.5%</w:t>
            </w:r>
          </w:p>
        </w:tc>
        <w:tc>
          <w:tcPr>
            <w:tcW w:w="1967" w:type="pct"/>
            <w:shd w:val="clear" w:color="000000" w:fill="FFFFFF"/>
            <w:noWrap/>
            <w:vAlign w:val="center"/>
            <w:hideMark/>
          </w:tcPr>
          <w:p w14:paraId="459F74A6" w14:textId="32F87CAE"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E390B" w:rsidRPr="00C92D62" w14:paraId="134E9C40" w14:textId="77777777" w:rsidTr="007A52AA">
        <w:trPr>
          <w:trHeight w:val="20"/>
        </w:trPr>
        <w:tc>
          <w:tcPr>
            <w:tcW w:w="1353" w:type="pct"/>
            <w:shd w:val="clear" w:color="000000" w:fill="FFFFFF"/>
            <w:vAlign w:val="center"/>
            <w:hideMark/>
          </w:tcPr>
          <w:p w14:paraId="7EA69537" w14:textId="59404DA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697" w:type="pct"/>
            <w:shd w:val="clear" w:color="000000" w:fill="FFFFFF"/>
            <w:noWrap/>
            <w:vAlign w:val="center"/>
            <w:hideMark/>
          </w:tcPr>
          <w:p w14:paraId="57B7603B"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83" w:type="pct"/>
            <w:shd w:val="clear" w:color="000000" w:fill="FFFFFF"/>
            <w:noWrap/>
            <w:vAlign w:val="center"/>
            <w:hideMark/>
          </w:tcPr>
          <w:p w14:paraId="30F39E03"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23.8%</w:t>
            </w:r>
          </w:p>
        </w:tc>
        <w:tc>
          <w:tcPr>
            <w:tcW w:w="1967" w:type="pct"/>
            <w:shd w:val="clear" w:color="000000" w:fill="FFFFFF"/>
            <w:noWrap/>
            <w:vAlign w:val="center"/>
            <w:hideMark/>
          </w:tcPr>
          <w:p w14:paraId="0D01A61F" w14:textId="33554E8F"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21467085" w14:textId="77777777" w:rsidR="00C54EDA" w:rsidRPr="00C92D62" w:rsidRDefault="00C54EDA" w:rsidP="00C54EDA"/>
    <w:bookmarkEnd w:id="322"/>
    <w:p w14:paraId="28C729BD" w14:textId="5C962C5E" w:rsidR="000C39A9" w:rsidRPr="00C92D62" w:rsidRDefault="000C39A9" w:rsidP="00E2002D">
      <w:pPr>
        <w:pStyle w:val="Heading5"/>
      </w:pPr>
      <w:r w:rsidRPr="00C92D62">
        <w:t>Recommendations</w:t>
      </w:r>
    </w:p>
    <w:p w14:paraId="24EDBE9E" w14:textId="5974C7DC" w:rsidR="00CB2B9A" w:rsidRPr="00C92D62" w:rsidRDefault="00CB2B9A" w:rsidP="002667CF">
      <w:pPr>
        <w:numPr>
          <w:ilvl w:val="0"/>
          <w:numId w:val="21"/>
        </w:numPr>
        <w:ind w:left="360"/>
        <w:contextualSpacing/>
        <w:rPr>
          <w:rFonts w:ascii="Calibri Light" w:hAnsi="Calibri Light" w:cs="Calibri Light"/>
        </w:rPr>
      </w:pPr>
      <w:bookmarkStart w:id="325" w:name="_Hlk156945259"/>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bookmarkStart w:id="326" w:name="_Hlk156782337"/>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bookmarkEnd w:id="326"/>
    </w:p>
    <w:p w14:paraId="4FB67483" w14:textId="74E74863"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25A09983" w14:textId="1AB595CE"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p>
    <w:bookmarkEnd w:id="325"/>
    <w:p w14:paraId="6BE8C9F4" w14:textId="258D65D4" w:rsidR="000C39A9" w:rsidRPr="00C92D62" w:rsidRDefault="000C39A9" w:rsidP="00E2002D">
      <w:pPr>
        <w:pStyle w:val="Heading4"/>
      </w:pPr>
      <w:r w:rsidRPr="00C92D62">
        <w:t>CCA</w:t>
      </w:r>
      <w:r w:rsidR="00C87BFB" w:rsidRPr="00C92D62">
        <w:t xml:space="preserve"> </w:t>
      </w:r>
      <w:r w:rsidRPr="00C92D62">
        <w:t>SCO</w:t>
      </w:r>
    </w:p>
    <w:p w14:paraId="5C5F14AD" w14:textId="4D1BB00A" w:rsidR="00C12514" w:rsidRPr="00C92D62" w:rsidRDefault="00C12514" w:rsidP="00C12514">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But</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bCs/>
        </w:rPr>
        <w:t>5</w:t>
      </w:r>
      <w:r w:rsidR="00390698">
        <w:rPr>
          <w:rFonts w:ascii="Calibri Light" w:hAnsi="Calibri Light" w:cs="Calibri Light"/>
          <w:b/>
          <w:bCs/>
        </w:rPr>
        <w:t>6</w:t>
      </w:r>
      <w:r w:rsidR="00123358" w:rsidRPr="00C92D62">
        <w:rPr>
          <w:rFonts w:ascii="Calibri Light" w:hAnsi="Calibri Light" w:cs="Calibri Light"/>
          <w:b/>
          <w:bCs/>
        </w:rPr>
        <w:t>–</w:t>
      </w:r>
      <w:r w:rsidRPr="00C92D62">
        <w:rPr>
          <w:rFonts w:ascii="Calibri Light" w:hAnsi="Calibri Light" w:cs="Calibri Light"/>
          <w:b/>
          <w:bCs/>
        </w:rPr>
        <w:t>5</w:t>
      </w:r>
      <w:r w:rsidR="00390698">
        <w:rPr>
          <w:rFonts w:ascii="Calibri Light" w:hAnsi="Calibri Light" w:cs="Calibri Light"/>
          <w:b/>
          <w:bCs/>
        </w:rPr>
        <w:t>8</w:t>
      </w:r>
      <w:r w:rsidR="00C87BFB" w:rsidRPr="00C92D62">
        <w:rPr>
          <w:rFonts w:ascii="Calibri Light" w:hAnsi="Calibri Light" w:cs="Calibri Light"/>
          <w:b/>
          <w:bCs/>
        </w:rPr>
        <w:t xml:space="preserve"> </w:t>
      </w:r>
      <w:r w:rsidRPr="00C92D62">
        <w:rPr>
          <w:rFonts w:ascii="Calibri Light" w:hAnsi="Calibri Light" w:cs="Calibri Light"/>
          <w:szCs w:val="24"/>
        </w:rPr>
        <w:t>show</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p>
    <w:p w14:paraId="61A2D4B4" w14:textId="77777777" w:rsidR="000C39A9" w:rsidRPr="00C92D62" w:rsidRDefault="000C39A9" w:rsidP="009F0E32">
      <w:pPr>
        <w:pStyle w:val="Caption"/>
        <w:rPr>
          <w:rFonts w:ascii="Calibri Light" w:hAnsi="Calibri Light" w:cs="Calibri Light"/>
          <w:highlight w:val="yellow"/>
        </w:rPr>
      </w:pPr>
    </w:p>
    <w:p w14:paraId="3EC6EB89" w14:textId="17847582" w:rsidR="000C39A9" w:rsidRPr="00C92D62" w:rsidRDefault="000C39A9" w:rsidP="00C54EDA">
      <w:pPr>
        <w:pStyle w:val="Caption"/>
        <w:rPr>
          <w:rFonts w:ascii="Calibri Light" w:hAnsi="Calibri Light" w:cs="Calibri Light"/>
        </w:rPr>
      </w:pPr>
      <w:bookmarkStart w:id="327" w:name="_Toc163556082"/>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56</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00C54EDA" w:rsidRPr="00C92D62">
        <w:rPr>
          <w:rFonts w:ascii="Calibri Light" w:hAnsi="Calibri Light" w:cs="Calibri Light"/>
        </w:rPr>
        <w:t>CCA</w:t>
      </w:r>
      <w:r w:rsidR="00C87BFB" w:rsidRPr="00C92D62">
        <w:rPr>
          <w:rFonts w:ascii="Calibri Light" w:hAnsi="Calibri Light" w:cs="Calibri Light"/>
        </w:rPr>
        <w:t xml:space="preserve"> </w:t>
      </w:r>
      <w:r w:rsidR="00C54EDA" w:rsidRPr="00C92D62">
        <w:rPr>
          <w:rFonts w:ascii="Calibri Light" w:hAnsi="Calibri Light" w:cs="Calibri Light"/>
        </w:rPr>
        <w:t>SCO</w:t>
      </w:r>
      <w:r w:rsidR="00C87BFB" w:rsidRPr="00C92D62">
        <w:rPr>
          <w:rFonts w:ascii="Calibri Light" w:hAnsi="Calibri Light" w:cs="Calibri Light"/>
        </w:rPr>
        <w:t xml:space="preserve"> </w:t>
      </w:r>
      <w:r w:rsidR="00C54EDA" w:rsidRPr="00C92D62">
        <w:rPr>
          <w:rFonts w:ascii="Calibri Light" w:hAnsi="Calibri Light" w:cs="Calibri Light"/>
        </w:rPr>
        <w:t>Counties</w:t>
      </w:r>
      <w:r w:rsidR="00C87BFB" w:rsidRPr="00C92D62">
        <w:rPr>
          <w:rFonts w:ascii="Calibri Light" w:hAnsi="Calibri Light" w:cs="Calibri Light"/>
        </w:rPr>
        <w:t xml:space="preserve"> </w:t>
      </w:r>
      <w:r w:rsidR="00FA624A" w:rsidRPr="00C92D62">
        <w:rPr>
          <w:rFonts w:ascii="Calibri Light" w:hAnsi="Calibri Light" w:cs="Calibri Light"/>
        </w:rPr>
        <w:t>with</w:t>
      </w:r>
      <w:r w:rsidR="00C87BFB" w:rsidRPr="00C92D62">
        <w:rPr>
          <w:rFonts w:ascii="Calibri Light" w:hAnsi="Calibri Light" w:cs="Calibri Light"/>
        </w:rPr>
        <w:t xml:space="preserve"> </w:t>
      </w:r>
      <w:r w:rsidR="00FA624A" w:rsidRPr="00C92D62">
        <w:rPr>
          <w:rFonts w:ascii="Calibri Light" w:hAnsi="Calibri Light" w:cs="Calibri Light"/>
        </w:rPr>
        <w:t>Network</w:t>
      </w:r>
      <w:r w:rsidR="00C87BFB" w:rsidRPr="00C92D62">
        <w:rPr>
          <w:rFonts w:ascii="Calibri Light" w:hAnsi="Calibri Light" w:cs="Calibri Light"/>
        </w:rPr>
        <w:t xml:space="preserve"> </w:t>
      </w:r>
      <w:r w:rsidR="00C54EDA" w:rsidRPr="00C92D62">
        <w:rPr>
          <w:rFonts w:ascii="Calibri Light" w:hAnsi="Calibri Light" w:cs="Calibri Light"/>
        </w:rPr>
        <w:t>Deficiencies</w:t>
      </w:r>
      <w:r w:rsidR="00C87BFB" w:rsidRPr="00C92D62">
        <w:rPr>
          <w:rFonts w:ascii="Calibri Light" w:hAnsi="Calibri Light" w:cs="Calibri Light"/>
        </w:rPr>
        <w:t xml:space="preserve"> </w:t>
      </w:r>
      <w:r w:rsidR="00C54EDA" w:rsidRPr="00C92D62">
        <w:rPr>
          <w:rFonts w:ascii="Calibri Light" w:hAnsi="Calibri Light" w:cs="Calibri Light"/>
        </w:rPr>
        <w:t>of</w:t>
      </w:r>
      <w:r w:rsidR="00C87BFB" w:rsidRPr="00C92D62">
        <w:rPr>
          <w:rFonts w:ascii="Calibri Light" w:hAnsi="Calibri Light" w:cs="Calibri Light"/>
        </w:rPr>
        <w:t xml:space="preserve"> </w:t>
      </w:r>
      <w:r w:rsidR="00C54EDA" w:rsidRPr="00C92D62">
        <w:rPr>
          <w:rFonts w:ascii="Calibri Light" w:hAnsi="Calibri Light" w:cs="Calibri Light"/>
        </w:rPr>
        <w:t>Hospitals</w:t>
      </w:r>
      <w:r w:rsidR="00C87BFB" w:rsidRPr="00C92D62">
        <w:rPr>
          <w:rFonts w:ascii="Calibri Light" w:hAnsi="Calibri Light" w:cs="Calibri Light"/>
        </w:rPr>
        <w:t xml:space="preserve"> </w:t>
      </w:r>
      <w:r w:rsidR="00C54EDA" w:rsidRPr="00C92D62">
        <w:rPr>
          <w:rFonts w:ascii="Calibri Light" w:hAnsi="Calibri Light" w:cs="Calibri Light"/>
        </w:rPr>
        <w:t>and</w:t>
      </w:r>
      <w:r w:rsidR="00C87BFB" w:rsidRPr="00C92D62">
        <w:rPr>
          <w:rFonts w:ascii="Calibri Light" w:hAnsi="Calibri Light" w:cs="Calibri Light"/>
        </w:rPr>
        <w:t xml:space="preserve"> </w:t>
      </w:r>
      <w:r w:rsidR="00C54EDA" w:rsidRPr="00C92D62">
        <w:rPr>
          <w:rFonts w:ascii="Calibri Light" w:hAnsi="Calibri Light" w:cs="Calibri Light"/>
        </w:rPr>
        <w:t>Emergency</w:t>
      </w:r>
      <w:r w:rsidR="00C87BFB" w:rsidRPr="00C92D62">
        <w:rPr>
          <w:rFonts w:ascii="Calibri Light" w:hAnsi="Calibri Light" w:cs="Calibri Light"/>
        </w:rPr>
        <w:t xml:space="preserve"> </w:t>
      </w:r>
      <w:r w:rsidR="00C54EDA" w:rsidRPr="00C92D62">
        <w:rPr>
          <w:rFonts w:ascii="Calibri Light" w:hAnsi="Calibri Light" w:cs="Calibri Light"/>
        </w:rPr>
        <w:t>Support</w:t>
      </w:r>
      <w:r w:rsidR="00C87BFB" w:rsidRPr="00C92D62">
        <w:rPr>
          <w:rFonts w:ascii="Calibri Light" w:hAnsi="Calibri Light" w:cs="Calibri Light"/>
        </w:rPr>
        <w:t xml:space="preserve"> </w:t>
      </w:r>
      <w:r w:rsidR="00C54EDA" w:rsidRPr="00C92D62">
        <w:rPr>
          <w:rFonts w:ascii="Calibri Light" w:hAnsi="Calibri Light" w:cs="Calibri Light"/>
        </w:rPr>
        <w:t>Services</w:t>
      </w:r>
      <w:bookmarkEnd w:id="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439"/>
        <w:gridCol w:w="2430"/>
        <w:gridCol w:w="3865"/>
      </w:tblGrid>
      <w:tr w:rsidR="00FA624A" w:rsidRPr="00C92D62" w14:paraId="691DEEDE" w14:textId="77777777" w:rsidTr="007A52AA">
        <w:trPr>
          <w:trHeight w:val="20"/>
          <w:tblHeader/>
        </w:trPr>
        <w:tc>
          <w:tcPr>
            <w:tcW w:w="1416" w:type="pct"/>
            <w:shd w:val="clear" w:color="000000" w:fill="5F497A"/>
            <w:noWrap/>
            <w:vAlign w:val="center"/>
            <w:hideMark/>
          </w:tcPr>
          <w:p w14:paraId="545333EF" w14:textId="5966ABC7"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667" w:type="pct"/>
            <w:shd w:val="clear" w:color="000000" w:fill="5F497A"/>
            <w:vAlign w:val="center"/>
            <w:hideMark/>
          </w:tcPr>
          <w:p w14:paraId="16FC35B6" w14:textId="1DA22001"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Pr="00C92D62">
              <w:rPr>
                <w:rFonts w:ascii="Calibri Light" w:eastAsia="Times New Roman" w:hAnsi="Calibri Light" w:cs="Calibri Light"/>
                <w:b/>
                <w:bCs/>
                <w:color w:val="FFFFFF"/>
                <w:sz w:val="22"/>
              </w:rPr>
              <w:br/>
              <w:t>Deficient</w:t>
            </w:r>
            <w:r w:rsidRPr="00C92D62">
              <w:rPr>
                <w:rFonts w:ascii="Calibri Light" w:eastAsia="Times New Roman" w:hAnsi="Calibri Light" w:cs="Calibri Light"/>
                <w:b/>
                <w:bCs/>
                <w:color w:val="FFFFFF"/>
                <w:sz w:val="22"/>
              </w:rPr>
              <w:br/>
              <w:t>Network</w:t>
            </w:r>
          </w:p>
        </w:tc>
        <w:tc>
          <w:tcPr>
            <w:tcW w:w="1126" w:type="pct"/>
            <w:shd w:val="clear" w:color="000000" w:fill="5F497A"/>
            <w:vAlign w:val="center"/>
            <w:hideMark/>
          </w:tcPr>
          <w:p w14:paraId="64A55172" w14:textId="3022F44B"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791" w:type="pct"/>
            <w:shd w:val="clear" w:color="000000" w:fill="5F497A"/>
            <w:vAlign w:val="center"/>
            <w:hideMark/>
          </w:tcPr>
          <w:p w14:paraId="35326372" w14:textId="7C9161FE"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2A3FE96C" w14:textId="77777777" w:rsidTr="007A52AA">
        <w:trPr>
          <w:trHeight w:val="20"/>
        </w:trPr>
        <w:tc>
          <w:tcPr>
            <w:tcW w:w="1416" w:type="pct"/>
            <w:shd w:val="clear" w:color="000000" w:fill="FFFFFF"/>
            <w:vAlign w:val="center"/>
            <w:hideMark/>
          </w:tcPr>
          <w:p w14:paraId="3C61AE6A" w14:textId="6FB280A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007A52AA"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0A6CE457"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126" w:type="pct"/>
            <w:shd w:val="clear" w:color="000000" w:fill="FFFFFF"/>
            <w:noWrap/>
            <w:vAlign w:val="center"/>
            <w:hideMark/>
          </w:tcPr>
          <w:p w14:paraId="0E808A31"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10.4%</w:t>
            </w:r>
          </w:p>
        </w:tc>
        <w:tc>
          <w:tcPr>
            <w:tcW w:w="1791" w:type="pct"/>
            <w:shd w:val="clear" w:color="000000" w:fill="FFFFFF"/>
            <w:noWrap/>
            <w:vAlign w:val="center"/>
            <w:hideMark/>
          </w:tcPr>
          <w:p w14:paraId="74423032" w14:textId="24ADFD1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BC32172" w14:textId="77777777" w:rsidTr="007A52AA">
        <w:trPr>
          <w:trHeight w:val="20"/>
        </w:trPr>
        <w:tc>
          <w:tcPr>
            <w:tcW w:w="1416" w:type="pct"/>
            <w:shd w:val="clear" w:color="000000" w:fill="FFFFFF"/>
            <w:vAlign w:val="center"/>
            <w:hideMark/>
          </w:tcPr>
          <w:p w14:paraId="70EAA66E" w14:textId="2DFE9303"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007A52AA"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74FFADC3"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126" w:type="pct"/>
            <w:shd w:val="clear" w:color="000000" w:fill="FFFFFF"/>
            <w:noWrap/>
            <w:vAlign w:val="center"/>
            <w:hideMark/>
          </w:tcPr>
          <w:p w14:paraId="0FBA0FF3"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82.9%</w:t>
            </w:r>
          </w:p>
        </w:tc>
        <w:tc>
          <w:tcPr>
            <w:tcW w:w="1791" w:type="pct"/>
            <w:shd w:val="clear" w:color="000000" w:fill="FFFFFF"/>
            <w:noWrap/>
            <w:vAlign w:val="center"/>
            <w:hideMark/>
          </w:tcPr>
          <w:p w14:paraId="7002855D" w14:textId="21D634B2"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2D188A40" w14:textId="77777777" w:rsidR="00C54EDA" w:rsidRPr="00C92D62" w:rsidRDefault="00C54EDA" w:rsidP="00123358">
      <w:pPr>
        <w:spacing w:after="240"/>
      </w:pPr>
    </w:p>
    <w:p w14:paraId="3F1AC9A8" w14:textId="1F2FA278" w:rsidR="00C54EDA" w:rsidRPr="00C92D62" w:rsidRDefault="00C54EDA" w:rsidP="00C54EDA">
      <w:pPr>
        <w:pStyle w:val="Caption"/>
        <w:rPr>
          <w:rFonts w:ascii="Calibri Light" w:hAnsi="Calibri Light" w:cs="Calibri Light"/>
        </w:rPr>
      </w:pPr>
      <w:bookmarkStart w:id="328" w:name="_Toc163556083"/>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57</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00FA624A" w:rsidRPr="00C92D62">
        <w:rPr>
          <w:rFonts w:ascii="Calibri Light" w:hAnsi="Calibri Light" w:cs="Calibri Light"/>
        </w:rPr>
        <w:t>with</w:t>
      </w:r>
      <w:r w:rsidR="00C87BFB" w:rsidRPr="00C92D62">
        <w:rPr>
          <w:rFonts w:ascii="Calibri Light" w:hAnsi="Calibri Light" w:cs="Calibri Light"/>
        </w:rPr>
        <w:t xml:space="preserve"> </w:t>
      </w:r>
      <w:r w:rsidR="00FA624A"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LTSS</w:t>
      </w:r>
      <w:r w:rsidR="00C87BFB" w:rsidRPr="00C92D62">
        <w:rPr>
          <w:rFonts w:ascii="Calibri Light" w:hAnsi="Calibri Light" w:cs="Calibri Light"/>
        </w:rPr>
        <w:t xml:space="preserve"> </w:t>
      </w:r>
      <w:r w:rsidRPr="00C92D62">
        <w:rPr>
          <w:rFonts w:ascii="Calibri Light" w:hAnsi="Calibri Light" w:cs="Calibri Light"/>
        </w:rPr>
        <w:t>Providers</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439"/>
        <w:gridCol w:w="2160"/>
        <w:gridCol w:w="4135"/>
      </w:tblGrid>
      <w:tr w:rsidR="00FA624A" w:rsidRPr="00C92D62" w14:paraId="1A73AD0D" w14:textId="77777777" w:rsidTr="007A52AA">
        <w:trPr>
          <w:trHeight w:val="20"/>
          <w:tblHeader/>
        </w:trPr>
        <w:tc>
          <w:tcPr>
            <w:tcW w:w="1416" w:type="pct"/>
            <w:shd w:val="clear" w:color="000000" w:fill="5F497A"/>
            <w:noWrap/>
            <w:vAlign w:val="center"/>
            <w:hideMark/>
          </w:tcPr>
          <w:p w14:paraId="48C81BC2" w14:textId="2A72BCF6"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667" w:type="pct"/>
            <w:shd w:val="clear" w:color="000000" w:fill="5F497A"/>
            <w:vAlign w:val="center"/>
            <w:hideMark/>
          </w:tcPr>
          <w:p w14:paraId="3FDDCD60" w14:textId="1A5A95CF"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01" w:type="pct"/>
            <w:shd w:val="clear" w:color="000000" w:fill="5F497A"/>
            <w:vAlign w:val="center"/>
            <w:hideMark/>
          </w:tcPr>
          <w:p w14:paraId="3B1CA4EE" w14:textId="2272086B"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54F01C1F" w14:textId="1987A5C3"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0C273FA5" w14:textId="77777777" w:rsidTr="007A52AA">
        <w:trPr>
          <w:trHeight w:val="20"/>
        </w:trPr>
        <w:tc>
          <w:tcPr>
            <w:tcW w:w="1416" w:type="pct"/>
            <w:shd w:val="clear" w:color="000000" w:fill="FFFFFF"/>
            <w:noWrap/>
            <w:vAlign w:val="center"/>
            <w:hideMark/>
          </w:tcPr>
          <w:p w14:paraId="62C292C1" w14:textId="7D935F42"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5D84D772"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01" w:type="pct"/>
            <w:shd w:val="clear" w:color="000000" w:fill="FFFFFF"/>
            <w:noWrap/>
            <w:vAlign w:val="center"/>
            <w:hideMark/>
          </w:tcPr>
          <w:p w14:paraId="4C4A0861"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29.5%</w:t>
            </w:r>
          </w:p>
        </w:tc>
        <w:tc>
          <w:tcPr>
            <w:tcW w:w="1916" w:type="pct"/>
            <w:shd w:val="clear" w:color="000000" w:fill="FFFFFF"/>
            <w:noWrap/>
            <w:vAlign w:val="center"/>
            <w:hideMark/>
          </w:tcPr>
          <w:p w14:paraId="4F305485" w14:textId="20C59C0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A2530A9" w14:textId="77777777" w:rsidTr="007A52AA">
        <w:trPr>
          <w:trHeight w:val="20"/>
        </w:trPr>
        <w:tc>
          <w:tcPr>
            <w:tcW w:w="1416" w:type="pct"/>
            <w:shd w:val="clear" w:color="000000" w:fill="FFFFFF"/>
            <w:noWrap/>
            <w:vAlign w:val="center"/>
            <w:hideMark/>
          </w:tcPr>
          <w:p w14:paraId="58C161CD" w14:textId="7A2DEC8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0DD1CC8B"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01" w:type="pct"/>
            <w:shd w:val="clear" w:color="000000" w:fill="FFFFFF"/>
            <w:noWrap/>
            <w:vAlign w:val="center"/>
            <w:hideMark/>
          </w:tcPr>
          <w:p w14:paraId="44A0A685"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85.4%</w:t>
            </w:r>
          </w:p>
        </w:tc>
        <w:tc>
          <w:tcPr>
            <w:tcW w:w="1916" w:type="pct"/>
            <w:shd w:val="clear" w:color="000000" w:fill="FFFFFF"/>
            <w:noWrap/>
            <w:vAlign w:val="center"/>
            <w:hideMark/>
          </w:tcPr>
          <w:p w14:paraId="622114BB" w14:textId="4F7BC99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195B8FA" w14:textId="77777777" w:rsidTr="007A52AA">
        <w:trPr>
          <w:trHeight w:val="20"/>
        </w:trPr>
        <w:tc>
          <w:tcPr>
            <w:tcW w:w="1416" w:type="pct"/>
            <w:shd w:val="clear" w:color="000000" w:fill="FFFFFF"/>
            <w:noWrap/>
            <w:vAlign w:val="center"/>
            <w:hideMark/>
          </w:tcPr>
          <w:p w14:paraId="6FC89E5B" w14:textId="1ABA936B"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7E6FF686"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2851816B"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22.0%</w:t>
            </w:r>
          </w:p>
        </w:tc>
        <w:tc>
          <w:tcPr>
            <w:tcW w:w="1916" w:type="pct"/>
            <w:shd w:val="clear" w:color="000000" w:fill="FFFFFF"/>
            <w:noWrap/>
            <w:vAlign w:val="center"/>
            <w:hideMark/>
          </w:tcPr>
          <w:p w14:paraId="59DEC0C2" w14:textId="46F3581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794F6F7" w14:textId="77777777" w:rsidTr="007A52AA">
        <w:trPr>
          <w:trHeight w:val="20"/>
        </w:trPr>
        <w:tc>
          <w:tcPr>
            <w:tcW w:w="1416" w:type="pct"/>
            <w:shd w:val="clear" w:color="000000" w:fill="FFFFFF"/>
            <w:noWrap/>
            <w:vAlign w:val="center"/>
            <w:hideMark/>
          </w:tcPr>
          <w:p w14:paraId="77E63B3D" w14:textId="3B816BC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567B8CFE"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5CDCD399"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24.8%</w:t>
            </w:r>
          </w:p>
        </w:tc>
        <w:tc>
          <w:tcPr>
            <w:tcW w:w="1916" w:type="pct"/>
            <w:shd w:val="clear" w:color="000000" w:fill="FFFFFF"/>
            <w:noWrap/>
            <w:vAlign w:val="center"/>
            <w:hideMark/>
          </w:tcPr>
          <w:p w14:paraId="1EAE80EE" w14:textId="13D9665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3BAB6B0" w14:textId="77777777" w:rsidTr="007A52AA">
        <w:trPr>
          <w:trHeight w:val="20"/>
        </w:trPr>
        <w:tc>
          <w:tcPr>
            <w:tcW w:w="1416" w:type="pct"/>
            <w:shd w:val="clear" w:color="000000" w:fill="FFFFFF"/>
            <w:noWrap/>
            <w:vAlign w:val="center"/>
            <w:hideMark/>
          </w:tcPr>
          <w:p w14:paraId="18D326AB" w14:textId="009A360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777F25C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01" w:type="pct"/>
            <w:shd w:val="clear" w:color="000000" w:fill="FFFFFF"/>
            <w:noWrap/>
            <w:vAlign w:val="center"/>
            <w:hideMark/>
          </w:tcPr>
          <w:p w14:paraId="63D9B503"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85.4%</w:t>
            </w:r>
          </w:p>
        </w:tc>
        <w:tc>
          <w:tcPr>
            <w:tcW w:w="1916" w:type="pct"/>
            <w:shd w:val="clear" w:color="000000" w:fill="FFFFFF"/>
            <w:noWrap/>
            <w:vAlign w:val="center"/>
            <w:hideMark/>
          </w:tcPr>
          <w:p w14:paraId="32020D08" w14:textId="15F3D18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904C2C8" w14:textId="77777777" w:rsidTr="007A52AA">
        <w:trPr>
          <w:trHeight w:val="20"/>
        </w:trPr>
        <w:tc>
          <w:tcPr>
            <w:tcW w:w="1416" w:type="pct"/>
            <w:shd w:val="clear" w:color="000000" w:fill="FFFFFF"/>
            <w:noWrap/>
            <w:vAlign w:val="center"/>
            <w:hideMark/>
          </w:tcPr>
          <w:p w14:paraId="7CFF3C0D" w14:textId="1966315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66AFAED0"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7CD25792"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4.7%</w:t>
            </w:r>
          </w:p>
        </w:tc>
        <w:tc>
          <w:tcPr>
            <w:tcW w:w="1916" w:type="pct"/>
            <w:shd w:val="clear" w:color="000000" w:fill="FFFFFF"/>
            <w:noWrap/>
            <w:vAlign w:val="center"/>
            <w:hideMark/>
          </w:tcPr>
          <w:p w14:paraId="2C767F77" w14:textId="371EC7A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9D656C0" w14:textId="77777777" w:rsidTr="007A52AA">
        <w:trPr>
          <w:trHeight w:val="20"/>
        </w:trPr>
        <w:tc>
          <w:tcPr>
            <w:tcW w:w="1416" w:type="pct"/>
            <w:shd w:val="clear" w:color="000000" w:fill="FFFFFF"/>
            <w:noWrap/>
            <w:vAlign w:val="center"/>
            <w:hideMark/>
          </w:tcPr>
          <w:p w14:paraId="26B16898" w14:textId="06D7B7E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7F06654F"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1001" w:type="pct"/>
            <w:shd w:val="clear" w:color="000000" w:fill="FFFFFF"/>
            <w:noWrap/>
            <w:vAlign w:val="center"/>
            <w:hideMark/>
          </w:tcPr>
          <w:p w14:paraId="33697C97"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12.2%</w:t>
            </w:r>
          </w:p>
        </w:tc>
        <w:tc>
          <w:tcPr>
            <w:tcW w:w="1916" w:type="pct"/>
            <w:shd w:val="clear" w:color="000000" w:fill="FFFFFF"/>
            <w:noWrap/>
            <w:vAlign w:val="center"/>
            <w:hideMark/>
          </w:tcPr>
          <w:p w14:paraId="70DD6E1E" w14:textId="6768840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F579BE8" w14:textId="77777777" w:rsidTr="007A52AA">
        <w:trPr>
          <w:trHeight w:val="20"/>
        </w:trPr>
        <w:tc>
          <w:tcPr>
            <w:tcW w:w="1416" w:type="pct"/>
            <w:shd w:val="clear" w:color="000000" w:fill="FFFFFF"/>
            <w:noWrap/>
            <w:vAlign w:val="center"/>
            <w:hideMark/>
          </w:tcPr>
          <w:p w14:paraId="2ECB0CA5" w14:textId="37C66D3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3EB0EA63"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01" w:type="pct"/>
            <w:shd w:val="clear" w:color="000000" w:fill="FFFFFF"/>
            <w:noWrap/>
            <w:vAlign w:val="center"/>
            <w:hideMark/>
          </w:tcPr>
          <w:p w14:paraId="241CA6A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20.3%</w:t>
            </w:r>
          </w:p>
        </w:tc>
        <w:tc>
          <w:tcPr>
            <w:tcW w:w="1916" w:type="pct"/>
            <w:shd w:val="clear" w:color="000000" w:fill="FFFFFF"/>
            <w:noWrap/>
            <w:vAlign w:val="center"/>
            <w:hideMark/>
          </w:tcPr>
          <w:p w14:paraId="7A31B0C6" w14:textId="176C5FD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009AFC3" w14:textId="77777777" w:rsidTr="007A52AA">
        <w:trPr>
          <w:trHeight w:val="20"/>
        </w:trPr>
        <w:tc>
          <w:tcPr>
            <w:tcW w:w="1416" w:type="pct"/>
            <w:shd w:val="clear" w:color="000000" w:fill="FFFFFF"/>
            <w:noWrap/>
            <w:vAlign w:val="center"/>
            <w:hideMark/>
          </w:tcPr>
          <w:p w14:paraId="3F04F669" w14:textId="7A122038"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667" w:type="pct"/>
            <w:shd w:val="clear" w:color="000000" w:fill="FFFFFF"/>
            <w:noWrap/>
            <w:vAlign w:val="center"/>
            <w:hideMark/>
          </w:tcPr>
          <w:p w14:paraId="3C6DFFE6"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62FEE7A7"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6809EE59" w14:textId="5E677805"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BA2F9A8" w14:textId="77777777" w:rsidTr="007A52AA">
        <w:trPr>
          <w:trHeight w:val="20"/>
        </w:trPr>
        <w:tc>
          <w:tcPr>
            <w:tcW w:w="1416" w:type="pct"/>
            <w:shd w:val="clear" w:color="000000" w:fill="FFFFFF"/>
            <w:noWrap/>
            <w:vAlign w:val="center"/>
            <w:hideMark/>
          </w:tcPr>
          <w:p w14:paraId="6EA8A71A" w14:textId="39618C40"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667" w:type="pct"/>
            <w:shd w:val="clear" w:color="000000" w:fill="FFFFFF"/>
            <w:noWrap/>
            <w:vAlign w:val="center"/>
            <w:hideMark/>
          </w:tcPr>
          <w:p w14:paraId="571F736D"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6C9BF47C"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16.3%</w:t>
            </w:r>
          </w:p>
        </w:tc>
        <w:tc>
          <w:tcPr>
            <w:tcW w:w="1916" w:type="pct"/>
            <w:shd w:val="clear" w:color="000000" w:fill="FFFFFF"/>
            <w:noWrap/>
            <w:vAlign w:val="center"/>
            <w:hideMark/>
          </w:tcPr>
          <w:p w14:paraId="35FF3BB9" w14:textId="34210615"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C306497" w14:textId="77777777" w:rsidTr="007A52AA">
        <w:trPr>
          <w:trHeight w:val="20"/>
        </w:trPr>
        <w:tc>
          <w:tcPr>
            <w:tcW w:w="1416" w:type="pct"/>
            <w:shd w:val="clear" w:color="000000" w:fill="FFFFFF"/>
            <w:noWrap/>
            <w:vAlign w:val="center"/>
            <w:hideMark/>
          </w:tcPr>
          <w:p w14:paraId="56506684" w14:textId="678F6704"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667" w:type="pct"/>
            <w:shd w:val="clear" w:color="000000" w:fill="FFFFFF"/>
            <w:noWrap/>
            <w:vAlign w:val="center"/>
            <w:hideMark/>
          </w:tcPr>
          <w:p w14:paraId="6579B08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08768F21"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16.3%</w:t>
            </w:r>
          </w:p>
        </w:tc>
        <w:tc>
          <w:tcPr>
            <w:tcW w:w="1916" w:type="pct"/>
            <w:shd w:val="clear" w:color="000000" w:fill="FFFFFF"/>
            <w:noWrap/>
            <w:vAlign w:val="center"/>
            <w:hideMark/>
          </w:tcPr>
          <w:p w14:paraId="475D952B" w14:textId="6B37D10C"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565E547" w14:textId="77777777" w:rsidTr="007A52AA">
        <w:trPr>
          <w:trHeight w:val="20"/>
        </w:trPr>
        <w:tc>
          <w:tcPr>
            <w:tcW w:w="1416" w:type="pct"/>
            <w:shd w:val="clear" w:color="000000" w:fill="FFFFFF"/>
            <w:vAlign w:val="center"/>
            <w:hideMark/>
          </w:tcPr>
          <w:p w14:paraId="178FEA1F" w14:textId="5E46B93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07156515"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5AD3847C"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7F8E692D" w14:textId="1BF632A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6CAA858" w14:textId="77777777" w:rsidTr="007A52AA">
        <w:trPr>
          <w:trHeight w:val="20"/>
        </w:trPr>
        <w:tc>
          <w:tcPr>
            <w:tcW w:w="1416" w:type="pct"/>
            <w:shd w:val="clear" w:color="000000" w:fill="FFFFFF"/>
            <w:vAlign w:val="center"/>
            <w:hideMark/>
          </w:tcPr>
          <w:p w14:paraId="01198713" w14:textId="027F2A2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4B5F92CF"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1001" w:type="pct"/>
            <w:shd w:val="clear" w:color="000000" w:fill="FFFFFF"/>
            <w:noWrap/>
            <w:vAlign w:val="center"/>
            <w:hideMark/>
          </w:tcPr>
          <w:p w14:paraId="2C8FDDCD"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263CD52B" w14:textId="127FD91E"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DDFE665" w14:textId="77777777" w:rsidTr="007A52AA">
        <w:trPr>
          <w:trHeight w:val="20"/>
        </w:trPr>
        <w:tc>
          <w:tcPr>
            <w:tcW w:w="1416" w:type="pct"/>
            <w:shd w:val="clear" w:color="000000" w:fill="FFFFFF"/>
            <w:vAlign w:val="center"/>
            <w:hideMark/>
          </w:tcPr>
          <w:p w14:paraId="27A8E3A7" w14:textId="4D77E5B6"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1532538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46BB8EC1"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33.9%</w:t>
            </w:r>
          </w:p>
        </w:tc>
        <w:tc>
          <w:tcPr>
            <w:tcW w:w="1916" w:type="pct"/>
            <w:shd w:val="clear" w:color="000000" w:fill="FFFFFF"/>
            <w:noWrap/>
            <w:vAlign w:val="center"/>
            <w:hideMark/>
          </w:tcPr>
          <w:p w14:paraId="24604FBE" w14:textId="2D4B6DBD"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B7FE9E5" w14:textId="77777777" w:rsidTr="007A52AA">
        <w:trPr>
          <w:trHeight w:val="20"/>
        </w:trPr>
        <w:tc>
          <w:tcPr>
            <w:tcW w:w="1416" w:type="pct"/>
            <w:shd w:val="clear" w:color="000000" w:fill="FFFFFF"/>
            <w:vAlign w:val="center"/>
            <w:hideMark/>
          </w:tcPr>
          <w:p w14:paraId="31967746" w14:textId="5E7E23E3"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746A9650"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38156BC1"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28D3AC26" w14:textId="2A909A39"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91072E6" w14:textId="77777777" w:rsidTr="007A52AA">
        <w:trPr>
          <w:trHeight w:val="20"/>
        </w:trPr>
        <w:tc>
          <w:tcPr>
            <w:tcW w:w="1416" w:type="pct"/>
            <w:shd w:val="clear" w:color="000000" w:fill="FFFFFF"/>
            <w:vAlign w:val="center"/>
            <w:hideMark/>
          </w:tcPr>
          <w:p w14:paraId="553CE9F4" w14:textId="01BEB9A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1CE827D5"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114CE95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85.6%</w:t>
            </w:r>
          </w:p>
        </w:tc>
        <w:tc>
          <w:tcPr>
            <w:tcW w:w="1916" w:type="pct"/>
            <w:shd w:val="clear" w:color="000000" w:fill="FFFFFF"/>
            <w:noWrap/>
            <w:vAlign w:val="center"/>
            <w:hideMark/>
          </w:tcPr>
          <w:p w14:paraId="4E9FF1EA" w14:textId="37831C4A"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DBF0514" w14:textId="77777777" w:rsidTr="007A52AA">
        <w:trPr>
          <w:trHeight w:val="20"/>
        </w:trPr>
        <w:tc>
          <w:tcPr>
            <w:tcW w:w="1416" w:type="pct"/>
            <w:shd w:val="clear" w:color="000000" w:fill="FFFFFF"/>
            <w:vAlign w:val="center"/>
            <w:hideMark/>
          </w:tcPr>
          <w:p w14:paraId="3714DA0A" w14:textId="4AB30E95"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67" w:type="pct"/>
            <w:shd w:val="clear" w:color="000000" w:fill="FFFFFF"/>
            <w:noWrap/>
            <w:vAlign w:val="center"/>
            <w:hideMark/>
          </w:tcPr>
          <w:p w14:paraId="35FD8E78"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1001" w:type="pct"/>
            <w:shd w:val="clear" w:color="000000" w:fill="FFFFFF"/>
            <w:noWrap/>
            <w:vAlign w:val="center"/>
            <w:hideMark/>
          </w:tcPr>
          <w:p w14:paraId="5B4F6D74"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85.5%</w:t>
            </w:r>
          </w:p>
        </w:tc>
        <w:tc>
          <w:tcPr>
            <w:tcW w:w="1916" w:type="pct"/>
            <w:shd w:val="clear" w:color="000000" w:fill="FFFFFF"/>
            <w:noWrap/>
            <w:vAlign w:val="center"/>
            <w:hideMark/>
          </w:tcPr>
          <w:p w14:paraId="1126EF82" w14:textId="5FA10901"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1A3A11F4" w14:textId="5D2405DB" w:rsidR="00123358" w:rsidRPr="00C92D62" w:rsidRDefault="00123358">
      <w:pPr>
        <w:spacing w:after="200" w:line="276" w:lineRule="auto"/>
        <w:rPr>
          <w:rFonts w:ascii="Calibri Light" w:hAnsi="Calibri Light" w:cs="Calibri Light"/>
          <w:b/>
          <w:bCs/>
          <w:szCs w:val="18"/>
        </w:rPr>
      </w:pPr>
    </w:p>
    <w:p w14:paraId="644A0032" w14:textId="43329A5F" w:rsidR="00C54EDA" w:rsidRPr="00C92D62" w:rsidRDefault="00C54EDA" w:rsidP="00C54EDA">
      <w:pPr>
        <w:pStyle w:val="Caption"/>
        <w:rPr>
          <w:rFonts w:ascii="Calibri Light" w:hAnsi="Calibri Light" w:cs="Calibri Light"/>
        </w:rPr>
      </w:pPr>
      <w:bookmarkStart w:id="329" w:name="_Toc163556084"/>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58</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CCA</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00FA624A" w:rsidRPr="00C92D62">
        <w:rPr>
          <w:rFonts w:ascii="Calibri Light" w:hAnsi="Calibri Light" w:cs="Calibri Light"/>
        </w:rPr>
        <w:t>with</w:t>
      </w:r>
      <w:r w:rsidR="00C87BFB" w:rsidRPr="00C92D62">
        <w:rPr>
          <w:rFonts w:ascii="Calibri Light" w:hAnsi="Calibri Light" w:cs="Calibri Light"/>
        </w:rPr>
        <w:t xml:space="preserve"> </w:t>
      </w:r>
      <w:r w:rsidR="00FA624A"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Pharmacies</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439"/>
        <w:gridCol w:w="2160"/>
        <w:gridCol w:w="4135"/>
      </w:tblGrid>
      <w:tr w:rsidR="00FA624A" w:rsidRPr="00C92D62" w14:paraId="050CCE04" w14:textId="77777777" w:rsidTr="007A52AA">
        <w:trPr>
          <w:trHeight w:val="935"/>
          <w:tblHeader/>
        </w:trPr>
        <w:tc>
          <w:tcPr>
            <w:tcW w:w="1416" w:type="pct"/>
            <w:shd w:val="clear" w:color="000000" w:fill="5F497A"/>
            <w:noWrap/>
            <w:vAlign w:val="center"/>
            <w:hideMark/>
          </w:tcPr>
          <w:p w14:paraId="3E45F700" w14:textId="6F069AC1"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667" w:type="pct"/>
            <w:shd w:val="clear" w:color="000000" w:fill="5F497A"/>
            <w:vAlign w:val="center"/>
            <w:hideMark/>
          </w:tcPr>
          <w:p w14:paraId="1D218FBF" w14:textId="2031F720"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01" w:type="pct"/>
            <w:shd w:val="clear" w:color="000000" w:fill="5F497A"/>
            <w:vAlign w:val="center"/>
            <w:hideMark/>
          </w:tcPr>
          <w:p w14:paraId="2B945693" w14:textId="0A9D3809"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74CA041D" w14:textId="76439450" w:rsidR="00C54EDA" w:rsidRPr="00C92D62" w:rsidRDefault="00C54EDA" w:rsidP="00C54EDA">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64D0BD63" w14:textId="77777777" w:rsidTr="007A52AA">
        <w:trPr>
          <w:trHeight w:val="379"/>
        </w:trPr>
        <w:tc>
          <w:tcPr>
            <w:tcW w:w="1416" w:type="pct"/>
            <w:shd w:val="clear" w:color="000000" w:fill="FFFFFF"/>
            <w:noWrap/>
            <w:vAlign w:val="center"/>
            <w:hideMark/>
          </w:tcPr>
          <w:p w14:paraId="57481E22"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667" w:type="pct"/>
            <w:shd w:val="clear" w:color="000000" w:fill="FFFFFF"/>
            <w:noWrap/>
            <w:vAlign w:val="center"/>
            <w:hideMark/>
          </w:tcPr>
          <w:p w14:paraId="04B8DE6A" w14:textId="77777777"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433936BD" w14:textId="77777777" w:rsidR="00C54EDA" w:rsidRPr="00C92D62" w:rsidRDefault="00C54EDA" w:rsidP="00C54EDA">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76.7%</w:t>
            </w:r>
          </w:p>
        </w:tc>
        <w:tc>
          <w:tcPr>
            <w:tcW w:w="1916" w:type="pct"/>
            <w:shd w:val="clear" w:color="000000" w:fill="FFFFFF"/>
            <w:noWrap/>
            <w:vAlign w:val="center"/>
            <w:hideMark/>
          </w:tcPr>
          <w:p w14:paraId="04F5CD47" w14:textId="2A7A7EC3" w:rsidR="00C54EDA" w:rsidRPr="00C92D62" w:rsidRDefault="00C54EDA" w:rsidP="00C54EDA">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bl>
    <w:p w14:paraId="65286A85" w14:textId="77777777" w:rsidR="00123358" w:rsidRPr="00C92D62" w:rsidRDefault="00123358" w:rsidP="00123358"/>
    <w:p w14:paraId="7173AE69" w14:textId="1B3541C2" w:rsidR="000C39A9" w:rsidRPr="00C92D62" w:rsidRDefault="000C39A9" w:rsidP="00E2002D">
      <w:pPr>
        <w:pStyle w:val="Heading5"/>
      </w:pPr>
      <w:r w:rsidRPr="00C92D62">
        <w:t>Recommendations</w:t>
      </w:r>
    </w:p>
    <w:p w14:paraId="70A4C4F0" w14:textId="5C6FFC94"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p>
    <w:p w14:paraId="7C2418CE" w14:textId="7EF3C3AA"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0FD88D27" w14:textId="15A5EBAD"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p>
    <w:p w14:paraId="6A2EC3CB" w14:textId="35C3545A" w:rsidR="000C39A9" w:rsidRPr="00C92D62" w:rsidRDefault="000C39A9" w:rsidP="00E2002D">
      <w:pPr>
        <w:pStyle w:val="Heading4"/>
      </w:pPr>
      <w:r w:rsidRPr="00C92D62">
        <w:t>Fallon</w:t>
      </w:r>
      <w:r w:rsidR="00C87BFB" w:rsidRPr="00C92D62">
        <w:t xml:space="preserve"> </w:t>
      </w:r>
      <w:proofErr w:type="spellStart"/>
      <w:r w:rsidRPr="00C92D62">
        <w:t>Navi</w:t>
      </w:r>
      <w:r w:rsidR="008140CF" w:rsidRPr="00C92D62">
        <w:t>C</w:t>
      </w:r>
      <w:r w:rsidRPr="00C92D62">
        <w:t>are</w:t>
      </w:r>
      <w:proofErr w:type="spellEnd"/>
      <w:r w:rsidR="00C87BFB" w:rsidRPr="00C92D62">
        <w:t xml:space="preserve"> </w:t>
      </w:r>
      <w:r w:rsidR="008140CF" w:rsidRPr="00C92D62">
        <w:t>SCO</w:t>
      </w:r>
    </w:p>
    <w:p w14:paraId="5546427C" w14:textId="4ECAFAB8" w:rsidR="00C12514" w:rsidRPr="00C92D62" w:rsidRDefault="00C12514" w:rsidP="00C12514">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Fallon</w:t>
      </w:r>
      <w:r w:rsidR="00C87BFB" w:rsidRPr="00C92D62">
        <w:rPr>
          <w:rFonts w:ascii="Calibri Light" w:hAnsi="Calibri Light" w:cs="Calibri Light"/>
        </w:rPr>
        <w:t xml:space="preserve"> </w:t>
      </w:r>
      <w:proofErr w:type="spellStart"/>
      <w:r w:rsidRPr="00C92D62">
        <w:rPr>
          <w:rFonts w:ascii="Calibri Light" w:hAnsi="Calibri Light" w:cs="Calibri Light"/>
        </w:rPr>
        <w:t>NaviCare</w:t>
      </w:r>
      <w:proofErr w:type="spellEnd"/>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But</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bCs/>
        </w:rPr>
        <w:t>5</w:t>
      </w:r>
      <w:r w:rsidR="00390698">
        <w:rPr>
          <w:rFonts w:ascii="Calibri Light" w:hAnsi="Calibri Light" w:cs="Calibri Light"/>
          <w:b/>
          <w:bCs/>
        </w:rPr>
        <w:t>9</w:t>
      </w:r>
      <w:r w:rsidR="00123358" w:rsidRPr="00C92D62">
        <w:rPr>
          <w:rFonts w:ascii="Calibri Light" w:hAnsi="Calibri Light" w:cs="Calibri Light"/>
          <w:b/>
          <w:bCs/>
        </w:rPr>
        <w:t>–</w:t>
      </w:r>
      <w:r w:rsidRPr="00C92D62">
        <w:rPr>
          <w:rFonts w:ascii="Calibri Light" w:hAnsi="Calibri Light" w:cs="Calibri Light"/>
          <w:b/>
          <w:bCs/>
        </w:rPr>
        <w:t>6</w:t>
      </w:r>
      <w:r w:rsidR="00390698">
        <w:rPr>
          <w:rFonts w:ascii="Calibri Light" w:hAnsi="Calibri Light" w:cs="Calibri Light"/>
          <w:b/>
          <w:bCs/>
        </w:rPr>
        <w:t>2</w:t>
      </w:r>
      <w:r w:rsidR="00C87BFB" w:rsidRPr="00C92D62">
        <w:rPr>
          <w:rFonts w:ascii="Calibri Light" w:hAnsi="Calibri Light" w:cs="Calibri Light"/>
          <w:b/>
          <w:bCs/>
        </w:rPr>
        <w:t xml:space="preserve"> </w:t>
      </w:r>
      <w:r w:rsidRPr="00C92D62">
        <w:rPr>
          <w:rFonts w:ascii="Calibri Light" w:hAnsi="Calibri Light" w:cs="Calibri Light"/>
          <w:szCs w:val="24"/>
        </w:rPr>
        <w:t>show</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p>
    <w:p w14:paraId="4CB55F64" w14:textId="77777777" w:rsidR="000C39A9" w:rsidRPr="00C92D62" w:rsidRDefault="000C39A9" w:rsidP="009F0E32"/>
    <w:p w14:paraId="651952A5" w14:textId="2CE138C6" w:rsidR="000C39A9" w:rsidRPr="00C92D62" w:rsidRDefault="000C39A9" w:rsidP="009F0E32">
      <w:pPr>
        <w:pStyle w:val="Caption"/>
        <w:rPr>
          <w:rFonts w:ascii="Calibri Light" w:hAnsi="Calibri Light" w:cs="Calibri Light"/>
        </w:rPr>
      </w:pPr>
      <w:bookmarkStart w:id="330" w:name="_Toc163556085"/>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59</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Fallon</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Specialist</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Providers</w:t>
      </w:r>
      <w:bookmarkEnd w:id="3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549"/>
        <w:gridCol w:w="2141"/>
        <w:gridCol w:w="4187"/>
      </w:tblGrid>
      <w:tr w:rsidR="00FA624A" w:rsidRPr="00C92D62" w14:paraId="1648CC9C" w14:textId="77777777" w:rsidTr="007A52AA">
        <w:trPr>
          <w:trHeight w:val="20"/>
          <w:tblHeader/>
        </w:trPr>
        <w:tc>
          <w:tcPr>
            <w:tcW w:w="1350" w:type="pct"/>
            <w:shd w:val="clear" w:color="000000" w:fill="5F497A"/>
            <w:noWrap/>
            <w:vAlign w:val="center"/>
            <w:hideMark/>
          </w:tcPr>
          <w:p w14:paraId="7B1107F2" w14:textId="3524FB12"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18" w:type="pct"/>
            <w:shd w:val="clear" w:color="000000" w:fill="5F497A"/>
            <w:vAlign w:val="center"/>
            <w:hideMark/>
          </w:tcPr>
          <w:p w14:paraId="576AD5A2" w14:textId="4DBD9058"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92" w:type="pct"/>
            <w:shd w:val="clear" w:color="000000" w:fill="5F497A"/>
            <w:vAlign w:val="center"/>
            <w:hideMark/>
          </w:tcPr>
          <w:p w14:paraId="38929878" w14:textId="001FA939"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41" w:type="pct"/>
            <w:shd w:val="clear" w:color="000000" w:fill="5F497A"/>
            <w:vAlign w:val="center"/>
            <w:hideMark/>
          </w:tcPr>
          <w:p w14:paraId="6AF00DA8" w14:textId="7534863B"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122B1838" w14:textId="77777777" w:rsidTr="007A52AA">
        <w:trPr>
          <w:trHeight w:val="20"/>
        </w:trPr>
        <w:tc>
          <w:tcPr>
            <w:tcW w:w="1350" w:type="pct"/>
            <w:shd w:val="clear" w:color="000000" w:fill="FFFFFF"/>
            <w:noWrap/>
            <w:vAlign w:val="center"/>
            <w:hideMark/>
          </w:tcPr>
          <w:p w14:paraId="01DE49C7" w14:textId="2587FC0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Oncology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Medical,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Surgical</w:t>
            </w:r>
          </w:p>
        </w:tc>
        <w:tc>
          <w:tcPr>
            <w:tcW w:w="718" w:type="pct"/>
            <w:shd w:val="clear" w:color="000000" w:fill="FFFFFF"/>
            <w:noWrap/>
            <w:vAlign w:val="center"/>
            <w:hideMark/>
          </w:tcPr>
          <w:p w14:paraId="47C1073F"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992" w:type="pct"/>
            <w:shd w:val="clear" w:color="000000" w:fill="FFFFFF"/>
            <w:noWrap/>
            <w:vAlign w:val="center"/>
            <w:hideMark/>
          </w:tcPr>
          <w:p w14:paraId="533FDF51"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w:t>
            </w:r>
          </w:p>
        </w:tc>
        <w:tc>
          <w:tcPr>
            <w:tcW w:w="1941" w:type="pct"/>
            <w:shd w:val="clear" w:color="000000" w:fill="FFFFFF"/>
            <w:noWrap/>
            <w:vAlign w:val="center"/>
            <w:hideMark/>
          </w:tcPr>
          <w:p w14:paraId="546718B1" w14:textId="207C608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7F50DD15" w14:textId="77777777" w:rsidR="00436C62" w:rsidRPr="00C92D62" w:rsidRDefault="00436C62" w:rsidP="00123358">
      <w:pPr>
        <w:spacing w:after="240"/>
      </w:pPr>
    </w:p>
    <w:p w14:paraId="20B10A5E" w14:textId="57F590BE" w:rsidR="00436C62" w:rsidRPr="00C92D62" w:rsidRDefault="00436C62" w:rsidP="00436C62">
      <w:pPr>
        <w:pStyle w:val="Caption"/>
        <w:rPr>
          <w:rFonts w:ascii="Calibri Light" w:hAnsi="Calibri Light" w:cs="Calibri Light"/>
        </w:rPr>
      </w:pPr>
      <w:bookmarkStart w:id="331" w:name="_Toc163556086"/>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60</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Fallon</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Hospitals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Emergency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Support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Services</w:t>
      </w:r>
      <w:bookmarkEnd w:id="3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621"/>
        <w:gridCol w:w="2162"/>
        <w:gridCol w:w="4133"/>
      </w:tblGrid>
      <w:tr w:rsidR="00FA624A" w:rsidRPr="00C92D62" w14:paraId="0CE10D2F" w14:textId="77777777" w:rsidTr="007A52AA">
        <w:trPr>
          <w:trHeight w:val="20"/>
          <w:tblHeader/>
        </w:trPr>
        <w:tc>
          <w:tcPr>
            <w:tcW w:w="1332" w:type="pct"/>
            <w:shd w:val="clear" w:color="000000" w:fill="5F497A"/>
            <w:noWrap/>
            <w:vAlign w:val="center"/>
            <w:hideMark/>
          </w:tcPr>
          <w:p w14:paraId="42AB7121" w14:textId="6EE14CFA"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51" w:type="pct"/>
            <w:shd w:val="clear" w:color="000000" w:fill="5F497A"/>
            <w:vAlign w:val="center"/>
            <w:hideMark/>
          </w:tcPr>
          <w:p w14:paraId="461FCF03" w14:textId="7C575742"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02" w:type="pct"/>
            <w:shd w:val="clear" w:color="000000" w:fill="5F497A"/>
            <w:vAlign w:val="center"/>
            <w:hideMark/>
          </w:tcPr>
          <w:p w14:paraId="4D557FA1" w14:textId="2AF36BD3"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5" w:type="pct"/>
            <w:shd w:val="clear" w:color="000000" w:fill="5F497A"/>
            <w:vAlign w:val="center"/>
            <w:hideMark/>
          </w:tcPr>
          <w:p w14:paraId="640E1FA6" w14:textId="36DE5E42"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7D2F6A4F" w14:textId="77777777" w:rsidTr="007A52AA">
        <w:trPr>
          <w:trHeight w:val="20"/>
        </w:trPr>
        <w:tc>
          <w:tcPr>
            <w:tcW w:w="1332" w:type="pct"/>
            <w:shd w:val="clear" w:color="000000" w:fill="FFFFFF"/>
            <w:noWrap/>
            <w:vAlign w:val="center"/>
            <w:hideMark/>
          </w:tcPr>
          <w:p w14:paraId="30C36A70" w14:textId="4D73C54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751" w:type="pct"/>
            <w:shd w:val="clear" w:color="000000" w:fill="FFFFFF"/>
            <w:noWrap/>
            <w:vAlign w:val="center"/>
            <w:hideMark/>
          </w:tcPr>
          <w:p w14:paraId="53D72487"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1002" w:type="pct"/>
            <w:shd w:val="clear" w:color="000000" w:fill="FFFFFF"/>
            <w:noWrap/>
            <w:vAlign w:val="center"/>
            <w:hideMark/>
          </w:tcPr>
          <w:p w14:paraId="7FA120B6"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86.4%</w:t>
            </w:r>
          </w:p>
        </w:tc>
        <w:tc>
          <w:tcPr>
            <w:tcW w:w="1915" w:type="pct"/>
            <w:shd w:val="clear" w:color="000000" w:fill="FFFFFF"/>
            <w:noWrap/>
            <w:vAlign w:val="center"/>
            <w:hideMark/>
          </w:tcPr>
          <w:p w14:paraId="6370E5DE" w14:textId="1F553CD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37FE83D" w14:textId="77777777" w:rsidTr="007A52AA">
        <w:trPr>
          <w:trHeight w:val="20"/>
        </w:trPr>
        <w:tc>
          <w:tcPr>
            <w:tcW w:w="1332" w:type="pct"/>
            <w:shd w:val="clear" w:color="000000" w:fill="FFFFFF"/>
            <w:vAlign w:val="center"/>
            <w:hideMark/>
          </w:tcPr>
          <w:p w14:paraId="1F0E51C9" w14:textId="547C641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Pr="00C92D62">
              <w:rPr>
                <w:rFonts w:ascii="Calibri Light" w:eastAsia="Times New Roman" w:hAnsi="Calibri Light" w:cs="Calibri Light"/>
                <w:color w:val="000000"/>
                <w:sz w:val="22"/>
              </w:rPr>
              <w:br/>
              <w:t>Services</w:t>
            </w:r>
          </w:p>
        </w:tc>
        <w:tc>
          <w:tcPr>
            <w:tcW w:w="751" w:type="pct"/>
            <w:shd w:val="clear" w:color="000000" w:fill="FFFFFF"/>
            <w:noWrap/>
            <w:vAlign w:val="center"/>
            <w:hideMark/>
          </w:tcPr>
          <w:p w14:paraId="036453E1"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2" w:type="pct"/>
            <w:shd w:val="clear" w:color="000000" w:fill="FFFFFF"/>
            <w:noWrap/>
            <w:vAlign w:val="center"/>
            <w:hideMark/>
          </w:tcPr>
          <w:p w14:paraId="3AF299A2"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1.8%</w:t>
            </w:r>
          </w:p>
        </w:tc>
        <w:tc>
          <w:tcPr>
            <w:tcW w:w="1915" w:type="pct"/>
            <w:shd w:val="clear" w:color="000000" w:fill="FFFFFF"/>
            <w:noWrap/>
            <w:vAlign w:val="center"/>
            <w:hideMark/>
          </w:tcPr>
          <w:p w14:paraId="07FCACDA" w14:textId="50D7ECD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C87E43F" w14:textId="77777777" w:rsidTr="007A52AA">
        <w:trPr>
          <w:trHeight w:val="20"/>
        </w:trPr>
        <w:tc>
          <w:tcPr>
            <w:tcW w:w="1332" w:type="pct"/>
            <w:shd w:val="clear" w:color="000000" w:fill="FFFFFF"/>
            <w:vAlign w:val="center"/>
            <w:hideMark/>
          </w:tcPr>
          <w:p w14:paraId="5CFD12BF" w14:textId="0AF5764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Pr="00C92D62">
              <w:rPr>
                <w:rFonts w:ascii="Calibri Light" w:eastAsia="Times New Roman" w:hAnsi="Calibri Light" w:cs="Calibri Light"/>
                <w:color w:val="000000"/>
                <w:sz w:val="22"/>
              </w:rPr>
              <w:br/>
              <w:t>Services</w:t>
            </w:r>
          </w:p>
        </w:tc>
        <w:tc>
          <w:tcPr>
            <w:tcW w:w="751" w:type="pct"/>
            <w:shd w:val="clear" w:color="000000" w:fill="FFFFFF"/>
            <w:noWrap/>
            <w:vAlign w:val="center"/>
            <w:hideMark/>
          </w:tcPr>
          <w:p w14:paraId="73C51821"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02" w:type="pct"/>
            <w:shd w:val="clear" w:color="000000" w:fill="FFFFFF"/>
            <w:noWrap/>
            <w:vAlign w:val="center"/>
            <w:hideMark/>
          </w:tcPr>
          <w:p w14:paraId="6B3B95A8"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84.7%</w:t>
            </w:r>
          </w:p>
        </w:tc>
        <w:tc>
          <w:tcPr>
            <w:tcW w:w="1915" w:type="pct"/>
            <w:shd w:val="clear" w:color="000000" w:fill="FFFFFF"/>
            <w:noWrap/>
            <w:vAlign w:val="center"/>
            <w:hideMark/>
          </w:tcPr>
          <w:p w14:paraId="67E94EFB" w14:textId="4C9C2DF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6354952" w14:textId="733A0D8D" w:rsidR="00123358" w:rsidRPr="00C92D62" w:rsidRDefault="00123358">
      <w:pPr>
        <w:spacing w:after="200" w:line="276" w:lineRule="auto"/>
        <w:rPr>
          <w:rStyle w:val="CaptionChar"/>
          <w:rFonts w:ascii="Calibri Light" w:hAnsi="Calibri Light" w:cs="Calibri Light"/>
        </w:rPr>
      </w:pPr>
    </w:p>
    <w:p w14:paraId="538CCF1C" w14:textId="37C5957E" w:rsidR="00436C62" w:rsidRPr="00C92D62" w:rsidRDefault="00436C62" w:rsidP="00436C62">
      <w:pPr>
        <w:pStyle w:val="Caption"/>
        <w:rPr>
          <w:rFonts w:ascii="Calibri Light" w:hAnsi="Calibri Light" w:cs="Calibri Light"/>
        </w:rPr>
      </w:pPr>
      <w:bookmarkStart w:id="332" w:name="_Toc163556087"/>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61</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Fallon</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LTSS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Providers</w:t>
      </w:r>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621"/>
        <w:gridCol w:w="2160"/>
        <w:gridCol w:w="4135"/>
      </w:tblGrid>
      <w:tr w:rsidR="00FA624A" w:rsidRPr="00C92D62" w14:paraId="3A13630A" w14:textId="77777777" w:rsidTr="007A52AA">
        <w:trPr>
          <w:trHeight w:val="20"/>
          <w:tblHeader/>
        </w:trPr>
        <w:tc>
          <w:tcPr>
            <w:tcW w:w="1332" w:type="pct"/>
            <w:shd w:val="clear" w:color="000000" w:fill="5F497A"/>
            <w:noWrap/>
            <w:vAlign w:val="center"/>
            <w:hideMark/>
          </w:tcPr>
          <w:p w14:paraId="19E1F0EB" w14:textId="4E0C844E"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51" w:type="pct"/>
            <w:shd w:val="clear" w:color="000000" w:fill="5F497A"/>
            <w:vAlign w:val="center"/>
            <w:hideMark/>
          </w:tcPr>
          <w:p w14:paraId="0BE435E6" w14:textId="3DBB7045"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01" w:type="pct"/>
            <w:shd w:val="clear" w:color="000000" w:fill="5F497A"/>
            <w:vAlign w:val="center"/>
            <w:hideMark/>
          </w:tcPr>
          <w:p w14:paraId="4CF479D1" w14:textId="6E30A16F"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59F228C8" w14:textId="57AB9531"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5697CBE9" w14:textId="77777777" w:rsidTr="007A52AA">
        <w:trPr>
          <w:trHeight w:val="20"/>
        </w:trPr>
        <w:tc>
          <w:tcPr>
            <w:tcW w:w="1332" w:type="pct"/>
            <w:shd w:val="clear" w:color="000000" w:fill="FFFFFF"/>
            <w:noWrap/>
            <w:vAlign w:val="center"/>
            <w:hideMark/>
          </w:tcPr>
          <w:p w14:paraId="14CB3D12" w14:textId="1FF87E0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53F28520"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19E9EF33"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25.8%</w:t>
            </w:r>
          </w:p>
        </w:tc>
        <w:tc>
          <w:tcPr>
            <w:tcW w:w="1916" w:type="pct"/>
            <w:shd w:val="clear" w:color="000000" w:fill="FFFFFF"/>
            <w:noWrap/>
            <w:vAlign w:val="center"/>
            <w:hideMark/>
          </w:tcPr>
          <w:p w14:paraId="3E8A3173" w14:textId="57EB585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6BF98A1" w14:textId="77777777" w:rsidTr="007A52AA">
        <w:trPr>
          <w:trHeight w:val="20"/>
        </w:trPr>
        <w:tc>
          <w:tcPr>
            <w:tcW w:w="1332" w:type="pct"/>
            <w:shd w:val="clear" w:color="000000" w:fill="FFFFFF"/>
            <w:noWrap/>
            <w:vAlign w:val="center"/>
            <w:hideMark/>
          </w:tcPr>
          <w:p w14:paraId="1876A042" w14:textId="5D84482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19EECC0F"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79172B3F"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31.9%</w:t>
            </w:r>
          </w:p>
        </w:tc>
        <w:tc>
          <w:tcPr>
            <w:tcW w:w="1916" w:type="pct"/>
            <w:shd w:val="clear" w:color="000000" w:fill="FFFFFF"/>
            <w:noWrap/>
            <w:vAlign w:val="center"/>
            <w:hideMark/>
          </w:tcPr>
          <w:p w14:paraId="08E2FAE3" w14:textId="691C86F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55B48AD" w14:textId="77777777" w:rsidTr="007A52AA">
        <w:trPr>
          <w:trHeight w:val="20"/>
        </w:trPr>
        <w:tc>
          <w:tcPr>
            <w:tcW w:w="1332" w:type="pct"/>
            <w:shd w:val="clear" w:color="000000" w:fill="FFFFFF"/>
            <w:noWrap/>
            <w:vAlign w:val="center"/>
            <w:hideMark/>
          </w:tcPr>
          <w:p w14:paraId="7F4F1ADF" w14:textId="70E8CE2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18C6DAA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1FBF9D20"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32.3%</w:t>
            </w:r>
          </w:p>
        </w:tc>
        <w:tc>
          <w:tcPr>
            <w:tcW w:w="1916" w:type="pct"/>
            <w:shd w:val="clear" w:color="000000" w:fill="FFFFFF"/>
            <w:noWrap/>
            <w:vAlign w:val="center"/>
            <w:hideMark/>
          </w:tcPr>
          <w:p w14:paraId="14FBA7A6" w14:textId="42A10A40"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D9A73CF" w14:textId="77777777" w:rsidTr="007A52AA">
        <w:trPr>
          <w:trHeight w:val="20"/>
        </w:trPr>
        <w:tc>
          <w:tcPr>
            <w:tcW w:w="1332" w:type="pct"/>
            <w:shd w:val="clear" w:color="000000" w:fill="FFFFFF"/>
            <w:noWrap/>
            <w:vAlign w:val="center"/>
            <w:hideMark/>
          </w:tcPr>
          <w:p w14:paraId="69FFBF41" w14:textId="6F3DE8A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1359197A"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5C331045"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3.6%</w:t>
            </w:r>
          </w:p>
        </w:tc>
        <w:tc>
          <w:tcPr>
            <w:tcW w:w="1916" w:type="pct"/>
            <w:shd w:val="clear" w:color="000000" w:fill="FFFFFF"/>
            <w:noWrap/>
            <w:vAlign w:val="center"/>
            <w:hideMark/>
          </w:tcPr>
          <w:p w14:paraId="2E0414B0" w14:textId="6928FD7C"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42E17F5" w14:textId="77777777" w:rsidTr="007A52AA">
        <w:trPr>
          <w:trHeight w:val="20"/>
        </w:trPr>
        <w:tc>
          <w:tcPr>
            <w:tcW w:w="1332" w:type="pct"/>
            <w:shd w:val="clear" w:color="000000" w:fill="FFFFFF"/>
            <w:noWrap/>
            <w:vAlign w:val="center"/>
            <w:hideMark/>
          </w:tcPr>
          <w:p w14:paraId="5959BE2A" w14:textId="28F8B60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Orthotics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Prosthetics</w:t>
            </w:r>
          </w:p>
        </w:tc>
        <w:tc>
          <w:tcPr>
            <w:tcW w:w="751" w:type="pct"/>
            <w:shd w:val="clear" w:color="000000" w:fill="FFFFFF"/>
            <w:noWrap/>
            <w:vAlign w:val="center"/>
            <w:hideMark/>
          </w:tcPr>
          <w:p w14:paraId="62E135BC"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74D75D63"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15.6%</w:t>
            </w:r>
          </w:p>
        </w:tc>
        <w:tc>
          <w:tcPr>
            <w:tcW w:w="1916" w:type="pct"/>
            <w:shd w:val="clear" w:color="000000" w:fill="FFFFFF"/>
            <w:noWrap/>
            <w:vAlign w:val="center"/>
            <w:hideMark/>
          </w:tcPr>
          <w:p w14:paraId="052694FB" w14:textId="59BA3EF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8A2B158" w14:textId="77777777" w:rsidTr="007A52AA">
        <w:trPr>
          <w:trHeight w:val="20"/>
        </w:trPr>
        <w:tc>
          <w:tcPr>
            <w:tcW w:w="1332" w:type="pct"/>
            <w:shd w:val="clear" w:color="000000" w:fill="FFFFFF"/>
            <w:noWrap/>
            <w:vAlign w:val="center"/>
            <w:hideMark/>
          </w:tcPr>
          <w:p w14:paraId="6759E360" w14:textId="0032738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7E74BDC0"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5FA073D2"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79.3%</w:t>
            </w:r>
          </w:p>
        </w:tc>
        <w:tc>
          <w:tcPr>
            <w:tcW w:w="1916" w:type="pct"/>
            <w:shd w:val="clear" w:color="000000" w:fill="FFFFFF"/>
            <w:noWrap/>
            <w:vAlign w:val="center"/>
            <w:hideMark/>
          </w:tcPr>
          <w:p w14:paraId="29882FE8" w14:textId="0F8F99F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1517B93" w14:textId="77777777" w:rsidTr="007A52AA">
        <w:trPr>
          <w:trHeight w:val="20"/>
        </w:trPr>
        <w:tc>
          <w:tcPr>
            <w:tcW w:w="1332" w:type="pct"/>
            <w:shd w:val="clear" w:color="000000" w:fill="FFFFFF"/>
            <w:noWrap/>
            <w:vAlign w:val="center"/>
            <w:hideMark/>
          </w:tcPr>
          <w:p w14:paraId="447A638C" w14:textId="4F7B6CB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2649BEE3"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762CD9D0"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2.2%</w:t>
            </w:r>
          </w:p>
        </w:tc>
        <w:tc>
          <w:tcPr>
            <w:tcW w:w="1916" w:type="pct"/>
            <w:shd w:val="clear" w:color="000000" w:fill="FFFFFF"/>
            <w:noWrap/>
            <w:vAlign w:val="center"/>
            <w:hideMark/>
          </w:tcPr>
          <w:p w14:paraId="31ACE81D" w14:textId="11983F8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F4CEE63" w14:textId="77777777" w:rsidTr="007A52AA">
        <w:trPr>
          <w:trHeight w:val="20"/>
        </w:trPr>
        <w:tc>
          <w:tcPr>
            <w:tcW w:w="1332" w:type="pct"/>
            <w:shd w:val="clear" w:color="000000" w:fill="FFFFFF"/>
            <w:noWrap/>
            <w:vAlign w:val="center"/>
            <w:hideMark/>
          </w:tcPr>
          <w:p w14:paraId="3DFE847A" w14:textId="7D4475A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682D207F"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2644A2B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33.5%</w:t>
            </w:r>
          </w:p>
        </w:tc>
        <w:tc>
          <w:tcPr>
            <w:tcW w:w="1916" w:type="pct"/>
            <w:shd w:val="clear" w:color="000000" w:fill="FFFFFF"/>
            <w:noWrap/>
            <w:vAlign w:val="center"/>
            <w:hideMark/>
          </w:tcPr>
          <w:p w14:paraId="32234CFA" w14:textId="3E3C315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A700C2F" w14:textId="77777777" w:rsidTr="007A52AA">
        <w:trPr>
          <w:trHeight w:val="20"/>
        </w:trPr>
        <w:tc>
          <w:tcPr>
            <w:tcW w:w="1332" w:type="pct"/>
            <w:shd w:val="clear" w:color="000000" w:fill="FFFFFF"/>
            <w:noWrap/>
            <w:vAlign w:val="center"/>
            <w:hideMark/>
          </w:tcPr>
          <w:p w14:paraId="1561FE18" w14:textId="0983B23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6B5DA60C"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02B81792"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39.2%</w:t>
            </w:r>
          </w:p>
        </w:tc>
        <w:tc>
          <w:tcPr>
            <w:tcW w:w="1916" w:type="pct"/>
            <w:shd w:val="clear" w:color="000000" w:fill="FFFFFF"/>
            <w:noWrap/>
            <w:vAlign w:val="center"/>
            <w:hideMark/>
          </w:tcPr>
          <w:p w14:paraId="6B6CDD3B" w14:textId="38BCDCD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561BB19" w14:textId="77777777" w:rsidTr="007A52AA">
        <w:trPr>
          <w:trHeight w:val="20"/>
        </w:trPr>
        <w:tc>
          <w:tcPr>
            <w:tcW w:w="1332" w:type="pct"/>
            <w:shd w:val="clear" w:color="000000" w:fill="FFFFFF"/>
            <w:noWrap/>
            <w:vAlign w:val="center"/>
            <w:hideMark/>
          </w:tcPr>
          <w:p w14:paraId="47903945" w14:textId="27524B9E"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02F1EFE0"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168C15C1"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3.6%</w:t>
            </w:r>
          </w:p>
        </w:tc>
        <w:tc>
          <w:tcPr>
            <w:tcW w:w="1916" w:type="pct"/>
            <w:shd w:val="clear" w:color="000000" w:fill="FFFFFF"/>
            <w:noWrap/>
            <w:vAlign w:val="center"/>
            <w:hideMark/>
          </w:tcPr>
          <w:p w14:paraId="172B5B7E" w14:textId="21FFA16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6020AEB" w14:textId="77777777" w:rsidTr="007A52AA">
        <w:trPr>
          <w:trHeight w:val="20"/>
        </w:trPr>
        <w:tc>
          <w:tcPr>
            <w:tcW w:w="1332" w:type="pct"/>
            <w:shd w:val="clear" w:color="000000" w:fill="FFFFFF"/>
            <w:noWrap/>
            <w:vAlign w:val="center"/>
            <w:hideMark/>
          </w:tcPr>
          <w:p w14:paraId="4153B57A" w14:textId="59E9F54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4365EBDA"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01" w:type="pct"/>
            <w:shd w:val="clear" w:color="000000" w:fill="FFFFFF"/>
            <w:noWrap/>
            <w:vAlign w:val="center"/>
            <w:hideMark/>
          </w:tcPr>
          <w:p w14:paraId="3815DE91"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67.7%</w:t>
            </w:r>
          </w:p>
        </w:tc>
        <w:tc>
          <w:tcPr>
            <w:tcW w:w="1916" w:type="pct"/>
            <w:shd w:val="clear" w:color="000000" w:fill="FFFFFF"/>
            <w:noWrap/>
            <w:vAlign w:val="center"/>
            <w:hideMark/>
          </w:tcPr>
          <w:p w14:paraId="3A082862" w14:textId="1271361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FAF2DB1" w14:textId="77777777" w:rsidTr="007A52AA">
        <w:trPr>
          <w:trHeight w:val="20"/>
        </w:trPr>
        <w:tc>
          <w:tcPr>
            <w:tcW w:w="1332" w:type="pct"/>
            <w:shd w:val="clear" w:color="000000" w:fill="FFFFFF"/>
            <w:noWrap/>
            <w:vAlign w:val="center"/>
            <w:hideMark/>
          </w:tcPr>
          <w:p w14:paraId="7769D8F9" w14:textId="31F89525"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32B5AF1C"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1001" w:type="pct"/>
            <w:shd w:val="clear" w:color="000000" w:fill="FFFFFF"/>
            <w:noWrap/>
            <w:vAlign w:val="center"/>
            <w:hideMark/>
          </w:tcPr>
          <w:p w14:paraId="7F0B9950"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16.8%</w:t>
            </w:r>
          </w:p>
        </w:tc>
        <w:tc>
          <w:tcPr>
            <w:tcW w:w="1916" w:type="pct"/>
            <w:shd w:val="clear" w:color="000000" w:fill="FFFFFF"/>
            <w:noWrap/>
            <w:vAlign w:val="center"/>
            <w:hideMark/>
          </w:tcPr>
          <w:p w14:paraId="7B059196" w14:textId="3F38A50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73C2CAE" w14:textId="77777777" w:rsidTr="007A52AA">
        <w:trPr>
          <w:trHeight w:val="20"/>
        </w:trPr>
        <w:tc>
          <w:tcPr>
            <w:tcW w:w="1332" w:type="pct"/>
            <w:shd w:val="clear" w:color="000000" w:fill="FFFFFF"/>
            <w:noWrap/>
            <w:vAlign w:val="center"/>
            <w:hideMark/>
          </w:tcPr>
          <w:p w14:paraId="1E789F11" w14:textId="7A50835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Health</w:t>
            </w:r>
          </w:p>
        </w:tc>
        <w:tc>
          <w:tcPr>
            <w:tcW w:w="751" w:type="pct"/>
            <w:shd w:val="clear" w:color="000000" w:fill="FFFFFF"/>
            <w:noWrap/>
            <w:vAlign w:val="center"/>
            <w:hideMark/>
          </w:tcPr>
          <w:p w14:paraId="147B18C2"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51718C30"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55.7%</w:t>
            </w:r>
          </w:p>
        </w:tc>
        <w:tc>
          <w:tcPr>
            <w:tcW w:w="1916" w:type="pct"/>
            <w:shd w:val="clear" w:color="000000" w:fill="FFFFFF"/>
            <w:noWrap/>
            <w:vAlign w:val="center"/>
            <w:hideMark/>
          </w:tcPr>
          <w:p w14:paraId="0C1BF2BE" w14:textId="261B67E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1C025CF" w14:textId="77777777" w:rsidTr="007A52AA">
        <w:trPr>
          <w:trHeight w:val="20"/>
        </w:trPr>
        <w:tc>
          <w:tcPr>
            <w:tcW w:w="1332" w:type="pct"/>
            <w:shd w:val="clear" w:color="000000" w:fill="FFFFFF"/>
            <w:noWrap/>
            <w:vAlign w:val="center"/>
            <w:hideMark/>
          </w:tcPr>
          <w:p w14:paraId="4A8AD7E4" w14:textId="27C9F2B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Health</w:t>
            </w:r>
          </w:p>
        </w:tc>
        <w:tc>
          <w:tcPr>
            <w:tcW w:w="751" w:type="pct"/>
            <w:shd w:val="clear" w:color="000000" w:fill="FFFFFF"/>
            <w:noWrap/>
            <w:vAlign w:val="center"/>
            <w:hideMark/>
          </w:tcPr>
          <w:p w14:paraId="4B892702"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67AA681E"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0.4%</w:t>
            </w:r>
          </w:p>
        </w:tc>
        <w:tc>
          <w:tcPr>
            <w:tcW w:w="1916" w:type="pct"/>
            <w:shd w:val="clear" w:color="000000" w:fill="FFFFFF"/>
            <w:noWrap/>
            <w:vAlign w:val="center"/>
            <w:hideMark/>
          </w:tcPr>
          <w:p w14:paraId="0F69326C" w14:textId="4A185695"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D02EF28" w14:textId="77777777" w:rsidTr="007A52AA">
        <w:trPr>
          <w:trHeight w:val="20"/>
        </w:trPr>
        <w:tc>
          <w:tcPr>
            <w:tcW w:w="1332" w:type="pct"/>
            <w:shd w:val="clear" w:color="000000" w:fill="FFFFFF"/>
            <w:noWrap/>
            <w:vAlign w:val="center"/>
            <w:hideMark/>
          </w:tcPr>
          <w:p w14:paraId="53776877" w14:textId="3362F3E8"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26EF7725"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4BBA9F15"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0.9%</w:t>
            </w:r>
          </w:p>
        </w:tc>
        <w:tc>
          <w:tcPr>
            <w:tcW w:w="1916" w:type="pct"/>
            <w:shd w:val="clear" w:color="000000" w:fill="FFFFFF"/>
            <w:noWrap/>
            <w:vAlign w:val="center"/>
            <w:hideMark/>
          </w:tcPr>
          <w:p w14:paraId="5175BDE6" w14:textId="258CED2C"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2BABC8B" w14:textId="77777777" w:rsidTr="007A52AA">
        <w:trPr>
          <w:trHeight w:val="20"/>
        </w:trPr>
        <w:tc>
          <w:tcPr>
            <w:tcW w:w="1332" w:type="pct"/>
            <w:shd w:val="clear" w:color="000000" w:fill="FFFFFF"/>
            <w:noWrap/>
            <w:vAlign w:val="center"/>
            <w:hideMark/>
          </w:tcPr>
          <w:p w14:paraId="649D99C3" w14:textId="24C0B96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0D20AB94"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3963092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25.0%</w:t>
            </w:r>
          </w:p>
        </w:tc>
        <w:tc>
          <w:tcPr>
            <w:tcW w:w="1916" w:type="pct"/>
            <w:shd w:val="clear" w:color="000000" w:fill="FFFFFF"/>
            <w:noWrap/>
            <w:vAlign w:val="center"/>
            <w:hideMark/>
          </w:tcPr>
          <w:p w14:paraId="27632CCF" w14:textId="77B11B5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9F88A1F" w14:textId="77777777" w:rsidTr="007A52AA">
        <w:trPr>
          <w:trHeight w:val="20"/>
        </w:trPr>
        <w:tc>
          <w:tcPr>
            <w:tcW w:w="1332" w:type="pct"/>
            <w:shd w:val="clear" w:color="000000" w:fill="FFFFFF"/>
            <w:noWrap/>
            <w:vAlign w:val="center"/>
            <w:hideMark/>
          </w:tcPr>
          <w:p w14:paraId="70DFF4F0" w14:textId="7569173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5AC49039"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41DDD06B"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79.8%</w:t>
            </w:r>
          </w:p>
        </w:tc>
        <w:tc>
          <w:tcPr>
            <w:tcW w:w="1916" w:type="pct"/>
            <w:shd w:val="clear" w:color="000000" w:fill="FFFFFF"/>
            <w:noWrap/>
            <w:vAlign w:val="center"/>
            <w:hideMark/>
          </w:tcPr>
          <w:p w14:paraId="7591806B" w14:textId="1FFE169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73F4FA7" w14:textId="77777777" w:rsidTr="007A52AA">
        <w:trPr>
          <w:trHeight w:val="20"/>
        </w:trPr>
        <w:tc>
          <w:tcPr>
            <w:tcW w:w="1332" w:type="pct"/>
            <w:shd w:val="clear" w:color="000000" w:fill="FFFFFF"/>
            <w:noWrap/>
            <w:vAlign w:val="center"/>
            <w:hideMark/>
          </w:tcPr>
          <w:p w14:paraId="7ED7ADD6" w14:textId="54BCB1B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3334DE22"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0E3A8DB4"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0.7%</w:t>
            </w:r>
          </w:p>
        </w:tc>
        <w:tc>
          <w:tcPr>
            <w:tcW w:w="1916" w:type="pct"/>
            <w:shd w:val="clear" w:color="000000" w:fill="FFFFFF"/>
            <w:noWrap/>
            <w:vAlign w:val="center"/>
            <w:hideMark/>
          </w:tcPr>
          <w:p w14:paraId="775AF393" w14:textId="3C9E1DF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8905EC4" w14:textId="77777777" w:rsidTr="007A52AA">
        <w:trPr>
          <w:trHeight w:val="20"/>
        </w:trPr>
        <w:tc>
          <w:tcPr>
            <w:tcW w:w="1332" w:type="pct"/>
            <w:shd w:val="clear" w:color="000000" w:fill="FFFFFF"/>
            <w:noWrap/>
            <w:vAlign w:val="center"/>
            <w:hideMark/>
          </w:tcPr>
          <w:p w14:paraId="52DFA03E" w14:textId="3831419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68135DFC"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4A09893A"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6AE2597F" w14:textId="6324C16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488E882" w14:textId="77777777" w:rsidTr="007A52AA">
        <w:trPr>
          <w:trHeight w:val="20"/>
        </w:trPr>
        <w:tc>
          <w:tcPr>
            <w:tcW w:w="1332" w:type="pct"/>
            <w:shd w:val="clear" w:color="000000" w:fill="FFFFFF"/>
            <w:noWrap/>
            <w:vAlign w:val="center"/>
            <w:hideMark/>
          </w:tcPr>
          <w:p w14:paraId="259041F9" w14:textId="145A101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2A3FACD9"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1001" w:type="pct"/>
            <w:shd w:val="clear" w:color="000000" w:fill="FFFFFF"/>
            <w:noWrap/>
            <w:vAlign w:val="center"/>
            <w:hideMark/>
          </w:tcPr>
          <w:p w14:paraId="67D6CDEE"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36A72024" w14:textId="4FFAAE2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5A25C97" w14:textId="77777777" w:rsidTr="007A52AA">
        <w:trPr>
          <w:trHeight w:val="20"/>
        </w:trPr>
        <w:tc>
          <w:tcPr>
            <w:tcW w:w="1332" w:type="pct"/>
            <w:shd w:val="clear" w:color="000000" w:fill="FFFFFF"/>
            <w:noWrap/>
            <w:vAlign w:val="center"/>
            <w:hideMark/>
          </w:tcPr>
          <w:p w14:paraId="534C9E7D" w14:textId="4E90A62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3D690464"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00DA4826"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510E88C9" w14:textId="2D8BEF48"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CB50277" w14:textId="77777777" w:rsidTr="007A52AA">
        <w:trPr>
          <w:trHeight w:val="20"/>
        </w:trPr>
        <w:tc>
          <w:tcPr>
            <w:tcW w:w="1332" w:type="pct"/>
            <w:shd w:val="clear" w:color="000000" w:fill="FFFFFF"/>
            <w:noWrap/>
            <w:vAlign w:val="center"/>
            <w:hideMark/>
          </w:tcPr>
          <w:p w14:paraId="30C6DC6E" w14:textId="5863E54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58033E0D"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0F706D9D"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28.1%</w:t>
            </w:r>
          </w:p>
        </w:tc>
        <w:tc>
          <w:tcPr>
            <w:tcW w:w="1916" w:type="pct"/>
            <w:shd w:val="clear" w:color="000000" w:fill="FFFFFF"/>
            <w:noWrap/>
            <w:vAlign w:val="center"/>
            <w:hideMark/>
          </w:tcPr>
          <w:p w14:paraId="6729E14C" w14:textId="59DCDDD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8BC3C9B" w14:textId="77777777" w:rsidTr="007A52AA">
        <w:trPr>
          <w:trHeight w:val="20"/>
        </w:trPr>
        <w:tc>
          <w:tcPr>
            <w:tcW w:w="1332" w:type="pct"/>
            <w:shd w:val="clear" w:color="000000" w:fill="FFFFFF"/>
            <w:noWrap/>
            <w:vAlign w:val="center"/>
            <w:hideMark/>
          </w:tcPr>
          <w:p w14:paraId="572C719C" w14:textId="404EF9C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5F0F5A77"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6B0E7D8A"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50.2%</w:t>
            </w:r>
          </w:p>
        </w:tc>
        <w:tc>
          <w:tcPr>
            <w:tcW w:w="1916" w:type="pct"/>
            <w:shd w:val="clear" w:color="000000" w:fill="FFFFFF"/>
            <w:noWrap/>
            <w:vAlign w:val="center"/>
            <w:hideMark/>
          </w:tcPr>
          <w:p w14:paraId="25F31012" w14:textId="4A27171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FBC86E0" w14:textId="77777777" w:rsidTr="007A52AA">
        <w:trPr>
          <w:trHeight w:val="20"/>
        </w:trPr>
        <w:tc>
          <w:tcPr>
            <w:tcW w:w="1332" w:type="pct"/>
            <w:shd w:val="clear" w:color="000000" w:fill="FFFFFF"/>
            <w:noWrap/>
            <w:vAlign w:val="center"/>
            <w:hideMark/>
          </w:tcPr>
          <w:p w14:paraId="686DFDBE" w14:textId="77447EC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5EAC508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01" w:type="pct"/>
            <w:shd w:val="clear" w:color="000000" w:fill="FFFFFF"/>
            <w:noWrap/>
            <w:vAlign w:val="center"/>
            <w:hideMark/>
          </w:tcPr>
          <w:p w14:paraId="139ABB44"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0.5%</w:t>
            </w:r>
          </w:p>
        </w:tc>
        <w:tc>
          <w:tcPr>
            <w:tcW w:w="1916" w:type="pct"/>
            <w:shd w:val="clear" w:color="000000" w:fill="FFFFFF"/>
            <w:noWrap/>
            <w:vAlign w:val="center"/>
            <w:hideMark/>
          </w:tcPr>
          <w:p w14:paraId="320EE038" w14:textId="3D4119A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36E5CB6" w14:textId="77777777" w:rsidTr="007A52AA">
        <w:trPr>
          <w:trHeight w:val="20"/>
        </w:trPr>
        <w:tc>
          <w:tcPr>
            <w:tcW w:w="1332" w:type="pct"/>
            <w:shd w:val="clear" w:color="000000" w:fill="FFFFFF"/>
            <w:noWrap/>
            <w:vAlign w:val="center"/>
            <w:hideMark/>
          </w:tcPr>
          <w:p w14:paraId="7E8F4AF7" w14:textId="0AEE9AD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5A3BCED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437B7B67"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46.0%</w:t>
            </w:r>
          </w:p>
        </w:tc>
        <w:tc>
          <w:tcPr>
            <w:tcW w:w="1916" w:type="pct"/>
            <w:shd w:val="clear" w:color="000000" w:fill="FFFFFF"/>
            <w:noWrap/>
            <w:vAlign w:val="center"/>
            <w:hideMark/>
          </w:tcPr>
          <w:p w14:paraId="733A0212" w14:textId="459656B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ABB124C" w14:textId="77777777" w:rsidTr="007A52AA">
        <w:trPr>
          <w:trHeight w:val="20"/>
        </w:trPr>
        <w:tc>
          <w:tcPr>
            <w:tcW w:w="1332" w:type="pct"/>
            <w:shd w:val="clear" w:color="000000" w:fill="FFFFFF"/>
            <w:noWrap/>
            <w:vAlign w:val="center"/>
            <w:hideMark/>
          </w:tcPr>
          <w:p w14:paraId="0BE76273" w14:textId="269809B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46B88F52"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315F29D0"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76.8%</w:t>
            </w:r>
          </w:p>
        </w:tc>
        <w:tc>
          <w:tcPr>
            <w:tcW w:w="1916" w:type="pct"/>
            <w:shd w:val="clear" w:color="000000" w:fill="FFFFFF"/>
            <w:noWrap/>
            <w:vAlign w:val="center"/>
            <w:hideMark/>
          </w:tcPr>
          <w:p w14:paraId="2AD3CF0E" w14:textId="444F04A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7E5A3ED" w14:textId="77777777" w:rsidTr="007A52AA">
        <w:trPr>
          <w:trHeight w:val="20"/>
        </w:trPr>
        <w:tc>
          <w:tcPr>
            <w:tcW w:w="1332" w:type="pct"/>
            <w:shd w:val="clear" w:color="000000" w:fill="FFFFFF"/>
            <w:noWrap/>
            <w:vAlign w:val="center"/>
            <w:hideMark/>
          </w:tcPr>
          <w:p w14:paraId="15B9A8A8" w14:textId="5F60EFF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0E87ED9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0FB30C1C"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44.9%</w:t>
            </w:r>
          </w:p>
        </w:tc>
        <w:tc>
          <w:tcPr>
            <w:tcW w:w="1916" w:type="pct"/>
            <w:shd w:val="clear" w:color="000000" w:fill="FFFFFF"/>
            <w:noWrap/>
            <w:vAlign w:val="center"/>
            <w:hideMark/>
          </w:tcPr>
          <w:p w14:paraId="62E43582" w14:textId="716D471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61D8C38" w14:textId="77777777" w:rsidTr="007A52AA">
        <w:trPr>
          <w:trHeight w:val="20"/>
        </w:trPr>
        <w:tc>
          <w:tcPr>
            <w:tcW w:w="1332" w:type="pct"/>
            <w:shd w:val="clear" w:color="000000" w:fill="FFFFFF"/>
            <w:noWrap/>
            <w:vAlign w:val="center"/>
            <w:hideMark/>
          </w:tcPr>
          <w:p w14:paraId="6FCEA3E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Hospice</w:t>
            </w:r>
          </w:p>
        </w:tc>
        <w:tc>
          <w:tcPr>
            <w:tcW w:w="751" w:type="pct"/>
            <w:shd w:val="clear" w:color="000000" w:fill="FFFFFF"/>
            <w:noWrap/>
            <w:vAlign w:val="center"/>
            <w:hideMark/>
          </w:tcPr>
          <w:p w14:paraId="657372FE"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190F679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80.5%</w:t>
            </w:r>
          </w:p>
        </w:tc>
        <w:tc>
          <w:tcPr>
            <w:tcW w:w="1916" w:type="pct"/>
            <w:shd w:val="clear" w:color="000000" w:fill="FFFFFF"/>
            <w:noWrap/>
            <w:vAlign w:val="center"/>
            <w:hideMark/>
          </w:tcPr>
          <w:p w14:paraId="7F060C94" w14:textId="55DBC9B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9337E2A" w14:textId="77777777" w:rsidTr="007A52AA">
        <w:trPr>
          <w:trHeight w:val="20"/>
        </w:trPr>
        <w:tc>
          <w:tcPr>
            <w:tcW w:w="1332" w:type="pct"/>
            <w:shd w:val="clear" w:color="000000" w:fill="FFFFFF"/>
            <w:vAlign w:val="center"/>
            <w:hideMark/>
          </w:tcPr>
          <w:p w14:paraId="5698FCF6" w14:textId="5478257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462D412F"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512A7D6B"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1.8%</w:t>
            </w:r>
          </w:p>
        </w:tc>
        <w:tc>
          <w:tcPr>
            <w:tcW w:w="1916" w:type="pct"/>
            <w:shd w:val="clear" w:color="000000" w:fill="FFFFFF"/>
            <w:noWrap/>
            <w:vAlign w:val="center"/>
            <w:hideMark/>
          </w:tcPr>
          <w:p w14:paraId="661A4770" w14:textId="7177378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7D78449" w14:textId="77777777" w:rsidTr="007A52AA">
        <w:trPr>
          <w:trHeight w:val="20"/>
        </w:trPr>
        <w:tc>
          <w:tcPr>
            <w:tcW w:w="1332" w:type="pct"/>
            <w:shd w:val="clear" w:color="000000" w:fill="FFFFFF"/>
            <w:vAlign w:val="center"/>
            <w:hideMark/>
          </w:tcPr>
          <w:p w14:paraId="677BC901" w14:textId="03D0FCC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12DB0A9A"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7832643F"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80.0%</w:t>
            </w:r>
          </w:p>
        </w:tc>
        <w:tc>
          <w:tcPr>
            <w:tcW w:w="1916" w:type="pct"/>
            <w:shd w:val="clear" w:color="000000" w:fill="FFFFFF"/>
            <w:noWrap/>
            <w:vAlign w:val="center"/>
            <w:hideMark/>
          </w:tcPr>
          <w:p w14:paraId="403CCED4" w14:textId="790DD8F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3C7CE7A" w14:textId="77777777" w:rsidTr="007A52AA">
        <w:trPr>
          <w:trHeight w:val="20"/>
        </w:trPr>
        <w:tc>
          <w:tcPr>
            <w:tcW w:w="1332" w:type="pct"/>
            <w:shd w:val="clear" w:color="000000" w:fill="FFFFFF"/>
            <w:vAlign w:val="center"/>
            <w:hideMark/>
          </w:tcPr>
          <w:p w14:paraId="21FAEC97" w14:textId="5820FDAE"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Oxygen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Respiratory</w:t>
            </w:r>
            <w:r w:rsidRPr="00C92D62">
              <w:rPr>
                <w:rFonts w:ascii="Calibri Light" w:eastAsia="Times New Roman" w:hAnsi="Calibri Light" w:cs="Calibri Light"/>
                <w:color w:val="000000"/>
                <w:sz w:val="22"/>
              </w:rPr>
              <w:br/>
              <w:t>Equipment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3253314D"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3C9725A6"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28.1%</w:t>
            </w:r>
          </w:p>
        </w:tc>
        <w:tc>
          <w:tcPr>
            <w:tcW w:w="1916" w:type="pct"/>
            <w:shd w:val="clear" w:color="000000" w:fill="FFFFFF"/>
            <w:noWrap/>
            <w:vAlign w:val="center"/>
            <w:hideMark/>
          </w:tcPr>
          <w:p w14:paraId="0D8C2082" w14:textId="245A7982"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247B8EE" w14:textId="77777777" w:rsidTr="007A52AA">
        <w:trPr>
          <w:trHeight w:val="20"/>
        </w:trPr>
        <w:tc>
          <w:tcPr>
            <w:tcW w:w="1332" w:type="pct"/>
            <w:shd w:val="clear" w:color="000000" w:fill="FFFFFF"/>
            <w:noWrap/>
            <w:vAlign w:val="center"/>
            <w:hideMark/>
          </w:tcPr>
          <w:p w14:paraId="33490174" w14:textId="0B19D31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12C97E88"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01" w:type="pct"/>
            <w:shd w:val="clear" w:color="000000" w:fill="FFFFFF"/>
            <w:noWrap/>
            <w:vAlign w:val="center"/>
            <w:hideMark/>
          </w:tcPr>
          <w:p w14:paraId="5707F482"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673BF58B" w14:textId="224FF83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282E015" w14:textId="77777777" w:rsidTr="007A52AA">
        <w:trPr>
          <w:trHeight w:val="20"/>
        </w:trPr>
        <w:tc>
          <w:tcPr>
            <w:tcW w:w="1332" w:type="pct"/>
            <w:shd w:val="clear" w:color="000000" w:fill="FFFFFF"/>
            <w:noWrap/>
            <w:vAlign w:val="center"/>
            <w:hideMark/>
          </w:tcPr>
          <w:p w14:paraId="148E375D" w14:textId="7ADD5B8C"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2EEEA768"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01" w:type="pct"/>
            <w:shd w:val="clear" w:color="000000" w:fill="FFFFFF"/>
            <w:noWrap/>
            <w:vAlign w:val="center"/>
            <w:hideMark/>
          </w:tcPr>
          <w:p w14:paraId="1499093D"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72.6%</w:t>
            </w:r>
          </w:p>
        </w:tc>
        <w:tc>
          <w:tcPr>
            <w:tcW w:w="1916" w:type="pct"/>
            <w:shd w:val="clear" w:color="000000" w:fill="FFFFFF"/>
            <w:noWrap/>
            <w:vAlign w:val="center"/>
            <w:hideMark/>
          </w:tcPr>
          <w:p w14:paraId="4E043570" w14:textId="79421BAE"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A01B74B" w14:textId="77777777" w:rsidTr="007A52AA">
        <w:trPr>
          <w:trHeight w:val="20"/>
        </w:trPr>
        <w:tc>
          <w:tcPr>
            <w:tcW w:w="1332" w:type="pct"/>
            <w:shd w:val="clear" w:color="000000" w:fill="FFFFFF"/>
            <w:noWrap/>
            <w:vAlign w:val="center"/>
            <w:hideMark/>
          </w:tcPr>
          <w:p w14:paraId="41DB49AA" w14:textId="7C44E22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14A5D5E7"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01" w:type="pct"/>
            <w:shd w:val="clear" w:color="000000" w:fill="FFFFFF"/>
            <w:noWrap/>
            <w:vAlign w:val="center"/>
            <w:hideMark/>
          </w:tcPr>
          <w:p w14:paraId="390BBBE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12.1%</w:t>
            </w:r>
          </w:p>
        </w:tc>
        <w:tc>
          <w:tcPr>
            <w:tcW w:w="1916" w:type="pct"/>
            <w:shd w:val="clear" w:color="000000" w:fill="FFFFFF"/>
            <w:noWrap/>
            <w:vAlign w:val="center"/>
            <w:hideMark/>
          </w:tcPr>
          <w:p w14:paraId="1234ADF1" w14:textId="64CEE8B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CC697B5" w14:textId="77777777" w:rsidTr="007A52AA">
        <w:trPr>
          <w:trHeight w:val="20"/>
        </w:trPr>
        <w:tc>
          <w:tcPr>
            <w:tcW w:w="1332" w:type="pct"/>
            <w:shd w:val="clear" w:color="000000" w:fill="FFFFFF"/>
            <w:noWrap/>
            <w:vAlign w:val="center"/>
            <w:hideMark/>
          </w:tcPr>
          <w:p w14:paraId="7EE16952" w14:textId="7A40441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28926E05"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1" w:type="pct"/>
            <w:shd w:val="clear" w:color="000000" w:fill="FFFFFF"/>
            <w:noWrap/>
            <w:vAlign w:val="center"/>
            <w:hideMark/>
          </w:tcPr>
          <w:p w14:paraId="149379C8"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78B39777" w14:textId="5B2B29F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81F6829" w14:textId="77777777" w:rsidTr="007A52AA">
        <w:trPr>
          <w:trHeight w:val="20"/>
        </w:trPr>
        <w:tc>
          <w:tcPr>
            <w:tcW w:w="1332" w:type="pct"/>
            <w:shd w:val="clear" w:color="000000" w:fill="FFFFFF"/>
            <w:noWrap/>
            <w:vAlign w:val="center"/>
            <w:hideMark/>
          </w:tcPr>
          <w:p w14:paraId="09B6CEC1" w14:textId="66C0053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452666FA"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01" w:type="pct"/>
            <w:shd w:val="clear" w:color="000000" w:fill="FFFFFF"/>
            <w:noWrap/>
            <w:vAlign w:val="center"/>
            <w:hideMark/>
          </w:tcPr>
          <w:p w14:paraId="6D496CBE"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34DDB2C1" w14:textId="6961A7B3"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AFA9BA1" w14:textId="77777777" w:rsidTr="007A52AA">
        <w:trPr>
          <w:trHeight w:val="20"/>
        </w:trPr>
        <w:tc>
          <w:tcPr>
            <w:tcW w:w="1332" w:type="pct"/>
            <w:shd w:val="clear" w:color="000000" w:fill="FFFFFF"/>
            <w:noWrap/>
            <w:vAlign w:val="center"/>
            <w:hideMark/>
          </w:tcPr>
          <w:p w14:paraId="27EBC2C4" w14:textId="78875A1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1A9B92D3"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01" w:type="pct"/>
            <w:shd w:val="clear" w:color="000000" w:fill="FFFFFF"/>
            <w:noWrap/>
            <w:vAlign w:val="center"/>
            <w:hideMark/>
          </w:tcPr>
          <w:p w14:paraId="5D5C7647"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9.5%</w:t>
            </w:r>
          </w:p>
        </w:tc>
        <w:tc>
          <w:tcPr>
            <w:tcW w:w="1916" w:type="pct"/>
            <w:shd w:val="clear" w:color="000000" w:fill="FFFFFF"/>
            <w:noWrap/>
            <w:vAlign w:val="center"/>
            <w:hideMark/>
          </w:tcPr>
          <w:p w14:paraId="3F326287" w14:textId="77FE37B1"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0D0A947" w14:textId="77777777" w:rsidTr="007A52AA">
        <w:trPr>
          <w:trHeight w:val="20"/>
        </w:trPr>
        <w:tc>
          <w:tcPr>
            <w:tcW w:w="1332" w:type="pct"/>
            <w:shd w:val="clear" w:color="000000" w:fill="FFFFFF"/>
            <w:noWrap/>
            <w:vAlign w:val="center"/>
            <w:hideMark/>
          </w:tcPr>
          <w:p w14:paraId="4B312703" w14:textId="4185806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37B2686B"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1001" w:type="pct"/>
            <w:shd w:val="clear" w:color="000000" w:fill="FFFFFF"/>
            <w:noWrap/>
            <w:vAlign w:val="center"/>
            <w:hideMark/>
          </w:tcPr>
          <w:p w14:paraId="525CB1E7"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82.2%</w:t>
            </w:r>
          </w:p>
        </w:tc>
        <w:tc>
          <w:tcPr>
            <w:tcW w:w="1916" w:type="pct"/>
            <w:shd w:val="clear" w:color="000000" w:fill="FFFFFF"/>
            <w:noWrap/>
            <w:vAlign w:val="center"/>
            <w:hideMark/>
          </w:tcPr>
          <w:p w14:paraId="4921CD60" w14:textId="379806B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B1930F4" w14:textId="77777777" w:rsidTr="007A52AA">
        <w:trPr>
          <w:trHeight w:val="20"/>
        </w:trPr>
        <w:tc>
          <w:tcPr>
            <w:tcW w:w="1332" w:type="pct"/>
            <w:shd w:val="clear" w:color="000000" w:fill="FFFFFF"/>
            <w:noWrap/>
            <w:vAlign w:val="center"/>
            <w:hideMark/>
          </w:tcPr>
          <w:p w14:paraId="4FFAD49F" w14:textId="11CF5C3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64BBAAB5"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01" w:type="pct"/>
            <w:shd w:val="clear" w:color="000000" w:fill="FFFFFF"/>
            <w:noWrap/>
            <w:vAlign w:val="center"/>
            <w:hideMark/>
          </w:tcPr>
          <w:p w14:paraId="0E90BE85"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0.4%</w:t>
            </w:r>
          </w:p>
        </w:tc>
        <w:tc>
          <w:tcPr>
            <w:tcW w:w="1916" w:type="pct"/>
            <w:shd w:val="clear" w:color="000000" w:fill="FFFFFF"/>
            <w:noWrap/>
            <w:vAlign w:val="center"/>
            <w:hideMark/>
          </w:tcPr>
          <w:p w14:paraId="61E9A2D8" w14:textId="4874191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5A3A4A9" w14:textId="77777777" w:rsidTr="007A52AA">
        <w:trPr>
          <w:trHeight w:val="20"/>
        </w:trPr>
        <w:tc>
          <w:tcPr>
            <w:tcW w:w="1332" w:type="pct"/>
            <w:shd w:val="clear" w:color="000000" w:fill="FFFFFF"/>
            <w:noWrap/>
            <w:vAlign w:val="center"/>
            <w:hideMark/>
          </w:tcPr>
          <w:p w14:paraId="7077DD79" w14:textId="7289858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41786D2F"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Franklin</w:t>
            </w:r>
          </w:p>
        </w:tc>
        <w:tc>
          <w:tcPr>
            <w:tcW w:w="1001" w:type="pct"/>
            <w:shd w:val="clear" w:color="000000" w:fill="FFFFFF"/>
            <w:noWrap/>
            <w:vAlign w:val="center"/>
            <w:hideMark/>
          </w:tcPr>
          <w:p w14:paraId="4401723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0687DFDC" w14:textId="3ECDDF5B"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55D579A" w14:textId="77777777" w:rsidTr="007A52AA">
        <w:trPr>
          <w:trHeight w:val="20"/>
        </w:trPr>
        <w:tc>
          <w:tcPr>
            <w:tcW w:w="1332" w:type="pct"/>
            <w:shd w:val="clear" w:color="000000" w:fill="FFFFFF"/>
            <w:noWrap/>
            <w:vAlign w:val="center"/>
            <w:hideMark/>
          </w:tcPr>
          <w:p w14:paraId="11F0A18B" w14:textId="5CA003FA"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5772032C"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1" w:type="pct"/>
            <w:shd w:val="clear" w:color="000000" w:fill="FFFFFF"/>
            <w:noWrap/>
            <w:vAlign w:val="center"/>
            <w:hideMark/>
          </w:tcPr>
          <w:p w14:paraId="4BF0993B"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68335C00" w14:textId="4759609F"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9CD71E0" w14:textId="77777777" w:rsidTr="007A52AA">
        <w:trPr>
          <w:trHeight w:val="20"/>
        </w:trPr>
        <w:tc>
          <w:tcPr>
            <w:tcW w:w="1332" w:type="pct"/>
            <w:shd w:val="clear" w:color="000000" w:fill="FFFFFF"/>
            <w:noWrap/>
            <w:vAlign w:val="center"/>
            <w:hideMark/>
          </w:tcPr>
          <w:p w14:paraId="38F65C21" w14:textId="26E45A1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51" w:type="pct"/>
            <w:shd w:val="clear" w:color="000000" w:fill="FFFFFF"/>
            <w:noWrap/>
            <w:vAlign w:val="center"/>
            <w:hideMark/>
          </w:tcPr>
          <w:p w14:paraId="5E3925C5"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1001" w:type="pct"/>
            <w:shd w:val="clear" w:color="000000" w:fill="FFFFFF"/>
            <w:noWrap/>
            <w:vAlign w:val="center"/>
            <w:hideMark/>
          </w:tcPr>
          <w:p w14:paraId="516AD0DB"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09DB36AE" w14:textId="0DC6FB7D"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7864F15F" w14:textId="77777777" w:rsidR="00436C62" w:rsidRPr="00C92D62" w:rsidRDefault="00436C62" w:rsidP="00123358">
      <w:pPr>
        <w:spacing w:after="240"/>
      </w:pPr>
    </w:p>
    <w:p w14:paraId="0F9D9FEE" w14:textId="5C03E433" w:rsidR="00436C62" w:rsidRPr="00C92D62" w:rsidRDefault="00436C62" w:rsidP="00436C62">
      <w:pPr>
        <w:pStyle w:val="Caption"/>
        <w:rPr>
          <w:rFonts w:ascii="Calibri Light" w:hAnsi="Calibri Light" w:cs="Calibri Light"/>
        </w:rPr>
      </w:pPr>
      <w:bookmarkStart w:id="333" w:name="_Toc163556088"/>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62</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Fallon</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BH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Diversionary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Services</w:t>
      </w:r>
      <w:bookmarkEnd w:id="3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515"/>
        <w:gridCol w:w="2177"/>
        <w:gridCol w:w="4167"/>
      </w:tblGrid>
      <w:tr w:rsidR="00FA624A" w:rsidRPr="00C92D62" w14:paraId="5A6AB6EA" w14:textId="77777777" w:rsidTr="007A52AA">
        <w:trPr>
          <w:trHeight w:val="20"/>
          <w:tblHeader/>
        </w:trPr>
        <w:tc>
          <w:tcPr>
            <w:tcW w:w="1358" w:type="pct"/>
            <w:shd w:val="clear" w:color="000000" w:fill="5F497A"/>
            <w:noWrap/>
            <w:vAlign w:val="center"/>
            <w:hideMark/>
          </w:tcPr>
          <w:p w14:paraId="53140BC9" w14:textId="5356E751"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02" w:type="pct"/>
            <w:shd w:val="clear" w:color="000000" w:fill="5F497A"/>
            <w:vAlign w:val="center"/>
            <w:hideMark/>
          </w:tcPr>
          <w:p w14:paraId="4314ED85" w14:textId="5ACED31E"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09" w:type="pct"/>
            <w:shd w:val="clear" w:color="000000" w:fill="5F497A"/>
            <w:vAlign w:val="center"/>
            <w:hideMark/>
          </w:tcPr>
          <w:p w14:paraId="14E8D672" w14:textId="203E0F5D"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31" w:type="pct"/>
            <w:shd w:val="clear" w:color="000000" w:fill="5F497A"/>
            <w:vAlign w:val="center"/>
            <w:hideMark/>
          </w:tcPr>
          <w:p w14:paraId="43777FB2" w14:textId="0DA028A6" w:rsidR="00436C62" w:rsidRPr="00C92D62" w:rsidRDefault="00436C62" w:rsidP="00436C62">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7CC465D4" w14:textId="77777777" w:rsidTr="007A52AA">
        <w:trPr>
          <w:trHeight w:val="20"/>
        </w:trPr>
        <w:tc>
          <w:tcPr>
            <w:tcW w:w="1358" w:type="pct"/>
            <w:shd w:val="clear" w:color="000000" w:fill="FFFFFF"/>
            <w:vAlign w:val="center"/>
            <w:hideMark/>
          </w:tcPr>
          <w:p w14:paraId="4AF81463" w14:textId="0B4CE6F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702" w:type="pct"/>
            <w:shd w:val="clear" w:color="000000" w:fill="FFFFFF"/>
            <w:noWrap/>
            <w:vAlign w:val="center"/>
            <w:hideMark/>
          </w:tcPr>
          <w:p w14:paraId="2A32EA97"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Berkshire</w:t>
            </w:r>
          </w:p>
        </w:tc>
        <w:tc>
          <w:tcPr>
            <w:tcW w:w="1009" w:type="pct"/>
            <w:shd w:val="clear" w:color="000000" w:fill="FFFFFF"/>
            <w:noWrap/>
            <w:vAlign w:val="center"/>
            <w:hideMark/>
          </w:tcPr>
          <w:p w14:paraId="7E5E6769"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w:t>
            </w:r>
          </w:p>
        </w:tc>
        <w:tc>
          <w:tcPr>
            <w:tcW w:w="1931" w:type="pct"/>
            <w:shd w:val="clear" w:color="000000" w:fill="FFFFFF"/>
            <w:noWrap/>
            <w:vAlign w:val="center"/>
            <w:hideMark/>
          </w:tcPr>
          <w:p w14:paraId="06B22F11" w14:textId="4166DF7C"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D3265CF" w14:textId="77777777" w:rsidTr="007A52AA">
        <w:trPr>
          <w:trHeight w:val="20"/>
        </w:trPr>
        <w:tc>
          <w:tcPr>
            <w:tcW w:w="1358" w:type="pct"/>
            <w:shd w:val="clear" w:color="000000" w:fill="FFFFFF"/>
            <w:noWrap/>
            <w:vAlign w:val="center"/>
            <w:hideMark/>
          </w:tcPr>
          <w:p w14:paraId="1583813C" w14:textId="31637658"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p>
        </w:tc>
        <w:tc>
          <w:tcPr>
            <w:tcW w:w="702" w:type="pct"/>
            <w:shd w:val="clear" w:color="000000" w:fill="FFFFFF"/>
            <w:noWrap/>
            <w:vAlign w:val="center"/>
            <w:hideMark/>
          </w:tcPr>
          <w:p w14:paraId="7101A127"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9" w:type="pct"/>
            <w:shd w:val="clear" w:color="000000" w:fill="FFFFFF"/>
            <w:noWrap/>
            <w:vAlign w:val="center"/>
            <w:hideMark/>
          </w:tcPr>
          <w:p w14:paraId="66904482"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85.6%</w:t>
            </w:r>
          </w:p>
        </w:tc>
        <w:tc>
          <w:tcPr>
            <w:tcW w:w="1931" w:type="pct"/>
            <w:shd w:val="clear" w:color="000000" w:fill="FFFFFF"/>
            <w:noWrap/>
            <w:vAlign w:val="center"/>
            <w:hideMark/>
          </w:tcPr>
          <w:p w14:paraId="47A12C6E" w14:textId="33CE247E"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20203D0" w14:textId="77777777" w:rsidTr="007A52AA">
        <w:trPr>
          <w:trHeight w:val="20"/>
        </w:trPr>
        <w:tc>
          <w:tcPr>
            <w:tcW w:w="1358" w:type="pct"/>
            <w:shd w:val="clear" w:color="000000" w:fill="FFFFFF"/>
            <w:noWrap/>
            <w:vAlign w:val="center"/>
            <w:hideMark/>
          </w:tcPr>
          <w:p w14:paraId="6178749D" w14:textId="32AB1FC5"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Recovery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Navigators</w:t>
            </w:r>
          </w:p>
        </w:tc>
        <w:tc>
          <w:tcPr>
            <w:tcW w:w="702" w:type="pct"/>
            <w:shd w:val="clear" w:color="000000" w:fill="FFFFFF"/>
            <w:noWrap/>
            <w:vAlign w:val="center"/>
            <w:hideMark/>
          </w:tcPr>
          <w:p w14:paraId="651E90A3"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9" w:type="pct"/>
            <w:shd w:val="clear" w:color="000000" w:fill="FFFFFF"/>
            <w:noWrap/>
            <w:vAlign w:val="center"/>
            <w:hideMark/>
          </w:tcPr>
          <w:p w14:paraId="609FA2BE"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85.0%</w:t>
            </w:r>
          </w:p>
        </w:tc>
        <w:tc>
          <w:tcPr>
            <w:tcW w:w="1931" w:type="pct"/>
            <w:shd w:val="clear" w:color="000000" w:fill="FFFFFF"/>
            <w:noWrap/>
            <w:vAlign w:val="center"/>
            <w:hideMark/>
          </w:tcPr>
          <w:p w14:paraId="67333195" w14:textId="4B919514"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938034E" w14:textId="77777777" w:rsidTr="007A52AA">
        <w:trPr>
          <w:trHeight w:val="20"/>
        </w:trPr>
        <w:tc>
          <w:tcPr>
            <w:tcW w:w="1358" w:type="pct"/>
            <w:shd w:val="clear" w:color="000000" w:fill="FFFFFF"/>
            <w:vAlign w:val="center"/>
            <w:hideMark/>
          </w:tcPr>
          <w:p w14:paraId="1258FE82" w14:textId="32F42919"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702" w:type="pct"/>
            <w:shd w:val="clear" w:color="000000" w:fill="FFFFFF"/>
            <w:noWrap/>
            <w:vAlign w:val="center"/>
            <w:hideMark/>
          </w:tcPr>
          <w:p w14:paraId="7B2880B0" w14:textId="77777777"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1009" w:type="pct"/>
            <w:shd w:val="clear" w:color="000000" w:fill="FFFFFF"/>
            <w:noWrap/>
            <w:vAlign w:val="center"/>
            <w:hideMark/>
          </w:tcPr>
          <w:p w14:paraId="5BDDDA5E" w14:textId="77777777" w:rsidR="00436C62" w:rsidRPr="00C92D62" w:rsidRDefault="00436C62" w:rsidP="00436C62">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85.0%</w:t>
            </w:r>
          </w:p>
        </w:tc>
        <w:tc>
          <w:tcPr>
            <w:tcW w:w="1931" w:type="pct"/>
            <w:shd w:val="clear" w:color="000000" w:fill="FFFFFF"/>
            <w:noWrap/>
            <w:vAlign w:val="center"/>
            <w:hideMark/>
          </w:tcPr>
          <w:p w14:paraId="690F40DB" w14:textId="38EAAB36" w:rsidR="00436C62" w:rsidRPr="00C92D62" w:rsidRDefault="00436C62" w:rsidP="00436C62">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0647E5E8" w14:textId="77777777" w:rsidR="00123358" w:rsidRPr="00C92D62" w:rsidRDefault="00123358" w:rsidP="00E32A76"/>
    <w:p w14:paraId="7586F417" w14:textId="3E776AC5" w:rsidR="000C39A9" w:rsidRPr="00C92D62" w:rsidRDefault="000C39A9" w:rsidP="00E2002D">
      <w:pPr>
        <w:pStyle w:val="Heading5"/>
      </w:pPr>
      <w:r w:rsidRPr="00C92D62">
        <w:t>Recommendations</w:t>
      </w:r>
    </w:p>
    <w:p w14:paraId="75F4500F" w14:textId="13DCACB6"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p>
    <w:p w14:paraId="38B04D2E" w14:textId="1C4B3AD3"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5E8DAFC2" w14:textId="3D074701"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p>
    <w:p w14:paraId="26603767" w14:textId="241FE080" w:rsidR="009E2C6E" w:rsidRPr="00C92D62" w:rsidRDefault="009E2C6E" w:rsidP="00CB2B9A">
      <w:pPr>
        <w:ind w:left="360"/>
        <w:rPr>
          <w:rFonts w:ascii="Calibri Light" w:hAnsi="Calibri Light" w:cs="Calibri Light"/>
        </w:rPr>
      </w:pPr>
    </w:p>
    <w:p w14:paraId="1003F04B" w14:textId="1EE6E776" w:rsidR="000C39A9" w:rsidRPr="00C92D62" w:rsidRDefault="0076417D" w:rsidP="00E2002D">
      <w:pPr>
        <w:pStyle w:val="Heading4"/>
      </w:pPr>
      <w:r w:rsidRPr="00C92D62">
        <w:lastRenderedPageBreak/>
        <w:t>SWH</w:t>
      </w:r>
      <w:r w:rsidR="00C87BFB" w:rsidRPr="00C92D62">
        <w:t xml:space="preserve"> </w:t>
      </w:r>
      <w:r w:rsidR="008140CF" w:rsidRPr="00C92D62">
        <w:t>SCO</w:t>
      </w:r>
    </w:p>
    <w:p w14:paraId="5592140D" w14:textId="4684D17F" w:rsidR="00C12514" w:rsidRPr="00C92D62" w:rsidRDefault="00C12514" w:rsidP="00C12514">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SWH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But</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bCs/>
        </w:rPr>
        <w:t>6</w:t>
      </w:r>
      <w:r w:rsidR="00390698">
        <w:rPr>
          <w:rFonts w:ascii="Calibri Light" w:hAnsi="Calibri Light" w:cs="Calibri Light"/>
          <w:b/>
          <w:bCs/>
        </w:rPr>
        <w:t>3</w:t>
      </w:r>
      <w:r w:rsidR="00E32A76" w:rsidRPr="00C92D62">
        <w:rPr>
          <w:rFonts w:ascii="Calibri Light" w:hAnsi="Calibri Light" w:cs="Calibri Light"/>
          <w:b/>
          <w:bCs/>
        </w:rPr>
        <w:t>–</w:t>
      </w:r>
      <w:r w:rsidRPr="00C92D62">
        <w:rPr>
          <w:rFonts w:ascii="Calibri Light" w:hAnsi="Calibri Light" w:cs="Calibri Light"/>
          <w:b/>
          <w:bCs/>
        </w:rPr>
        <w:t>6</w:t>
      </w:r>
      <w:r w:rsidR="00390698">
        <w:rPr>
          <w:rFonts w:ascii="Calibri Light" w:hAnsi="Calibri Light" w:cs="Calibri Light"/>
          <w:b/>
          <w:bCs/>
        </w:rPr>
        <w:t>7</w:t>
      </w:r>
      <w:r w:rsidR="00C87BFB" w:rsidRPr="00C92D62">
        <w:rPr>
          <w:rFonts w:ascii="Calibri Light" w:hAnsi="Calibri Light" w:cs="Calibri Light"/>
          <w:b/>
          <w:bCs/>
        </w:rPr>
        <w:t xml:space="preserve"> </w:t>
      </w:r>
      <w:r w:rsidRPr="00C92D62">
        <w:rPr>
          <w:rFonts w:ascii="Calibri Light" w:hAnsi="Calibri Light" w:cs="Calibri Light"/>
          <w:szCs w:val="24"/>
        </w:rPr>
        <w:t>show</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p>
    <w:p w14:paraId="0CBF1F80" w14:textId="77777777" w:rsidR="000C39A9" w:rsidRPr="00C92D62" w:rsidRDefault="000C39A9" w:rsidP="009F0E32"/>
    <w:p w14:paraId="1B283983" w14:textId="2EED68A3" w:rsidR="000C39A9" w:rsidRPr="00C92D62" w:rsidRDefault="000C39A9" w:rsidP="009F0E32">
      <w:pPr>
        <w:pStyle w:val="Caption"/>
        <w:rPr>
          <w:rFonts w:ascii="Calibri Light" w:hAnsi="Calibri Light" w:cs="Calibri Light"/>
        </w:rPr>
      </w:pPr>
      <w:bookmarkStart w:id="334" w:name="_Toc163556089"/>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63</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Specialist</w:t>
      </w:r>
      <w:r w:rsidR="00C87BFB" w:rsidRPr="00C92D62">
        <w:rPr>
          <w:rStyle w:val="CaptionChar"/>
          <w:rFonts w:ascii="Calibri Light" w:hAnsi="Calibri Light" w:cs="Calibri Light"/>
          <w:b/>
          <w:bCs/>
        </w:rPr>
        <w:t xml:space="preserve"> </w:t>
      </w:r>
      <w:r w:rsidR="00436C62" w:rsidRPr="00C92D62">
        <w:rPr>
          <w:rStyle w:val="CaptionChar"/>
          <w:rFonts w:ascii="Calibri Light" w:hAnsi="Calibri Light" w:cs="Calibri Light"/>
          <w:b/>
          <w:bCs/>
        </w:rPr>
        <w:t>Providers</w:t>
      </w:r>
      <w:bookmarkEnd w:id="3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530"/>
        <w:gridCol w:w="2389"/>
        <w:gridCol w:w="3997"/>
      </w:tblGrid>
      <w:tr w:rsidR="00FA624A" w:rsidRPr="00C92D62" w14:paraId="687A2311" w14:textId="77777777" w:rsidTr="000B5340">
        <w:trPr>
          <w:trHeight w:val="20"/>
          <w:tblHeader/>
        </w:trPr>
        <w:tc>
          <w:tcPr>
            <w:tcW w:w="1332" w:type="pct"/>
            <w:shd w:val="clear" w:color="000000" w:fill="5F497A"/>
            <w:noWrap/>
            <w:vAlign w:val="center"/>
            <w:hideMark/>
          </w:tcPr>
          <w:p w14:paraId="19D96A0D" w14:textId="1E9BD43C"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09" w:type="pct"/>
            <w:shd w:val="clear" w:color="000000" w:fill="5F497A"/>
            <w:vAlign w:val="center"/>
            <w:hideMark/>
          </w:tcPr>
          <w:p w14:paraId="44C624AD" w14:textId="5DCCCB87"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107" w:type="pct"/>
            <w:shd w:val="clear" w:color="000000" w:fill="5F497A"/>
            <w:vAlign w:val="center"/>
            <w:hideMark/>
          </w:tcPr>
          <w:p w14:paraId="0079E448" w14:textId="676785CB"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52" w:type="pct"/>
            <w:shd w:val="clear" w:color="000000" w:fill="5F497A"/>
            <w:vAlign w:val="center"/>
            <w:hideMark/>
          </w:tcPr>
          <w:p w14:paraId="5F37530E" w14:textId="17D0CAC1"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Pr="00C92D62">
              <w:rPr>
                <w:rFonts w:ascii="Calibri Light" w:eastAsia="Times New Roman" w:hAnsi="Calibri Light" w:cs="Calibri Light"/>
                <w:b/>
                <w:bCs/>
                <w:color w:val="FFFFFF"/>
                <w:sz w:val="22"/>
              </w:rPr>
              <w:br/>
              <w:t>Access</w:t>
            </w:r>
          </w:p>
        </w:tc>
      </w:tr>
      <w:tr w:rsidR="00FA624A" w:rsidRPr="00C92D62" w14:paraId="04629B76" w14:textId="77777777" w:rsidTr="000B5340">
        <w:trPr>
          <w:trHeight w:val="20"/>
        </w:trPr>
        <w:tc>
          <w:tcPr>
            <w:tcW w:w="1332" w:type="pct"/>
            <w:shd w:val="clear" w:color="000000" w:fill="FFFFFF"/>
            <w:noWrap/>
            <w:vAlign w:val="center"/>
            <w:hideMark/>
          </w:tcPr>
          <w:p w14:paraId="30A02675" w14:textId="36AA5B7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Plastic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Surgery</w:t>
            </w:r>
          </w:p>
        </w:tc>
        <w:tc>
          <w:tcPr>
            <w:tcW w:w="709" w:type="pct"/>
            <w:shd w:val="clear" w:color="000000" w:fill="FFFFFF"/>
            <w:noWrap/>
            <w:vAlign w:val="center"/>
            <w:hideMark/>
          </w:tcPr>
          <w:p w14:paraId="0AF023D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107" w:type="pct"/>
            <w:shd w:val="clear" w:color="000000" w:fill="FFFFFF"/>
            <w:noWrap/>
            <w:vAlign w:val="center"/>
            <w:hideMark/>
          </w:tcPr>
          <w:p w14:paraId="399B673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81.5%</w:t>
            </w:r>
          </w:p>
        </w:tc>
        <w:tc>
          <w:tcPr>
            <w:tcW w:w="1852" w:type="pct"/>
            <w:shd w:val="clear" w:color="000000" w:fill="FFFFFF"/>
            <w:noWrap/>
            <w:vAlign w:val="center"/>
            <w:hideMark/>
          </w:tcPr>
          <w:p w14:paraId="19D4663B" w14:textId="41303BB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72CF670" w14:textId="77777777" w:rsidR="00436C62" w:rsidRPr="00C92D62" w:rsidRDefault="00436C62" w:rsidP="00436C62"/>
    <w:p w14:paraId="7B011403" w14:textId="77777777" w:rsidR="00436C62" w:rsidRPr="00C92D62" w:rsidRDefault="00436C62" w:rsidP="00436C62"/>
    <w:p w14:paraId="63448CF8" w14:textId="25F7A1BB" w:rsidR="00436C62" w:rsidRPr="00C92D62" w:rsidRDefault="00436C62" w:rsidP="00436C62">
      <w:pPr>
        <w:pStyle w:val="Caption"/>
        <w:rPr>
          <w:rFonts w:ascii="Calibri Light" w:hAnsi="Calibri Light" w:cs="Calibri Light"/>
        </w:rPr>
      </w:pPr>
      <w:bookmarkStart w:id="335" w:name="_Toc163556090"/>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64</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Hospitals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Emergency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Support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Services</w:t>
      </w:r>
      <w:bookmarkEnd w:id="3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489"/>
        <w:gridCol w:w="2467"/>
        <w:gridCol w:w="3956"/>
      </w:tblGrid>
      <w:tr w:rsidR="00FA624A" w:rsidRPr="00C92D62" w14:paraId="77382530" w14:textId="77777777" w:rsidTr="000B5340">
        <w:trPr>
          <w:trHeight w:val="20"/>
          <w:tblHeader/>
        </w:trPr>
        <w:tc>
          <w:tcPr>
            <w:tcW w:w="1334" w:type="pct"/>
            <w:shd w:val="clear" w:color="000000" w:fill="5F497A"/>
            <w:noWrap/>
            <w:vAlign w:val="center"/>
            <w:hideMark/>
          </w:tcPr>
          <w:p w14:paraId="2AC735F9" w14:textId="549142AF"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690" w:type="pct"/>
            <w:shd w:val="clear" w:color="000000" w:fill="5F497A"/>
            <w:vAlign w:val="center"/>
            <w:hideMark/>
          </w:tcPr>
          <w:p w14:paraId="376E5CF3" w14:textId="14A8EE7C"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143" w:type="pct"/>
            <w:shd w:val="clear" w:color="000000" w:fill="5F497A"/>
            <w:vAlign w:val="center"/>
            <w:hideMark/>
          </w:tcPr>
          <w:p w14:paraId="1FF09D0D" w14:textId="060EBB63"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33" w:type="pct"/>
            <w:shd w:val="clear" w:color="000000" w:fill="5F497A"/>
            <w:vAlign w:val="center"/>
            <w:hideMark/>
          </w:tcPr>
          <w:p w14:paraId="6CC5B185" w14:textId="49B03629"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046A00AA" w14:textId="77777777" w:rsidTr="000B5340">
        <w:trPr>
          <w:trHeight w:val="20"/>
        </w:trPr>
        <w:tc>
          <w:tcPr>
            <w:tcW w:w="1334" w:type="pct"/>
            <w:shd w:val="clear" w:color="000000" w:fill="FFFFFF"/>
            <w:vAlign w:val="center"/>
            <w:hideMark/>
          </w:tcPr>
          <w:p w14:paraId="3FF7959A" w14:textId="7F88AF2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Pr="00C92D62">
              <w:rPr>
                <w:rFonts w:ascii="Calibri Light" w:eastAsia="Times New Roman" w:hAnsi="Calibri Light" w:cs="Calibri Light"/>
                <w:color w:val="000000"/>
                <w:sz w:val="22"/>
              </w:rPr>
              <w:br/>
              <w:t>Services</w:t>
            </w:r>
          </w:p>
        </w:tc>
        <w:tc>
          <w:tcPr>
            <w:tcW w:w="690" w:type="pct"/>
            <w:shd w:val="clear" w:color="000000" w:fill="FFFFFF"/>
            <w:noWrap/>
            <w:vAlign w:val="center"/>
            <w:hideMark/>
          </w:tcPr>
          <w:p w14:paraId="183315D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143" w:type="pct"/>
            <w:shd w:val="clear" w:color="000000" w:fill="FFFFFF"/>
            <w:noWrap/>
            <w:vAlign w:val="center"/>
            <w:hideMark/>
          </w:tcPr>
          <w:p w14:paraId="7AD93A8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79.2%</w:t>
            </w:r>
          </w:p>
        </w:tc>
        <w:tc>
          <w:tcPr>
            <w:tcW w:w="1833" w:type="pct"/>
            <w:shd w:val="clear" w:color="000000" w:fill="FFFFFF"/>
            <w:noWrap/>
            <w:vAlign w:val="center"/>
            <w:hideMark/>
          </w:tcPr>
          <w:p w14:paraId="7AA76F69" w14:textId="73FD3F7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331F7E3" w14:textId="77777777" w:rsidTr="000B5340">
        <w:trPr>
          <w:trHeight w:val="20"/>
        </w:trPr>
        <w:tc>
          <w:tcPr>
            <w:tcW w:w="1334" w:type="pct"/>
            <w:shd w:val="clear" w:color="000000" w:fill="FFFFFF"/>
            <w:noWrap/>
            <w:vAlign w:val="center"/>
            <w:hideMark/>
          </w:tcPr>
          <w:p w14:paraId="71A8346D" w14:textId="4A533E7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90" w:type="pct"/>
            <w:shd w:val="clear" w:color="000000" w:fill="FFFFFF"/>
            <w:noWrap/>
            <w:vAlign w:val="center"/>
            <w:hideMark/>
          </w:tcPr>
          <w:p w14:paraId="5CF01C0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143" w:type="pct"/>
            <w:shd w:val="clear" w:color="000000" w:fill="FFFFFF"/>
            <w:noWrap/>
            <w:vAlign w:val="center"/>
            <w:hideMark/>
          </w:tcPr>
          <w:p w14:paraId="027112A4"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12.1%</w:t>
            </w:r>
          </w:p>
        </w:tc>
        <w:tc>
          <w:tcPr>
            <w:tcW w:w="1833" w:type="pct"/>
            <w:shd w:val="clear" w:color="000000" w:fill="FFFFFF"/>
            <w:noWrap/>
            <w:vAlign w:val="center"/>
            <w:hideMark/>
          </w:tcPr>
          <w:p w14:paraId="46E4D0FB" w14:textId="48EA203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E1D389C" w14:textId="77777777" w:rsidTr="000B5340">
        <w:trPr>
          <w:trHeight w:val="20"/>
        </w:trPr>
        <w:tc>
          <w:tcPr>
            <w:tcW w:w="1334" w:type="pct"/>
            <w:shd w:val="clear" w:color="000000" w:fill="FFFFFF"/>
            <w:noWrap/>
            <w:vAlign w:val="center"/>
            <w:hideMark/>
          </w:tcPr>
          <w:p w14:paraId="3EFFB3FB" w14:textId="1BADCA3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90" w:type="pct"/>
            <w:shd w:val="clear" w:color="000000" w:fill="FFFFFF"/>
            <w:noWrap/>
            <w:vAlign w:val="center"/>
            <w:hideMark/>
          </w:tcPr>
          <w:p w14:paraId="72A868F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143" w:type="pct"/>
            <w:shd w:val="clear" w:color="000000" w:fill="FFFFFF"/>
            <w:noWrap/>
            <w:vAlign w:val="center"/>
            <w:hideMark/>
          </w:tcPr>
          <w:p w14:paraId="41CFC23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25.5%</w:t>
            </w:r>
          </w:p>
        </w:tc>
        <w:tc>
          <w:tcPr>
            <w:tcW w:w="1833" w:type="pct"/>
            <w:shd w:val="clear" w:color="000000" w:fill="FFFFFF"/>
            <w:noWrap/>
            <w:vAlign w:val="center"/>
            <w:hideMark/>
          </w:tcPr>
          <w:p w14:paraId="5A59B262" w14:textId="0015DDF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EFC1188" w14:textId="77777777" w:rsidTr="000B5340">
        <w:trPr>
          <w:trHeight w:val="20"/>
        </w:trPr>
        <w:tc>
          <w:tcPr>
            <w:tcW w:w="1334" w:type="pct"/>
            <w:shd w:val="clear" w:color="000000" w:fill="FFFFFF"/>
            <w:noWrap/>
            <w:vAlign w:val="center"/>
            <w:hideMark/>
          </w:tcPr>
          <w:p w14:paraId="02119ECE" w14:textId="13CD34C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90" w:type="pct"/>
            <w:shd w:val="clear" w:color="000000" w:fill="FFFFFF"/>
            <w:noWrap/>
            <w:vAlign w:val="center"/>
            <w:hideMark/>
          </w:tcPr>
          <w:p w14:paraId="7905E80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143" w:type="pct"/>
            <w:shd w:val="clear" w:color="000000" w:fill="FFFFFF"/>
            <w:noWrap/>
            <w:vAlign w:val="center"/>
            <w:hideMark/>
          </w:tcPr>
          <w:p w14:paraId="72A422C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80.3%</w:t>
            </w:r>
          </w:p>
        </w:tc>
        <w:tc>
          <w:tcPr>
            <w:tcW w:w="1833" w:type="pct"/>
            <w:shd w:val="clear" w:color="000000" w:fill="FFFFFF"/>
            <w:noWrap/>
            <w:vAlign w:val="center"/>
            <w:hideMark/>
          </w:tcPr>
          <w:p w14:paraId="1DD7E86B" w14:textId="6BFA2C7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A41F756" w14:textId="77777777" w:rsidTr="000B5340">
        <w:trPr>
          <w:trHeight w:val="20"/>
        </w:trPr>
        <w:tc>
          <w:tcPr>
            <w:tcW w:w="1334" w:type="pct"/>
            <w:shd w:val="clear" w:color="000000" w:fill="FFFFFF"/>
            <w:noWrap/>
            <w:vAlign w:val="center"/>
            <w:hideMark/>
          </w:tcPr>
          <w:p w14:paraId="2739853F" w14:textId="7B87897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690" w:type="pct"/>
            <w:shd w:val="clear" w:color="000000" w:fill="FFFFFF"/>
            <w:noWrap/>
            <w:vAlign w:val="center"/>
            <w:hideMark/>
          </w:tcPr>
          <w:p w14:paraId="64B978A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143" w:type="pct"/>
            <w:shd w:val="clear" w:color="000000" w:fill="FFFFFF"/>
            <w:noWrap/>
            <w:vAlign w:val="center"/>
            <w:hideMark/>
          </w:tcPr>
          <w:p w14:paraId="3A56BCC4"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16.6%</w:t>
            </w:r>
          </w:p>
        </w:tc>
        <w:tc>
          <w:tcPr>
            <w:tcW w:w="1833" w:type="pct"/>
            <w:shd w:val="clear" w:color="000000" w:fill="FFFFFF"/>
            <w:noWrap/>
            <w:vAlign w:val="center"/>
            <w:hideMark/>
          </w:tcPr>
          <w:p w14:paraId="2C948F16" w14:textId="51B1A21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77B60FC" w14:textId="77777777" w:rsidR="00436C62" w:rsidRPr="00C92D62" w:rsidRDefault="00436C62" w:rsidP="00E32A76">
      <w:pPr>
        <w:spacing w:after="240"/>
      </w:pPr>
    </w:p>
    <w:p w14:paraId="3F391A46" w14:textId="591964C6" w:rsidR="00436C62" w:rsidRPr="00C92D62" w:rsidRDefault="00436C62" w:rsidP="00436C62">
      <w:pPr>
        <w:pStyle w:val="Caption"/>
        <w:rPr>
          <w:rFonts w:ascii="Calibri Light" w:hAnsi="Calibri Light" w:cs="Calibri Light"/>
        </w:rPr>
      </w:pPr>
      <w:bookmarkStart w:id="336" w:name="_Toc163556091"/>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65</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LTSS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Providers</w:t>
      </w:r>
      <w:bookmarkEnd w:id="3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530"/>
        <w:gridCol w:w="2309"/>
        <w:gridCol w:w="4076"/>
      </w:tblGrid>
      <w:tr w:rsidR="00FA624A" w:rsidRPr="00C92D62" w14:paraId="68BCE09E" w14:textId="77777777" w:rsidTr="000B5340">
        <w:trPr>
          <w:trHeight w:val="20"/>
          <w:tblHeader/>
        </w:trPr>
        <w:tc>
          <w:tcPr>
            <w:tcW w:w="1332" w:type="pct"/>
            <w:shd w:val="clear" w:color="000000" w:fill="5F497A"/>
            <w:noWrap/>
            <w:vAlign w:val="center"/>
            <w:hideMark/>
          </w:tcPr>
          <w:p w14:paraId="1E74FB87" w14:textId="316F9604"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09" w:type="pct"/>
            <w:shd w:val="clear" w:color="000000" w:fill="5F497A"/>
            <w:vAlign w:val="center"/>
            <w:hideMark/>
          </w:tcPr>
          <w:p w14:paraId="08E23E91" w14:textId="2FD1C8DD"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70" w:type="pct"/>
            <w:shd w:val="clear" w:color="000000" w:fill="5F497A"/>
            <w:vAlign w:val="center"/>
            <w:hideMark/>
          </w:tcPr>
          <w:p w14:paraId="6A86EFF4" w14:textId="69681FA3"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89" w:type="pct"/>
            <w:shd w:val="clear" w:color="000000" w:fill="5F497A"/>
            <w:vAlign w:val="center"/>
            <w:hideMark/>
          </w:tcPr>
          <w:p w14:paraId="55B05515" w14:textId="7523025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236C69EA" w14:textId="77777777" w:rsidTr="000B5340">
        <w:trPr>
          <w:trHeight w:val="20"/>
        </w:trPr>
        <w:tc>
          <w:tcPr>
            <w:tcW w:w="1332" w:type="pct"/>
            <w:shd w:val="clear" w:color="000000" w:fill="FFFFFF"/>
            <w:noWrap/>
            <w:vAlign w:val="center"/>
            <w:hideMark/>
          </w:tcPr>
          <w:p w14:paraId="3101ED02" w14:textId="1839DD9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09" w:type="pct"/>
            <w:shd w:val="clear" w:color="000000" w:fill="FFFFFF"/>
            <w:noWrap/>
            <w:vAlign w:val="center"/>
            <w:hideMark/>
          </w:tcPr>
          <w:p w14:paraId="31EE36E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1ABBFE5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88.7%</w:t>
            </w:r>
          </w:p>
        </w:tc>
        <w:tc>
          <w:tcPr>
            <w:tcW w:w="1889" w:type="pct"/>
            <w:shd w:val="clear" w:color="000000" w:fill="FFFFFF"/>
            <w:noWrap/>
            <w:vAlign w:val="center"/>
            <w:hideMark/>
          </w:tcPr>
          <w:p w14:paraId="39198768" w14:textId="6D99562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8D3F610" w14:textId="77777777" w:rsidTr="000B5340">
        <w:trPr>
          <w:trHeight w:val="20"/>
        </w:trPr>
        <w:tc>
          <w:tcPr>
            <w:tcW w:w="1332" w:type="pct"/>
            <w:shd w:val="clear" w:color="000000" w:fill="FFFFFF"/>
            <w:noWrap/>
            <w:vAlign w:val="center"/>
            <w:hideMark/>
          </w:tcPr>
          <w:p w14:paraId="1127F447" w14:textId="585ECAE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Orthotics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Prosthetics</w:t>
            </w:r>
          </w:p>
        </w:tc>
        <w:tc>
          <w:tcPr>
            <w:tcW w:w="709" w:type="pct"/>
            <w:shd w:val="clear" w:color="000000" w:fill="FFFFFF"/>
            <w:noWrap/>
            <w:vAlign w:val="center"/>
            <w:hideMark/>
          </w:tcPr>
          <w:p w14:paraId="44D2F91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6CAAFB7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87.9%</w:t>
            </w:r>
          </w:p>
        </w:tc>
        <w:tc>
          <w:tcPr>
            <w:tcW w:w="1889" w:type="pct"/>
            <w:shd w:val="clear" w:color="000000" w:fill="FFFFFF"/>
            <w:noWrap/>
            <w:vAlign w:val="center"/>
            <w:hideMark/>
          </w:tcPr>
          <w:p w14:paraId="767EC838" w14:textId="1FAB014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6678C25" w14:textId="77777777" w:rsidTr="000B5340">
        <w:trPr>
          <w:trHeight w:val="20"/>
        </w:trPr>
        <w:tc>
          <w:tcPr>
            <w:tcW w:w="1332" w:type="pct"/>
            <w:shd w:val="clear" w:color="000000" w:fill="FFFFFF"/>
            <w:noWrap/>
            <w:vAlign w:val="center"/>
            <w:hideMark/>
          </w:tcPr>
          <w:p w14:paraId="7693CF67" w14:textId="691792A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09" w:type="pct"/>
            <w:shd w:val="clear" w:color="000000" w:fill="FFFFFF"/>
            <w:noWrap/>
            <w:vAlign w:val="center"/>
            <w:hideMark/>
          </w:tcPr>
          <w:p w14:paraId="1F888B8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545E275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87.3%</w:t>
            </w:r>
          </w:p>
        </w:tc>
        <w:tc>
          <w:tcPr>
            <w:tcW w:w="1889" w:type="pct"/>
            <w:shd w:val="clear" w:color="000000" w:fill="FFFFFF"/>
            <w:noWrap/>
            <w:vAlign w:val="center"/>
            <w:hideMark/>
          </w:tcPr>
          <w:p w14:paraId="3B181843" w14:textId="25C2F3A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007CF81" w14:textId="77777777" w:rsidTr="000B5340">
        <w:trPr>
          <w:trHeight w:val="20"/>
        </w:trPr>
        <w:tc>
          <w:tcPr>
            <w:tcW w:w="1332" w:type="pct"/>
            <w:shd w:val="clear" w:color="000000" w:fill="FFFFFF"/>
            <w:noWrap/>
            <w:vAlign w:val="center"/>
            <w:hideMark/>
          </w:tcPr>
          <w:p w14:paraId="6D783E0E" w14:textId="3935CEE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09" w:type="pct"/>
            <w:shd w:val="clear" w:color="000000" w:fill="FFFFFF"/>
            <w:noWrap/>
            <w:vAlign w:val="center"/>
            <w:hideMark/>
          </w:tcPr>
          <w:p w14:paraId="38F19E6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70" w:type="pct"/>
            <w:shd w:val="clear" w:color="000000" w:fill="FFFFFF"/>
            <w:noWrap/>
            <w:vAlign w:val="center"/>
            <w:hideMark/>
          </w:tcPr>
          <w:p w14:paraId="28562D2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2.9%</w:t>
            </w:r>
          </w:p>
        </w:tc>
        <w:tc>
          <w:tcPr>
            <w:tcW w:w="1889" w:type="pct"/>
            <w:shd w:val="clear" w:color="000000" w:fill="FFFFFF"/>
            <w:noWrap/>
            <w:vAlign w:val="center"/>
            <w:hideMark/>
          </w:tcPr>
          <w:p w14:paraId="0D102929" w14:textId="181A151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9D54951" w14:textId="77777777" w:rsidTr="000B5340">
        <w:trPr>
          <w:trHeight w:val="20"/>
        </w:trPr>
        <w:tc>
          <w:tcPr>
            <w:tcW w:w="1332" w:type="pct"/>
            <w:shd w:val="clear" w:color="000000" w:fill="FFFFFF"/>
            <w:noWrap/>
            <w:vAlign w:val="center"/>
            <w:hideMark/>
          </w:tcPr>
          <w:p w14:paraId="06B057E4" w14:textId="44912D0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3628790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70" w:type="pct"/>
            <w:shd w:val="clear" w:color="000000" w:fill="FFFFFF"/>
            <w:noWrap/>
            <w:vAlign w:val="center"/>
            <w:hideMark/>
          </w:tcPr>
          <w:p w14:paraId="49B6F78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0B42B98F" w14:textId="7ADA8A2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0834749" w14:textId="77777777" w:rsidTr="000B5340">
        <w:trPr>
          <w:trHeight w:val="20"/>
        </w:trPr>
        <w:tc>
          <w:tcPr>
            <w:tcW w:w="1332" w:type="pct"/>
            <w:shd w:val="clear" w:color="000000" w:fill="FFFFFF"/>
            <w:noWrap/>
            <w:vAlign w:val="center"/>
            <w:hideMark/>
          </w:tcPr>
          <w:p w14:paraId="266A5BE7" w14:textId="59CD3DD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59547E9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1070" w:type="pct"/>
            <w:shd w:val="clear" w:color="000000" w:fill="FFFFFF"/>
            <w:noWrap/>
            <w:vAlign w:val="center"/>
            <w:hideMark/>
          </w:tcPr>
          <w:p w14:paraId="1989403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41727F1D" w14:textId="4E79CE4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5CB5C77" w14:textId="77777777" w:rsidTr="000B5340">
        <w:trPr>
          <w:trHeight w:val="20"/>
        </w:trPr>
        <w:tc>
          <w:tcPr>
            <w:tcW w:w="1332" w:type="pct"/>
            <w:shd w:val="clear" w:color="000000" w:fill="FFFFFF"/>
            <w:noWrap/>
            <w:vAlign w:val="center"/>
            <w:hideMark/>
          </w:tcPr>
          <w:p w14:paraId="2752ADDD" w14:textId="16009C5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29E4B1C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70" w:type="pct"/>
            <w:shd w:val="clear" w:color="000000" w:fill="FFFFFF"/>
            <w:noWrap/>
            <w:vAlign w:val="center"/>
            <w:hideMark/>
          </w:tcPr>
          <w:p w14:paraId="4586005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40C878B4" w14:textId="08898FB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3D6120F" w14:textId="77777777" w:rsidTr="000B5340">
        <w:trPr>
          <w:trHeight w:val="20"/>
        </w:trPr>
        <w:tc>
          <w:tcPr>
            <w:tcW w:w="1332" w:type="pct"/>
            <w:shd w:val="clear" w:color="000000" w:fill="FFFFFF"/>
            <w:noWrap/>
            <w:vAlign w:val="center"/>
            <w:hideMark/>
          </w:tcPr>
          <w:p w14:paraId="45A74195" w14:textId="03E1A05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3C8BD0B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1070" w:type="pct"/>
            <w:shd w:val="clear" w:color="000000" w:fill="FFFFFF"/>
            <w:noWrap/>
            <w:vAlign w:val="center"/>
            <w:hideMark/>
          </w:tcPr>
          <w:p w14:paraId="5AD3B3C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06A5DB2D" w14:textId="5F76958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15FC8D3" w14:textId="77777777" w:rsidTr="000B5340">
        <w:trPr>
          <w:trHeight w:val="20"/>
        </w:trPr>
        <w:tc>
          <w:tcPr>
            <w:tcW w:w="1332" w:type="pct"/>
            <w:shd w:val="clear" w:color="000000" w:fill="FFFFFF"/>
            <w:noWrap/>
            <w:vAlign w:val="center"/>
            <w:hideMark/>
          </w:tcPr>
          <w:p w14:paraId="667F9294" w14:textId="6A2FA26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47271C6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4279265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3CC15ED4" w14:textId="483B94E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C9EC1AA" w14:textId="77777777" w:rsidTr="000B5340">
        <w:trPr>
          <w:trHeight w:val="20"/>
        </w:trPr>
        <w:tc>
          <w:tcPr>
            <w:tcW w:w="1332" w:type="pct"/>
            <w:shd w:val="clear" w:color="000000" w:fill="FFFFFF"/>
            <w:noWrap/>
            <w:vAlign w:val="center"/>
            <w:hideMark/>
          </w:tcPr>
          <w:p w14:paraId="32A83061" w14:textId="2ED6CEA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7954B80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70" w:type="pct"/>
            <w:shd w:val="clear" w:color="000000" w:fill="FFFFFF"/>
            <w:noWrap/>
            <w:vAlign w:val="center"/>
            <w:hideMark/>
          </w:tcPr>
          <w:p w14:paraId="4224C6A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17E4B920" w14:textId="3810AD0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C87F703" w14:textId="77777777" w:rsidTr="000B5340">
        <w:trPr>
          <w:trHeight w:val="20"/>
        </w:trPr>
        <w:tc>
          <w:tcPr>
            <w:tcW w:w="1332" w:type="pct"/>
            <w:shd w:val="clear" w:color="000000" w:fill="FFFFFF"/>
            <w:noWrap/>
            <w:vAlign w:val="center"/>
            <w:hideMark/>
          </w:tcPr>
          <w:p w14:paraId="317863B6" w14:textId="15BBCB5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7296057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70" w:type="pct"/>
            <w:shd w:val="clear" w:color="000000" w:fill="FFFFFF"/>
            <w:noWrap/>
            <w:vAlign w:val="center"/>
            <w:hideMark/>
          </w:tcPr>
          <w:p w14:paraId="005DC4D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285413CA" w14:textId="523B395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F240C9E" w14:textId="77777777" w:rsidTr="000B5340">
        <w:trPr>
          <w:trHeight w:val="20"/>
        </w:trPr>
        <w:tc>
          <w:tcPr>
            <w:tcW w:w="1332" w:type="pct"/>
            <w:shd w:val="clear" w:color="000000" w:fill="FFFFFF"/>
            <w:noWrap/>
            <w:vAlign w:val="center"/>
            <w:hideMark/>
          </w:tcPr>
          <w:p w14:paraId="471C1305" w14:textId="44B11F1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09" w:type="pct"/>
            <w:shd w:val="clear" w:color="000000" w:fill="FFFFFF"/>
            <w:noWrap/>
            <w:vAlign w:val="center"/>
            <w:hideMark/>
          </w:tcPr>
          <w:p w14:paraId="1B1273F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70" w:type="pct"/>
            <w:shd w:val="clear" w:color="000000" w:fill="FFFFFF"/>
            <w:noWrap/>
            <w:vAlign w:val="center"/>
            <w:hideMark/>
          </w:tcPr>
          <w:p w14:paraId="2DF8B49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3933B142" w14:textId="28777E8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C962423" w14:textId="77777777" w:rsidTr="000B5340">
        <w:trPr>
          <w:trHeight w:val="20"/>
        </w:trPr>
        <w:tc>
          <w:tcPr>
            <w:tcW w:w="1332" w:type="pct"/>
            <w:shd w:val="clear" w:color="000000" w:fill="FFFFFF"/>
            <w:noWrap/>
            <w:vAlign w:val="center"/>
            <w:hideMark/>
          </w:tcPr>
          <w:p w14:paraId="7504C27E" w14:textId="6A7A779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09" w:type="pct"/>
            <w:shd w:val="clear" w:color="000000" w:fill="FFFFFF"/>
            <w:noWrap/>
            <w:vAlign w:val="center"/>
            <w:hideMark/>
          </w:tcPr>
          <w:p w14:paraId="52A6455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70" w:type="pct"/>
            <w:shd w:val="clear" w:color="000000" w:fill="FFFFFF"/>
            <w:noWrap/>
            <w:vAlign w:val="center"/>
            <w:hideMark/>
          </w:tcPr>
          <w:p w14:paraId="4FBF3E9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78.4%</w:t>
            </w:r>
          </w:p>
        </w:tc>
        <w:tc>
          <w:tcPr>
            <w:tcW w:w="1889" w:type="pct"/>
            <w:shd w:val="clear" w:color="000000" w:fill="FFFFFF"/>
            <w:noWrap/>
            <w:vAlign w:val="center"/>
            <w:hideMark/>
          </w:tcPr>
          <w:p w14:paraId="76D24B0D" w14:textId="631FFB3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D954A47" w14:textId="77777777" w:rsidTr="000B5340">
        <w:trPr>
          <w:trHeight w:val="20"/>
        </w:trPr>
        <w:tc>
          <w:tcPr>
            <w:tcW w:w="1332" w:type="pct"/>
            <w:shd w:val="clear" w:color="000000" w:fill="FFFFFF"/>
            <w:noWrap/>
            <w:vAlign w:val="center"/>
            <w:hideMark/>
          </w:tcPr>
          <w:p w14:paraId="26F53AA4" w14:textId="0FBB30A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09" w:type="pct"/>
            <w:shd w:val="clear" w:color="000000" w:fill="FFFFFF"/>
            <w:noWrap/>
            <w:vAlign w:val="center"/>
            <w:hideMark/>
          </w:tcPr>
          <w:p w14:paraId="28D77D0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6DE401A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82.3%</w:t>
            </w:r>
          </w:p>
        </w:tc>
        <w:tc>
          <w:tcPr>
            <w:tcW w:w="1889" w:type="pct"/>
            <w:shd w:val="clear" w:color="000000" w:fill="FFFFFF"/>
            <w:noWrap/>
            <w:vAlign w:val="center"/>
            <w:hideMark/>
          </w:tcPr>
          <w:p w14:paraId="5F215A62" w14:textId="3F54E2F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2833063" w14:textId="77777777" w:rsidTr="000B5340">
        <w:trPr>
          <w:trHeight w:val="20"/>
        </w:trPr>
        <w:tc>
          <w:tcPr>
            <w:tcW w:w="1332" w:type="pct"/>
            <w:shd w:val="clear" w:color="000000" w:fill="FFFFFF"/>
            <w:noWrap/>
            <w:vAlign w:val="center"/>
            <w:hideMark/>
          </w:tcPr>
          <w:p w14:paraId="034F561F" w14:textId="72FC746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09" w:type="pct"/>
            <w:shd w:val="clear" w:color="000000" w:fill="FFFFFF"/>
            <w:noWrap/>
            <w:vAlign w:val="center"/>
            <w:hideMark/>
          </w:tcPr>
          <w:p w14:paraId="15A78BF3"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70" w:type="pct"/>
            <w:shd w:val="clear" w:color="000000" w:fill="FFFFFF"/>
            <w:noWrap/>
            <w:vAlign w:val="center"/>
            <w:hideMark/>
          </w:tcPr>
          <w:p w14:paraId="57B0B4F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311AF704" w14:textId="78FEA91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A8ED63A" w14:textId="77777777" w:rsidTr="000B5340">
        <w:trPr>
          <w:trHeight w:val="20"/>
        </w:trPr>
        <w:tc>
          <w:tcPr>
            <w:tcW w:w="1332" w:type="pct"/>
            <w:shd w:val="clear" w:color="000000" w:fill="FFFFFF"/>
            <w:noWrap/>
            <w:vAlign w:val="center"/>
            <w:hideMark/>
          </w:tcPr>
          <w:p w14:paraId="2DE4414C" w14:textId="61C235F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09" w:type="pct"/>
            <w:shd w:val="clear" w:color="000000" w:fill="FFFFFF"/>
            <w:noWrap/>
            <w:vAlign w:val="center"/>
            <w:hideMark/>
          </w:tcPr>
          <w:p w14:paraId="28A9D9D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70" w:type="pct"/>
            <w:shd w:val="clear" w:color="000000" w:fill="FFFFFF"/>
            <w:noWrap/>
            <w:vAlign w:val="center"/>
            <w:hideMark/>
          </w:tcPr>
          <w:p w14:paraId="1717407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11.6%</w:t>
            </w:r>
          </w:p>
        </w:tc>
        <w:tc>
          <w:tcPr>
            <w:tcW w:w="1889" w:type="pct"/>
            <w:shd w:val="clear" w:color="000000" w:fill="FFFFFF"/>
            <w:noWrap/>
            <w:vAlign w:val="center"/>
            <w:hideMark/>
          </w:tcPr>
          <w:p w14:paraId="7211A90A" w14:textId="6F28C24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D42005D" w14:textId="77777777" w:rsidTr="000B5340">
        <w:trPr>
          <w:trHeight w:val="20"/>
        </w:trPr>
        <w:tc>
          <w:tcPr>
            <w:tcW w:w="1332" w:type="pct"/>
            <w:shd w:val="clear" w:color="000000" w:fill="FFFFFF"/>
            <w:noWrap/>
            <w:vAlign w:val="center"/>
            <w:hideMark/>
          </w:tcPr>
          <w:p w14:paraId="44BD30A2" w14:textId="4788363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09" w:type="pct"/>
            <w:shd w:val="clear" w:color="000000" w:fill="FFFFFF"/>
            <w:noWrap/>
            <w:vAlign w:val="center"/>
            <w:hideMark/>
          </w:tcPr>
          <w:p w14:paraId="28FF8E3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70" w:type="pct"/>
            <w:shd w:val="clear" w:color="000000" w:fill="FFFFFF"/>
            <w:noWrap/>
            <w:vAlign w:val="center"/>
            <w:hideMark/>
          </w:tcPr>
          <w:p w14:paraId="6EFFCC3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26.7%</w:t>
            </w:r>
          </w:p>
        </w:tc>
        <w:tc>
          <w:tcPr>
            <w:tcW w:w="1889" w:type="pct"/>
            <w:shd w:val="clear" w:color="000000" w:fill="FFFFFF"/>
            <w:noWrap/>
            <w:vAlign w:val="center"/>
            <w:hideMark/>
          </w:tcPr>
          <w:p w14:paraId="664B2E74" w14:textId="5CE2DD2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807DC8E" w14:textId="77777777" w:rsidTr="000B5340">
        <w:trPr>
          <w:trHeight w:val="20"/>
        </w:trPr>
        <w:tc>
          <w:tcPr>
            <w:tcW w:w="1332" w:type="pct"/>
            <w:shd w:val="clear" w:color="000000" w:fill="FFFFFF"/>
            <w:noWrap/>
            <w:vAlign w:val="center"/>
            <w:hideMark/>
          </w:tcPr>
          <w:p w14:paraId="1814E307" w14:textId="690FC03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09" w:type="pct"/>
            <w:shd w:val="clear" w:color="000000" w:fill="FFFFFF"/>
            <w:noWrap/>
            <w:vAlign w:val="center"/>
            <w:hideMark/>
          </w:tcPr>
          <w:p w14:paraId="7456451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70" w:type="pct"/>
            <w:shd w:val="clear" w:color="000000" w:fill="FFFFFF"/>
            <w:noWrap/>
            <w:vAlign w:val="center"/>
            <w:hideMark/>
          </w:tcPr>
          <w:p w14:paraId="2CA5F42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67.9%</w:t>
            </w:r>
          </w:p>
        </w:tc>
        <w:tc>
          <w:tcPr>
            <w:tcW w:w="1889" w:type="pct"/>
            <w:shd w:val="clear" w:color="000000" w:fill="FFFFFF"/>
            <w:noWrap/>
            <w:vAlign w:val="center"/>
            <w:hideMark/>
          </w:tcPr>
          <w:p w14:paraId="75953464" w14:textId="62082FE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D5CD7E2" w14:textId="77777777" w:rsidTr="000B5340">
        <w:trPr>
          <w:trHeight w:val="20"/>
        </w:trPr>
        <w:tc>
          <w:tcPr>
            <w:tcW w:w="1332" w:type="pct"/>
            <w:shd w:val="clear" w:color="000000" w:fill="FFFFFF"/>
            <w:noWrap/>
            <w:vAlign w:val="center"/>
            <w:hideMark/>
          </w:tcPr>
          <w:p w14:paraId="60A53A15" w14:textId="174D11B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09" w:type="pct"/>
            <w:shd w:val="clear" w:color="000000" w:fill="FFFFFF"/>
            <w:noWrap/>
            <w:vAlign w:val="center"/>
            <w:hideMark/>
          </w:tcPr>
          <w:p w14:paraId="3DB2134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70" w:type="pct"/>
            <w:shd w:val="clear" w:color="000000" w:fill="FFFFFF"/>
            <w:noWrap/>
            <w:vAlign w:val="center"/>
            <w:hideMark/>
          </w:tcPr>
          <w:p w14:paraId="7399F72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74ABC977" w14:textId="2B63EBB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1DCC606A" w14:textId="77777777" w:rsidTr="000B5340">
        <w:trPr>
          <w:trHeight w:val="20"/>
        </w:trPr>
        <w:tc>
          <w:tcPr>
            <w:tcW w:w="1332" w:type="pct"/>
            <w:shd w:val="clear" w:color="000000" w:fill="FFFFFF"/>
            <w:noWrap/>
            <w:vAlign w:val="center"/>
            <w:hideMark/>
          </w:tcPr>
          <w:p w14:paraId="6DD2EA77" w14:textId="0C14A98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09" w:type="pct"/>
            <w:shd w:val="clear" w:color="000000" w:fill="FFFFFF"/>
            <w:noWrap/>
            <w:vAlign w:val="center"/>
            <w:hideMark/>
          </w:tcPr>
          <w:p w14:paraId="4F79D0B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70" w:type="pct"/>
            <w:shd w:val="clear" w:color="000000" w:fill="FFFFFF"/>
            <w:noWrap/>
            <w:vAlign w:val="center"/>
            <w:hideMark/>
          </w:tcPr>
          <w:p w14:paraId="0F47DAB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80.6%</w:t>
            </w:r>
          </w:p>
        </w:tc>
        <w:tc>
          <w:tcPr>
            <w:tcW w:w="1889" w:type="pct"/>
            <w:shd w:val="clear" w:color="000000" w:fill="FFFFFF"/>
            <w:noWrap/>
            <w:vAlign w:val="center"/>
            <w:hideMark/>
          </w:tcPr>
          <w:p w14:paraId="529E4BBD" w14:textId="7280692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86ECC5A" w14:textId="77777777" w:rsidTr="000B5340">
        <w:trPr>
          <w:trHeight w:val="20"/>
        </w:trPr>
        <w:tc>
          <w:tcPr>
            <w:tcW w:w="1332" w:type="pct"/>
            <w:shd w:val="clear" w:color="000000" w:fill="FFFFFF"/>
            <w:noWrap/>
            <w:vAlign w:val="center"/>
            <w:hideMark/>
          </w:tcPr>
          <w:p w14:paraId="449B7250" w14:textId="39865CD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Personal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Assistant</w:t>
            </w:r>
          </w:p>
        </w:tc>
        <w:tc>
          <w:tcPr>
            <w:tcW w:w="709" w:type="pct"/>
            <w:shd w:val="clear" w:color="000000" w:fill="FFFFFF"/>
            <w:noWrap/>
            <w:vAlign w:val="center"/>
            <w:hideMark/>
          </w:tcPr>
          <w:p w14:paraId="1A7D3C8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70" w:type="pct"/>
            <w:shd w:val="clear" w:color="000000" w:fill="FFFFFF"/>
            <w:noWrap/>
            <w:vAlign w:val="center"/>
            <w:hideMark/>
          </w:tcPr>
          <w:p w14:paraId="5188F71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9.8%</w:t>
            </w:r>
          </w:p>
        </w:tc>
        <w:tc>
          <w:tcPr>
            <w:tcW w:w="1889" w:type="pct"/>
            <w:shd w:val="clear" w:color="000000" w:fill="FFFFFF"/>
            <w:noWrap/>
            <w:vAlign w:val="center"/>
            <w:hideMark/>
          </w:tcPr>
          <w:p w14:paraId="0E7C0F97" w14:textId="5F077EA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2407E46" w14:textId="77777777" w:rsidR="00436C62" w:rsidRPr="00C92D62" w:rsidRDefault="00436C62" w:rsidP="00E32A76">
      <w:pPr>
        <w:spacing w:after="240"/>
      </w:pPr>
    </w:p>
    <w:p w14:paraId="70A645A0" w14:textId="66E7992F" w:rsidR="00436C62" w:rsidRPr="00C92D62" w:rsidRDefault="00436C62" w:rsidP="00436C62">
      <w:pPr>
        <w:pStyle w:val="Caption"/>
        <w:rPr>
          <w:rFonts w:ascii="Calibri Light" w:hAnsi="Calibri Light" w:cs="Calibri Light"/>
        </w:rPr>
      </w:pPr>
      <w:bookmarkStart w:id="337" w:name="_Toc163556092"/>
      <w:r w:rsidRPr="00C92D62">
        <w:rPr>
          <w:rStyle w:val="CaptionChar"/>
          <w:rFonts w:ascii="Calibri Light" w:hAnsi="Calibri Light" w:cs="Calibri Light"/>
          <w:b/>
          <w:bCs/>
        </w:rPr>
        <w:lastRenderedPageBreak/>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66</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Pharmacies</w:t>
      </w:r>
      <w:bookmarkEnd w:id="3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530"/>
        <w:gridCol w:w="2251"/>
        <w:gridCol w:w="4135"/>
      </w:tblGrid>
      <w:tr w:rsidR="00FA624A" w:rsidRPr="00C92D62" w14:paraId="02007959" w14:textId="77777777" w:rsidTr="000B5340">
        <w:trPr>
          <w:trHeight w:val="20"/>
          <w:tblHeader/>
        </w:trPr>
        <w:tc>
          <w:tcPr>
            <w:tcW w:w="1332" w:type="pct"/>
            <w:shd w:val="clear" w:color="000000" w:fill="5F497A"/>
            <w:noWrap/>
            <w:vAlign w:val="center"/>
            <w:hideMark/>
          </w:tcPr>
          <w:p w14:paraId="13928496" w14:textId="53E826BB"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09" w:type="pct"/>
            <w:shd w:val="clear" w:color="000000" w:fill="5F497A"/>
            <w:vAlign w:val="center"/>
            <w:hideMark/>
          </w:tcPr>
          <w:p w14:paraId="76F53585" w14:textId="1E139A82"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1043" w:type="pct"/>
            <w:shd w:val="clear" w:color="000000" w:fill="5F497A"/>
            <w:vAlign w:val="center"/>
            <w:hideMark/>
          </w:tcPr>
          <w:p w14:paraId="38133703" w14:textId="2089477C"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54324621" w14:textId="307E4FDF"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3BE16AC8" w14:textId="77777777" w:rsidTr="000B5340">
        <w:trPr>
          <w:trHeight w:val="20"/>
        </w:trPr>
        <w:tc>
          <w:tcPr>
            <w:tcW w:w="1332" w:type="pct"/>
            <w:shd w:val="clear" w:color="000000" w:fill="FFFFFF"/>
            <w:noWrap/>
            <w:vAlign w:val="center"/>
            <w:hideMark/>
          </w:tcPr>
          <w:p w14:paraId="0A61CF5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655D0E6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1043" w:type="pct"/>
            <w:shd w:val="clear" w:color="000000" w:fill="FFFFFF"/>
            <w:noWrap/>
            <w:vAlign w:val="center"/>
            <w:hideMark/>
          </w:tcPr>
          <w:p w14:paraId="3DFD992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44E90E96" w14:textId="7E70D5D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644D6322" w14:textId="77777777" w:rsidTr="000B5340">
        <w:trPr>
          <w:trHeight w:val="20"/>
        </w:trPr>
        <w:tc>
          <w:tcPr>
            <w:tcW w:w="1332" w:type="pct"/>
            <w:shd w:val="clear" w:color="000000" w:fill="FFFFFF"/>
            <w:noWrap/>
            <w:vAlign w:val="center"/>
            <w:hideMark/>
          </w:tcPr>
          <w:p w14:paraId="51CA4FC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596345F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1043" w:type="pct"/>
            <w:shd w:val="clear" w:color="000000" w:fill="FFFFFF"/>
            <w:noWrap/>
            <w:vAlign w:val="center"/>
            <w:hideMark/>
          </w:tcPr>
          <w:p w14:paraId="507F987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4A095D4E" w14:textId="3132CE7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34B2ACBD" w14:textId="77777777" w:rsidTr="000B5340">
        <w:trPr>
          <w:trHeight w:val="20"/>
        </w:trPr>
        <w:tc>
          <w:tcPr>
            <w:tcW w:w="1332" w:type="pct"/>
            <w:shd w:val="clear" w:color="000000" w:fill="FFFFFF"/>
            <w:noWrap/>
            <w:vAlign w:val="center"/>
            <w:hideMark/>
          </w:tcPr>
          <w:p w14:paraId="07E0FB7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5D1C2EE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1043" w:type="pct"/>
            <w:shd w:val="clear" w:color="000000" w:fill="FFFFFF"/>
            <w:noWrap/>
            <w:vAlign w:val="center"/>
            <w:hideMark/>
          </w:tcPr>
          <w:p w14:paraId="1D40BEA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7.1%</w:t>
            </w:r>
          </w:p>
        </w:tc>
        <w:tc>
          <w:tcPr>
            <w:tcW w:w="1916" w:type="pct"/>
            <w:shd w:val="clear" w:color="000000" w:fill="FFFFFF"/>
            <w:noWrap/>
            <w:vAlign w:val="center"/>
            <w:hideMark/>
          </w:tcPr>
          <w:p w14:paraId="57DF8308" w14:textId="16A5F92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11BF2D9B" w14:textId="77777777" w:rsidTr="000B5340">
        <w:trPr>
          <w:trHeight w:val="20"/>
        </w:trPr>
        <w:tc>
          <w:tcPr>
            <w:tcW w:w="1332" w:type="pct"/>
            <w:shd w:val="clear" w:color="000000" w:fill="FFFFFF"/>
            <w:noWrap/>
            <w:vAlign w:val="center"/>
            <w:hideMark/>
          </w:tcPr>
          <w:p w14:paraId="4599988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307DC3B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1043" w:type="pct"/>
            <w:shd w:val="clear" w:color="000000" w:fill="FFFFFF"/>
            <w:noWrap/>
            <w:vAlign w:val="center"/>
            <w:hideMark/>
          </w:tcPr>
          <w:p w14:paraId="63CA3EA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60D2CAE9" w14:textId="055FA0E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2DD359C9" w14:textId="77777777" w:rsidTr="000B5340">
        <w:trPr>
          <w:trHeight w:val="20"/>
        </w:trPr>
        <w:tc>
          <w:tcPr>
            <w:tcW w:w="1332" w:type="pct"/>
            <w:shd w:val="clear" w:color="000000" w:fill="FFFFFF"/>
            <w:noWrap/>
            <w:vAlign w:val="center"/>
            <w:hideMark/>
          </w:tcPr>
          <w:p w14:paraId="6E45486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72F89BD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1043" w:type="pct"/>
            <w:shd w:val="clear" w:color="000000" w:fill="FFFFFF"/>
            <w:noWrap/>
            <w:vAlign w:val="center"/>
            <w:hideMark/>
          </w:tcPr>
          <w:p w14:paraId="467F9F4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290E8A10" w14:textId="0D16466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1A548F70" w14:textId="77777777" w:rsidTr="000B5340">
        <w:trPr>
          <w:trHeight w:val="20"/>
        </w:trPr>
        <w:tc>
          <w:tcPr>
            <w:tcW w:w="1332" w:type="pct"/>
            <w:shd w:val="clear" w:color="000000" w:fill="FFFFFF"/>
            <w:noWrap/>
            <w:vAlign w:val="center"/>
            <w:hideMark/>
          </w:tcPr>
          <w:p w14:paraId="202842E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439C157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1043" w:type="pct"/>
            <w:shd w:val="clear" w:color="000000" w:fill="FFFFFF"/>
            <w:noWrap/>
            <w:vAlign w:val="center"/>
            <w:hideMark/>
          </w:tcPr>
          <w:p w14:paraId="55F0B69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45.7%</w:t>
            </w:r>
          </w:p>
        </w:tc>
        <w:tc>
          <w:tcPr>
            <w:tcW w:w="1916" w:type="pct"/>
            <w:shd w:val="clear" w:color="000000" w:fill="FFFFFF"/>
            <w:noWrap/>
            <w:vAlign w:val="center"/>
            <w:hideMark/>
          </w:tcPr>
          <w:p w14:paraId="0E98E34C" w14:textId="6D09F50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16205BB1" w14:textId="77777777" w:rsidTr="000B5340">
        <w:trPr>
          <w:trHeight w:val="20"/>
        </w:trPr>
        <w:tc>
          <w:tcPr>
            <w:tcW w:w="1332" w:type="pct"/>
            <w:shd w:val="clear" w:color="000000" w:fill="FFFFFF"/>
            <w:noWrap/>
            <w:vAlign w:val="center"/>
            <w:hideMark/>
          </w:tcPr>
          <w:p w14:paraId="390F715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207BCC2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1043" w:type="pct"/>
            <w:shd w:val="clear" w:color="000000" w:fill="FFFFFF"/>
            <w:noWrap/>
            <w:vAlign w:val="center"/>
            <w:hideMark/>
          </w:tcPr>
          <w:p w14:paraId="4854D5A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79964D4C" w14:textId="2FEF5A5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r w:rsidR="00FA624A" w:rsidRPr="00C92D62" w14:paraId="216C69A0" w14:textId="77777777" w:rsidTr="000B5340">
        <w:trPr>
          <w:trHeight w:val="20"/>
        </w:trPr>
        <w:tc>
          <w:tcPr>
            <w:tcW w:w="1332" w:type="pct"/>
            <w:shd w:val="clear" w:color="000000" w:fill="FFFFFF"/>
            <w:noWrap/>
            <w:vAlign w:val="center"/>
            <w:hideMark/>
          </w:tcPr>
          <w:p w14:paraId="726A4B2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Pharmacy</w:t>
            </w:r>
          </w:p>
        </w:tc>
        <w:tc>
          <w:tcPr>
            <w:tcW w:w="709" w:type="pct"/>
            <w:shd w:val="clear" w:color="000000" w:fill="FFFFFF"/>
            <w:noWrap/>
            <w:vAlign w:val="center"/>
            <w:hideMark/>
          </w:tcPr>
          <w:p w14:paraId="72D2C7D3"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1043" w:type="pct"/>
            <w:shd w:val="clear" w:color="000000" w:fill="FFFFFF"/>
            <w:noWrap/>
            <w:vAlign w:val="center"/>
            <w:hideMark/>
          </w:tcPr>
          <w:p w14:paraId="1B48D8C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54B0E5CA" w14:textId="667A4B5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p>
        </w:tc>
      </w:tr>
    </w:tbl>
    <w:p w14:paraId="72BA5044" w14:textId="77777777" w:rsidR="00436C62" w:rsidRPr="00C92D62" w:rsidRDefault="00436C62" w:rsidP="00E32A76">
      <w:pPr>
        <w:spacing w:after="240"/>
      </w:pPr>
    </w:p>
    <w:p w14:paraId="2658E1E9" w14:textId="424ED280" w:rsidR="00436C62" w:rsidRPr="00C92D62" w:rsidRDefault="00436C62" w:rsidP="0067685E">
      <w:pPr>
        <w:pStyle w:val="Caption"/>
        <w:rPr>
          <w:rFonts w:ascii="Calibri Light" w:hAnsi="Calibri Light" w:cs="Calibri Light"/>
        </w:rPr>
      </w:pPr>
      <w:bookmarkStart w:id="338" w:name="_Toc163556093"/>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67</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FA624A"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BH</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Diversionary</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Services</w:t>
      </w:r>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530"/>
        <w:gridCol w:w="2250"/>
        <w:gridCol w:w="4135"/>
      </w:tblGrid>
      <w:tr w:rsidR="00FA624A" w:rsidRPr="00C92D62" w14:paraId="728F6430" w14:textId="77777777" w:rsidTr="000B5340">
        <w:trPr>
          <w:trHeight w:val="20"/>
          <w:tblHeader/>
        </w:trPr>
        <w:tc>
          <w:tcPr>
            <w:tcW w:w="2875" w:type="dxa"/>
            <w:shd w:val="clear" w:color="000000" w:fill="5F497A"/>
            <w:noWrap/>
            <w:vAlign w:val="center"/>
            <w:hideMark/>
          </w:tcPr>
          <w:p w14:paraId="1C8DA7D1" w14:textId="59CBD505"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1530" w:type="dxa"/>
            <w:shd w:val="clear" w:color="000000" w:fill="5F497A"/>
            <w:vAlign w:val="center"/>
            <w:hideMark/>
          </w:tcPr>
          <w:p w14:paraId="016BBD5E" w14:textId="711B26FE"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2250" w:type="dxa"/>
            <w:shd w:val="clear" w:color="000000" w:fill="5F497A"/>
            <w:vAlign w:val="center"/>
            <w:hideMark/>
          </w:tcPr>
          <w:p w14:paraId="1D4C7AB8" w14:textId="5E8AF4AD"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4135" w:type="dxa"/>
            <w:shd w:val="clear" w:color="000000" w:fill="5F497A"/>
            <w:vAlign w:val="center"/>
            <w:hideMark/>
          </w:tcPr>
          <w:p w14:paraId="1A0CA7D5" w14:textId="5A461EF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FA624A" w:rsidRPr="00C92D62" w14:paraId="55D1A775" w14:textId="77777777" w:rsidTr="000B5340">
        <w:trPr>
          <w:trHeight w:val="20"/>
        </w:trPr>
        <w:tc>
          <w:tcPr>
            <w:tcW w:w="2875" w:type="dxa"/>
            <w:shd w:val="clear" w:color="000000" w:fill="FFFFFF"/>
            <w:vAlign w:val="center"/>
            <w:hideMark/>
          </w:tcPr>
          <w:p w14:paraId="02038AC7" w14:textId="45427F3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5CEF9D6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6F77541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FE1B9A4" w14:textId="6F95646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FC66A70" w14:textId="77777777" w:rsidTr="000B5340">
        <w:trPr>
          <w:trHeight w:val="20"/>
        </w:trPr>
        <w:tc>
          <w:tcPr>
            <w:tcW w:w="2875" w:type="dxa"/>
            <w:shd w:val="clear" w:color="000000" w:fill="FFFFFF"/>
            <w:vAlign w:val="center"/>
            <w:hideMark/>
          </w:tcPr>
          <w:p w14:paraId="6B5F2CC8" w14:textId="37E7108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3D45E353"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3D2ECBE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7524F10" w14:textId="11270DC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6F09B49" w14:textId="77777777" w:rsidTr="000B5340">
        <w:trPr>
          <w:trHeight w:val="20"/>
        </w:trPr>
        <w:tc>
          <w:tcPr>
            <w:tcW w:w="2875" w:type="dxa"/>
            <w:shd w:val="clear" w:color="000000" w:fill="FFFFFF"/>
            <w:vAlign w:val="center"/>
            <w:hideMark/>
          </w:tcPr>
          <w:p w14:paraId="69BD2E2A" w14:textId="3D3BE2A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19A0E3F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2250" w:type="dxa"/>
            <w:shd w:val="clear" w:color="000000" w:fill="FFFFFF"/>
            <w:noWrap/>
            <w:vAlign w:val="center"/>
            <w:hideMark/>
          </w:tcPr>
          <w:p w14:paraId="4C55507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FFDD799" w14:textId="20C4E32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F2E5357" w14:textId="77777777" w:rsidTr="000B5340">
        <w:trPr>
          <w:trHeight w:val="20"/>
        </w:trPr>
        <w:tc>
          <w:tcPr>
            <w:tcW w:w="2875" w:type="dxa"/>
            <w:shd w:val="clear" w:color="000000" w:fill="FFFFFF"/>
            <w:vAlign w:val="center"/>
            <w:hideMark/>
          </w:tcPr>
          <w:p w14:paraId="1A9182CD" w14:textId="2FD8982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5B53BDD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36A723B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51132CA" w14:textId="618C403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7F9F4D3" w14:textId="77777777" w:rsidTr="000B5340">
        <w:trPr>
          <w:trHeight w:val="20"/>
        </w:trPr>
        <w:tc>
          <w:tcPr>
            <w:tcW w:w="2875" w:type="dxa"/>
            <w:shd w:val="clear" w:color="000000" w:fill="FFFFFF"/>
            <w:vAlign w:val="center"/>
            <w:hideMark/>
          </w:tcPr>
          <w:p w14:paraId="19AFEDCC" w14:textId="350ADD4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0D426A2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2250" w:type="dxa"/>
            <w:shd w:val="clear" w:color="000000" w:fill="FFFFFF"/>
            <w:noWrap/>
            <w:vAlign w:val="center"/>
            <w:hideMark/>
          </w:tcPr>
          <w:p w14:paraId="47EE1E3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150B41D0" w14:textId="34D4DD0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B6EE791" w14:textId="77777777" w:rsidTr="000B5340">
        <w:trPr>
          <w:trHeight w:val="20"/>
        </w:trPr>
        <w:tc>
          <w:tcPr>
            <w:tcW w:w="2875" w:type="dxa"/>
            <w:shd w:val="clear" w:color="000000" w:fill="FFFFFF"/>
            <w:vAlign w:val="center"/>
            <w:hideMark/>
          </w:tcPr>
          <w:p w14:paraId="52136FFC" w14:textId="07BC5B0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4EBBED8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1A949C8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5246A9C2" w14:textId="20539AE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F87C815" w14:textId="77777777" w:rsidTr="000B5340">
        <w:trPr>
          <w:trHeight w:val="20"/>
        </w:trPr>
        <w:tc>
          <w:tcPr>
            <w:tcW w:w="2875" w:type="dxa"/>
            <w:shd w:val="clear" w:color="000000" w:fill="FFFFFF"/>
            <w:vAlign w:val="center"/>
            <w:hideMark/>
          </w:tcPr>
          <w:p w14:paraId="0F7B6C81" w14:textId="6DD2A1B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0CFE464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11DB4BE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84.3%</w:t>
            </w:r>
          </w:p>
        </w:tc>
        <w:tc>
          <w:tcPr>
            <w:tcW w:w="4135" w:type="dxa"/>
            <w:shd w:val="clear" w:color="000000" w:fill="FFFFFF"/>
            <w:noWrap/>
            <w:vAlign w:val="center"/>
            <w:hideMark/>
          </w:tcPr>
          <w:p w14:paraId="24FC3157" w14:textId="7AFE5EA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206AFB6" w14:textId="77777777" w:rsidTr="000B5340">
        <w:trPr>
          <w:trHeight w:val="20"/>
        </w:trPr>
        <w:tc>
          <w:tcPr>
            <w:tcW w:w="2875" w:type="dxa"/>
            <w:shd w:val="clear" w:color="000000" w:fill="FFFFFF"/>
            <w:vAlign w:val="center"/>
            <w:hideMark/>
          </w:tcPr>
          <w:p w14:paraId="141EFA52" w14:textId="78B30B1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1530" w:type="dxa"/>
            <w:shd w:val="clear" w:color="000000" w:fill="FFFFFF"/>
            <w:noWrap/>
            <w:vAlign w:val="center"/>
            <w:hideMark/>
          </w:tcPr>
          <w:p w14:paraId="0375E932"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2250" w:type="dxa"/>
            <w:shd w:val="clear" w:color="000000" w:fill="FFFFFF"/>
            <w:noWrap/>
            <w:vAlign w:val="center"/>
            <w:hideMark/>
          </w:tcPr>
          <w:p w14:paraId="5D7FC8A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10.4%</w:t>
            </w:r>
          </w:p>
        </w:tc>
        <w:tc>
          <w:tcPr>
            <w:tcW w:w="4135" w:type="dxa"/>
            <w:shd w:val="clear" w:color="000000" w:fill="FFFFFF"/>
            <w:noWrap/>
            <w:vAlign w:val="center"/>
            <w:hideMark/>
          </w:tcPr>
          <w:p w14:paraId="0A409B70" w14:textId="4633CF8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5D2B638" w14:textId="77777777" w:rsidTr="000B5340">
        <w:trPr>
          <w:trHeight w:val="20"/>
        </w:trPr>
        <w:tc>
          <w:tcPr>
            <w:tcW w:w="2875" w:type="dxa"/>
            <w:shd w:val="clear" w:color="000000" w:fill="FFFFFF"/>
            <w:vAlign w:val="center"/>
            <w:hideMark/>
          </w:tcPr>
          <w:p w14:paraId="39C9F6E3" w14:textId="1AFF5D5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1530" w:type="dxa"/>
            <w:shd w:val="clear" w:color="000000" w:fill="FFFFFF"/>
            <w:noWrap/>
            <w:vAlign w:val="center"/>
            <w:hideMark/>
          </w:tcPr>
          <w:p w14:paraId="141134A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731E1B3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29.9%</w:t>
            </w:r>
          </w:p>
        </w:tc>
        <w:tc>
          <w:tcPr>
            <w:tcW w:w="4135" w:type="dxa"/>
            <w:shd w:val="clear" w:color="000000" w:fill="FFFFFF"/>
            <w:noWrap/>
            <w:vAlign w:val="center"/>
            <w:hideMark/>
          </w:tcPr>
          <w:p w14:paraId="65064B44" w14:textId="772C7C1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4891BDB" w14:textId="77777777" w:rsidTr="000B5340">
        <w:trPr>
          <w:trHeight w:val="20"/>
        </w:trPr>
        <w:tc>
          <w:tcPr>
            <w:tcW w:w="2875" w:type="dxa"/>
            <w:shd w:val="clear" w:color="000000" w:fill="FFFFFF"/>
            <w:vAlign w:val="center"/>
            <w:hideMark/>
          </w:tcPr>
          <w:p w14:paraId="4E56FC9C" w14:textId="53F0471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1530" w:type="dxa"/>
            <w:shd w:val="clear" w:color="000000" w:fill="FFFFFF"/>
            <w:noWrap/>
            <w:vAlign w:val="center"/>
            <w:hideMark/>
          </w:tcPr>
          <w:p w14:paraId="7A25D2A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180F0C5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2.3%</w:t>
            </w:r>
          </w:p>
        </w:tc>
        <w:tc>
          <w:tcPr>
            <w:tcW w:w="4135" w:type="dxa"/>
            <w:shd w:val="clear" w:color="000000" w:fill="FFFFFF"/>
            <w:noWrap/>
            <w:vAlign w:val="center"/>
            <w:hideMark/>
          </w:tcPr>
          <w:p w14:paraId="14582305" w14:textId="0921D44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82817DF" w14:textId="77777777" w:rsidTr="000B5340">
        <w:trPr>
          <w:trHeight w:val="20"/>
        </w:trPr>
        <w:tc>
          <w:tcPr>
            <w:tcW w:w="2875" w:type="dxa"/>
            <w:shd w:val="clear" w:color="000000" w:fill="FFFFFF"/>
            <w:vAlign w:val="center"/>
            <w:hideMark/>
          </w:tcPr>
          <w:p w14:paraId="17B25E6D" w14:textId="24CC726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1530" w:type="dxa"/>
            <w:shd w:val="clear" w:color="000000" w:fill="FFFFFF"/>
            <w:noWrap/>
            <w:vAlign w:val="center"/>
            <w:hideMark/>
          </w:tcPr>
          <w:p w14:paraId="30DD472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33FE741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4.7%</w:t>
            </w:r>
          </w:p>
        </w:tc>
        <w:tc>
          <w:tcPr>
            <w:tcW w:w="4135" w:type="dxa"/>
            <w:shd w:val="clear" w:color="000000" w:fill="FFFFFF"/>
            <w:noWrap/>
            <w:vAlign w:val="center"/>
            <w:hideMark/>
          </w:tcPr>
          <w:p w14:paraId="43B750B2" w14:textId="5A50507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AAF6DBE" w14:textId="77777777" w:rsidTr="000B5340">
        <w:trPr>
          <w:trHeight w:val="20"/>
        </w:trPr>
        <w:tc>
          <w:tcPr>
            <w:tcW w:w="2875" w:type="dxa"/>
            <w:shd w:val="clear" w:color="000000" w:fill="FFFFFF"/>
            <w:vAlign w:val="center"/>
            <w:hideMark/>
          </w:tcPr>
          <w:p w14:paraId="06666FA9" w14:textId="7FC56D6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1530" w:type="dxa"/>
            <w:shd w:val="clear" w:color="000000" w:fill="FFFFFF"/>
            <w:noWrap/>
            <w:vAlign w:val="center"/>
            <w:hideMark/>
          </w:tcPr>
          <w:p w14:paraId="22D6629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159002A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51.0%</w:t>
            </w:r>
          </w:p>
        </w:tc>
        <w:tc>
          <w:tcPr>
            <w:tcW w:w="4135" w:type="dxa"/>
            <w:shd w:val="clear" w:color="000000" w:fill="FFFFFF"/>
            <w:noWrap/>
            <w:vAlign w:val="center"/>
            <w:hideMark/>
          </w:tcPr>
          <w:p w14:paraId="50C3BB48" w14:textId="29C9455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C3DB7AF" w14:textId="77777777" w:rsidTr="000B5340">
        <w:trPr>
          <w:trHeight w:val="20"/>
        </w:trPr>
        <w:tc>
          <w:tcPr>
            <w:tcW w:w="2875" w:type="dxa"/>
            <w:shd w:val="clear" w:color="000000" w:fill="FFFFFF"/>
            <w:vAlign w:val="center"/>
            <w:hideMark/>
          </w:tcPr>
          <w:p w14:paraId="63BDFD8F" w14:textId="4E1938B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0AB53DA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2250" w:type="dxa"/>
            <w:shd w:val="clear" w:color="000000" w:fill="FFFFFF"/>
            <w:noWrap/>
            <w:vAlign w:val="center"/>
            <w:hideMark/>
          </w:tcPr>
          <w:p w14:paraId="660BF0C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32222AB" w14:textId="486E9ED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5DD8003" w14:textId="77777777" w:rsidTr="000B5340">
        <w:trPr>
          <w:trHeight w:val="20"/>
        </w:trPr>
        <w:tc>
          <w:tcPr>
            <w:tcW w:w="2875" w:type="dxa"/>
            <w:shd w:val="clear" w:color="000000" w:fill="FFFFFF"/>
            <w:vAlign w:val="center"/>
            <w:hideMark/>
          </w:tcPr>
          <w:p w14:paraId="27331D15" w14:textId="7861BC8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6EEF6BF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720EE66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0AA1CCA" w14:textId="03317C3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B91A849" w14:textId="77777777" w:rsidTr="000B5340">
        <w:trPr>
          <w:trHeight w:val="20"/>
        </w:trPr>
        <w:tc>
          <w:tcPr>
            <w:tcW w:w="2875" w:type="dxa"/>
            <w:shd w:val="clear" w:color="000000" w:fill="FFFFFF"/>
            <w:vAlign w:val="center"/>
            <w:hideMark/>
          </w:tcPr>
          <w:p w14:paraId="229B041A" w14:textId="780581B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2FF925F3"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2250" w:type="dxa"/>
            <w:shd w:val="clear" w:color="000000" w:fill="FFFFFF"/>
            <w:noWrap/>
            <w:vAlign w:val="center"/>
            <w:hideMark/>
          </w:tcPr>
          <w:p w14:paraId="0431A03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EDC15A6" w14:textId="1AC087A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1DF1669" w14:textId="77777777" w:rsidTr="000B5340">
        <w:trPr>
          <w:trHeight w:val="20"/>
        </w:trPr>
        <w:tc>
          <w:tcPr>
            <w:tcW w:w="2875" w:type="dxa"/>
            <w:shd w:val="clear" w:color="000000" w:fill="FFFFFF"/>
            <w:vAlign w:val="center"/>
            <w:hideMark/>
          </w:tcPr>
          <w:p w14:paraId="5833CCC3" w14:textId="3D76E49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564345F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6DE092A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5B674D7C" w14:textId="7C19874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3DE24C2" w14:textId="77777777" w:rsidTr="000B5340">
        <w:trPr>
          <w:trHeight w:val="20"/>
        </w:trPr>
        <w:tc>
          <w:tcPr>
            <w:tcW w:w="2875" w:type="dxa"/>
            <w:shd w:val="clear" w:color="000000" w:fill="FFFFFF"/>
            <w:vAlign w:val="center"/>
            <w:hideMark/>
          </w:tcPr>
          <w:p w14:paraId="1F1B1083" w14:textId="5B5D566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6C553BF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1CEB674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0DE5C6C5" w14:textId="61AC0F7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6AAE8B0" w14:textId="77777777" w:rsidTr="000B5340">
        <w:trPr>
          <w:trHeight w:val="20"/>
        </w:trPr>
        <w:tc>
          <w:tcPr>
            <w:tcW w:w="2875" w:type="dxa"/>
            <w:shd w:val="clear" w:color="000000" w:fill="FFFFFF"/>
            <w:vAlign w:val="center"/>
            <w:hideMark/>
          </w:tcPr>
          <w:p w14:paraId="02A2D77E" w14:textId="39A4705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3C31BB1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2250" w:type="dxa"/>
            <w:shd w:val="clear" w:color="000000" w:fill="FFFFFF"/>
            <w:noWrap/>
            <w:vAlign w:val="center"/>
            <w:hideMark/>
          </w:tcPr>
          <w:p w14:paraId="5AE4262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D994045" w14:textId="42B9CED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253A229" w14:textId="77777777" w:rsidTr="000B5340">
        <w:trPr>
          <w:trHeight w:val="20"/>
        </w:trPr>
        <w:tc>
          <w:tcPr>
            <w:tcW w:w="2875" w:type="dxa"/>
            <w:shd w:val="clear" w:color="000000" w:fill="FFFFFF"/>
            <w:vAlign w:val="center"/>
            <w:hideMark/>
          </w:tcPr>
          <w:p w14:paraId="6A59EBE2" w14:textId="4190255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16BB340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26C73B0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430FAAD" w14:textId="48F16E2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1DAD428" w14:textId="77777777" w:rsidTr="000B5340">
        <w:trPr>
          <w:trHeight w:val="20"/>
        </w:trPr>
        <w:tc>
          <w:tcPr>
            <w:tcW w:w="2875" w:type="dxa"/>
            <w:shd w:val="clear" w:color="000000" w:fill="FFFFFF"/>
            <w:vAlign w:val="center"/>
            <w:hideMark/>
          </w:tcPr>
          <w:p w14:paraId="6FB36B9F" w14:textId="6D4868D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Intensive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(IOP)</w:t>
            </w:r>
          </w:p>
        </w:tc>
        <w:tc>
          <w:tcPr>
            <w:tcW w:w="1530" w:type="dxa"/>
            <w:shd w:val="clear" w:color="000000" w:fill="FFFFFF"/>
            <w:noWrap/>
            <w:vAlign w:val="center"/>
            <w:hideMark/>
          </w:tcPr>
          <w:p w14:paraId="513495D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696451D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48A54415" w14:textId="0CBFAD9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904E442" w14:textId="77777777" w:rsidTr="000B5340">
        <w:trPr>
          <w:trHeight w:val="20"/>
        </w:trPr>
        <w:tc>
          <w:tcPr>
            <w:tcW w:w="2875" w:type="dxa"/>
            <w:shd w:val="clear" w:color="000000" w:fill="FFFFFF"/>
            <w:vAlign w:val="center"/>
            <w:hideMark/>
          </w:tcPr>
          <w:p w14:paraId="16ED2938" w14:textId="39B3E03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23530BC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43F8BC1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3854D1E4" w14:textId="557FF4C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6227C10" w14:textId="77777777" w:rsidTr="000B5340">
        <w:trPr>
          <w:trHeight w:val="20"/>
        </w:trPr>
        <w:tc>
          <w:tcPr>
            <w:tcW w:w="2875" w:type="dxa"/>
            <w:shd w:val="clear" w:color="000000" w:fill="FFFFFF"/>
            <w:vAlign w:val="center"/>
            <w:hideMark/>
          </w:tcPr>
          <w:p w14:paraId="3BB575F1" w14:textId="44ACDD2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3B7A80B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65A877A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0B02D142" w14:textId="2E0AD82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0F9C8A3" w14:textId="77777777" w:rsidTr="000B5340">
        <w:trPr>
          <w:trHeight w:val="20"/>
        </w:trPr>
        <w:tc>
          <w:tcPr>
            <w:tcW w:w="2875" w:type="dxa"/>
            <w:shd w:val="clear" w:color="000000" w:fill="FFFFFF"/>
            <w:vAlign w:val="center"/>
            <w:hideMark/>
          </w:tcPr>
          <w:p w14:paraId="73FE364B" w14:textId="36AD8FE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7A75DC32"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2250" w:type="dxa"/>
            <w:shd w:val="clear" w:color="000000" w:fill="FFFFFF"/>
            <w:noWrap/>
            <w:vAlign w:val="center"/>
            <w:hideMark/>
          </w:tcPr>
          <w:p w14:paraId="168D5B3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14.4%</w:t>
            </w:r>
          </w:p>
        </w:tc>
        <w:tc>
          <w:tcPr>
            <w:tcW w:w="4135" w:type="dxa"/>
            <w:shd w:val="clear" w:color="000000" w:fill="FFFFFF"/>
            <w:noWrap/>
            <w:vAlign w:val="center"/>
            <w:hideMark/>
          </w:tcPr>
          <w:p w14:paraId="47F1C405" w14:textId="5AFA74A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5134DCE" w14:textId="77777777" w:rsidTr="000B5340">
        <w:trPr>
          <w:trHeight w:val="20"/>
        </w:trPr>
        <w:tc>
          <w:tcPr>
            <w:tcW w:w="2875" w:type="dxa"/>
            <w:shd w:val="clear" w:color="000000" w:fill="FFFFFF"/>
            <w:vAlign w:val="center"/>
            <w:hideMark/>
          </w:tcPr>
          <w:p w14:paraId="2992E05F" w14:textId="3B75EC6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02B6571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2250" w:type="dxa"/>
            <w:shd w:val="clear" w:color="000000" w:fill="FFFFFF"/>
            <w:noWrap/>
            <w:vAlign w:val="center"/>
            <w:hideMark/>
          </w:tcPr>
          <w:p w14:paraId="2838824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1AEB6F23" w14:textId="771CD07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543ED7B" w14:textId="77777777" w:rsidTr="000B5340">
        <w:trPr>
          <w:trHeight w:val="20"/>
        </w:trPr>
        <w:tc>
          <w:tcPr>
            <w:tcW w:w="2875" w:type="dxa"/>
            <w:shd w:val="clear" w:color="000000" w:fill="FFFFFF"/>
            <w:vAlign w:val="center"/>
            <w:hideMark/>
          </w:tcPr>
          <w:p w14:paraId="609CCB99" w14:textId="35FC003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7A3B9EC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5C46E4E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6C74237" w14:textId="67B0E5C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F78CAAA" w14:textId="77777777" w:rsidTr="000B5340">
        <w:trPr>
          <w:trHeight w:val="20"/>
        </w:trPr>
        <w:tc>
          <w:tcPr>
            <w:tcW w:w="2875" w:type="dxa"/>
            <w:shd w:val="clear" w:color="000000" w:fill="FFFFFF"/>
            <w:vAlign w:val="center"/>
            <w:hideMark/>
          </w:tcPr>
          <w:p w14:paraId="59FA55AF" w14:textId="1FA0358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73B5F7C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2250" w:type="dxa"/>
            <w:shd w:val="clear" w:color="000000" w:fill="FFFFFF"/>
            <w:noWrap/>
            <w:vAlign w:val="center"/>
            <w:hideMark/>
          </w:tcPr>
          <w:p w14:paraId="26EFB25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0.2%</w:t>
            </w:r>
          </w:p>
        </w:tc>
        <w:tc>
          <w:tcPr>
            <w:tcW w:w="4135" w:type="dxa"/>
            <w:shd w:val="clear" w:color="000000" w:fill="FFFFFF"/>
            <w:noWrap/>
            <w:vAlign w:val="center"/>
            <w:hideMark/>
          </w:tcPr>
          <w:p w14:paraId="549A5341" w14:textId="371C809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BF6104B" w14:textId="77777777" w:rsidTr="000B5340">
        <w:trPr>
          <w:trHeight w:val="20"/>
        </w:trPr>
        <w:tc>
          <w:tcPr>
            <w:tcW w:w="2875" w:type="dxa"/>
            <w:shd w:val="clear" w:color="000000" w:fill="FFFFFF"/>
            <w:vAlign w:val="center"/>
            <w:hideMark/>
          </w:tcPr>
          <w:p w14:paraId="1803C4BC" w14:textId="6032AB8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1530" w:type="dxa"/>
            <w:shd w:val="clear" w:color="000000" w:fill="FFFFFF"/>
            <w:noWrap/>
            <w:vAlign w:val="center"/>
            <w:hideMark/>
          </w:tcPr>
          <w:p w14:paraId="639F262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6B86A4E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771988D" w14:textId="7BC8975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94FB63B" w14:textId="77777777" w:rsidTr="000B5340">
        <w:trPr>
          <w:trHeight w:val="20"/>
        </w:trPr>
        <w:tc>
          <w:tcPr>
            <w:tcW w:w="2875" w:type="dxa"/>
            <w:shd w:val="clear" w:color="000000" w:fill="FFFFFF"/>
            <w:vAlign w:val="center"/>
            <w:hideMark/>
          </w:tcPr>
          <w:p w14:paraId="39DBFA7E" w14:textId="0C5E807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1530" w:type="dxa"/>
            <w:shd w:val="clear" w:color="000000" w:fill="FFFFFF"/>
            <w:noWrap/>
            <w:vAlign w:val="center"/>
            <w:hideMark/>
          </w:tcPr>
          <w:p w14:paraId="4725872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05BF5CD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80.6%</w:t>
            </w:r>
          </w:p>
        </w:tc>
        <w:tc>
          <w:tcPr>
            <w:tcW w:w="4135" w:type="dxa"/>
            <w:shd w:val="clear" w:color="000000" w:fill="FFFFFF"/>
            <w:noWrap/>
            <w:vAlign w:val="center"/>
            <w:hideMark/>
          </w:tcPr>
          <w:p w14:paraId="1959138D" w14:textId="03D8705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B8519B2" w14:textId="77777777" w:rsidTr="000B5340">
        <w:trPr>
          <w:trHeight w:val="20"/>
        </w:trPr>
        <w:tc>
          <w:tcPr>
            <w:tcW w:w="2875" w:type="dxa"/>
            <w:shd w:val="clear" w:color="000000" w:fill="FFFFFF"/>
            <w:vAlign w:val="center"/>
            <w:hideMark/>
          </w:tcPr>
          <w:p w14:paraId="520EBD24" w14:textId="6EB5B0E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1530" w:type="dxa"/>
            <w:shd w:val="clear" w:color="000000" w:fill="FFFFFF"/>
            <w:noWrap/>
            <w:vAlign w:val="center"/>
            <w:hideMark/>
          </w:tcPr>
          <w:p w14:paraId="1A7AE16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7725DF4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76.8%</w:t>
            </w:r>
          </w:p>
        </w:tc>
        <w:tc>
          <w:tcPr>
            <w:tcW w:w="4135" w:type="dxa"/>
            <w:shd w:val="clear" w:color="000000" w:fill="FFFFFF"/>
            <w:noWrap/>
            <w:vAlign w:val="center"/>
            <w:hideMark/>
          </w:tcPr>
          <w:p w14:paraId="02F426E7" w14:textId="5EEA207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0E093CF7" w14:textId="77777777" w:rsidTr="000B5340">
        <w:trPr>
          <w:trHeight w:val="20"/>
        </w:trPr>
        <w:tc>
          <w:tcPr>
            <w:tcW w:w="2875" w:type="dxa"/>
            <w:shd w:val="clear" w:color="000000" w:fill="FFFFFF"/>
            <w:vAlign w:val="center"/>
            <w:hideMark/>
          </w:tcPr>
          <w:p w14:paraId="6C37C131" w14:textId="42912B8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Partial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Hospitalization</w:t>
            </w:r>
            <w:r w:rsidRPr="00C92D62">
              <w:rPr>
                <w:rFonts w:ascii="Calibri Light" w:eastAsia="Times New Roman" w:hAnsi="Calibri Light" w:cs="Calibri Light"/>
                <w:color w:val="000000"/>
                <w:sz w:val="22"/>
              </w:rPr>
              <w:b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(PHP)</w:t>
            </w:r>
          </w:p>
        </w:tc>
        <w:tc>
          <w:tcPr>
            <w:tcW w:w="1530" w:type="dxa"/>
            <w:shd w:val="clear" w:color="000000" w:fill="FFFFFF"/>
            <w:noWrap/>
            <w:vAlign w:val="center"/>
            <w:hideMark/>
          </w:tcPr>
          <w:p w14:paraId="31FB6B9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155A496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87.4%</w:t>
            </w:r>
          </w:p>
        </w:tc>
        <w:tc>
          <w:tcPr>
            <w:tcW w:w="4135" w:type="dxa"/>
            <w:shd w:val="clear" w:color="000000" w:fill="FFFFFF"/>
            <w:noWrap/>
            <w:vAlign w:val="center"/>
            <w:hideMark/>
          </w:tcPr>
          <w:p w14:paraId="43BEE94E" w14:textId="4C5D10E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197C474" w14:textId="77777777" w:rsidTr="000B5340">
        <w:trPr>
          <w:trHeight w:val="20"/>
        </w:trPr>
        <w:tc>
          <w:tcPr>
            <w:tcW w:w="2875" w:type="dxa"/>
            <w:shd w:val="clear" w:color="000000" w:fill="FFFFFF"/>
            <w:noWrap/>
            <w:vAlign w:val="center"/>
            <w:hideMark/>
          </w:tcPr>
          <w:p w14:paraId="13748B3A" w14:textId="7E4DEF8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p>
        </w:tc>
        <w:tc>
          <w:tcPr>
            <w:tcW w:w="1530" w:type="dxa"/>
            <w:shd w:val="clear" w:color="000000" w:fill="FFFFFF"/>
            <w:noWrap/>
            <w:vAlign w:val="center"/>
            <w:hideMark/>
          </w:tcPr>
          <w:p w14:paraId="790DEC1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2626F4C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85.5%</w:t>
            </w:r>
          </w:p>
        </w:tc>
        <w:tc>
          <w:tcPr>
            <w:tcW w:w="4135" w:type="dxa"/>
            <w:shd w:val="clear" w:color="000000" w:fill="FFFFFF"/>
            <w:noWrap/>
            <w:vAlign w:val="center"/>
            <w:hideMark/>
          </w:tcPr>
          <w:p w14:paraId="3F89B955" w14:textId="0F9B6F1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0CF546D" w14:textId="77777777" w:rsidTr="000B5340">
        <w:trPr>
          <w:trHeight w:val="20"/>
        </w:trPr>
        <w:tc>
          <w:tcPr>
            <w:tcW w:w="2875" w:type="dxa"/>
            <w:shd w:val="clear" w:color="000000" w:fill="FFFFFF"/>
            <w:noWrap/>
            <w:vAlign w:val="center"/>
            <w:hideMark/>
          </w:tcPr>
          <w:p w14:paraId="5658500F" w14:textId="01303D2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1530" w:type="dxa"/>
            <w:shd w:val="clear" w:color="000000" w:fill="FFFFFF"/>
            <w:noWrap/>
            <w:vAlign w:val="center"/>
            <w:hideMark/>
          </w:tcPr>
          <w:p w14:paraId="150438F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5E09928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9.5%</w:t>
            </w:r>
          </w:p>
        </w:tc>
        <w:tc>
          <w:tcPr>
            <w:tcW w:w="4135" w:type="dxa"/>
            <w:shd w:val="clear" w:color="000000" w:fill="FFFFFF"/>
            <w:noWrap/>
            <w:vAlign w:val="center"/>
            <w:hideMark/>
          </w:tcPr>
          <w:p w14:paraId="30470D20" w14:textId="6EF0DEE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D10C7B6" w14:textId="77777777" w:rsidTr="000B5340">
        <w:trPr>
          <w:trHeight w:val="20"/>
        </w:trPr>
        <w:tc>
          <w:tcPr>
            <w:tcW w:w="2875" w:type="dxa"/>
            <w:shd w:val="clear" w:color="000000" w:fill="FFFFFF"/>
            <w:noWrap/>
            <w:vAlign w:val="center"/>
            <w:hideMark/>
          </w:tcPr>
          <w:p w14:paraId="1CE69E3C" w14:textId="6CFFAAE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1530" w:type="dxa"/>
            <w:shd w:val="clear" w:color="000000" w:fill="FFFFFF"/>
            <w:noWrap/>
            <w:vAlign w:val="center"/>
            <w:hideMark/>
          </w:tcPr>
          <w:p w14:paraId="565125F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022A10C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2D19368" w14:textId="0F0F3BC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4E05AE1A" w14:textId="77777777" w:rsidTr="000B5340">
        <w:trPr>
          <w:trHeight w:val="20"/>
        </w:trPr>
        <w:tc>
          <w:tcPr>
            <w:tcW w:w="2875" w:type="dxa"/>
            <w:shd w:val="clear" w:color="000000" w:fill="FFFFFF"/>
            <w:noWrap/>
            <w:vAlign w:val="center"/>
            <w:hideMark/>
          </w:tcPr>
          <w:p w14:paraId="67CA742C" w14:textId="249D2AB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1530" w:type="dxa"/>
            <w:shd w:val="clear" w:color="000000" w:fill="FFFFFF"/>
            <w:noWrap/>
            <w:vAlign w:val="center"/>
            <w:hideMark/>
          </w:tcPr>
          <w:p w14:paraId="5CD79AC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565948C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13.1%</w:t>
            </w:r>
          </w:p>
        </w:tc>
        <w:tc>
          <w:tcPr>
            <w:tcW w:w="4135" w:type="dxa"/>
            <w:shd w:val="clear" w:color="000000" w:fill="FFFFFF"/>
            <w:noWrap/>
            <w:vAlign w:val="center"/>
            <w:hideMark/>
          </w:tcPr>
          <w:p w14:paraId="3A4A4354" w14:textId="1A0BD30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35844C8" w14:textId="77777777" w:rsidTr="000B5340">
        <w:trPr>
          <w:trHeight w:val="20"/>
        </w:trPr>
        <w:tc>
          <w:tcPr>
            <w:tcW w:w="2875" w:type="dxa"/>
            <w:shd w:val="clear" w:color="000000" w:fill="FFFFFF"/>
            <w:noWrap/>
            <w:vAlign w:val="center"/>
            <w:hideMark/>
          </w:tcPr>
          <w:p w14:paraId="4AF50B50" w14:textId="7BA2F5D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1530" w:type="dxa"/>
            <w:shd w:val="clear" w:color="000000" w:fill="FFFFFF"/>
            <w:noWrap/>
            <w:vAlign w:val="center"/>
            <w:hideMark/>
          </w:tcPr>
          <w:p w14:paraId="35BFDD2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1C94A40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0D6629A5" w14:textId="227050B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9B304D6" w14:textId="77777777" w:rsidTr="000B5340">
        <w:trPr>
          <w:trHeight w:val="20"/>
        </w:trPr>
        <w:tc>
          <w:tcPr>
            <w:tcW w:w="2875" w:type="dxa"/>
            <w:shd w:val="clear" w:color="000000" w:fill="FFFFFF"/>
            <w:noWrap/>
            <w:vAlign w:val="center"/>
            <w:hideMark/>
          </w:tcPr>
          <w:p w14:paraId="0C537C15" w14:textId="26896EA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1530" w:type="dxa"/>
            <w:shd w:val="clear" w:color="000000" w:fill="FFFFFF"/>
            <w:noWrap/>
            <w:vAlign w:val="center"/>
            <w:hideMark/>
          </w:tcPr>
          <w:p w14:paraId="79CBF9C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213A6AC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62.8%</w:t>
            </w:r>
          </w:p>
        </w:tc>
        <w:tc>
          <w:tcPr>
            <w:tcW w:w="4135" w:type="dxa"/>
            <w:shd w:val="clear" w:color="000000" w:fill="FFFFFF"/>
            <w:noWrap/>
            <w:vAlign w:val="center"/>
            <w:hideMark/>
          </w:tcPr>
          <w:p w14:paraId="591F880B" w14:textId="76D0ACE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648E2EA" w14:textId="77777777" w:rsidTr="000B5340">
        <w:trPr>
          <w:trHeight w:val="20"/>
        </w:trPr>
        <w:tc>
          <w:tcPr>
            <w:tcW w:w="2875" w:type="dxa"/>
            <w:shd w:val="clear" w:color="000000" w:fill="FFFFFF"/>
            <w:vAlign w:val="center"/>
            <w:hideMark/>
          </w:tcPr>
          <w:p w14:paraId="53CD3C5D" w14:textId="06ABDD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0391A59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2250" w:type="dxa"/>
            <w:shd w:val="clear" w:color="000000" w:fill="FFFFFF"/>
            <w:noWrap/>
            <w:vAlign w:val="center"/>
            <w:hideMark/>
          </w:tcPr>
          <w:p w14:paraId="058A314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1904236" w14:textId="427A05C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CC41110" w14:textId="77777777" w:rsidTr="000B5340">
        <w:trPr>
          <w:trHeight w:val="20"/>
        </w:trPr>
        <w:tc>
          <w:tcPr>
            <w:tcW w:w="2875" w:type="dxa"/>
            <w:shd w:val="clear" w:color="000000" w:fill="FFFFFF"/>
            <w:vAlign w:val="center"/>
            <w:hideMark/>
          </w:tcPr>
          <w:p w14:paraId="253607EC" w14:textId="65B812C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24DAA53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2250" w:type="dxa"/>
            <w:shd w:val="clear" w:color="000000" w:fill="FFFFFF"/>
            <w:noWrap/>
            <w:vAlign w:val="center"/>
            <w:hideMark/>
          </w:tcPr>
          <w:p w14:paraId="730085C4"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618B426" w14:textId="40C33F3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22AD6467" w14:textId="77777777" w:rsidTr="000B5340">
        <w:trPr>
          <w:trHeight w:val="20"/>
        </w:trPr>
        <w:tc>
          <w:tcPr>
            <w:tcW w:w="2875" w:type="dxa"/>
            <w:shd w:val="clear" w:color="000000" w:fill="FFFFFF"/>
            <w:vAlign w:val="center"/>
            <w:hideMark/>
          </w:tcPr>
          <w:p w14:paraId="78CF6501" w14:textId="6D11C19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4762E18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2250" w:type="dxa"/>
            <w:shd w:val="clear" w:color="000000" w:fill="FFFFFF"/>
            <w:noWrap/>
            <w:vAlign w:val="center"/>
            <w:hideMark/>
          </w:tcPr>
          <w:p w14:paraId="3772F62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5059DE2E" w14:textId="3BE6F51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00C5B90" w14:textId="77777777" w:rsidTr="000B5340">
        <w:trPr>
          <w:trHeight w:val="20"/>
        </w:trPr>
        <w:tc>
          <w:tcPr>
            <w:tcW w:w="2875" w:type="dxa"/>
            <w:shd w:val="clear" w:color="000000" w:fill="FFFFFF"/>
            <w:vAlign w:val="center"/>
            <w:hideMark/>
          </w:tcPr>
          <w:p w14:paraId="70F18727" w14:textId="0FCB3C3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7CDAC4C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6FBCBA0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36395205" w14:textId="711B676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B0F5DA3" w14:textId="77777777" w:rsidTr="000B5340">
        <w:trPr>
          <w:trHeight w:val="20"/>
        </w:trPr>
        <w:tc>
          <w:tcPr>
            <w:tcW w:w="2875" w:type="dxa"/>
            <w:shd w:val="clear" w:color="000000" w:fill="FFFFFF"/>
            <w:vAlign w:val="center"/>
            <w:hideMark/>
          </w:tcPr>
          <w:p w14:paraId="052183AD" w14:textId="1C02D2E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71C5279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2250" w:type="dxa"/>
            <w:shd w:val="clear" w:color="000000" w:fill="FFFFFF"/>
            <w:noWrap/>
            <w:vAlign w:val="center"/>
            <w:hideMark/>
          </w:tcPr>
          <w:p w14:paraId="338C97F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33AF6701" w14:textId="36E41E2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1B3665C" w14:textId="77777777" w:rsidTr="000B5340">
        <w:trPr>
          <w:trHeight w:val="20"/>
        </w:trPr>
        <w:tc>
          <w:tcPr>
            <w:tcW w:w="2875" w:type="dxa"/>
            <w:shd w:val="clear" w:color="000000" w:fill="FFFFFF"/>
            <w:vAlign w:val="center"/>
            <w:hideMark/>
          </w:tcPr>
          <w:p w14:paraId="478832F8" w14:textId="36D184B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4F183E9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70251EC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5B1AE441" w14:textId="635A675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50DD9C1" w14:textId="77777777" w:rsidTr="000B5340">
        <w:trPr>
          <w:trHeight w:val="20"/>
        </w:trPr>
        <w:tc>
          <w:tcPr>
            <w:tcW w:w="2875" w:type="dxa"/>
            <w:shd w:val="clear" w:color="000000" w:fill="FFFFFF"/>
            <w:vAlign w:val="center"/>
            <w:hideMark/>
          </w:tcPr>
          <w:p w14:paraId="4A6A9B9B" w14:textId="7CA081A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76E06E62"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1AF7A71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9D17F50" w14:textId="28703F2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5D75D4FF" w14:textId="77777777" w:rsidTr="000B5340">
        <w:trPr>
          <w:trHeight w:val="20"/>
        </w:trPr>
        <w:tc>
          <w:tcPr>
            <w:tcW w:w="2875" w:type="dxa"/>
            <w:shd w:val="clear" w:color="000000" w:fill="FFFFFF"/>
            <w:vAlign w:val="center"/>
            <w:hideMark/>
          </w:tcPr>
          <w:p w14:paraId="5F67BC12" w14:textId="4EADAB7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1530" w:type="dxa"/>
            <w:shd w:val="clear" w:color="000000" w:fill="FFFFFF"/>
            <w:noWrap/>
            <w:vAlign w:val="center"/>
            <w:hideMark/>
          </w:tcPr>
          <w:p w14:paraId="29A6DB2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2250" w:type="dxa"/>
            <w:shd w:val="clear" w:color="000000" w:fill="FFFFFF"/>
            <w:noWrap/>
            <w:vAlign w:val="center"/>
            <w:hideMark/>
          </w:tcPr>
          <w:p w14:paraId="01322E2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7D205BFC" w14:textId="6994D7C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68134E24" w14:textId="77777777" w:rsidTr="000B5340">
        <w:trPr>
          <w:trHeight w:val="20"/>
        </w:trPr>
        <w:tc>
          <w:tcPr>
            <w:tcW w:w="2875" w:type="dxa"/>
            <w:shd w:val="clear" w:color="000000" w:fill="FFFFFF"/>
            <w:vAlign w:val="center"/>
            <w:hideMark/>
          </w:tcPr>
          <w:p w14:paraId="0C792929" w14:textId="0569903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1530" w:type="dxa"/>
            <w:shd w:val="clear" w:color="000000" w:fill="FFFFFF"/>
            <w:noWrap/>
            <w:vAlign w:val="center"/>
            <w:hideMark/>
          </w:tcPr>
          <w:p w14:paraId="1F2CBA4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2250" w:type="dxa"/>
            <w:shd w:val="clear" w:color="000000" w:fill="FFFFFF"/>
            <w:noWrap/>
            <w:vAlign w:val="center"/>
            <w:hideMark/>
          </w:tcPr>
          <w:p w14:paraId="11F3DC7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22.2%</w:t>
            </w:r>
          </w:p>
        </w:tc>
        <w:tc>
          <w:tcPr>
            <w:tcW w:w="4135" w:type="dxa"/>
            <w:shd w:val="clear" w:color="000000" w:fill="FFFFFF"/>
            <w:noWrap/>
            <w:vAlign w:val="center"/>
            <w:hideMark/>
          </w:tcPr>
          <w:p w14:paraId="535E69F2" w14:textId="6F8FDD0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391C3789" w14:textId="77777777" w:rsidTr="000B5340">
        <w:trPr>
          <w:trHeight w:val="20"/>
        </w:trPr>
        <w:tc>
          <w:tcPr>
            <w:tcW w:w="2875" w:type="dxa"/>
            <w:shd w:val="clear" w:color="000000" w:fill="FFFFFF"/>
            <w:vAlign w:val="center"/>
            <w:hideMark/>
          </w:tcPr>
          <w:p w14:paraId="47A9A421" w14:textId="5B7D45E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1530" w:type="dxa"/>
            <w:shd w:val="clear" w:color="000000" w:fill="FFFFFF"/>
            <w:noWrap/>
            <w:vAlign w:val="center"/>
            <w:hideMark/>
          </w:tcPr>
          <w:p w14:paraId="520A52C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2250" w:type="dxa"/>
            <w:shd w:val="clear" w:color="000000" w:fill="FFFFFF"/>
            <w:noWrap/>
            <w:vAlign w:val="center"/>
            <w:hideMark/>
          </w:tcPr>
          <w:p w14:paraId="7116F03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80.9%</w:t>
            </w:r>
          </w:p>
        </w:tc>
        <w:tc>
          <w:tcPr>
            <w:tcW w:w="4135" w:type="dxa"/>
            <w:shd w:val="clear" w:color="000000" w:fill="FFFFFF"/>
            <w:noWrap/>
            <w:vAlign w:val="center"/>
            <w:hideMark/>
          </w:tcPr>
          <w:p w14:paraId="1809555B" w14:textId="2258DD9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D61FAD5" w14:textId="77777777" w:rsidTr="000B5340">
        <w:trPr>
          <w:trHeight w:val="20"/>
        </w:trPr>
        <w:tc>
          <w:tcPr>
            <w:tcW w:w="2875" w:type="dxa"/>
            <w:shd w:val="clear" w:color="000000" w:fill="FFFFFF"/>
            <w:vAlign w:val="center"/>
            <w:hideMark/>
          </w:tcPr>
          <w:p w14:paraId="0A8B5472" w14:textId="3E2E3FB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1530" w:type="dxa"/>
            <w:shd w:val="clear" w:color="000000" w:fill="FFFFFF"/>
            <w:noWrap/>
            <w:vAlign w:val="center"/>
            <w:hideMark/>
          </w:tcPr>
          <w:p w14:paraId="1E334C7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2250" w:type="dxa"/>
            <w:shd w:val="clear" w:color="000000" w:fill="FFFFFF"/>
            <w:noWrap/>
            <w:vAlign w:val="center"/>
            <w:hideMark/>
          </w:tcPr>
          <w:p w14:paraId="3108594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4135" w:type="dxa"/>
            <w:shd w:val="clear" w:color="000000" w:fill="FFFFFF"/>
            <w:noWrap/>
            <w:vAlign w:val="center"/>
            <w:hideMark/>
          </w:tcPr>
          <w:p w14:paraId="2855C48C" w14:textId="463603C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FA624A" w:rsidRPr="00C92D62" w14:paraId="7D916D3A" w14:textId="77777777" w:rsidTr="000B5340">
        <w:trPr>
          <w:trHeight w:val="20"/>
        </w:trPr>
        <w:tc>
          <w:tcPr>
            <w:tcW w:w="2875" w:type="dxa"/>
            <w:shd w:val="clear" w:color="000000" w:fill="FFFFFF"/>
            <w:vAlign w:val="center"/>
            <w:hideMark/>
          </w:tcPr>
          <w:p w14:paraId="32E0C4A0" w14:textId="58A1332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Structured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Outpatient</w:t>
            </w:r>
            <w:r w:rsidRPr="00C92D62">
              <w:rPr>
                <w:rFonts w:ascii="Calibri Light" w:eastAsia="Times New Roman" w:hAnsi="Calibri Light" w:cs="Calibri Light"/>
                <w:color w:val="000000"/>
                <w:sz w:val="22"/>
              </w:rPr>
              <w:br/>
              <w:t>Addiction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(SOAP)</w:t>
            </w:r>
          </w:p>
        </w:tc>
        <w:tc>
          <w:tcPr>
            <w:tcW w:w="1530" w:type="dxa"/>
            <w:shd w:val="clear" w:color="000000" w:fill="FFFFFF"/>
            <w:noWrap/>
            <w:vAlign w:val="center"/>
            <w:hideMark/>
          </w:tcPr>
          <w:p w14:paraId="73E402B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2250" w:type="dxa"/>
            <w:shd w:val="clear" w:color="000000" w:fill="FFFFFF"/>
            <w:noWrap/>
            <w:vAlign w:val="center"/>
            <w:hideMark/>
          </w:tcPr>
          <w:p w14:paraId="0D49297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76.5%</w:t>
            </w:r>
          </w:p>
        </w:tc>
        <w:tc>
          <w:tcPr>
            <w:tcW w:w="4135" w:type="dxa"/>
            <w:shd w:val="clear" w:color="000000" w:fill="FFFFFF"/>
            <w:noWrap/>
            <w:vAlign w:val="center"/>
            <w:hideMark/>
          </w:tcPr>
          <w:p w14:paraId="4AC83476" w14:textId="1DE2966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4295ADD" w14:textId="77777777" w:rsidR="00E32A76" w:rsidRPr="00C92D62" w:rsidRDefault="00E32A76" w:rsidP="00E32A76"/>
    <w:p w14:paraId="1C972417" w14:textId="4FD1F178" w:rsidR="000C39A9" w:rsidRPr="00C92D62" w:rsidRDefault="000C39A9" w:rsidP="00E2002D">
      <w:pPr>
        <w:pStyle w:val="Heading5"/>
      </w:pPr>
      <w:r w:rsidRPr="00C92D62">
        <w:t>Recommendations</w:t>
      </w:r>
    </w:p>
    <w:p w14:paraId="70B12DCD" w14:textId="6100C47A" w:rsidR="00CB2B9A" w:rsidRPr="00C92D62" w:rsidRDefault="00CB2B9A" w:rsidP="002667CF">
      <w:pPr>
        <w:numPr>
          <w:ilvl w:val="0"/>
          <w:numId w:val="21"/>
        </w:numPr>
        <w:ind w:left="360"/>
        <w:contextualSpacing/>
        <w:rPr>
          <w:rFonts w:ascii="Calibri Light" w:hAnsi="Calibri Light" w:cs="Calibri Light"/>
        </w:rPr>
      </w:pPr>
      <w:bookmarkStart w:id="339" w:name="_Hlk128745340"/>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p>
    <w:p w14:paraId="58370D1A" w14:textId="254190C7"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3F8F4214" w14:textId="6538294A" w:rsidR="00E32A76" w:rsidRPr="00C92D62" w:rsidRDefault="00CB2B9A" w:rsidP="000B5340">
      <w:pPr>
        <w:numPr>
          <w:ilvl w:val="0"/>
          <w:numId w:val="21"/>
        </w:numPr>
        <w:ind w:left="360"/>
        <w:contextualSpacing/>
        <w:rPr>
          <w:rFonts w:asciiTheme="majorHAnsi" w:eastAsiaTheme="majorEastAsia" w:hAnsiTheme="majorHAnsi" w:cstheme="majorBidi"/>
          <w:b/>
          <w:bCs/>
          <w:i/>
          <w:iCs/>
          <w:color w:val="4F81BD" w:themeColor="accent1"/>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r w:rsidR="000B5340" w:rsidRPr="00C92D62">
        <w:t xml:space="preserve"> </w:t>
      </w:r>
      <w:bookmarkEnd w:id="339"/>
    </w:p>
    <w:p w14:paraId="46B258F7" w14:textId="3AD95B45" w:rsidR="000C39A9" w:rsidRPr="00C92D62" w:rsidRDefault="000C39A9" w:rsidP="000B5340">
      <w:pPr>
        <w:pStyle w:val="Heading4"/>
      </w:pPr>
      <w:r w:rsidRPr="00C92D62">
        <w:t>Tufts</w:t>
      </w:r>
      <w:r w:rsidR="00C87BFB" w:rsidRPr="00C92D62">
        <w:t xml:space="preserve"> </w:t>
      </w:r>
      <w:r w:rsidRPr="00C92D62">
        <w:t>SCO</w:t>
      </w:r>
    </w:p>
    <w:p w14:paraId="33E8B090" w14:textId="5E7AEBF4" w:rsidR="00C12514" w:rsidRPr="00C92D62" w:rsidRDefault="00C12514" w:rsidP="00C12514">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Tufts</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But</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Pr="00C92D62">
        <w:rPr>
          <w:rFonts w:ascii="Calibri Light" w:hAnsi="Calibri Light" w:cs="Calibri Light"/>
          <w:b/>
          <w:bCs/>
        </w:rPr>
        <w:t>6</w:t>
      </w:r>
      <w:r w:rsidR="00390698">
        <w:rPr>
          <w:rFonts w:ascii="Calibri Light" w:hAnsi="Calibri Light" w:cs="Calibri Light"/>
          <w:b/>
          <w:bCs/>
        </w:rPr>
        <w:t>8</w:t>
      </w:r>
      <w:r w:rsidR="00E32A76" w:rsidRPr="00C92D62">
        <w:rPr>
          <w:rFonts w:ascii="Calibri Light" w:hAnsi="Calibri Light" w:cs="Calibri Light"/>
          <w:b/>
          <w:bCs/>
        </w:rPr>
        <w:t>–</w:t>
      </w:r>
      <w:r w:rsidR="00390698">
        <w:rPr>
          <w:rFonts w:ascii="Calibri Light" w:hAnsi="Calibri Light" w:cs="Calibri Light"/>
          <w:b/>
          <w:bCs/>
        </w:rPr>
        <w:t>70</w:t>
      </w:r>
      <w:r w:rsidR="00C87BFB" w:rsidRPr="00C92D62">
        <w:rPr>
          <w:rFonts w:ascii="Calibri Light" w:hAnsi="Calibri Light" w:cs="Calibri Light"/>
          <w:b/>
          <w:bCs/>
        </w:rPr>
        <w:t xml:space="preserve"> </w:t>
      </w:r>
      <w:r w:rsidRPr="00C92D62">
        <w:rPr>
          <w:rFonts w:ascii="Calibri Light" w:hAnsi="Calibri Light" w:cs="Calibri Light"/>
          <w:szCs w:val="24"/>
        </w:rPr>
        <w:t>show</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p>
    <w:p w14:paraId="37B9B776" w14:textId="77777777" w:rsidR="000C39A9" w:rsidRPr="00C92D62" w:rsidRDefault="000C39A9" w:rsidP="009F0E32"/>
    <w:p w14:paraId="6AC007AD" w14:textId="175C5A95" w:rsidR="000C39A9" w:rsidRPr="00C92D62" w:rsidRDefault="000C39A9" w:rsidP="0067685E">
      <w:pPr>
        <w:pStyle w:val="Caption"/>
        <w:rPr>
          <w:rFonts w:ascii="Calibri Light" w:hAnsi="Calibri Light" w:cs="Calibri Light"/>
        </w:rPr>
      </w:pPr>
      <w:bookmarkStart w:id="340" w:name="_Toc163556094"/>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68</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Tufts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Hospitals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Emergency</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Support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Services</w:t>
      </w:r>
      <w:bookmarkEnd w:id="3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621"/>
        <w:gridCol w:w="2070"/>
        <w:gridCol w:w="4135"/>
      </w:tblGrid>
      <w:tr w:rsidR="007701F2" w:rsidRPr="00C92D62" w14:paraId="3FFD6289" w14:textId="77777777" w:rsidTr="000B5340">
        <w:trPr>
          <w:trHeight w:val="20"/>
          <w:tblHeader/>
        </w:trPr>
        <w:tc>
          <w:tcPr>
            <w:tcW w:w="1374" w:type="pct"/>
            <w:shd w:val="clear" w:color="000000" w:fill="5F497A"/>
            <w:noWrap/>
            <w:vAlign w:val="center"/>
            <w:hideMark/>
          </w:tcPr>
          <w:p w14:paraId="43A06245" w14:textId="1E710F6D"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51" w:type="pct"/>
            <w:shd w:val="clear" w:color="000000" w:fill="5F497A"/>
            <w:vAlign w:val="center"/>
            <w:hideMark/>
          </w:tcPr>
          <w:p w14:paraId="7AE6DCE3" w14:textId="2B40708E"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59" w:type="pct"/>
            <w:shd w:val="clear" w:color="000000" w:fill="5F497A"/>
            <w:vAlign w:val="center"/>
            <w:hideMark/>
          </w:tcPr>
          <w:p w14:paraId="05B4D8EB" w14:textId="38C7302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05F26AF1" w14:textId="5467A36F"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644D1044" w14:textId="77777777" w:rsidTr="000B5340">
        <w:trPr>
          <w:trHeight w:val="20"/>
        </w:trPr>
        <w:tc>
          <w:tcPr>
            <w:tcW w:w="1374" w:type="pct"/>
            <w:shd w:val="clear" w:color="000000" w:fill="FFFFFF"/>
            <w:noWrap/>
            <w:vAlign w:val="center"/>
            <w:hideMark/>
          </w:tcPr>
          <w:p w14:paraId="76BA0A71" w14:textId="4C5EB585"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751" w:type="pct"/>
            <w:shd w:val="clear" w:color="000000" w:fill="FFFFFF"/>
            <w:noWrap/>
            <w:vAlign w:val="center"/>
            <w:hideMark/>
          </w:tcPr>
          <w:p w14:paraId="5A2F87B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959" w:type="pct"/>
            <w:shd w:val="clear" w:color="000000" w:fill="FFFFFF"/>
            <w:noWrap/>
            <w:vAlign w:val="center"/>
            <w:hideMark/>
          </w:tcPr>
          <w:p w14:paraId="6C772CB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32FB0DCC" w14:textId="47AFF65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01CC58E" w14:textId="77777777" w:rsidTr="000B5340">
        <w:trPr>
          <w:trHeight w:val="20"/>
        </w:trPr>
        <w:tc>
          <w:tcPr>
            <w:tcW w:w="1374" w:type="pct"/>
            <w:shd w:val="clear" w:color="000000" w:fill="FFFFFF"/>
            <w:noWrap/>
            <w:vAlign w:val="center"/>
            <w:hideMark/>
          </w:tcPr>
          <w:p w14:paraId="7B75F3A4" w14:textId="0E27E41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Acute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p>
        </w:tc>
        <w:tc>
          <w:tcPr>
            <w:tcW w:w="751" w:type="pct"/>
            <w:shd w:val="clear" w:color="000000" w:fill="FFFFFF"/>
            <w:noWrap/>
            <w:vAlign w:val="center"/>
            <w:hideMark/>
          </w:tcPr>
          <w:p w14:paraId="7710CCD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59" w:type="pct"/>
            <w:shd w:val="clear" w:color="000000" w:fill="FFFFFF"/>
            <w:noWrap/>
            <w:vAlign w:val="center"/>
            <w:hideMark/>
          </w:tcPr>
          <w:p w14:paraId="5A8F547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86.5%</w:t>
            </w:r>
          </w:p>
        </w:tc>
        <w:tc>
          <w:tcPr>
            <w:tcW w:w="1916" w:type="pct"/>
            <w:shd w:val="clear" w:color="000000" w:fill="FFFFFF"/>
            <w:noWrap/>
            <w:vAlign w:val="center"/>
            <w:hideMark/>
          </w:tcPr>
          <w:p w14:paraId="47A7EC30" w14:textId="2D21E64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626A92E3" w14:textId="77777777" w:rsidTr="000B5340">
        <w:trPr>
          <w:trHeight w:val="20"/>
        </w:trPr>
        <w:tc>
          <w:tcPr>
            <w:tcW w:w="1374" w:type="pct"/>
            <w:shd w:val="clear" w:color="000000" w:fill="FFFFFF"/>
            <w:vAlign w:val="center"/>
            <w:hideMark/>
          </w:tcPr>
          <w:p w14:paraId="3AD3A371" w14:textId="12D4BAA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Rehabilitation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Hospital</w:t>
            </w:r>
            <w:r w:rsidRPr="00C92D62">
              <w:rPr>
                <w:rFonts w:ascii="Calibri Light" w:eastAsia="Times New Roman" w:hAnsi="Calibri Light" w:cs="Calibri Light"/>
                <w:color w:val="000000"/>
                <w:sz w:val="22"/>
              </w:rPr>
              <w:br/>
              <w:t>Services</w:t>
            </w:r>
          </w:p>
        </w:tc>
        <w:tc>
          <w:tcPr>
            <w:tcW w:w="751" w:type="pct"/>
            <w:shd w:val="clear" w:color="000000" w:fill="FFFFFF"/>
            <w:noWrap/>
            <w:vAlign w:val="center"/>
            <w:hideMark/>
          </w:tcPr>
          <w:p w14:paraId="6431EB22"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59" w:type="pct"/>
            <w:shd w:val="clear" w:color="000000" w:fill="FFFFFF"/>
            <w:noWrap/>
            <w:vAlign w:val="center"/>
            <w:hideMark/>
          </w:tcPr>
          <w:p w14:paraId="6A16635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75.4%</w:t>
            </w:r>
          </w:p>
        </w:tc>
        <w:tc>
          <w:tcPr>
            <w:tcW w:w="1916" w:type="pct"/>
            <w:shd w:val="clear" w:color="000000" w:fill="FFFFFF"/>
            <w:noWrap/>
            <w:vAlign w:val="center"/>
            <w:hideMark/>
          </w:tcPr>
          <w:p w14:paraId="77ED372C" w14:textId="1EEC233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5DC5442F" w14:textId="77777777" w:rsidTr="000B5340">
        <w:trPr>
          <w:trHeight w:val="20"/>
        </w:trPr>
        <w:tc>
          <w:tcPr>
            <w:tcW w:w="1374" w:type="pct"/>
            <w:shd w:val="clear" w:color="000000" w:fill="FFFFFF"/>
            <w:noWrap/>
            <w:vAlign w:val="center"/>
            <w:hideMark/>
          </w:tcPr>
          <w:p w14:paraId="2D91EAB4" w14:textId="3DE71AC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51E5C5D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59" w:type="pct"/>
            <w:shd w:val="clear" w:color="000000" w:fill="FFFFFF"/>
            <w:noWrap/>
            <w:vAlign w:val="center"/>
            <w:hideMark/>
          </w:tcPr>
          <w:p w14:paraId="76E4C49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88.0%</w:t>
            </w:r>
          </w:p>
        </w:tc>
        <w:tc>
          <w:tcPr>
            <w:tcW w:w="1916" w:type="pct"/>
            <w:shd w:val="clear" w:color="000000" w:fill="FFFFFF"/>
            <w:noWrap/>
            <w:vAlign w:val="center"/>
            <w:hideMark/>
          </w:tcPr>
          <w:p w14:paraId="4157BB9D" w14:textId="427192E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DE50BDE" w14:textId="77777777" w:rsidTr="000B5340">
        <w:trPr>
          <w:trHeight w:val="20"/>
        </w:trPr>
        <w:tc>
          <w:tcPr>
            <w:tcW w:w="1374" w:type="pct"/>
            <w:shd w:val="clear" w:color="000000" w:fill="FFFFFF"/>
            <w:noWrap/>
            <w:vAlign w:val="center"/>
            <w:hideMark/>
          </w:tcPr>
          <w:p w14:paraId="73D5AA38" w14:textId="3A421B9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66F01CCE"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59" w:type="pct"/>
            <w:shd w:val="clear" w:color="000000" w:fill="FFFFFF"/>
            <w:noWrap/>
            <w:vAlign w:val="center"/>
            <w:hideMark/>
          </w:tcPr>
          <w:p w14:paraId="248DEB6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87.4%</w:t>
            </w:r>
          </w:p>
        </w:tc>
        <w:tc>
          <w:tcPr>
            <w:tcW w:w="1916" w:type="pct"/>
            <w:shd w:val="clear" w:color="000000" w:fill="FFFFFF"/>
            <w:noWrap/>
            <w:vAlign w:val="center"/>
            <w:hideMark/>
          </w:tcPr>
          <w:p w14:paraId="738D46E1" w14:textId="5A28195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8C8F50C" w14:textId="77777777" w:rsidTr="000B5340">
        <w:trPr>
          <w:trHeight w:val="20"/>
        </w:trPr>
        <w:tc>
          <w:tcPr>
            <w:tcW w:w="1374" w:type="pct"/>
            <w:shd w:val="clear" w:color="000000" w:fill="FFFFFF"/>
            <w:noWrap/>
            <w:vAlign w:val="center"/>
            <w:hideMark/>
          </w:tcPr>
          <w:p w14:paraId="27050D4E" w14:textId="0A209B7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51" w:type="pct"/>
            <w:shd w:val="clear" w:color="000000" w:fill="FFFFFF"/>
            <w:noWrap/>
            <w:vAlign w:val="center"/>
            <w:hideMark/>
          </w:tcPr>
          <w:p w14:paraId="07DC320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2577A4A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46.1%</w:t>
            </w:r>
          </w:p>
        </w:tc>
        <w:tc>
          <w:tcPr>
            <w:tcW w:w="1916" w:type="pct"/>
            <w:shd w:val="clear" w:color="000000" w:fill="FFFFFF"/>
            <w:noWrap/>
            <w:vAlign w:val="center"/>
            <w:hideMark/>
          </w:tcPr>
          <w:p w14:paraId="79F3CB3E" w14:textId="02F55EB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4C352302" w14:textId="77777777" w:rsidR="0067685E" w:rsidRPr="00C92D62" w:rsidRDefault="0067685E" w:rsidP="00E32A76">
      <w:pPr>
        <w:spacing w:after="240"/>
      </w:pPr>
    </w:p>
    <w:p w14:paraId="7D1999C5" w14:textId="0B7A278A" w:rsidR="0067685E" w:rsidRPr="00C92D62" w:rsidRDefault="0067685E" w:rsidP="0067685E">
      <w:pPr>
        <w:pStyle w:val="Caption"/>
        <w:rPr>
          <w:rFonts w:ascii="Calibri Light" w:hAnsi="Calibri Light" w:cs="Calibri Light"/>
        </w:rPr>
      </w:pPr>
      <w:bookmarkStart w:id="341" w:name="_Toc163556095"/>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69</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Tufts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LTSS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Providers</w:t>
      </w:r>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621"/>
        <w:gridCol w:w="2070"/>
        <w:gridCol w:w="4135"/>
      </w:tblGrid>
      <w:tr w:rsidR="007701F2" w:rsidRPr="00C92D62" w14:paraId="659E91CE" w14:textId="77777777" w:rsidTr="000B5340">
        <w:trPr>
          <w:trHeight w:val="20"/>
          <w:tblHeader/>
        </w:trPr>
        <w:tc>
          <w:tcPr>
            <w:tcW w:w="1374" w:type="pct"/>
            <w:shd w:val="clear" w:color="000000" w:fill="5F497A"/>
            <w:noWrap/>
            <w:vAlign w:val="center"/>
            <w:hideMark/>
          </w:tcPr>
          <w:p w14:paraId="4224C53C" w14:textId="073E0233"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51" w:type="pct"/>
            <w:shd w:val="clear" w:color="000000" w:fill="5F497A"/>
            <w:vAlign w:val="center"/>
            <w:hideMark/>
          </w:tcPr>
          <w:p w14:paraId="17AF63D8" w14:textId="622AB4A7"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59" w:type="pct"/>
            <w:shd w:val="clear" w:color="000000" w:fill="5F497A"/>
            <w:vAlign w:val="center"/>
            <w:hideMark/>
          </w:tcPr>
          <w:p w14:paraId="3E960F2A" w14:textId="1CBC01B2"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1DD092DB" w14:textId="1DD2B78D"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5A16A7E0" w14:textId="77777777" w:rsidTr="000B5340">
        <w:trPr>
          <w:trHeight w:val="20"/>
        </w:trPr>
        <w:tc>
          <w:tcPr>
            <w:tcW w:w="1374" w:type="pct"/>
            <w:shd w:val="clear" w:color="000000" w:fill="FFFFFF"/>
            <w:noWrap/>
            <w:vAlign w:val="center"/>
            <w:hideMark/>
          </w:tcPr>
          <w:p w14:paraId="0F4C7929" w14:textId="056FBE6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03D0CDE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59" w:type="pct"/>
            <w:shd w:val="clear" w:color="000000" w:fill="FFFFFF"/>
            <w:noWrap/>
            <w:vAlign w:val="center"/>
            <w:hideMark/>
          </w:tcPr>
          <w:p w14:paraId="7C77A64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45.9%</w:t>
            </w:r>
          </w:p>
        </w:tc>
        <w:tc>
          <w:tcPr>
            <w:tcW w:w="1916" w:type="pct"/>
            <w:shd w:val="clear" w:color="000000" w:fill="FFFFFF"/>
            <w:noWrap/>
            <w:vAlign w:val="center"/>
            <w:hideMark/>
          </w:tcPr>
          <w:p w14:paraId="1532D4B4" w14:textId="49A034B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3355DD5" w14:textId="77777777" w:rsidTr="000B5340">
        <w:trPr>
          <w:trHeight w:val="20"/>
        </w:trPr>
        <w:tc>
          <w:tcPr>
            <w:tcW w:w="1374" w:type="pct"/>
            <w:shd w:val="clear" w:color="000000" w:fill="FFFFFF"/>
            <w:noWrap/>
            <w:vAlign w:val="center"/>
            <w:hideMark/>
          </w:tcPr>
          <w:p w14:paraId="323315D7" w14:textId="7C80EE5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6CD9AE4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959" w:type="pct"/>
            <w:shd w:val="clear" w:color="000000" w:fill="FFFFFF"/>
            <w:noWrap/>
            <w:vAlign w:val="center"/>
            <w:hideMark/>
          </w:tcPr>
          <w:p w14:paraId="7600879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0D5F11AA" w14:textId="3A16536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9B3C624" w14:textId="77777777" w:rsidTr="000B5340">
        <w:trPr>
          <w:trHeight w:val="20"/>
        </w:trPr>
        <w:tc>
          <w:tcPr>
            <w:tcW w:w="1374" w:type="pct"/>
            <w:shd w:val="clear" w:color="000000" w:fill="FFFFFF"/>
            <w:noWrap/>
            <w:vAlign w:val="center"/>
            <w:hideMark/>
          </w:tcPr>
          <w:p w14:paraId="015D7B44" w14:textId="45956A8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7A4E8CB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59" w:type="pct"/>
            <w:shd w:val="clear" w:color="000000" w:fill="FFFFFF"/>
            <w:noWrap/>
            <w:vAlign w:val="center"/>
            <w:hideMark/>
          </w:tcPr>
          <w:p w14:paraId="3279E88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2.2%</w:t>
            </w:r>
          </w:p>
        </w:tc>
        <w:tc>
          <w:tcPr>
            <w:tcW w:w="1916" w:type="pct"/>
            <w:shd w:val="clear" w:color="000000" w:fill="FFFFFF"/>
            <w:noWrap/>
            <w:vAlign w:val="center"/>
            <w:hideMark/>
          </w:tcPr>
          <w:p w14:paraId="09D98AF0" w14:textId="68C5CBA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2EE15EA" w14:textId="77777777" w:rsidTr="000B5340">
        <w:trPr>
          <w:trHeight w:val="20"/>
        </w:trPr>
        <w:tc>
          <w:tcPr>
            <w:tcW w:w="1374" w:type="pct"/>
            <w:shd w:val="clear" w:color="000000" w:fill="FFFFFF"/>
            <w:noWrap/>
            <w:vAlign w:val="center"/>
            <w:hideMark/>
          </w:tcPr>
          <w:p w14:paraId="00C552AF" w14:textId="530C756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2D01C3F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59" w:type="pct"/>
            <w:shd w:val="clear" w:color="000000" w:fill="FFFFFF"/>
            <w:noWrap/>
            <w:vAlign w:val="center"/>
            <w:hideMark/>
          </w:tcPr>
          <w:p w14:paraId="37C6A92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40.4%</w:t>
            </w:r>
          </w:p>
        </w:tc>
        <w:tc>
          <w:tcPr>
            <w:tcW w:w="1916" w:type="pct"/>
            <w:shd w:val="clear" w:color="000000" w:fill="FFFFFF"/>
            <w:noWrap/>
            <w:vAlign w:val="center"/>
            <w:hideMark/>
          </w:tcPr>
          <w:p w14:paraId="5B540FC6" w14:textId="0CABC98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4A599FD" w14:textId="77777777" w:rsidTr="000B5340">
        <w:trPr>
          <w:trHeight w:val="20"/>
        </w:trPr>
        <w:tc>
          <w:tcPr>
            <w:tcW w:w="1374" w:type="pct"/>
            <w:shd w:val="clear" w:color="000000" w:fill="FFFFFF"/>
            <w:noWrap/>
            <w:vAlign w:val="center"/>
            <w:hideMark/>
          </w:tcPr>
          <w:p w14:paraId="42CB9CEE" w14:textId="13ABC9C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1850380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59" w:type="pct"/>
            <w:shd w:val="clear" w:color="000000" w:fill="FFFFFF"/>
            <w:noWrap/>
            <w:vAlign w:val="center"/>
            <w:hideMark/>
          </w:tcPr>
          <w:p w14:paraId="5881DE5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49.3%</w:t>
            </w:r>
          </w:p>
        </w:tc>
        <w:tc>
          <w:tcPr>
            <w:tcW w:w="1916" w:type="pct"/>
            <w:shd w:val="clear" w:color="000000" w:fill="FFFFFF"/>
            <w:noWrap/>
            <w:vAlign w:val="center"/>
            <w:hideMark/>
          </w:tcPr>
          <w:p w14:paraId="093AED13" w14:textId="1F1B562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C5F9207" w14:textId="77777777" w:rsidTr="000B5340">
        <w:trPr>
          <w:trHeight w:val="20"/>
        </w:trPr>
        <w:tc>
          <w:tcPr>
            <w:tcW w:w="1374" w:type="pct"/>
            <w:shd w:val="clear" w:color="000000" w:fill="FFFFFF"/>
            <w:noWrap/>
            <w:vAlign w:val="center"/>
            <w:hideMark/>
          </w:tcPr>
          <w:p w14:paraId="50115F91" w14:textId="51DAD65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51" w:type="pct"/>
            <w:shd w:val="clear" w:color="000000" w:fill="FFFFFF"/>
            <w:noWrap/>
            <w:vAlign w:val="center"/>
            <w:hideMark/>
          </w:tcPr>
          <w:p w14:paraId="458C23A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2C409FAD"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32.0%</w:t>
            </w:r>
          </w:p>
        </w:tc>
        <w:tc>
          <w:tcPr>
            <w:tcW w:w="1916" w:type="pct"/>
            <w:shd w:val="clear" w:color="000000" w:fill="FFFFFF"/>
            <w:noWrap/>
            <w:vAlign w:val="center"/>
            <w:hideMark/>
          </w:tcPr>
          <w:p w14:paraId="463A79CD" w14:textId="1AF0B59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2AD398E" w14:textId="77777777" w:rsidTr="000B5340">
        <w:trPr>
          <w:trHeight w:val="20"/>
        </w:trPr>
        <w:tc>
          <w:tcPr>
            <w:tcW w:w="1374" w:type="pct"/>
            <w:shd w:val="clear" w:color="000000" w:fill="FFFFFF"/>
            <w:noWrap/>
            <w:vAlign w:val="center"/>
            <w:hideMark/>
          </w:tcPr>
          <w:p w14:paraId="0971E73F" w14:textId="4958D3B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71C1010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14522D2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81.9%</w:t>
            </w:r>
          </w:p>
        </w:tc>
        <w:tc>
          <w:tcPr>
            <w:tcW w:w="1916" w:type="pct"/>
            <w:shd w:val="clear" w:color="000000" w:fill="FFFFFF"/>
            <w:noWrap/>
            <w:vAlign w:val="center"/>
            <w:hideMark/>
          </w:tcPr>
          <w:p w14:paraId="2F9B44DA" w14:textId="0A7D90A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718F851" w14:textId="77777777" w:rsidTr="000B5340">
        <w:trPr>
          <w:trHeight w:val="20"/>
        </w:trPr>
        <w:tc>
          <w:tcPr>
            <w:tcW w:w="1374" w:type="pct"/>
            <w:shd w:val="clear" w:color="000000" w:fill="FFFFFF"/>
            <w:noWrap/>
            <w:vAlign w:val="center"/>
            <w:hideMark/>
          </w:tcPr>
          <w:p w14:paraId="7A85FF08" w14:textId="783C4F0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0195DF4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59" w:type="pct"/>
            <w:shd w:val="clear" w:color="000000" w:fill="FFFFFF"/>
            <w:noWrap/>
            <w:vAlign w:val="center"/>
            <w:hideMark/>
          </w:tcPr>
          <w:p w14:paraId="6DA2722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86.9%</w:t>
            </w:r>
          </w:p>
        </w:tc>
        <w:tc>
          <w:tcPr>
            <w:tcW w:w="1916" w:type="pct"/>
            <w:shd w:val="clear" w:color="000000" w:fill="FFFFFF"/>
            <w:noWrap/>
            <w:vAlign w:val="center"/>
            <w:hideMark/>
          </w:tcPr>
          <w:p w14:paraId="0C01AB65" w14:textId="64D601F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22837BE3" w14:textId="77777777" w:rsidTr="000B5340">
        <w:trPr>
          <w:trHeight w:val="20"/>
        </w:trPr>
        <w:tc>
          <w:tcPr>
            <w:tcW w:w="1374" w:type="pct"/>
            <w:shd w:val="clear" w:color="000000" w:fill="FFFFFF"/>
            <w:noWrap/>
            <w:vAlign w:val="center"/>
            <w:hideMark/>
          </w:tcPr>
          <w:p w14:paraId="53FAFEDC" w14:textId="654C2AC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51" w:type="pct"/>
            <w:shd w:val="clear" w:color="000000" w:fill="FFFFFF"/>
            <w:noWrap/>
            <w:vAlign w:val="center"/>
            <w:hideMark/>
          </w:tcPr>
          <w:p w14:paraId="5F102A0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59" w:type="pct"/>
            <w:shd w:val="clear" w:color="000000" w:fill="FFFFFF"/>
            <w:noWrap/>
            <w:vAlign w:val="center"/>
            <w:hideMark/>
          </w:tcPr>
          <w:p w14:paraId="0A29C5F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79.4%</w:t>
            </w:r>
          </w:p>
        </w:tc>
        <w:tc>
          <w:tcPr>
            <w:tcW w:w="1916" w:type="pct"/>
            <w:shd w:val="clear" w:color="000000" w:fill="FFFFFF"/>
            <w:noWrap/>
            <w:vAlign w:val="center"/>
            <w:hideMark/>
          </w:tcPr>
          <w:p w14:paraId="7F9C194C" w14:textId="3D2A867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638C44BB" w14:textId="77777777" w:rsidTr="000B5340">
        <w:trPr>
          <w:trHeight w:val="20"/>
        </w:trPr>
        <w:tc>
          <w:tcPr>
            <w:tcW w:w="1374" w:type="pct"/>
            <w:shd w:val="clear" w:color="000000" w:fill="FFFFFF"/>
            <w:noWrap/>
            <w:vAlign w:val="center"/>
            <w:hideMark/>
          </w:tcPr>
          <w:p w14:paraId="29346FEF" w14:textId="5B83DC2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5BB6EDB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59" w:type="pct"/>
            <w:shd w:val="clear" w:color="000000" w:fill="FFFFFF"/>
            <w:noWrap/>
            <w:vAlign w:val="center"/>
            <w:hideMark/>
          </w:tcPr>
          <w:p w14:paraId="13C9EFF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71.7%</w:t>
            </w:r>
          </w:p>
        </w:tc>
        <w:tc>
          <w:tcPr>
            <w:tcW w:w="1916" w:type="pct"/>
            <w:shd w:val="clear" w:color="000000" w:fill="FFFFFF"/>
            <w:noWrap/>
            <w:vAlign w:val="center"/>
            <w:hideMark/>
          </w:tcPr>
          <w:p w14:paraId="45081EA4" w14:textId="55DAA66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2F68968" w14:textId="77777777" w:rsidTr="000B5340">
        <w:trPr>
          <w:trHeight w:val="20"/>
        </w:trPr>
        <w:tc>
          <w:tcPr>
            <w:tcW w:w="1374" w:type="pct"/>
            <w:shd w:val="clear" w:color="000000" w:fill="FFFFFF"/>
            <w:noWrap/>
            <w:vAlign w:val="center"/>
            <w:hideMark/>
          </w:tcPr>
          <w:p w14:paraId="17359AE5" w14:textId="130194C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7E83F85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27DA0CF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916" w:type="pct"/>
            <w:shd w:val="clear" w:color="000000" w:fill="FFFFFF"/>
            <w:noWrap/>
            <w:vAlign w:val="center"/>
            <w:hideMark/>
          </w:tcPr>
          <w:p w14:paraId="732F91BA" w14:textId="32EA78C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14A98B1" w14:textId="77777777" w:rsidTr="000B5340">
        <w:trPr>
          <w:trHeight w:val="20"/>
        </w:trPr>
        <w:tc>
          <w:tcPr>
            <w:tcW w:w="1374" w:type="pct"/>
            <w:shd w:val="clear" w:color="000000" w:fill="FFFFFF"/>
            <w:noWrap/>
            <w:vAlign w:val="center"/>
            <w:hideMark/>
          </w:tcPr>
          <w:p w14:paraId="4701FF92" w14:textId="1749709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51" w:type="pct"/>
            <w:shd w:val="clear" w:color="000000" w:fill="FFFFFF"/>
            <w:noWrap/>
            <w:vAlign w:val="center"/>
            <w:hideMark/>
          </w:tcPr>
          <w:p w14:paraId="32B66500"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59" w:type="pct"/>
            <w:shd w:val="clear" w:color="000000" w:fill="FFFFFF"/>
            <w:noWrap/>
            <w:vAlign w:val="center"/>
            <w:hideMark/>
          </w:tcPr>
          <w:p w14:paraId="1A4D7D2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83.8%</w:t>
            </w:r>
          </w:p>
        </w:tc>
        <w:tc>
          <w:tcPr>
            <w:tcW w:w="1916" w:type="pct"/>
            <w:shd w:val="clear" w:color="000000" w:fill="FFFFFF"/>
            <w:noWrap/>
            <w:vAlign w:val="center"/>
            <w:hideMark/>
          </w:tcPr>
          <w:p w14:paraId="29C62372" w14:textId="5E3B2A1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5726A19C" w14:textId="70772204" w:rsidR="00E32A76" w:rsidRPr="00C92D62" w:rsidRDefault="00E32A76">
      <w:pPr>
        <w:spacing w:after="200" w:line="276" w:lineRule="auto"/>
        <w:rPr>
          <w:rStyle w:val="CaptionChar"/>
          <w:rFonts w:ascii="Calibri Light" w:hAnsi="Calibri Light" w:cs="Calibri Light"/>
        </w:rPr>
      </w:pPr>
    </w:p>
    <w:p w14:paraId="61C12E66" w14:textId="7A5A286F" w:rsidR="0067685E" w:rsidRPr="00C92D62" w:rsidRDefault="0067685E" w:rsidP="0067685E">
      <w:pPr>
        <w:pStyle w:val="Caption"/>
        <w:rPr>
          <w:rFonts w:ascii="Calibri Light" w:hAnsi="Calibri Light" w:cs="Calibri Light"/>
        </w:rPr>
      </w:pPr>
      <w:bookmarkStart w:id="342" w:name="_Toc163556096"/>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70</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Tufts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BH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Diversionary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Services</w:t>
      </w:r>
      <w:bookmarkEnd w:id="3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638"/>
        <w:gridCol w:w="2070"/>
        <w:gridCol w:w="4135"/>
      </w:tblGrid>
      <w:tr w:rsidR="007701F2" w:rsidRPr="00C92D62" w14:paraId="10C2A24E" w14:textId="77777777" w:rsidTr="000B5340">
        <w:trPr>
          <w:trHeight w:val="20"/>
          <w:tblHeader/>
        </w:trPr>
        <w:tc>
          <w:tcPr>
            <w:tcW w:w="1366" w:type="pct"/>
            <w:shd w:val="clear" w:color="000000" w:fill="5F497A"/>
            <w:noWrap/>
            <w:vAlign w:val="center"/>
            <w:hideMark/>
          </w:tcPr>
          <w:p w14:paraId="0288BBD6" w14:textId="4494BF77"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59" w:type="pct"/>
            <w:shd w:val="clear" w:color="000000" w:fill="5F497A"/>
            <w:vAlign w:val="center"/>
            <w:hideMark/>
          </w:tcPr>
          <w:p w14:paraId="529AB1BF" w14:textId="1B6145EF"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59" w:type="pct"/>
            <w:shd w:val="clear" w:color="000000" w:fill="5F497A"/>
            <w:vAlign w:val="center"/>
            <w:hideMark/>
          </w:tcPr>
          <w:p w14:paraId="13A1BE4A" w14:textId="38A6BC90"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916" w:type="pct"/>
            <w:shd w:val="clear" w:color="000000" w:fill="5F497A"/>
            <w:vAlign w:val="center"/>
            <w:hideMark/>
          </w:tcPr>
          <w:p w14:paraId="3F0DD574" w14:textId="407F0EB4"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4EC62BBC" w14:textId="77777777" w:rsidTr="000B5340">
        <w:trPr>
          <w:trHeight w:val="20"/>
        </w:trPr>
        <w:tc>
          <w:tcPr>
            <w:tcW w:w="1366" w:type="pct"/>
            <w:shd w:val="clear" w:color="000000" w:fill="FFFFFF"/>
            <w:vAlign w:val="center"/>
            <w:hideMark/>
          </w:tcPr>
          <w:p w14:paraId="15D931AD" w14:textId="18A0165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Program</w:t>
            </w:r>
            <w:r w:rsidRPr="00C92D62">
              <w:rPr>
                <w:rFonts w:ascii="Calibri Light" w:eastAsia="Times New Roman" w:hAnsi="Calibri Light" w:cs="Calibri Light"/>
                <w:color w:val="000000"/>
                <w:sz w:val="22"/>
              </w:rPr>
              <w:br/>
              <w:t>(CSP)</w:t>
            </w:r>
          </w:p>
        </w:tc>
        <w:tc>
          <w:tcPr>
            <w:tcW w:w="759" w:type="pct"/>
            <w:shd w:val="clear" w:color="000000" w:fill="FFFFFF"/>
            <w:noWrap/>
            <w:vAlign w:val="center"/>
            <w:hideMark/>
          </w:tcPr>
          <w:p w14:paraId="48537B2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45A9A2E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63.6%</w:t>
            </w:r>
          </w:p>
        </w:tc>
        <w:tc>
          <w:tcPr>
            <w:tcW w:w="1916" w:type="pct"/>
            <w:shd w:val="clear" w:color="000000" w:fill="FFFFFF"/>
            <w:noWrap/>
            <w:vAlign w:val="center"/>
            <w:hideMark/>
          </w:tcPr>
          <w:p w14:paraId="17DB2FD1" w14:textId="0239690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8BD9E38" w14:textId="77777777" w:rsidTr="000B5340">
        <w:trPr>
          <w:trHeight w:val="20"/>
        </w:trPr>
        <w:tc>
          <w:tcPr>
            <w:tcW w:w="1366" w:type="pct"/>
            <w:shd w:val="clear" w:color="000000" w:fill="FFFFFF"/>
            <w:vAlign w:val="center"/>
            <w:hideMark/>
          </w:tcPr>
          <w:p w14:paraId="238897BA" w14:textId="7DC49E7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759" w:type="pct"/>
            <w:shd w:val="clear" w:color="000000" w:fill="FFFFFF"/>
            <w:noWrap/>
            <w:vAlign w:val="center"/>
            <w:hideMark/>
          </w:tcPr>
          <w:p w14:paraId="4A31788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66EA01EC"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59.2%</w:t>
            </w:r>
          </w:p>
        </w:tc>
        <w:tc>
          <w:tcPr>
            <w:tcW w:w="1916" w:type="pct"/>
            <w:shd w:val="clear" w:color="000000" w:fill="FFFFFF"/>
            <w:noWrap/>
            <w:vAlign w:val="center"/>
            <w:hideMark/>
          </w:tcPr>
          <w:p w14:paraId="3A58B8FD" w14:textId="3763E21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584115DE" w14:textId="77777777" w:rsidTr="000B5340">
        <w:trPr>
          <w:trHeight w:val="20"/>
        </w:trPr>
        <w:tc>
          <w:tcPr>
            <w:tcW w:w="1366" w:type="pct"/>
            <w:shd w:val="clear" w:color="000000" w:fill="FFFFFF"/>
            <w:noWrap/>
            <w:vAlign w:val="center"/>
            <w:hideMark/>
          </w:tcPr>
          <w:p w14:paraId="1D6BC228" w14:textId="337FB62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759" w:type="pct"/>
            <w:shd w:val="clear" w:color="000000" w:fill="FFFFFF"/>
            <w:noWrap/>
            <w:vAlign w:val="center"/>
            <w:hideMark/>
          </w:tcPr>
          <w:p w14:paraId="4A043D1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1FA87CE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39.9%</w:t>
            </w:r>
          </w:p>
        </w:tc>
        <w:tc>
          <w:tcPr>
            <w:tcW w:w="1916" w:type="pct"/>
            <w:shd w:val="clear" w:color="000000" w:fill="FFFFFF"/>
            <w:noWrap/>
            <w:vAlign w:val="center"/>
            <w:hideMark/>
          </w:tcPr>
          <w:p w14:paraId="1DCCE385" w14:textId="3F1AF27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D3ACB96" w14:textId="77777777" w:rsidTr="000B5340">
        <w:trPr>
          <w:trHeight w:val="20"/>
        </w:trPr>
        <w:tc>
          <w:tcPr>
            <w:tcW w:w="1366" w:type="pct"/>
            <w:shd w:val="clear" w:color="000000" w:fill="FFFFFF"/>
            <w:vAlign w:val="center"/>
            <w:hideMark/>
          </w:tcPr>
          <w:p w14:paraId="53F0DA76" w14:textId="4D2FBAC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759" w:type="pct"/>
            <w:shd w:val="clear" w:color="000000" w:fill="FFFFFF"/>
            <w:noWrap/>
            <w:vAlign w:val="center"/>
            <w:hideMark/>
          </w:tcPr>
          <w:p w14:paraId="59F9C18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Barnstable</w:t>
            </w:r>
          </w:p>
        </w:tc>
        <w:tc>
          <w:tcPr>
            <w:tcW w:w="959" w:type="pct"/>
            <w:shd w:val="clear" w:color="000000" w:fill="FFFFFF"/>
            <w:noWrap/>
            <w:vAlign w:val="center"/>
            <w:hideMark/>
          </w:tcPr>
          <w:p w14:paraId="5D8217A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64.1%</w:t>
            </w:r>
          </w:p>
        </w:tc>
        <w:tc>
          <w:tcPr>
            <w:tcW w:w="1916" w:type="pct"/>
            <w:shd w:val="clear" w:color="000000" w:fill="FFFFFF"/>
            <w:noWrap/>
            <w:vAlign w:val="center"/>
            <w:hideMark/>
          </w:tcPr>
          <w:p w14:paraId="62D26A09" w14:textId="039DD0F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1AE0DA1F" w14:textId="77777777" w:rsidR="00367062" w:rsidRPr="00C92D62" w:rsidRDefault="00367062" w:rsidP="00E32A76">
      <w:pPr>
        <w:spacing w:after="240"/>
        <w:contextualSpacing/>
        <w:rPr>
          <w:rFonts w:ascii="Calibri Light" w:hAnsi="Calibri Light" w:cs="Calibri Light"/>
          <w:sz w:val="20"/>
          <w:szCs w:val="20"/>
        </w:rPr>
      </w:pPr>
    </w:p>
    <w:p w14:paraId="486CF50A" w14:textId="23B2C0CA" w:rsidR="000C39A9" w:rsidRPr="00C92D62" w:rsidRDefault="000C39A9" w:rsidP="00E2002D">
      <w:pPr>
        <w:pStyle w:val="Heading5"/>
      </w:pPr>
      <w:r w:rsidRPr="00C92D62">
        <w:t>Recommendations</w:t>
      </w:r>
    </w:p>
    <w:p w14:paraId="1FD77A58" w14:textId="38EA78EB"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p>
    <w:p w14:paraId="287D34C6" w14:textId="1C7D86EB"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6D439BC3" w14:textId="2E0FF2DA" w:rsidR="009E2C6E"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p>
    <w:p w14:paraId="563A0DBB" w14:textId="3B1FB6F5" w:rsidR="000C39A9" w:rsidRPr="00C92D62" w:rsidRDefault="000C39A9" w:rsidP="00E2002D">
      <w:pPr>
        <w:pStyle w:val="Heading4"/>
      </w:pPr>
      <w:r w:rsidRPr="00C92D62">
        <w:lastRenderedPageBreak/>
        <w:t>UHC</w:t>
      </w:r>
      <w:r w:rsidR="00C87BFB" w:rsidRPr="00C92D62">
        <w:t xml:space="preserve"> </w:t>
      </w:r>
      <w:r w:rsidRPr="00C92D62">
        <w:t>SCO</w:t>
      </w:r>
    </w:p>
    <w:p w14:paraId="5A4FE7E0" w14:textId="673AE66D" w:rsidR="00C12514" w:rsidRPr="00C92D62" w:rsidRDefault="00C12514" w:rsidP="00C12514">
      <w:pPr>
        <w:rPr>
          <w:rFonts w:ascii="Calibri Light" w:hAnsi="Calibri Light" w:cs="Calibri Light"/>
          <w:szCs w:val="24"/>
        </w:rPr>
      </w:pPr>
      <w:r w:rsidRPr="00C92D62">
        <w:rPr>
          <w:rFonts w:ascii="Calibri Light" w:hAnsi="Calibri Light" w:cs="Calibri Light"/>
          <w:szCs w:val="24"/>
        </w:rPr>
        <w:t>After</w:t>
      </w:r>
      <w:r w:rsidR="00C87BFB" w:rsidRPr="00C92D62">
        <w:rPr>
          <w:rFonts w:ascii="Calibri Light" w:hAnsi="Calibri Light" w:cs="Calibri Light"/>
          <w:szCs w:val="24"/>
        </w:rPr>
        <w:t xml:space="preserve"> </w:t>
      </w:r>
      <w:r w:rsidRPr="00C92D62">
        <w:rPr>
          <w:rFonts w:ascii="Calibri Light" w:hAnsi="Calibri Light" w:cs="Calibri Light"/>
          <w:szCs w:val="24"/>
        </w:rPr>
        <w:t>analyzing</w:t>
      </w:r>
      <w:r w:rsidR="00C87BFB" w:rsidRPr="00C92D62">
        <w:rPr>
          <w:rFonts w:ascii="Calibri Light" w:hAnsi="Calibri Light" w:cs="Calibri Light"/>
          <w:szCs w:val="24"/>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types,</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counties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deficiencies.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UHC</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availability</w:t>
      </w:r>
      <w:r w:rsidR="00C87BFB" w:rsidRPr="00C92D62">
        <w:rPr>
          <w:rFonts w:ascii="Calibri Light" w:hAnsi="Calibri Light" w:cs="Calibri Light"/>
        </w:rPr>
        <w:t xml:space="preserve"> </w:t>
      </w:r>
      <w:r w:rsidRPr="00C92D62">
        <w:rPr>
          <w:rFonts w:ascii="Calibri Light" w:hAnsi="Calibri Light" w:cs="Calibri Light"/>
        </w:rPr>
        <w:t>standard</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met.</w:t>
      </w:r>
      <w:r w:rsidR="00C87BFB" w:rsidRPr="00C92D62">
        <w:rPr>
          <w:rFonts w:ascii="Calibri Light" w:hAnsi="Calibri Light" w:cs="Calibri Light"/>
        </w:rPr>
        <w:t xml:space="preserve"> </w:t>
      </w:r>
      <w:r w:rsidRPr="00C92D62">
        <w:rPr>
          <w:rFonts w:ascii="Calibri Light" w:hAnsi="Calibri Light" w:cs="Calibri Light"/>
        </w:rPr>
        <w:t>But</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less</w:t>
      </w:r>
      <w:r w:rsidR="00C87BFB" w:rsidRPr="00C92D62">
        <w:rPr>
          <w:rFonts w:ascii="Calibri Light" w:hAnsi="Calibri Light" w:cs="Calibri Light"/>
        </w:rPr>
        <w:t xml:space="preserve"> </w:t>
      </w:r>
      <w:r w:rsidRPr="00C92D62">
        <w:rPr>
          <w:rFonts w:ascii="Calibri Light" w:hAnsi="Calibri Light" w:cs="Calibri Light"/>
        </w:rPr>
        <w:t>than</w:t>
      </w:r>
      <w:r w:rsidR="00C87BFB" w:rsidRPr="00C92D62">
        <w:rPr>
          <w:rFonts w:ascii="Calibri Light" w:hAnsi="Calibri Light" w:cs="Calibri Light"/>
        </w:rPr>
        <w:t xml:space="preserve"> </w:t>
      </w:r>
      <w:r w:rsidRPr="00C92D62">
        <w:rPr>
          <w:rFonts w:ascii="Calibri Light" w:hAnsi="Calibri Light" w:cs="Calibri Light"/>
        </w:rPr>
        <w:t>90%</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one</w:t>
      </w:r>
      <w:r w:rsidR="00C87BFB" w:rsidRPr="00C92D62">
        <w:rPr>
          <w:rFonts w:ascii="Calibri Light" w:hAnsi="Calibri Light" w:cs="Calibri Light"/>
        </w:rPr>
        <w:t xml:space="preserve"> </w:t>
      </w:r>
      <w:r w:rsidRPr="00C92D62">
        <w:rPr>
          <w:rFonts w:ascii="Calibri Light" w:hAnsi="Calibri Light" w:cs="Calibri Light"/>
        </w:rPr>
        <w:t>county</w:t>
      </w:r>
      <w:r w:rsidR="00C87BFB" w:rsidRPr="00C92D62">
        <w:rPr>
          <w:rFonts w:ascii="Calibri Light" w:hAnsi="Calibri Light" w:cs="Calibri Light"/>
        </w:rPr>
        <w:t xml:space="preserve"> </w:t>
      </w:r>
      <w:r w:rsidRPr="00C92D62">
        <w:rPr>
          <w:rFonts w:ascii="Calibri Light" w:hAnsi="Calibri Light" w:cs="Calibri Light"/>
        </w:rPr>
        <w:t>had</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then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deficient.</w:t>
      </w:r>
      <w:r w:rsidR="00C87BFB" w:rsidRPr="00C92D62">
        <w:rPr>
          <w:rFonts w:ascii="Calibri Light" w:hAnsi="Calibri Light" w:cs="Calibri Light"/>
        </w:rPr>
        <w:t xml:space="preserve"> </w:t>
      </w:r>
      <w:r w:rsidRPr="00C92D62">
        <w:rPr>
          <w:rFonts w:ascii="Calibri Light" w:hAnsi="Calibri Light" w:cs="Calibri Light"/>
          <w:b/>
          <w:bCs/>
        </w:rPr>
        <w:t>Tables</w:t>
      </w:r>
      <w:r w:rsidR="00C87BFB" w:rsidRPr="00C92D62">
        <w:rPr>
          <w:rFonts w:ascii="Calibri Light" w:hAnsi="Calibri Light" w:cs="Calibri Light"/>
          <w:b/>
          <w:bCs/>
        </w:rPr>
        <w:t xml:space="preserve"> </w:t>
      </w:r>
      <w:r w:rsidR="006B2CE7">
        <w:rPr>
          <w:rFonts w:ascii="Calibri Light" w:hAnsi="Calibri Light" w:cs="Calibri Light"/>
          <w:b/>
          <w:bCs/>
        </w:rPr>
        <w:t>71</w:t>
      </w:r>
      <w:r w:rsidR="00E32A76" w:rsidRPr="00C92D62">
        <w:rPr>
          <w:rFonts w:ascii="Calibri Light" w:hAnsi="Calibri Light" w:cs="Calibri Light"/>
          <w:b/>
          <w:bCs/>
        </w:rPr>
        <w:t>–</w:t>
      </w:r>
      <w:r w:rsidRPr="00C92D62">
        <w:rPr>
          <w:rFonts w:ascii="Calibri Light" w:hAnsi="Calibri Light" w:cs="Calibri Light"/>
          <w:b/>
          <w:bCs/>
        </w:rPr>
        <w:t>7</w:t>
      </w:r>
      <w:r w:rsidR="006B2CE7">
        <w:rPr>
          <w:rFonts w:ascii="Calibri Light" w:hAnsi="Calibri Light" w:cs="Calibri Light"/>
          <w:b/>
          <w:bCs/>
        </w:rPr>
        <w:t>3</w:t>
      </w:r>
      <w:r w:rsidR="00C87BFB" w:rsidRPr="00C92D62">
        <w:rPr>
          <w:rFonts w:ascii="Calibri Light" w:hAnsi="Calibri Light" w:cs="Calibri Light"/>
          <w:b/>
          <w:bCs/>
        </w:rPr>
        <w:t xml:space="preserve"> </w:t>
      </w:r>
      <w:r w:rsidRPr="00C92D62">
        <w:rPr>
          <w:rFonts w:ascii="Calibri Light" w:hAnsi="Calibri Light" w:cs="Calibri Light"/>
          <w:szCs w:val="24"/>
        </w:rPr>
        <w:t>show</w:t>
      </w:r>
      <w:r w:rsidR="00C87BFB" w:rsidRPr="00C92D62">
        <w:rPr>
          <w:rFonts w:ascii="Calibri Light" w:hAnsi="Calibri Light" w:cs="Calibri Light"/>
          <w:szCs w:val="24"/>
        </w:rPr>
        <w:t xml:space="preserve"> </w:t>
      </w:r>
      <w:r w:rsidRPr="00C92D62">
        <w:rPr>
          <w:rFonts w:ascii="Calibri Light" w:hAnsi="Calibri Light" w:cs="Calibri Light"/>
          <w:szCs w:val="24"/>
        </w:rPr>
        <w:t>counties</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deficient</w:t>
      </w:r>
      <w:r w:rsidR="00C87BFB" w:rsidRPr="00C92D62">
        <w:rPr>
          <w:rFonts w:ascii="Calibri Light" w:hAnsi="Calibri Light" w:cs="Calibri Light"/>
          <w:szCs w:val="24"/>
        </w:rPr>
        <w:t xml:space="preserve"> </w:t>
      </w:r>
      <w:r w:rsidRPr="00C92D62">
        <w:rPr>
          <w:rFonts w:ascii="Calibri Light" w:hAnsi="Calibri Light" w:cs="Calibri Light"/>
          <w:szCs w:val="24"/>
        </w:rPr>
        <w:t>networks.</w:t>
      </w:r>
      <w:r w:rsidR="00C87BFB" w:rsidRPr="00C92D62">
        <w:rPr>
          <w:rFonts w:ascii="Calibri Light" w:hAnsi="Calibri Light" w:cs="Calibri Light"/>
          <w:szCs w:val="24"/>
        </w:rPr>
        <w:t xml:space="preserve"> </w:t>
      </w:r>
    </w:p>
    <w:p w14:paraId="4BF7595A" w14:textId="77777777" w:rsidR="000C39A9" w:rsidRPr="00C92D62" w:rsidRDefault="000C39A9" w:rsidP="009F0E32"/>
    <w:p w14:paraId="6B2BAF81" w14:textId="60FA12BC" w:rsidR="000C39A9" w:rsidRPr="00C92D62" w:rsidRDefault="000C39A9" w:rsidP="0067685E">
      <w:pPr>
        <w:pStyle w:val="Caption"/>
        <w:rPr>
          <w:rFonts w:ascii="Calibri Light" w:hAnsi="Calibri Light" w:cs="Calibri Light"/>
        </w:rPr>
      </w:pPr>
      <w:bookmarkStart w:id="343" w:name="_Toc163556097"/>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71</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UHC</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Hospitals</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Emergency</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Support</w:t>
      </w:r>
      <w:r w:rsidR="00C87BFB" w:rsidRPr="00C92D62">
        <w:rPr>
          <w:rStyle w:val="CaptionChar"/>
          <w:rFonts w:ascii="Calibri Light" w:hAnsi="Calibri Light" w:cs="Calibri Light"/>
          <w:b/>
          <w:bCs/>
        </w:rPr>
        <w:t xml:space="preserve"> </w:t>
      </w:r>
      <w:r w:rsidR="0067685E" w:rsidRPr="00C92D62">
        <w:rPr>
          <w:rStyle w:val="CaptionChar"/>
          <w:rFonts w:ascii="Calibri Light" w:hAnsi="Calibri Light" w:cs="Calibri Light"/>
          <w:b/>
          <w:bCs/>
        </w:rPr>
        <w:t>Services</w:t>
      </w:r>
      <w:bookmarkEnd w:id="3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722"/>
        <w:gridCol w:w="2072"/>
        <w:gridCol w:w="4044"/>
      </w:tblGrid>
      <w:tr w:rsidR="007701F2" w:rsidRPr="00C92D62" w14:paraId="4D87C345" w14:textId="77777777" w:rsidTr="000B5340">
        <w:trPr>
          <w:trHeight w:val="20"/>
          <w:tblHeader/>
        </w:trPr>
        <w:tc>
          <w:tcPr>
            <w:tcW w:w="1368" w:type="pct"/>
            <w:shd w:val="clear" w:color="000000" w:fill="5F497A"/>
            <w:noWrap/>
            <w:vAlign w:val="center"/>
            <w:hideMark/>
          </w:tcPr>
          <w:p w14:paraId="6D4997A5" w14:textId="263458AC"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98" w:type="pct"/>
            <w:shd w:val="clear" w:color="000000" w:fill="5F497A"/>
            <w:vAlign w:val="center"/>
            <w:hideMark/>
          </w:tcPr>
          <w:p w14:paraId="3B4B7620" w14:textId="04166818"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60" w:type="pct"/>
            <w:shd w:val="clear" w:color="000000" w:fill="5F497A"/>
            <w:vAlign w:val="center"/>
            <w:hideMark/>
          </w:tcPr>
          <w:p w14:paraId="58FF73BA" w14:textId="4236CD2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74" w:type="pct"/>
            <w:shd w:val="clear" w:color="000000" w:fill="5F497A"/>
            <w:vAlign w:val="center"/>
            <w:hideMark/>
          </w:tcPr>
          <w:p w14:paraId="5B07990F" w14:textId="522C4813"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26651F14" w14:textId="77777777" w:rsidTr="000B5340">
        <w:trPr>
          <w:trHeight w:val="20"/>
        </w:trPr>
        <w:tc>
          <w:tcPr>
            <w:tcW w:w="1368" w:type="pct"/>
            <w:shd w:val="clear" w:color="000000" w:fill="FFFFFF"/>
            <w:noWrap/>
            <w:vAlign w:val="center"/>
            <w:hideMark/>
          </w:tcPr>
          <w:p w14:paraId="6C5AFA57" w14:textId="0B67D5C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98" w:type="pct"/>
            <w:shd w:val="clear" w:color="000000" w:fill="FFFFFF"/>
            <w:noWrap/>
            <w:vAlign w:val="center"/>
            <w:hideMark/>
          </w:tcPr>
          <w:p w14:paraId="7942D85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60" w:type="pct"/>
            <w:shd w:val="clear" w:color="000000" w:fill="FFFFFF"/>
            <w:noWrap/>
            <w:vAlign w:val="center"/>
            <w:hideMark/>
          </w:tcPr>
          <w:p w14:paraId="14732BE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55.0%</w:t>
            </w:r>
          </w:p>
        </w:tc>
        <w:tc>
          <w:tcPr>
            <w:tcW w:w="1874" w:type="pct"/>
            <w:shd w:val="clear" w:color="000000" w:fill="FFFFFF"/>
            <w:noWrap/>
            <w:vAlign w:val="center"/>
            <w:hideMark/>
          </w:tcPr>
          <w:p w14:paraId="2167CE61" w14:textId="50D1AFA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BF7CBFB" w14:textId="77777777" w:rsidTr="000B5340">
        <w:trPr>
          <w:trHeight w:val="20"/>
        </w:trPr>
        <w:tc>
          <w:tcPr>
            <w:tcW w:w="1368" w:type="pct"/>
            <w:shd w:val="clear" w:color="000000" w:fill="FFFFFF"/>
            <w:noWrap/>
            <w:vAlign w:val="center"/>
            <w:hideMark/>
          </w:tcPr>
          <w:p w14:paraId="106612D1" w14:textId="1A1F9B9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98" w:type="pct"/>
            <w:shd w:val="clear" w:color="000000" w:fill="FFFFFF"/>
            <w:noWrap/>
            <w:vAlign w:val="center"/>
            <w:hideMark/>
          </w:tcPr>
          <w:p w14:paraId="36EC998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60" w:type="pct"/>
            <w:shd w:val="clear" w:color="000000" w:fill="FFFFFF"/>
            <w:noWrap/>
            <w:vAlign w:val="center"/>
            <w:hideMark/>
          </w:tcPr>
          <w:p w14:paraId="2DCA42A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89.4%</w:t>
            </w:r>
          </w:p>
        </w:tc>
        <w:tc>
          <w:tcPr>
            <w:tcW w:w="1874" w:type="pct"/>
            <w:shd w:val="clear" w:color="000000" w:fill="FFFFFF"/>
            <w:noWrap/>
            <w:vAlign w:val="center"/>
            <w:hideMark/>
          </w:tcPr>
          <w:p w14:paraId="436B06FC" w14:textId="7EE2279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37B1535" w14:textId="77777777" w:rsidTr="000B5340">
        <w:trPr>
          <w:trHeight w:val="20"/>
        </w:trPr>
        <w:tc>
          <w:tcPr>
            <w:tcW w:w="1368" w:type="pct"/>
            <w:shd w:val="clear" w:color="000000" w:fill="FFFFFF"/>
            <w:noWrap/>
            <w:vAlign w:val="center"/>
            <w:hideMark/>
          </w:tcPr>
          <w:p w14:paraId="6C59659A" w14:textId="5E3F5D2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Emergency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p>
        </w:tc>
        <w:tc>
          <w:tcPr>
            <w:tcW w:w="798" w:type="pct"/>
            <w:shd w:val="clear" w:color="000000" w:fill="FFFFFF"/>
            <w:noWrap/>
            <w:vAlign w:val="center"/>
            <w:hideMark/>
          </w:tcPr>
          <w:p w14:paraId="3C9BA3E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60" w:type="pct"/>
            <w:shd w:val="clear" w:color="000000" w:fill="FFFFFF"/>
            <w:noWrap/>
            <w:vAlign w:val="center"/>
            <w:hideMark/>
          </w:tcPr>
          <w:p w14:paraId="39EACDF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38.5%</w:t>
            </w:r>
          </w:p>
        </w:tc>
        <w:tc>
          <w:tcPr>
            <w:tcW w:w="1874" w:type="pct"/>
            <w:shd w:val="clear" w:color="000000" w:fill="FFFFFF"/>
            <w:noWrap/>
            <w:vAlign w:val="center"/>
            <w:hideMark/>
          </w:tcPr>
          <w:p w14:paraId="7FEC9E1F" w14:textId="3DE7708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7CC55C4D" w14:textId="21607777" w:rsidR="00E32A76" w:rsidRPr="00C92D62" w:rsidRDefault="00E32A76">
      <w:pPr>
        <w:spacing w:after="200" w:line="276" w:lineRule="auto"/>
        <w:rPr>
          <w:rStyle w:val="CaptionChar"/>
          <w:rFonts w:ascii="Calibri Light" w:hAnsi="Calibri Light" w:cs="Calibri Light"/>
        </w:rPr>
      </w:pPr>
    </w:p>
    <w:p w14:paraId="3F4C2BC3" w14:textId="4FD99688" w:rsidR="0067685E" w:rsidRPr="00C92D62" w:rsidRDefault="0067685E" w:rsidP="0067685E">
      <w:pPr>
        <w:pStyle w:val="Caption"/>
        <w:rPr>
          <w:rFonts w:ascii="Calibri Light" w:hAnsi="Calibri Light" w:cs="Calibri Light"/>
        </w:rPr>
      </w:pPr>
      <w:bookmarkStart w:id="344" w:name="_Toc163556098"/>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72</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UHC</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LTSS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Providers</w:t>
      </w:r>
      <w:bookmarkEnd w:id="3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709"/>
        <w:gridCol w:w="2039"/>
        <w:gridCol w:w="4076"/>
      </w:tblGrid>
      <w:tr w:rsidR="007701F2" w:rsidRPr="00C92D62" w14:paraId="6353AC46" w14:textId="77777777" w:rsidTr="000B5340">
        <w:trPr>
          <w:trHeight w:val="20"/>
          <w:tblHeader/>
        </w:trPr>
        <w:tc>
          <w:tcPr>
            <w:tcW w:w="1374" w:type="pct"/>
            <w:shd w:val="clear" w:color="000000" w:fill="5F497A"/>
            <w:noWrap/>
            <w:vAlign w:val="center"/>
            <w:hideMark/>
          </w:tcPr>
          <w:p w14:paraId="3293EF91" w14:textId="1DBBA14E"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92" w:type="pct"/>
            <w:shd w:val="clear" w:color="000000" w:fill="5F497A"/>
            <w:vAlign w:val="center"/>
            <w:hideMark/>
          </w:tcPr>
          <w:p w14:paraId="705A6BB5" w14:textId="6AA4256D"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45" w:type="pct"/>
            <w:shd w:val="clear" w:color="000000" w:fill="5F497A"/>
            <w:vAlign w:val="center"/>
            <w:hideMark/>
          </w:tcPr>
          <w:p w14:paraId="57E2FD62" w14:textId="6D1D2DAB"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89" w:type="pct"/>
            <w:shd w:val="clear" w:color="000000" w:fill="5F497A"/>
            <w:vAlign w:val="center"/>
            <w:hideMark/>
          </w:tcPr>
          <w:p w14:paraId="3A1F718B" w14:textId="5EC4407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219D1A6C" w14:textId="77777777" w:rsidTr="000B5340">
        <w:trPr>
          <w:trHeight w:val="20"/>
        </w:trPr>
        <w:tc>
          <w:tcPr>
            <w:tcW w:w="1374" w:type="pct"/>
            <w:shd w:val="clear" w:color="000000" w:fill="FFFFFF"/>
            <w:noWrap/>
            <w:vAlign w:val="center"/>
            <w:hideMark/>
          </w:tcPr>
          <w:p w14:paraId="1C04DDE9" w14:textId="0A061B0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01C1FD6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45" w:type="pct"/>
            <w:shd w:val="clear" w:color="000000" w:fill="FFFFFF"/>
            <w:noWrap/>
            <w:vAlign w:val="center"/>
            <w:hideMark/>
          </w:tcPr>
          <w:p w14:paraId="0A221B8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67.8%</w:t>
            </w:r>
          </w:p>
        </w:tc>
        <w:tc>
          <w:tcPr>
            <w:tcW w:w="1889" w:type="pct"/>
            <w:shd w:val="clear" w:color="000000" w:fill="FFFFFF"/>
            <w:noWrap/>
            <w:vAlign w:val="center"/>
            <w:hideMark/>
          </w:tcPr>
          <w:p w14:paraId="5986C0BE" w14:textId="4C9FFD5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9A60408" w14:textId="77777777" w:rsidTr="000B5340">
        <w:trPr>
          <w:trHeight w:val="20"/>
        </w:trPr>
        <w:tc>
          <w:tcPr>
            <w:tcW w:w="1374" w:type="pct"/>
            <w:shd w:val="clear" w:color="000000" w:fill="FFFFFF"/>
            <w:noWrap/>
            <w:vAlign w:val="center"/>
            <w:hideMark/>
          </w:tcPr>
          <w:p w14:paraId="230B70E3" w14:textId="5758AF2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Occupational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08F66B2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45" w:type="pct"/>
            <w:shd w:val="clear" w:color="000000" w:fill="FFFFFF"/>
            <w:noWrap/>
            <w:vAlign w:val="center"/>
            <w:hideMark/>
          </w:tcPr>
          <w:p w14:paraId="7079F4A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43.4%</w:t>
            </w:r>
          </w:p>
        </w:tc>
        <w:tc>
          <w:tcPr>
            <w:tcW w:w="1889" w:type="pct"/>
            <w:shd w:val="clear" w:color="000000" w:fill="FFFFFF"/>
            <w:noWrap/>
            <w:vAlign w:val="center"/>
            <w:hideMark/>
          </w:tcPr>
          <w:p w14:paraId="11ABDF66" w14:textId="360E563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6219145F" w14:textId="77777777" w:rsidTr="000B5340">
        <w:trPr>
          <w:trHeight w:val="20"/>
        </w:trPr>
        <w:tc>
          <w:tcPr>
            <w:tcW w:w="1374" w:type="pct"/>
            <w:shd w:val="clear" w:color="000000" w:fill="FFFFFF"/>
            <w:noWrap/>
            <w:vAlign w:val="center"/>
            <w:hideMark/>
          </w:tcPr>
          <w:p w14:paraId="40F54E52" w14:textId="6E51238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1DCA681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45" w:type="pct"/>
            <w:shd w:val="clear" w:color="000000" w:fill="FFFFFF"/>
            <w:noWrap/>
            <w:vAlign w:val="center"/>
            <w:hideMark/>
          </w:tcPr>
          <w:p w14:paraId="7908456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50.8%</w:t>
            </w:r>
          </w:p>
        </w:tc>
        <w:tc>
          <w:tcPr>
            <w:tcW w:w="1889" w:type="pct"/>
            <w:shd w:val="clear" w:color="000000" w:fill="FFFFFF"/>
            <w:noWrap/>
            <w:vAlign w:val="center"/>
            <w:hideMark/>
          </w:tcPr>
          <w:p w14:paraId="4D5C1EDE" w14:textId="42D5737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ABF9AA8" w14:textId="77777777" w:rsidTr="000B5340">
        <w:trPr>
          <w:trHeight w:val="20"/>
        </w:trPr>
        <w:tc>
          <w:tcPr>
            <w:tcW w:w="1374" w:type="pct"/>
            <w:shd w:val="clear" w:color="000000" w:fill="FFFFFF"/>
            <w:noWrap/>
            <w:vAlign w:val="center"/>
            <w:hideMark/>
          </w:tcPr>
          <w:p w14:paraId="772F65A9" w14:textId="6F294FD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705C0CD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945" w:type="pct"/>
            <w:shd w:val="clear" w:color="000000" w:fill="FFFFFF"/>
            <w:noWrap/>
            <w:vAlign w:val="center"/>
            <w:hideMark/>
          </w:tcPr>
          <w:p w14:paraId="1665651B"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8.6%</w:t>
            </w:r>
          </w:p>
        </w:tc>
        <w:tc>
          <w:tcPr>
            <w:tcW w:w="1889" w:type="pct"/>
            <w:shd w:val="clear" w:color="000000" w:fill="FFFFFF"/>
            <w:noWrap/>
            <w:vAlign w:val="center"/>
            <w:hideMark/>
          </w:tcPr>
          <w:p w14:paraId="4AE47DEC" w14:textId="1A2EF5B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A0AEB7D" w14:textId="77777777" w:rsidTr="000B5340">
        <w:trPr>
          <w:trHeight w:val="20"/>
        </w:trPr>
        <w:tc>
          <w:tcPr>
            <w:tcW w:w="1374" w:type="pct"/>
            <w:shd w:val="clear" w:color="000000" w:fill="FFFFFF"/>
            <w:noWrap/>
            <w:vAlign w:val="center"/>
            <w:hideMark/>
          </w:tcPr>
          <w:p w14:paraId="639CE34A" w14:textId="083FC9C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14C879EF"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45" w:type="pct"/>
            <w:shd w:val="clear" w:color="000000" w:fill="FFFFFF"/>
            <w:noWrap/>
            <w:vAlign w:val="center"/>
            <w:hideMark/>
          </w:tcPr>
          <w:p w14:paraId="69FA767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7.4%</w:t>
            </w:r>
          </w:p>
        </w:tc>
        <w:tc>
          <w:tcPr>
            <w:tcW w:w="1889" w:type="pct"/>
            <w:shd w:val="clear" w:color="000000" w:fill="FFFFFF"/>
            <w:noWrap/>
            <w:vAlign w:val="center"/>
            <w:hideMark/>
          </w:tcPr>
          <w:p w14:paraId="489F158F" w14:textId="396A9B4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2E1738A5" w14:textId="77777777" w:rsidTr="000B5340">
        <w:trPr>
          <w:trHeight w:val="20"/>
        </w:trPr>
        <w:tc>
          <w:tcPr>
            <w:tcW w:w="1374" w:type="pct"/>
            <w:shd w:val="clear" w:color="000000" w:fill="FFFFFF"/>
            <w:noWrap/>
            <w:vAlign w:val="center"/>
            <w:hideMark/>
          </w:tcPr>
          <w:p w14:paraId="2FF8DA66" w14:textId="7A25890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78DF598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45" w:type="pct"/>
            <w:shd w:val="clear" w:color="000000" w:fill="FFFFFF"/>
            <w:noWrap/>
            <w:vAlign w:val="center"/>
            <w:hideMark/>
          </w:tcPr>
          <w:p w14:paraId="2B7ADED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28.1%</w:t>
            </w:r>
          </w:p>
        </w:tc>
        <w:tc>
          <w:tcPr>
            <w:tcW w:w="1889" w:type="pct"/>
            <w:shd w:val="clear" w:color="000000" w:fill="FFFFFF"/>
            <w:noWrap/>
            <w:vAlign w:val="center"/>
            <w:hideMark/>
          </w:tcPr>
          <w:p w14:paraId="23C3EAE6" w14:textId="7E6742E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73D07EA" w14:textId="77777777" w:rsidTr="000B5340">
        <w:trPr>
          <w:trHeight w:val="20"/>
        </w:trPr>
        <w:tc>
          <w:tcPr>
            <w:tcW w:w="1374" w:type="pct"/>
            <w:shd w:val="clear" w:color="000000" w:fill="FFFFFF"/>
            <w:noWrap/>
            <w:vAlign w:val="center"/>
            <w:hideMark/>
          </w:tcPr>
          <w:p w14:paraId="4BE4E988" w14:textId="2F07333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Speech</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Therapy</w:t>
            </w:r>
          </w:p>
        </w:tc>
        <w:tc>
          <w:tcPr>
            <w:tcW w:w="792" w:type="pct"/>
            <w:shd w:val="clear" w:color="000000" w:fill="FFFFFF"/>
            <w:noWrap/>
            <w:vAlign w:val="center"/>
            <w:hideMark/>
          </w:tcPr>
          <w:p w14:paraId="27DFED3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45" w:type="pct"/>
            <w:shd w:val="clear" w:color="000000" w:fill="FFFFFF"/>
            <w:noWrap/>
            <w:vAlign w:val="center"/>
            <w:hideMark/>
          </w:tcPr>
          <w:p w14:paraId="549BEC2F"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72.7%</w:t>
            </w:r>
          </w:p>
        </w:tc>
        <w:tc>
          <w:tcPr>
            <w:tcW w:w="1889" w:type="pct"/>
            <w:shd w:val="clear" w:color="000000" w:fill="FFFFFF"/>
            <w:noWrap/>
            <w:vAlign w:val="center"/>
            <w:hideMark/>
          </w:tcPr>
          <w:p w14:paraId="7CC0B06C" w14:textId="19E576D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and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B5B166F" w14:textId="77777777" w:rsidTr="000B5340">
        <w:trPr>
          <w:trHeight w:val="20"/>
        </w:trPr>
        <w:tc>
          <w:tcPr>
            <w:tcW w:w="1374" w:type="pct"/>
            <w:shd w:val="clear" w:color="000000" w:fill="FFFFFF"/>
            <w:noWrap/>
            <w:vAlign w:val="center"/>
            <w:hideMark/>
          </w:tcPr>
          <w:p w14:paraId="4B65460B" w14:textId="3C500F1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92" w:type="pct"/>
            <w:shd w:val="clear" w:color="000000" w:fill="FFFFFF"/>
            <w:noWrap/>
            <w:vAlign w:val="center"/>
            <w:hideMark/>
          </w:tcPr>
          <w:p w14:paraId="073CEA0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45" w:type="pct"/>
            <w:shd w:val="clear" w:color="000000" w:fill="FFFFFF"/>
            <w:noWrap/>
            <w:vAlign w:val="center"/>
            <w:hideMark/>
          </w:tcPr>
          <w:p w14:paraId="46EA630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49.6%</w:t>
            </w:r>
          </w:p>
        </w:tc>
        <w:tc>
          <w:tcPr>
            <w:tcW w:w="1889" w:type="pct"/>
            <w:shd w:val="clear" w:color="000000" w:fill="FFFFFF"/>
            <w:noWrap/>
            <w:vAlign w:val="center"/>
            <w:hideMark/>
          </w:tcPr>
          <w:p w14:paraId="28E52F7A" w14:textId="5CED532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1338A5D" w14:textId="77777777" w:rsidTr="000B5340">
        <w:trPr>
          <w:trHeight w:val="20"/>
        </w:trPr>
        <w:tc>
          <w:tcPr>
            <w:tcW w:w="1374" w:type="pct"/>
            <w:shd w:val="clear" w:color="000000" w:fill="FFFFFF"/>
            <w:noWrap/>
            <w:vAlign w:val="center"/>
            <w:hideMark/>
          </w:tcPr>
          <w:p w14:paraId="7078AC96" w14:textId="7276927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92" w:type="pct"/>
            <w:shd w:val="clear" w:color="000000" w:fill="FFFFFF"/>
            <w:noWrap/>
            <w:vAlign w:val="center"/>
            <w:hideMark/>
          </w:tcPr>
          <w:p w14:paraId="6081F7E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45" w:type="pct"/>
            <w:shd w:val="clear" w:color="000000" w:fill="FFFFFF"/>
            <w:noWrap/>
            <w:vAlign w:val="center"/>
            <w:hideMark/>
          </w:tcPr>
          <w:p w14:paraId="750FDA57"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89.6%</w:t>
            </w:r>
          </w:p>
        </w:tc>
        <w:tc>
          <w:tcPr>
            <w:tcW w:w="1889" w:type="pct"/>
            <w:shd w:val="clear" w:color="000000" w:fill="FFFFFF"/>
            <w:noWrap/>
            <w:vAlign w:val="center"/>
            <w:hideMark/>
          </w:tcPr>
          <w:p w14:paraId="7C3826C0" w14:textId="28D8D54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3D80D33" w14:textId="77777777" w:rsidTr="000B5340">
        <w:trPr>
          <w:trHeight w:val="20"/>
        </w:trPr>
        <w:tc>
          <w:tcPr>
            <w:tcW w:w="1374" w:type="pct"/>
            <w:shd w:val="clear" w:color="000000" w:fill="FFFFFF"/>
            <w:noWrap/>
            <w:vAlign w:val="center"/>
            <w:hideMark/>
          </w:tcPr>
          <w:p w14:paraId="014FD9F2" w14:textId="7FE453B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6F68C95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45" w:type="pct"/>
            <w:shd w:val="clear" w:color="000000" w:fill="FFFFFF"/>
            <w:noWrap/>
            <w:vAlign w:val="center"/>
            <w:hideMark/>
          </w:tcPr>
          <w:p w14:paraId="22000F4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33.5%</w:t>
            </w:r>
          </w:p>
        </w:tc>
        <w:tc>
          <w:tcPr>
            <w:tcW w:w="1889" w:type="pct"/>
            <w:shd w:val="clear" w:color="000000" w:fill="FFFFFF"/>
            <w:noWrap/>
            <w:vAlign w:val="center"/>
            <w:hideMark/>
          </w:tcPr>
          <w:p w14:paraId="7757F17C" w14:textId="06DD9B8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21CE848" w14:textId="77777777" w:rsidTr="000B5340">
        <w:trPr>
          <w:trHeight w:val="20"/>
        </w:trPr>
        <w:tc>
          <w:tcPr>
            <w:tcW w:w="1374" w:type="pct"/>
            <w:shd w:val="clear" w:color="000000" w:fill="FFFFFF"/>
            <w:noWrap/>
            <w:vAlign w:val="center"/>
            <w:hideMark/>
          </w:tcPr>
          <w:p w14:paraId="127F076A" w14:textId="2009BF3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2E4C3597"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45" w:type="pct"/>
            <w:shd w:val="clear" w:color="000000" w:fill="FFFFFF"/>
            <w:noWrap/>
            <w:vAlign w:val="center"/>
            <w:hideMark/>
          </w:tcPr>
          <w:p w14:paraId="3CB0B1A8"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29.1%</w:t>
            </w:r>
          </w:p>
        </w:tc>
        <w:tc>
          <w:tcPr>
            <w:tcW w:w="1889" w:type="pct"/>
            <w:shd w:val="clear" w:color="000000" w:fill="FFFFFF"/>
            <w:noWrap/>
            <w:vAlign w:val="center"/>
            <w:hideMark/>
          </w:tcPr>
          <w:p w14:paraId="619C3EAA" w14:textId="3E34AD6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6F26FD4F" w14:textId="77777777" w:rsidTr="000B5340">
        <w:trPr>
          <w:trHeight w:val="20"/>
        </w:trPr>
        <w:tc>
          <w:tcPr>
            <w:tcW w:w="1374" w:type="pct"/>
            <w:shd w:val="clear" w:color="000000" w:fill="FFFFFF"/>
            <w:noWrap/>
            <w:vAlign w:val="center"/>
            <w:hideMark/>
          </w:tcPr>
          <w:p w14:paraId="6A07FAE7" w14:textId="6E3AE0D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4F316D92"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45" w:type="pct"/>
            <w:shd w:val="clear" w:color="000000" w:fill="FFFFFF"/>
            <w:noWrap/>
            <w:vAlign w:val="center"/>
            <w:hideMark/>
          </w:tcPr>
          <w:p w14:paraId="36456B5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85.6%</w:t>
            </w:r>
          </w:p>
        </w:tc>
        <w:tc>
          <w:tcPr>
            <w:tcW w:w="1889" w:type="pct"/>
            <w:shd w:val="clear" w:color="000000" w:fill="FFFFFF"/>
            <w:noWrap/>
            <w:vAlign w:val="center"/>
            <w:hideMark/>
          </w:tcPr>
          <w:p w14:paraId="203367EF" w14:textId="6058AA64"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5793AFE" w14:textId="77777777" w:rsidTr="000B5340">
        <w:trPr>
          <w:trHeight w:val="20"/>
        </w:trPr>
        <w:tc>
          <w:tcPr>
            <w:tcW w:w="1374" w:type="pct"/>
            <w:shd w:val="clear" w:color="000000" w:fill="FFFFFF"/>
            <w:noWrap/>
            <w:vAlign w:val="center"/>
            <w:hideMark/>
          </w:tcPr>
          <w:p w14:paraId="45D0B676" w14:textId="09A2DDC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72F4A2F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Suffolk</w:t>
            </w:r>
          </w:p>
        </w:tc>
        <w:tc>
          <w:tcPr>
            <w:tcW w:w="945" w:type="pct"/>
            <w:shd w:val="clear" w:color="000000" w:fill="FFFFFF"/>
            <w:noWrap/>
            <w:vAlign w:val="center"/>
            <w:hideMark/>
          </w:tcPr>
          <w:p w14:paraId="2E1C85E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0.0%</w:t>
            </w:r>
          </w:p>
        </w:tc>
        <w:tc>
          <w:tcPr>
            <w:tcW w:w="1889" w:type="pct"/>
            <w:shd w:val="clear" w:color="000000" w:fill="FFFFFF"/>
            <w:noWrap/>
            <w:vAlign w:val="center"/>
            <w:hideMark/>
          </w:tcPr>
          <w:p w14:paraId="17496375" w14:textId="07060A4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7A4C2A4" w14:textId="77777777" w:rsidTr="000B5340">
        <w:trPr>
          <w:trHeight w:val="20"/>
        </w:trPr>
        <w:tc>
          <w:tcPr>
            <w:tcW w:w="1374" w:type="pct"/>
            <w:shd w:val="clear" w:color="000000" w:fill="FFFFFF"/>
            <w:noWrap/>
            <w:vAlign w:val="center"/>
            <w:hideMark/>
          </w:tcPr>
          <w:p w14:paraId="46D92B04" w14:textId="5D082AC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1454255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45" w:type="pct"/>
            <w:shd w:val="clear" w:color="000000" w:fill="FFFFFF"/>
            <w:noWrap/>
            <w:vAlign w:val="center"/>
            <w:hideMark/>
          </w:tcPr>
          <w:p w14:paraId="7B28B81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p>
        </w:tc>
        <w:tc>
          <w:tcPr>
            <w:tcW w:w="1889" w:type="pct"/>
            <w:shd w:val="clear" w:color="000000" w:fill="FFFFFF"/>
            <w:noWrap/>
            <w:vAlign w:val="center"/>
            <w:hideMark/>
          </w:tcPr>
          <w:p w14:paraId="642A58FD" w14:textId="4D4C668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BFED127" w14:textId="77777777" w:rsidTr="000B5340">
        <w:trPr>
          <w:trHeight w:val="20"/>
        </w:trPr>
        <w:tc>
          <w:tcPr>
            <w:tcW w:w="1374" w:type="pct"/>
            <w:shd w:val="clear" w:color="000000" w:fill="FFFFFF"/>
            <w:noWrap/>
            <w:vAlign w:val="center"/>
            <w:hideMark/>
          </w:tcPr>
          <w:p w14:paraId="16CBFA87" w14:textId="3F50799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2A56C49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Norfolk</w:t>
            </w:r>
          </w:p>
        </w:tc>
        <w:tc>
          <w:tcPr>
            <w:tcW w:w="945" w:type="pct"/>
            <w:shd w:val="clear" w:color="000000" w:fill="FFFFFF"/>
            <w:noWrap/>
            <w:vAlign w:val="center"/>
            <w:hideMark/>
          </w:tcPr>
          <w:p w14:paraId="5DBFB90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27.7%</w:t>
            </w:r>
          </w:p>
        </w:tc>
        <w:tc>
          <w:tcPr>
            <w:tcW w:w="1889" w:type="pct"/>
            <w:shd w:val="clear" w:color="000000" w:fill="FFFFFF"/>
            <w:noWrap/>
            <w:vAlign w:val="center"/>
            <w:hideMark/>
          </w:tcPr>
          <w:p w14:paraId="1F293C66" w14:textId="46BF840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6DDF8926" w14:textId="77777777" w:rsidTr="000B5340">
        <w:trPr>
          <w:trHeight w:val="20"/>
        </w:trPr>
        <w:tc>
          <w:tcPr>
            <w:tcW w:w="1374" w:type="pct"/>
            <w:shd w:val="clear" w:color="000000" w:fill="FFFFFF"/>
            <w:noWrap/>
            <w:vAlign w:val="center"/>
            <w:hideMark/>
          </w:tcPr>
          <w:p w14:paraId="49AA6C35" w14:textId="68787D4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Habilitation</w:t>
            </w:r>
          </w:p>
        </w:tc>
        <w:tc>
          <w:tcPr>
            <w:tcW w:w="792" w:type="pct"/>
            <w:shd w:val="clear" w:color="000000" w:fill="FFFFFF"/>
            <w:noWrap/>
            <w:vAlign w:val="center"/>
            <w:hideMark/>
          </w:tcPr>
          <w:p w14:paraId="2A05F915"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45" w:type="pct"/>
            <w:shd w:val="clear" w:color="000000" w:fill="FFFFFF"/>
            <w:noWrap/>
            <w:vAlign w:val="center"/>
            <w:hideMark/>
          </w:tcPr>
          <w:p w14:paraId="42316D9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38.0%</w:t>
            </w:r>
          </w:p>
        </w:tc>
        <w:tc>
          <w:tcPr>
            <w:tcW w:w="1889" w:type="pct"/>
            <w:shd w:val="clear" w:color="000000" w:fill="FFFFFF"/>
            <w:noWrap/>
            <w:vAlign w:val="center"/>
            <w:hideMark/>
          </w:tcPr>
          <w:p w14:paraId="7D457D29" w14:textId="5F224FF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F3AC5E7" w14:textId="77777777" w:rsidTr="000B5340">
        <w:trPr>
          <w:trHeight w:val="20"/>
        </w:trPr>
        <w:tc>
          <w:tcPr>
            <w:tcW w:w="1374" w:type="pct"/>
            <w:shd w:val="clear" w:color="000000" w:fill="FFFFFF"/>
            <w:noWrap/>
            <w:vAlign w:val="center"/>
            <w:hideMark/>
          </w:tcPr>
          <w:p w14:paraId="339D6F5E" w14:textId="1ABE906E"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92" w:type="pct"/>
            <w:shd w:val="clear" w:color="000000" w:fill="FFFFFF"/>
            <w:noWrap/>
            <w:vAlign w:val="center"/>
            <w:hideMark/>
          </w:tcPr>
          <w:p w14:paraId="39C626A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45" w:type="pct"/>
            <w:shd w:val="clear" w:color="000000" w:fill="FFFFFF"/>
            <w:noWrap/>
            <w:vAlign w:val="center"/>
            <w:hideMark/>
          </w:tcPr>
          <w:p w14:paraId="01C6267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89.6%</w:t>
            </w:r>
          </w:p>
        </w:tc>
        <w:tc>
          <w:tcPr>
            <w:tcW w:w="1889" w:type="pct"/>
            <w:shd w:val="clear" w:color="000000" w:fill="FFFFFF"/>
            <w:noWrap/>
            <w:vAlign w:val="center"/>
            <w:hideMark/>
          </w:tcPr>
          <w:p w14:paraId="29BE93D9" w14:textId="0B12B41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2EC543D" w14:textId="77777777" w:rsidTr="000B5340">
        <w:trPr>
          <w:trHeight w:val="20"/>
        </w:trPr>
        <w:tc>
          <w:tcPr>
            <w:tcW w:w="1374" w:type="pct"/>
            <w:shd w:val="clear" w:color="000000" w:fill="FFFFFF"/>
            <w:noWrap/>
            <w:vAlign w:val="center"/>
            <w:hideMark/>
          </w:tcPr>
          <w:p w14:paraId="5CC6DFC5" w14:textId="2137E82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92" w:type="pct"/>
            <w:shd w:val="clear" w:color="000000" w:fill="FFFFFF"/>
            <w:noWrap/>
            <w:vAlign w:val="center"/>
            <w:hideMark/>
          </w:tcPr>
          <w:p w14:paraId="548372E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Hampden</w:t>
            </w:r>
          </w:p>
        </w:tc>
        <w:tc>
          <w:tcPr>
            <w:tcW w:w="945" w:type="pct"/>
            <w:shd w:val="clear" w:color="000000" w:fill="FFFFFF"/>
            <w:noWrap/>
            <w:vAlign w:val="center"/>
            <w:hideMark/>
          </w:tcPr>
          <w:p w14:paraId="51DB6500"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86.5%</w:t>
            </w:r>
          </w:p>
        </w:tc>
        <w:tc>
          <w:tcPr>
            <w:tcW w:w="1889" w:type="pct"/>
            <w:shd w:val="clear" w:color="000000" w:fill="FFFFFF"/>
            <w:noWrap/>
            <w:vAlign w:val="center"/>
            <w:hideMark/>
          </w:tcPr>
          <w:p w14:paraId="68BE9879" w14:textId="6FB391E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F439D99" w14:textId="77777777" w:rsidTr="000B5340">
        <w:trPr>
          <w:trHeight w:val="20"/>
        </w:trPr>
        <w:tc>
          <w:tcPr>
            <w:tcW w:w="1374" w:type="pct"/>
            <w:shd w:val="clear" w:color="000000" w:fill="FFFFFF"/>
            <w:noWrap/>
            <w:vAlign w:val="center"/>
            <w:hideMark/>
          </w:tcPr>
          <w:p w14:paraId="6F6892C8" w14:textId="422D3CBA"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Group</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Adult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Foster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Care</w:t>
            </w:r>
          </w:p>
        </w:tc>
        <w:tc>
          <w:tcPr>
            <w:tcW w:w="792" w:type="pct"/>
            <w:shd w:val="clear" w:color="000000" w:fill="FFFFFF"/>
            <w:noWrap/>
            <w:vAlign w:val="center"/>
            <w:hideMark/>
          </w:tcPr>
          <w:p w14:paraId="19D3EEC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45" w:type="pct"/>
            <w:shd w:val="clear" w:color="000000" w:fill="FFFFFF"/>
            <w:noWrap/>
            <w:vAlign w:val="center"/>
            <w:hideMark/>
          </w:tcPr>
          <w:p w14:paraId="727C265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49.6%</w:t>
            </w:r>
          </w:p>
        </w:tc>
        <w:tc>
          <w:tcPr>
            <w:tcW w:w="1889" w:type="pct"/>
            <w:shd w:val="clear" w:color="000000" w:fill="FFFFFF"/>
            <w:noWrap/>
            <w:vAlign w:val="center"/>
            <w:hideMark/>
          </w:tcPr>
          <w:p w14:paraId="1FD73CC9" w14:textId="75CC6D7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0DF599C8" w14:textId="77777777" w:rsidTr="000B5340">
        <w:trPr>
          <w:trHeight w:val="20"/>
        </w:trPr>
        <w:tc>
          <w:tcPr>
            <w:tcW w:w="1374" w:type="pct"/>
            <w:shd w:val="clear" w:color="000000" w:fill="FFFFFF"/>
            <w:noWrap/>
            <w:vAlign w:val="center"/>
            <w:hideMark/>
          </w:tcPr>
          <w:p w14:paraId="0001C15D"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Hospice</w:t>
            </w:r>
          </w:p>
        </w:tc>
        <w:tc>
          <w:tcPr>
            <w:tcW w:w="792" w:type="pct"/>
            <w:shd w:val="clear" w:color="000000" w:fill="FFFFFF"/>
            <w:noWrap/>
            <w:vAlign w:val="center"/>
            <w:hideMark/>
          </w:tcPr>
          <w:p w14:paraId="5E63CAE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45" w:type="pct"/>
            <w:shd w:val="clear" w:color="000000" w:fill="FFFFFF"/>
            <w:noWrap/>
            <w:vAlign w:val="center"/>
            <w:hideMark/>
          </w:tcPr>
          <w:p w14:paraId="356BC9A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89.4%</w:t>
            </w:r>
          </w:p>
        </w:tc>
        <w:tc>
          <w:tcPr>
            <w:tcW w:w="1889" w:type="pct"/>
            <w:shd w:val="clear" w:color="000000" w:fill="FFFFFF"/>
            <w:noWrap/>
            <w:vAlign w:val="center"/>
            <w:hideMark/>
          </w:tcPr>
          <w:p w14:paraId="0323C2D2" w14:textId="4DC9F53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34B5D8D5" w14:textId="77777777" w:rsidR="0067685E" w:rsidRPr="00C92D62" w:rsidRDefault="0067685E" w:rsidP="00E32A76">
      <w:pPr>
        <w:spacing w:after="240"/>
      </w:pPr>
    </w:p>
    <w:p w14:paraId="62E2DCA5" w14:textId="0BAA985C" w:rsidR="0067685E" w:rsidRPr="00C92D62" w:rsidRDefault="0067685E" w:rsidP="0067685E">
      <w:pPr>
        <w:pStyle w:val="Caption"/>
        <w:rPr>
          <w:rFonts w:ascii="Calibri Light" w:hAnsi="Calibri Light" w:cs="Calibri Light"/>
        </w:rPr>
      </w:pPr>
      <w:bookmarkStart w:id="345" w:name="_Toc163556099"/>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73</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UHC</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Counties</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with</w:t>
      </w:r>
      <w:r w:rsidR="00C87BFB" w:rsidRPr="00C92D62">
        <w:rPr>
          <w:rStyle w:val="CaptionChar"/>
          <w:rFonts w:ascii="Calibri Light" w:hAnsi="Calibri Light" w:cs="Calibri Light"/>
          <w:b/>
          <w:bCs/>
        </w:rPr>
        <w:t xml:space="preserve"> </w:t>
      </w:r>
      <w:r w:rsidR="007701F2" w:rsidRPr="00C92D62">
        <w:rPr>
          <w:rStyle w:val="CaptionChar"/>
          <w:rFonts w:ascii="Calibri Light" w:hAnsi="Calibri Light" w:cs="Calibri Light"/>
          <w:b/>
          <w:bCs/>
        </w:rPr>
        <w:t>Network</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Deficiencies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of</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BH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Diversionary</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Services</w:t>
      </w:r>
      <w:bookmarkEnd w:id="3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709"/>
        <w:gridCol w:w="2072"/>
        <w:gridCol w:w="4044"/>
      </w:tblGrid>
      <w:tr w:rsidR="007701F2" w:rsidRPr="00C92D62" w14:paraId="6E736984" w14:textId="77777777" w:rsidTr="000B5340">
        <w:trPr>
          <w:trHeight w:val="20"/>
          <w:tblHeader/>
        </w:trPr>
        <w:tc>
          <w:tcPr>
            <w:tcW w:w="1374" w:type="pct"/>
            <w:shd w:val="clear" w:color="000000" w:fill="5F497A"/>
            <w:noWrap/>
            <w:vAlign w:val="center"/>
            <w:hideMark/>
          </w:tcPr>
          <w:p w14:paraId="65EE328F" w14:textId="0A33CCC6"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Provider</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Type</w:t>
            </w:r>
          </w:p>
        </w:tc>
        <w:tc>
          <w:tcPr>
            <w:tcW w:w="792" w:type="pct"/>
            <w:shd w:val="clear" w:color="000000" w:fill="5F497A"/>
            <w:vAlign w:val="center"/>
            <w:hideMark/>
          </w:tcPr>
          <w:p w14:paraId="7E169633" w14:textId="363CB618"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Deficient</w:t>
            </w:r>
            <w:r w:rsidRPr="00C92D62">
              <w:rPr>
                <w:rFonts w:ascii="Calibri Light" w:eastAsia="Times New Roman" w:hAnsi="Calibri Light" w:cs="Calibri Light"/>
                <w:b/>
                <w:bCs/>
                <w:color w:val="FFFFFF"/>
                <w:sz w:val="22"/>
              </w:rPr>
              <w:br/>
              <w:t>Network</w:t>
            </w:r>
          </w:p>
        </w:tc>
        <w:tc>
          <w:tcPr>
            <w:tcW w:w="960" w:type="pct"/>
            <w:shd w:val="clear" w:color="000000" w:fill="5F497A"/>
            <w:vAlign w:val="center"/>
            <w:hideMark/>
          </w:tcPr>
          <w:p w14:paraId="438D2534" w14:textId="589A6B5F"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Percent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with</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Pr="00C92D62">
              <w:rPr>
                <w:rFonts w:ascii="Calibri Light" w:eastAsia="Times New Roman" w:hAnsi="Calibri Light" w:cs="Calibri Light"/>
                <w:b/>
                <w:bCs/>
                <w:color w:val="FFFFFF"/>
                <w:sz w:val="22"/>
              </w:rPr>
              <w:br/>
              <w:t>that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p>
        </w:tc>
        <w:tc>
          <w:tcPr>
            <w:tcW w:w="1874" w:type="pct"/>
            <w:shd w:val="clear" w:color="000000" w:fill="5F497A"/>
            <w:vAlign w:val="center"/>
            <w:hideMark/>
          </w:tcPr>
          <w:p w14:paraId="18D90D57" w14:textId="07EE3144" w:rsidR="0067685E" w:rsidRPr="00C92D62" w:rsidRDefault="0067685E" w:rsidP="0067685E">
            <w:pPr>
              <w:jc w:val="center"/>
              <w:rPr>
                <w:rFonts w:ascii="Calibri Light" w:eastAsia="Times New Roman" w:hAnsi="Calibri Light" w:cs="Calibri Light"/>
                <w:b/>
                <w:bCs/>
                <w:color w:val="FFFFFF"/>
                <w:sz w:val="22"/>
              </w:rPr>
            </w:pPr>
            <w:r w:rsidRPr="00C92D62">
              <w:rPr>
                <w:rFonts w:ascii="Calibri Light" w:eastAsia="Times New Roman" w:hAnsi="Calibri Light" w:cs="Calibri Light"/>
                <w:b/>
                <w:bCs/>
                <w:color w:val="FFFFFF"/>
                <w:sz w:val="22"/>
              </w:rPr>
              <w:t>Standard</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90%</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of</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Enrollees</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in</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County</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who</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Have</w:t>
            </w:r>
            <w:r w:rsidR="00C87BFB" w:rsidRPr="00C92D62">
              <w:rPr>
                <w:rFonts w:ascii="Calibri Light" w:eastAsia="Times New Roman" w:hAnsi="Calibri Light" w:cs="Calibri Light"/>
                <w:b/>
                <w:bCs/>
                <w:color w:val="FFFFFF"/>
                <w:sz w:val="22"/>
              </w:rPr>
              <w:t xml:space="preserve"> </w:t>
            </w:r>
            <w:r w:rsidRPr="00C92D62">
              <w:rPr>
                <w:rFonts w:ascii="Calibri Light" w:eastAsia="Times New Roman" w:hAnsi="Calibri Light" w:cs="Calibri Light"/>
                <w:b/>
                <w:bCs/>
                <w:color w:val="FFFFFF"/>
                <w:sz w:val="22"/>
              </w:rPr>
              <w:t>Access</w:t>
            </w:r>
          </w:p>
        </w:tc>
      </w:tr>
      <w:tr w:rsidR="007701F2" w:rsidRPr="00C92D62" w14:paraId="6FC1065B" w14:textId="77777777" w:rsidTr="000B5340">
        <w:trPr>
          <w:trHeight w:val="20"/>
        </w:trPr>
        <w:tc>
          <w:tcPr>
            <w:tcW w:w="1374" w:type="pct"/>
            <w:shd w:val="clear" w:color="000000" w:fill="FFFFFF"/>
            <w:vAlign w:val="center"/>
            <w:hideMark/>
          </w:tcPr>
          <w:p w14:paraId="3C0857F2" w14:textId="3E283561"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792" w:type="pct"/>
            <w:shd w:val="clear" w:color="000000" w:fill="FFFFFF"/>
            <w:noWrap/>
            <w:vAlign w:val="center"/>
            <w:hideMark/>
          </w:tcPr>
          <w:p w14:paraId="2722A98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60" w:type="pct"/>
            <w:shd w:val="clear" w:color="000000" w:fill="FFFFFF"/>
            <w:noWrap/>
            <w:vAlign w:val="center"/>
            <w:hideMark/>
          </w:tcPr>
          <w:p w14:paraId="77CF1009"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88.2%</w:t>
            </w:r>
          </w:p>
        </w:tc>
        <w:tc>
          <w:tcPr>
            <w:tcW w:w="1874" w:type="pct"/>
            <w:shd w:val="clear" w:color="000000" w:fill="FFFFFF"/>
            <w:noWrap/>
            <w:vAlign w:val="center"/>
            <w:hideMark/>
          </w:tcPr>
          <w:p w14:paraId="5DA7219A" w14:textId="26F60B7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697BB10" w14:textId="77777777" w:rsidTr="000B5340">
        <w:trPr>
          <w:trHeight w:val="20"/>
        </w:trPr>
        <w:tc>
          <w:tcPr>
            <w:tcW w:w="1374" w:type="pct"/>
            <w:shd w:val="clear" w:color="000000" w:fill="FFFFFF"/>
            <w:vAlign w:val="center"/>
            <w:hideMark/>
          </w:tcPr>
          <w:p w14:paraId="5B1DC319" w14:textId="5FD3CA90"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Clinical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Support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Pr="00C92D62">
              <w:rPr>
                <w:rFonts w:ascii="Calibri Light" w:eastAsia="Times New Roman" w:hAnsi="Calibri Light" w:cs="Calibri Light"/>
                <w:color w:val="000000"/>
                <w:sz w:val="22"/>
              </w:rPr>
              <w:b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Disorders</w:t>
            </w:r>
            <w:r w:rsidRPr="00C92D62">
              <w:rPr>
                <w:rFonts w:ascii="Calibri Light" w:eastAsia="Times New Roman" w:hAnsi="Calibri Light" w:cs="Calibri Light"/>
                <w:color w:val="000000"/>
                <w:sz w:val="22"/>
              </w:rPr>
              <w:b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3.5)</w:t>
            </w:r>
          </w:p>
        </w:tc>
        <w:tc>
          <w:tcPr>
            <w:tcW w:w="792" w:type="pct"/>
            <w:shd w:val="clear" w:color="000000" w:fill="FFFFFF"/>
            <w:noWrap/>
            <w:vAlign w:val="center"/>
            <w:hideMark/>
          </w:tcPr>
          <w:p w14:paraId="1FD2819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60" w:type="pct"/>
            <w:shd w:val="clear" w:color="000000" w:fill="FFFFFF"/>
            <w:noWrap/>
            <w:vAlign w:val="center"/>
            <w:hideMark/>
          </w:tcPr>
          <w:p w14:paraId="69C2E3E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87.6%</w:t>
            </w:r>
          </w:p>
        </w:tc>
        <w:tc>
          <w:tcPr>
            <w:tcW w:w="1874" w:type="pct"/>
            <w:shd w:val="clear" w:color="000000" w:fill="FFFFFF"/>
            <w:noWrap/>
            <w:vAlign w:val="center"/>
            <w:hideMark/>
          </w:tcPr>
          <w:p w14:paraId="74AD475D" w14:textId="0B76546B"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F0EF410" w14:textId="77777777" w:rsidTr="000B5340">
        <w:trPr>
          <w:trHeight w:val="20"/>
        </w:trPr>
        <w:tc>
          <w:tcPr>
            <w:tcW w:w="1374" w:type="pct"/>
            <w:shd w:val="clear" w:color="000000" w:fill="FFFFFF"/>
            <w:vAlign w:val="center"/>
            <w:hideMark/>
          </w:tcPr>
          <w:p w14:paraId="75F02D73" w14:textId="426C7056"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lastRenderedPageBreak/>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792" w:type="pct"/>
            <w:shd w:val="clear" w:color="000000" w:fill="FFFFFF"/>
            <w:noWrap/>
            <w:vAlign w:val="center"/>
            <w:hideMark/>
          </w:tcPr>
          <w:p w14:paraId="1A0C9069"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60" w:type="pct"/>
            <w:shd w:val="clear" w:color="000000" w:fill="FFFFFF"/>
            <w:noWrap/>
            <w:vAlign w:val="center"/>
            <w:hideMark/>
          </w:tcPr>
          <w:p w14:paraId="6F0CDAE4"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49.5%</w:t>
            </w:r>
          </w:p>
        </w:tc>
        <w:tc>
          <w:tcPr>
            <w:tcW w:w="1874" w:type="pct"/>
            <w:shd w:val="clear" w:color="000000" w:fill="FFFFFF"/>
            <w:noWrap/>
            <w:vAlign w:val="center"/>
            <w:hideMark/>
          </w:tcPr>
          <w:p w14:paraId="5B36595C" w14:textId="31F9A4C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6B45C45" w14:textId="77777777" w:rsidTr="000B5340">
        <w:trPr>
          <w:trHeight w:val="20"/>
        </w:trPr>
        <w:tc>
          <w:tcPr>
            <w:tcW w:w="1374" w:type="pct"/>
            <w:shd w:val="clear" w:color="000000" w:fill="FFFFFF"/>
            <w:vAlign w:val="center"/>
            <w:hideMark/>
          </w:tcPr>
          <w:p w14:paraId="0BB5FB42" w14:textId="364728F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792" w:type="pct"/>
            <w:shd w:val="clear" w:color="000000" w:fill="FFFFFF"/>
            <w:noWrap/>
            <w:vAlign w:val="center"/>
            <w:hideMark/>
          </w:tcPr>
          <w:p w14:paraId="5F74C69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60" w:type="pct"/>
            <w:shd w:val="clear" w:color="000000" w:fill="FFFFFF"/>
            <w:noWrap/>
            <w:vAlign w:val="center"/>
            <w:hideMark/>
          </w:tcPr>
          <w:p w14:paraId="1DF3E18E"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87.3%</w:t>
            </w:r>
          </w:p>
        </w:tc>
        <w:tc>
          <w:tcPr>
            <w:tcW w:w="1874" w:type="pct"/>
            <w:shd w:val="clear" w:color="000000" w:fill="FFFFFF"/>
            <w:noWrap/>
            <w:vAlign w:val="center"/>
            <w:hideMark/>
          </w:tcPr>
          <w:p w14:paraId="3020D5BC" w14:textId="17CEB4C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E6F7658" w14:textId="77777777" w:rsidTr="000B5340">
        <w:trPr>
          <w:trHeight w:val="20"/>
        </w:trPr>
        <w:tc>
          <w:tcPr>
            <w:tcW w:w="1374" w:type="pct"/>
            <w:shd w:val="clear" w:color="000000" w:fill="FFFFFF"/>
            <w:vAlign w:val="center"/>
            <w:hideMark/>
          </w:tcPr>
          <w:p w14:paraId="0044AE25" w14:textId="6E066C6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Community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Crisis</w:t>
            </w:r>
            <w:r w:rsidRPr="00C92D62">
              <w:rPr>
                <w:rFonts w:ascii="Calibri Light" w:eastAsia="Times New Roman" w:hAnsi="Calibri Light" w:cs="Calibri Light"/>
                <w:color w:val="000000"/>
                <w:sz w:val="22"/>
              </w:rPr>
              <w:br/>
              <w:t>Stabilization</w:t>
            </w:r>
          </w:p>
        </w:tc>
        <w:tc>
          <w:tcPr>
            <w:tcW w:w="792" w:type="pct"/>
            <w:shd w:val="clear" w:color="000000" w:fill="FFFFFF"/>
            <w:noWrap/>
            <w:vAlign w:val="center"/>
            <w:hideMark/>
          </w:tcPr>
          <w:p w14:paraId="65D96448"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Plymouth</w:t>
            </w:r>
          </w:p>
        </w:tc>
        <w:tc>
          <w:tcPr>
            <w:tcW w:w="960" w:type="pct"/>
            <w:shd w:val="clear" w:color="000000" w:fill="FFFFFF"/>
            <w:noWrap/>
            <w:vAlign w:val="center"/>
            <w:hideMark/>
          </w:tcPr>
          <w:p w14:paraId="5FE909C1"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80.5%</w:t>
            </w:r>
          </w:p>
        </w:tc>
        <w:tc>
          <w:tcPr>
            <w:tcW w:w="1874" w:type="pct"/>
            <w:shd w:val="clear" w:color="000000" w:fill="FFFFFF"/>
            <w:noWrap/>
            <w:vAlign w:val="center"/>
            <w:hideMark/>
          </w:tcPr>
          <w:p w14:paraId="0A28130C" w14:textId="66964B1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0276AC1" w14:textId="77777777" w:rsidTr="000B5340">
        <w:trPr>
          <w:trHeight w:val="20"/>
        </w:trPr>
        <w:tc>
          <w:tcPr>
            <w:tcW w:w="1374" w:type="pct"/>
            <w:shd w:val="clear" w:color="000000" w:fill="FFFFFF"/>
            <w:vAlign w:val="center"/>
            <w:hideMark/>
          </w:tcPr>
          <w:p w14:paraId="551BF6A5" w14:textId="522274F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Monitored</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Inpatient</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0B5340"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3.7</w:t>
            </w:r>
          </w:p>
        </w:tc>
        <w:tc>
          <w:tcPr>
            <w:tcW w:w="792" w:type="pct"/>
            <w:shd w:val="clear" w:color="000000" w:fill="FFFFFF"/>
            <w:noWrap/>
            <w:vAlign w:val="center"/>
            <w:hideMark/>
          </w:tcPr>
          <w:p w14:paraId="2CD1E844"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60" w:type="pct"/>
            <w:shd w:val="clear" w:color="000000" w:fill="FFFFFF"/>
            <w:noWrap/>
            <w:vAlign w:val="center"/>
            <w:hideMark/>
          </w:tcPr>
          <w:p w14:paraId="0BC847C2"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85.9%</w:t>
            </w:r>
          </w:p>
        </w:tc>
        <w:tc>
          <w:tcPr>
            <w:tcW w:w="1874" w:type="pct"/>
            <w:shd w:val="clear" w:color="000000" w:fill="FFFFFF"/>
            <w:noWrap/>
            <w:vAlign w:val="center"/>
            <w:hideMark/>
          </w:tcPr>
          <w:p w14:paraId="1D7582CB" w14:textId="3764D26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28692E1" w14:textId="77777777" w:rsidTr="000B5340">
        <w:trPr>
          <w:trHeight w:val="20"/>
        </w:trPr>
        <w:tc>
          <w:tcPr>
            <w:tcW w:w="1374" w:type="pct"/>
            <w:shd w:val="clear" w:color="000000" w:fill="FFFFFF"/>
            <w:noWrap/>
            <w:vAlign w:val="center"/>
            <w:hideMark/>
          </w:tcPr>
          <w:p w14:paraId="4337531E" w14:textId="74D6B3B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792" w:type="pct"/>
            <w:shd w:val="clear" w:color="000000" w:fill="FFFFFF"/>
            <w:noWrap/>
            <w:vAlign w:val="center"/>
            <w:hideMark/>
          </w:tcPr>
          <w:p w14:paraId="3C7C7A0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Worcester</w:t>
            </w:r>
          </w:p>
        </w:tc>
        <w:tc>
          <w:tcPr>
            <w:tcW w:w="960" w:type="pct"/>
            <w:shd w:val="clear" w:color="000000" w:fill="FFFFFF"/>
            <w:noWrap/>
            <w:vAlign w:val="center"/>
            <w:hideMark/>
          </w:tcPr>
          <w:p w14:paraId="0E62D12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7.0%</w:t>
            </w:r>
          </w:p>
        </w:tc>
        <w:tc>
          <w:tcPr>
            <w:tcW w:w="1874" w:type="pct"/>
            <w:shd w:val="clear" w:color="000000" w:fill="FFFFFF"/>
            <w:noWrap/>
            <w:vAlign w:val="center"/>
            <w:hideMark/>
          </w:tcPr>
          <w:p w14:paraId="7FFEF193" w14:textId="332C4EA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178BA9DC" w14:textId="77777777" w:rsidTr="000B5340">
        <w:trPr>
          <w:trHeight w:val="20"/>
        </w:trPr>
        <w:tc>
          <w:tcPr>
            <w:tcW w:w="1374" w:type="pct"/>
            <w:shd w:val="clear" w:color="000000" w:fill="FFFFFF"/>
            <w:noWrap/>
            <w:vAlign w:val="center"/>
            <w:hideMark/>
          </w:tcPr>
          <w:p w14:paraId="2FBDB2F5" w14:textId="224CE873"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792" w:type="pct"/>
            <w:shd w:val="clear" w:color="000000" w:fill="FFFFFF"/>
            <w:noWrap/>
            <w:vAlign w:val="center"/>
            <w:hideMark/>
          </w:tcPr>
          <w:p w14:paraId="1B87262A"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60" w:type="pct"/>
            <w:shd w:val="clear" w:color="000000" w:fill="FFFFFF"/>
            <w:noWrap/>
            <w:vAlign w:val="center"/>
            <w:hideMark/>
          </w:tcPr>
          <w:p w14:paraId="2ACFE5D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89.1%</w:t>
            </w:r>
          </w:p>
        </w:tc>
        <w:tc>
          <w:tcPr>
            <w:tcW w:w="1874" w:type="pct"/>
            <w:shd w:val="clear" w:color="000000" w:fill="FFFFFF"/>
            <w:noWrap/>
            <w:vAlign w:val="center"/>
            <w:hideMark/>
          </w:tcPr>
          <w:p w14:paraId="04B10EA6" w14:textId="247DDC8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30B025F0" w14:textId="77777777" w:rsidTr="000B5340">
        <w:trPr>
          <w:trHeight w:val="20"/>
        </w:trPr>
        <w:tc>
          <w:tcPr>
            <w:tcW w:w="1374" w:type="pct"/>
            <w:shd w:val="clear" w:color="000000" w:fill="FFFFFF"/>
            <w:noWrap/>
            <w:vAlign w:val="center"/>
            <w:hideMark/>
          </w:tcPr>
          <w:p w14:paraId="64000F32" w14:textId="785C71ED"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792" w:type="pct"/>
            <w:shd w:val="clear" w:color="000000" w:fill="FFFFFF"/>
            <w:noWrap/>
            <w:vAlign w:val="center"/>
            <w:hideMark/>
          </w:tcPr>
          <w:p w14:paraId="7153ECCB"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Bristol</w:t>
            </w:r>
          </w:p>
        </w:tc>
        <w:tc>
          <w:tcPr>
            <w:tcW w:w="960" w:type="pct"/>
            <w:shd w:val="clear" w:color="000000" w:fill="FFFFFF"/>
            <w:noWrap/>
            <w:vAlign w:val="center"/>
            <w:hideMark/>
          </w:tcPr>
          <w:p w14:paraId="3BB01CB6"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74.1%</w:t>
            </w:r>
          </w:p>
        </w:tc>
        <w:tc>
          <w:tcPr>
            <w:tcW w:w="1874" w:type="pct"/>
            <w:shd w:val="clear" w:color="000000" w:fill="FFFFFF"/>
            <w:noWrap/>
            <w:vAlign w:val="center"/>
            <w:hideMark/>
          </w:tcPr>
          <w:p w14:paraId="6E4A3A6C" w14:textId="2ACB989F"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5CA9B2F5" w14:textId="77777777" w:rsidTr="000B5340">
        <w:trPr>
          <w:trHeight w:val="20"/>
        </w:trPr>
        <w:tc>
          <w:tcPr>
            <w:tcW w:w="1374" w:type="pct"/>
            <w:shd w:val="clear" w:color="000000" w:fill="FFFFFF"/>
            <w:noWrap/>
            <w:vAlign w:val="center"/>
            <w:hideMark/>
          </w:tcPr>
          <w:p w14:paraId="70AC46D2" w14:textId="3F1B093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Psychiatric</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Day</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Treatment</w:t>
            </w:r>
          </w:p>
        </w:tc>
        <w:tc>
          <w:tcPr>
            <w:tcW w:w="792" w:type="pct"/>
            <w:shd w:val="clear" w:color="000000" w:fill="FFFFFF"/>
            <w:noWrap/>
            <w:vAlign w:val="center"/>
            <w:hideMark/>
          </w:tcPr>
          <w:p w14:paraId="1C25CFF1"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Hampshire</w:t>
            </w:r>
          </w:p>
        </w:tc>
        <w:tc>
          <w:tcPr>
            <w:tcW w:w="960" w:type="pct"/>
            <w:shd w:val="clear" w:color="000000" w:fill="FFFFFF"/>
            <w:noWrap/>
            <w:vAlign w:val="center"/>
            <w:hideMark/>
          </w:tcPr>
          <w:p w14:paraId="71A70885"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77.1%</w:t>
            </w:r>
          </w:p>
        </w:tc>
        <w:tc>
          <w:tcPr>
            <w:tcW w:w="1874" w:type="pct"/>
            <w:shd w:val="clear" w:color="000000" w:fill="FFFFFF"/>
            <w:noWrap/>
            <w:vAlign w:val="center"/>
            <w:hideMark/>
          </w:tcPr>
          <w:p w14:paraId="2FFECA75" w14:textId="55866D2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70212211" w14:textId="77777777" w:rsidTr="000B5340">
        <w:trPr>
          <w:trHeight w:val="20"/>
        </w:trPr>
        <w:tc>
          <w:tcPr>
            <w:tcW w:w="1374" w:type="pct"/>
            <w:shd w:val="clear" w:color="000000" w:fill="FFFFFF"/>
            <w:vAlign w:val="center"/>
            <w:hideMark/>
          </w:tcPr>
          <w:p w14:paraId="754353A4" w14:textId="41F047A8"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792" w:type="pct"/>
            <w:shd w:val="clear" w:color="000000" w:fill="FFFFFF"/>
            <w:noWrap/>
            <w:vAlign w:val="center"/>
            <w:hideMark/>
          </w:tcPr>
          <w:p w14:paraId="32ECB756"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Middlesex</w:t>
            </w:r>
          </w:p>
        </w:tc>
        <w:tc>
          <w:tcPr>
            <w:tcW w:w="960" w:type="pct"/>
            <w:shd w:val="clear" w:color="000000" w:fill="FFFFFF"/>
            <w:noWrap/>
            <w:vAlign w:val="center"/>
            <w:hideMark/>
          </w:tcPr>
          <w:p w14:paraId="3E42225A"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85.6%</w:t>
            </w:r>
          </w:p>
        </w:tc>
        <w:tc>
          <w:tcPr>
            <w:tcW w:w="1874" w:type="pct"/>
            <w:shd w:val="clear" w:color="000000" w:fill="FFFFFF"/>
            <w:noWrap/>
            <w:vAlign w:val="center"/>
            <w:hideMark/>
          </w:tcPr>
          <w:p w14:paraId="0A2CB4CF" w14:textId="38B938F9"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r w:rsidR="007701F2" w:rsidRPr="00C92D62" w14:paraId="4B03FED5" w14:textId="77777777" w:rsidTr="000B5340">
        <w:trPr>
          <w:trHeight w:val="20"/>
        </w:trPr>
        <w:tc>
          <w:tcPr>
            <w:tcW w:w="1374" w:type="pct"/>
            <w:shd w:val="clear" w:color="000000" w:fill="FFFFFF"/>
            <w:vAlign w:val="center"/>
            <w:hideMark/>
          </w:tcPr>
          <w:p w14:paraId="4224E135" w14:textId="30EB925C"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Residential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Rehabilitation</w:t>
            </w:r>
            <w:r w:rsidRPr="00C92D62">
              <w:rPr>
                <w:rFonts w:ascii="Calibri Light" w:eastAsia="Times New Roman" w:hAnsi="Calibri Light" w:cs="Calibri Light"/>
                <w:color w:val="000000"/>
                <w:sz w:val="22"/>
              </w:rPr>
              <w:br/>
              <w:t>Services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for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Substance</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Use</w:t>
            </w:r>
            <w:r w:rsidRPr="00C92D62">
              <w:rPr>
                <w:rFonts w:ascii="Calibri Light" w:eastAsia="Times New Roman" w:hAnsi="Calibri Light" w:cs="Calibri Light"/>
                <w:color w:val="000000"/>
                <w:sz w:val="22"/>
              </w:rPr>
              <w:br/>
              <w:t>Disorders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(Level</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c>
          <w:tcPr>
            <w:tcW w:w="792" w:type="pct"/>
            <w:shd w:val="clear" w:color="000000" w:fill="FFFFFF"/>
            <w:noWrap/>
            <w:vAlign w:val="center"/>
            <w:hideMark/>
          </w:tcPr>
          <w:p w14:paraId="1BE091FC" w14:textId="77777777"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Essex</w:t>
            </w:r>
          </w:p>
        </w:tc>
        <w:tc>
          <w:tcPr>
            <w:tcW w:w="960" w:type="pct"/>
            <w:shd w:val="clear" w:color="000000" w:fill="FFFFFF"/>
            <w:noWrap/>
            <w:vAlign w:val="center"/>
            <w:hideMark/>
          </w:tcPr>
          <w:p w14:paraId="114D4153" w14:textId="77777777" w:rsidR="0067685E" w:rsidRPr="00C92D62" w:rsidRDefault="0067685E" w:rsidP="0067685E">
            <w:pPr>
              <w:jc w:val="right"/>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32.0%</w:t>
            </w:r>
          </w:p>
        </w:tc>
        <w:tc>
          <w:tcPr>
            <w:tcW w:w="1874" w:type="pct"/>
            <w:shd w:val="clear" w:color="000000" w:fill="FFFFFF"/>
            <w:noWrap/>
            <w:vAlign w:val="center"/>
            <w:hideMark/>
          </w:tcPr>
          <w:p w14:paraId="5BCFB949" w14:textId="2C04DB82" w:rsidR="0067685E" w:rsidRPr="00C92D62" w:rsidRDefault="0067685E" w:rsidP="0067685E">
            <w:pP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providers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within</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15</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miles</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or</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30</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minutes.</w:t>
            </w:r>
          </w:p>
        </w:tc>
      </w:tr>
    </w:tbl>
    <w:p w14:paraId="6BCDCF58" w14:textId="77777777" w:rsidR="000C39A9" w:rsidRPr="00C92D62" w:rsidRDefault="000C39A9" w:rsidP="00E32A76">
      <w:pPr>
        <w:pStyle w:val="Heading5"/>
        <w:spacing w:before="480"/>
      </w:pPr>
      <w:r w:rsidRPr="00C92D62">
        <w:t>Recommendations</w:t>
      </w:r>
    </w:p>
    <w:p w14:paraId="4CDD8F6B" w14:textId="5969E70C"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Data</w:t>
      </w:r>
      <w:r w:rsidR="00C87BFB" w:rsidRPr="00C92D62">
        <w:rPr>
          <w:rFonts w:ascii="Calibri Light" w:hAnsi="Calibri Light" w:cs="Calibri Light"/>
          <w:i/>
          <w:iCs/>
        </w:rPr>
        <w:t xml:space="preserve"> </w:t>
      </w:r>
      <w:r w:rsidRPr="00C92D62">
        <w:rPr>
          <w:rFonts w:ascii="Calibri Light" w:hAnsi="Calibri Light" w:cs="Calibri Light"/>
          <w:i/>
          <w:iCs/>
        </w:rPr>
        <w:t>Integrity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corrected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review</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deduplicate</w:t>
      </w:r>
      <w:r w:rsidR="00C87BFB" w:rsidRPr="00C92D62">
        <w:rPr>
          <w:rFonts w:ascii="Calibri Light" w:hAnsi="Calibri Light" w:cs="Calibri Light"/>
        </w:rPr>
        <w:t xml:space="preserve"> </w:t>
      </w:r>
      <w:r w:rsidRPr="00C92D62">
        <w:rPr>
          <w:rFonts w:ascii="Calibri Light" w:hAnsi="Calibri Light" w:cs="Calibri Light"/>
        </w:rPr>
        <w:t>in-network</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before</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files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submitted</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future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adequacy</w:t>
      </w:r>
      <w:r w:rsidR="00C87BFB" w:rsidRPr="00C92D62">
        <w:rPr>
          <w:rFonts w:ascii="Calibri Light" w:hAnsi="Calibri Light" w:cs="Calibri Light"/>
        </w:rPr>
        <w:t xml:space="preserve"> </w:t>
      </w:r>
      <w:r w:rsidRPr="00C92D62">
        <w:rPr>
          <w:rFonts w:ascii="Calibri Light" w:hAnsi="Calibri Light" w:cs="Calibri Light"/>
        </w:rPr>
        <w:t>analysis.</w:t>
      </w:r>
    </w:p>
    <w:p w14:paraId="6AD3CED0" w14:textId="0DF37BC7"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Time/Distance</w:t>
      </w:r>
      <w:r w:rsidR="00C87BFB" w:rsidRPr="00C92D62">
        <w:rPr>
          <w:rFonts w:ascii="Calibri Light" w:hAnsi="Calibri Light" w:cs="Calibri Light"/>
          <w:i/>
          <w:iCs/>
        </w:rPr>
        <w:t xml:space="preserve"> </w:t>
      </w:r>
      <w:r w:rsidRPr="00C92D62">
        <w:rPr>
          <w:rFonts w:ascii="Calibri Light" w:hAnsi="Calibri Light" w:cs="Calibri Light"/>
          <w:i/>
          <w:iCs/>
        </w:rPr>
        <w:t>Standards</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recommends</w:t>
      </w:r>
      <w:r w:rsidR="00C87BFB" w:rsidRPr="00C92D62">
        <w:rPr>
          <w:rFonts w:ascii="Calibri Light" w:hAnsi="Calibri Light" w:cs="Calibri Light"/>
        </w:rPr>
        <w:t xml:space="preserve"> </w:t>
      </w:r>
      <w:r w:rsidRPr="00C92D62">
        <w:rPr>
          <w:rFonts w:ascii="Calibri Light" w:hAnsi="Calibri Light" w:cs="Calibri Light"/>
        </w:rPr>
        <w:t>that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expands</w:t>
      </w:r>
      <w:r w:rsidR="00C87BFB" w:rsidRPr="00C92D62">
        <w:rPr>
          <w:rFonts w:ascii="Calibri Light" w:hAnsi="Calibri Light" w:cs="Calibri Light"/>
        </w:rPr>
        <w:t xml:space="preserve"> </w:t>
      </w:r>
      <w:r w:rsidRPr="00C92D62">
        <w:rPr>
          <w:rFonts w:ascii="Calibri Light" w:hAnsi="Calibri Light" w:cs="Calibri Light"/>
        </w:rPr>
        <w:t>its</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deficiency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szCs w:val="24"/>
        </w:rPr>
        <w:t>any</w:t>
      </w:r>
      <w:r w:rsidR="00C87BFB" w:rsidRPr="00C92D62">
        <w:rPr>
          <w:rFonts w:ascii="Calibri Light" w:hAnsi="Calibri Light" w:cs="Calibri Light"/>
          <w:szCs w:val="24"/>
        </w:rPr>
        <w:t xml:space="preserve"> </w:t>
      </w:r>
      <w:r w:rsidRPr="00C92D62">
        <w:rPr>
          <w:rFonts w:ascii="Calibri Light" w:hAnsi="Calibri Light" w:cs="Calibri Light"/>
          <w:szCs w:val="24"/>
        </w:rPr>
        <w:t>given</w:t>
      </w:r>
      <w:r w:rsidR="00C87BFB" w:rsidRPr="00C92D62">
        <w:rPr>
          <w:rFonts w:ascii="Calibri Light" w:hAnsi="Calibri Light" w:cs="Calibri Light"/>
          <w:szCs w:val="24"/>
        </w:rPr>
        <w:t xml:space="preserve"> </w:t>
      </w:r>
      <w:r w:rsidRPr="00C92D62">
        <w:rPr>
          <w:rFonts w:ascii="Calibri Light" w:hAnsi="Calibri Light" w:cs="Calibri Light"/>
          <w:szCs w:val="24"/>
        </w:rPr>
        <w:t>county</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additional</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00246BC7" w:rsidRPr="00C92D62">
        <w:rPr>
          <w:rFonts w:ascii="Calibri Light" w:hAnsi="Calibri Light" w:cs="Calibri Light"/>
        </w:rPr>
        <w:t>the Plan</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explain</w:t>
      </w:r>
      <w:r w:rsidR="00C87BFB" w:rsidRPr="00C92D62">
        <w:rPr>
          <w:rFonts w:ascii="Calibri Light" w:hAnsi="Calibri Light" w:cs="Calibri Light"/>
        </w:rPr>
        <w:t xml:space="preserve"> </w:t>
      </w:r>
      <w:r w:rsidRPr="00C92D62">
        <w:rPr>
          <w:rFonts w:ascii="Calibri Light" w:hAnsi="Calibri Light" w:cs="Calibri Light"/>
        </w:rPr>
        <w:t>what</w:t>
      </w:r>
      <w:r w:rsidR="00C87BFB" w:rsidRPr="00C92D62">
        <w:rPr>
          <w:rFonts w:ascii="Calibri Light" w:hAnsi="Calibri Light" w:cs="Calibri Light"/>
        </w:rPr>
        <w:t xml:space="preserve"> </w:t>
      </w:r>
      <w:r w:rsidRPr="00C92D62">
        <w:rPr>
          <w:rFonts w:ascii="Calibri Light" w:hAnsi="Calibri Light" w:cs="Calibri Light"/>
        </w:rPr>
        <w:t>actions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being</w:t>
      </w:r>
      <w:r w:rsidR="00C87BFB" w:rsidRPr="00C92D62">
        <w:rPr>
          <w:rFonts w:ascii="Calibri Light" w:hAnsi="Calibri Light" w:cs="Calibri Light"/>
        </w:rPr>
        <w:t xml:space="preserve"> </w:t>
      </w:r>
      <w:r w:rsidRPr="00C92D62">
        <w:rPr>
          <w:rFonts w:ascii="Calibri Light" w:hAnsi="Calibri Light" w:cs="Calibri Light"/>
        </w:rPr>
        <w:t>taken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provide</w:t>
      </w:r>
      <w:r w:rsidR="00C87BFB" w:rsidRPr="00C92D62">
        <w:rPr>
          <w:rFonts w:ascii="Calibri Light" w:hAnsi="Calibri Light" w:cs="Calibri Light"/>
        </w:rPr>
        <w:t xml:space="preserve"> </w:t>
      </w:r>
      <w:r w:rsidRPr="00C92D62">
        <w:rPr>
          <w:rFonts w:ascii="Calibri Light" w:hAnsi="Calibri Light" w:cs="Calibri Light"/>
        </w:rPr>
        <w:t>adequate</w:t>
      </w:r>
      <w:r w:rsidR="00C87BFB" w:rsidRPr="00C92D62">
        <w:rPr>
          <w:rFonts w:ascii="Calibri Light" w:hAnsi="Calibri Light" w:cs="Calibri Light"/>
        </w:rPr>
        <w:t xml:space="preserve"> </w:t>
      </w:r>
      <w:r w:rsidRPr="00C92D62">
        <w:rPr>
          <w:rFonts w:ascii="Calibri Light" w:hAnsi="Calibri Light" w:cs="Calibri Light"/>
        </w:rPr>
        <w:t>access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residing</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those</w:t>
      </w:r>
      <w:r w:rsidR="00C87BFB" w:rsidRPr="00C92D62">
        <w:rPr>
          <w:rFonts w:ascii="Calibri Light" w:hAnsi="Calibri Light" w:cs="Calibri Light"/>
        </w:rPr>
        <w:t xml:space="preserve"> </w:t>
      </w:r>
      <w:r w:rsidRPr="00C92D62">
        <w:rPr>
          <w:rFonts w:ascii="Calibri Light" w:hAnsi="Calibri Light" w:cs="Calibri Light"/>
        </w:rPr>
        <w:t>counties.</w:t>
      </w:r>
    </w:p>
    <w:p w14:paraId="5AB204B0" w14:textId="066840AB" w:rsidR="00CB2B9A" w:rsidRPr="00C92D62" w:rsidRDefault="00CB2B9A" w:rsidP="002667CF">
      <w:pPr>
        <w:numPr>
          <w:ilvl w:val="0"/>
          <w:numId w:val="21"/>
        </w:numPr>
        <w:ind w:left="360"/>
        <w:contextualSpacing/>
        <w:rPr>
          <w:rFonts w:ascii="Calibri Light" w:hAnsi="Calibri Light" w:cs="Calibri Light"/>
        </w:rPr>
      </w:pPr>
      <w:r w:rsidRPr="00C92D62">
        <w:rPr>
          <w:rFonts w:ascii="Calibri Light" w:hAnsi="Calibri Light" w:cs="Calibri Light"/>
          <w:i/>
          <w:iCs/>
        </w:rPr>
        <w:t>Network</w:t>
      </w:r>
      <w:r w:rsidR="00C87BFB" w:rsidRPr="00C92D62">
        <w:rPr>
          <w:rFonts w:ascii="Calibri Light" w:hAnsi="Calibri Light" w:cs="Calibri Light"/>
          <w:i/>
          <w:iCs/>
        </w:rPr>
        <w:t xml:space="preserve"> </w:t>
      </w:r>
      <w:r w:rsidRPr="00C92D62">
        <w:rPr>
          <w:rFonts w:ascii="Calibri Light" w:hAnsi="Calibri Light" w:cs="Calibri Light"/>
          <w:i/>
          <w:iCs/>
        </w:rPr>
        <w:t>Adequacy</w:t>
      </w:r>
      <w:r w:rsidR="00C87BFB" w:rsidRPr="00C92D62">
        <w:rPr>
          <w:rFonts w:ascii="Calibri Light" w:hAnsi="Calibri Light" w:cs="Calibri Light"/>
          <w:i/>
          <w:iCs/>
        </w:rPr>
        <w:t xml:space="preserve"> </w:t>
      </w:r>
      <w:r w:rsidRPr="00C92D62">
        <w:rPr>
          <w:rFonts w:ascii="Calibri Light" w:hAnsi="Calibri Light" w:cs="Calibri Light"/>
          <w:i/>
          <w:iCs/>
        </w:rPr>
        <w:t>Provider</w:t>
      </w:r>
      <w:r w:rsidR="00C87BFB" w:rsidRPr="00C92D62">
        <w:rPr>
          <w:rFonts w:ascii="Calibri Light" w:hAnsi="Calibri Light" w:cs="Calibri Light"/>
          <w:i/>
          <w:iCs/>
        </w:rPr>
        <w:t xml:space="preserve"> </w:t>
      </w:r>
      <w:r w:rsidRPr="00C92D62">
        <w:rPr>
          <w:rFonts w:ascii="Calibri Light" w:hAnsi="Calibri Light" w:cs="Calibri Light"/>
          <w:i/>
          <w:iCs/>
        </w:rPr>
        <w:t>Directory</w:t>
      </w:r>
      <w:r w:rsidR="00C87BFB" w:rsidRPr="00C92D62">
        <w:rPr>
          <w:rFonts w:ascii="Calibri Light" w:hAnsi="Calibri Light" w:cs="Calibri Light"/>
          <w:i/>
          <w:iCs/>
        </w:rPr>
        <w:t xml:space="preserve"> </w:t>
      </w:r>
      <w:r w:rsidRPr="00C92D62">
        <w:rPr>
          <w:rFonts w:ascii="Calibri Light" w:hAnsi="Calibri Light" w:cs="Calibri Light"/>
          <w:i/>
          <w:iCs/>
        </w:rPr>
        <w:t>Recommendation</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incorporate</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from</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Audit</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quality</w:t>
      </w:r>
      <w:r w:rsidR="00C87BFB" w:rsidRPr="00C92D62">
        <w:rPr>
          <w:rFonts w:ascii="Calibri Light" w:hAnsi="Calibri Light" w:cs="Calibri Light"/>
        </w:rPr>
        <w:t xml:space="preserve"> </w:t>
      </w:r>
      <w:r w:rsidRPr="00C92D62">
        <w:rPr>
          <w:rFonts w:ascii="Calibri Light" w:hAnsi="Calibri Light" w:cs="Calibri Light"/>
        </w:rPr>
        <w:t>assurance</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programs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development</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educate</w:t>
      </w:r>
      <w:r w:rsidR="00C87BFB" w:rsidRPr="00C92D62">
        <w:rPr>
          <w:rFonts w:ascii="Calibri Light" w:hAnsi="Calibri Light" w:cs="Calibri Light"/>
        </w:rPr>
        <w:t xml:space="preserve"> </w:t>
      </w:r>
      <w:r w:rsidRPr="00C92D62">
        <w:rPr>
          <w:rFonts w:ascii="Calibri Light" w:hAnsi="Calibri Light" w:cs="Calibri Light"/>
        </w:rPr>
        <w:t>network</w:t>
      </w:r>
      <w:r w:rsidR="00C87BFB" w:rsidRPr="00C92D62">
        <w:rPr>
          <w:rFonts w:ascii="Calibri Light" w:hAnsi="Calibri Light" w:cs="Calibri Light"/>
        </w:rPr>
        <w:t xml:space="preserve"> </w:t>
      </w:r>
      <w:r w:rsidRPr="00C92D62">
        <w:rPr>
          <w:rFonts w:ascii="Calibri Light" w:hAnsi="Calibri Light" w:cs="Calibri Light"/>
        </w:rPr>
        <w:t>providers</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importance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reporting</w:t>
      </w:r>
      <w:r w:rsidR="00C87BFB" w:rsidRPr="00C92D62">
        <w:rPr>
          <w:rFonts w:ascii="Calibri Light" w:hAnsi="Calibri Light" w:cs="Calibri Light"/>
        </w:rPr>
        <w:t xml:space="preserve"> </w:t>
      </w:r>
      <w:r w:rsidRPr="00C92D62">
        <w:rPr>
          <w:rFonts w:ascii="Calibri Light" w:hAnsi="Calibri Light" w:cs="Calibri Light"/>
        </w:rPr>
        <w:t>changes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promptly.</w:t>
      </w:r>
      <w:r w:rsidR="00C87BFB" w:rsidRPr="00C92D62">
        <w:rPr>
          <w:rFonts w:ascii="Calibri Light" w:hAnsi="Calibri Light" w:cs="Calibri Light"/>
        </w:rPr>
        <w:t xml:space="preserve"> </w:t>
      </w:r>
      <w:r w:rsidRPr="00C92D62">
        <w:rPr>
          <w:rFonts w:ascii="Calibri Light" w:hAnsi="Calibri Light" w:cs="Calibri Light"/>
        </w:rPr>
        <w:t>MCP</w:t>
      </w:r>
      <w:r w:rsidR="00C87BFB" w:rsidRPr="00C92D62">
        <w:rPr>
          <w:rFonts w:ascii="Calibri Light" w:hAnsi="Calibri Light" w:cs="Calibri Light"/>
        </w:rPr>
        <w:t xml:space="preserve"> </w:t>
      </w:r>
      <w:r w:rsidRPr="00C92D62">
        <w:rPr>
          <w:rFonts w:ascii="Calibri Light" w:hAnsi="Calibri Light" w:cs="Calibri Light"/>
        </w:rPr>
        <w:t>should</w:t>
      </w:r>
      <w:r w:rsidR="00C87BFB" w:rsidRPr="00C92D62">
        <w:rPr>
          <w:rFonts w:ascii="Calibri Light" w:hAnsi="Calibri Light" w:cs="Calibri Light"/>
        </w:rPr>
        <w:t xml:space="preserve"> </w:t>
      </w:r>
      <w:r w:rsidRPr="00C92D62">
        <w:rPr>
          <w:rFonts w:ascii="Calibri Light" w:hAnsi="Calibri Light" w:cs="Calibri Light"/>
        </w:rPr>
        <w:t>regularly</w:t>
      </w:r>
      <w:r w:rsidR="00C87BFB" w:rsidRPr="00C92D62">
        <w:rPr>
          <w:rFonts w:ascii="Calibri Light" w:hAnsi="Calibri Light" w:cs="Calibri Light"/>
        </w:rPr>
        <w:t xml:space="preserve"> </w:t>
      </w:r>
      <w:r w:rsidRPr="00C92D62">
        <w:rPr>
          <w:rFonts w:ascii="Calibri Light" w:hAnsi="Calibri Light" w:cs="Calibri Light"/>
        </w:rPr>
        <w:t>monitor</w:t>
      </w:r>
      <w:r w:rsidR="00C87BFB" w:rsidRPr="00C92D62">
        <w:rPr>
          <w:rFonts w:ascii="Calibri Light" w:hAnsi="Calibri Light" w:cs="Calibri Light"/>
        </w:rPr>
        <w:t xml:space="preserve"> </w:t>
      </w:r>
      <w:r w:rsidRPr="00C92D62">
        <w:rPr>
          <w:rFonts w:ascii="Calibri Light" w:hAnsi="Calibri Light" w:cs="Calibri Light"/>
        </w:rPr>
        <w:t>member</w:t>
      </w:r>
      <w:r w:rsidR="00C87BFB" w:rsidRPr="00C92D62">
        <w:rPr>
          <w:rFonts w:ascii="Calibri Light" w:hAnsi="Calibri Light" w:cs="Calibri Light"/>
        </w:rPr>
        <w:t xml:space="preserve"> </w:t>
      </w:r>
      <w:r w:rsidRPr="00C92D62">
        <w:rPr>
          <w:rFonts w:ascii="Calibri Light" w:hAnsi="Calibri Light" w:cs="Calibri Light"/>
        </w:rPr>
        <w:t>complaints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grievances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if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provider</w:t>
      </w:r>
      <w:r w:rsidR="00C87BFB" w:rsidRPr="00C92D62">
        <w:rPr>
          <w:rFonts w:ascii="Calibri Light" w:hAnsi="Calibri Light" w:cs="Calibri Light"/>
        </w:rPr>
        <w:t xml:space="preserve"> </w:t>
      </w:r>
      <w:r w:rsidRPr="00C92D62">
        <w:rPr>
          <w:rFonts w:ascii="Calibri Light" w:hAnsi="Calibri Light" w:cs="Calibri Light"/>
        </w:rPr>
        <w:t>directory</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perceived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barrier</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accessing</w:t>
      </w:r>
      <w:r w:rsidR="00C87BFB" w:rsidRPr="00C92D62">
        <w:rPr>
          <w:rFonts w:ascii="Calibri Light" w:hAnsi="Calibri Light" w:cs="Calibri Light"/>
        </w:rPr>
        <w:t xml:space="preserve"> </w:t>
      </w:r>
      <w:r w:rsidRPr="00C92D62">
        <w:rPr>
          <w:rFonts w:ascii="Calibri Light" w:hAnsi="Calibri Light" w:cs="Calibri Light"/>
        </w:rPr>
        <w:t>care.</w:t>
      </w:r>
    </w:p>
    <w:p w14:paraId="0C203D86" w14:textId="425B8A83" w:rsidR="009E2C6E" w:rsidRPr="00C92D62" w:rsidRDefault="009E2C6E" w:rsidP="00CB2B9A">
      <w:pPr>
        <w:rPr>
          <w:rFonts w:ascii="Calibri Light" w:hAnsi="Calibri Light" w:cs="Calibri Light"/>
        </w:rPr>
      </w:pPr>
    </w:p>
    <w:p w14:paraId="61CA1D6E" w14:textId="088F67FB" w:rsidR="00921C29" w:rsidRPr="00C92D62" w:rsidRDefault="00404660" w:rsidP="00404660">
      <w:pPr>
        <w:spacing w:after="200" w:line="276" w:lineRule="auto"/>
        <w:rPr>
          <w:rFonts w:ascii="Calibri Light" w:hAnsi="Calibri Light" w:cs="Calibri Light"/>
        </w:rPr>
      </w:pPr>
      <w:r w:rsidRPr="00C92D62">
        <w:rPr>
          <w:rFonts w:ascii="Calibri Light" w:hAnsi="Calibri Light" w:cs="Calibri Light"/>
        </w:rPr>
        <w:br w:type="page"/>
      </w:r>
    </w:p>
    <w:p w14:paraId="0AD610EF" w14:textId="49E56D15" w:rsidR="00FD074E" w:rsidRPr="00C92D62" w:rsidRDefault="00FD074E" w:rsidP="002667CF">
      <w:pPr>
        <w:pStyle w:val="Heading2"/>
        <w:numPr>
          <w:ilvl w:val="0"/>
          <w:numId w:val="67"/>
        </w:numPr>
        <w:jc w:val="center"/>
        <w:rPr>
          <w:color w:val="365F91" w:themeColor="accent1" w:themeShade="BF"/>
          <w:sz w:val="32"/>
          <w:szCs w:val="32"/>
        </w:rPr>
      </w:pPr>
      <w:bookmarkStart w:id="346" w:name="_Toc112764636"/>
      <w:bookmarkStart w:id="347" w:name="_Toc112765686"/>
      <w:bookmarkStart w:id="348" w:name="_Toc158116263"/>
      <w:bookmarkEnd w:id="277"/>
      <w:bookmarkEnd w:id="278"/>
      <w:bookmarkEnd w:id="279"/>
      <w:bookmarkEnd w:id="280"/>
      <w:r w:rsidRPr="00C92D62">
        <w:rPr>
          <w:color w:val="365F91" w:themeColor="accent1" w:themeShade="BF"/>
          <w:sz w:val="32"/>
          <w:szCs w:val="32"/>
        </w:rPr>
        <w:lastRenderedPageBreak/>
        <w:t>Quality</w:t>
      </w:r>
      <w:r w:rsidR="00112D1D" w:rsidRPr="00C92D62">
        <w:rPr>
          <w:color w:val="365F91" w:themeColor="accent1" w:themeShade="BF"/>
          <w:sz w:val="32"/>
          <w:szCs w:val="32"/>
        </w:rPr>
        <w:t>-</w:t>
      </w:r>
      <w:r w:rsidRPr="00C92D62">
        <w:rPr>
          <w:color w:val="365F91" w:themeColor="accent1" w:themeShade="BF"/>
          <w:sz w:val="32"/>
          <w:szCs w:val="32"/>
        </w:rPr>
        <w:t>of</w:t>
      </w:r>
      <w:r w:rsidR="00112D1D" w:rsidRPr="00C92D62">
        <w:rPr>
          <w:color w:val="365F91" w:themeColor="accent1" w:themeShade="BF"/>
          <w:sz w:val="32"/>
          <w:szCs w:val="32"/>
        </w:rPr>
        <w:t>-</w:t>
      </w:r>
      <w:r w:rsidRPr="00C92D62">
        <w:rPr>
          <w:color w:val="365F91" w:themeColor="accent1" w:themeShade="BF"/>
          <w:sz w:val="32"/>
          <w:szCs w:val="32"/>
        </w:rPr>
        <w:t>Care</w:t>
      </w:r>
      <w:r w:rsidR="00C87BFB" w:rsidRPr="00C92D62">
        <w:rPr>
          <w:color w:val="365F91" w:themeColor="accent1" w:themeShade="BF"/>
          <w:sz w:val="32"/>
          <w:szCs w:val="32"/>
        </w:rPr>
        <w:t xml:space="preserve"> </w:t>
      </w:r>
      <w:r w:rsidRPr="00C92D62">
        <w:rPr>
          <w:color w:val="365F91" w:themeColor="accent1" w:themeShade="BF"/>
          <w:sz w:val="32"/>
          <w:szCs w:val="32"/>
        </w:rPr>
        <w:t>Surveys</w:t>
      </w:r>
      <w:r w:rsidR="00C87BFB" w:rsidRPr="00C92D62">
        <w:rPr>
          <w:color w:val="365F91" w:themeColor="accent1" w:themeShade="BF"/>
          <w:sz w:val="32"/>
          <w:szCs w:val="32"/>
        </w:rPr>
        <w:t xml:space="preserve"> </w:t>
      </w:r>
      <w:r w:rsidRPr="00C92D62">
        <w:rPr>
          <w:color w:val="365F91" w:themeColor="accent1" w:themeShade="BF"/>
          <w:sz w:val="32"/>
          <w:szCs w:val="32"/>
        </w:rPr>
        <w:t>–</w:t>
      </w:r>
      <w:r w:rsidR="00C87BFB" w:rsidRPr="00C92D62">
        <w:rPr>
          <w:color w:val="365F91" w:themeColor="accent1" w:themeShade="BF"/>
          <w:sz w:val="32"/>
          <w:szCs w:val="32"/>
        </w:rPr>
        <w:t xml:space="preserve"> </w:t>
      </w:r>
      <w:r w:rsidR="000F523B" w:rsidRPr="00C92D62">
        <w:rPr>
          <w:color w:val="365F91" w:themeColor="accent1" w:themeShade="BF"/>
          <w:sz w:val="32"/>
          <w:szCs w:val="32"/>
        </w:rPr>
        <w:t>MA-PD</w:t>
      </w:r>
      <w:r w:rsidR="00C87BFB" w:rsidRPr="00C92D62">
        <w:rPr>
          <w:color w:val="365F91" w:themeColor="accent1" w:themeShade="BF"/>
          <w:sz w:val="32"/>
          <w:szCs w:val="32"/>
        </w:rPr>
        <w:t xml:space="preserve"> </w:t>
      </w:r>
      <w:r w:rsidRPr="00C92D62">
        <w:rPr>
          <w:color w:val="365F91" w:themeColor="accent1" w:themeShade="BF"/>
          <w:sz w:val="32"/>
          <w:szCs w:val="32"/>
        </w:rPr>
        <w:t>CAHPS</w:t>
      </w:r>
      <w:r w:rsidR="00C87BFB" w:rsidRPr="00C92D62">
        <w:rPr>
          <w:color w:val="365F91" w:themeColor="accent1" w:themeShade="BF"/>
          <w:sz w:val="32"/>
          <w:szCs w:val="32"/>
        </w:rPr>
        <w:t xml:space="preserve"> </w:t>
      </w:r>
      <w:r w:rsidRPr="00C92D62">
        <w:rPr>
          <w:color w:val="365F91" w:themeColor="accent1" w:themeShade="BF"/>
          <w:sz w:val="32"/>
          <w:szCs w:val="32"/>
        </w:rPr>
        <w:t>Member</w:t>
      </w:r>
      <w:r w:rsidR="00C87BFB" w:rsidRPr="00C92D62">
        <w:rPr>
          <w:color w:val="365F91" w:themeColor="accent1" w:themeShade="BF"/>
          <w:sz w:val="32"/>
          <w:szCs w:val="32"/>
        </w:rPr>
        <w:t xml:space="preserve"> </w:t>
      </w:r>
      <w:r w:rsidRPr="00C92D62">
        <w:rPr>
          <w:color w:val="365F91" w:themeColor="accent1" w:themeShade="BF"/>
          <w:sz w:val="32"/>
          <w:szCs w:val="32"/>
        </w:rPr>
        <w:t>Experience</w:t>
      </w:r>
      <w:r w:rsidR="00C87BFB" w:rsidRPr="00C92D62">
        <w:rPr>
          <w:color w:val="365F91" w:themeColor="accent1" w:themeShade="BF"/>
          <w:sz w:val="32"/>
          <w:szCs w:val="32"/>
        </w:rPr>
        <w:t xml:space="preserve"> </w:t>
      </w:r>
      <w:r w:rsidRPr="00C92D62">
        <w:rPr>
          <w:color w:val="365F91" w:themeColor="accent1" w:themeShade="BF"/>
          <w:sz w:val="32"/>
          <w:szCs w:val="32"/>
        </w:rPr>
        <w:t>Survey</w:t>
      </w:r>
      <w:bookmarkEnd w:id="346"/>
      <w:bookmarkEnd w:id="347"/>
      <w:r w:rsidR="00C87BFB" w:rsidRPr="00C92D62">
        <w:rPr>
          <w:color w:val="365F91" w:themeColor="accent1" w:themeShade="BF"/>
          <w:sz w:val="32"/>
          <w:szCs w:val="32"/>
        </w:rPr>
        <w:t xml:space="preserve"> </w:t>
      </w:r>
      <w:bookmarkEnd w:id="348"/>
    </w:p>
    <w:p w14:paraId="51545E1D" w14:textId="77777777" w:rsidR="00FD074E" w:rsidRPr="00C92D62" w:rsidRDefault="00FD074E" w:rsidP="006F304C">
      <w:pPr>
        <w:pStyle w:val="Heading3"/>
      </w:pPr>
      <w:bookmarkStart w:id="349" w:name="_Toc86933898"/>
      <w:bookmarkStart w:id="350" w:name="_Toc112764637"/>
      <w:bookmarkStart w:id="351" w:name="_Toc112765687"/>
      <w:bookmarkStart w:id="352" w:name="_Toc158116264"/>
      <w:bookmarkStart w:id="353" w:name="_Toc22909905"/>
      <w:bookmarkStart w:id="354" w:name="_Toc36127965"/>
      <w:r w:rsidRPr="00C92D62">
        <w:t>Objectives</w:t>
      </w:r>
      <w:bookmarkEnd w:id="349"/>
      <w:bookmarkEnd w:id="350"/>
      <w:bookmarkEnd w:id="351"/>
      <w:bookmarkEnd w:id="352"/>
    </w:p>
    <w:p w14:paraId="1A128AFD" w14:textId="09096F22" w:rsidR="002E7D13" w:rsidRPr="00C92D62" w:rsidRDefault="002E7D13" w:rsidP="009F0E32">
      <w:pPr>
        <w:rPr>
          <w:rFonts w:ascii="Calibri Light" w:hAnsi="Calibri Light" w:cs="Calibri Light"/>
        </w:rPr>
      </w:pPr>
      <w:bookmarkStart w:id="355" w:name="_Hlk127362072"/>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overall</w:t>
      </w:r>
      <w:r w:rsidR="00C87BFB" w:rsidRPr="00C92D62">
        <w:rPr>
          <w:rFonts w:ascii="Calibri Light" w:hAnsi="Calibri Light" w:cs="Calibri Light"/>
        </w:rPr>
        <w:t xml:space="preserve"> </w:t>
      </w:r>
      <w:r w:rsidRPr="00C92D62">
        <w:rPr>
          <w:rFonts w:ascii="Calibri Light" w:hAnsi="Calibri Light" w:cs="Calibri Light"/>
        </w:rPr>
        <w:t>objective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w:t>
      </w:r>
      <w:r w:rsidR="005D7D77" w:rsidRPr="00C92D62">
        <w:rPr>
          <w:rFonts w:ascii="Calibri Light" w:hAnsi="Calibri Light" w:cs="Calibri Light"/>
        </w:rPr>
        <w:t>s</w:t>
      </w:r>
      <w:r w:rsidR="00C87BFB" w:rsidRPr="00C92D62">
        <w:rPr>
          <w:rFonts w:ascii="Calibri Light" w:hAnsi="Calibri Light" w:cs="Calibri Light"/>
        </w:rPr>
        <w:t xml:space="preserve"> </w:t>
      </w:r>
      <w:r w:rsidRPr="00C92D62">
        <w:rPr>
          <w:rFonts w:ascii="Calibri Light" w:hAnsi="Calibri Light" w:cs="Calibri Light"/>
        </w:rPr>
        <w:t>is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capture</w:t>
      </w:r>
      <w:r w:rsidR="00C87BFB" w:rsidRPr="00C92D62">
        <w:rPr>
          <w:rFonts w:ascii="Calibri Light" w:hAnsi="Calibri Light" w:cs="Calibri Light"/>
        </w:rPr>
        <w:t xml:space="preserve"> </w:t>
      </w:r>
      <w:r w:rsidRPr="00C92D62">
        <w:rPr>
          <w:rFonts w:ascii="Calibri Light" w:hAnsi="Calibri Light" w:cs="Calibri Light"/>
        </w:rPr>
        <w:t>accurate</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complete</w:t>
      </w:r>
      <w:r w:rsidR="00C87BFB" w:rsidRPr="00C92D62">
        <w:rPr>
          <w:rFonts w:ascii="Calibri Light" w:hAnsi="Calibri Light" w:cs="Calibri Light"/>
        </w:rPr>
        <w:t xml:space="preserve"> </w:t>
      </w:r>
      <w:r w:rsidRPr="00C92D62">
        <w:rPr>
          <w:rFonts w:ascii="Calibri Light" w:hAnsi="Calibri Light" w:cs="Calibri Light"/>
        </w:rPr>
        <w:t>information</w:t>
      </w:r>
      <w:r w:rsidR="00C87BFB" w:rsidRPr="00C92D62">
        <w:rPr>
          <w:rFonts w:ascii="Calibri Light" w:hAnsi="Calibri Light" w:cs="Calibri Light"/>
        </w:rPr>
        <w:t xml:space="preserve"> </w:t>
      </w:r>
      <w:r w:rsidRPr="00C92D62">
        <w:rPr>
          <w:rFonts w:ascii="Calibri Light" w:hAnsi="Calibri Light" w:cs="Calibri Light"/>
        </w:rPr>
        <w:t>about</w:t>
      </w:r>
      <w:r w:rsidR="00C87BFB" w:rsidRPr="00C92D62">
        <w:rPr>
          <w:rFonts w:ascii="Calibri Light" w:hAnsi="Calibri Light" w:cs="Calibri Light"/>
        </w:rPr>
        <w:t xml:space="preserve"> </w:t>
      </w:r>
      <w:r w:rsidRPr="00C92D62">
        <w:rPr>
          <w:rFonts w:ascii="Calibri Light" w:hAnsi="Calibri Light" w:cs="Calibri Light"/>
        </w:rPr>
        <w:t>consumer-reported</w:t>
      </w:r>
      <w:r w:rsidR="00C87BFB" w:rsidRPr="00C92D62">
        <w:rPr>
          <w:rFonts w:ascii="Calibri Light" w:hAnsi="Calibri Light" w:cs="Calibri Light"/>
        </w:rPr>
        <w:t xml:space="preserve"> </w:t>
      </w:r>
      <w:r w:rsidRPr="00C92D62">
        <w:rPr>
          <w:rFonts w:ascii="Calibri Light" w:hAnsi="Calibri Light" w:cs="Calibri Light"/>
        </w:rPr>
        <w:t>experiences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care.</w:t>
      </w:r>
      <w:r w:rsidR="00C87BFB" w:rsidRPr="00C92D62">
        <w:rPr>
          <w:rFonts w:ascii="Calibri Light" w:hAnsi="Calibri Light" w:cs="Calibri Light"/>
        </w:rPr>
        <w:t xml:space="preserve"> </w:t>
      </w:r>
    </w:p>
    <w:bookmarkEnd w:id="355"/>
    <w:p w14:paraId="546ABC9D" w14:textId="77777777" w:rsidR="002E7D13" w:rsidRPr="00C92D62" w:rsidRDefault="002E7D13" w:rsidP="009F0E32">
      <w:pPr>
        <w:rPr>
          <w:rFonts w:ascii="Calibri Light" w:hAnsi="Calibri Light" w:cs="Calibri Light"/>
        </w:rPr>
      </w:pPr>
    </w:p>
    <w:p w14:paraId="1DD2AF6D" w14:textId="50E044A7" w:rsidR="002E7D13" w:rsidRPr="00C92D62" w:rsidRDefault="002E7D13" w:rsidP="009F0E32">
      <w:pPr>
        <w:rPr>
          <w:rFonts w:ascii="Calibri Light" w:hAnsi="Calibri Light" w:cs="Calibri Light"/>
        </w:rPr>
      </w:pPr>
      <w:r w:rsidRPr="00C92D62">
        <w:rPr>
          <w:rFonts w:ascii="Calibri Light" w:hAnsi="Calibri Light" w:cs="Calibri Light"/>
        </w:rPr>
        <w:t>Section</w:t>
      </w:r>
      <w:r w:rsidR="00C87BFB" w:rsidRPr="00C92D62">
        <w:rPr>
          <w:rFonts w:ascii="Calibri Light" w:hAnsi="Calibri Light" w:cs="Calibri Light"/>
        </w:rPr>
        <w:t xml:space="preserve"> </w:t>
      </w:r>
      <w:r w:rsidRPr="00C92D62">
        <w:rPr>
          <w:rFonts w:ascii="Calibri Light" w:hAnsi="Calibri Light" w:cs="Calibri Light"/>
        </w:rPr>
        <w:t>2.9.C.5</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Second</w:t>
      </w:r>
      <w:r w:rsidR="00C87BFB" w:rsidRPr="00C92D62">
        <w:rPr>
          <w:rFonts w:ascii="Calibri Light" w:hAnsi="Calibri Light" w:cs="Calibri Light"/>
        </w:rPr>
        <w:t xml:space="preserve"> </w:t>
      </w:r>
      <w:r w:rsidRPr="00C92D62">
        <w:rPr>
          <w:rFonts w:ascii="Calibri Light" w:hAnsi="Calibri Light" w:cs="Calibri Light"/>
        </w:rPr>
        <w:t>Amended</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Restated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requires</w:t>
      </w:r>
      <w:r w:rsidR="00C87BFB" w:rsidRPr="00C92D62">
        <w:rPr>
          <w:rFonts w:ascii="Calibri Light" w:hAnsi="Calibri Light" w:cs="Calibri Light"/>
        </w:rPr>
        <w:t xml:space="preserve"> </w:t>
      </w:r>
      <w:r w:rsidRPr="00C92D62">
        <w:rPr>
          <w:rFonts w:ascii="Calibri Light" w:hAnsi="Calibri Light" w:cs="Calibri Light"/>
        </w:rPr>
        <w:t>contracted</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conduct</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annual</w:t>
      </w:r>
      <w:r w:rsidR="00C87BFB" w:rsidRPr="00C92D62">
        <w:rPr>
          <w:rFonts w:ascii="Calibri Light" w:hAnsi="Calibri Light" w:cs="Calibri Light"/>
        </w:rPr>
        <w:t xml:space="preserve"> </w:t>
      </w:r>
      <w:r w:rsidRPr="00C92D62">
        <w:rPr>
          <w:rFonts w:ascii="Calibri Light" w:hAnsi="Calibri Light" w:cs="Calibri Light"/>
        </w:rPr>
        <w:t>SCO-level</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an</w:t>
      </w:r>
      <w:r w:rsidR="00C87BFB" w:rsidRPr="00C92D62">
        <w:rPr>
          <w:rFonts w:ascii="Calibri Light" w:hAnsi="Calibri Light" w:cs="Calibri Light"/>
        </w:rPr>
        <w:t xml:space="preserve"> </w:t>
      </w:r>
      <w:r w:rsidRPr="00C92D62">
        <w:rPr>
          <w:rFonts w:ascii="Calibri Light" w:hAnsi="Calibri Light" w:cs="Calibri Light"/>
        </w:rPr>
        <w:t>approved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vendor</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report</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MassHealth</w:t>
      </w:r>
      <w:r w:rsidR="004C281B"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T</w:t>
      </w:r>
      <w:r w:rsidRPr="00C92D62">
        <w:rPr>
          <w:rFonts w:ascii="Calibri Light" w:hAnsi="Calibri Light" w:cs="Calibri Light"/>
          <w:color w:val="1B1B1B"/>
          <w:shd w:val="clear" w:color="auto" w:fill="FFFFFF"/>
        </w:rPr>
        <w:t>he</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CAHPS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tool</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is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a</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standardized</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questionnaire</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that</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asks</w:t>
      </w:r>
      <w:r w:rsidR="00C87BFB" w:rsidRPr="00C92D62">
        <w:rPr>
          <w:rFonts w:ascii="Calibri Light" w:hAnsi="Calibri Light" w:cs="Calibri Light"/>
          <w:color w:val="1B1B1B"/>
          <w:shd w:val="clear" w:color="auto" w:fill="FFFFFF"/>
        </w:rPr>
        <w:t xml:space="preserve"> </w:t>
      </w:r>
      <w:r w:rsidR="00ED6507" w:rsidRPr="00C92D62">
        <w:rPr>
          <w:rFonts w:ascii="Calibri Light" w:hAnsi="Calibri Light" w:cs="Calibri Light"/>
          <w:color w:val="1B1B1B"/>
          <w:shd w:val="clear" w:color="auto" w:fill="FFFFFF"/>
        </w:rPr>
        <w:t>Enrollee</w:t>
      </w:r>
      <w:r w:rsidRPr="00C92D62">
        <w:rPr>
          <w:rFonts w:ascii="Calibri Light" w:hAnsi="Calibri Light" w:cs="Calibri Light"/>
          <w:color w:val="1B1B1B"/>
          <w:shd w:val="clear" w:color="auto" w:fill="FFFFFF"/>
        </w:rPr>
        <w:t>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to</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report</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on</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their</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satisfaction</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with</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care</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and</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services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from</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the</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SCO,</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the</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providers,</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and</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their</w:t>
      </w:r>
      <w:r w:rsidR="00C87BFB" w:rsidRPr="00C92D62">
        <w:rPr>
          <w:rFonts w:ascii="Calibri Light" w:hAnsi="Calibri Light" w:cs="Calibri Light"/>
          <w:color w:val="1B1B1B"/>
          <w:shd w:val="clear" w:color="auto" w:fill="FFFFFF"/>
        </w:rPr>
        <w:t xml:space="preserve"> </w:t>
      </w:r>
      <w:r w:rsidRPr="00C92D62">
        <w:rPr>
          <w:rFonts w:ascii="Calibri Light" w:hAnsi="Calibri Light" w:cs="Calibri Light"/>
          <w:color w:val="1B1B1B"/>
          <w:shd w:val="clear" w:color="auto" w:fill="FFFFFF"/>
        </w:rPr>
        <w:t>staff.</w:t>
      </w:r>
      <w:r w:rsidR="00C87BFB" w:rsidRPr="00C92D62">
        <w:rPr>
          <w:rFonts w:ascii="Calibri Light" w:hAnsi="Calibri Light" w:cs="Calibri Light"/>
          <w:color w:val="1B1B1B"/>
          <w:shd w:val="clear" w:color="auto" w:fill="FFFFFF"/>
        </w:rPr>
        <w:t xml:space="preserve"> </w:t>
      </w:r>
    </w:p>
    <w:p w14:paraId="36A09AA7" w14:textId="77777777" w:rsidR="002E7D13" w:rsidRPr="00C92D62" w:rsidRDefault="002E7D13" w:rsidP="009F0E32">
      <w:pPr>
        <w:rPr>
          <w:rFonts w:ascii="Calibri Light" w:hAnsi="Calibri Light" w:cs="Calibri Light"/>
        </w:rPr>
      </w:pPr>
    </w:p>
    <w:p w14:paraId="4A59B908" w14:textId="7782A792" w:rsidR="002E7D13" w:rsidRPr="00C92D62" w:rsidRDefault="005313B7" w:rsidP="009F0E32">
      <w:pPr>
        <w:rPr>
          <w:rFonts w:ascii="Calibri Light" w:hAnsi="Calibri Light" w:cs="Calibri Light"/>
        </w:rPr>
      </w:pP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participated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CMS’s</w:t>
      </w:r>
      <w:r w:rsidR="00C87BFB" w:rsidRPr="00C92D62">
        <w:rPr>
          <w:rFonts w:ascii="Calibri Light" w:hAnsi="Calibri Light" w:cs="Calibri Light"/>
        </w:rPr>
        <w:t xml:space="preserve"> </w:t>
      </w:r>
      <w:r w:rsidRPr="00C92D62">
        <w:rPr>
          <w:rFonts w:ascii="Calibri Light" w:hAnsi="Calibri Light" w:cs="Calibri Light"/>
        </w:rPr>
        <w:t>202</w:t>
      </w:r>
      <w:r w:rsidR="000F523B"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Advantage</w:t>
      </w:r>
      <w:r w:rsidR="00C87BFB" w:rsidRPr="00C92D62">
        <w:rPr>
          <w:rFonts w:ascii="Calibri Light" w:hAnsi="Calibri Light" w:cs="Calibri Light"/>
        </w:rPr>
        <w:t xml:space="preserve"> </w:t>
      </w:r>
      <w:r w:rsidRPr="00C92D62">
        <w:rPr>
          <w:rFonts w:ascii="Calibri Light" w:hAnsi="Calibri Light" w:cs="Calibri Light"/>
        </w:rPr>
        <w:t>Prescription</w:t>
      </w:r>
      <w:r w:rsidR="00C87BFB" w:rsidRPr="00C92D62">
        <w:rPr>
          <w:rFonts w:ascii="Calibri Light" w:hAnsi="Calibri Light" w:cs="Calibri Light"/>
        </w:rPr>
        <w:t xml:space="preserve"> </w:t>
      </w:r>
      <w:r w:rsidRPr="00C92D62">
        <w:rPr>
          <w:rFonts w:ascii="Calibri Light" w:hAnsi="Calibri Light" w:cs="Calibri Light"/>
        </w:rPr>
        <w:t>Drugs</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Each</w:t>
      </w:r>
      <w:r w:rsidR="00C87BFB" w:rsidRPr="00C92D62">
        <w:rPr>
          <w:rFonts w:ascii="Calibri Light" w:hAnsi="Calibri Light" w:cs="Calibri Light"/>
        </w:rPr>
        <w:t xml:space="preserve"> </w:t>
      </w:r>
      <w:r w:rsidR="002E7D13" w:rsidRPr="00C92D62">
        <w:rPr>
          <w:rFonts w:ascii="Calibri Light" w:hAnsi="Calibri Light" w:cs="Calibri Light"/>
        </w:rPr>
        <w:t>MassHealth</w:t>
      </w:r>
      <w:r w:rsidR="00C87BFB" w:rsidRPr="00C92D62">
        <w:rPr>
          <w:rFonts w:ascii="Calibri Light" w:hAnsi="Calibri Light" w:cs="Calibri Light"/>
        </w:rPr>
        <w:t xml:space="preserve"> </w:t>
      </w:r>
      <w:r w:rsidR="002E7D13" w:rsidRPr="00C92D62">
        <w:rPr>
          <w:rFonts w:ascii="Calibri Light" w:hAnsi="Calibri Light" w:cs="Calibri Light"/>
        </w:rPr>
        <w:t>SCO</w:t>
      </w:r>
      <w:r w:rsidR="00C87BFB" w:rsidRPr="00C92D62">
        <w:rPr>
          <w:rFonts w:ascii="Calibri Light" w:hAnsi="Calibri Light" w:cs="Calibri Light"/>
        </w:rPr>
        <w:t xml:space="preserve"> </w:t>
      </w:r>
      <w:r w:rsidR="002E7D13" w:rsidRPr="00C92D62">
        <w:rPr>
          <w:rFonts w:ascii="Calibri Light" w:hAnsi="Calibri Light" w:cs="Calibri Light"/>
        </w:rPr>
        <w:t>independently</w:t>
      </w:r>
      <w:r w:rsidR="00C87BFB" w:rsidRPr="00C92D62">
        <w:rPr>
          <w:rFonts w:ascii="Calibri Light" w:hAnsi="Calibri Light" w:cs="Calibri Light"/>
        </w:rPr>
        <w:t xml:space="preserve"> </w:t>
      </w:r>
      <w:r w:rsidR="002E7D13" w:rsidRPr="00C92D62">
        <w:rPr>
          <w:rFonts w:ascii="Calibri Light" w:hAnsi="Calibri Light" w:cs="Calibri Light"/>
        </w:rPr>
        <w:t>contracted</w:t>
      </w:r>
      <w:r w:rsidR="00C87BFB" w:rsidRPr="00C92D62">
        <w:rPr>
          <w:rFonts w:ascii="Calibri Light" w:hAnsi="Calibri Light" w:cs="Calibri Light"/>
        </w:rPr>
        <w:t xml:space="preserve"> </w:t>
      </w:r>
      <w:r w:rsidR="002E7D13" w:rsidRPr="00C92D62">
        <w:rPr>
          <w:rFonts w:ascii="Calibri Light" w:hAnsi="Calibri Light" w:cs="Calibri Light"/>
        </w:rPr>
        <w:t>with</w:t>
      </w:r>
      <w:r w:rsidR="00C87BFB" w:rsidRPr="00C92D62">
        <w:rPr>
          <w:rFonts w:ascii="Calibri Light" w:hAnsi="Calibri Light" w:cs="Calibri Light"/>
        </w:rPr>
        <w:t xml:space="preserve"> </w:t>
      </w:r>
      <w:r w:rsidR="002E7D13" w:rsidRPr="00C92D62">
        <w:rPr>
          <w:rFonts w:ascii="Calibri Light" w:hAnsi="Calibri Light" w:cs="Calibri Light"/>
        </w:rPr>
        <w:t>a</w:t>
      </w:r>
      <w:r w:rsidR="00C87BFB" w:rsidRPr="00C92D62">
        <w:rPr>
          <w:rFonts w:ascii="Calibri Light" w:hAnsi="Calibri Light" w:cs="Calibri Light"/>
        </w:rPr>
        <w:t xml:space="preserve"> </w:t>
      </w:r>
      <w:r w:rsidR="000F523B" w:rsidRPr="00C92D62">
        <w:rPr>
          <w:rFonts w:ascii="Calibri Light" w:hAnsi="Calibri Light" w:cs="Calibri Light"/>
        </w:rPr>
        <w:t>CMS-approved</w:t>
      </w:r>
      <w:r w:rsidR="00C87BFB" w:rsidRPr="00C92D62">
        <w:rPr>
          <w:rFonts w:ascii="Calibri Light" w:hAnsi="Calibri Light" w:cs="Calibri Light"/>
        </w:rPr>
        <w:t xml:space="preserve"> </w:t>
      </w:r>
      <w:r w:rsidR="000F523B"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vendor</w:t>
      </w:r>
      <w:r w:rsidR="00C87BFB" w:rsidRPr="00C92D62">
        <w:rPr>
          <w:rFonts w:ascii="Calibri Light" w:hAnsi="Calibri Light" w:cs="Calibri Light"/>
        </w:rPr>
        <w:t xml:space="preserve"> </w:t>
      </w:r>
      <w:r w:rsidR="002E7D13" w:rsidRPr="00C92D62">
        <w:rPr>
          <w:rFonts w:ascii="Calibri Light" w:hAnsi="Calibri Light" w:cs="Calibri Light"/>
        </w:rPr>
        <w:t>to</w:t>
      </w:r>
      <w:r w:rsidR="00C87BFB" w:rsidRPr="00C92D62">
        <w:rPr>
          <w:rFonts w:ascii="Calibri Light" w:hAnsi="Calibri Light" w:cs="Calibri Light"/>
        </w:rPr>
        <w:t xml:space="preserve"> </w:t>
      </w:r>
      <w:r w:rsidR="002E7D13" w:rsidRPr="00C92D62">
        <w:rPr>
          <w:rFonts w:ascii="Calibri Light" w:hAnsi="Calibri Light" w:cs="Calibri Light"/>
        </w:rPr>
        <w:t>administer</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color w:val="1B1B1B"/>
          <w:shd w:val="clear" w:color="auto" w:fill="FFFFFF"/>
        </w:rPr>
        <w:t xml:space="preserve"> </w:t>
      </w:r>
      <w:r w:rsidR="000F523B" w:rsidRPr="00C92D62">
        <w:rPr>
          <w:rFonts w:ascii="Calibri Light" w:hAnsi="Calibri Light" w:cs="Calibri Light"/>
          <w:color w:val="1B1B1B"/>
          <w:shd w:val="clear" w:color="auto" w:fill="FFFFFF"/>
        </w:rPr>
        <w:t>MA-PD</w:t>
      </w:r>
      <w:r w:rsidR="00C87BFB" w:rsidRPr="00C92D62">
        <w:rPr>
          <w:rFonts w:ascii="Calibri Light" w:hAnsi="Calibri Light" w:cs="Calibri Light"/>
          <w:color w:val="1B1B1B"/>
          <w:shd w:val="clear" w:color="auto" w:fill="FFFFFF"/>
        </w:rPr>
        <w:t xml:space="preserve"> </w:t>
      </w:r>
      <w:r w:rsidR="000F523B" w:rsidRPr="00C92D62">
        <w:rPr>
          <w:rFonts w:ascii="Calibri Light" w:hAnsi="Calibri Light" w:cs="Calibri Light"/>
          <w:color w:val="1B1B1B"/>
          <w:shd w:val="clear" w:color="auto" w:fill="FFFFFF"/>
        </w:rPr>
        <w:t>CAHPS</w:t>
      </w:r>
      <w:r w:rsidR="00C87BFB" w:rsidRPr="00C92D62">
        <w:rPr>
          <w:rFonts w:ascii="Calibri Light" w:hAnsi="Calibri Light" w:cs="Calibri Light"/>
          <w:color w:val="1B1B1B"/>
          <w:shd w:val="clear" w:color="auto" w:fill="FFFFFF"/>
        </w:rPr>
        <w:t xml:space="preserve"> </w:t>
      </w:r>
      <w:r w:rsidR="002E7D13" w:rsidRPr="00C92D62">
        <w:rPr>
          <w:rFonts w:ascii="Calibri Light" w:hAnsi="Calibri Light" w:cs="Calibri Light"/>
          <w:color w:val="1B1B1B"/>
          <w:shd w:val="clear" w:color="auto" w:fill="FFFFFF"/>
        </w:rPr>
        <w:t>survey.</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uses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00BD2EF2"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assign</w:t>
      </w:r>
      <w:r w:rsidR="00C87BFB" w:rsidRPr="00C92D62">
        <w:rPr>
          <w:rFonts w:ascii="Calibri Light" w:hAnsi="Calibri Light" w:cs="Calibri Light"/>
        </w:rPr>
        <w:t xml:space="preserve"> </w:t>
      </w:r>
      <w:r w:rsidR="00C50D16" w:rsidRPr="00C92D62">
        <w:rPr>
          <w:rFonts w:ascii="Calibri Light" w:hAnsi="Calibri Light" w:cs="Calibri Light"/>
        </w:rPr>
        <w:t>star</w:t>
      </w:r>
      <w:r w:rsidR="00C87BFB" w:rsidRPr="00C92D62">
        <w:rPr>
          <w:rFonts w:ascii="Calibri Light" w:hAnsi="Calibri Light" w:cs="Calibri Light"/>
        </w:rPr>
        <w:t xml:space="preserve"> </w:t>
      </w:r>
      <w:r w:rsidR="00C50D16" w:rsidRPr="00C92D62">
        <w:rPr>
          <w:rFonts w:ascii="Calibri Light" w:hAnsi="Calibri Light" w:cs="Calibri Light"/>
        </w:rPr>
        <w:t>ratings</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health</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002E7D13" w:rsidRPr="00C92D62">
        <w:rPr>
          <w:rFonts w:ascii="Calibri Light" w:hAnsi="Calibri Light" w:cs="Calibri Light"/>
        </w:rPr>
        <w:t>MassHealth</w:t>
      </w:r>
      <w:r w:rsidR="00C87BFB" w:rsidRPr="00C92D62">
        <w:rPr>
          <w:rFonts w:ascii="Calibri Light" w:hAnsi="Calibri Light" w:cs="Calibri Light"/>
        </w:rPr>
        <w:t xml:space="preserve"> </w:t>
      </w:r>
      <w:r w:rsidR="002E7D13" w:rsidRPr="00C92D62">
        <w:rPr>
          <w:rFonts w:ascii="Calibri Light" w:hAnsi="Calibri Light" w:cs="Calibri Light"/>
        </w:rPr>
        <w:t>monitors</w:t>
      </w:r>
      <w:r w:rsidR="00C87BFB" w:rsidRPr="00C92D62">
        <w:rPr>
          <w:rFonts w:ascii="Calibri Light" w:hAnsi="Calibri Light" w:cs="Calibri Light"/>
        </w:rPr>
        <w:t xml:space="preserve"> </w:t>
      </w:r>
      <w:r w:rsidR="002E7D13" w:rsidRPr="00C92D62">
        <w:rPr>
          <w:rFonts w:ascii="Calibri Light" w:hAnsi="Calibri Light" w:cs="Calibri Light"/>
        </w:rPr>
        <w:t>SCOs’</w:t>
      </w:r>
      <w:r w:rsidR="00C87BFB" w:rsidRPr="00C92D62">
        <w:rPr>
          <w:rFonts w:ascii="Calibri Light" w:hAnsi="Calibri Light" w:cs="Calibri Light"/>
        </w:rPr>
        <w:t xml:space="preserve"> </w:t>
      </w:r>
      <w:r w:rsidR="002E7D13" w:rsidRPr="00C92D62">
        <w:rPr>
          <w:rFonts w:ascii="Calibri Light" w:hAnsi="Calibri Light" w:cs="Calibri Light"/>
        </w:rPr>
        <w:t>submissions</w:t>
      </w:r>
      <w:r w:rsidR="00C87BFB" w:rsidRPr="00C92D62">
        <w:rPr>
          <w:rFonts w:ascii="Calibri Light" w:hAnsi="Calibri Light" w:cs="Calibri Light"/>
        </w:rPr>
        <w:t xml:space="preserve"> </w:t>
      </w:r>
      <w:r w:rsidR="002E7D13"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002E7D13" w:rsidRPr="00C92D62">
        <w:rPr>
          <w:rFonts w:ascii="Calibri Light" w:hAnsi="Calibri Light" w:cs="Calibri Light"/>
        </w:rPr>
        <w:t>CAHPS</w:t>
      </w:r>
      <w:r w:rsidR="00C87BFB" w:rsidRPr="00C92D62">
        <w:rPr>
          <w:rFonts w:ascii="Calibri Light" w:hAnsi="Calibri Light" w:cs="Calibri Light"/>
        </w:rPr>
        <w:t xml:space="preserve"> </w:t>
      </w:r>
      <w:r w:rsidR="002E7D13" w:rsidRPr="00C92D62">
        <w:rPr>
          <w:rFonts w:ascii="Calibri Light" w:hAnsi="Calibri Light" w:cs="Calibri Light"/>
        </w:rPr>
        <w:t>surveys</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2E7D13" w:rsidRPr="00C92D62">
        <w:rPr>
          <w:rFonts w:ascii="Calibri Light" w:hAnsi="Calibri Light" w:cs="Calibri Light"/>
        </w:rPr>
        <w:t>uses</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results</w:t>
      </w:r>
      <w:r w:rsidR="00C87BFB" w:rsidRPr="00C92D62">
        <w:rPr>
          <w:rFonts w:ascii="Calibri Light" w:hAnsi="Calibri Light" w:cs="Calibri Light"/>
        </w:rPr>
        <w:t xml:space="preserve"> </w:t>
      </w:r>
      <w:r w:rsidR="002E7D13" w:rsidRPr="00C92D62">
        <w:rPr>
          <w:rFonts w:ascii="Calibri Light" w:hAnsi="Calibri Light" w:cs="Calibri Light"/>
        </w:rPr>
        <w:t>to</w:t>
      </w:r>
      <w:r w:rsidR="00C87BFB" w:rsidRPr="00C92D62">
        <w:rPr>
          <w:rFonts w:ascii="Calibri Light" w:hAnsi="Calibri Light" w:cs="Calibri Light"/>
        </w:rPr>
        <w:t xml:space="preserve"> </w:t>
      </w:r>
      <w:r w:rsidR="002E7D13" w:rsidRPr="00C92D62">
        <w:rPr>
          <w:rFonts w:ascii="Calibri Light" w:hAnsi="Calibri Light" w:cs="Calibri Light"/>
        </w:rPr>
        <w:t>identify</w:t>
      </w:r>
      <w:r w:rsidR="00C87BFB" w:rsidRPr="00C92D62">
        <w:rPr>
          <w:rFonts w:ascii="Calibri Light" w:hAnsi="Calibri Light" w:cs="Calibri Light"/>
        </w:rPr>
        <w:t xml:space="preserve"> </w:t>
      </w:r>
      <w:r w:rsidR="002E7D13" w:rsidRPr="00C92D62">
        <w:rPr>
          <w:rFonts w:ascii="Calibri Light" w:hAnsi="Calibri Light" w:cs="Calibri Light"/>
        </w:rPr>
        <w:t>opportunities</w:t>
      </w:r>
      <w:r w:rsidR="00C87BFB" w:rsidRPr="00C92D62">
        <w:rPr>
          <w:rFonts w:ascii="Calibri Light" w:hAnsi="Calibri Light" w:cs="Calibri Light"/>
        </w:rPr>
        <w:t xml:space="preserve"> </w:t>
      </w:r>
      <w:r w:rsidR="002E7D13" w:rsidRPr="00C92D62">
        <w:rPr>
          <w:rFonts w:ascii="Calibri Light" w:hAnsi="Calibri Light" w:cs="Calibri Light"/>
        </w:rPr>
        <w:t>for</w:t>
      </w:r>
      <w:r w:rsidR="00C87BFB" w:rsidRPr="00C92D62">
        <w:rPr>
          <w:rFonts w:ascii="Calibri Light" w:hAnsi="Calibri Light" w:cs="Calibri Light"/>
        </w:rPr>
        <w:t xml:space="preserve"> </w:t>
      </w:r>
      <w:r w:rsidR="002E7D13" w:rsidRPr="00C92D62">
        <w:rPr>
          <w:rFonts w:ascii="Calibri Light" w:hAnsi="Calibri Light" w:cs="Calibri Light"/>
        </w:rPr>
        <w:t>improvement</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2E7D13" w:rsidRPr="00C92D62">
        <w:rPr>
          <w:rFonts w:ascii="Calibri Light" w:hAnsi="Calibri Light" w:cs="Calibri Light"/>
        </w:rPr>
        <w:t>inform</w:t>
      </w:r>
      <w:r w:rsidR="00C87BFB" w:rsidRPr="00C92D62">
        <w:rPr>
          <w:rFonts w:ascii="Calibri Light" w:hAnsi="Calibri Light" w:cs="Calibri Light"/>
        </w:rPr>
        <w:t xml:space="preserve"> </w:t>
      </w:r>
      <w:r w:rsidR="002E7D13" w:rsidRPr="00C92D62">
        <w:rPr>
          <w:rFonts w:ascii="Calibri Light" w:hAnsi="Calibri Light" w:cs="Calibri Light"/>
        </w:rPr>
        <w:t>MassHealth’s</w:t>
      </w:r>
      <w:r w:rsidR="00C87BFB" w:rsidRPr="00C92D62">
        <w:rPr>
          <w:rFonts w:ascii="Calibri Light" w:hAnsi="Calibri Light" w:cs="Calibri Light"/>
        </w:rPr>
        <w:t xml:space="preserve"> </w:t>
      </w:r>
      <w:r w:rsidR="002E7D13" w:rsidRPr="00C92D62">
        <w:rPr>
          <w:rFonts w:ascii="Calibri Light" w:hAnsi="Calibri Light" w:cs="Calibri Light"/>
        </w:rPr>
        <w:t>quality</w:t>
      </w:r>
      <w:r w:rsidR="00C87BFB" w:rsidRPr="00C92D62">
        <w:rPr>
          <w:rFonts w:ascii="Calibri Light" w:hAnsi="Calibri Light" w:cs="Calibri Light"/>
        </w:rPr>
        <w:t xml:space="preserve"> </w:t>
      </w:r>
      <w:r w:rsidR="002E7D13" w:rsidRPr="00C92D62">
        <w:rPr>
          <w:rFonts w:ascii="Calibri Light" w:hAnsi="Calibri Light" w:cs="Calibri Light"/>
        </w:rPr>
        <w:t>management</w:t>
      </w:r>
      <w:r w:rsidR="00C87BFB" w:rsidRPr="00C92D62">
        <w:rPr>
          <w:rFonts w:ascii="Calibri Light" w:hAnsi="Calibri Light" w:cs="Calibri Light"/>
        </w:rPr>
        <w:t xml:space="preserve"> </w:t>
      </w:r>
      <w:r w:rsidR="002E7D13" w:rsidRPr="00C92D62">
        <w:rPr>
          <w:rFonts w:ascii="Calibri Light" w:hAnsi="Calibri Light" w:cs="Calibri Light"/>
        </w:rPr>
        <w:t>work.</w:t>
      </w:r>
    </w:p>
    <w:p w14:paraId="6F1C42DE" w14:textId="2055E2D0" w:rsidR="002E7D13" w:rsidRPr="00C92D62" w:rsidRDefault="002E7D13" w:rsidP="006F304C">
      <w:pPr>
        <w:pStyle w:val="Heading3"/>
      </w:pPr>
      <w:bookmarkStart w:id="356" w:name="_Toc86933899"/>
      <w:bookmarkStart w:id="357" w:name="_Toc112764638"/>
      <w:bookmarkStart w:id="358" w:name="_Toc112765688"/>
      <w:bookmarkStart w:id="359" w:name="_Toc158116265"/>
      <w:r w:rsidRPr="00C92D62">
        <w:t>Technical</w:t>
      </w:r>
      <w:r w:rsidR="00C87BFB" w:rsidRPr="00C92D62">
        <w:t xml:space="preserve"> </w:t>
      </w:r>
      <w:r w:rsidRPr="00C92D62">
        <w:t>Methods</w:t>
      </w:r>
      <w:r w:rsidR="00C87BFB" w:rsidRPr="00C92D62">
        <w:t xml:space="preserve"> </w:t>
      </w:r>
      <w:r w:rsidRPr="00C92D62">
        <w:t>of</w:t>
      </w:r>
      <w:r w:rsidR="00C87BFB" w:rsidRPr="00C92D62">
        <w:t xml:space="preserve"> </w:t>
      </w:r>
      <w:r w:rsidRPr="00C92D62">
        <w:t>Data</w:t>
      </w:r>
      <w:r w:rsidR="00C87BFB" w:rsidRPr="00C92D62">
        <w:t xml:space="preserve"> </w:t>
      </w:r>
      <w:r w:rsidRPr="00C92D62">
        <w:t>Collection</w:t>
      </w:r>
      <w:r w:rsidR="00C87BFB" w:rsidRPr="00C92D62">
        <w:t xml:space="preserve"> </w:t>
      </w:r>
      <w:r w:rsidRPr="00C92D62">
        <w:t>and</w:t>
      </w:r>
      <w:r w:rsidR="00C87BFB" w:rsidRPr="00C92D62">
        <w:t xml:space="preserve"> </w:t>
      </w:r>
      <w:r w:rsidRPr="00C92D62">
        <w:t>Analysis</w:t>
      </w:r>
      <w:bookmarkEnd w:id="356"/>
      <w:bookmarkEnd w:id="357"/>
      <w:bookmarkEnd w:id="358"/>
      <w:bookmarkEnd w:id="359"/>
    </w:p>
    <w:p w14:paraId="2A3E2C1F" w14:textId="6D25BEB4" w:rsidR="002E7D13" w:rsidRPr="00C92D62" w:rsidRDefault="00AA5D99" w:rsidP="009F0E32">
      <w:pPr>
        <w:rPr>
          <w:rFonts w:ascii="Calibri Light" w:hAnsi="Calibri Light" w:cs="Calibri Light"/>
          <w:lang w:bidi="en-US"/>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first</w:t>
      </w:r>
      <w:r w:rsidR="00C87BFB" w:rsidRPr="00C92D62">
        <w:rPr>
          <w:rFonts w:ascii="Calibri Light" w:hAnsi="Calibri Light" w:cs="Calibri Light"/>
        </w:rPr>
        <w:t xml:space="preserve"> </w:t>
      </w:r>
      <w:r w:rsidRPr="00C92D62">
        <w:rPr>
          <w:rFonts w:ascii="Calibri Light" w:hAnsi="Calibri Light" w:cs="Calibri Light"/>
        </w:rPr>
        <w:t>half</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measured</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experiences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their</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plan</w:t>
      </w:r>
      <w:r w:rsidR="00C87BFB" w:rsidRPr="00C92D62">
        <w:rPr>
          <w:rFonts w:ascii="Calibri Light" w:hAnsi="Calibri Light" w:cs="Calibri Light"/>
        </w:rPr>
        <w:t xml:space="preserve"> </w:t>
      </w:r>
      <w:r w:rsidRPr="00C92D62">
        <w:rPr>
          <w:rFonts w:ascii="Calibri Light" w:hAnsi="Calibri Light" w:cs="Calibri Light"/>
        </w:rPr>
        <w:t>over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six</w:t>
      </w:r>
      <w:r w:rsidR="00C87BFB" w:rsidRPr="00C92D62">
        <w:rPr>
          <w:rFonts w:ascii="Calibri Light" w:hAnsi="Calibri Light" w:cs="Calibri Light"/>
        </w:rPr>
        <w:t xml:space="preserve"> </w:t>
      </w:r>
      <w:r w:rsidRPr="00C92D62">
        <w:rPr>
          <w:rFonts w:ascii="Calibri Light" w:hAnsi="Calibri Light" w:cs="Calibri Light"/>
        </w:rPr>
        <w:t>months.</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MA-PD</w:t>
      </w:r>
      <w:r w:rsidR="00C87BFB" w:rsidRPr="00C92D62">
        <w:rPr>
          <w:rFonts w:ascii="Calibri Light" w:hAnsi="Calibri Light" w:cs="Calibri Light"/>
        </w:rPr>
        <w:t xml:space="preserve"> </w:t>
      </w:r>
      <w:r w:rsidR="002E7D13" w:rsidRPr="00C92D62">
        <w:rPr>
          <w:rFonts w:ascii="Calibri Light" w:hAnsi="Calibri Light" w:cs="Calibri Light"/>
        </w:rPr>
        <w:t>CAHPS</w:t>
      </w:r>
      <w:r w:rsidR="00C87BFB" w:rsidRPr="00C92D62">
        <w:rPr>
          <w:rFonts w:ascii="Calibri Light" w:hAnsi="Calibri Light" w:cs="Calibri Light"/>
        </w:rPr>
        <w:t xml:space="preserve"> </w:t>
      </w:r>
      <w:r w:rsidR="002E7D13"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is</w:t>
      </w:r>
      <w:r w:rsidR="00C87BFB" w:rsidRPr="00C92D62">
        <w:rPr>
          <w:rFonts w:ascii="Calibri Light" w:hAnsi="Calibri Light" w:cs="Calibri Light"/>
        </w:rPr>
        <w:t xml:space="preserve"> </w:t>
      </w:r>
      <w:r w:rsidR="002E7D13" w:rsidRPr="00C92D62">
        <w:rPr>
          <w:rFonts w:ascii="Calibri Light" w:hAnsi="Calibri Light" w:cs="Calibri Light"/>
        </w:rPr>
        <w:t>administered</w:t>
      </w:r>
      <w:r w:rsidR="00C87BFB" w:rsidRPr="00C92D62">
        <w:rPr>
          <w:rFonts w:ascii="Calibri Light" w:hAnsi="Calibri Light" w:cs="Calibri Light"/>
        </w:rPr>
        <w:t xml:space="preserve"> </w:t>
      </w:r>
      <w:r w:rsidR="002E7D13" w:rsidRPr="00C92D62">
        <w:rPr>
          <w:rFonts w:ascii="Calibri Light" w:hAnsi="Calibri Light" w:cs="Calibri Light"/>
        </w:rPr>
        <w:t>to</w:t>
      </w:r>
      <w:r w:rsidR="00C87BFB" w:rsidRPr="00C92D62">
        <w:rPr>
          <w:rFonts w:ascii="Calibri Light" w:hAnsi="Calibri Light" w:cs="Calibri Light"/>
        </w:rPr>
        <w:t xml:space="preserve"> </w:t>
      </w:r>
      <w:r w:rsidR="002E7D13" w:rsidRPr="00C92D62">
        <w:rPr>
          <w:rFonts w:ascii="Calibri Light" w:hAnsi="Calibri Light" w:cs="Calibri Light"/>
        </w:rPr>
        <w:t>SCO</w:t>
      </w:r>
      <w:r w:rsidR="00C87BFB" w:rsidRPr="00C92D62">
        <w:rPr>
          <w:rFonts w:ascii="Calibri Light" w:hAnsi="Calibri Light" w:cs="Calibri Light"/>
        </w:rPr>
        <w:t xml:space="preserve"> </w:t>
      </w:r>
      <w:r w:rsidR="002E7D13" w:rsidRPr="00C92D62">
        <w:rPr>
          <w:rFonts w:ascii="Calibri Light" w:hAnsi="Calibri Light" w:cs="Calibri Light"/>
        </w:rPr>
        <w:t>plans’</w:t>
      </w:r>
      <w:r w:rsidR="00C87BFB" w:rsidRPr="00C92D62">
        <w:rPr>
          <w:rFonts w:ascii="Calibri Light" w:hAnsi="Calibri Light" w:cs="Calibri Light"/>
        </w:rPr>
        <w:t xml:space="preserve"> </w:t>
      </w:r>
      <w:r w:rsidR="002E7D13" w:rsidRPr="00C92D62">
        <w:rPr>
          <w:rFonts w:ascii="Calibri Light" w:hAnsi="Calibri Light" w:cs="Calibri Light"/>
        </w:rPr>
        <w:t>members</w:t>
      </w:r>
      <w:r w:rsidR="00C87BFB" w:rsidRPr="00C92D62">
        <w:rPr>
          <w:rFonts w:ascii="Calibri Light" w:hAnsi="Calibri Light" w:cs="Calibri Light"/>
        </w:rPr>
        <w:t xml:space="preserve"> </w:t>
      </w:r>
      <w:r w:rsidR="002E7D13" w:rsidRPr="00C92D62">
        <w:rPr>
          <w:rFonts w:ascii="Calibri Light" w:hAnsi="Calibri Light" w:cs="Calibri Light"/>
        </w:rPr>
        <w:t>dually</w:t>
      </w:r>
      <w:r w:rsidR="00C87BFB" w:rsidRPr="00C92D62">
        <w:rPr>
          <w:rFonts w:ascii="Calibri Light" w:hAnsi="Calibri Light" w:cs="Calibri Light"/>
        </w:rPr>
        <w:t xml:space="preserve"> </w:t>
      </w:r>
      <w:r w:rsidR="002E7D13" w:rsidRPr="00C92D62">
        <w:rPr>
          <w:rFonts w:ascii="Calibri Light" w:hAnsi="Calibri Light" w:cs="Calibri Light"/>
        </w:rPr>
        <w:t>eligible</w:t>
      </w:r>
      <w:r w:rsidR="00C87BFB" w:rsidRPr="00C92D62">
        <w:rPr>
          <w:rFonts w:ascii="Calibri Light" w:hAnsi="Calibri Light" w:cs="Calibri Light"/>
        </w:rPr>
        <w:t xml:space="preserve"> </w:t>
      </w:r>
      <w:r w:rsidR="002E7D13" w:rsidRPr="00C92D62">
        <w:rPr>
          <w:rFonts w:ascii="Calibri Light" w:hAnsi="Calibri Light" w:cs="Calibri Light"/>
        </w:rPr>
        <w:t>for</w:t>
      </w:r>
      <w:r w:rsidR="00C87BFB" w:rsidRPr="00C92D62">
        <w:rPr>
          <w:rFonts w:ascii="Calibri Light" w:hAnsi="Calibri Light" w:cs="Calibri Light"/>
        </w:rPr>
        <w:t xml:space="preserve"> </w:t>
      </w:r>
      <w:r w:rsidR="002E7D13" w:rsidRPr="00C92D62">
        <w:rPr>
          <w:rFonts w:ascii="Calibri Light" w:hAnsi="Calibri Light" w:cs="Calibri Light"/>
        </w:rPr>
        <w:t>Medicaid</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2E7D13" w:rsidRPr="00C92D62">
        <w:rPr>
          <w:rFonts w:ascii="Calibri Light" w:hAnsi="Calibri Light" w:cs="Calibri Light"/>
        </w:rPr>
        <w:t>Medicare</w:t>
      </w:r>
      <w:r w:rsidR="00C87BFB" w:rsidRPr="00C92D62">
        <w:rPr>
          <w:rFonts w:ascii="Arial" w:eastAsia="Times New Roman" w:hAnsi="Arial" w:cs="Times New Roman"/>
          <w:spacing w:val="-2"/>
          <w:sz w:val="20"/>
          <w:szCs w:val="20"/>
        </w:rPr>
        <w:t xml:space="preserve"> </w:t>
      </w:r>
      <w:r w:rsidR="002E7D13" w:rsidRPr="00C92D62">
        <w:rPr>
          <w:rFonts w:ascii="Calibri Light" w:hAnsi="Calibri Light" w:cs="Calibri Light"/>
        </w:rPr>
        <w:t>using</w:t>
      </w:r>
      <w:r w:rsidR="00C87BFB" w:rsidRPr="00C92D62">
        <w:rPr>
          <w:rFonts w:ascii="Calibri Light" w:hAnsi="Calibri Light" w:cs="Calibri Light"/>
        </w:rPr>
        <w:t xml:space="preserve"> </w:t>
      </w:r>
      <w:r w:rsidR="002E7D13" w:rsidRPr="00C92D62">
        <w:rPr>
          <w:rFonts w:ascii="Calibri Light" w:hAnsi="Calibri Light" w:cs="Calibri Light"/>
        </w:rPr>
        <w:t>a</w:t>
      </w:r>
      <w:r w:rsidR="00C87BFB" w:rsidRPr="00C92D62">
        <w:rPr>
          <w:rFonts w:ascii="Calibri Light" w:hAnsi="Calibri Light" w:cs="Calibri Light"/>
        </w:rPr>
        <w:t xml:space="preserve"> </w:t>
      </w:r>
      <w:r w:rsidR="002E7D13" w:rsidRPr="00C92D62">
        <w:rPr>
          <w:rFonts w:ascii="Calibri Light" w:hAnsi="Calibri Light" w:cs="Calibri Light"/>
        </w:rPr>
        <w:t>random</w:t>
      </w:r>
      <w:r w:rsidR="00C87BFB" w:rsidRPr="00C92D62">
        <w:rPr>
          <w:rFonts w:ascii="Calibri Light" w:hAnsi="Calibri Light" w:cs="Calibri Light"/>
        </w:rPr>
        <w:t xml:space="preserve"> </w:t>
      </w:r>
      <w:r w:rsidR="002E7D13" w:rsidRPr="00C92D62">
        <w:rPr>
          <w:rFonts w:ascii="Calibri Light" w:hAnsi="Calibri Light" w:cs="Calibri Light"/>
        </w:rPr>
        <w:t>sample</w:t>
      </w:r>
      <w:r w:rsidR="00C87BFB" w:rsidRPr="00C92D62">
        <w:rPr>
          <w:rFonts w:ascii="Calibri Light" w:hAnsi="Calibri Light" w:cs="Calibri Light"/>
        </w:rPr>
        <w:t xml:space="preserve"> </w:t>
      </w:r>
      <w:r w:rsidR="002E7D13" w:rsidRPr="00C92D62">
        <w:rPr>
          <w:rFonts w:ascii="Calibri Light" w:hAnsi="Calibri Light" w:cs="Calibri Light"/>
        </w:rPr>
        <w:t>of</w:t>
      </w:r>
      <w:r w:rsidR="00C87BFB" w:rsidRPr="00C92D62">
        <w:rPr>
          <w:rFonts w:ascii="Calibri Light" w:hAnsi="Calibri Light" w:cs="Calibri Light"/>
        </w:rPr>
        <w:t xml:space="preserve"> </w:t>
      </w:r>
      <w:r w:rsidR="002E7D13" w:rsidRPr="00C92D62">
        <w:rPr>
          <w:rFonts w:ascii="Calibri Light" w:hAnsi="Calibri Light" w:cs="Calibri Light"/>
        </w:rPr>
        <w:t>members</w:t>
      </w:r>
      <w:r w:rsidR="00C87BFB" w:rsidRPr="00C92D62">
        <w:rPr>
          <w:rFonts w:ascii="Calibri Light" w:hAnsi="Calibri Light" w:cs="Calibri Light"/>
        </w:rPr>
        <w:t xml:space="preserve"> </w:t>
      </w:r>
      <w:r w:rsidR="002E7D13" w:rsidRPr="00C92D62">
        <w:rPr>
          <w:rFonts w:ascii="Calibri Light" w:hAnsi="Calibri Light" w:cs="Calibri Light"/>
        </w:rPr>
        <w:t>selected</w:t>
      </w:r>
      <w:r w:rsidR="00C87BFB" w:rsidRPr="00C92D62">
        <w:rPr>
          <w:rFonts w:ascii="Calibri Light" w:hAnsi="Calibri Light" w:cs="Calibri Light"/>
        </w:rPr>
        <w:t xml:space="preserve"> </w:t>
      </w:r>
      <w:r w:rsidR="002E7D13" w:rsidRPr="00C92D62">
        <w:rPr>
          <w:rFonts w:ascii="Calibri Light" w:hAnsi="Calibri Light" w:cs="Calibri Light"/>
        </w:rPr>
        <w:t>by</w:t>
      </w:r>
      <w:r w:rsidR="00C87BFB" w:rsidRPr="00C92D62">
        <w:rPr>
          <w:rFonts w:ascii="Calibri Light" w:hAnsi="Calibri Light" w:cs="Calibri Light"/>
        </w:rPr>
        <w:t xml:space="preserve"> </w:t>
      </w:r>
      <w:r w:rsidR="002E7D13" w:rsidRPr="00C92D62">
        <w:rPr>
          <w:rFonts w:ascii="Calibri Light" w:hAnsi="Calibri Light" w:cs="Calibri Light"/>
        </w:rPr>
        <w:t>CMS.</w:t>
      </w:r>
      <w:r w:rsidR="00C87BFB" w:rsidRPr="00C92D62">
        <w:rPr>
          <w:rFonts w:ascii="Calibri Light" w:hAnsi="Calibri Light" w:cs="Calibri Light"/>
        </w:rPr>
        <w:t xml:space="preserve"> </w:t>
      </w:r>
      <w:r w:rsidR="002E7D13" w:rsidRPr="00C92D62">
        <w:rPr>
          <w:rFonts w:ascii="Calibri Light" w:hAnsi="Calibri Light" w:cs="Calibri Light"/>
        </w:rPr>
        <w:t>CMS</w:t>
      </w:r>
      <w:r w:rsidR="00C87BFB" w:rsidRPr="00C92D62">
        <w:rPr>
          <w:rFonts w:ascii="Calibri Light" w:hAnsi="Calibri Light" w:cs="Calibri Light"/>
        </w:rPr>
        <w:t xml:space="preserve"> </w:t>
      </w:r>
      <w:r w:rsidR="002E7D13" w:rsidRPr="00C92D62">
        <w:rPr>
          <w:rFonts w:ascii="Calibri Light" w:hAnsi="Calibri Light" w:cs="Calibri Light"/>
        </w:rPr>
        <w:t>requires</w:t>
      </w:r>
      <w:r w:rsidR="00C87BFB" w:rsidRPr="00C92D62">
        <w:rPr>
          <w:rFonts w:ascii="Calibri Light" w:hAnsi="Calibri Light" w:cs="Calibri Light"/>
        </w:rPr>
        <w:t xml:space="preserve"> </w:t>
      </w:r>
      <w:r w:rsidR="002E7D13" w:rsidRPr="00C92D62">
        <w:rPr>
          <w:rFonts w:ascii="Calibri Light" w:hAnsi="Calibri Light" w:cs="Calibri Light"/>
        </w:rPr>
        <w:t>all</w:t>
      </w:r>
      <w:r w:rsidR="00C87BFB" w:rsidRPr="00C92D62">
        <w:rPr>
          <w:rFonts w:ascii="Calibri Light" w:hAnsi="Calibri Light" w:cs="Calibri Light"/>
        </w:rPr>
        <w:t xml:space="preserve"> </w:t>
      </w:r>
      <w:r w:rsidR="0051123C" w:rsidRPr="00C92D62">
        <w:rPr>
          <w:rFonts w:ascii="Calibri Light" w:hAnsi="Calibri Light" w:cs="Calibri Light"/>
        </w:rPr>
        <w:t>Medicare</w:t>
      </w:r>
      <w:r w:rsidR="00C87BFB" w:rsidRPr="00C92D62">
        <w:rPr>
          <w:rFonts w:ascii="Calibri Light" w:hAnsi="Calibri Light" w:cs="Calibri Light"/>
        </w:rPr>
        <w:t xml:space="preserve"> </w:t>
      </w:r>
      <w:r w:rsidR="0051123C" w:rsidRPr="00C92D62">
        <w:rPr>
          <w:rFonts w:ascii="Calibri Light" w:hAnsi="Calibri Light" w:cs="Calibri Light"/>
        </w:rPr>
        <w:t>Advantage</w:t>
      </w:r>
      <w:r w:rsidR="00C87BFB" w:rsidRPr="00C92D62">
        <w:rPr>
          <w:rFonts w:ascii="Calibri Light" w:hAnsi="Calibri Light" w:cs="Calibri Light"/>
        </w:rPr>
        <w:t xml:space="preserve"> </w:t>
      </w:r>
      <w:r w:rsidR="00B36B5D" w:rsidRPr="00C92D62">
        <w:rPr>
          <w:rFonts w:ascii="Calibri Light" w:hAnsi="Calibri Light" w:cs="Calibri Light"/>
        </w:rPr>
        <w:t>(MA)</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B36B5D" w:rsidRPr="00C92D62">
        <w:rPr>
          <w:rFonts w:ascii="Calibri Light" w:hAnsi="Calibri Light" w:cs="Calibri Light"/>
        </w:rPr>
        <w:t>Prescription</w:t>
      </w:r>
      <w:r w:rsidR="00C87BFB" w:rsidRPr="00C92D62">
        <w:rPr>
          <w:rFonts w:ascii="Calibri Light" w:hAnsi="Calibri Light" w:cs="Calibri Light"/>
        </w:rPr>
        <w:t xml:space="preserve"> </w:t>
      </w:r>
      <w:r w:rsidR="00B36B5D" w:rsidRPr="00C92D62">
        <w:rPr>
          <w:rFonts w:ascii="Calibri Light" w:hAnsi="Calibri Light" w:cs="Calibri Light"/>
        </w:rPr>
        <w:t>Drug</w:t>
      </w:r>
      <w:r w:rsidR="00C87BFB" w:rsidRPr="00C92D62">
        <w:rPr>
          <w:rFonts w:ascii="Calibri Light" w:hAnsi="Calibri Light" w:cs="Calibri Light"/>
        </w:rPr>
        <w:t xml:space="preserve"> </w:t>
      </w:r>
      <w:r w:rsidR="00B36B5D" w:rsidRPr="00C92D62">
        <w:rPr>
          <w:rFonts w:ascii="Calibri Light" w:hAnsi="Calibri Light" w:cs="Calibri Light"/>
        </w:rPr>
        <w:t>Plan</w:t>
      </w:r>
      <w:r w:rsidR="00C87BFB" w:rsidRPr="00C92D62">
        <w:rPr>
          <w:rFonts w:ascii="Calibri Light" w:hAnsi="Calibri Light" w:cs="Calibri Light"/>
        </w:rPr>
        <w:t xml:space="preserve"> </w:t>
      </w:r>
      <w:r w:rsidR="00B36B5D" w:rsidRPr="00C92D62">
        <w:rPr>
          <w:rFonts w:ascii="Calibri Light" w:hAnsi="Calibri Light" w:cs="Calibri Light"/>
        </w:rPr>
        <w:t>(</w:t>
      </w:r>
      <w:r w:rsidR="002E7D13" w:rsidRPr="00C92D62">
        <w:rPr>
          <w:rFonts w:ascii="Calibri Light" w:hAnsi="Calibri Light" w:cs="Calibri Light"/>
        </w:rPr>
        <w:t>PDP</w:t>
      </w:r>
      <w:r w:rsidR="00B36B5D" w:rsidRPr="00C92D62">
        <w:rPr>
          <w:rFonts w:ascii="Calibri Light" w:hAnsi="Calibri Light" w:cs="Calibri Light"/>
        </w:rPr>
        <w:t>)</w:t>
      </w:r>
      <w:r w:rsidR="00C87BFB" w:rsidRPr="00C92D62">
        <w:rPr>
          <w:rFonts w:ascii="Calibri Light" w:hAnsi="Calibri Light" w:cs="Calibri Light"/>
        </w:rPr>
        <w:t xml:space="preserve"> </w:t>
      </w:r>
      <w:r w:rsidR="002E7D13" w:rsidRPr="00C92D62">
        <w:rPr>
          <w:rFonts w:ascii="Calibri Light" w:hAnsi="Calibri Light" w:cs="Calibri Light"/>
        </w:rPr>
        <w:t>contracts</w:t>
      </w:r>
      <w:r w:rsidR="00C87BFB" w:rsidRPr="00C92D62">
        <w:rPr>
          <w:rFonts w:ascii="Calibri Light" w:hAnsi="Calibri Light" w:cs="Calibri Light"/>
        </w:rPr>
        <w:t xml:space="preserve"> </w:t>
      </w:r>
      <w:r w:rsidR="002E7D13" w:rsidRPr="00C92D62">
        <w:rPr>
          <w:rFonts w:ascii="Calibri Light" w:hAnsi="Calibri Light" w:cs="Calibri Light"/>
        </w:rPr>
        <w:t>with</w:t>
      </w:r>
      <w:r w:rsidR="00C87BFB" w:rsidRPr="00C92D62">
        <w:rPr>
          <w:rFonts w:ascii="Calibri Light" w:hAnsi="Calibri Light" w:cs="Calibri Light"/>
        </w:rPr>
        <w:t xml:space="preserve"> </w:t>
      </w:r>
      <w:r w:rsidR="002E7D13" w:rsidRPr="00C92D62">
        <w:rPr>
          <w:rFonts w:ascii="Calibri Light" w:hAnsi="Calibri Light" w:cs="Calibri Light"/>
        </w:rPr>
        <w:t>at</w:t>
      </w:r>
      <w:r w:rsidR="00C87BFB" w:rsidRPr="00C92D62">
        <w:rPr>
          <w:rFonts w:ascii="Calibri Light" w:hAnsi="Calibri Light" w:cs="Calibri Light"/>
        </w:rPr>
        <w:t xml:space="preserve"> </w:t>
      </w:r>
      <w:r w:rsidR="002E7D13" w:rsidRPr="00C92D62">
        <w:rPr>
          <w:rFonts w:ascii="Calibri Light" w:hAnsi="Calibri Light" w:cs="Calibri Light"/>
        </w:rPr>
        <w:t>least</w:t>
      </w:r>
      <w:r w:rsidR="00C87BFB" w:rsidRPr="00C92D62">
        <w:rPr>
          <w:rFonts w:ascii="Calibri Light" w:hAnsi="Calibri Light" w:cs="Calibri Light"/>
        </w:rPr>
        <w:t xml:space="preserve"> </w:t>
      </w:r>
      <w:r w:rsidR="002E7D13" w:rsidRPr="00C92D62">
        <w:rPr>
          <w:rFonts w:ascii="Calibri Light" w:hAnsi="Calibri Light" w:cs="Calibri Light"/>
        </w:rPr>
        <w:t>600</w:t>
      </w:r>
      <w:r w:rsidR="00C87BFB" w:rsidRPr="00C92D62">
        <w:rPr>
          <w:rFonts w:ascii="Calibri Light" w:hAnsi="Calibri Light" w:cs="Calibri Light"/>
        </w:rPr>
        <w:t xml:space="preserve"> </w:t>
      </w:r>
      <w:r w:rsidR="00ED6507" w:rsidRPr="00C92D62">
        <w:rPr>
          <w:rFonts w:ascii="Calibri Light" w:hAnsi="Calibri Light" w:cs="Calibri Light"/>
        </w:rPr>
        <w:t>Enrollee</w:t>
      </w:r>
      <w:r w:rsidR="002E7D13" w:rsidRPr="00C92D62">
        <w:rPr>
          <w:rFonts w:ascii="Calibri Light" w:hAnsi="Calibri Light" w:cs="Calibri Light"/>
        </w:rPr>
        <w:t>s</w:t>
      </w:r>
      <w:r w:rsidR="00C87BFB" w:rsidRPr="00C92D62">
        <w:rPr>
          <w:rFonts w:ascii="Calibri Light" w:hAnsi="Calibri Light" w:cs="Calibri Light"/>
        </w:rPr>
        <w:t xml:space="preserve"> </w:t>
      </w:r>
      <w:r w:rsidR="002E7D13" w:rsidRPr="00C92D62">
        <w:rPr>
          <w:rFonts w:ascii="Calibri Light" w:hAnsi="Calibri Light" w:cs="Calibri Light"/>
        </w:rPr>
        <w:t>to</w:t>
      </w:r>
      <w:r w:rsidR="00C87BFB" w:rsidRPr="00C92D62">
        <w:rPr>
          <w:rFonts w:ascii="Calibri Light" w:hAnsi="Calibri Light" w:cs="Calibri Light"/>
        </w:rPr>
        <w:t xml:space="preserve"> </w:t>
      </w:r>
      <w:r w:rsidR="002E7D13" w:rsidRPr="00C92D62">
        <w:rPr>
          <w:rFonts w:ascii="Calibri Light" w:hAnsi="Calibri Light" w:cs="Calibri Light"/>
        </w:rPr>
        <w:t>contract</w:t>
      </w:r>
      <w:r w:rsidR="00C87BFB" w:rsidRPr="00C92D62">
        <w:rPr>
          <w:rFonts w:ascii="Calibri Light" w:hAnsi="Calibri Light" w:cs="Calibri Light"/>
        </w:rPr>
        <w:t xml:space="preserve"> </w:t>
      </w:r>
      <w:r w:rsidR="002E7D13" w:rsidRPr="00C92D62">
        <w:rPr>
          <w:rFonts w:ascii="Calibri Light" w:hAnsi="Calibri Light" w:cs="Calibri Light"/>
        </w:rPr>
        <w:t>with</w:t>
      </w:r>
      <w:r w:rsidR="00C87BFB" w:rsidRPr="00C92D62">
        <w:rPr>
          <w:rFonts w:ascii="Calibri Light" w:hAnsi="Calibri Light" w:cs="Calibri Light"/>
        </w:rPr>
        <w:t xml:space="preserve"> </w:t>
      </w:r>
      <w:r w:rsidR="002E7D13" w:rsidRPr="00C92D62">
        <w:rPr>
          <w:rFonts w:ascii="Calibri Light" w:hAnsi="Calibri Light" w:cs="Calibri Light"/>
        </w:rPr>
        <w:t>approved</w:t>
      </w:r>
      <w:r w:rsidR="00C87BFB" w:rsidRPr="00C92D62">
        <w:rPr>
          <w:rFonts w:ascii="Calibri Light" w:hAnsi="Calibri Light" w:cs="Calibri Light"/>
        </w:rPr>
        <w:t xml:space="preserve"> </w:t>
      </w:r>
      <w:r w:rsidR="002E7D13"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vendors</w:t>
      </w:r>
      <w:r w:rsidR="00C87BFB" w:rsidRPr="00C92D62">
        <w:rPr>
          <w:rFonts w:ascii="Calibri Light" w:hAnsi="Calibri Light" w:cs="Calibri Light"/>
        </w:rPr>
        <w:t xml:space="preserve"> </w:t>
      </w:r>
      <w:r w:rsidR="002E7D13" w:rsidRPr="00C92D62">
        <w:rPr>
          <w:rFonts w:ascii="Calibri Light" w:hAnsi="Calibri Light" w:cs="Calibri Light"/>
        </w:rPr>
        <w:t>to</w:t>
      </w:r>
      <w:r w:rsidR="00C87BFB" w:rsidRPr="00C92D62">
        <w:rPr>
          <w:rFonts w:ascii="Calibri Light" w:hAnsi="Calibri Light" w:cs="Calibri Light"/>
        </w:rPr>
        <w:t xml:space="preserve"> </w:t>
      </w:r>
      <w:r w:rsidR="002E7D13" w:rsidRPr="00C92D62">
        <w:rPr>
          <w:rFonts w:ascii="Calibri Light" w:hAnsi="Calibri Light" w:cs="Calibri Light"/>
        </w:rPr>
        <w:t>collect</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2E7D13" w:rsidRPr="00C92D62">
        <w:rPr>
          <w:rFonts w:ascii="Calibri Light" w:hAnsi="Calibri Light" w:cs="Calibri Light"/>
        </w:rPr>
        <w:t>report</w:t>
      </w:r>
      <w:r w:rsidR="00C87BFB" w:rsidRPr="00C92D62">
        <w:rPr>
          <w:rFonts w:ascii="Calibri Light" w:hAnsi="Calibri Light" w:cs="Calibri Light"/>
        </w:rPr>
        <w:t xml:space="preserve"> </w:t>
      </w:r>
      <w:r w:rsidR="002E7D13" w:rsidRPr="00C92D62">
        <w:rPr>
          <w:rFonts w:ascii="Calibri Light" w:hAnsi="Calibri Light" w:cs="Calibri Light"/>
        </w:rPr>
        <w:t>CAHPS</w:t>
      </w:r>
      <w:r w:rsidR="00C87BFB" w:rsidRPr="00C92D62">
        <w:rPr>
          <w:rFonts w:ascii="Calibri Light" w:hAnsi="Calibri Light" w:cs="Calibri Light"/>
        </w:rPr>
        <w:t xml:space="preserve"> </w:t>
      </w:r>
      <w:r w:rsidR="002E7D13"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data</w:t>
      </w:r>
      <w:r w:rsidR="00C87BFB" w:rsidRPr="00C92D62">
        <w:rPr>
          <w:rFonts w:ascii="Calibri Light" w:hAnsi="Calibri Light" w:cs="Calibri Light"/>
        </w:rPr>
        <w:t xml:space="preserve"> </w:t>
      </w:r>
      <w:r w:rsidR="002E7D13" w:rsidRPr="00C92D62">
        <w:rPr>
          <w:rFonts w:ascii="Calibri Light" w:hAnsi="Calibri Light" w:cs="Calibri Light"/>
        </w:rPr>
        <w:t>following</w:t>
      </w:r>
      <w:r w:rsidR="00C87BFB" w:rsidRPr="00C92D62">
        <w:rPr>
          <w:rFonts w:ascii="Calibri Light" w:hAnsi="Calibri Light" w:cs="Calibri Light"/>
        </w:rPr>
        <w:t xml:space="preserve"> </w:t>
      </w:r>
      <w:r w:rsidR="002E7D13" w:rsidRPr="00C92D62">
        <w:rPr>
          <w:rFonts w:ascii="Calibri Light" w:hAnsi="Calibri Light" w:cs="Calibri Light"/>
        </w:rPr>
        <w:t>a</w:t>
      </w:r>
      <w:r w:rsidR="00C87BFB" w:rsidRPr="00C92D62">
        <w:rPr>
          <w:rFonts w:ascii="Calibri Light" w:hAnsi="Calibri Light" w:cs="Calibri Light"/>
        </w:rPr>
        <w:t xml:space="preserve"> </w:t>
      </w:r>
      <w:r w:rsidR="002E7D13" w:rsidRPr="00C92D62">
        <w:rPr>
          <w:rFonts w:ascii="Calibri Light" w:hAnsi="Calibri Light" w:cs="Calibri Light"/>
        </w:rPr>
        <w:t>specific</w:t>
      </w:r>
      <w:r w:rsidR="00C87BFB" w:rsidRPr="00C92D62">
        <w:rPr>
          <w:rFonts w:ascii="Calibri Light" w:hAnsi="Calibri Light" w:cs="Calibri Light"/>
        </w:rPr>
        <w:t xml:space="preserve"> </w:t>
      </w:r>
      <w:r w:rsidR="002E7D13" w:rsidRPr="00C92D62">
        <w:rPr>
          <w:rFonts w:ascii="Calibri Light" w:hAnsi="Calibri Light" w:cs="Calibri Light"/>
        </w:rPr>
        <w:t>timeline</w:t>
      </w:r>
      <w:r w:rsidR="00C87BFB" w:rsidRPr="00C92D62">
        <w:rPr>
          <w:rFonts w:ascii="Calibri Light" w:hAnsi="Calibri Light" w:cs="Calibri Light"/>
        </w:rPr>
        <w:t xml:space="preserve"> </w:t>
      </w:r>
      <w:r w:rsidR="002E7D13" w:rsidRPr="00C92D62">
        <w:rPr>
          <w:rFonts w:ascii="Calibri Light" w:hAnsi="Calibri Light" w:cs="Calibri Light"/>
        </w:rPr>
        <w:t>and</w:t>
      </w:r>
      <w:r w:rsidR="00C87BFB" w:rsidRPr="00C92D62">
        <w:rPr>
          <w:rFonts w:ascii="Calibri Light" w:hAnsi="Calibri Light" w:cs="Calibri Light"/>
        </w:rPr>
        <w:t xml:space="preserve"> </w:t>
      </w:r>
      <w:r w:rsidR="002E7D13" w:rsidRPr="00C92D62">
        <w:rPr>
          <w:rFonts w:ascii="Calibri Light" w:hAnsi="Calibri Light" w:cs="Calibri Light"/>
        </w:rPr>
        <w:t>protocols</w:t>
      </w:r>
      <w:r w:rsidR="00C87BFB" w:rsidRPr="00C92D62">
        <w:rPr>
          <w:rFonts w:ascii="Calibri Light" w:hAnsi="Calibri Light" w:cs="Calibri Light"/>
        </w:rPr>
        <w:t xml:space="preserve"> </w:t>
      </w:r>
      <w:r w:rsidR="002E7D13" w:rsidRPr="00C92D62">
        <w:rPr>
          <w:rFonts w:ascii="Calibri Light" w:hAnsi="Calibri Light" w:cs="Calibri Light"/>
        </w:rPr>
        <w:t>established</w:t>
      </w:r>
      <w:r w:rsidR="00C87BFB" w:rsidRPr="00C92D62">
        <w:rPr>
          <w:rFonts w:ascii="Calibri Light" w:hAnsi="Calibri Light" w:cs="Calibri Light"/>
        </w:rPr>
        <w:t xml:space="preserve"> </w:t>
      </w:r>
      <w:r w:rsidR="002E7D13" w:rsidRPr="00C92D62">
        <w:rPr>
          <w:rFonts w:ascii="Calibri Light" w:hAnsi="Calibri Light" w:cs="Calibri Light"/>
        </w:rPr>
        <w:t>by</w:t>
      </w:r>
      <w:r w:rsidR="00C87BFB" w:rsidRPr="00C92D62">
        <w:rPr>
          <w:rFonts w:ascii="Calibri Light" w:hAnsi="Calibri Light" w:cs="Calibri Light"/>
        </w:rPr>
        <w:t xml:space="preserve"> </w:t>
      </w:r>
      <w:r w:rsidR="002E7D13" w:rsidRPr="00C92D62">
        <w:rPr>
          <w:rFonts w:ascii="Calibri Light" w:hAnsi="Calibri Light" w:cs="Calibri Light"/>
        </w:rPr>
        <w:t>CMS.</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standardized</w:t>
      </w:r>
      <w:r w:rsidR="00C87BFB" w:rsidRPr="00C92D62">
        <w:rPr>
          <w:rFonts w:ascii="Calibri Light" w:hAnsi="Calibri Light" w:cs="Calibri Light"/>
        </w:rPr>
        <w:t xml:space="preserve"> </w:t>
      </w:r>
      <w:r w:rsidR="002E7D13"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rPr>
        <w:t>instrument</w:t>
      </w:r>
      <w:r w:rsidR="00C87BFB" w:rsidRPr="00C92D62">
        <w:rPr>
          <w:rFonts w:ascii="Calibri Light" w:hAnsi="Calibri Light" w:cs="Calibri Light"/>
        </w:rPr>
        <w:t xml:space="preserve"> </w:t>
      </w:r>
      <w:r w:rsidR="002E7D13" w:rsidRPr="00C92D62">
        <w:rPr>
          <w:rFonts w:ascii="Calibri Light" w:hAnsi="Calibri Light" w:cs="Calibri Light"/>
        </w:rPr>
        <w:t>selected</w:t>
      </w:r>
      <w:r w:rsidR="00C87BFB" w:rsidRPr="00C92D62">
        <w:rPr>
          <w:rFonts w:ascii="Calibri Light" w:hAnsi="Calibri Light" w:cs="Calibri Light"/>
        </w:rPr>
        <w:t xml:space="preserve"> </w:t>
      </w:r>
      <w:r w:rsidR="002E7D13" w:rsidRPr="00C92D62">
        <w:rPr>
          <w:rFonts w:ascii="Calibri Light" w:hAnsi="Calibri Light" w:cs="Calibri Light"/>
        </w:rPr>
        <w:t>for</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MassHealth</w:t>
      </w:r>
      <w:r w:rsidR="00C87BFB" w:rsidRPr="00C92D62">
        <w:rPr>
          <w:rFonts w:ascii="Calibri Light" w:hAnsi="Calibri Light" w:cs="Calibri Light"/>
        </w:rPr>
        <w:t xml:space="preserve"> </w:t>
      </w:r>
      <w:r w:rsidR="002E7D13" w:rsidRPr="00C92D62">
        <w:rPr>
          <w:rFonts w:ascii="Calibri Light" w:hAnsi="Calibri Light" w:cs="Calibri Light"/>
        </w:rPr>
        <w:t>SCO</w:t>
      </w:r>
      <w:r w:rsidR="00C87BFB" w:rsidRPr="00C92D62">
        <w:rPr>
          <w:rFonts w:ascii="Calibri Light" w:hAnsi="Calibri Light" w:cs="Calibri Light"/>
        </w:rPr>
        <w:t xml:space="preserve"> </w:t>
      </w:r>
      <w:r w:rsidR="002E7D13" w:rsidRPr="00C92D62">
        <w:rPr>
          <w:rFonts w:ascii="Calibri Light" w:hAnsi="Calibri Light" w:cs="Calibri Light"/>
        </w:rPr>
        <w:t>plans</w:t>
      </w:r>
      <w:r w:rsidR="00C87BFB" w:rsidRPr="00C92D62">
        <w:rPr>
          <w:rFonts w:ascii="Calibri Light" w:hAnsi="Calibri Light" w:cs="Calibri Light"/>
        </w:rPr>
        <w:t xml:space="preserve"> </w:t>
      </w:r>
      <w:r w:rsidR="002E7D13" w:rsidRPr="00C92D62">
        <w:rPr>
          <w:rFonts w:ascii="Calibri Light" w:hAnsi="Calibri Light" w:cs="Calibri Light"/>
        </w:rPr>
        <w:t>was</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202</w:t>
      </w:r>
      <w:r w:rsidRPr="00C92D62">
        <w:rPr>
          <w:rFonts w:ascii="Calibri Light" w:hAnsi="Calibri Light" w:cs="Calibri Light"/>
        </w:rPr>
        <w:t>3</w:t>
      </w:r>
      <w:r w:rsidR="00C87BFB" w:rsidRPr="00C92D62">
        <w:rPr>
          <w:rFonts w:ascii="Calibri Light" w:hAnsi="Calibri Light" w:cs="Calibri Light"/>
        </w:rPr>
        <w:t xml:space="preserve"> </w:t>
      </w:r>
      <w:r w:rsidR="002E7D13" w:rsidRPr="00C92D62">
        <w:rPr>
          <w:rFonts w:ascii="Calibri Light" w:hAnsi="Calibri Light" w:cs="Calibri Light"/>
        </w:rPr>
        <w:t>MA-PD</w:t>
      </w:r>
      <w:r w:rsidR="00C87BFB" w:rsidRPr="00C92D62">
        <w:rPr>
          <w:rFonts w:ascii="Calibri Light" w:hAnsi="Calibri Light" w:cs="Calibri Light"/>
        </w:rPr>
        <w:t xml:space="preserve"> </w:t>
      </w:r>
      <w:r w:rsidR="002E7D13" w:rsidRPr="00C92D62">
        <w:rPr>
          <w:rFonts w:ascii="Calibri Light" w:hAnsi="Calibri Light" w:cs="Calibri Light"/>
        </w:rPr>
        <w:t>CAHPS</w:t>
      </w:r>
      <w:r w:rsidR="00C87BFB" w:rsidRPr="00C92D62">
        <w:rPr>
          <w:rFonts w:ascii="Calibri Light" w:hAnsi="Calibri Light" w:cs="Calibri Light"/>
        </w:rPr>
        <w:t xml:space="preserve"> </w:t>
      </w:r>
      <w:r w:rsidR="002E7D13" w:rsidRPr="00C92D62">
        <w:rPr>
          <w:rFonts w:ascii="Calibri Light" w:hAnsi="Calibri Light" w:cs="Calibri Light"/>
        </w:rPr>
        <w:t>survey.</w:t>
      </w:r>
      <w:r w:rsidR="00C87BFB" w:rsidRPr="00C92D62">
        <w:rPr>
          <w:rFonts w:ascii="Calibri Light" w:hAnsi="Calibri Light" w:cs="Calibri Light"/>
        </w:rPr>
        <w:t xml:space="preserve"> </w:t>
      </w:r>
      <w:r w:rsidR="002E7D13" w:rsidRPr="00C92D62">
        <w:rPr>
          <w:rFonts w:ascii="Calibri Light" w:hAnsi="Calibri Light" w:cs="Calibri Light"/>
          <w:lang w:bidi="en-US"/>
        </w:rPr>
        <w:t>The</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MA-PD</w:t>
      </w:r>
      <w:r w:rsidR="00C87BFB" w:rsidRPr="00C92D62">
        <w:rPr>
          <w:rFonts w:ascii="Calibri Light" w:hAnsi="Calibri Light" w:cs="Calibri Light"/>
          <w:lang w:bidi="en-US"/>
        </w:rPr>
        <w:t xml:space="preserve"> </w:t>
      </w:r>
      <w:r w:rsidR="00C50D16" w:rsidRPr="00C92D62">
        <w:rPr>
          <w:rFonts w:ascii="Calibri Light" w:hAnsi="Calibri Light" w:cs="Calibri Light"/>
          <w:lang w:bidi="en-US"/>
        </w:rPr>
        <w:t>s</w:t>
      </w:r>
      <w:r w:rsidR="002E7D13" w:rsidRPr="00C92D62">
        <w:rPr>
          <w:rFonts w:ascii="Calibri Light" w:hAnsi="Calibri Light" w:cs="Calibri Light"/>
          <w:lang w:bidi="en-US"/>
        </w:rPr>
        <w:t>urvey</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contains</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68</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questions,</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organized</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into</w:t>
      </w:r>
      <w:r w:rsidR="00C87BFB" w:rsidRPr="00C92D62">
        <w:rPr>
          <w:rFonts w:ascii="Calibri Light" w:hAnsi="Calibri Light" w:cs="Calibri Light"/>
          <w:lang w:bidi="en-US"/>
        </w:rPr>
        <w:t xml:space="preserve"> </w:t>
      </w:r>
      <w:r w:rsidRPr="00C92D62">
        <w:rPr>
          <w:rFonts w:ascii="Calibri Light" w:hAnsi="Calibri Light" w:cs="Calibri Light"/>
          <w:lang w:bidi="en-US"/>
        </w:rPr>
        <w:t>seven</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sections,</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as</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explained</w:t>
      </w:r>
      <w:r w:rsidR="00C87BFB" w:rsidRPr="00C92D62">
        <w:rPr>
          <w:rFonts w:ascii="Calibri Light" w:hAnsi="Calibri Light" w:cs="Calibri Light"/>
          <w:lang w:bidi="en-US"/>
        </w:rPr>
        <w:t xml:space="preserve"> </w:t>
      </w:r>
      <w:r w:rsidR="002E7D13" w:rsidRPr="00C92D62">
        <w:rPr>
          <w:rFonts w:ascii="Calibri Light" w:hAnsi="Calibri Light" w:cs="Calibri Light"/>
          <w:lang w:bidi="en-US"/>
        </w:rPr>
        <w:t>in</w:t>
      </w:r>
      <w:r w:rsidR="00C87BFB" w:rsidRPr="00C92D62">
        <w:rPr>
          <w:rFonts w:ascii="Calibri Light" w:hAnsi="Calibri Light" w:cs="Calibri Light"/>
          <w:lang w:bidi="en-US"/>
        </w:rPr>
        <w:t xml:space="preserve"> </w:t>
      </w:r>
      <w:r w:rsidR="002E7D13" w:rsidRPr="00C92D62">
        <w:rPr>
          <w:rFonts w:ascii="Calibri Light" w:hAnsi="Calibri Light" w:cs="Calibri Light"/>
          <w:b/>
          <w:bCs/>
          <w:lang w:bidi="en-US"/>
        </w:rPr>
        <w:t>Table</w:t>
      </w:r>
      <w:r w:rsidR="00C87BFB" w:rsidRPr="00C92D62">
        <w:rPr>
          <w:rFonts w:ascii="Calibri Light" w:hAnsi="Calibri Light" w:cs="Calibri Light"/>
          <w:b/>
          <w:bCs/>
          <w:lang w:bidi="en-US"/>
        </w:rPr>
        <w:t xml:space="preserve"> </w:t>
      </w:r>
      <w:r w:rsidRPr="00C92D62">
        <w:rPr>
          <w:rFonts w:ascii="Calibri Light" w:hAnsi="Calibri Light" w:cs="Calibri Light"/>
          <w:b/>
          <w:bCs/>
          <w:lang w:bidi="en-US"/>
        </w:rPr>
        <w:t>7</w:t>
      </w:r>
      <w:r w:rsidR="006B2CE7">
        <w:rPr>
          <w:rFonts w:ascii="Calibri Light" w:hAnsi="Calibri Light" w:cs="Calibri Light"/>
          <w:b/>
          <w:bCs/>
          <w:lang w:bidi="en-US"/>
        </w:rPr>
        <w:t>4</w:t>
      </w:r>
      <w:r w:rsidR="002E7D13" w:rsidRPr="00C92D62">
        <w:rPr>
          <w:rFonts w:ascii="Calibri Light" w:hAnsi="Calibri Light" w:cs="Calibri Light"/>
          <w:lang w:bidi="en-US"/>
        </w:rPr>
        <w:t>.</w:t>
      </w:r>
      <w:r w:rsidR="00C87BFB" w:rsidRPr="00C92D62">
        <w:rPr>
          <w:rFonts w:ascii="Calibri Light" w:hAnsi="Calibri Light" w:cs="Calibri Light"/>
          <w:lang w:bidi="en-US"/>
        </w:rPr>
        <w:t xml:space="preserve"> </w:t>
      </w:r>
    </w:p>
    <w:p w14:paraId="2E2F6346" w14:textId="77777777" w:rsidR="002E7D13" w:rsidRPr="00C92D62" w:rsidRDefault="002E7D13" w:rsidP="009F0E32">
      <w:pPr>
        <w:rPr>
          <w:rFonts w:ascii="Calibri Light" w:hAnsi="Calibri Light" w:cs="Calibri Light"/>
          <w:highlight w:val="green"/>
        </w:rPr>
      </w:pPr>
    </w:p>
    <w:p w14:paraId="6B004F3E" w14:textId="357C27F7" w:rsidR="002E7D13" w:rsidRPr="00C92D62" w:rsidRDefault="002E7D13" w:rsidP="009F0E32">
      <w:pPr>
        <w:pStyle w:val="Caption"/>
        <w:rPr>
          <w:rFonts w:ascii="Calibri Light" w:hAnsi="Calibri Light" w:cs="Calibri Light"/>
        </w:rPr>
      </w:pPr>
      <w:bookmarkStart w:id="360" w:name="_Toc163556100"/>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74</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00C50D16" w:rsidRPr="00C92D62">
        <w:rPr>
          <w:rFonts w:ascii="Calibri Light" w:hAnsi="Calibri Light" w:cs="Calibri Light"/>
        </w:rPr>
        <w:t>S</w:t>
      </w:r>
      <w:r w:rsidRPr="00C92D62">
        <w:rPr>
          <w:rFonts w:ascii="Calibri Light" w:hAnsi="Calibri Light" w:cs="Calibri Light"/>
        </w:rPr>
        <w:t>urvey</w:t>
      </w:r>
      <w:r w:rsidR="00C87BFB" w:rsidRPr="00C92D62">
        <w:rPr>
          <w:rFonts w:ascii="Calibri Light" w:hAnsi="Calibri Light" w:cs="Calibri Light"/>
        </w:rPr>
        <w:t xml:space="preserve"> </w:t>
      </w:r>
      <w:r w:rsidR="00C50D16" w:rsidRPr="00C92D62">
        <w:rPr>
          <w:rFonts w:ascii="Calibri Light" w:hAnsi="Calibri Light" w:cs="Calibri Light"/>
        </w:rPr>
        <w:t>S</w:t>
      </w:r>
      <w:r w:rsidRPr="00C92D62">
        <w:rPr>
          <w:rFonts w:ascii="Calibri Light" w:hAnsi="Calibri Light" w:cs="Calibri Light"/>
        </w:rPr>
        <w:t>ections</w:t>
      </w:r>
      <w:bookmarkEnd w:id="360"/>
    </w:p>
    <w:tbl>
      <w:tblPr>
        <w:tblStyle w:val="TableGrid"/>
        <w:tblW w:w="5000" w:type="pct"/>
        <w:tblLook w:val="04A0" w:firstRow="1" w:lastRow="0" w:firstColumn="1" w:lastColumn="0" w:noHBand="0" w:noVBand="1"/>
      </w:tblPr>
      <w:tblGrid>
        <w:gridCol w:w="5395"/>
        <w:gridCol w:w="5395"/>
      </w:tblGrid>
      <w:tr w:rsidR="002E7D13" w:rsidRPr="00C92D62" w14:paraId="14169D75" w14:textId="77777777" w:rsidTr="00E32A76">
        <w:trPr>
          <w:tblHeader/>
        </w:trPr>
        <w:tc>
          <w:tcPr>
            <w:tcW w:w="2500" w:type="pct"/>
            <w:shd w:val="clear" w:color="auto" w:fill="5F497A" w:themeFill="accent4" w:themeFillShade="BF"/>
          </w:tcPr>
          <w:p w14:paraId="05ECDD10" w14:textId="77777777" w:rsidR="002E7D13" w:rsidRPr="00C92D62" w:rsidRDefault="002E7D13" w:rsidP="009F0E32">
            <w:pPr>
              <w:rPr>
                <w:rFonts w:ascii="Calibri Light" w:hAnsi="Calibri Light" w:cs="Calibri Light"/>
                <w:b/>
                <w:bCs/>
                <w:color w:val="FFFFFF" w:themeColor="background1"/>
                <w:sz w:val="22"/>
                <w:lang w:bidi="en-US"/>
              </w:rPr>
            </w:pPr>
            <w:r w:rsidRPr="00C92D62">
              <w:rPr>
                <w:rFonts w:ascii="Calibri Light" w:hAnsi="Calibri Light" w:cs="Calibri Light"/>
                <w:b/>
                <w:bCs/>
                <w:color w:val="FFFFFF" w:themeColor="background1"/>
                <w:sz w:val="22"/>
                <w:lang w:bidi="en-US"/>
              </w:rPr>
              <w:t>Section</w:t>
            </w:r>
          </w:p>
        </w:tc>
        <w:tc>
          <w:tcPr>
            <w:tcW w:w="2500" w:type="pct"/>
            <w:shd w:val="clear" w:color="auto" w:fill="5F497A" w:themeFill="accent4" w:themeFillShade="BF"/>
          </w:tcPr>
          <w:p w14:paraId="6AE952B3" w14:textId="62D5DE98" w:rsidR="002E7D13" w:rsidRPr="00C92D62" w:rsidRDefault="002E7D13" w:rsidP="00C50D16">
            <w:pPr>
              <w:jc w:val="center"/>
              <w:rPr>
                <w:rFonts w:ascii="Calibri Light" w:hAnsi="Calibri Light" w:cs="Calibri Light"/>
                <w:b/>
                <w:bCs/>
                <w:color w:val="FFFFFF" w:themeColor="background1"/>
                <w:sz w:val="22"/>
                <w:lang w:bidi="en-US"/>
              </w:rPr>
            </w:pPr>
            <w:r w:rsidRPr="00C92D62">
              <w:rPr>
                <w:rFonts w:ascii="Calibri Light" w:hAnsi="Calibri Light" w:cs="Calibri Light"/>
                <w:b/>
                <w:bCs/>
                <w:color w:val="FFFFFF" w:themeColor="background1"/>
                <w:sz w:val="22"/>
                <w:lang w:bidi="en-US"/>
              </w:rPr>
              <w:t>Number</w:t>
            </w:r>
            <w:r w:rsidR="00C87BFB" w:rsidRPr="00C92D62">
              <w:rPr>
                <w:rFonts w:ascii="Calibri Light" w:hAnsi="Calibri Light" w:cs="Calibri Light"/>
                <w:b/>
                <w:bCs/>
                <w:color w:val="FFFFFF" w:themeColor="background1"/>
                <w:sz w:val="22"/>
                <w:lang w:bidi="en-US"/>
              </w:rPr>
              <w:t xml:space="preserve"> </w:t>
            </w:r>
            <w:r w:rsidRPr="00C92D62">
              <w:rPr>
                <w:rFonts w:ascii="Calibri Light" w:hAnsi="Calibri Light" w:cs="Calibri Light"/>
                <w:b/>
                <w:bCs/>
                <w:color w:val="FFFFFF" w:themeColor="background1"/>
                <w:sz w:val="22"/>
                <w:lang w:bidi="en-US"/>
              </w:rPr>
              <w:t>of</w:t>
            </w:r>
            <w:r w:rsidR="00C87BFB" w:rsidRPr="00C92D62">
              <w:rPr>
                <w:rFonts w:ascii="Calibri Light" w:hAnsi="Calibri Light" w:cs="Calibri Light"/>
                <w:b/>
                <w:bCs/>
                <w:color w:val="FFFFFF" w:themeColor="background1"/>
                <w:sz w:val="22"/>
                <w:lang w:bidi="en-US"/>
              </w:rPr>
              <w:t xml:space="preserve"> </w:t>
            </w:r>
            <w:r w:rsidR="00C50D16" w:rsidRPr="00C92D62">
              <w:rPr>
                <w:rFonts w:ascii="Calibri Light" w:hAnsi="Calibri Light" w:cs="Calibri Light"/>
                <w:b/>
                <w:bCs/>
                <w:color w:val="FFFFFF" w:themeColor="background1"/>
                <w:sz w:val="22"/>
                <w:lang w:bidi="en-US"/>
              </w:rPr>
              <w:t>Q</w:t>
            </w:r>
            <w:r w:rsidRPr="00C92D62">
              <w:rPr>
                <w:rFonts w:ascii="Calibri Light" w:hAnsi="Calibri Light" w:cs="Calibri Light"/>
                <w:b/>
                <w:bCs/>
                <w:color w:val="FFFFFF" w:themeColor="background1"/>
                <w:sz w:val="22"/>
                <w:lang w:bidi="en-US"/>
              </w:rPr>
              <w:t>uestions</w:t>
            </w:r>
          </w:p>
        </w:tc>
      </w:tr>
      <w:tr w:rsidR="002E7D13" w:rsidRPr="00C92D62" w14:paraId="27872A25" w14:textId="77777777" w:rsidTr="00E32A76">
        <w:tc>
          <w:tcPr>
            <w:tcW w:w="2500" w:type="pct"/>
          </w:tcPr>
          <w:p w14:paraId="42A351DE" w14:textId="1FE4961F"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Introductory</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section</w:t>
            </w:r>
            <w:r w:rsidR="00C87BFB" w:rsidRPr="00C92D62">
              <w:rPr>
                <w:rFonts w:ascii="Calibri Light" w:hAnsi="Calibri Light" w:cs="Calibri Light"/>
                <w:sz w:val="22"/>
                <w:lang w:bidi="en-US"/>
              </w:rPr>
              <w:t xml:space="preserve"> </w:t>
            </w:r>
          </w:p>
        </w:tc>
        <w:tc>
          <w:tcPr>
            <w:tcW w:w="2500" w:type="pct"/>
          </w:tcPr>
          <w:p w14:paraId="0E888C9D" w14:textId="3D98017C"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2</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377A1949" w14:textId="77777777" w:rsidTr="00E32A76">
        <w:tc>
          <w:tcPr>
            <w:tcW w:w="2500" w:type="pct"/>
          </w:tcPr>
          <w:p w14:paraId="07688F62" w14:textId="168A6F3E"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Your</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Health</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Care</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in</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the</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Last</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6</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Months</w:t>
            </w:r>
            <w:r w:rsidR="00C87BFB" w:rsidRPr="00C92D62">
              <w:rPr>
                <w:rFonts w:ascii="Calibri Light" w:hAnsi="Calibri Light" w:cs="Calibri Light"/>
                <w:sz w:val="22"/>
                <w:lang w:bidi="en-US"/>
              </w:rPr>
              <w:t xml:space="preserve"> </w:t>
            </w:r>
          </w:p>
        </w:tc>
        <w:tc>
          <w:tcPr>
            <w:tcW w:w="2500" w:type="pct"/>
          </w:tcPr>
          <w:p w14:paraId="51515015" w14:textId="709859AF"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8</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579A5381" w14:textId="77777777" w:rsidTr="00E32A76">
        <w:trPr>
          <w:trHeight w:val="242"/>
        </w:trPr>
        <w:tc>
          <w:tcPr>
            <w:tcW w:w="2500" w:type="pct"/>
          </w:tcPr>
          <w:p w14:paraId="6228CF52" w14:textId="4FFBD9C8"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Your</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Personal</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Doctor</w:t>
            </w:r>
            <w:r w:rsidR="00C87BFB" w:rsidRPr="00C92D62">
              <w:rPr>
                <w:rFonts w:ascii="Calibri Light" w:hAnsi="Calibri Light" w:cs="Calibri Light"/>
                <w:sz w:val="22"/>
                <w:lang w:bidi="en-US"/>
              </w:rPr>
              <w:t xml:space="preserve"> </w:t>
            </w:r>
          </w:p>
        </w:tc>
        <w:tc>
          <w:tcPr>
            <w:tcW w:w="2500" w:type="pct"/>
          </w:tcPr>
          <w:p w14:paraId="52A679C5" w14:textId="797311CB"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16</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68465F32" w14:textId="77777777" w:rsidTr="00E32A76">
        <w:tc>
          <w:tcPr>
            <w:tcW w:w="2500" w:type="pct"/>
          </w:tcPr>
          <w:p w14:paraId="56826D01" w14:textId="2C5177A8"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Getting</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Health</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Care</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from</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Specialists</w:t>
            </w:r>
            <w:r w:rsidR="00C87BFB" w:rsidRPr="00C92D62">
              <w:rPr>
                <w:rFonts w:ascii="Calibri Light" w:hAnsi="Calibri Light" w:cs="Calibri Light"/>
                <w:sz w:val="22"/>
                <w:lang w:bidi="en-US"/>
              </w:rPr>
              <w:t xml:space="preserve"> </w:t>
            </w:r>
          </w:p>
        </w:tc>
        <w:tc>
          <w:tcPr>
            <w:tcW w:w="2500" w:type="pct"/>
          </w:tcPr>
          <w:p w14:paraId="649CA3D7" w14:textId="52ABE81C"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6</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1388C4B4" w14:textId="77777777" w:rsidTr="00E32A76">
        <w:tc>
          <w:tcPr>
            <w:tcW w:w="2500" w:type="pct"/>
          </w:tcPr>
          <w:p w14:paraId="6EBEF72C" w14:textId="2E55E64E"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Your</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Health</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Plan</w:t>
            </w:r>
            <w:r w:rsidR="00C87BFB" w:rsidRPr="00C92D62">
              <w:rPr>
                <w:rFonts w:ascii="Calibri Light" w:hAnsi="Calibri Light" w:cs="Calibri Light"/>
                <w:sz w:val="22"/>
                <w:lang w:bidi="en-US"/>
              </w:rPr>
              <w:t xml:space="preserve"> </w:t>
            </w:r>
          </w:p>
        </w:tc>
        <w:tc>
          <w:tcPr>
            <w:tcW w:w="2500" w:type="pct"/>
          </w:tcPr>
          <w:p w14:paraId="2F1D5669" w14:textId="7DBC27E3"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8</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055A562A" w14:textId="77777777" w:rsidTr="00E32A76">
        <w:tc>
          <w:tcPr>
            <w:tcW w:w="2500" w:type="pct"/>
          </w:tcPr>
          <w:p w14:paraId="00EED69B" w14:textId="4666276F"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Your</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Prescription</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Drug</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Plan</w:t>
            </w:r>
            <w:r w:rsidR="00C87BFB" w:rsidRPr="00C92D62">
              <w:rPr>
                <w:rFonts w:ascii="Calibri Light" w:hAnsi="Calibri Light" w:cs="Calibri Light"/>
                <w:sz w:val="22"/>
                <w:lang w:bidi="en-US"/>
              </w:rPr>
              <w:t xml:space="preserve"> </w:t>
            </w:r>
          </w:p>
        </w:tc>
        <w:tc>
          <w:tcPr>
            <w:tcW w:w="2500" w:type="pct"/>
          </w:tcPr>
          <w:p w14:paraId="65ABA809" w14:textId="1DFD35C5"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7</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r w:rsidR="002E7D13" w:rsidRPr="00C92D62" w14:paraId="05E4A5B2" w14:textId="77777777" w:rsidTr="00E32A76">
        <w:tc>
          <w:tcPr>
            <w:tcW w:w="2500" w:type="pct"/>
          </w:tcPr>
          <w:p w14:paraId="75A82F9E" w14:textId="0D4E97E7"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About</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You</w:t>
            </w:r>
            <w:r w:rsidR="00C87BFB" w:rsidRPr="00C92D62">
              <w:rPr>
                <w:rFonts w:ascii="Calibri Light" w:hAnsi="Calibri Light" w:cs="Calibri Light"/>
                <w:sz w:val="22"/>
                <w:lang w:bidi="en-US"/>
              </w:rPr>
              <w:t xml:space="preserve"> </w:t>
            </w:r>
          </w:p>
        </w:tc>
        <w:tc>
          <w:tcPr>
            <w:tcW w:w="2500" w:type="pct"/>
          </w:tcPr>
          <w:p w14:paraId="5037C09A" w14:textId="22459315" w:rsidR="002E7D13" w:rsidRPr="00C92D62" w:rsidRDefault="002E7D13" w:rsidP="009F0E32">
            <w:pPr>
              <w:rPr>
                <w:rFonts w:ascii="Calibri Light" w:hAnsi="Calibri Light" w:cs="Calibri Light"/>
                <w:sz w:val="22"/>
                <w:lang w:bidi="en-US"/>
              </w:rPr>
            </w:pPr>
            <w:r w:rsidRPr="00C92D62">
              <w:rPr>
                <w:rFonts w:ascii="Calibri Light" w:hAnsi="Calibri Light" w:cs="Calibri Light"/>
                <w:sz w:val="22"/>
                <w:lang w:bidi="en-US"/>
              </w:rPr>
              <w:t>21</w:t>
            </w:r>
            <w:r w:rsidR="00C87BFB" w:rsidRPr="00C92D62">
              <w:rPr>
                <w:rFonts w:ascii="Calibri Light" w:hAnsi="Calibri Light" w:cs="Calibri Light"/>
                <w:sz w:val="22"/>
                <w:lang w:bidi="en-US"/>
              </w:rPr>
              <w:t xml:space="preserve"> </w:t>
            </w:r>
            <w:r w:rsidRPr="00C92D62">
              <w:rPr>
                <w:rFonts w:ascii="Calibri Light" w:hAnsi="Calibri Light" w:cs="Calibri Light"/>
                <w:sz w:val="22"/>
                <w:lang w:bidi="en-US"/>
              </w:rPr>
              <w:t>questions</w:t>
            </w:r>
          </w:p>
        </w:tc>
      </w:tr>
    </w:tbl>
    <w:p w14:paraId="2FB557A9" w14:textId="77777777" w:rsidR="002E7D13" w:rsidRPr="00C92D62" w:rsidRDefault="002E7D13" w:rsidP="000D0A79">
      <w:pPr>
        <w:spacing w:after="240"/>
        <w:rPr>
          <w:rFonts w:ascii="Calibri Light" w:hAnsi="Calibri Light" w:cs="Calibri Light"/>
        </w:rPr>
      </w:pPr>
    </w:p>
    <w:p w14:paraId="5AF0B87F" w14:textId="3479B62A" w:rsidR="000D0A79" w:rsidRPr="00C92D62" w:rsidRDefault="00AA5D99" w:rsidP="009F0E32">
      <w:pPr>
        <w:rPr>
          <w:rFonts w:ascii="Calibri Light" w:hAnsi="Calibri Light" w:cs="Calibri Light"/>
        </w:rPr>
      </w:pP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collection</w:t>
      </w:r>
      <w:r w:rsidR="00C87BFB" w:rsidRPr="00C92D62">
        <w:rPr>
          <w:rFonts w:ascii="Calibri Light" w:hAnsi="Calibri Light" w:cs="Calibri Light"/>
        </w:rPr>
        <w:t xml:space="preserve"> </w:t>
      </w:r>
      <w:r w:rsidRPr="00C92D62">
        <w:rPr>
          <w:rFonts w:ascii="Calibri Light" w:hAnsi="Calibri Light" w:cs="Calibri Light"/>
        </w:rPr>
        <w:t>protocol</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mailing</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prenotification</w:t>
      </w:r>
      <w:r w:rsidR="00C87BFB" w:rsidRPr="00C92D62">
        <w:rPr>
          <w:rFonts w:ascii="Calibri Light" w:hAnsi="Calibri Light" w:cs="Calibri Light"/>
        </w:rPr>
        <w:t xml:space="preserve"> </w:t>
      </w:r>
      <w:r w:rsidRPr="00C92D62">
        <w:rPr>
          <w:rFonts w:ascii="Calibri Light" w:hAnsi="Calibri Light" w:cs="Calibri Light"/>
        </w:rPr>
        <w:t>letters,</w:t>
      </w:r>
      <w:r w:rsidR="00C87BFB" w:rsidRPr="00C92D62">
        <w:rPr>
          <w:rFonts w:ascii="Calibri Light" w:hAnsi="Calibri Light" w:cs="Calibri Light"/>
        </w:rPr>
        <w:t xml:space="preserve"> </w:t>
      </w:r>
      <w:r w:rsidRPr="00C92D62">
        <w:rPr>
          <w:rFonts w:ascii="Calibri Light" w:hAnsi="Calibri Light" w:cs="Calibri Light"/>
        </w:rPr>
        <w:t>up</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two</w:t>
      </w:r>
      <w:r w:rsidR="00C87BFB" w:rsidRPr="00C92D62">
        <w:rPr>
          <w:rFonts w:ascii="Calibri Light" w:hAnsi="Calibri Light" w:cs="Calibri Light"/>
        </w:rPr>
        <w:t xml:space="preserve"> </w:t>
      </w:r>
      <w:r w:rsidRPr="00C92D62">
        <w:rPr>
          <w:rFonts w:ascii="Calibri Light" w:hAnsi="Calibri Light" w:cs="Calibri Light"/>
        </w:rPr>
        <w:t>mailings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paper</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telephone</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with</w:t>
      </w:r>
      <w:r w:rsidR="00C87BFB" w:rsidRPr="00C92D62">
        <w:rPr>
          <w:rFonts w:ascii="Calibri Light" w:hAnsi="Calibri Light" w:cs="Calibri Light"/>
        </w:rPr>
        <w:t xml:space="preserve"> </w:t>
      </w:r>
      <w:r w:rsidRPr="00C92D62">
        <w:rPr>
          <w:rFonts w:ascii="Calibri Light" w:hAnsi="Calibri Light" w:cs="Calibri Light"/>
        </w:rPr>
        <w:t>non-responders.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mail</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telephone</w:t>
      </w:r>
      <w:r w:rsidR="00C87BFB" w:rsidRPr="00C92D62">
        <w:rPr>
          <w:rFonts w:ascii="Calibri Light" w:hAnsi="Calibri Light" w:cs="Calibri Light"/>
        </w:rPr>
        <w:t xml:space="preserve"> </w:t>
      </w:r>
      <w:r w:rsidRPr="00C92D62">
        <w:rPr>
          <w:rFonts w:ascii="Calibri Light" w:hAnsi="Calibri Light" w:cs="Calibri Light"/>
        </w:rPr>
        <w:t>surveys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available</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English,</w:t>
      </w:r>
      <w:r w:rsidR="00C87BFB" w:rsidRPr="00C92D62">
        <w:rPr>
          <w:rFonts w:ascii="Calibri Light" w:hAnsi="Calibri Light" w:cs="Calibri Light"/>
        </w:rPr>
        <w:t xml:space="preserve"> </w:t>
      </w:r>
      <w:r w:rsidRPr="00C92D62">
        <w:rPr>
          <w:rFonts w:ascii="Calibri Light" w:hAnsi="Calibri Light" w:cs="Calibri Light"/>
        </w:rPr>
        <w:t>Spanish,</w:t>
      </w:r>
      <w:r w:rsidR="00C87BFB" w:rsidRPr="00C92D62">
        <w:rPr>
          <w:rFonts w:ascii="Calibri Light" w:hAnsi="Calibri Light" w:cs="Calibri Light"/>
        </w:rPr>
        <w:t xml:space="preserve"> </w:t>
      </w:r>
      <w:r w:rsidRPr="00C92D62">
        <w:rPr>
          <w:rFonts w:ascii="Calibri Light" w:hAnsi="Calibri Light" w:cs="Calibri Light"/>
        </w:rPr>
        <w:t>Chinese,</w:t>
      </w:r>
      <w:r w:rsidR="00C87BFB" w:rsidRPr="00C92D62">
        <w:rPr>
          <w:rFonts w:ascii="Calibri Light" w:hAnsi="Calibri Light" w:cs="Calibri Light"/>
        </w:rPr>
        <w:t xml:space="preserve"> </w:t>
      </w:r>
      <w:r w:rsidRPr="00C92D62">
        <w:rPr>
          <w:rFonts w:ascii="Calibri Light" w:hAnsi="Calibri Light" w:cs="Calibri Light"/>
        </w:rPr>
        <w:t>Vietnamese,</w:t>
      </w:r>
      <w:r w:rsidR="00C87BFB" w:rsidRPr="00C92D62">
        <w:rPr>
          <w:rFonts w:ascii="Calibri Light" w:hAnsi="Calibri Light" w:cs="Calibri Light"/>
        </w:rPr>
        <w:t xml:space="preserve"> </w:t>
      </w:r>
      <w:r w:rsidRPr="00C92D62">
        <w:rPr>
          <w:rFonts w:ascii="Calibri Light" w:hAnsi="Calibri Light" w:cs="Calibri Light"/>
        </w:rPr>
        <w:t>Korean,</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Tagalog-language</w:t>
      </w:r>
      <w:r w:rsidR="00C87BFB" w:rsidRPr="00C92D62">
        <w:rPr>
          <w:rFonts w:ascii="Calibri Light" w:hAnsi="Calibri Light" w:cs="Calibri Light"/>
        </w:rPr>
        <w:t xml:space="preserve"> </w:t>
      </w:r>
      <w:r w:rsidRPr="00C92D62">
        <w:rPr>
          <w:rFonts w:ascii="Calibri Light" w:hAnsi="Calibri Light" w:cs="Calibri Light"/>
        </w:rPr>
        <w:t>versions.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was</w:t>
      </w:r>
      <w:r w:rsidR="00C87BFB" w:rsidRPr="00C92D62">
        <w:rPr>
          <w:rFonts w:ascii="Calibri Light" w:hAnsi="Calibri Light" w:cs="Calibri Light"/>
        </w:rPr>
        <w:t xml:space="preserve"> </w:t>
      </w:r>
      <w:r w:rsidRPr="00C92D62">
        <w:rPr>
          <w:rFonts w:ascii="Calibri Light" w:hAnsi="Calibri Light" w:cs="Calibri Light"/>
        </w:rPr>
        <w:t>conducted</w:t>
      </w:r>
      <w:r w:rsidR="00C87BFB" w:rsidRPr="00C92D62">
        <w:rPr>
          <w:rFonts w:ascii="Calibri Light" w:hAnsi="Calibri Light" w:cs="Calibri Light"/>
        </w:rPr>
        <w:t xml:space="preserve"> </w:t>
      </w:r>
      <w:r w:rsidRPr="00C92D62">
        <w:rPr>
          <w:rFonts w:ascii="Calibri Light" w:hAnsi="Calibri Light" w:cs="Calibri Light"/>
        </w:rPr>
        <w:t>using</w:t>
      </w:r>
      <w:r w:rsidR="00C87BFB" w:rsidRPr="00C92D62">
        <w:rPr>
          <w:rFonts w:ascii="Calibri Light" w:hAnsi="Calibri Light" w:cs="Calibri Light"/>
        </w:rPr>
        <w:t xml:space="preserve"> </w:t>
      </w:r>
      <w:r w:rsidRPr="00C92D62">
        <w:rPr>
          <w:rFonts w:ascii="Calibri Light" w:hAnsi="Calibri Light" w:cs="Calibri Light"/>
        </w:rPr>
        <w:t>a</w:t>
      </w:r>
      <w:r w:rsidR="00C87BFB" w:rsidRPr="00C92D62">
        <w:rPr>
          <w:rFonts w:ascii="Calibri Light" w:hAnsi="Calibri Light" w:cs="Calibri Light"/>
        </w:rPr>
        <w:t xml:space="preserve"> </w:t>
      </w:r>
      <w:r w:rsidRPr="00C92D62">
        <w:rPr>
          <w:rFonts w:ascii="Calibri Light" w:hAnsi="Calibri Light" w:cs="Calibri Light"/>
        </w:rPr>
        <w:t>random</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members</w:t>
      </w:r>
      <w:r w:rsidR="00C87BFB" w:rsidRPr="00C92D62">
        <w:rPr>
          <w:rFonts w:ascii="Calibri Light" w:hAnsi="Calibri Light" w:cs="Calibri Light"/>
        </w:rPr>
        <w:t xml:space="preserve"> </w:t>
      </w:r>
      <w:r w:rsidRPr="00C92D62">
        <w:rPr>
          <w:rFonts w:ascii="Calibri Light" w:hAnsi="Calibri Light" w:cs="Calibri Light"/>
        </w:rPr>
        <w:t>selected</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r w:rsidRPr="00C92D62">
        <w:rPr>
          <w:rFonts w:ascii="Calibri Light" w:hAnsi="Calibri Light" w:cs="Calibri Light"/>
        </w:rPr>
        <w:t>CMS.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frame</w:t>
      </w:r>
      <w:r w:rsidR="00C87BFB" w:rsidRPr="00C92D62">
        <w:rPr>
          <w:rFonts w:ascii="Calibri Light" w:hAnsi="Calibri Light" w:cs="Calibri Light"/>
        </w:rPr>
        <w:t xml:space="preserve"> </w:t>
      </w:r>
      <w:r w:rsidRPr="00C92D62">
        <w:rPr>
          <w:rFonts w:ascii="Calibri Light" w:hAnsi="Calibri Light" w:cs="Calibri Light"/>
        </w:rPr>
        <w:t>included</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Pr="00C92D62">
        <w:rPr>
          <w:rFonts w:ascii="Calibri Light" w:hAnsi="Calibri Light" w:cs="Calibri Light"/>
        </w:rPr>
        <w:t>Plan’s</w:t>
      </w:r>
      <w:r w:rsidR="00C87BFB" w:rsidRPr="00C92D62">
        <w:rPr>
          <w:rFonts w:ascii="Calibri Light" w:hAnsi="Calibri Light" w:cs="Calibri Light"/>
        </w:rPr>
        <w:t xml:space="preserve"> </w:t>
      </w:r>
      <w:r w:rsidRPr="00C92D62">
        <w:rPr>
          <w:rFonts w:ascii="Calibri Light" w:hAnsi="Calibri Light" w:cs="Calibri Light"/>
        </w:rPr>
        <w:t>Enrollees</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18</w:t>
      </w:r>
      <w:r w:rsidR="00C87BFB" w:rsidRPr="00C92D62">
        <w:rPr>
          <w:rFonts w:ascii="Calibri Light" w:hAnsi="Calibri Light" w:cs="Calibri Light"/>
        </w:rPr>
        <w:t xml:space="preserve"> </w:t>
      </w:r>
      <w:r w:rsidRPr="00C92D62">
        <w:rPr>
          <w:rFonts w:ascii="Calibri Light" w:hAnsi="Calibri Light" w:cs="Calibri Light"/>
        </w:rPr>
        <w:t>years</w:t>
      </w:r>
      <w:r w:rsidR="00C87BFB" w:rsidRPr="00C92D62">
        <w:rPr>
          <w:rFonts w:ascii="Calibri Light" w:hAnsi="Calibri Light" w:cs="Calibri Light"/>
        </w:rPr>
        <w:t xml:space="preserve"> </w:t>
      </w:r>
      <w:r w:rsidRPr="00C92D62">
        <w:rPr>
          <w:rFonts w:ascii="Calibri Light" w:hAnsi="Calibri Light" w:cs="Calibri Light"/>
        </w:rPr>
        <w:t>or</w:t>
      </w:r>
      <w:r w:rsidR="00C87BFB" w:rsidRPr="00C92D62">
        <w:rPr>
          <w:rFonts w:ascii="Calibri Light" w:hAnsi="Calibri Light" w:cs="Calibri Light"/>
        </w:rPr>
        <w:t xml:space="preserve"> </w:t>
      </w:r>
      <w:r w:rsidRPr="00C92D62">
        <w:rPr>
          <w:rFonts w:ascii="Calibri Light" w:hAnsi="Calibri Light" w:cs="Calibri Light"/>
        </w:rPr>
        <w:t>older,</w:t>
      </w:r>
      <w:r w:rsidR="00C87BFB" w:rsidRPr="00C92D62">
        <w:rPr>
          <w:rFonts w:ascii="Calibri Light" w:hAnsi="Calibri Light" w:cs="Calibri Light"/>
        </w:rPr>
        <w:t xml:space="preserve"> </w:t>
      </w:r>
      <w:r w:rsidRPr="00C92D62">
        <w:rPr>
          <w:rFonts w:ascii="Calibri Light" w:hAnsi="Calibri Light" w:cs="Calibri Light"/>
        </w:rPr>
        <w:t>continuously</w:t>
      </w:r>
      <w:r w:rsidR="00C87BFB" w:rsidRPr="00C92D62">
        <w:rPr>
          <w:rFonts w:ascii="Calibri Light" w:hAnsi="Calibri Light" w:cs="Calibri Light"/>
        </w:rPr>
        <w:t xml:space="preserve"> </w:t>
      </w:r>
      <w:r w:rsidRPr="00C92D62">
        <w:rPr>
          <w:rFonts w:ascii="Calibri Light" w:hAnsi="Calibri Light" w:cs="Calibri Light"/>
        </w:rPr>
        <w:t>enrolled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contract</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least</w:t>
      </w:r>
      <w:r w:rsidR="00C87BFB" w:rsidRPr="00C92D62">
        <w:rPr>
          <w:rFonts w:ascii="Calibri Light" w:hAnsi="Calibri Light" w:cs="Calibri Light"/>
        </w:rPr>
        <w:t xml:space="preserve"> </w:t>
      </w:r>
      <w:r w:rsidRPr="00C92D62">
        <w:rPr>
          <w:rFonts w:ascii="Calibri Light" w:hAnsi="Calibri Light" w:cs="Calibri Light"/>
        </w:rPr>
        <w:t>six</w:t>
      </w:r>
      <w:r w:rsidR="00C87BFB" w:rsidRPr="00C92D62">
        <w:rPr>
          <w:rFonts w:ascii="Calibri Light" w:hAnsi="Calibri Light" w:cs="Calibri Light"/>
        </w:rPr>
        <w:t xml:space="preserve"> </w:t>
      </w:r>
      <w:r w:rsidRPr="00C92D62">
        <w:rPr>
          <w:rFonts w:ascii="Calibri Light" w:hAnsi="Calibri Light" w:cs="Calibri Light"/>
        </w:rPr>
        <w:t>months</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time</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sample</w:t>
      </w:r>
      <w:r w:rsidR="00C87BFB" w:rsidRPr="00C92D62">
        <w:rPr>
          <w:rFonts w:ascii="Calibri Light" w:hAnsi="Calibri Light" w:cs="Calibri Light"/>
        </w:rPr>
        <w:t xml:space="preserve"> </w:t>
      </w:r>
      <w:r w:rsidRPr="00C92D62">
        <w:rPr>
          <w:rFonts w:ascii="Calibri Light" w:hAnsi="Calibri Light" w:cs="Calibri Light"/>
        </w:rPr>
        <w:t>draw</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January</w:t>
      </w:r>
      <w:r w:rsidR="00C87BFB" w:rsidRPr="00C92D62">
        <w:rPr>
          <w:rFonts w:ascii="Calibri Light" w:hAnsi="Calibri Light" w:cs="Calibri Light"/>
        </w:rPr>
        <w:t xml:space="preserve"> </w:t>
      </w:r>
      <w:r w:rsidRPr="00C92D62">
        <w:rPr>
          <w:rFonts w:ascii="Calibri Light" w:hAnsi="Calibri Light" w:cs="Calibri Light"/>
        </w:rPr>
        <w:t>2023,</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who</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not</w:t>
      </w:r>
      <w:r w:rsidR="00C87BFB" w:rsidRPr="00C92D62">
        <w:rPr>
          <w:rFonts w:ascii="Calibri Light" w:hAnsi="Calibri Light" w:cs="Calibri Light"/>
        </w:rPr>
        <w:t xml:space="preserve"> </w:t>
      </w:r>
      <w:r w:rsidRPr="00C92D62">
        <w:rPr>
          <w:rFonts w:ascii="Calibri Light" w:hAnsi="Calibri Light" w:cs="Calibri Light"/>
        </w:rPr>
        <w:t>institutionalized.</w:t>
      </w:r>
      <w:r w:rsidR="00C87BFB" w:rsidRPr="00C92D62">
        <w:rPr>
          <w:rFonts w:ascii="Calibri Light" w:hAnsi="Calibri Light" w:cs="Calibri Light"/>
        </w:rPr>
        <w:t xml:space="preserve"> </w:t>
      </w:r>
      <w:r w:rsidR="002E7D13" w:rsidRPr="00C92D62">
        <w:rPr>
          <w:rFonts w:ascii="Calibri Light" w:hAnsi="Calibri Light" w:cs="Calibri Light"/>
          <w:b/>
          <w:bCs/>
        </w:rPr>
        <w:t>Table</w:t>
      </w:r>
      <w:r w:rsidR="00C87BFB" w:rsidRPr="00C92D62">
        <w:rPr>
          <w:rFonts w:ascii="Calibri Light" w:hAnsi="Calibri Light" w:cs="Calibri Light"/>
          <w:b/>
          <w:bCs/>
        </w:rPr>
        <w:t xml:space="preserve"> </w:t>
      </w:r>
      <w:r w:rsidRPr="00C92D62">
        <w:rPr>
          <w:rFonts w:ascii="Calibri Light" w:hAnsi="Calibri Light" w:cs="Calibri Light"/>
          <w:b/>
          <w:bCs/>
        </w:rPr>
        <w:t>7</w:t>
      </w:r>
      <w:r w:rsidR="006B2CE7">
        <w:rPr>
          <w:rFonts w:ascii="Calibri Light" w:hAnsi="Calibri Light" w:cs="Calibri Light"/>
          <w:b/>
          <w:bCs/>
        </w:rPr>
        <w:t>5</w:t>
      </w:r>
      <w:r w:rsidR="00C87BFB" w:rsidRPr="00C92D62">
        <w:rPr>
          <w:rFonts w:ascii="Calibri Light" w:hAnsi="Calibri Light" w:cs="Calibri Light"/>
          <w:b/>
          <w:bCs/>
        </w:rPr>
        <w:t xml:space="preserve"> </w:t>
      </w:r>
      <w:r w:rsidR="002E7D13" w:rsidRPr="00C92D62">
        <w:rPr>
          <w:rFonts w:ascii="Calibri Light" w:hAnsi="Calibri Light" w:cs="Calibri Light"/>
        </w:rPr>
        <w:t>provides</w:t>
      </w:r>
      <w:r w:rsidR="00C87BFB" w:rsidRPr="00C92D62">
        <w:rPr>
          <w:rFonts w:ascii="Calibri Light" w:hAnsi="Calibri Light" w:cs="Calibri Light"/>
        </w:rPr>
        <w:t xml:space="preserve"> </w:t>
      </w:r>
      <w:r w:rsidR="002E7D13" w:rsidRPr="00C92D62">
        <w:rPr>
          <w:rFonts w:ascii="Calibri Light" w:hAnsi="Calibri Light" w:cs="Calibri Light"/>
        </w:rPr>
        <w:t>a</w:t>
      </w:r>
      <w:r w:rsidR="00C87BFB" w:rsidRPr="00C92D62">
        <w:rPr>
          <w:rFonts w:ascii="Calibri Light" w:hAnsi="Calibri Light" w:cs="Calibri Light"/>
        </w:rPr>
        <w:t xml:space="preserve"> </w:t>
      </w:r>
      <w:r w:rsidR="002E7D13" w:rsidRPr="00C92D62">
        <w:rPr>
          <w:rFonts w:ascii="Calibri Light" w:hAnsi="Calibri Light" w:cs="Calibri Light"/>
        </w:rPr>
        <w:t>summary</w:t>
      </w:r>
      <w:r w:rsidR="00C87BFB" w:rsidRPr="00C92D62">
        <w:rPr>
          <w:rFonts w:ascii="Calibri Light" w:hAnsi="Calibri Light" w:cs="Calibri Light"/>
        </w:rPr>
        <w:t xml:space="preserve"> </w:t>
      </w:r>
      <w:r w:rsidR="002E7D13" w:rsidRPr="00C92D62">
        <w:rPr>
          <w:rFonts w:ascii="Calibri Light" w:hAnsi="Calibri Light" w:cs="Calibri Light"/>
        </w:rPr>
        <w:t>of</w:t>
      </w:r>
      <w:r w:rsidR="00C87BFB" w:rsidRPr="00C92D62">
        <w:rPr>
          <w:rFonts w:ascii="Calibri Light" w:hAnsi="Calibri Light" w:cs="Calibri Light"/>
        </w:rPr>
        <w:t xml:space="preserve"> </w:t>
      </w:r>
      <w:r w:rsidR="002E7D13" w:rsidRPr="00C92D62">
        <w:rPr>
          <w:rFonts w:ascii="Calibri Light" w:hAnsi="Calibri Light" w:cs="Calibri Light"/>
        </w:rPr>
        <w:t>the</w:t>
      </w:r>
      <w:r w:rsidR="00C87BFB" w:rsidRPr="00C92D62">
        <w:rPr>
          <w:rFonts w:ascii="Calibri Light" w:hAnsi="Calibri Light" w:cs="Calibri Light"/>
        </w:rPr>
        <w:t xml:space="preserve"> </w:t>
      </w:r>
      <w:r w:rsidR="002E7D13" w:rsidRPr="00C92D62">
        <w:rPr>
          <w:rFonts w:ascii="Calibri Light" w:hAnsi="Calibri Light" w:cs="Calibri Light"/>
        </w:rPr>
        <w:t>technical</w:t>
      </w:r>
      <w:r w:rsidR="00C87BFB" w:rsidRPr="00C92D62">
        <w:rPr>
          <w:rFonts w:ascii="Calibri Light" w:hAnsi="Calibri Light" w:cs="Calibri Light"/>
        </w:rPr>
        <w:t xml:space="preserve"> </w:t>
      </w:r>
      <w:r w:rsidR="002E7D13" w:rsidRPr="00C92D62">
        <w:rPr>
          <w:rFonts w:ascii="Calibri Light" w:hAnsi="Calibri Light" w:cs="Calibri Light"/>
        </w:rPr>
        <w:t>methods</w:t>
      </w:r>
      <w:r w:rsidR="00C87BFB" w:rsidRPr="00C92D62">
        <w:rPr>
          <w:rFonts w:ascii="Calibri Light" w:hAnsi="Calibri Light" w:cs="Calibri Light"/>
        </w:rPr>
        <w:t xml:space="preserve"> </w:t>
      </w:r>
      <w:r w:rsidR="002E7D13" w:rsidRPr="00C92D62">
        <w:rPr>
          <w:rFonts w:ascii="Calibri Light" w:hAnsi="Calibri Light" w:cs="Calibri Light"/>
        </w:rPr>
        <w:t>of</w:t>
      </w:r>
      <w:r w:rsidR="00C87BFB" w:rsidRPr="00C92D62">
        <w:rPr>
          <w:rFonts w:ascii="Calibri Light" w:hAnsi="Calibri Light" w:cs="Calibri Light"/>
        </w:rPr>
        <w:t xml:space="preserve"> </w:t>
      </w:r>
      <w:r w:rsidR="002E7D13" w:rsidRPr="00C92D62">
        <w:rPr>
          <w:rFonts w:ascii="Calibri Light" w:hAnsi="Calibri Light" w:cs="Calibri Light"/>
        </w:rPr>
        <w:t>data</w:t>
      </w:r>
      <w:r w:rsidR="00C87BFB" w:rsidRPr="00C92D62">
        <w:rPr>
          <w:rFonts w:ascii="Calibri Light" w:hAnsi="Calibri Light" w:cs="Calibri Light"/>
        </w:rPr>
        <w:t xml:space="preserve"> </w:t>
      </w:r>
      <w:r w:rsidR="002E7D13" w:rsidRPr="00C92D62">
        <w:rPr>
          <w:rFonts w:ascii="Calibri Light" w:hAnsi="Calibri Light" w:cs="Calibri Light"/>
        </w:rPr>
        <w:t>collection</w:t>
      </w:r>
      <w:r w:rsidR="00C87BFB" w:rsidRPr="00C92D62">
        <w:rPr>
          <w:rFonts w:ascii="Calibri Light" w:hAnsi="Calibri Light" w:cs="Calibri Light"/>
        </w:rPr>
        <w:t xml:space="preserve"> </w:t>
      </w:r>
      <w:r w:rsidR="002E7D13" w:rsidRPr="00C92D62">
        <w:rPr>
          <w:rFonts w:ascii="Calibri Light" w:hAnsi="Calibri Light" w:cs="Calibri Light"/>
        </w:rPr>
        <w:t>by</w:t>
      </w:r>
      <w:r w:rsidR="00C87BFB" w:rsidRPr="00C92D62">
        <w:rPr>
          <w:rFonts w:ascii="Calibri Light" w:hAnsi="Calibri Light" w:cs="Calibri Light"/>
        </w:rPr>
        <w:t xml:space="preserve"> </w:t>
      </w:r>
      <w:r w:rsidR="002E7D13" w:rsidRPr="00C92D62">
        <w:rPr>
          <w:rFonts w:ascii="Calibri Light" w:hAnsi="Calibri Light" w:cs="Calibri Light"/>
        </w:rPr>
        <w:t>SCO.</w:t>
      </w:r>
    </w:p>
    <w:p w14:paraId="550DB158" w14:textId="77777777" w:rsidR="000D0A79" w:rsidRPr="00C92D62" w:rsidRDefault="000D0A79">
      <w:pPr>
        <w:spacing w:after="200" w:line="276" w:lineRule="auto"/>
        <w:rPr>
          <w:rFonts w:ascii="Calibri Light" w:hAnsi="Calibri Light" w:cs="Calibri Light"/>
        </w:rPr>
      </w:pPr>
      <w:r w:rsidRPr="00C92D62">
        <w:rPr>
          <w:rFonts w:ascii="Calibri Light" w:hAnsi="Calibri Light" w:cs="Calibri Light"/>
        </w:rPr>
        <w:br w:type="page"/>
      </w:r>
    </w:p>
    <w:p w14:paraId="1BB732F2" w14:textId="633130BC" w:rsidR="002E7D13" w:rsidRPr="00C92D62" w:rsidRDefault="002E7D13" w:rsidP="009F0E32">
      <w:pPr>
        <w:pStyle w:val="Caption"/>
        <w:rPr>
          <w:rFonts w:ascii="Calibri Light" w:hAnsi="Calibri Light" w:cs="Calibri Light"/>
        </w:rPr>
      </w:pPr>
      <w:bookmarkStart w:id="361" w:name="_Toc60916957"/>
      <w:bookmarkStart w:id="362" w:name="_Toc93073588"/>
      <w:bookmarkStart w:id="363" w:name="_Toc93658591"/>
      <w:bookmarkStart w:id="364" w:name="_Toc99716298"/>
      <w:bookmarkStart w:id="365" w:name="_Toc163556101"/>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75</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bookmarkEnd w:id="361"/>
      <w:r w:rsidR="00162774" w:rsidRPr="00C92D62">
        <w:rPr>
          <w:rFonts w:ascii="Calibri Light" w:hAnsi="Calibri Light" w:cs="Calibri Light"/>
        </w:rPr>
        <w:t>Adult</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00D0155B"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Technical</w:t>
      </w:r>
      <w:r w:rsidR="00C87BFB" w:rsidRPr="00C92D62">
        <w:rPr>
          <w:rFonts w:ascii="Calibri Light" w:hAnsi="Calibri Light" w:cs="Calibri Light"/>
        </w:rPr>
        <w:t xml:space="preserve"> </w:t>
      </w:r>
      <w:r w:rsidRPr="00C92D62">
        <w:rPr>
          <w:rFonts w:ascii="Calibri Light" w:hAnsi="Calibri Light" w:cs="Calibri Light"/>
        </w:rPr>
        <w:t>Methods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Data</w:t>
      </w:r>
      <w:r w:rsidR="00C87BFB" w:rsidRPr="00C92D62">
        <w:rPr>
          <w:rFonts w:ascii="Calibri Light" w:hAnsi="Calibri Light" w:cs="Calibri Light"/>
        </w:rPr>
        <w:t xml:space="preserve"> </w:t>
      </w:r>
      <w:r w:rsidRPr="00C92D62">
        <w:rPr>
          <w:rFonts w:ascii="Calibri Light" w:hAnsi="Calibri Light" w:cs="Calibri Light"/>
        </w:rPr>
        <w:t>Collection</w:t>
      </w:r>
      <w:r w:rsidR="00C87BFB" w:rsidRPr="00C92D62">
        <w:rPr>
          <w:rFonts w:ascii="Calibri Light" w:hAnsi="Calibri Light" w:cs="Calibri Light"/>
        </w:rPr>
        <w:t xml:space="preserve"> </w:t>
      </w:r>
      <w:r w:rsidRPr="00C92D62">
        <w:rPr>
          <w:rFonts w:ascii="Calibri Light" w:hAnsi="Calibri Light" w:cs="Calibri Light"/>
        </w:rPr>
        <w:t>by</w:t>
      </w:r>
      <w:r w:rsidR="00C87BFB" w:rsidRPr="00C92D62">
        <w:rPr>
          <w:rFonts w:ascii="Calibri Light" w:hAnsi="Calibri Light" w:cs="Calibri Light"/>
        </w:rPr>
        <w:t xml:space="preserve"> </w:t>
      </w:r>
      <w:bookmarkEnd w:id="362"/>
      <w:bookmarkEnd w:id="363"/>
      <w:r w:rsidRPr="00C92D62">
        <w:rPr>
          <w:rFonts w:ascii="Calibri Light" w:hAnsi="Calibri Light" w:cs="Calibri Light"/>
        </w:rPr>
        <w:t>SCO,</w:t>
      </w:r>
      <w:r w:rsidR="00C87BFB" w:rsidRPr="00C92D62">
        <w:rPr>
          <w:rFonts w:ascii="Calibri Light" w:hAnsi="Calibri Light" w:cs="Calibri Light"/>
        </w:rPr>
        <w:t xml:space="preserve"> </w:t>
      </w:r>
      <w:bookmarkStart w:id="366" w:name="_Hlk157967905"/>
      <w:bookmarkEnd w:id="364"/>
      <w:r w:rsidR="00AA5D99" w:rsidRPr="00C92D62">
        <w:rPr>
          <w:rFonts w:ascii="Calibri Light" w:hAnsi="Calibri Light" w:cs="Calibri Light"/>
        </w:rPr>
        <w:t>2023</w:t>
      </w:r>
      <w:r w:rsidR="00C87BFB" w:rsidRPr="00C92D62">
        <w:rPr>
          <w:rFonts w:ascii="Calibri Light" w:hAnsi="Calibri Light" w:cs="Calibri Light"/>
        </w:rPr>
        <w:t xml:space="preserve"> </w:t>
      </w:r>
      <w:r w:rsidR="00AA5D99" w:rsidRPr="00C92D62">
        <w:rPr>
          <w:rFonts w:ascii="Calibri Light" w:hAnsi="Calibri Light" w:cs="Calibri Light"/>
        </w:rPr>
        <w:t>MA-PD</w:t>
      </w:r>
      <w:r w:rsidR="00C87BFB" w:rsidRPr="00C92D62">
        <w:rPr>
          <w:rFonts w:ascii="Calibri Light" w:hAnsi="Calibri Light" w:cs="Calibri Light"/>
        </w:rPr>
        <w:t xml:space="preserve"> </w:t>
      </w:r>
      <w:r w:rsidR="00AA5D99" w:rsidRPr="00C92D62">
        <w:rPr>
          <w:rFonts w:ascii="Calibri Light" w:hAnsi="Calibri Light" w:cs="Calibri Light"/>
        </w:rPr>
        <w:t>CAHPS</w:t>
      </w:r>
      <w:bookmarkEnd w:id="365"/>
      <w:bookmarkEnd w:id="366"/>
    </w:p>
    <w:tbl>
      <w:tblPr>
        <w:tblStyle w:val="TableGrid"/>
        <w:tblW w:w="5000" w:type="pct"/>
        <w:tblLook w:val="04A0" w:firstRow="1" w:lastRow="0" w:firstColumn="1" w:lastColumn="0" w:noHBand="0" w:noVBand="1"/>
      </w:tblPr>
      <w:tblGrid>
        <w:gridCol w:w="2228"/>
        <w:gridCol w:w="1427"/>
        <w:gridCol w:w="1427"/>
        <w:gridCol w:w="1427"/>
        <w:gridCol w:w="1427"/>
        <w:gridCol w:w="1427"/>
        <w:gridCol w:w="1427"/>
      </w:tblGrid>
      <w:tr w:rsidR="002E7D13" w:rsidRPr="00C92D62" w14:paraId="3BF8B6D2" w14:textId="77777777" w:rsidTr="00E32A76">
        <w:trPr>
          <w:tblHeader/>
        </w:trPr>
        <w:tc>
          <w:tcPr>
            <w:tcW w:w="1031" w:type="pct"/>
            <w:tcBorders>
              <w:bottom w:val="single" w:sz="4" w:space="0" w:color="auto"/>
            </w:tcBorders>
            <w:shd w:val="clear" w:color="auto" w:fill="5F497A" w:themeFill="accent4" w:themeFillShade="BF"/>
            <w:vAlign w:val="bottom"/>
          </w:tcPr>
          <w:p w14:paraId="5E2A3A31" w14:textId="385BD40C" w:rsidR="002E7D13" w:rsidRPr="00C92D62" w:rsidRDefault="008B7E5D" w:rsidP="00C50D16">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MA-PD</w:t>
            </w:r>
            <w:r w:rsidR="00C87BFB" w:rsidRPr="00C92D62">
              <w:rPr>
                <w:rFonts w:ascii="Calibri Light" w:hAnsi="Calibri Light" w:cs="Calibri Light"/>
                <w:b/>
                <w:bCs/>
                <w:color w:val="FFFFFF" w:themeColor="background1"/>
                <w:sz w:val="22"/>
              </w:rPr>
              <w:t xml:space="preserve"> </w:t>
            </w:r>
            <w:r w:rsidR="00D0155B" w:rsidRPr="00C92D62">
              <w:rPr>
                <w:rFonts w:ascii="Calibri Light" w:hAnsi="Calibri Light" w:cs="Calibri Light"/>
                <w:b/>
                <w:bCs/>
                <w:color w:val="FFFFFF" w:themeColor="background1"/>
                <w:sz w:val="22"/>
              </w:rPr>
              <w:t>CAHPS</w:t>
            </w:r>
            <w:r w:rsidR="00C87BFB" w:rsidRPr="00C92D62">
              <w:rPr>
                <w:rFonts w:ascii="Calibri Light" w:hAnsi="Calibri Light" w:cs="Calibri Light"/>
                <w:b/>
                <w:bCs/>
                <w:color w:val="FFFFFF" w:themeColor="background1"/>
                <w:sz w:val="22"/>
              </w:rPr>
              <w:t xml:space="preserve"> </w:t>
            </w:r>
            <w:r w:rsidR="00D0155B" w:rsidRPr="00C92D62">
              <w:rPr>
                <w:rFonts w:ascii="Calibri Light" w:hAnsi="Calibri Light" w:cs="Calibri Light"/>
                <w:b/>
                <w:bCs/>
                <w:color w:val="FFFFFF" w:themeColor="background1"/>
                <w:sz w:val="22"/>
              </w:rPr>
              <w:t>−</w:t>
            </w:r>
            <w:r w:rsidR="00C87BFB" w:rsidRPr="00C92D62">
              <w:rPr>
                <w:rFonts w:ascii="Calibri Light" w:hAnsi="Calibri Light" w:cs="Calibri Light"/>
                <w:b/>
                <w:bCs/>
                <w:color w:val="FFFFFF" w:themeColor="background1"/>
                <w:sz w:val="22"/>
              </w:rPr>
              <w:t xml:space="preserve"> </w:t>
            </w:r>
            <w:r w:rsidR="00C50D16" w:rsidRPr="00C92D62">
              <w:rPr>
                <w:rFonts w:ascii="Calibri Light" w:hAnsi="Calibri Light" w:cs="Calibri Light"/>
                <w:b/>
                <w:bCs/>
                <w:color w:val="FFFFFF" w:themeColor="background1"/>
                <w:sz w:val="22"/>
              </w:rPr>
              <w:t>Technical</w:t>
            </w:r>
            <w:r w:rsidR="00C87BFB" w:rsidRPr="00C92D62">
              <w:rPr>
                <w:rFonts w:ascii="Calibri Light" w:hAnsi="Calibri Light" w:cs="Calibri Light"/>
                <w:b/>
                <w:bCs/>
                <w:color w:val="FFFFFF" w:themeColor="background1"/>
                <w:sz w:val="22"/>
              </w:rPr>
              <w:t xml:space="preserve"> </w:t>
            </w:r>
            <w:r w:rsidR="00C50D16" w:rsidRPr="00C92D62">
              <w:rPr>
                <w:rFonts w:ascii="Calibri Light" w:hAnsi="Calibri Light" w:cs="Calibri Light"/>
                <w:b/>
                <w:bCs/>
                <w:color w:val="FFFFFF" w:themeColor="background1"/>
                <w:sz w:val="22"/>
              </w:rPr>
              <w:t>Methods</w:t>
            </w:r>
            <w:r w:rsidR="00C87BFB" w:rsidRPr="00C92D62">
              <w:rPr>
                <w:rFonts w:ascii="Calibri Light" w:hAnsi="Calibri Light" w:cs="Calibri Light"/>
                <w:b/>
                <w:bCs/>
                <w:color w:val="FFFFFF" w:themeColor="background1"/>
                <w:sz w:val="22"/>
              </w:rPr>
              <w:t xml:space="preserve"> </w:t>
            </w:r>
            <w:r w:rsidR="00C50D16" w:rsidRPr="00C92D62">
              <w:rPr>
                <w:rFonts w:ascii="Calibri Light" w:hAnsi="Calibri Light" w:cs="Calibri Light"/>
                <w:b/>
                <w:bCs/>
                <w:color w:val="FFFFFF" w:themeColor="background1"/>
                <w:sz w:val="22"/>
              </w:rPr>
              <w:t>of</w:t>
            </w:r>
            <w:r w:rsidR="00C87BFB" w:rsidRPr="00C92D62">
              <w:rPr>
                <w:rFonts w:ascii="Calibri Light" w:hAnsi="Calibri Light" w:cs="Calibri Light"/>
                <w:b/>
                <w:bCs/>
                <w:color w:val="FFFFFF" w:themeColor="background1"/>
                <w:sz w:val="22"/>
              </w:rPr>
              <w:t xml:space="preserve"> </w:t>
            </w:r>
            <w:r w:rsidR="00C50D16" w:rsidRPr="00C92D62">
              <w:rPr>
                <w:rFonts w:ascii="Calibri Light" w:hAnsi="Calibri Light" w:cs="Calibri Light"/>
                <w:b/>
                <w:bCs/>
                <w:color w:val="FFFFFF" w:themeColor="background1"/>
                <w:sz w:val="22"/>
              </w:rPr>
              <w:t>Data</w:t>
            </w:r>
            <w:r w:rsidR="00C87BFB" w:rsidRPr="00C92D62">
              <w:rPr>
                <w:rFonts w:ascii="Calibri Light" w:hAnsi="Calibri Light" w:cs="Calibri Light"/>
                <w:b/>
                <w:bCs/>
                <w:color w:val="FFFFFF" w:themeColor="background1"/>
                <w:sz w:val="22"/>
              </w:rPr>
              <w:t xml:space="preserve"> </w:t>
            </w:r>
            <w:r w:rsidR="00C50D16" w:rsidRPr="00C92D62">
              <w:rPr>
                <w:rFonts w:ascii="Calibri Light" w:hAnsi="Calibri Light" w:cs="Calibri Light"/>
                <w:b/>
                <w:bCs/>
                <w:color w:val="FFFFFF" w:themeColor="background1"/>
                <w:sz w:val="22"/>
              </w:rPr>
              <w:t>Collection</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15074032" w14:textId="50413F62" w:rsidR="002E7D13" w:rsidRPr="00C92D62" w:rsidRDefault="002E7D13" w:rsidP="00C50D16">
            <w:pPr>
              <w:jc w:val="center"/>
              <w:rPr>
                <w:rFonts w:ascii="Calibri Light" w:hAnsi="Calibri Light" w:cs="Calibri Light"/>
                <w:b/>
                <w:bCs/>
                <w:color w:val="FFFFFF" w:themeColor="background1"/>
                <w:sz w:val="22"/>
              </w:rPr>
            </w:pPr>
            <w:proofErr w:type="spellStart"/>
            <w:r w:rsidRPr="00C92D62">
              <w:rPr>
                <w:rFonts w:ascii="Calibri Light" w:hAnsi="Calibri Light" w:cs="Calibri Light"/>
                <w:b/>
                <w:bCs/>
                <w:color w:val="FFFFFF" w:themeColor="background1"/>
                <w:sz w:val="22"/>
              </w:rPr>
              <w:t>WellSense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102DB5AC" w14:textId="3D487929" w:rsidR="002E7D13" w:rsidRPr="00C92D62" w:rsidRDefault="002E7D13" w:rsidP="00C50D16">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CCA</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449F447A" w14:textId="284C8518" w:rsidR="002E7D13" w:rsidRPr="00C92D62" w:rsidRDefault="002E7D13" w:rsidP="00C50D16">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Fallon</w:t>
            </w:r>
            <w:r w:rsidR="00C87BFB" w:rsidRPr="00C92D62">
              <w:rPr>
                <w:rFonts w:ascii="Calibri Light" w:hAnsi="Calibri Light" w:cs="Calibri Light"/>
                <w:b/>
                <w:bCs/>
                <w:color w:val="FFFFFF" w:themeColor="background1"/>
                <w:sz w:val="22"/>
              </w:rPr>
              <w:t xml:space="preserve"> </w:t>
            </w:r>
            <w:proofErr w:type="spellStart"/>
            <w:r w:rsidRPr="00C92D62">
              <w:rPr>
                <w:rFonts w:ascii="Calibri Light" w:hAnsi="Calibri Light" w:cs="Calibri Light"/>
                <w:b/>
                <w:bCs/>
                <w:color w:val="FFFFFF" w:themeColor="background1"/>
                <w:sz w:val="22"/>
              </w:rPr>
              <w:t>NaviCare</w:t>
            </w:r>
            <w:proofErr w:type="spellEnd"/>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45D9FE23" w14:textId="3B89F670" w:rsidR="002E7D13" w:rsidRPr="00C92D62" w:rsidRDefault="002E7D13" w:rsidP="00C50D16">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SWH</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6A974365" w14:textId="7B82B382" w:rsidR="002E7D13" w:rsidRPr="00C92D62" w:rsidRDefault="002E7D13" w:rsidP="00C50D16">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Tufts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c>
          <w:tcPr>
            <w:tcW w:w="661" w:type="pct"/>
            <w:tcBorders>
              <w:left w:val="single" w:sz="4" w:space="0" w:color="auto"/>
              <w:bottom w:val="single" w:sz="4" w:space="0" w:color="auto"/>
              <w:right w:val="single" w:sz="4" w:space="0" w:color="auto"/>
            </w:tcBorders>
            <w:shd w:val="clear" w:color="auto" w:fill="5F497A" w:themeFill="accent4" w:themeFillShade="BF"/>
            <w:vAlign w:val="bottom"/>
          </w:tcPr>
          <w:p w14:paraId="7860FDE2" w14:textId="4E2DB97B" w:rsidR="002E7D13" w:rsidRPr="00C92D62" w:rsidRDefault="002E7D13" w:rsidP="00C50D16">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UHC</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SCO</w:t>
            </w:r>
          </w:p>
        </w:tc>
      </w:tr>
      <w:tr w:rsidR="002E7D13" w:rsidRPr="00C92D62" w14:paraId="6C56AEEF" w14:textId="77777777" w:rsidTr="00E32A76">
        <w:tc>
          <w:tcPr>
            <w:tcW w:w="1031" w:type="pct"/>
          </w:tcPr>
          <w:p w14:paraId="5D4122F8" w14:textId="46B197F2" w:rsidR="002E7D13" w:rsidRPr="00C92D62" w:rsidRDefault="002E7D13" w:rsidP="009F0E32">
            <w:pPr>
              <w:rPr>
                <w:rFonts w:ascii="Calibri Light" w:hAnsi="Calibri Light" w:cs="Calibri Light"/>
                <w:sz w:val="22"/>
              </w:rPr>
            </w:pPr>
            <w:r w:rsidRPr="00C92D62">
              <w:rPr>
                <w:rFonts w:ascii="Calibri Light" w:hAnsi="Calibri Light" w:cs="Calibri Light"/>
                <w:sz w:val="22"/>
              </w:rPr>
              <w:t>Survey</w:t>
            </w:r>
            <w:r w:rsidR="00C87BFB" w:rsidRPr="00C92D62">
              <w:rPr>
                <w:rFonts w:ascii="Calibri Light" w:hAnsi="Calibri Light" w:cs="Calibri Light"/>
                <w:sz w:val="22"/>
              </w:rPr>
              <w:t xml:space="preserve"> </w:t>
            </w:r>
            <w:r w:rsidR="00C50D16" w:rsidRPr="00C92D62">
              <w:rPr>
                <w:rFonts w:ascii="Calibri Light" w:hAnsi="Calibri Light" w:cs="Calibri Light"/>
                <w:sz w:val="22"/>
              </w:rPr>
              <w:t>v</w:t>
            </w:r>
            <w:r w:rsidRPr="00C92D62">
              <w:rPr>
                <w:rFonts w:ascii="Calibri Light" w:hAnsi="Calibri Light" w:cs="Calibri Light"/>
                <w:sz w:val="22"/>
              </w:rPr>
              <w:t>endor</w:t>
            </w:r>
          </w:p>
        </w:tc>
        <w:tc>
          <w:tcPr>
            <w:tcW w:w="661" w:type="pct"/>
            <w:vAlign w:val="center"/>
          </w:tcPr>
          <w:p w14:paraId="26E762F4" w14:textId="0A9C13EC"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c>
          <w:tcPr>
            <w:tcW w:w="661" w:type="pct"/>
            <w:vAlign w:val="center"/>
          </w:tcPr>
          <w:p w14:paraId="15CC02D6" w14:textId="59BCE020"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c>
          <w:tcPr>
            <w:tcW w:w="661" w:type="pct"/>
            <w:vAlign w:val="center"/>
          </w:tcPr>
          <w:p w14:paraId="4E957733" w14:textId="15D1167C"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c>
          <w:tcPr>
            <w:tcW w:w="661" w:type="pct"/>
            <w:vAlign w:val="center"/>
          </w:tcPr>
          <w:p w14:paraId="570AC6DA" w14:textId="0179C129"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c>
          <w:tcPr>
            <w:tcW w:w="661" w:type="pct"/>
            <w:vAlign w:val="center"/>
          </w:tcPr>
          <w:p w14:paraId="537B858A" w14:textId="45EE4825"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c>
          <w:tcPr>
            <w:tcW w:w="661" w:type="pct"/>
            <w:vAlign w:val="center"/>
          </w:tcPr>
          <w:p w14:paraId="44BEF1FF" w14:textId="371F9389"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SPH</w:t>
            </w:r>
            <w:r w:rsidR="00C87BFB" w:rsidRPr="00C92D62">
              <w:rPr>
                <w:rFonts w:ascii="Calibri Light" w:hAnsi="Calibri Light" w:cs="Calibri Light"/>
                <w:sz w:val="22"/>
              </w:rPr>
              <w:t xml:space="preserve"> </w:t>
            </w:r>
            <w:r w:rsidR="007001BD" w:rsidRPr="00C92D62">
              <w:rPr>
                <w:rFonts w:ascii="Calibri Light" w:hAnsi="Calibri Light" w:cs="Calibri Light"/>
                <w:sz w:val="22"/>
              </w:rPr>
              <w:t>Analytics</w:t>
            </w:r>
          </w:p>
        </w:tc>
      </w:tr>
      <w:tr w:rsidR="002E7D13" w:rsidRPr="00C92D62" w14:paraId="526EA533" w14:textId="77777777" w:rsidTr="00E32A76">
        <w:tc>
          <w:tcPr>
            <w:tcW w:w="1031" w:type="pct"/>
          </w:tcPr>
          <w:p w14:paraId="5481E4DC" w14:textId="39783DBA" w:rsidR="002E7D13" w:rsidRPr="00C92D62" w:rsidRDefault="005313B7" w:rsidP="009F0E32">
            <w:pPr>
              <w:rPr>
                <w:rFonts w:ascii="Calibri Light" w:hAnsi="Calibri Light" w:cs="Calibri Light"/>
                <w:sz w:val="22"/>
              </w:rPr>
            </w:pPr>
            <w:r w:rsidRPr="00C92D62">
              <w:rPr>
                <w:rFonts w:ascii="Calibri Light" w:hAnsi="Calibri Light" w:cs="Calibri Light"/>
                <w:sz w:val="22"/>
              </w:rPr>
              <w:t>CAHPS</w:t>
            </w:r>
            <w:r w:rsidR="00C87BFB" w:rsidRPr="00C92D62">
              <w:rPr>
                <w:rFonts w:ascii="Calibri Light" w:hAnsi="Calibri Light" w:cs="Calibri Light"/>
                <w:sz w:val="22"/>
              </w:rPr>
              <w:t xml:space="preserve"> </w:t>
            </w:r>
            <w:r w:rsidR="00C50D16" w:rsidRPr="00C92D62">
              <w:rPr>
                <w:rFonts w:ascii="Calibri Light" w:hAnsi="Calibri Light" w:cs="Calibri Light"/>
                <w:sz w:val="22"/>
              </w:rPr>
              <w:t>s</w:t>
            </w:r>
            <w:r w:rsidR="002E7D13" w:rsidRPr="00C92D62">
              <w:rPr>
                <w:rFonts w:ascii="Calibri Light" w:hAnsi="Calibri Light" w:cs="Calibri Light"/>
                <w:sz w:val="22"/>
              </w:rPr>
              <w:t>urvey</w:t>
            </w:r>
            <w:r w:rsidR="00C87BFB" w:rsidRPr="00C92D62">
              <w:rPr>
                <w:rFonts w:ascii="Calibri Light" w:hAnsi="Calibri Light" w:cs="Calibri Light"/>
                <w:sz w:val="22"/>
              </w:rPr>
              <w:t xml:space="preserve"> </w:t>
            </w:r>
            <w:r w:rsidR="00C50D16" w:rsidRPr="00C92D62">
              <w:rPr>
                <w:rFonts w:ascii="Calibri Light" w:hAnsi="Calibri Light" w:cs="Calibri Light"/>
                <w:sz w:val="22"/>
              </w:rPr>
              <w:t>t</w:t>
            </w:r>
            <w:r w:rsidR="002E7D13" w:rsidRPr="00C92D62">
              <w:rPr>
                <w:rFonts w:ascii="Calibri Light" w:hAnsi="Calibri Light" w:cs="Calibri Light"/>
                <w:sz w:val="22"/>
              </w:rPr>
              <w:t>ool</w:t>
            </w:r>
          </w:p>
        </w:tc>
        <w:tc>
          <w:tcPr>
            <w:tcW w:w="661" w:type="pct"/>
            <w:vAlign w:val="center"/>
          </w:tcPr>
          <w:p w14:paraId="1635A444" w14:textId="7777777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p>
        </w:tc>
        <w:tc>
          <w:tcPr>
            <w:tcW w:w="661" w:type="pct"/>
            <w:vAlign w:val="center"/>
          </w:tcPr>
          <w:p w14:paraId="22EB7E1A" w14:textId="69EBBD8A"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r w:rsidR="00C87BFB" w:rsidRPr="00C92D62">
              <w:rPr>
                <w:rFonts w:ascii="Calibri Light" w:hAnsi="Calibri Light" w:cs="Calibri Light"/>
                <w:sz w:val="22"/>
              </w:rPr>
              <w:t xml:space="preserve"> </w:t>
            </w:r>
          </w:p>
        </w:tc>
        <w:tc>
          <w:tcPr>
            <w:tcW w:w="661" w:type="pct"/>
            <w:vAlign w:val="center"/>
          </w:tcPr>
          <w:p w14:paraId="3F51642B" w14:textId="7777777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p>
        </w:tc>
        <w:tc>
          <w:tcPr>
            <w:tcW w:w="661" w:type="pct"/>
            <w:vAlign w:val="center"/>
          </w:tcPr>
          <w:p w14:paraId="307C8C5B" w14:textId="7777777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p>
        </w:tc>
        <w:tc>
          <w:tcPr>
            <w:tcW w:w="661" w:type="pct"/>
            <w:vAlign w:val="center"/>
          </w:tcPr>
          <w:p w14:paraId="35214485" w14:textId="7777777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p>
        </w:tc>
        <w:tc>
          <w:tcPr>
            <w:tcW w:w="661" w:type="pct"/>
            <w:vAlign w:val="center"/>
          </w:tcPr>
          <w:p w14:paraId="584E6467" w14:textId="7777777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MA-PD</w:t>
            </w:r>
          </w:p>
        </w:tc>
      </w:tr>
      <w:tr w:rsidR="002E7D13" w:rsidRPr="00C92D62" w14:paraId="1C56EB58" w14:textId="77777777" w:rsidTr="00E32A76">
        <w:tc>
          <w:tcPr>
            <w:tcW w:w="1031" w:type="pct"/>
          </w:tcPr>
          <w:p w14:paraId="79C470F0" w14:textId="2DFE0D96" w:rsidR="002E7D13" w:rsidRPr="00C92D62" w:rsidRDefault="002E7D13" w:rsidP="009F0E32">
            <w:pPr>
              <w:rPr>
                <w:rFonts w:ascii="Calibri Light" w:hAnsi="Calibri Light" w:cs="Calibri Light"/>
                <w:sz w:val="22"/>
              </w:rPr>
            </w:pPr>
            <w:r w:rsidRPr="00C92D62">
              <w:rPr>
                <w:rFonts w:ascii="Calibri Light" w:hAnsi="Calibri Light" w:cs="Calibri Light"/>
                <w:sz w:val="22"/>
              </w:rPr>
              <w:t>Survey</w:t>
            </w:r>
            <w:r w:rsidR="00C87BFB" w:rsidRPr="00C92D62">
              <w:rPr>
                <w:rFonts w:ascii="Calibri Light" w:hAnsi="Calibri Light" w:cs="Calibri Light"/>
                <w:sz w:val="22"/>
              </w:rPr>
              <w:t xml:space="preserve"> </w:t>
            </w:r>
            <w:r w:rsidR="00C50D16" w:rsidRPr="00C92D62">
              <w:rPr>
                <w:rFonts w:ascii="Calibri Light" w:hAnsi="Calibri Light" w:cs="Calibri Light"/>
                <w:sz w:val="22"/>
              </w:rPr>
              <w:t>t</w:t>
            </w:r>
            <w:r w:rsidRPr="00C92D62">
              <w:rPr>
                <w:rFonts w:ascii="Calibri Light" w:hAnsi="Calibri Light" w:cs="Calibri Light"/>
                <w:sz w:val="22"/>
              </w:rPr>
              <w:t>imeframe</w:t>
            </w:r>
          </w:p>
        </w:tc>
        <w:tc>
          <w:tcPr>
            <w:tcW w:w="661" w:type="pct"/>
            <w:vAlign w:val="center"/>
          </w:tcPr>
          <w:p w14:paraId="002D981C" w14:textId="14C8C3EF" w:rsidR="002E7D13" w:rsidRPr="00C92D62" w:rsidRDefault="00B36B5D" w:rsidP="00271D17">
            <w:pPr>
              <w:jc w:val="left"/>
              <w:rPr>
                <w:rFonts w:ascii="Calibri Light" w:hAnsi="Calibri Light" w:cs="Calibri Light"/>
                <w:sz w:val="22"/>
              </w:rPr>
            </w:pPr>
            <w:r w:rsidRPr="00C92D62">
              <w:rPr>
                <w:rFonts w:ascii="Calibri Light" w:hAnsi="Calibri Light" w:cs="Calibri Light"/>
                <w:sz w:val="22"/>
              </w:rPr>
              <w:t>Mar.</w:t>
            </w:r>
            <w:r w:rsidR="00AA2CE7" w:rsidRPr="00C92D62">
              <w:rPr>
                <w:rFonts w:ascii="Calibri Light" w:hAnsi="Calibri Light" w:cs="Calibri Light"/>
                <w:sz w:val="22"/>
              </w:rPr>
              <w:t>−</w:t>
            </w:r>
            <w:r w:rsidRPr="00C92D62">
              <w:rPr>
                <w:rFonts w:ascii="Calibri Light" w:hAnsi="Calibri Light" w:cs="Calibri Light"/>
                <w:sz w:val="22"/>
              </w:rPr>
              <w:t>May</w:t>
            </w:r>
            <w:r w:rsidR="002E7D13" w:rsidRPr="00C92D62">
              <w:rPr>
                <w:rFonts w:ascii="Calibri Light" w:hAnsi="Calibri Light" w:cs="Calibri Light"/>
                <w:sz w:val="22"/>
              </w:rPr>
              <w:t>,</w:t>
            </w:r>
            <w:r w:rsidR="00C87BFB" w:rsidRPr="00C92D62">
              <w:rPr>
                <w:rFonts w:ascii="Calibri Light" w:hAnsi="Calibri Light" w:cs="Calibri Light"/>
                <w:sz w:val="22"/>
              </w:rPr>
              <w:t xml:space="preserve"> </w:t>
            </w:r>
            <w:r w:rsidR="002E7D13" w:rsidRPr="00C92D62">
              <w:rPr>
                <w:rFonts w:ascii="Calibri Light" w:hAnsi="Calibri Light" w:cs="Calibri Light"/>
                <w:sz w:val="22"/>
              </w:rPr>
              <w:t>202</w:t>
            </w:r>
            <w:r w:rsidR="00AA5D99" w:rsidRPr="00C92D62">
              <w:rPr>
                <w:rFonts w:ascii="Calibri Light" w:hAnsi="Calibri Light" w:cs="Calibri Light"/>
                <w:sz w:val="22"/>
              </w:rPr>
              <w:t>3</w:t>
            </w:r>
          </w:p>
        </w:tc>
        <w:tc>
          <w:tcPr>
            <w:tcW w:w="661" w:type="pct"/>
            <w:vAlign w:val="center"/>
          </w:tcPr>
          <w:p w14:paraId="70311374" w14:textId="35CBABF0" w:rsidR="002E7D13" w:rsidRPr="00C92D62" w:rsidRDefault="00AA5D99" w:rsidP="00271D17">
            <w:pPr>
              <w:jc w:val="left"/>
              <w:rPr>
                <w:rFonts w:ascii="Calibri Light" w:hAnsi="Calibri Light" w:cs="Calibri Light"/>
                <w:sz w:val="22"/>
              </w:rPr>
            </w:pPr>
            <w:r w:rsidRPr="00C92D62">
              <w:rPr>
                <w:rFonts w:ascii="Calibri Light" w:hAnsi="Calibri Light" w:cs="Calibri Light"/>
                <w:sz w:val="22"/>
              </w:rPr>
              <w:t>Mar.−May,</w:t>
            </w:r>
            <w:r w:rsidR="00C87BFB" w:rsidRPr="00C92D62">
              <w:rPr>
                <w:rFonts w:ascii="Calibri Light" w:hAnsi="Calibri Light" w:cs="Calibri Light"/>
                <w:sz w:val="22"/>
              </w:rPr>
              <w:t xml:space="preserve"> </w:t>
            </w:r>
            <w:r w:rsidRPr="00C92D62">
              <w:rPr>
                <w:rFonts w:ascii="Calibri Light" w:hAnsi="Calibri Light" w:cs="Calibri Light"/>
                <w:sz w:val="22"/>
              </w:rPr>
              <w:t>2023</w:t>
            </w:r>
          </w:p>
        </w:tc>
        <w:tc>
          <w:tcPr>
            <w:tcW w:w="661" w:type="pct"/>
            <w:vAlign w:val="center"/>
          </w:tcPr>
          <w:p w14:paraId="25C44C91" w14:textId="6A540A13" w:rsidR="002E7D13" w:rsidRPr="00C92D62" w:rsidRDefault="00AA5D99" w:rsidP="00271D17">
            <w:pPr>
              <w:jc w:val="left"/>
              <w:rPr>
                <w:rFonts w:ascii="Calibri Light" w:hAnsi="Calibri Light" w:cs="Calibri Light"/>
                <w:sz w:val="22"/>
              </w:rPr>
            </w:pPr>
            <w:r w:rsidRPr="00C92D62">
              <w:rPr>
                <w:rFonts w:ascii="Calibri Light" w:hAnsi="Calibri Light" w:cs="Calibri Light"/>
                <w:sz w:val="22"/>
              </w:rPr>
              <w:t>Mar.−May,</w:t>
            </w:r>
            <w:r w:rsidR="00C87BFB" w:rsidRPr="00C92D62">
              <w:rPr>
                <w:rFonts w:ascii="Calibri Light" w:hAnsi="Calibri Light" w:cs="Calibri Light"/>
                <w:sz w:val="22"/>
              </w:rPr>
              <w:t xml:space="preserve"> </w:t>
            </w:r>
            <w:r w:rsidRPr="00C92D62">
              <w:rPr>
                <w:rFonts w:ascii="Calibri Light" w:hAnsi="Calibri Light" w:cs="Calibri Light"/>
                <w:sz w:val="22"/>
              </w:rPr>
              <w:t>2023</w:t>
            </w:r>
          </w:p>
        </w:tc>
        <w:tc>
          <w:tcPr>
            <w:tcW w:w="661" w:type="pct"/>
            <w:vAlign w:val="center"/>
          </w:tcPr>
          <w:p w14:paraId="76BA2F76" w14:textId="44D16A3A" w:rsidR="002E7D13" w:rsidRPr="00C92D62" w:rsidRDefault="00AA5D99" w:rsidP="00271D17">
            <w:pPr>
              <w:jc w:val="left"/>
              <w:rPr>
                <w:rFonts w:ascii="Calibri Light" w:hAnsi="Calibri Light" w:cs="Calibri Light"/>
                <w:sz w:val="22"/>
              </w:rPr>
            </w:pPr>
            <w:r w:rsidRPr="00C92D62">
              <w:rPr>
                <w:rFonts w:ascii="Calibri Light" w:hAnsi="Calibri Light" w:cs="Calibri Light"/>
                <w:sz w:val="22"/>
              </w:rPr>
              <w:t>Mar.−May,</w:t>
            </w:r>
            <w:r w:rsidR="00C87BFB" w:rsidRPr="00C92D62">
              <w:rPr>
                <w:rFonts w:ascii="Calibri Light" w:hAnsi="Calibri Light" w:cs="Calibri Light"/>
                <w:sz w:val="22"/>
              </w:rPr>
              <w:t xml:space="preserve"> </w:t>
            </w:r>
            <w:r w:rsidRPr="00C92D62">
              <w:rPr>
                <w:rFonts w:ascii="Calibri Light" w:hAnsi="Calibri Light" w:cs="Calibri Light"/>
                <w:sz w:val="22"/>
              </w:rPr>
              <w:t>2023</w:t>
            </w:r>
          </w:p>
        </w:tc>
        <w:tc>
          <w:tcPr>
            <w:tcW w:w="661" w:type="pct"/>
            <w:vAlign w:val="center"/>
          </w:tcPr>
          <w:p w14:paraId="5FBBCB6F" w14:textId="5C6CAC7D" w:rsidR="002E7D13" w:rsidRPr="00C92D62" w:rsidRDefault="00AA5D99" w:rsidP="00271D17">
            <w:pPr>
              <w:jc w:val="left"/>
              <w:rPr>
                <w:rFonts w:ascii="Calibri Light" w:hAnsi="Calibri Light" w:cs="Calibri Light"/>
                <w:sz w:val="22"/>
              </w:rPr>
            </w:pPr>
            <w:r w:rsidRPr="00C92D62">
              <w:rPr>
                <w:rFonts w:ascii="Calibri Light" w:hAnsi="Calibri Light" w:cs="Calibri Light"/>
                <w:sz w:val="22"/>
              </w:rPr>
              <w:t>Mar.−May,</w:t>
            </w:r>
            <w:r w:rsidR="00C87BFB" w:rsidRPr="00C92D62">
              <w:rPr>
                <w:rFonts w:ascii="Calibri Light" w:hAnsi="Calibri Light" w:cs="Calibri Light"/>
                <w:sz w:val="22"/>
              </w:rPr>
              <w:t xml:space="preserve"> </w:t>
            </w:r>
            <w:r w:rsidRPr="00C92D62">
              <w:rPr>
                <w:rFonts w:ascii="Calibri Light" w:hAnsi="Calibri Light" w:cs="Calibri Light"/>
                <w:sz w:val="22"/>
              </w:rPr>
              <w:t>2023</w:t>
            </w:r>
          </w:p>
        </w:tc>
        <w:tc>
          <w:tcPr>
            <w:tcW w:w="661" w:type="pct"/>
            <w:vAlign w:val="center"/>
          </w:tcPr>
          <w:p w14:paraId="42784E0C" w14:textId="4A46A485" w:rsidR="002E7D13" w:rsidRPr="00C92D62" w:rsidRDefault="00AA5D99" w:rsidP="00271D17">
            <w:pPr>
              <w:jc w:val="left"/>
              <w:rPr>
                <w:rFonts w:ascii="Calibri Light" w:hAnsi="Calibri Light" w:cs="Calibri Light"/>
                <w:sz w:val="22"/>
              </w:rPr>
            </w:pPr>
            <w:r w:rsidRPr="00C92D62">
              <w:rPr>
                <w:rFonts w:ascii="Calibri Light" w:hAnsi="Calibri Light" w:cs="Calibri Light"/>
                <w:sz w:val="22"/>
              </w:rPr>
              <w:t>Mar.−May,</w:t>
            </w:r>
            <w:r w:rsidR="00C87BFB" w:rsidRPr="00C92D62">
              <w:rPr>
                <w:rFonts w:ascii="Calibri Light" w:hAnsi="Calibri Light" w:cs="Calibri Light"/>
                <w:sz w:val="22"/>
              </w:rPr>
              <w:t xml:space="preserve"> </w:t>
            </w:r>
            <w:r w:rsidRPr="00C92D62">
              <w:rPr>
                <w:rFonts w:ascii="Calibri Light" w:hAnsi="Calibri Light" w:cs="Calibri Light"/>
                <w:sz w:val="22"/>
              </w:rPr>
              <w:t>2023</w:t>
            </w:r>
          </w:p>
        </w:tc>
      </w:tr>
      <w:tr w:rsidR="002E7D13" w:rsidRPr="00C92D62" w14:paraId="169F6FFD" w14:textId="77777777" w:rsidTr="00E32A76">
        <w:tc>
          <w:tcPr>
            <w:tcW w:w="1031" w:type="pct"/>
          </w:tcPr>
          <w:p w14:paraId="4D8F3F4C" w14:textId="13A8C385" w:rsidR="002E7D13" w:rsidRPr="00C92D62" w:rsidRDefault="002E7D13" w:rsidP="009F0E32">
            <w:pPr>
              <w:rPr>
                <w:rFonts w:ascii="Calibri Light" w:hAnsi="Calibri Light" w:cs="Calibri Light"/>
                <w:sz w:val="22"/>
              </w:rPr>
            </w:pPr>
            <w:r w:rsidRPr="00C92D62">
              <w:rPr>
                <w:rFonts w:ascii="Calibri Light" w:hAnsi="Calibri Light" w:cs="Calibri Light"/>
                <w:sz w:val="22"/>
              </w:rPr>
              <w:t>Method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00C50D16" w:rsidRPr="00C92D62">
              <w:rPr>
                <w:rFonts w:ascii="Calibri Light" w:hAnsi="Calibri Light" w:cs="Calibri Light"/>
                <w:sz w:val="22"/>
              </w:rPr>
              <w:t>c</w:t>
            </w:r>
            <w:r w:rsidRPr="00C92D62">
              <w:rPr>
                <w:rFonts w:ascii="Calibri Light" w:hAnsi="Calibri Light" w:cs="Calibri Light"/>
                <w:sz w:val="22"/>
              </w:rPr>
              <w:t>ollection</w:t>
            </w:r>
          </w:p>
        </w:tc>
        <w:tc>
          <w:tcPr>
            <w:tcW w:w="661" w:type="pct"/>
            <w:vAlign w:val="center"/>
          </w:tcPr>
          <w:p w14:paraId="0B7C2685" w14:textId="51726048"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c>
          <w:tcPr>
            <w:tcW w:w="661" w:type="pct"/>
            <w:vAlign w:val="center"/>
          </w:tcPr>
          <w:p w14:paraId="34DE82FA" w14:textId="78B9DE88"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c>
          <w:tcPr>
            <w:tcW w:w="661" w:type="pct"/>
            <w:vAlign w:val="center"/>
          </w:tcPr>
          <w:p w14:paraId="57536F4F" w14:textId="0BB9E8E0"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c>
          <w:tcPr>
            <w:tcW w:w="661" w:type="pct"/>
            <w:vAlign w:val="center"/>
          </w:tcPr>
          <w:p w14:paraId="36E21645" w14:textId="67D76768"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c>
          <w:tcPr>
            <w:tcW w:w="661" w:type="pct"/>
            <w:vAlign w:val="center"/>
          </w:tcPr>
          <w:p w14:paraId="1A7D367A" w14:textId="17EC771B"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c>
          <w:tcPr>
            <w:tcW w:w="661" w:type="pct"/>
            <w:vAlign w:val="center"/>
          </w:tcPr>
          <w:p w14:paraId="509F9EE4" w14:textId="12CF0B66"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Mail</w:t>
            </w:r>
            <w:r w:rsidR="00C50D16" w:rsidRPr="00C92D62">
              <w:rPr>
                <w:rFonts w:ascii="Calibri Light" w:hAnsi="Calibri Light" w:cs="Calibri Light"/>
                <w:sz w:val="22"/>
              </w:rPr>
              <w:t>,</w:t>
            </w:r>
            <w:r w:rsidR="00C87BFB" w:rsidRPr="00C92D62">
              <w:rPr>
                <w:rFonts w:ascii="Calibri Light" w:hAnsi="Calibri Light" w:cs="Calibri Light"/>
                <w:sz w:val="22"/>
              </w:rPr>
              <w:t xml:space="preserve"> </w:t>
            </w:r>
            <w:r w:rsidR="00C50D16" w:rsidRPr="00C92D62">
              <w:rPr>
                <w:rFonts w:ascii="Calibri Light" w:hAnsi="Calibri Light" w:cs="Calibri Light"/>
                <w:sz w:val="22"/>
              </w:rPr>
              <w:t>p</w:t>
            </w:r>
            <w:r w:rsidRPr="00C92D62">
              <w:rPr>
                <w:rFonts w:ascii="Calibri Light" w:hAnsi="Calibri Light" w:cs="Calibri Light"/>
                <w:sz w:val="22"/>
              </w:rPr>
              <w:t>hone</w:t>
            </w:r>
          </w:p>
        </w:tc>
      </w:tr>
      <w:tr w:rsidR="002E7D13" w:rsidRPr="00C92D62" w14:paraId="08FE04E4" w14:textId="77777777" w:rsidTr="00E32A76">
        <w:tc>
          <w:tcPr>
            <w:tcW w:w="1031" w:type="pct"/>
          </w:tcPr>
          <w:p w14:paraId="7BD9A813" w14:textId="745074D0" w:rsidR="002E7D13" w:rsidRPr="00C92D62" w:rsidRDefault="002E7D13" w:rsidP="009F0E32">
            <w:pPr>
              <w:rPr>
                <w:rFonts w:ascii="Calibri Light" w:hAnsi="Calibri Light" w:cs="Calibri Light"/>
                <w:sz w:val="22"/>
              </w:rPr>
            </w:pPr>
            <w:r w:rsidRPr="00C92D62">
              <w:rPr>
                <w:rFonts w:ascii="Calibri Light" w:hAnsi="Calibri Light" w:cs="Calibri Light"/>
                <w:sz w:val="22"/>
              </w:rPr>
              <w:t>Respon</w:t>
            </w:r>
            <w:r w:rsidR="00C50D16" w:rsidRPr="00C92D62">
              <w:rPr>
                <w:rFonts w:ascii="Calibri Light" w:hAnsi="Calibri Light" w:cs="Calibri Light"/>
                <w:sz w:val="22"/>
              </w:rPr>
              <w:t>s</w:t>
            </w:r>
            <w:r w:rsidRPr="00C92D62">
              <w:rPr>
                <w:rFonts w:ascii="Calibri Light" w:hAnsi="Calibri Light" w:cs="Calibri Light"/>
                <w:sz w:val="22"/>
              </w:rPr>
              <w:t>e</w:t>
            </w:r>
            <w:r w:rsidR="00C87BFB" w:rsidRPr="00C92D62">
              <w:rPr>
                <w:rFonts w:ascii="Calibri Light" w:hAnsi="Calibri Light" w:cs="Calibri Light"/>
                <w:sz w:val="22"/>
              </w:rPr>
              <w:t xml:space="preserve"> </w:t>
            </w:r>
            <w:r w:rsidR="00C50D16" w:rsidRPr="00C92D62">
              <w:rPr>
                <w:rFonts w:ascii="Calibri Light" w:hAnsi="Calibri Light" w:cs="Calibri Light"/>
                <w:sz w:val="22"/>
              </w:rPr>
              <w:t>r</w:t>
            </w:r>
            <w:r w:rsidRPr="00C92D62">
              <w:rPr>
                <w:rFonts w:ascii="Calibri Light" w:hAnsi="Calibri Light" w:cs="Calibri Light"/>
                <w:sz w:val="22"/>
              </w:rPr>
              <w:t>ate</w:t>
            </w:r>
          </w:p>
        </w:tc>
        <w:tc>
          <w:tcPr>
            <w:tcW w:w="661" w:type="pct"/>
            <w:vAlign w:val="center"/>
          </w:tcPr>
          <w:p w14:paraId="6811CB26" w14:textId="05071F38"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2</w:t>
            </w:r>
            <w:r w:rsidR="0086779B" w:rsidRPr="00C92D62">
              <w:rPr>
                <w:rFonts w:ascii="Calibri Light" w:hAnsi="Calibri Light" w:cs="Calibri Light"/>
                <w:sz w:val="22"/>
              </w:rPr>
              <w:t>4.7</w:t>
            </w:r>
            <w:r w:rsidRPr="00C92D62">
              <w:rPr>
                <w:rFonts w:ascii="Calibri Light" w:hAnsi="Calibri Light" w:cs="Calibri Light"/>
                <w:sz w:val="22"/>
              </w:rPr>
              <w:t>%</w:t>
            </w:r>
          </w:p>
        </w:tc>
        <w:tc>
          <w:tcPr>
            <w:tcW w:w="661" w:type="pct"/>
            <w:vAlign w:val="center"/>
          </w:tcPr>
          <w:p w14:paraId="0DAB6087" w14:textId="5B195D4B"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3</w:t>
            </w:r>
            <w:r w:rsidR="00AA74E0" w:rsidRPr="00C92D62">
              <w:rPr>
                <w:rFonts w:ascii="Calibri Light" w:hAnsi="Calibri Light" w:cs="Calibri Light"/>
                <w:sz w:val="22"/>
              </w:rPr>
              <w:t>6</w:t>
            </w:r>
            <w:r w:rsidRPr="00C92D62">
              <w:rPr>
                <w:rFonts w:ascii="Calibri Light" w:hAnsi="Calibri Light" w:cs="Calibri Light"/>
                <w:sz w:val="22"/>
              </w:rPr>
              <w:t>.</w:t>
            </w:r>
            <w:r w:rsidR="00AA74E0" w:rsidRPr="00C92D62">
              <w:rPr>
                <w:rFonts w:ascii="Calibri Light" w:hAnsi="Calibri Light" w:cs="Calibri Light"/>
                <w:sz w:val="22"/>
              </w:rPr>
              <w:t>8</w:t>
            </w:r>
            <w:r w:rsidRPr="00C92D62">
              <w:rPr>
                <w:rFonts w:ascii="Calibri Light" w:hAnsi="Calibri Light" w:cs="Calibri Light"/>
                <w:sz w:val="22"/>
              </w:rPr>
              <w:t>%</w:t>
            </w:r>
          </w:p>
        </w:tc>
        <w:tc>
          <w:tcPr>
            <w:tcW w:w="661" w:type="pct"/>
            <w:vAlign w:val="center"/>
          </w:tcPr>
          <w:p w14:paraId="02A2C7DB" w14:textId="7BCE8FDC" w:rsidR="002E7D13" w:rsidRPr="00C92D62" w:rsidRDefault="00AA74E0" w:rsidP="00271D17">
            <w:pPr>
              <w:jc w:val="left"/>
              <w:rPr>
                <w:rFonts w:ascii="Calibri Light" w:hAnsi="Calibri Light" w:cs="Calibri Light"/>
                <w:sz w:val="22"/>
              </w:rPr>
            </w:pPr>
            <w:r w:rsidRPr="00C92D62">
              <w:rPr>
                <w:rFonts w:ascii="Calibri Light" w:hAnsi="Calibri Light" w:cs="Calibri Light"/>
                <w:sz w:val="22"/>
              </w:rPr>
              <w:t>34.2</w:t>
            </w:r>
            <w:r w:rsidR="002E7D13" w:rsidRPr="00C92D62">
              <w:rPr>
                <w:rFonts w:ascii="Calibri Light" w:hAnsi="Calibri Light" w:cs="Calibri Light"/>
                <w:sz w:val="22"/>
              </w:rPr>
              <w:t>%</w:t>
            </w:r>
          </w:p>
        </w:tc>
        <w:tc>
          <w:tcPr>
            <w:tcW w:w="661" w:type="pct"/>
            <w:vAlign w:val="center"/>
          </w:tcPr>
          <w:p w14:paraId="39D9C180" w14:textId="03DF3627" w:rsidR="002E7D13" w:rsidRPr="00C92D62" w:rsidRDefault="002E7D13" w:rsidP="00271D17">
            <w:pPr>
              <w:jc w:val="left"/>
              <w:rPr>
                <w:rFonts w:ascii="Calibri Light" w:hAnsi="Calibri Light" w:cs="Calibri Light"/>
                <w:sz w:val="22"/>
              </w:rPr>
            </w:pPr>
            <w:r w:rsidRPr="00C92D62">
              <w:rPr>
                <w:rFonts w:ascii="Calibri Light" w:hAnsi="Calibri Light" w:cs="Calibri Light"/>
                <w:sz w:val="22"/>
              </w:rPr>
              <w:t>2</w:t>
            </w:r>
            <w:r w:rsidR="00AA74E0" w:rsidRPr="00C92D62">
              <w:rPr>
                <w:rFonts w:ascii="Calibri Light" w:hAnsi="Calibri Light" w:cs="Calibri Light"/>
                <w:sz w:val="22"/>
              </w:rPr>
              <w:t>6</w:t>
            </w:r>
            <w:r w:rsidRPr="00C92D62">
              <w:rPr>
                <w:rFonts w:ascii="Calibri Light" w:hAnsi="Calibri Light" w:cs="Calibri Light"/>
                <w:sz w:val="22"/>
              </w:rPr>
              <w:t>.</w:t>
            </w:r>
            <w:r w:rsidR="00AA74E0" w:rsidRPr="00C92D62">
              <w:rPr>
                <w:rFonts w:ascii="Calibri Light" w:hAnsi="Calibri Light" w:cs="Calibri Light"/>
                <w:sz w:val="22"/>
              </w:rPr>
              <w:t>8</w:t>
            </w:r>
            <w:r w:rsidRPr="00C92D62">
              <w:rPr>
                <w:rFonts w:ascii="Calibri Light" w:hAnsi="Calibri Light" w:cs="Calibri Light"/>
                <w:sz w:val="22"/>
              </w:rPr>
              <w:t>%</w:t>
            </w:r>
          </w:p>
        </w:tc>
        <w:tc>
          <w:tcPr>
            <w:tcW w:w="661" w:type="pct"/>
            <w:vAlign w:val="center"/>
          </w:tcPr>
          <w:p w14:paraId="71E11408" w14:textId="4BBF58A7" w:rsidR="002E7D13" w:rsidRPr="00C92D62" w:rsidRDefault="00AA74E0" w:rsidP="00271D17">
            <w:pPr>
              <w:jc w:val="left"/>
              <w:rPr>
                <w:rFonts w:ascii="Calibri Light" w:hAnsi="Calibri Light" w:cs="Calibri Light"/>
                <w:sz w:val="22"/>
              </w:rPr>
            </w:pPr>
            <w:r w:rsidRPr="00C92D62">
              <w:rPr>
                <w:rFonts w:ascii="Calibri Light" w:hAnsi="Calibri Light" w:cs="Calibri Light"/>
                <w:sz w:val="22"/>
              </w:rPr>
              <w:t>37.2</w:t>
            </w:r>
            <w:r w:rsidR="002E7D13" w:rsidRPr="00C92D62">
              <w:rPr>
                <w:rFonts w:ascii="Calibri Light" w:hAnsi="Calibri Light" w:cs="Calibri Light"/>
                <w:sz w:val="22"/>
              </w:rPr>
              <w:t>%</w:t>
            </w:r>
          </w:p>
        </w:tc>
        <w:tc>
          <w:tcPr>
            <w:tcW w:w="661" w:type="pct"/>
            <w:vAlign w:val="center"/>
          </w:tcPr>
          <w:p w14:paraId="62CA6127" w14:textId="07853DF9" w:rsidR="002E7D13" w:rsidRPr="00C92D62" w:rsidRDefault="00AA74E0" w:rsidP="00271D17">
            <w:pPr>
              <w:jc w:val="left"/>
              <w:rPr>
                <w:rFonts w:ascii="Calibri Light" w:hAnsi="Calibri Light" w:cs="Calibri Light"/>
                <w:sz w:val="22"/>
              </w:rPr>
            </w:pPr>
            <w:r w:rsidRPr="00C92D62">
              <w:rPr>
                <w:rFonts w:ascii="Calibri Light" w:hAnsi="Calibri Light" w:cs="Calibri Light"/>
                <w:sz w:val="22"/>
              </w:rPr>
              <w:t>32.4</w:t>
            </w:r>
            <w:r w:rsidR="002E7D13" w:rsidRPr="00C92D62">
              <w:rPr>
                <w:rFonts w:ascii="Calibri Light" w:hAnsi="Calibri Light" w:cs="Calibri Light"/>
                <w:sz w:val="22"/>
              </w:rPr>
              <w:t>%</w:t>
            </w:r>
          </w:p>
        </w:tc>
      </w:tr>
    </w:tbl>
    <w:p w14:paraId="140E4BA3" w14:textId="77777777" w:rsidR="002E7D13" w:rsidRPr="00C92D62" w:rsidRDefault="002E7D13" w:rsidP="000D0A79">
      <w:pPr>
        <w:spacing w:after="240"/>
        <w:rPr>
          <w:rFonts w:ascii="Calibri Light" w:hAnsi="Calibri Light" w:cs="Calibri Light"/>
        </w:rPr>
      </w:pPr>
    </w:p>
    <w:p w14:paraId="03787786" w14:textId="1E9F6838" w:rsidR="002E7D13" w:rsidRPr="00C92D62" w:rsidRDefault="002E7D13" w:rsidP="009F0E32">
      <w:pPr>
        <w:rPr>
          <w:rFonts w:ascii="Calibri Light" w:hAnsi="Calibri Light" w:cs="Calibri Light"/>
        </w:rPr>
      </w:pPr>
      <w:r w:rsidRPr="00C92D62">
        <w:rPr>
          <w:rFonts w:ascii="Calibri Light" w:hAnsi="Calibri Light" w:cs="Calibri Light"/>
        </w:rPr>
        <w:t>Responses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classified</w:t>
      </w:r>
      <w:r w:rsidR="00C87BFB" w:rsidRPr="00C92D62">
        <w:rPr>
          <w:rFonts w:ascii="Calibri Light" w:hAnsi="Calibri Light" w:cs="Calibri Light"/>
        </w:rPr>
        <w:t xml:space="preserve"> </w:t>
      </w:r>
      <w:r w:rsidRPr="00C92D62">
        <w:rPr>
          <w:rFonts w:ascii="Calibri Light" w:hAnsi="Calibri Light" w:cs="Calibri Light"/>
        </w:rPr>
        <w:t>into</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categories.</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005059E5" w:rsidRPr="00C92D62">
        <w:rPr>
          <w:rFonts w:ascii="Calibri Light" w:hAnsi="Calibri Light" w:cs="Calibri Light"/>
          <w:b/>
          <w:bCs/>
        </w:rPr>
        <w:t>7</w:t>
      </w:r>
      <w:r w:rsidR="006B2CE7">
        <w:rPr>
          <w:rFonts w:ascii="Calibri Light" w:hAnsi="Calibri Light" w:cs="Calibri Light"/>
          <w:b/>
          <w:bCs/>
        </w:rPr>
        <w:t>6</w:t>
      </w:r>
      <w:r w:rsidR="00C87BFB" w:rsidRPr="00C92D62">
        <w:rPr>
          <w:rFonts w:ascii="Calibri Light" w:hAnsi="Calibri Light" w:cs="Calibri Light"/>
          <w:b/>
          <w:bCs/>
        </w:rPr>
        <w:t xml:space="preserve"> </w:t>
      </w:r>
      <w:r w:rsidRPr="00C92D62">
        <w:rPr>
          <w:rFonts w:ascii="Calibri Light" w:hAnsi="Calibri Light" w:cs="Calibri Light"/>
        </w:rPr>
        <w:t>displays</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categories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which</w:t>
      </w:r>
      <w:r w:rsidR="00C87BFB" w:rsidRPr="00C92D62">
        <w:rPr>
          <w:rFonts w:ascii="Calibri Light" w:hAnsi="Calibri Light" w:cs="Calibri Light"/>
        </w:rPr>
        <w:t xml:space="preserve"> </w:t>
      </w:r>
      <w:r w:rsidRPr="00C92D62">
        <w:rPr>
          <w:rFonts w:ascii="Calibri Light" w:hAnsi="Calibri Light" w:cs="Calibri Light"/>
        </w:rPr>
        <w:t>these</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categories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used.</w:t>
      </w:r>
      <w:r w:rsidR="00C87BFB" w:rsidRPr="00C92D62">
        <w:rPr>
          <w:rFonts w:ascii="Calibri Light" w:hAnsi="Calibri Light" w:cs="Calibri Light"/>
        </w:rPr>
        <w:t xml:space="preserve"> </w:t>
      </w:r>
    </w:p>
    <w:p w14:paraId="3F8DF1D9" w14:textId="77777777" w:rsidR="002E7D13" w:rsidRPr="00C92D62" w:rsidRDefault="002E7D13" w:rsidP="009F0E32">
      <w:pPr>
        <w:rPr>
          <w:rFonts w:ascii="Calibri Light" w:hAnsi="Calibri Light" w:cs="Calibri Light"/>
          <w:szCs w:val="24"/>
        </w:rPr>
      </w:pPr>
    </w:p>
    <w:p w14:paraId="4383E514" w14:textId="0D004BB0" w:rsidR="002E7D13" w:rsidRPr="00C92D62" w:rsidRDefault="002E7D13" w:rsidP="009F0E32">
      <w:pPr>
        <w:pStyle w:val="Caption"/>
        <w:rPr>
          <w:rFonts w:ascii="Calibri Light" w:hAnsi="Calibri Light" w:cs="Calibri Light"/>
        </w:rPr>
      </w:pPr>
      <w:bookmarkStart w:id="367" w:name="_Toc99716299"/>
      <w:bookmarkStart w:id="368" w:name="_Toc163556102"/>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76</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MA-PD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CAHPS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Response</w:t>
      </w:r>
      <w:r w:rsidR="00C87BFB" w:rsidRPr="00C92D62">
        <w:rPr>
          <w:rFonts w:ascii="Calibri Light" w:hAnsi="Calibri Light" w:cs="Calibri Light"/>
        </w:rPr>
        <w:t xml:space="preserve"> </w:t>
      </w:r>
      <w:r w:rsidRPr="00C92D62">
        <w:rPr>
          <w:rFonts w:ascii="Calibri Light" w:hAnsi="Calibri Light" w:cs="Calibri Light"/>
        </w:rPr>
        <w:t>Categories</w:t>
      </w:r>
      <w:bookmarkEnd w:id="367"/>
      <w:bookmarkEnd w:id="368"/>
    </w:p>
    <w:tbl>
      <w:tblPr>
        <w:tblStyle w:val="TableGrid"/>
        <w:tblW w:w="5000" w:type="pct"/>
        <w:tblLook w:val="04A0" w:firstRow="1" w:lastRow="0" w:firstColumn="1" w:lastColumn="0" w:noHBand="0" w:noVBand="1"/>
      </w:tblPr>
      <w:tblGrid>
        <w:gridCol w:w="6746"/>
        <w:gridCol w:w="4044"/>
      </w:tblGrid>
      <w:tr w:rsidR="002E7D13" w:rsidRPr="00C92D62" w14:paraId="6467A41D" w14:textId="77777777" w:rsidTr="00E32A76">
        <w:trPr>
          <w:tblHeader/>
        </w:trPr>
        <w:tc>
          <w:tcPr>
            <w:tcW w:w="3126" w:type="pct"/>
            <w:shd w:val="clear" w:color="auto" w:fill="5F497A" w:themeFill="accent4" w:themeFillShade="BF"/>
          </w:tcPr>
          <w:p w14:paraId="35F8028A" w14:textId="77777777" w:rsidR="002E7D13" w:rsidRPr="00C92D62" w:rsidRDefault="002E7D13" w:rsidP="009F0E32">
            <w:pPr>
              <w:rPr>
                <w:rFonts w:ascii="Calibri Light" w:hAnsi="Calibri Light" w:cs="Calibri Light"/>
                <w:b/>
                <w:bCs/>
                <w:color w:val="FFFFFF" w:themeColor="background1"/>
              </w:rPr>
            </w:pPr>
            <w:r w:rsidRPr="00C92D62">
              <w:rPr>
                <w:rFonts w:ascii="Calibri Light" w:hAnsi="Calibri Light" w:cs="Calibri Light"/>
                <w:b/>
                <w:bCs/>
                <w:color w:val="FFFFFF" w:themeColor="background1"/>
              </w:rPr>
              <w:t>Measures</w:t>
            </w:r>
          </w:p>
        </w:tc>
        <w:tc>
          <w:tcPr>
            <w:tcW w:w="1874" w:type="pct"/>
            <w:shd w:val="clear" w:color="auto" w:fill="5F497A" w:themeFill="accent4" w:themeFillShade="BF"/>
          </w:tcPr>
          <w:p w14:paraId="06862C8C" w14:textId="3FB5D633" w:rsidR="002E7D13" w:rsidRPr="00C92D62" w:rsidRDefault="002E7D13" w:rsidP="00AA2CE7">
            <w:pPr>
              <w:jc w:val="center"/>
              <w:rPr>
                <w:rFonts w:ascii="Calibri Light" w:hAnsi="Calibri Light" w:cs="Calibri Light"/>
                <w:b/>
                <w:bCs/>
                <w:color w:val="FFFFFF" w:themeColor="background1"/>
              </w:rPr>
            </w:pPr>
            <w:r w:rsidRPr="00C92D62">
              <w:rPr>
                <w:rFonts w:ascii="Calibri Light" w:hAnsi="Calibri Light" w:cs="Calibri Light"/>
                <w:b/>
                <w:bCs/>
                <w:color w:val="FFFFFF" w:themeColor="background1"/>
              </w:rPr>
              <w:t>Response</w:t>
            </w:r>
            <w:r w:rsidR="00C87BFB" w:rsidRPr="00C92D62">
              <w:rPr>
                <w:rFonts w:ascii="Calibri Light" w:hAnsi="Calibri Light" w:cs="Calibri Light"/>
                <w:b/>
                <w:bCs/>
                <w:color w:val="FFFFFF" w:themeColor="background1"/>
              </w:rPr>
              <w:t xml:space="preserve"> </w:t>
            </w:r>
            <w:r w:rsidRPr="00C92D62">
              <w:rPr>
                <w:rFonts w:ascii="Calibri Light" w:hAnsi="Calibri Light" w:cs="Calibri Light"/>
                <w:b/>
                <w:bCs/>
                <w:color w:val="FFFFFF" w:themeColor="background1"/>
              </w:rPr>
              <w:t>Categories</w:t>
            </w:r>
          </w:p>
        </w:tc>
      </w:tr>
      <w:tr w:rsidR="002E7D13" w:rsidRPr="00C92D62" w14:paraId="7244F12A" w14:textId="77777777" w:rsidTr="00E32A76">
        <w:tc>
          <w:tcPr>
            <w:tcW w:w="3126" w:type="pct"/>
          </w:tcPr>
          <w:p w14:paraId="5B19A593" w14:textId="42C4BC5B" w:rsidR="00AA2CE7" w:rsidRPr="00C92D62" w:rsidRDefault="002E7D13" w:rsidP="002667CF">
            <w:pPr>
              <w:pStyle w:val="ListParagraph"/>
              <w:numPr>
                <w:ilvl w:val="0"/>
                <w:numId w:val="34"/>
              </w:numPr>
              <w:ind w:left="343"/>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083B0594" w14:textId="411B53C6" w:rsidR="00AA2CE7" w:rsidRPr="00C92D62" w:rsidRDefault="002E7D13" w:rsidP="002667CF">
            <w:pPr>
              <w:pStyle w:val="ListParagraph"/>
              <w:numPr>
                <w:ilvl w:val="0"/>
                <w:numId w:val="34"/>
              </w:numPr>
              <w:ind w:left="343"/>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p>
          <w:p w14:paraId="4AF93708" w14:textId="41C0C65C" w:rsidR="00AA2CE7" w:rsidRPr="00C92D62" w:rsidRDefault="002E7D13" w:rsidP="002667CF">
            <w:pPr>
              <w:pStyle w:val="ListParagraph"/>
              <w:numPr>
                <w:ilvl w:val="0"/>
                <w:numId w:val="34"/>
              </w:numPr>
              <w:ind w:left="343"/>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Doctor</w:t>
            </w:r>
          </w:p>
          <w:p w14:paraId="6CE87950" w14:textId="0B03B475" w:rsidR="00AA2CE7" w:rsidRPr="00C92D62" w:rsidRDefault="002E7D13" w:rsidP="002667CF">
            <w:pPr>
              <w:pStyle w:val="ListParagraph"/>
              <w:numPr>
                <w:ilvl w:val="0"/>
                <w:numId w:val="34"/>
              </w:numPr>
              <w:ind w:left="343"/>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Specialist</w:t>
            </w:r>
          </w:p>
          <w:p w14:paraId="770FE1A5" w14:textId="1D391F89" w:rsidR="002E7D13" w:rsidRPr="00C92D62" w:rsidRDefault="002E7D13" w:rsidP="002667CF">
            <w:pPr>
              <w:pStyle w:val="ListParagraph"/>
              <w:numPr>
                <w:ilvl w:val="0"/>
                <w:numId w:val="34"/>
              </w:numPr>
              <w:ind w:left="343"/>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874" w:type="pct"/>
          </w:tcPr>
          <w:p w14:paraId="37507379" w14:textId="38598D6E" w:rsidR="002E7D13" w:rsidRPr="00C92D62" w:rsidRDefault="002E7D13" w:rsidP="002667CF">
            <w:pPr>
              <w:pStyle w:val="ListParagraph"/>
              <w:numPr>
                <w:ilvl w:val="0"/>
                <w:numId w:val="34"/>
              </w:numPr>
              <w:ind w:left="348"/>
              <w:rPr>
                <w:rFonts w:ascii="Calibri Light" w:hAnsi="Calibri Light" w:cs="Calibri Light"/>
                <w:sz w:val="22"/>
              </w:rPr>
            </w:pPr>
            <w:r w:rsidRPr="00C92D62">
              <w:rPr>
                <w:rFonts w:ascii="Calibri Light" w:hAnsi="Calibri Light" w:cs="Calibri Light"/>
                <w:sz w:val="22"/>
              </w:rPr>
              <w:t>0</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4</w:t>
            </w:r>
            <w:r w:rsidR="00C87BFB" w:rsidRPr="00C92D62">
              <w:rPr>
                <w:rFonts w:ascii="Calibri Light" w:hAnsi="Calibri Light" w:cs="Calibri Light"/>
                <w:sz w:val="22"/>
              </w:rPr>
              <w:t xml:space="preserve"> </w:t>
            </w:r>
            <w:r w:rsidRPr="00C92D62">
              <w:rPr>
                <w:rFonts w:ascii="Calibri Light" w:hAnsi="Calibri Light" w:cs="Calibri Light"/>
                <w:sz w:val="22"/>
              </w:rPr>
              <w:t>(Dissatisfied)</w:t>
            </w:r>
          </w:p>
          <w:p w14:paraId="246ABE9A" w14:textId="76E07B20" w:rsidR="002E7D13" w:rsidRPr="00C92D62" w:rsidRDefault="002E7D13" w:rsidP="002667CF">
            <w:pPr>
              <w:pStyle w:val="ListParagraph"/>
              <w:numPr>
                <w:ilvl w:val="0"/>
                <w:numId w:val="34"/>
              </w:numPr>
              <w:ind w:left="348"/>
              <w:rPr>
                <w:rFonts w:ascii="Calibri Light" w:hAnsi="Calibri Light" w:cs="Calibri Light"/>
                <w:sz w:val="22"/>
              </w:rPr>
            </w:pP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(Neutral)</w:t>
            </w:r>
          </w:p>
          <w:p w14:paraId="2E1EE506" w14:textId="4B02732A" w:rsidR="002E7D13" w:rsidRPr="00C92D62" w:rsidRDefault="002E7D13" w:rsidP="002667CF">
            <w:pPr>
              <w:pStyle w:val="ListParagraph"/>
              <w:numPr>
                <w:ilvl w:val="0"/>
                <w:numId w:val="34"/>
              </w:numPr>
              <w:ind w:left="348"/>
              <w:rPr>
                <w:rFonts w:ascii="Calibri Light" w:hAnsi="Calibri Light" w:cs="Calibri Light"/>
                <w:sz w:val="22"/>
              </w:rPr>
            </w:pPr>
            <w:r w:rsidRPr="00C92D62">
              <w:rPr>
                <w:rFonts w:ascii="Calibri Light" w:hAnsi="Calibri Light" w:cs="Calibri Light"/>
                <w:sz w:val="22"/>
              </w:rPr>
              <w:t>9</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10</w:t>
            </w:r>
            <w:r w:rsidR="00C87BFB" w:rsidRPr="00C92D62">
              <w:rPr>
                <w:rFonts w:ascii="Calibri Light" w:hAnsi="Calibri Light" w:cs="Calibri Light"/>
                <w:sz w:val="22"/>
              </w:rPr>
              <w:t xml:space="preserve"> </w:t>
            </w:r>
            <w:r w:rsidRPr="00C92D62">
              <w:rPr>
                <w:rFonts w:ascii="Calibri Light" w:hAnsi="Calibri Light" w:cs="Calibri Light"/>
                <w:sz w:val="22"/>
              </w:rPr>
              <w:t>(Satisfied)</w:t>
            </w:r>
          </w:p>
        </w:tc>
      </w:tr>
      <w:tr w:rsidR="002E7D13" w:rsidRPr="00C92D62" w14:paraId="6F614872" w14:textId="77777777" w:rsidTr="00E32A76">
        <w:tc>
          <w:tcPr>
            <w:tcW w:w="3126" w:type="pct"/>
          </w:tcPr>
          <w:p w14:paraId="0A6C5218" w14:textId="0720EDDD" w:rsidR="00AA2CE7" w:rsidRPr="00C92D62" w:rsidRDefault="002E7D13"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2F0CA2CA" w14:textId="0FA9868A" w:rsidR="00AA2CE7" w:rsidRPr="00C92D62" w:rsidRDefault="002E7D13"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p>
          <w:p w14:paraId="7F5DF9BA" w14:textId="13964C06" w:rsidR="00AA2CE7" w:rsidRPr="00C92D62" w:rsidRDefault="002E7D13"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Doctors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Communicate</w:t>
            </w:r>
            <w:r w:rsidR="00C87BFB" w:rsidRPr="00C92D62">
              <w:rPr>
                <w:rFonts w:ascii="Calibri Light" w:hAnsi="Calibri Light" w:cs="Calibri Light"/>
                <w:sz w:val="22"/>
              </w:rPr>
              <w:t xml:space="preserve"> </w:t>
            </w:r>
            <w:r w:rsidRPr="00C92D62">
              <w:rPr>
                <w:rFonts w:ascii="Calibri Light" w:hAnsi="Calibri Light" w:cs="Calibri Light"/>
                <w:sz w:val="22"/>
              </w:rPr>
              <w:t>Well</w:t>
            </w:r>
          </w:p>
          <w:p w14:paraId="6B0D41B2" w14:textId="7DC7ECC3" w:rsidR="00AA2CE7" w:rsidRPr="00C92D62" w:rsidRDefault="002E7D13"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Customer</w:t>
            </w:r>
            <w:r w:rsidR="00C87BFB" w:rsidRPr="00C92D62">
              <w:rPr>
                <w:rFonts w:ascii="Calibri Light" w:hAnsi="Calibri Light" w:cs="Calibri Light"/>
                <w:sz w:val="22"/>
              </w:rPr>
              <w:t xml:space="preserve"> </w:t>
            </w:r>
            <w:r w:rsidRPr="00C92D62">
              <w:rPr>
                <w:rFonts w:ascii="Calibri Light" w:hAnsi="Calibri Light" w:cs="Calibri Light"/>
                <w:sz w:val="22"/>
              </w:rPr>
              <w:t>Service</w:t>
            </w:r>
          </w:p>
          <w:p w14:paraId="2FE0E287" w14:textId="2C20E367" w:rsidR="00AA2CE7" w:rsidRPr="00C92D62" w:rsidRDefault="002E7D13"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p>
          <w:p w14:paraId="59E4DE3A" w14:textId="299EE884" w:rsidR="002E7D13" w:rsidRPr="00C92D62" w:rsidRDefault="002E7D13" w:rsidP="005059E5">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Drugs</w:t>
            </w:r>
            <w:r w:rsidR="00C87BFB" w:rsidRPr="00C92D62">
              <w:rPr>
                <w:rFonts w:ascii="Calibri Light" w:hAnsi="Calibri Light" w:cs="Calibri Light"/>
                <w:sz w:val="22"/>
              </w:rPr>
              <w:t xml:space="preserve"> </w:t>
            </w:r>
            <w:r w:rsidRPr="00C92D62">
              <w:rPr>
                <w:rFonts w:ascii="Calibri Light" w:hAnsi="Calibri Light" w:cs="Calibri Light"/>
                <w:sz w:val="22"/>
              </w:rPr>
              <w:t>composite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1874" w:type="pct"/>
          </w:tcPr>
          <w:p w14:paraId="3C2E4E95" w14:textId="60717689" w:rsidR="002E7D13" w:rsidRPr="00C92D62" w:rsidRDefault="002E7D13" w:rsidP="002667CF">
            <w:pPr>
              <w:pStyle w:val="ListParagraph"/>
              <w:numPr>
                <w:ilvl w:val="0"/>
                <w:numId w:val="35"/>
              </w:numPr>
              <w:ind w:left="348"/>
              <w:rPr>
                <w:rFonts w:ascii="Calibri Light" w:hAnsi="Calibri Light" w:cs="Calibri Light"/>
                <w:sz w:val="22"/>
              </w:rPr>
            </w:pPr>
            <w:r w:rsidRPr="00C92D62">
              <w:rPr>
                <w:rFonts w:ascii="Calibri Light" w:hAnsi="Calibri Light" w:cs="Calibri Light"/>
                <w:sz w:val="22"/>
              </w:rPr>
              <w:t>Never</w:t>
            </w:r>
            <w:r w:rsidR="00C87BFB" w:rsidRPr="00C92D62">
              <w:rPr>
                <w:rFonts w:ascii="Calibri Light" w:hAnsi="Calibri Light" w:cs="Calibri Light"/>
                <w:sz w:val="22"/>
              </w:rPr>
              <w:t xml:space="preserve"> </w:t>
            </w:r>
            <w:r w:rsidRPr="00C92D62">
              <w:rPr>
                <w:rFonts w:ascii="Calibri Light" w:hAnsi="Calibri Light" w:cs="Calibri Light"/>
                <w:sz w:val="22"/>
              </w:rPr>
              <w:t>(Dissatisfied)</w:t>
            </w:r>
          </w:p>
          <w:p w14:paraId="5789791A" w14:textId="737922D9" w:rsidR="002E7D13" w:rsidRPr="00C92D62" w:rsidRDefault="002E7D13" w:rsidP="002667CF">
            <w:pPr>
              <w:pStyle w:val="ListParagraph"/>
              <w:numPr>
                <w:ilvl w:val="0"/>
                <w:numId w:val="35"/>
              </w:numPr>
              <w:ind w:left="348"/>
              <w:rPr>
                <w:rFonts w:ascii="Calibri Light" w:hAnsi="Calibri Light" w:cs="Calibri Light"/>
                <w:sz w:val="22"/>
              </w:rPr>
            </w:pPr>
            <w:r w:rsidRPr="00C92D62">
              <w:rPr>
                <w:rFonts w:ascii="Calibri Light" w:hAnsi="Calibri Light" w:cs="Calibri Light"/>
                <w:sz w:val="22"/>
              </w:rPr>
              <w:t>Sometimes</w:t>
            </w:r>
            <w:r w:rsidR="00C87BFB" w:rsidRPr="00C92D62">
              <w:rPr>
                <w:rFonts w:ascii="Calibri Light" w:hAnsi="Calibri Light" w:cs="Calibri Light"/>
                <w:sz w:val="22"/>
              </w:rPr>
              <w:t xml:space="preserve"> </w:t>
            </w:r>
            <w:r w:rsidRPr="00C92D62">
              <w:rPr>
                <w:rFonts w:ascii="Calibri Light" w:hAnsi="Calibri Light" w:cs="Calibri Light"/>
                <w:sz w:val="22"/>
              </w:rPr>
              <w:t>(Neutral)</w:t>
            </w:r>
          </w:p>
          <w:p w14:paraId="4FF7C584" w14:textId="50803B7B" w:rsidR="002E7D13" w:rsidRPr="00C92D62" w:rsidRDefault="002E7D13" w:rsidP="002667CF">
            <w:pPr>
              <w:pStyle w:val="ListParagraph"/>
              <w:numPr>
                <w:ilvl w:val="0"/>
                <w:numId w:val="35"/>
              </w:numPr>
              <w:ind w:left="348"/>
              <w:rPr>
                <w:rFonts w:ascii="Calibri Light" w:hAnsi="Calibri Light" w:cs="Calibri Light"/>
                <w:sz w:val="22"/>
              </w:rPr>
            </w:pPr>
            <w:r w:rsidRPr="00C92D62">
              <w:rPr>
                <w:rFonts w:ascii="Calibri Light" w:hAnsi="Calibri Light" w:cs="Calibri Light"/>
                <w:sz w:val="22"/>
              </w:rPr>
              <w:t>Usually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Always</w:t>
            </w:r>
            <w:r w:rsidR="00C87BFB" w:rsidRPr="00C92D62">
              <w:rPr>
                <w:rFonts w:ascii="Calibri Light" w:hAnsi="Calibri Light" w:cs="Calibri Light"/>
                <w:sz w:val="22"/>
              </w:rPr>
              <w:t xml:space="preserve"> </w:t>
            </w:r>
            <w:r w:rsidRPr="00C92D62">
              <w:rPr>
                <w:rFonts w:ascii="Calibri Light" w:hAnsi="Calibri Light" w:cs="Calibri Light"/>
                <w:sz w:val="22"/>
              </w:rPr>
              <w:t>(Satisfied)</w:t>
            </w:r>
          </w:p>
        </w:tc>
      </w:tr>
      <w:tr w:rsidR="005059E5" w:rsidRPr="00C92D62" w14:paraId="0C890650" w14:textId="77777777" w:rsidTr="00E32A76">
        <w:tc>
          <w:tcPr>
            <w:tcW w:w="3126" w:type="pct"/>
          </w:tcPr>
          <w:p w14:paraId="503D85F7" w14:textId="52E7051B" w:rsidR="005059E5" w:rsidRPr="00C92D62" w:rsidRDefault="005059E5" w:rsidP="002667CF">
            <w:pPr>
              <w:pStyle w:val="ListParagraph"/>
              <w:numPr>
                <w:ilvl w:val="0"/>
                <w:numId w:val="35"/>
              </w:numPr>
              <w:ind w:left="343"/>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item</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1874" w:type="pct"/>
          </w:tcPr>
          <w:p w14:paraId="63494280" w14:textId="283E4903" w:rsidR="005059E5" w:rsidRPr="00C92D62" w:rsidRDefault="005059E5" w:rsidP="002667CF">
            <w:pPr>
              <w:pStyle w:val="ListParagraph"/>
              <w:numPr>
                <w:ilvl w:val="0"/>
                <w:numId w:val="35"/>
              </w:numPr>
              <w:ind w:left="348"/>
              <w:rPr>
                <w:rFonts w:ascii="Calibri Light" w:hAnsi="Calibri Light" w:cs="Calibri Light"/>
                <w:sz w:val="22"/>
              </w:rPr>
            </w:pPr>
            <w:r w:rsidRPr="00C92D62">
              <w:rPr>
                <w:rFonts w:ascii="Calibri Light" w:hAnsi="Calibri Light" w:cs="Calibri Light"/>
                <w:sz w:val="22"/>
              </w:rPr>
              <w:t>Yes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No</w:t>
            </w:r>
          </w:p>
        </w:tc>
      </w:tr>
    </w:tbl>
    <w:p w14:paraId="0225220C" w14:textId="77777777" w:rsidR="002E7D13" w:rsidRPr="00C92D62" w:rsidRDefault="002E7D13" w:rsidP="000D0A79">
      <w:pPr>
        <w:spacing w:after="240"/>
        <w:rPr>
          <w:rFonts w:ascii="Calibri Light" w:hAnsi="Calibri Light" w:cs="Calibri Light"/>
        </w:rPr>
      </w:pPr>
    </w:p>
    <w:p w14:paraId="6597D7BC" w14:textId="04D43A5C" w:rsidR="002E7D13" w:rsidRPr="00C92D62" w:rsidRDefault="002E7D13" w:rsidP="009F0E32">
      <w:pPr>
        <w:rPr>
          <w:rFonts w:ascii="Calibri Light" w:hAnsi="Calibri Light" w:cs="Calibri Light"/>
        </w:rPr>
      </w:pP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assess</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IPRO</w:t>
      </w:r>
      <w:r w:rsidR="00C87BFB" w:rsidRPr="00C92D62">
        <w:rPr>
          <w:rFonts w:ascii="Calibri Light" w:hAnsi="Calibri Light" w:cs="Calibri Light"/>
        </w:rPr>
        <w:t xml:space="preserve"> </w:t>
      </w:r>
      <w:r w:rsidRPr="00C92D62">
        <w:rPr>
          <w:rFonts w:ascii="Calibri Light" w:hAnsi="Calibri Light" w:cs="Calibri Light"/>
        </w:rPr>
        <w:t>compared</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Pr="00C92D62">
        <w:rPr>
          <w:rFonts w:ascii="Calibri Light" w:hAnsi="Calibri Light" w:cs="Calibri Light"/>
        </w:rPr>
        <w:t>top-box</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00241E20"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Advantage</w:t>
      </w:r>
      <w:r w:rsidR="00C87BFB" w:rsidRPr="00C92D62">
        <w:rPr>
          <w:rFonts w:ascii="Calibri Light" w:hAnsi="Calibri Light" w:cs="Calibri Light"/>
        </w:rPr>
        <w:t xml:space="preserve"> </w:t>
      </w:r>
      <w:r w:rsidR="00F00768" w:rsidRPr="00C92D62">
        <w:rPr>
          <w:rFonts w:ascii="Calibri Light" w:hAnsi="Calibri Light" w:cs="Calibri Light"/>
        </w:rPr>
        <w:t>national</w:t>
      </w:r>
      <w:r w:rsidR="00C87BFB" w:rsidRPr="00C92D62">
        <w:rPr>
          <w:rFonts w:ascii="Calibri Light" w:hAnsi="Calibri Light" w:cs="Calibri Light"/>
        </w:rPr>
        <w:t xml:space="preserve"> </w:t>
      </w:r>
      <w:r w:rsidR="00F00768" w:rsidRPr="00C92D62">
        <w:rPr>
          <w:rFonts w:ascii="Calibri Light" w:hAnsi="Calibri Light" w:cs="Calibri Light"/>
        </w:rPr>
        <w:t>mean</w:t>
      </w:r>
      <w:r w:rsidR="00C87BFB" w:rsidRPr="00C92D62">
        <w:rPr>
          <w:rFonts w:ascii="Calibri Light" w:hAnsi="Calibri Light" w:cs="Calibri Light"/>
        </w:rPr>
        <w:t xml:space="preserve"> </w:t>
      </w:r>
      <w:r w:rsidR="00F00768" w:rsidRPr="00C92D62">
        <w:rPr>
          <w:rFonts w:ascii="Calibri Light" w:hAnsi="Calibri Light" w:cs="Calibri Light"/>
        </w:rPr>
        <w:t>score</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top-box</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survey</w:t>
      </w:r>
      <w:r w:rsidR="00C87BFB" w:rsidRPr="00C92D62">
        <w:rPr>
          <w:rFonts w:ascii="Calibri Light" w:hAnsi="Calibri Light" w:cs="Calibri Light"/>
        </w:rPr>
        <w:t xml:space="preserve"> </w:t>
      </w:r>
      <w:r w:rsidRPr="00C92D62">
        <w:rPr>
          <w:rFonts w:ascii="Calibri Light" w:hAnsi="Calibri Light" w:cs="Calibri Light"/>
        </w:rPr>
        <w:t>results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highest</w:t>
      </w:r>
      <w:r w:rsidR="00C87BFB" w:rsidRPr="00C92D62">
        <w:rPr>
          <w:rFonts w:ascii="Calibri Light" w:hAnsi="Calibri Light" w:cs="Calibri Light"/>
        </w:rPr>
        <w:t xml:space="preserve"> </w:t>
      </w:r>
      <w:r w:rsidRPr="00C92D62">
        <w:rPr>
          <w:rFonts w:ascii="Calibri Light" w:hAnsi="Calibri Light" w:cs="Calibri Light"/>
        </w:rPr>
        <w:t>possible</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category.</w:t>
      </w:r>
      <w:r w:rsidR="00C87BFB" w:rsidRPr="00C92D62">
        <w:rPr>
          <w:rFonts w:ascii="Calibri Light" w:hAnsi="Calibri Light" w:cs="Calibri Light"/>
        </w:rPr>
        <w:t xml:space="preserve"> </w:t>
      </w:r>
      <w:r w:rsidR="00224856" w:rsidRPr="00C92D62">
        <w:rPr>
          <w:rFonts w:ascii="Calibri Light" w:hAnsi="Calibri Light" w:cs="Calibri Light"/>
        </w:rPr>
        <w:t>Plan</w:t>
      </w:r>
      <w:r w:rsidR="00C87BFB" w:rsidRPr="00C92D62">
        <w:rPr>
          <w:rFonts w:ascii="Calibri Light" w:hAnsi="Calibri Light" w:cs="Calibri Light"/>
        </w:rPr>
        <w:t xml:space="preserve"> </w:t>
      </w:r>
      <w:r w:rsidR="00224856" w:rsidRPr="00C92D62">
        <w:rPr>
          <w:rFonts w:ascii="Calibri Light" w:hAnsi="Calibri Light" w:cs="Calibri Light"/>
        </w:rPr>
        <w:t>scores</w:t>
      </w:r>
      <w:r w:rsidR="00C87BFB" w:rsidRPr="00C92D62">
        <w:rPr>
          <w:rFonts w:ascii="Calibri Light" w:hAnsi="Calibri Light" w:cs="Calibri Light"/>
        </w:rPr>
        <w:t xml:space="preserve"> </w:t>
      </w:r>
      <w:r w:rsidR="00224856" w:rsidRPr="00C92D62">
        <w:rPr>
          <w:rFonts w:ascii="Calibri Light" w:hAnsi="Calibri Light" w:cs="Calibri Light"/>
        </w:rPr>
        <w:t>represent</w:t>
      </w:r>
      <w:r w:rsidR="00C87BFB" w:rsidRPr="00C92D62">
        <w:rPr>
          <w:rFonts w:ascii="Calibri Light" w:hAnsi="Calibri Light" w:cs="Calibri Light"/>
        </w:rPr>
        <w:t xml:space="preserve"> </w:t>
      </w:r>
      <w:r w:rsidR="00224856" w:rsidRPr="00C92D62">
        <w:rPr>
          <w:rFonts w:ascii="Calibri Light" w:hAnsi="Calibri Light" w:cs="Calibri Light"/>
        </w:rPr>
        <w:t>the</w:t>
      </w:r>
      <w:r w:rsidR="00C87BFB" w:rsidRPr="00C92D62">
        <w:rPr>
          <w:rFonts w:ascii="Calibri Light" w:hAnsi="Calibri Light" w:cs="Calibri Light"/>
        </w:rPr>
        <w:t xml:space="preserve"> </w:t>
      </w:r>
      <w:r w:rsidR="00224856" w:rsidRPr="00C92D62">
        <w:rPr>
          <w:rFonts w:ascii="Calibri Light" w:hAnsi="Calibri Light" w:cs="Calibri Light"/>
        </w:rPr>
        <w:t>mean</w:t>
      </w:r>
      <w:r w:rsidR="00C87BFB" w:rsidRPr="00C92D62">
        <w:rPr>
          <w:rFonts w:ascii="Calibri Light" w:hAnsi="Calibri Light" w:cs="Calibri Light"/>
        </w:rPr>
        <w:t xml:space="preserve"> </w:t>
      </w:r>
      <w:r w:rsidR="00224856" w:rsidRPr="00C92D62">
        <w:rPr>
          <w:rFonts w:ascii="Calibri Light" w:hAnsi="Calibri Light" w:cs="Calibri Light"/>
        </w:rPr>
        <w:t>score</w:t>
      </w:r>
      <w:r w:rsidR="00C87BFB" w:rsidRPr="00C92D62">
        <w:rPr>
          <w:rFonts w:ascii="Calibri Light" w:hAnsi="Calibri Light" w:cs="Calibri Light"/>
        </w:rPr>
        <w:t xml:space="preserve"> </w:t>
      </w:r>
      <w:r w:rsidR="00224856" w:rsidRPr="00C92D62">
        <w:rPr>
          <w:rFonts w:ascii="Calibri Light" w:hAnsi="Calibri Light" w:cs="Calibri Light"/>
        </w:rPr>
        <w:t>converted</w:t>
      </w:r>
      <w:r w:rsidR="00C87BFB" w:rsidRPr="00C92D62">
        <w:rPr>
          <w:rFonts w:ascii="Calibri Light" w:hAnsi="Calibri Light" w:cs="Calibri Light"/>
        </w:rPr>
        <w:t xml:space="preserve"> </w:t>
      </w:r>
      <w:r w:rsidR="00224856" w:rsidRPr="00C92D62">
        <w:rPr>
          <w:rFonts w:ascii="Calibri Light" w:hAnsi="Calibri Light" w:cs="Calibri Light"/>
        </w:rPr>
        <w:t>to</w:t>
      </w:r>
      <w:r w:rsidR="00C87BFB" w:rsidRPr="00C92D62">
        <w:rPr>
          <w:rFonts w:ascii="Calibri Light" w:hAnsi="Calibri Light" w:cs="Calibri Light"/>
        </w:rPr>
        <w:t xml:space="preserve"> </w:t>
      </w:r>
      <w:r w:rsidR="00224856" w:rsidRPr="00C92D62">
        <w:rPr>
          <w:rFonts w:ascii="Calibri Light" w:hAnsi="Calibri Light" w:cs="Calibri Light"/>
        </w:rPr>
        <w:t>a</w:t>
      </w:r>
      <w:r w:rsidR="00C87BFB" w:rsidRPr="00C92D62">
        <w:rPr>
          <w:rFonts w:ascii="Calibri Light" w:hAnsi="Calibri Light" w:cs="Calibri Light"/>
        </w:rPr>
        <w:t xml:space="preserve"> </w:t>
      </w:r>
      <w:r w:rsidR="00224856" w:rsidRPr="00C92D62">
        <w:rPr>
          <w:rFonts w:ascii="Calibri Light" w:hAnsi="Calibri Light" w:cs="Calibri Light"/>
        </w:rPr>
        <w:t>100-point</w:t>
      </w:r>
      <w:r w:rsidR="00C87BFB" w:rsidRPr="00C92D62">
        <w:rPr>
          <w:rFonts w:ascii="Calibri Light" w:hAnsi="Calibri Light" w:cs="Calibri Light"/>
        </w:rPr>
        <w:t xml:space="preserve"> </w:t>
      </w:r>
      <w:r w:rsidR="00224856" w:rsidRPr="00C92D62">
        <w:rPr>
          <w:rFonts w:ascii="Calibri Light" w:hAnsi="Calibri Light" w:cs="Calibri Light"/>
        </w:rPr>
        <w:t>scale,</w:t>
      </w:r>
      <w:r w:rsidR="00C87BFB" w:rsidRPr="00C92D62">
        <w:rPr>
          <w:rFonts w:ascii="Calibri Light" w:hAnsi="Calibri Light" w:cs="Calibri Light"/>
        </w:rPr>
        <w:t xml:space="preserve"> </w:t>
      </w:r>
      <w:r w:rsidR="00224856" w:rsidRPr="00C92D62">
        <w:rPr>
          <w:rFonts w:ascii="Calibri Light" w:hAnsi="Calibri Light" w:cs="Calibri Light"/>
        </w:rPr>
        <w:t>except</w:t>
      </w:r>
      <w:r w:rsidR="00C87BFB" w:rsidRPr="00C92D62">
        <w:rPr>
          <w:rFonts w:ascii="Calibri Light" w:hAnsi="Calibri Light" w:cs="Calibri Light"/>
        </w:rPr>
        <w:t xml:space="preserve"> </w:t>
      </w:r>
      <w:r w:rsidR="00224856" w:rsidRPr="00C92D62">
        <w:rPr>
          <w:rFonts w:ascii="Calibri Light" w:hAnsi="Calibri Light" w:cs="Calibri Light"/>
        </w:rPr>
        <w:t>for</w:t>
      </w:r>
      <w:r w:rsidR="00C87BFB" w:rsidRPr="00C92D62">
        <w:rPr>
          <w:rFonts w:ascii="Calibri Light" w:hAnsi="Calibri Light" w:cs="Calibri Light"/>
        </w:rPr>
        <w:t xml:space="preserve"> </w:t>
      </w:r>
      <w:r w:rsidR="00224856" w:rsidRPr="00C92D62">
        <w:rPr>
          <w:rFonts w:ascii="Calibri Light" w:hAnsi="Calibri Light" w:cs="Calibri Light"/>
        </w:rPr>
        <w:t>the</w:t>
      </w:r>
      <w:r w:rsidR="00C87BFB" w:rsidRPr="00C92D62">
        <w:rPr>
          <w:rFonts w:ascii="Calibri Light" w:hAnsi="Calibri Light" w:cs="Calibri Light"/>
        </w:rPr>
        <w:t xml:space="preserve"> </w:t>
      </w:r>
      <w:r w:rsidR="00224856" w:rsidRPr="00C92D62">
        <w:rPr>
          <w:rFonts w:ascii="Calibri Light" w:hAnsi="Calibri Light" w:cs="Calibri Light"/>
        </w:rPr>
        <w:t>Annual</w:t>
      </w:r>
      <w:r w:rsidR="00C87BFB" w:rsidRPr="00C92D62">
        <w:rPr>
          <w:rFonts w:ascii="Calibri Light" w:hAnsi="Calibri Light" w:cs="Calibri Light"/>
        </w:rPr>
        <w:t xml:space="preserve"> </w:t>
      </w:r>
      <w:r w:rsidR="00224856" w:rsidRPr="00C92D62">
        <w:rPr>
          <w:rFonts w:ascii="Calibri Light" w:hAnsi="Calibri Light" w:cs="Calibri Light"/>
        </w:rPr>
        <w:t>Flu</w:t>
      </w:r>
      <w:r w:rsidR="00C87BFB" w:rsidRPr="00C92D62">
        <w:rPr>
          <w:rFonts w:ascii="Calibri Light" w:hAnsi="Calibri Light" w:cs="Calibri Light"/>
        </w:rPr>
        <w:t xml:space="preserve"> </w:t>
      </w:r>
      <w:r w:rsidR="00224856" w:rsidRPr="00C92D62">
        <w:rPr>
          <w:rFonts w:ascii="Calibri Light" w:hAnsi="Calibri Light" w:cs="Calibri Light"/>
        </w:rPr>
        <w:t>Vaccine.</w:t>
      </w:r>
      <w:r w:rsidR="00C87BFB" w:rsidRPr="00C92D62">
        <w:rPr>
          <w:rFonts w:ascii="Calibri Light" w:hAnsi="Calibri Light" w:cs="Calibri Light"/>
        </w:rPr>
        <w:t xml:space="preserve"> </w:t>
      </w:r>
      <w:r w:rsidR="00224856" w:rsidRPr="00C92D62">
        <w:rPr>
          <w:rFonts w:ascii="Calibri Light" w:hAnsi="Calibri Light" w:cs="Calibri Light"/>
        </w:rPr>
        <w:t>For</w:t>
      </w:r>
      <w:r w:rsidR="00C87BFB" w:rsidRPr="00C92D62">
        <w:rPr>
          <w:rFonts w:ascii="Calibri Light" w:hAnsi="Calibri Light" w:cs="Calibri Light"/>
        </w:rPr>
        <w:t xml:space="preserve"> </w:t>
      </w:r>
      <w:r w:rsidR="00224856" w:rsidRPr="00C92D62">
        <w:rPr>
          <w:rFonts w:ascii="Calibri Light" w:hAnsi="Calibri Light" w:cs="Calibri Light"/>
        </w:rPr>
        <w:t>this</w:t>
      </w:r>
      <w:r w:rsidR="00C87BFB" w:rsidRPr="00C92D62">
        <w:rPr>
          <w:rFonts w:ascii="Calibri Light" w:hAnsi="Calibri Light" w:cs="Calibri Light"/>
        </w:rPr>
        <w:t xml:space="preserve"> </w:t>
      </w:r>
      <w:r w:rsidR="00224856" w:rsidRPr="00C92D62">
        <w:rPr>
          <w:rFonts w:ascii="Calibri Light" w:hAnsi="Calibri Light" w:cs="Calibri Light"/>
        </w:rPr>
        <w:t>question,</w:t>
      </w:r>
      <w:r w:rsidR="00C87BFB" w:rsidRPr="00C92D62">
        <w:rPr>
          <w:rFonts w:ascii="Calibri Light" w:hAnsi="Calibri Light" w:cs="Calibri Light"/>
        </w:rPr>
        <w:t xml:space="preserve"> </w:t>
      </w:r>
      <w:r w:rsidR="00224856" w:rsidRPr="00C92D62">
        <w:rPr>
          <w:rFonts w:ascii="Calibri Light" w:hAnsi="Calibri Light" w:cs="Calibri Light"/>
        </w:rPr>
        <w:t>the</w:t>
      </w:r>
      <w:r w:rsidR="00C87BFB" w:rsidRPr="00C92D62">
        <w:rPr>
          <w:rFonts w:ascii="Calibri Light" w:hAnsi="Calibri Light" w:cs="Calibri Light"/>
        </w:rPr>
        <w:t xml:space="preserve"> </w:t>
      </w:r>
      <w:r w:rsidR="00224856" w:rsidRPr="00C92D62">
        <w:rPr>
          <w:rFonts w:ascii="Calibri Light" w:hAnsi="Calibri Light" w:cs="Calibri Light"/>
        </w:rPr>
        <w:t>value</w:t>
      </w:r>
      <w:r w:rsidR="00C87BFB" w:rsidRPr="00C92D62">
        <w:rPr>
          <w:rFonts w:ascii="Calibri Light" w:hAnsi="Calibri Light" w:cs="Calibri Light"/>
        </w:rPr>
        <w:t xml:space="preserve"> </w:t>
      </w:r>
      <w:r w:rsidR="00224856" w:rsidRPr="00C92D62">
        <w:rPr>
          <w:rFonts w:ascii="Calibri Light" w:hAnsi="Calibri Light" w:cs="Calibri Light"/>
        </w:rPr>
        <w:t>is</w:t>
      </w:r>
      <w:r w:rsidR="00C87BFB" w:rsidRPr="00C92D62">
        <w:rPr>
          <w:rFonts w:ascii="Calibri Light" w:hAnsi="Calibri Light" w:cs="Calibri Light"/>
        </w:rPr>
        <w:t xml:space="preserve"> </w:t>
      </w:r>
      <w:r w:rsidR="00224856" w:rsidRPr="00C92D62">
        <w:rPr>
          <w:rFonts w:ascii="Calibri Light" w:hAnsi="Calibri Light" w:cs="Calibri Light"/>
        </w:rPr>
        <w:t>the</w:t>
      </w:r>
      <w:r w:rsidR="00C87BFB" w:rsidRPr="00C92D62">
        <w:rPr>
          <w:rFonts w:ascii="Calibri Light" w:hAnsi="Calibri Light" w:cs="Calibri Light"/>
        </w:rPr>
        <w:t xml:space="preserve"> </w:t>
      </w:r>
      <w:r w:rsidR="00224856" w:rsidRPr="00C92D62">
        <w:rPr>
          <w:rFonts w:ascii="Calibri Light" w:hAnsi="Calibri Light" w:cs="Calibri Light"/>
        </w:rPr>
        <w:t>percentage</w:t>
      </w:r>
      <w:r w:rsidR="00C87BFB" w:rsidRPr="00C92D62">
        <w:rPr>
          <w:rFonts w:ascii="Calibri Light" w:hAnsi="Calibri Light" w:cs="Calibri Light"/>
        </w:rPr>
        <w:t xml:space="preserve"> </w:t>
      </w:r>
      <w:r w:rsidR="00224856" w:rsidRPr="00C92D62">
        <w:rPr>
          <w:rFonts w:ascii="Calibri Light" w:hAnsi="Calibri Light" w:cs="Calibri Light"/>
        </w:rPr>
        <w:t>of</w:t>
      </w:r>
      <w:r w:rsidR="00C87BFB" w:rsidRPr="00C92D62">
        <w:rPr>
          <w:rFonts w:ascii="Calibri Light" w:hAnsi="Calibri Light" w:cs="Calibri Light"/>
        </w:rPr>
        <w:t xml:space="preserve"> </w:t>
      </w:r>
      <w:r w:rsidR="00224856" w:rsidRPr="00C92D62">
        <w:rPr>
          <w:rFonts w:ascii="Calibri Light" w:hAnsi="Calibri Light" w:cs="Calibri Light"/>
        </w:rPr>
        <w:t>members</w:t>
      </w:r>
      <w:r w:rsidR="00C87BFB" w:rsidRPr="00C92D62">
        <w:rPr>
          <w:rFonts w:ascii="Calibri Light" w:hAnsi="Calibri Light" w:cs="Calibri Light"/>
        </w:rPr>
        <w:t xml:space="preserve"> </w:t>
      </w:r>
      <w:r w:rsidR="00224856" w:rsidRPr="00C92D62">
        <w:rPr>
          <w:rFonts w:ascii="Calibri Light" w:hAnsi="Calibri Light" w:cs="Calibri Light"/>
        </w:rPr>
        <w:t>responding</w:t>
      </w:r>
      <w:r w:rsidR="00C87BFB" w:rsidRPr="00C92D62">
        <w:rPr>
          <w:rFonts w:ascii="Calibri Light" w:hAnsi="Calibri Light" w:cs="Calibri Light"/>
        </w:rPr>
        <w:t xml:space="preserve"> </w:t>
      </w:r>
      <w:r w:rsidR="00224856" w:rsidRPr="00C92D62">
        <w:rPr>
          <w:rFonts w:ascii="Calibri Light" w:hAnsi="Calibri Light" w:cs="Calibri Light"/>
        </w:rPr>
        <w:t>"Yes."</w:t>
      </w:r>
    </w:p>
    <w:p w14:paraId="0D3C3C0A" w14:textId="799610AE" w:rsidR="002E7D13" w:rsidRPr="00C92D62" w:rsidRDefault="002E7D13" w:rsidP="006F304C">
      <w:pPr>
        <w:pStyle w:val="Heading3"/>
      </w:pPr>
      <w:bookmarkStart w:id="369" w:name="_Toc86933900"/>
      <w:bookmarkStart w:id="370" w:name="_Toc112764639"/>
      <w:bookmarkStart w:id="371" w:name="_Toc112765689"/>
      <w:bookmarkStart w:id="372" w:name="_Toc158116266"/>
      <w:r w:rsidRPr="00C92D62">
        <w:t>Description</w:t>
      </w:r>
      <w:r w:rsidR="00C87BFB" w:rsidRPr="00C92D62">
        <w:t xml:space="preserve"> </w:t>
      </w:r>
      <w:r w:rsidRPr="00C92D62">
        <w:t>of</w:t>
      </w:r>
      <w:r w:rsidR="00C87BFB" w:rsidRPr="00C92D62">
        <w:t xml:space="preserve"> </w:t>
      </w:r>
      <w:r w:rsidRPr="00C92D62">
        <w:t>Data</w:t>
      </w:r>
      <w:r w:rsidR="00C87BFB" w:rsidRPr="00C92D62">
        <w:t xml:space="preserve"> </w:t>
      </w:r>
      <w:r w:rsidRPr="00C92D62">
        <w:t>Obtained</w:t>
      </w:r>
      <w:bookmarkEnd w:id="369"/>
      <w:bookmarkEnd w:id="370"/>
      <w:bookmarkEnd w:id="371"/>
      <w:bookmarkEnd w:id="372"/>
    </w:p>
    <w:p w14:paraId="5AD815F6" w14:textId="17233DDB" w:rsidR="002E7D13" w:rsidRPr="00C92D62" w:rsidRDefault="002E7D13" w:rsidP="009F0E32">
      <w:pPr>
        <w:rPr>
          <w:rFonts w:ascii="Calibri Light" w:hAnsi="Calibri Light" w:cs="Calibri Light"/>
        </w:rPr>
      </w:pP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each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005059E5" w:rsidRPr="00C92D62">
        <w:rPr>
          <w:rFonts w:ascii="Calibri Light" w:hAnsi="Calibri Light" w:cs="Calibri Light"/>
        </w:rPr>
        <w:t>IPRO</w:t>
      </w:r>
      <w:r w:rsidR="00C87BFB" w:rsidRPr="00C92D62">
        <w:rPr>
          <w:rFonts w:ascii="Calibri Light" w:hAnsi="Calibri Light" w:cs="Calibri Light"/>
        </w:rPr>
        <w:t xml:space="preserve"> </w:t>
      </w:r>
      <w:r w:rsidR="005059E5" w:rsidRPr="00C92D62">
        <w:rPr>
          <w:rFonts w:ascii="Calibri Light" w:hAnsi="Calibri Light" w:cs="Calibri Light"/>
        </w:rPr>
        <w:t>received</w:t>
      </w:r>
      <w:r w:rsidR="00C87BFB" w:rsidRPr="00C92D62">
        <w:rPr>
          <w:rFonts w:ascii="Calibri Light" w:hAnsi="Calibri Light" w:cs="Calibri Light"/>
        </w:rPr>
        <w:t xml:space="preserve"> </w:t>
      </w:r>
      <w:r w:rsidR="005059E5" w:rsidRPr="00C92D62">
        <w:rPr>
          <w:rFonts w:ascii="Calibri Light" w:hAnsi="Calibri Light" w:cs="Calibri Light"/>
        </w:rPr>
        <w:t>a</w:t>
      </w:r>
      <w:r w:rsidR="00C87BFB" w:rsidRPr="00C92D62">
        <w:rPr>
          <w:rFonts w:ascii="Calibri Light" w:hAnsi="Calibri Light" w:cs="Calibri Light"/>
        </w:rPr>
        <w:t xml:space="preserve"> </w:t>
      </w:r>
      <w:r w:rsidR="005059E5" w:rsidRPr="00C92D62">
        <w:rPr>
          <w:rFonts w:ascii="Calibri Light" w:hAnsi="Calibri Light" w:cs="Calibri Light"/>
        </w:rPr>
        <w:t>copy</w:t>
      </w:r>
      <w:r w:rsidR="00C87BFB" w:rsidRPr="00C92D62">
        <w:rPr>
          <w:rFonts w:ascii="Calibri Light" w:hAnsi="Calibri Light" w:cs="Calibri Light"/>
        </w:rPr>
        <w:t xml:space="preserve"> </w:t>
      </w:r>
      <w:r w:rsidR="005059E5" w:rsidRPr="00C92D62">
        <w:rPr>
          <w:rFonts w:ascii="Calibri Light" w:hAnsi="Calibri Light" w:cs="Calibri Light"/>
        </w:rPr>
        <w:t>of</w:t>
      </w:r>
      <w:r w:rsidR="00C87BFB" w:rsidRPr="00C92D62">
        <w:rPr>
          <w:rFonts w:ascii="Calibri Light" w:hAnsi="Calibri Light" w:cs="Calibri Light"/>
        </w:rPr>
        <w:t xml:space="preserve"> </w:t>
      </w:r>
      <w:r w:rsidR="005059E5" w:rsidRPr="00C92D62">
        <w:rPr>
          <w:rFonts w:ascii="Calibri Light" w:hAnsi="Calibri Light" w:cs="Calibri Light"/>
        </w:rPr>
        <w:t>the</w:t>
      </w:r>
      <w:r w:rsidR="00C87BFB" w:rsidRPr="00C92D62">
        <w:rPr>
          <w:rFonts w:ascii="Calibri Light" w:hAnsi="Calibri Light" w:cs="Calibri Light"/>
        </w:rPr>
        <w:t xml:space="preserve"> </w:t>
      </w:r>
      <w:r w:rsidR="005059E5" w:rsidRPr="00C92D62">
        <w:rPr>
          <w:rFonts w:ascii="Calibri Light" w:hAnsi="Calibri Light" w:cs="Calibri Light"/>
        </w:rPr>
        <w:t>final</w:t>
      </w:r>
      <w:r w:rsidR="00C87BFB" w:rsidRPr="00C92D62">
        <w:rPr>
          <w:rFonts w:ascii="Calibri Light" w:hAnsi="Calibri Light" w:cs="Calibri Light"/>
        </w:rPr>
        <w:t xml:space="preserve"> </w:t>
      </w:r>
      <w:r w:rsidR="005059E5" w:rsidRPr="00C92D62">
        <w:rPr>
          <w:rFonts w:ascii="Calibri Light" w:hAnsi="Calibri Light" w:cs="Calibri Light"/>
        </w:rPr>
        <w:t>2023</w:t>
      </w:r>
      <w:r w:rsidR="00C87BFB" w:rsidRPr="00C92D62">
        <w:rPr>
          <w:rFonts w:ascii="Calibri Light" w:hAnsi="Calibri Light" w:cs="Calibri Light"/>
        </w:rPr>
        <w:t xml:space="preserve"> </w:t>
      </w:r>
      <w:r w:rsidR="005059E5" w:rsidRPr="00C92D62">
        <w:rPr>
          <w:rFonts w:ascii="Calibri Light" w:hAnsi="Calibri Light" w:cs="Calibri Light"/>
        </w:rPr>
        <w:t>Medicare</w:t>
      </w:r>
      <w:r w:rsidR="00C87BFB" w:rsidRPr="00C92D62">
        <w:rPr>
          <w:rFonts w:ascii="Calibri Light" w:hAnsi="Calibri Light" w:cs="Calibri Light"/>
        </w:rPr>
        <w:t xml:space="preserve"> </w:t>
      </w:r>
      <w:r w:rsidR="005059E5" w:rsidRPr="00C92D62">
        <w:rPr>
          <w:rFonts w:ascii="Calibri Light" w:hAnsi="Calibri Light" w:cs="Calibri Light"/>
        </w:rPr>
        <w:t>Advantage</w:t>
      </w:r>
      <w:r w:rsidR="00C87BFB" w:rsidRPr="00C92D62">
        <w:rPr>
          <w:rFonts w:ascii="Calibri Light" w:hAnsi="Calibri Light" w:cs="Calibri Light"/>
        </w:rPr>
        <w:t xml:space="preserve"> </w:t>
      </w:r>
      <w:r w:rsidR="005059E5" w:rsidRPr="00C92D62">
        <w:rPr>
          <w:rFonts w:ascii="Calibri Light" w:hAnsi="Calibri Light" w:cs="Calibri Light"/>
        </w:rPr>
        <w:t>Prescription</w:t>
      </w:r>
      <w:r w:rsidR="00C87BFB" w:rsidRPr="00C92D62">
        <w:rPr>
          <w:rFonts w:ascii="Calibri Light" w:hAnsi="Calibri Light" w:cs="Calibri Light"/>
        </w:rPr>
        <w:t xml:space="preserve"> </w:t>
      </w:r>
      <w:r w:rsidR="005059E5" w:rsidRPr="00C92D62">
        <w:rPr>
          <w:rFonts w:ascii="Calibri Light" w:hAnsi="Calibri Light" w:cs="Calibri Light"/>
        </w:rPr>
        <w:t>Grug</w:t>
      </w:r>
      <w:r w:rsidR="00C87BFB" w:rsidRPr="00C92D62">
        <w:rPr>
          <w:rFonts w:ascii="Calibri Light" w:hAnsi="Calibri Light" w:cs="Calibri Light"/>
        </w:rPr>
        <w:t xml:space="preserve"> </w:t>
      </w:r>
      <w:r w:rsidR="005059E5" w:rsidRPr="00C92D62">
        <w:rPr>
          <w:rFonts w:ascii="Calibri Light" w:hAnsi="Calibri Light" w:cs="Calibri Light"/>
        </w:rPr>
        <w:t>CAHPS</w:t>
      </w:r>
      <w:r w:rsidR="00C87BFB" w:rsidRPr="00C92D62">
        <w:rPr>
          <w:rFonts w:ascii="Calibri Light" w:hAnsi="Calibri Light" w:cs="Calibri Light"/>
        </w:rPr>
        <w:t xml:space="preserve"> </w:t>
      </w:r>
      <w:r w:rsidR="005059E5" w:rsidRPr="00C92D62">
        <w:rPr>
          <w:rFonts w:ascii="Calibri Light" w:hAnsi="Calibri Light" w:cs="Calibri Light"/>
        </w:rPr>
        <w:t>Results</w:t>
      </w:r>
      <w:r w:rsidR="00C87BFB" w:rsidRPr="00C92D62">
        <w:rPr>
          <w:rFonts w:ascii="Calibri Light" w:hAnsi="Calibri Light" w:cs="Calibri Light"/>
        </w:rPr>
        <w:t xml:space="preserve"> </w:t>
      </w:r>
      <w:r w:rsidR="005059E5" w:rsidRPr="00C92D62">
        <w:rPr>
          <w:rFonts w:ascii="Calibri Light" w:hAnsi="Calibri Light" w:cs="Calibri Light"/>
        </w:rPr>
        <w:t>report</w:t>
      </w:r>
      <w:r w:rsidR="00C87BFB" w:rsidRPr="00C92D62">
        <w:rPr>
          <w:rFonts w:ascii="Calibri Light" w:hAnsi="Calibri Light" w:cs="Calibri Light"/>
        </w:rPr>
        <w:t xml:space="preserve"> </w:t>
      </w:r>
      <w:r w:rsidR="005059E5" w:rsidRPr="00C92D62">
        <w:rPr>
          <w:rFonts w:ascii="Calibri Light" w:hAnsi="Calibri Light" w:cs="Calibri Light"/>
        </w:rPr>
        <w:t>produced</w:t>
      </w:r>
      <w:r w:rsidR="00C87BFB" w:rsidRPr="00C92D62">
        <w:rPr>
          <w:rFonts w:ascii="Calibri Light" w:hAnsi="Calibri Light" w:cs="Calibri Light"/>
        </w:rPr>
        <w:t xml:space="preserve"> </w:t>
      </w:r>
      <w:r w:rsidR="005059E5" w:rsidRPr="00C92D62">
        <w:rPr>
          <w:rFonts w:ascii="Calibri Light" w:hAnsi="Calibri Light" w:cs="Calibri Light"/>
        </w:rPr>
        <w:t>by</w:t>
      </w:r>
      <w:r w:rsidR="00C87BFB" w:rsidRPr="00C92D62">
        <w:rPr>
          <w:rFonts w:ascii="Calibri Light" w:hAnsi="Calibri Light" w:cs="Calibri Light"/>
        </w:rPr>
        <w:t xml:space="preserve"> </w:t>
      </w:r>
      <w:r w:rsidR="005059E5" w:rsidRPr="00C92D62">
        <w:rPr>
          <w:rFonts w:ascii="Calibri Light" w:hAnsi="Calibri Light" w:cs="Calibri Light"/>
        </w:rPr>
        <w:t>CMS.</w:t>
      </w:r>
      <w:r w:rsidR="00C87BFB" w:rsidRPr="00C92D62">
        <w:rPr>
          <w:rFonts w:ascii="Calibri Light" w:hAnsi="Calibri Light" w:cs="Calibri Light"/>
        </w:rPr>
        <w:t xml:space="preserve"> </w:t>
      </w:r>
      <w:r w:rsidR="005059E5" w:rsidRPr="00C92D62">
        <w:rPr>
          <w:rFonts w:ascii="Calibri Light" w:hAnsi="Calibri Light" w:cs="Calibri Light"/>
        </w:rPr>
        <w:t>These</w:t>
      </w:r>
      <w:r w:rsidR="00C87BFB" w:rsidRPr="00C92D62">
        <w:rPr>
          <w:rFonts w:ascii="Calibri Light" w:hAnsi="Calibri Light" w:cs="Calibri Light"/>
        </w:rPr>
        <w:t xml:space="preserve"> </w:t>
      </w:r>
      <w:r w:rsidR="005059E5" w:rsidRPr="00C92D62">
        <w:rPr>
          <w:rFonts w:ascii="Calibri Light" w:hAnsi="Calibri Light" w:cs="Calibri Light"/>
        </w:rPr>
        <w:t>reports</w:t>
      </w:r>
      <w:r w:rsidR="00C87BFB" w:rsidRPr="00C92D62">
        <w:rPr>
          <w:rFonts w:ascii="Calibri Light" w:hAnsi="Calibri Light" w:cs="Calibri Light"/>
        </w:rPr>
        <w:t xml:space="preserve"> </w:t>
      </w:r>
      <w:r w:rsidR="005059E5" w:rsidRPr="00C92D62">
        <w:rPr>
          <w:rFonts w:ascii="Calibri Light" w:hAnsi="Calibri Light" w:cs="Calibri Light"/>
        </w:rPr>
        <w:t>included</w:t>
      </w:r>
      <w:r w:rsidR="00C87BFB" w:rsidRPr="00C92D62">
        <w:rPr>
          <w:rFonts w:ascii="Calibri Light" w:hAnsi="Calibri Light" w:cs="Calibri Light"/>
        </w:rPr>
        <w:t xml:space="preserve"> </w:t>
      </w:r>
      <w:r w:rsidR="005059E5" w:rsidRPr="00C92D62">
        <w:rPr>
          <w:rFonts w:ascii="Calibri Light" w:hAnsi="Calibri Light" w:cs="Calibri Light"/>
        </w:rPr>
        <w:t>descriptions</w:t>
      </w:r>
      <w:r w:rsidR="00C87BFB" w:rsidRPr="00C92D62">
        <w:rPr>
          <w:rFonts w:ascii="Calibri Light" w:hAnsi="Calibri Light" w:cs="Calibri Light"/>
        </w:rPr>
        <w:t xml:space="preserve"> </w:t>
      </w:r>
      <w:r w:rsidR="005059E5" w:rsidRPr="00C92D62">
        <w:rPr>
          <w:rFonts w:ascii="Calibri Light" w:hAnsi="Calibri Light" w:cs="Calibri Light"/>
        </w:rPr>
        <w:t>of</w:t>
      </w:r>
      <w:r w:rsidR="00C87BFB" w:rsidRPr="00C92D62">
        <w:rPr>
          <w:rFonts w:ascii="Calibri Light" w:hAnsi="Calibri Light" w:cs="Calibri Light"/>
        </w:rPr>
        <w:t xml:space="preserve"> </w:t>
      </w:r>
      <w:r w:rsidR="005059E5" w:rsidRPr="00C92D62">
        <w:rPr>
          <w:rFonts w:ascii="Calibri Light" w:hAnsi="Calibri Light" w:cs="Calibri Light"/>
        </w:rPr>
        <w:t>the</w:t>
      </w:r>
      <w:r w:rsidR="00C87BFB" w:rsidRPr="00C92D62">
        <w:rPr>
          <w:rFonts w:ascii="Calibri Light" w:hAnsi="Calibri Light" w:cs="Calibri Light"/>
        </w:rPr>
        <w:t xml:space="preserve"> </w:t>
      </w:r>
      <w:r w:rsidR="005059E5" w:rsidRPr="00C92D62">
        <w:rPr>
          <w:rFonts w:ascii="Calibri Light" w:hAnsi="Calibri Light" w:cs="Calibri Light"/>
        </w:rPr>
        <w:t>project</w:t>
      </w:r>
      <w:r w:rsidR="00C87BFB" w:rsidRPr="00C92D62">
        <w:rPr>
          <w:rFonts w:ascii="Calibri Light" w:hAnsi="Calibri Light" w:cs="Calibri Light"/>
        </w:rPr>
        <w:t xml:space="preserve"> </w:t>
      </w:r>
      <w:r w:rsidR="005059E5" w:rsidRPr="00C92D62">
        <w:rPr>
          <w:rFonts w:ascii="Calibri Light" w:hAnsi="Calibri Light" w:cs="Calibri Light"/>
        </w:rPr>
        <w:t>objectives</w:t>
      </w:r>
      <w:r w:rsidR="00C87BFB" w:rsidRPr="00C92D62">
        <w:rPr>
          <w:rFonts w:ascii="Calibri Light" w:hAnsi="Calibri Light" w:cs="Calibri Light"/>
        </w:rPr>
        <w:t xml:space="preserve"> </w:t>
      </w:r>
      <w:r w:rsidR="005059E5" w:rsidRPr="00C92D62">
        <w:rPr>
          <w:rFonts w:ascii="Calibri Light" w:hAnsi="Calibri Light" w:cs="Calibri Light"/>
        </w:rPr>
        <w:t>and</w:t>
      </w:r>
      <w:r w:rsidR="00C87BFB" w:rsidRPr="00C92D62">
        <w:rPr>
          <w:rFonts w:ascii="Calibri Light" w:hAnsi="Calibri Light" w:cs="Calibri Light"/>
        </w:rPr>
        <w:t xml:space="preserve"> </w:t>
      </w:r>
      <w:r w:rsidR="005059E5" w:rsidRPr="00C92D62">
        <w:rPr>
          <w:rFonts w:ascii="Calibri Light" w:hAnsi="Calibri Light" w:cs="Calibri Light"/>
        </w:rPr>
        <w:t>methodology,</w:t>
      </w:r>
      <w:r w:rsidR="00C87BFB" w:rsidRPr="00C92D62">
        <w:rPr>
          <w:rFonts w:ascii="Calibri Light" w:hAnsi="Calibri Light" w:cs="Calibri Light"/>
        </w:rPr>
        <w:t xml:space="preserve"> </w:t>
      </w:r>
      <w:r w:rsidR="005059E5" w:rsidRPr="00C92D62">
        <w:rPr>
          <w:rFonts w:ascii="Calibri Light" w:hAnsi="Calibri Light" w:cs="Calibri Light"/>
        </w:rPr>
        <w:t>as</w:t>
      </w:r>
      <w:r w:rsidR="00C87BFB" w:rsidRPr="00C92D62">
        <w:rPr>
          <w:rFonts w:ascii="Calibri Light" w:hAnsi="Calibri Light" w:cs="Calibri Light"/>
        </w:rPr>
        <w:t xml:space="preserve"> </w:t>
      </w:r>
      <w:r w:rsidR="005059E5" w:rsidRPr="00C92D62">
        <w:rPr>
          <w:rFonts w:ascii="Calibri Light" w:hAnsi="Calibri Light" w:cs="Calibri Light"/>
        </w:rPr>
        <w:t>well</w:t>
      </w:r>
      <w:r w:rsidR="00C87BFB" w:rsidRPr="00C92D62">
        <w:rPr>
          <w:rFonts w:ascii="Calibri Light" w:hAnsi="Calibri Light" w:cs="Calibri Light"/>
        </w:rPr>
        <w:t xml:space="preserve"> </w:t>
      </w:r>
      <w:r w:rsidR="005059E5" w:rsidRPr="00C92D62">
        <w:rPr>
          <w:rFonts w:ascii="Calibri Light" w:hAnsi="Calibri Light" w:cs="Calibri Light"/>
        </w:rPr>
        <w:t>as</w:t>
      </w:r>
      <w:r w:rsidR="00C87BFB" w:rsidRPr="00C92D62">
        <w:rPr>
          <w:rFonts w:ascii="Calibri Light" w:hAnsi="Calibri Light" w:cs="Calibri Light"/>
        </w:rPr>
        <w:t xml:space="preserve"> </w:t>
      </w:r>
      <w:r w:rsidR="005059E5" w:rsidRPr="00C92D62">
        <w:rPr>
          <w:rFonts w:ascii="Calibri Light" w:hAnsi="Calibri Light" w:cs="Calibri Light"/>
        </w:rPr>
        <w:t>plan-level</w:t>
      </w:r>
      <w:r w:rsidR="00C87BFB" w:rsidRPr="00C92D62">
        <w:rPr>
          <w:rFonts w:ascii="Calibri Light" w:hAnsi="Calibri Light" w:cs="Calibri Light"/>
        </w:rPr>
        <w:t xml:space="preserve"> </w:t>
      </w:r>
      <w:r w:rsidR="005059E5" w:rsidRPr="00C92D62">
        <w:rPr>
          <w:rFonts w:ascii="Calibri Light" w:hAnsi="Calibri Light" w:cs="Calibri Light"/>
        </w:rPr>
        <w:t>results</w:t>
      </w:r>
      <w:r w:rsidR="00C87BFB" w:rsidRPr="00C92D62">
        <w:rPr>
          <w:rFonts w:ascii="Calibri Light" w:hAnsi="Calibri Light" w:cs="Calibri Light"/>
        </w:rPr>
        <w:t xml:space="preserve"> </w:t>
      </w:r>
      <w:r w:rsidR="005059E5" w:rsidRPr="00C92D62">
        <w:rPr>
          <w:rFonts w:ascii="Calibri Light" w:hAnsi="Calibri Light" w:cs="Calibri Light"/>
        </w:rPr>
        <w:t>and</w:t>
      </w:r>
      <w:r w:rsidR="00C87BFB" w:rsidRPr="00C92D62">
        <w:rPr>
          <w:rFonts w:ascii="Calibri Light" w:hAnsi="Calibri Light" w:cs="Calibri Light"/>
        </w:rPr>
        <w:t xml:space="preserve"> </w:t>
      </w:r>
      <w:r w:rsidR="005059E5" w:rsidRPr="00C92D62">
        <w:rPr>
          <w:rFonts w:ascii="Calibri Light" w:hAnsi="Calibri Light" w:cs="Calibri Light"/>
        </w:rPr>
        <w:t>analyses.</w:t>
      </w:r>
    </w:p>
    <w:p w14:paraId="2ECF5F67" w14:textId="57B41B82" w:rsidR="002E7D13" w:rsidRPr="00C92D62" w:rsidRDefault="002E7D13" w:rsidP="006F304C">
      <w:pPr>
        <w:pStyle w:val="Heading3"/>
      </w:pPr>
      <w:bookmarkStart w:id="373" w:name="_Toc86933901"/>
      <w:bookmarkStart w:id="374" w:name="_Toc112764640"/>
      <w:bookmarkStart w:id="375" w:name="_Toc112765690"/>
      <w:bookmarkStart w:id="376" w:name="_Toc158116267"/>
      <w:r w:rsidRPr="00C92D62">
        <w:t>Conclusions</w:t>
      </w:r>
      <w:r w:rsidR="00C87BFB" w:rsidRPr="00C92D62">
        <w:t xml:space="preserve"> </w:t>
      </w:r>
      <w:r w:rsidRPr="00C92D62">
        <w:t>and</w:t>
      </w:r>
      <w:r w:rsidR="00C87BFB" w:rsidRPr="00C92D62">
        <w:t xml:space="preserve"> </w:t>
      </w:r>
      <w:r w:rsidRPr="00C92D62">
        <w:t>Comparative</w:t>
      </w:r>
      <w:r w:rsidR="00C87BFB" w:rsidRPr="00C92D62">
        <w:t xml:space="preserve"> </w:t>
      </w:r>
      <w:r w:rsidRPr="00C92D62">
        <w:t>Findings</w:t>
      </w:r>
      <w:bookmarkStart w:id="377" w:name="_Hlk89180006"/>
      <w:bookmarkEnd w:id="373"/>
      <w:bookmarkEnd w:id="374"/>
      <w:bookmarkEnd w:id="375"/>
      <w:bookmarkEnd w:id="376"/>
    </w:p>
    <w:p w14:paraId="646F0601" w14:textId="65E87031" w:rsidR="000D0A79" w:rsidRPr="00C92D62" w:rsidRDefault="002E7D13" w:rsidP="000D0A79">
      <w:pPr>
        <w:rPr>
          <w:rFonts w:ascii="Calibri Light" w:hAnsi="Calibri Light" w:cs="Calibri Light"/>
        </w:rPr>
      </w:pP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determine</w:t>
      </w:r>
      <w:r w:rsidR="00C87BFB" w:rsidRPr="00C92D62">
        <w:rPr>
          <w:rFonts w:ascii="Calibri Light" w:hAnsi="Calibri Light" w:cs="Calibri Light"/>
        </w:rPr>
        <w:t xml:space="preserve"> </w:t>
      </w:r>
      <w:r w:rsidRPr="00C92D62">
        <w:rPr>
          <w:rFonts w:ascii="Calibri Light" w:hAnsi="Calibri Light" w:cs="Calibri Light"/>
        </w:rPr>
        <w:t>common</w:t>
      </w:r>
      <w:r w:rsidR="00C87BFB" w:rsidRPr="00C92D62">
        <w:rPr>
          <w:rFonts w:ascii="Calibri Light" w:hAnsi="Calibri Light" w:cs="Calibri Light"/>
        </w:rPr>
        <w:t xml:space="preserve"> </w:t>
      </w:r>
      <w:r w:rsidRPr="00C92D62">
        <w:rPr>
          <w:rFonts w:ascii="Calibri Light" w:hAnsi="Calibri Light" w:cs="Calibri Light"/>
        </w:rPr>
        <w:t>strengths</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across</w:t>
      </w:r>
      <w:r w:rsidR="00C87BFB" w:rsidRPr="00C92D62">
        <w:rPr>
          <w:rFonts w:ascii="Calibri Light" w:hAnsi="Calibri Light" w:cs="Calibri Light"/>
        </w:rPr>
        <w:t xml:space="preserve"> </w:t>
      </w:r>
      <w:r w:rsidRPr="00C92D62">
        <w:rPr>
          <w:rFonts w:ascii="Calibri Light" w:hAnsi="Calibri Light" w:cs="Calibri Light"/>
        </w:rPr>
        <w:t>all</w:t>
      </w:r>
      <w:r w:rsidR="00C87BFB" w:rsidRPr="00C92D62">
        <w:rPr>
          <w:rFonts w:ascii="Calibri Light" w:hAnsi="Calibri Light" w:cs="Calibri Light"/>
        </w:rPr>
        <w:t xml:space="preserve"> </w:t>
      </w:r>
      <w:r w:rsidRPr="00C92D62">
        <w:rPr>
          <w:rFonts w:ascii="Calibri Light" w:hAnsi="Calibri Light" w:cs="Calibri Light"/>
        </w:rPr>
        <w:t>SCOs,</w:t>
      </w:r>
      <w:r w:rsidR="00C87BFB" w:rsidRPr="00C92D62">
        <w:rPr>
          <w:rFonts w:ascii="Calibri Light" w:hAnsi="Calibri Light" w:cs="Calibri Light"/>
        </w:rPr>
        <w:t xml:space="preserve"> </w:t>
      </w:r>
      <w:r w:rsidR="006B38A5" w:rsidRPr="00C92D62">
        <w:rPr>
          <w:rFonts w:ascii="Calibri Light" w:hAnsi="Calibri Light" w:cs="Calibri Light"/>
        </w:rPr>
        <w:t>IPRO</w:t>
      </w:r>
      <w:r w:rsidR="00C87BFB" w:rsidRPr="00C92D62">
        <w:rPr>
          <w:rFonts w:ascii="Calibri Light" w:hAnsi="Calibri Light" w:cs="Calibri Light"/>
        </w:rPr>
        <w:t xml:space="preserve"> </w:t>
      </w:r>
      <w:r w:rsidR="006B38A5" w:rsidRPr="00C92D62">
        <w:rPr>
          <w:rFonts w:ascii="Calibri Light" w:hAnsi="Calibri Light" w:cs="Calibri Light"/>
        </w:rPr>
        <w:t>compared</w:t>
      </w:r>
      <w:r w:rsidR="00C87BFB" w:rsidRPr="00C92D62">
        <w:rPr>
          <w:rFonts w:ascii="Calibri Light" w:hAnsi="Calibri Light" w:cs="Calibri Light"/>
        </w:rPr>
        <w:t xml:space="preserve"> </w:t>
      </w:r>
      <w:r w:rsidR="006B38A5" w:rsidRPr="00C92D62">
        <w:rPr>
          <w:rFonts w:ascii="Calibri Light" w:hAnsi="Calibri Light" w:cs="Calibri Light"/>
        </w:rPr>
        <w:t>the</w:t>
      </w:r>
      <w:r w:rsidR="00C87BFB" w:rsidRPr="00C92D62">
        <w:rPr>
          <w:rFonts w:ascii="Calibri Light" w:hAnsi="Calibri Light" w:cs="Calibri Light"/>
        </w:rPr>
        <w:t xml:space="preserve"> </w:t>
      </w:r>
      <w:r w:rsidR="006B38A5" w:rsidRPr="00C92D62">
        <w:rPr>
          <w:rFonts w:ascii="Calibri Light" w:hAnsi="Calibri Light" w:cs="Calibri Light"/>
        </w:rPr>
        <w:t>plan-level</w:t>
      </w:r>
      <w:r w:rsidR="00C87BFB" w:rsidRPr="00C92D62">
        <w:rPr>
          <w:rFonts w:ascii="Calibri Light" w:hAnsi="Calibri Light" w:cs="Calibri Light"/>
        </w:rPr>
        <w:t xml:space="preserve"> </w:t>
      </w:r>
      <w:r w:rsidR="006B38A5" w:rsidRPr="00C92D62">
        <w:rPr>
          <w:rFonts w:ascii="Calibri Light" w:hAnsi="Calibri Light" w:cs="Calibri Light"/>
        </w:rPr>
        <w:t>MA-PD</w:t>
      </w:r>
      <w:r w:rsidR="00C87BFB" w:rsidRPr="00C92D62">
        <w:rPr>
          <w:rFonts w:ascii="Calibri Light" w:hAnsi="Calibri Light" w:cs="Calibri Light"/>
        </w:rPr>
        <w:t xml:space="preserve"> </w:t>
      </w:r>
      <w:r w:rsidR="006B38A5" w:rsidRPr="00C92D62">
        <w:rPr>
          <w:rFonts w:ascii="Calibri Light" w:hAnsi="Calibri Light" w:cs="Calibri Light"/>
        </w:rPr>
        <w:t>CAHPS</w:t>
      </w:r>
      <w:r w:rsidR="00C87BFB" w:rsidRPr="00C92D62">
        <w:rPr>
          <w:rFonts w:ascii="Calibri Light" w:hAnsi="Calibri Light" w:cs="Calibri Light"/>
        </w:rPr>
        <w:t xml:space="preserve"> </w:t>
      </w:r>
      <w:r w:rsidR="006B38A5" w:rsidRPr="00C92D62">
        <w:rPr>
          <w:rFonts w:ascii="Calibri Light" w:hAnsi="Calibri Light" w:cs="Calibri Light"/>
        </w:rPr>
        <w:t>results</w:t>
      </w:r>
      <w:r w:rsidR="00C87BFB" w:rsidRPr="00C92D62">
        <w:rPr>
          <w:rFonts w:ascii="Calibri Light" w:hAnsi="Calibri Light" w:cs="Calibri Light"/>
        </w:rPr>
        <w:t xml:space="preserve"> </w:t>
      </w:r>
      <w:r w:rsidR="006B38A5" w:rsidRPr="00C92D62">
        <w:rPr>
          <w:rFonts w:ascii="Calibri Light" w:hAnsi="Calibri Light" w:cs="Calibri Light"/>
        </w:rPr>
        <w:t>and</w:t>
      </w:r>
      <w:r w:rsidR="00C87BFB" w:rsidRPr="00C92D62">
        <w:rPr>
          <w:rFonts w:ascii="Calibri Light" w:hAnsi="Calibri Light" w:cs="Calibri Light"/>
        </w:rPr>
        <w:t xml:space="preserve"> </w:t>
      </w:r>
      <w:r w:rsidR="006B38A5" w:rsidRPr="00C92D62">
        <w:rPr>
          <w:rFonts w:ascii="Calibri Light" w:hAnsi="Calibri Light" w:cs="Calibri Light"/>
        </w:rPr>
        <w:t>MassHealth</w:t>
      </w:r>
      <w:r w:rsidR="00C87BFB" w:rsidRPr="00C92D62">
        <w:rPr>
          <w:rFonts w:ascii="Calibri Light" w:hAnsi="Calibri Light" w:cs="Calibri Light"/>
        </w:rPr>
        <w:t xml:space="preserve"> </w:t>
      </w:r>
      <w:r w:rsidR="006B38A5" w:rsidRPr="00C92D62">
        <w:rPr>
          <w:rFonts w:ascii="Calibri Light" w:hAnsi="Calibri Light" w:cs="Calibri Light"/>
        </w:rPr>
        <w:t>Weighted</w:t>
      </w:r>
      <w:r w:rsidR="00C87BFB" w:rsidRPr="00C92D62">
        <w:rPr>
          <w:rFonts w:ascii="Calibri Light" w:hAnsi="Calibri Light" w:cs="Calibri Light"/>
        </w:rPr>
        <w:t xml:space="preserve"> </w:t>
      </w:r>
      <w:r w:rsidR="006B38A5" w:rsidRPr="00C92D62">
        <w:rPr>
          <w:rFonts w:ascii="Calibri Light" w:hAnsi="Calibri Light" w:cs="Calibri Light"/>
        </w:rPr>
        <w:t>means</w:t>
      </w:r>
      <w:r w:rsidR="00C87BFB" w:rsidRPr="00C92D62">
        <w:rPr>
          <w:rFonts w:ascii="Calibri Light" w:hAnsi="Calibri Light" w:cs="Calibri Light"/>
        </w:rPr>
        <w:t xml:space="preserve"> </w:t>
      </w:r>
      <w:r w:rsidR="006B38A5"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Advantage</w:t>
      </w:r>
      <w:r w:rsidR="00C87BFB" w:rsidRPr="00C92D62">
        <w:rPr>
          <w:rFonts w:ascii="Calibri Light" w:hAnsi="Calibri Light" w:cs="Calibri Light"/>
        </w:rPr>
        <w:t xml:space="preserve"> </w:t>
      </w:r>
      <w:r w:rsidR="00DE0799" w:rsidRPr="00C92D62">
        <w:rPr>
          <w:rFonts w:ascii="Calibri Light" w:hAnsi="Calibri Light" w:cs="Calibri Light"/>
        </w:rPr>
        <w:t>national</w:t>
      </w:r>
      <w:r w:rsidR="00C87BFB" w:rsidRPr="00C92D62">
        <w:rPr>
          <w:rFonts w:ascii="Calibri Light" w:hAnsi="Calibri Light" w:cs="Calibri Light"/>
        </w:rPr>
        <w:t xml:space="preserve"> </w:t>
      </w:r>
      <w:r w:rsidR="00DE0799" w:rsidRPr="00C92D62">
        <w:rPr>
          <w:rFonts w:ascii="Calibri Light" w:hAnsi="Calibri Light" w:cs="Calibri Light"/>
        </w:rPr>
        <w:t>mean</w:t>
      </w:r>
      <w:r w:rsidR="00C87BFB" w:rsidRPr="00C92D62">
        <w:rPr>
          <w:rFonts w:ascii="Calibri Light" w:hAnsi="Calibri Light" w:cs="Calibri Light"/>
        </w:rPr>
        <w:t xml:space="preserve"> </w:t>
      </w:r>
      <w:r w:rsidR="00DE0799" w:rsidRPr="00C92D62">
        <w:rPr>
          <w:rFonts w:ascii="Calibri Light" w:hAnsi="Calibri Light" w:cs="Calibri Light"/>
        </w:rPr>
        <w:t>score</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performing</w:t>
      </w:r>
      <w:r w:rsidR="00C87BFB" w:rsidRPr="00C92D62">
        <w:rPr>
          <w:rFonts w:ascii="Calibri Light" w:hAnsi="Calibri Light" w:cs="Calibri Light"/>
        </w:rPr>
        <w:t xml:space="preserve"> </w:t>
      </w:r>
      <w:r w:rsidRPr="00C92D62">
        <w:rPr>
          <w:rFonts w:ascii="Calibri Light" w:hAnsi="Calibri Light" w:cs="Calibri Light"/>
        </w:rPr>
        <w:t>above</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benchmarks</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strengths;</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performing</w:t>
      </w:r>
      <w:r w:rsidR="00C87BFB" w:rsidRPr="00C92D62">
        <w:rPr>
          <w:rFonts w:ascii="Calibri Light" w:hAnsi="Calibri Light" w:cs="Calibri Light"/>
        </w:rPr>
        <w:t xml:space="preserve"> </w:t>
      </w:r>
      <w:r w:rsidRPr="00C92D62">
        <w:rPr>
          <w:rFonts w:ascii="Calibri Light" w:hAnsi="Calibri Light" w:cs="Calibri Light"/>
        </w:rPr>
        <w:t>at</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mean</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considered</w:t>
      </w:r>
      <w:r w:rsidR="00C87BFB" w:rsidRPr="00C92D62">
        <w:rPr>
          <w:rFonts w:ascii="Calibri Light" w:hAnsi="Calibri Light" w:cs="Calibri Light"/>
        </w:rPr>
        <w:t xml:space="preserve"> </w:t>
      </w:r>
      <w:r w:rsidRPr="00C92D62">
        <w:rPr>
          <w:rFonts w:ascii="Calibri Light" w:hAnsi="Calibri Light" w:cs="Calibri Light"/>
        </w:rPr>
        <w:t>average</w:t>
      </w:r>
      <w:r w:rsidR="00DE0799" w:rsidRPr="00C92D62">
        <w:rPr>
          <w:rFonts w:ascii="Calibri Light" w:hAnsi="Calibri Light" w:cs="Calibri Light"/>
        </w:rPr>
        <w:t>;</w:t>
      </w:r>
      <w:r w:rsidR="00C87BFB" w:rsidRPr="00C92D62">
        <w:rPr>
          <w:rFonts w:ascii="Calibri Light" w:hAnsi="Calibri Light" w:cs="Calibri Light"/>
        </w:rPr>
        <w:t xml:space="preserve"> </w:t>
      </w:r>
      <w:r w:rsidR="0001013B"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measures</w:t>
      </w:r>
      <w:r w:rsidR="00C87BFB" w:rsidRPr="00C92D62">
        <w:rPr>
          <w:rFonts w:ascii="Calibri Light" w:hAnsi="Calibri Light" w:cs="Calibri Light"/>
        </w:rPr>
        <w:t xml:space="preserve"> </w:t>
      </w:r>
      <w:r w:rsidRPr="00C92D62">
        <w:rPr>
          <w:rFonts w:ascii="Calibri Light" w:hAnsi="Calibri Light" w:cs="Calibri Light"/>
        </w:rPr>
        <w:t>performing</w:t>
      </w:r>
      <w:r w:rsidR="00C87BFB" w:rsidRPr="00C92D62">
        <w:rPr>
          <w:rFonts w:ascii="Calibri Light" w:hAnsi="Calibri Light" w:cs="Calibri Light"/>
        </w:rPr>
        <w:t xml:space="preserve"> </w:t>
      </w:r>
      <w:r w:rsidRPr="00C92D62">
        <w:rPr>
          <w:rFonts w:ascii="Calibri Light" w:hAnsi="Calibri Light" w:cs="Calibri Light"/>
        </w:rPr>
        <w:t>below</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benchmark</w:t>
      </w:r>
      <w:r w:rsidR="00C87BFB" w:rsidRPr="00C92D62">
        <w:rPr>
          <w:rFonts w:ascii="Calibri Light" w:hAnsi="Calibri Light" w:cs="Calibri Light"/>
        </w:rPr>
        <w:t xml:space="preserve"> </w:t>
      </w:r>
      <w:r w:rsidRPr="00C92D62">
        <w:rPr>
          <w:rFonts w:ascii="Calibri Light" w:hAnsi="Calibri Light" w:cs="Calibri Light"/>
        </w:rPr>
        <w:t>were</w:t>
      </w:r>
      <w:r w:rsidR="00C87BFB" w:rsidRPr="00C92D62">
        <w:rPr>
          <w:rFonts w:ascii="Calibri Light" w:hAnsi="Calibri Light" w:cs="Calibri Light"/>
        </w:rPr>
        <w:t xml:space="preserve"> </w:t>
      </w:r>
      <w:r w:rsidRPr="00C92D62">
        <w:rPr>
          <w:rFonts w:ascii="Calibri Light" w:hAnsi="Calibri Light" w:cs="Calibri Light"/>
        </w:rPr>
        <w:t>identified</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as</w:t>
      </w:r>
      <w:r w:rsidR="00C87BFB" w:rsidRPr="00C92D62">
        <w:rPr>
          <w:rFonts w:ascii="Calibri Light" w:hAnsi="Calibri Light" w:cs="Calibri Light"/>
        </w:rPr>
        <w:t xml:space="preserve"> </w:t>
      </w:r>
      <w:r w:rsidRPr="00C92D62">
        <w:rPr>
          <w:rFonts w:ascii="Calibri Light" w:hAnsi="Calibri Light" w:cs="Calibri Light"/>
        </w:rPr>
        <w:t>explained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b/>
          <w:bCs/>
        </w:rPr>
        <w:t>Table</w:t>
      </w:r>
      <w:r w:rsidR="00C87BFB" w:rsidRPr="00C92D62">
        <w:rPr>
          <w:rFonts w:ascii="Calibri Light" w:hAnsi="Calibri Light" w:cs="Calibri Light"/>
          <w:b/>
          <w:bCs/>
        </w:rPr>
        <w:t xml:space="preserve"> </w:t>
      </w:r>
      <w:r w:rsidR="006B38A5" w:rsidRPr="00C92D62">
        <w:rPr>
          <w:rFonts w:ascii="Calibri Light" w:hAnsi="Calibri Light" w:cs="Calibri Light"/>
          <w:b/>
          <w:bCs/>
        </w:rPr>
        <w:t>7</w:t>
      </w:r>
      <w:r w:rsidR="006B2CE7">
        <w:rPr>
          <w:rFonts w:ascii="Calibri Light" w:hAnsi="Calibri Light" w:cs="Calibri Light"/>
          <w:b/>
          <w:bCs/>
        </w:rPr>
        <w:t>7</w:t>
      </w:r>
      <w:r w:rsidRPr="00C92D62">
        <w:rPr>
          <w:rFonts w:ascii="Calibri Light" w:hAnsi="Calibri Light" w:cs="Calibri Light"/>
        </w:rPr>
        <w:t>.</w:t>
      </w:r>
      <w:r w:rsidR="00C87BFB" w:rsidRPr="00C92D62">
        <w:rPr>
          <w:rFonts w:ascii="Calibri Light" w:hAnsi="Calibri Light" w:cs="Calibri Light"/>
        </w:rPr>
        <w:t xml:space="preserve"> </w:t>
      </w:r>
    </w:p>
    <w:p w14:paraId="2E0825B5" w14:textId="77777777" w:rsidR="00AB7753" w:rsidRPr="00C92D62" w:rsidRDefault="00AB7753" w:rsidP="000D0A79">
      <w:pPr>
        <w:rPr>
          <w:rFonts w:ascii="Calibri Light" w:hAnsi="Calibri Light" w:cs="Calibri Light"/>
        </w:rPr>
      </w:pPr>
    </w:p>
    <w:p w14:paraId="4C2AEA9C" w14:textId="77777777" w:rsidR="006B38A5" w:rsidRPr="00C92D62" w:rsidRDefault="006B38A5" w:rsidP="000D0A79">
      <w:pPr>
        <w:rPr>
          <w:rFonts w:ascii="Calibri Light" w:hAnsi="Calibri Light" w:cs="Calibri Light"/>
        </w:rPr>
      </w:pPr>
    </w:p>
    <w:p w14:paraId="2970701A" w14:textId="204C3171" w:rsidR="002E7D13" w:rsidRPr="00C92D62" w:rsidRDefault="002E7D13" w:rsidP="009F0E32">
      <w:pPr>
        <w:pStyle w:val="Caption"/>
        <w:rPr>
          <w:rFonts w:ascii="Calibri Light" w:hAnsi="Calibri Light" w:cs="Calibri Light"/>
        </w:rPr>
      </w:pPr>
      <w:bookmarkStart w:id="378" w:name="_Toc163556103"/>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77</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Key</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7B6390"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Pr="00C92D62">
        <w:rPr>
          <w:rFonts w:ascii="Calibri Light" w:hAnsi="Calibri Light" w:cs="Calibri Light"/>
        </w:rPr>
        <w:t>Performance</w:t>
      </w:r>
      <w:r w:rsidR="00C87BFB" w:rsidRPr="00C92D62">
        <w:rPr>
          <w:rFonts w:ascii="Calibri Light" w:hAnsi="Calibri Light" w:cs="Calibri Light"/>
        </w:rPr>
        <w:t xml:space="preserve"> </w:t>
      </w:r>
      <w:r w:rsidRPr="00C92D62">
        <w:rPr>
          <w:rFonts w:ascii="Calibri Light" w:hAnsi="Calibri Light" w:cs="Calibri Light"/>
        </w:rPr>
        <w:t>Measure</w:t>
      </w:r>
      <w:r w:rsidR="00C87BFB" w:rsidRPr="00C92D62">
        <w:rPr>
          <w:rFonts w:ascii="Calibri Light" w:hAnsi="Calibri Light" w:cs="Calibri Light"/>
        </w:rPr>
        <w:t xml:space="preserve"> </w:t>
      </w:r>
      <w:r w:rsidRPr="00C92D62">
        <w:rPr>
          <w:rFonts w:ascii="Calibri Light" w:hAnsi="Calibri Light" w:cs="Calibri Light"/>
        </w:rPr>
        <w:t>Comparison</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Advantage</w:t>
      </w:r>
      <w:r w:rsidR="00C87BFB" w:rsidRPr="00C92D62">
        <w:rPr>
          <w:rFonts w:ascii="Calibri Light" w:hAnsi="Calibri Light" w:cs="Calibri Light"/>
        </w:rPr>
        <w:t xml:space="preserve"> </w:t>
      </w:r>
      <w:r w:rsidRPr="00C92D62">
        <w:rPr>
          <w:rFonts w:ascii="Calibri Light" w:hAnsi="Calibri Light" w:cs="Calibri Light"/>
        </w:rPr>
        <w:t>National</w:t>
      </w:r>
      <w:r w:rsidR="00C87BFB" w:rsidRPr="00C92D62">
        <w:rPr>
          <w:rFonts w:ascii="Calibri Light" w:hAnsi="Calibri Light" w:cs="Calibri Light"/>
        </w:rPr>
        <w:t xml:space="preserve"> </w:t>
      </w:r>
      <w:r w:rsidRPr="00C92D62">
        <w:rPr>
          <w:rFonts w:ascii="Calibri Light" w:hAnsi="Calibri Light" w:cs="Calibri Light"/>
        </w:rPr>
        <w:t>Mean</w:t>
      </w:r>
      <w:r w:rsidR="00C87BFB" w:rsidRPr="00C92D62">
        <w:rPr>
          <w:rFonts w:ascii="Calibri Light" w:hAnsi="Calibri Light" w:cs="Calibri Light"/>
        </w:rPr>
        <w:t xml:space="preserve"> </w:t>
      </w:r>
      <w:r w:rsidRPr="00C92D62">
        <w:rPr>
          <w:rFonts w:ascii="Calibri Light" w:hAnsi="Calibri Light" w:cs="Calibri Light"/>
        </w:rPr>
        <w:t>Score.</w:t>
      </w:r>
      <w:bookmarkEnd w:id="3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2E7D13" w:rsidRPr="00C92D62" w14:paraId="6A8B9D5E" w14:textId="77777777" w:rsidTr="00E32A76">
        <w:trPr>
          <w:tblHeader/>
        </w:trPr>
        <w:tc>
          <w:tcPr>
            <w:tcW w:w="763" w:type="pct"/>
            <w:shd w:val="clear" w:color="auto" w:fill="5F497A" w:themeFill="accent4" w:themeFillShade="BF"/>
            <w:vAlign w:val="bottom"/>
          </w:tcPr>
          <w:p w14:paraId="0776A118" w14:textId="4294D1B0" w:rsidR="002E7D13" w:rsidRPr="00C92D62" w:rsidRDefault="002E7D13" w:rsidP="009F0E32">
            <w:pPr>
              <w:jc w:val="both"/>
              <w:rPr>
                <w:rFonts w:ascii="Calibri Light" w:eastAsia="Times New Roman" w:hAnsi="Calibri Light" w:cs="Calibri Light"/>
                <w:b/>
                <w:color w:val="FFFFFF"/>
                <w:sz w:val="22"/>
              </w:rPr>
            </w:pPr>
            <w:r w:rsidRPr="00C92D62">
              <w:rPr>
                <w:rFonts w:ascii="Calibri Light" w:eastAsia="Times New Roman" w:hAnsi="Calibri Light" w:cs="Calibri Light"/>
                <w:b/>
                <w:color w:val="FFFFFF"/>
                <w:sz w:val="22"/>
              </w:rPr>
              <w:t>Color</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6D0EC43F" w14:textId="6D54F815" w:rsidR="002E7D13" w:rsidRPr="00C92D62" w:rsidRDefault="002E7D13" w:rsidP="00DE0799">
            <w:pPr>
              <w:jc w:val="center"/>
              <w:rPr>
                <w:rFonts w:ascii="Calibri Light" w:eastAsia="Times New Roman" w:hAnsi="Calibri Light" w:cs="Calibri Light"/>
                <w:b/>
                <w:color w:val="FFFFFF"/>
                <w:sz w:val="22"/>
              </w:rPr>
            </w:pPr>
            <w:r w:rsidRPr="00C92D62">
              <w:rPr>
                <w:rFonts w:ascii="Calibri Light" w:eastAsia="Times New Roman" w:hAnsi="Calibri Light" w:cs="Calibri Light"/>
                <w:b/>
                <w:color w:val="FFFFFF"/>
                <w:sz w:val="22"/>
              </w:rPr>
              <w:t>How</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Rate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Compares</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to</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the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Medicare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Advantage</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National</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Mean</w:t>
            </w:r>
            <w:r w:rsidR="00C87BFB" w:rsidRPr="00C92D62">
              <w:rPr>
                <w:rFonts w:ascii="Calibri Light" w:eastAsia="Times New Roman" w:hAnsi="Calibri Light" w:cs="Calibri Light"/>
                <w:b/>
                <w:color w:val="FFFFFF"/>
                <w:sz w:val="22"/>
              </w:rPr>
              <w:t xml:space="preserve"> </w:t>
            </w:r>
            <w:r w:rsidRPr="00C92D62">
              <w:rPr>
                <w:rFonts w:ascii="Calibri Light" w:eastAsia="Times New Roman" w:hAnsi="Calibri Light" w:cs="Calibri Light"/>
                <w:b/>
                <w:color w:val="FFFFFF"/>
                <w:sz w:val="22"/>
              </w:rPr>
              <w:t>Score</w:t>
            </w:r>
          </w:p>
        </w:tc>
      </w:tr>
      <w:tr w:rsidR="00AB7753" w:rsidRPr="00C92D62" w14:paraId="5622282A" w14:textId="77777777" w:rsidTr="00E32A76">
        <w:tc>
          <w:tcPr>
            <w:tcW w:w="763" w:type="pct"/>
            <w:shd w:val="clear" w:color="auto" w:fill="F79646" w:themeFill="accent6"/>
            <w:vAlign w:val="center"/>
          </w:tcPr>
          <w:p w14:paraId="0921225A" w14:textId="71035E5D" w:rsidR="00AB7753" w:rsidRPr="00C92D62" w:rsidRDefault="00AB7753" w:rsidP="00AB7753">
            <w:pPr>
              <w:jc w:val="center"/>
              <w:rPr>
                <w:rFonts w:ascii="Calibri Light" w:eastAsia="Times New Roman" w:hAnsi="Calibri Light" w:cs="Calibri Light"/>
                <w:sz w:val="22"/>
              </w:rPr>
            </w:pPr>
            <w:r w:rsidRPr="00C92D62">
              <w:rPr>
                <w:rFonts w:ascii="Calibri Light" w:eastAsia="Times New Roman" w:hAnsi="Calibri Light" w:cs="Calibri Light"/>
                <w:sz w:val="22"/>
              </w:rPr>
              <w:t>&lt;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Goal</w:t>
            </w:r>
          </w:p>
        </w:tc>
        <w:tc>
          <w:tcPr>
            <w:tcW w:w="4237" w:type="pct"/>
            <w:shd w:val="clear" w:color="auto" w:fill="auto"/>
            <w:vAlign w:val="center"/>
          </w:tcPr>
          <w:p w14:paraId="572F8C31" w14:textId="5F0207AA" w:rsidR="00AB7753" w:rsidRPr="00C92D62" w:rsidRDefault="00AB7753" w:rsidP="00AB7753">
            <w:pPr>
              <w:jc w:val="both"/>
              <w:rPr>
                <w:rFonts w:ascii="Calibri Light" w:eastAsia="Times New Roman" w:hAnsi="Calibri Light" w:cs="Calibri Light"/>
                <w:sz w:val="22"/>
              </w:rPr>
            </w:pPr>
            <w:r w:rsidRPr="00C92D62">
              <w:rPr>
                <w:rFonts w:ascii="Calibri Light" w:eastAsia="Times New Roman" w:hAnsi="Calibri Light" w:cs="Calibri Light"/>
                <w:sz w:val="22"/>
              </w:rPr>
              <w:t>Below</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Advantage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mean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score.</w:t>
            </w:r>
          </w:p>
        </w:tc>
      </w:tr>
      <w:tr w:rsidR="00AB7753" w:rsidRPr="00C92D62" w14:paraId="1D3287A9" w14:textId="77777777" w:rsidTr="00E32A76">
        <w:tc>
          <w:tcPr>
            <w:tcW w:w="763" w:type="pct"/>
            <w:shd w:val="clear" w:color="auto" w:fill="BFBFBF" w:themeFill="background1" w:themeFillShade="BF"/>
            <w:vAlign w:val="center"/>
          </w:tcPr>
          <w:p w14:paraId="776BB077" w14:textId="7B018FC8" w:rsidR="00AB7753" w:rsidRPr="00C92D62" w:rsidRDefault="00AB7753" w:rsidP="00AB7753">
            <w:pPr>
              <w:jc w:val="center"/>
              <w:rPr>
                <w:rFonts w:ascii="Calibri Light" w:eastAsia="Times New Roman" w:hAnsi="Calibri Light" w:cs="Calibri Light"/>
                <w:sz w:val="22"/>
              </w:rPr>
            </w:pP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Goal</w:t>
            </w:r>
          </w:p>
        </w:tc>
        <w:tc>
          <w:tcPr>
            <w:tcW w:w="4237" w:type="pct"/>
            <w:vAlign w:val="center"/>
          </w:tcPr>
          <w:p w14:paraId="795DC3EE" w14:textId="0B4A92CB" w:rsidR="00AB7753" w:rsidRPr="00C92D62" w:rsidRDefault="00AB7753" w:rsidP="00AB7753">
            <w:pPr>
              <w:jc w:val="both"/>
              <w:rPr>
                <w:rFonts w:ascii="Calibri Light" w:eastAsia="Times New Roman" w:hAnsi="Calibri Light" w:cs="Calibri Light"/>
                <w:sz w:val="22"/>
              </w:rPr>
            </w:pP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same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Advantage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mean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score.</w:t>
            </w:r>
          </w:p>
        </w:tc>
      </w:tr>
      <w:tr w:rsidR="00AB7753" w:rsidRPr="00C92D62" w14:paraId="2AB40E09" w14:textId="77777777" w:rsidTr="00E32A76">
        <w:tc>
          <w:tcPr>
            <w:tcW w:w="763" w:type="pct"/>
            <w:shd w:val="clear" w:color="auto" w:fill="548DD4" w:themeFill="text2" w:themeFillTint="99"/>
            <w:vAlign w:val="center"/>
          </w:tcPr>
          <w:p w14:paraId="368B1E29" w14:textId="3BD8288D" w:rsidR="00AB7753" w:rsidRPr="00C92D62" w:rsidRDefault="00AB7753" w:rsidP="00AB7753">
            <w:pPr>
              <w:jc w:val="center"/>
              <w:rPr>
                <w:rFonts w:ascii="Calibri Light" w:eastAsia="Times New Roman" w:hAnsi="Calibri Light" w:cs="Calibri Light"/>
                <w:sz w:val="22"/>
              </w:rPr>
            </w:pPr>
            <w:r w:rsidRPr="00C92D62">
              <w:rPr>
                <w:rFonts w:ascii="Calibri Light" w:eastAsia="Times New Roman" w:hAnsi="Calibri Light" w:cs="Calibri Light"/>
                <w:sz w:val="22"/>
              </w:rPr>
              <w:t>&gt;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Goal</w:t>
            </w:r>
          </w:p>
        </w:tc>
        <w:tc>
          <w:tcPr>
            <w:tcW w:w="4237" w:type="pct"/>
            <w:vAlign w:val="center"/>
          </w:tcPr>
          <w:p w14:paraId="1210D47A" w14:textId="1A274115" w:rsidR="00AB7753" w:rsidRPr="00C92D62" w:rsidRDefault="00AB7753" w:rsidP="00AB7753">
            <w:pPr>
              <w:jc w:val="both"/>
              <w:rPr>
                <w:rFonts w:ascii="Calibri Light" w:eastAsia="Times New Roman" w:hAnsi="Calibri Light" w:cs="Calibri Light"/>
                <w:sz w:val="22"/>
              </w:rPr>
            </w:pPr>
            <w:r w:rsidRPr="00C92D62">
              <w:rPr>
                <w:rFonts w:ascii="Calibri Light" w:eastAsia="Times New Roman" w:hAnsi="Calibri Light" w:cs="Calibri Light"/>
                <w:sz w:val="22"/>
              </w:rPr>
              <w:t>Above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Advantage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national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mean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score.</w:t>
            </w:r>
          </w:p>
        </w:tc>
      </w:tr>
      <w:tr w:rsidR="00AB7753" w:rsidRPr="00C92D62" w14:paraId="2350211D" w14:textId="77777777" w:rsidTr="00E32A76">
        <w:tc>
          <w:tcPr>
            <w:tcW w:w="763" w:type="pct"/>
            <w:shd w:val="clear" w:color="auto" w:fill="auto"/>
            <w:vAlign w:val="center"/>
          </w:tcPr>
          <w:p w14:paraId="588B2E35" w14:textId="06E641ED" w:rsidR="00AB7753" w:rsidRPr="00C92D62" w:rsidRDefault="00AB7753" w:rsidP="00AB7753">
            <w:pPr>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4237" w:type="pct"/>
            <w:vAlign w:val="center"/>
          </w:tcPr>
          <w:p w14:paraId="6E789745" w14:textId="54C22271" w:rsidR="00AB7753" w:rsidRPr="00C92D62" w:rsidRDefault="00AB7753" w:rsidP="00AB7753">
            <w:pPr>
              <w:jc w:val="both"/>
              <w:rPr>
                <w:rFonts w:ascii="Calibri Light" w:eastAsia="Times New Roman" w:hAnsi="Calibri Light" w:cs="Calibri Light"/>
                <w:sz w:val="22"/>
              </w:rPr>
            </w:pPr>
            <w:r w:rsidRPr="00C92D62">
              <w:rPr>
                <w:rFonts w:ascii="Calibri Light" w:eastAsia="Times New Roman" w:hAnsi="Calibri Light" w:cs="Calibri Light"/>
                <w:sz w:val="22"/>
              </w:rPr>
              <w:t>Measure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not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applicable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(N/A).</w:t>
            </w:r>
          </w:p>
        </w:tc>
      </w:tr>
    </w:tbl>
    <w:p w14:paraId="6CECE9BD" w14:textId="77777777" w:rsidR="00DE0799" w:rsidRPr="00C92D62" w:rsidRDefault="00DE0799" w:rsidP="000D0A79">
      <w:pPr>
        <w:spacing w:after="240"/>
        <w:rPr>
          <w:rFonts w:ascii="Calibri Light" w:hAnsi="Calibri Light" w:cs="Calibri Light"/>
        </w:rPr>
      </w:pPr>
    </w:p>
    <w:p w14:paraId="6C41881F" w14:textId="36099FF0" w:rsidR="003B21B7" w:rsidRPr="00C92D62" w:rsidRDefault="00DE0799" w:rsidP="003B21B7">
      <w:pPr>
        <w:rPr>
          <w:rFonts w:ascii="Calibri Light" w:hAnsi="Calibri Light" w:cs="Calibri Light"/>
          <w:szCs w:val="24"/>
        </w:rPr>
      </w:pPr>
      <w:r w:rsidRPr="00C92D62">
        <w:rPr>
          <w:rFonts w:ascii="Calibri Light" w:hAnsi="Calibri Light" w:cs="Calibri Light"/>
        </w:rPr>
        <w:t>When</w:t>
      </w:r>
      <w:r w:rsidR="00C87BFB" w:rsidRPr="00C92D62">
        <w:rPr>
          <w:rFonts w:ascii="Calibri Light" w:hAnsi="Calibri Light" w:cs="Calibri Light"/>
        </w:rPr>
        <w:t xml:space="preserve"> </w:t>
      </w:r>
      <w:r w:rsidRPr="00C92D62">
        <w:rPr>
          <w:rFonts w:ascii="Calibri Light" w:hAnsi="Calibri Light" w:cs="Calibri Light"/>
        </w:rPr>
        <w:t>compared</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Medicare</w:t>
      </w:r>
      <w:r w:rsidR="00C87BFB" w:rsidRPr="00C92D62">
        <w:rPr>
          <w:rFonts w:ascii="Calibri Light" w:hAnsi="Calibri Light" w:cs="Calibri Light"/>
        </w:rPr>
        <w:t xml:space="preserve"> </w:t>
      </w:r>
      <w:r w:rsidRPr="00C92D62">
        <w:rPr>
          <w:rFonts w:ascii="Calibri Light" w:hAnsi="Calibri Light" w:cs="Calibri Light"/>
        </w:rPr>
        <w:t>Advantage</w:t>
      </w:r>
      <w:r w:rsidR="00C87BFB" w:rsidRPr="00C92D62">
        <w:rPr>
          <w:rFonts w:ascii="Calibri Light" w:hAnsi="Calibri Light" w:cs="Calibri Light"/>
        </w:rPr>
        <w:t xml:space="preserve"> </w:t>
      </w:r>
      <w:r w:rsidR="00CD1BEB" w:rsidRPr="00C92D62">
        <w:rPr>
          <w:rFonts w:ascii="Calibri Light" w:hAnsi="Calibri Light" w:cs="Calibri Light"/>
        </w:rPr>
        <w:t>national</w:t>
      </w:r>
      <w:r w:rsidR="00C87BFB" w:rsidRPr="00C92D62">
        <w:rPr>
          <w:rFonts w:ascii="Calibri Light" w:hAnsi="Calibri Light" w:cs="Calibri Light"/>
        </w:rPr>
        <w:t xml:space="preserve"> </w:t>
      </w:r>
      <w:r w:rsidR="00CD1BEB" w:rsidRPr="00C92D62">
        <w:rPr>
          <w:rFonts w:ascii="Calibri Light" w:hAnsi="Calibri Light" w:cs="Calibri Light"/>
        </w:rPr>
        <w:t>mean</w:t>
      </w:r>
      <w:r w:rsidR="00C87BFB" w:rsidRPr="00C92D62">
        <w:rPr>
          <w:rFonts w:ascii="Calibri Light" w:hAnsi="Calibri Light" w:cs="Calibri Light"/>
        </w:rPr>
        <w:t xml:space="preserve"> </w:t>
      </w:r>
      <w:r w:rsidR="00CD1BEB" w:rsidRPr="00C92D62">
        <w:rPr>
          <w:rFonts w:ascii="Calibri Light" w:hAnsi="Calibri Light" w:cs="Calibri Light"/>
        </w:rPr>
        <w:t>score</w:t>
      </w:r>
      <w:r w:rsidR="000A49D5" w:rsidRPr="00C92D62">
        <w:rPr>
          <w:rFonts w:ascii="Calibri Light" w:hAnsi="Calibri Light" w:cs="Calibri Light"/>
        </w:rPr>
        <w:t>s</w:t>
      </w:r>
      <w:r w:rsidRPr="00C92D62">
        <w:rPr>
          <w:rFonts w:ascii="Calibri Light" w:hAnsi="Calibri Light" w:cs="Calibri Light"/>
        </w:rPr>
        <w:t>,</w:t>
      </w:r>
      <w:r w:rsidR="00C87BFB" w:rsidRPr="00C92D62">
        <w:rPr>
          <w:rFonts w:ascii="Calibri Light" w:hAnsi="Calibri Light" w:cs="Calibri Light"/>
        </w:rPr>
        <w:t xml:space="preserve"> </w:t>
      </w:r>
      <w:r w:rsidR="003B21B7" w:rsidRPr="00C92D62">
        <w:rPr>
          <w:rFonts w:ascii="Calibri Light" w:hAnsi="Calibri Light" w:cs="Calibri Light"/>
          <w:szCs w:val="24"/>
        </w:rPr>
        <w:t>all</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Plans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Annual</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Flu</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Vaccine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measure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CCA</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Fallon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Tufts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UHC</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Rating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of</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Drug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Plan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Rating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of</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Plan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measures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Fallon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Getting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Appointments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Care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Quickly</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Customer</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Service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benchmarks.</w:t>
      </w:r>
      <w:r w:rsidR="00C87BFB" w:rsidRPr="00C92D62">
        <w:rPr>
          <w:rFonts w:ascii="Calibri Light" w:hAnsi="Calibri Light" w:cs="Calibri Light"/>
          <w:szCs w:val="24"/>
        </w:rPr>
        <w:t xml:space="preserve"> </w:t>
      </w:r>
      <w:proofErr w:type="spellStart"/>
      <w:r w:rsidR="003B21B7"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Care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and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UHC</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exceeded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Rating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of</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Health</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Care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Quality</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However,</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all</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Plans</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scored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below</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the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Getting</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Needed</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Care</w:t>
      </w:r>
      <w:r w:rsidR="00C87BFB" w:rsidRPr="00C92D62">
        <w:rPr>
          <w:rFonts w:ascii="Calibri Light" w:hAnsi="Calibri Light" w:cs="Calibri Light"/>
          <w:szCs w:val="24"/>
        </w:rPr>
        <w:t xml:space="preserve"> </w:t>
      </w:r>
      <w:r w:rsidR="003B21B7" w:rsidRPr="00C92D62">
        <w:rPr>
          <w:rFonts w:ascii="Calibri Light" w:hAnsi="Calibri Light" w:cs="Calibri Light"/>
          <w:szCs w:val="24"/>
        </w:rPr>
        <w:t>benchmark.</w:t>
      </w:r>
      <w:r w:rsidR="00C87BFB" w:rsidRPr="00C92D62">
        <w:rPr>
          <w:rFonts w:ascii="Calibri Light" w:hAnsi="Calibri Light" w:cs="Calibri Light"/>
          <w:szCs w:val="24"/>
        </w:rPr>
        <w:t xml:space="preserve"> </w:t>
      </w:r>
    </w:p>
    <w:p w14:paraId="291004A0" w14:textId="468886F1" w:rsidR="003B21B7" w:rsidRPr="00C92D62" w:rsidRDefault="003B21B7" w:rsidP="003B21B7">
      <w:pPr>
        <w:pStyle w:val="ListParagraph"/>
        <w:numPr>
          <w:ilvl w:val="0"/>
          <w:numId w:val="112"/>
        </w:numPr>
        <w:rPr>
          <w:rFonts w:ascii="Calibri Light" w:hAnsi="Calibri Light" w:cs="Calibri Light"/>
          <w:szCs w:val="24"/>
        </w:rPr>
      </w:pPr>
      <w:proofErr w:type="spellStart"/>
      <w:r w:rsidRPr="00C92D62">
        <w:rPr>
          <w:rFonts w:ascii="Calibri Light" w:hAnsi="Calibri Light" w:cs="Calibri Light"/>
          <w:szCs w:val="24"/>
        </w:rPr>
        <w:t>WellSense</w:t>
      </w:r>
      <w:proofErr w:type="spellEnd"/>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Appointments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Quickly,</w:t>
      </w:r>
      <w:r w:rsidR="00C87BFB" w:rsidRPr="00C92D62">
        <w:rPr>
          <w:rFonts w:ascii="Calibri Light" w:hAnsi="Calibri Light" w:cs="Calibri Light"/>
          <w:szCs w:val="24"/>
        </w:rPr>
        <w:t xml:space="preserve"> </w:t>
      </w:r>
      <w:r w:rsidRPr="00C92D62">
        <w:rPr>
          <w:rFonts w:ascii="Calibri Light" w:hAnsi="Calibri Light" w:cs="Calibri Light"/>
          <w:szCs w:val="24"/>
        </w:rPr>
        <w:t>Customer</w:t>
      </w:r>
      <w:r w:rsidR="00C87BFB" w:rsidRPr="00C92D62">
        <w:rPr>
          <w:rFonts w:ascii="Calibri Light" w:hAnsi="Calibri Light" w:cs="Calibri Light"/>
          <w:szCs w:val="24"/>
        </w:rPr>
        <w:t xml:space="preserve"> </w:t>
      </w:r>
      <w:r w:rsidRPr="00C92D62">
        <w:rPr>
          <w:rFonts w:ascii="Calibri Light" w:hAnsi="Calibri Light" w:cs="Calibri Light"/>
          <w:szCs w:val="24"/>
        </w:rPr>
        <w:t>Service,</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000A49D5"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668E2F3C" w14:textId="5BE8276E" w:rsidR="003B21B7" w:rsidRPr="00C92D62" w:rsidRDefault="003B21B7" w:rsidP="003B21B7">
      <w:pPr>
        <w:pStyle w:val="ListParagraph"/>
        <w:numPr>
          <w:ilvl w:val="0"/>
          <w:numId w:val="112"/>
        </w:numPr>
        <w:rPr>
          <w:rFonts w:ascii="Calibri Light" w:hAnsi="Calibri Light" w:cs="Calibri Light"/>
          <w:szCs w:val="24"/>
        </w:rPr>
      </w:pPr>
      <w:r w:rsidRPr="00C92D62">
        <w:rPr>
          <w:rFonts w:ascii="Calibri Light" w:hAnsi="Calibri Light" w:cs="Calibri Light"/>
          <w:szCs w:val="24"/>
        </w:rPr>
        <w:t>CCA</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Appointments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Quickly,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Drugs</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77B70B14" w14:textId="5B914767" w:rsidR="003B21B7" w:rsidRPr="00C92D62" w:rsidRDefault="003B21B7" w:rsidP="003B21B7">
      <w:pPr>
        <w:pStyle w:val="ListParagraph"/>
        <w:numPr>
          <w:ilvl w:val="0"/>
          <w:numId w:val="112"/>
        </w:numPr>
        <w:rPr>
          <w:rFonts w:ascii="Calibri Light" w:hAnsi="Calibri Light" w:cs="Calibri Light"/>
          <w:szCs w:val="24"/>
        </w:rPr>
      </w:pPr>
      <w:r w:rsidRPr="00C92D62">
        <w:rPr>
          <w:rFonts w:ascii="Calibri Light" w:hAnsi="Calibri Light" w:cs="Calibri Light"/>
          <w:szCs w:val="24"/>
        </w:rPr>
        <w:t>Fallon</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Drugs</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4430E8E3" w14:textId="5B77FCEA" w:rsidR="003B21B7" w:rsidRPr="00C92D62" w:rsidRDefault="003B21B7" w:rsidP="003B21B7">
      <w:pPr>
        <w:pStyle w:val="ListParagraph"/>
        <w:numPr>
          <w:ilvl w:val="0"/>
          <w:numId w:val="112"/>
        </w:numPr>
        <w:rPr>
          <w:rFonts w:ascii="Calibri Light" w:hAnsi="Calibri Light" w:cs="Calibri Light"/>
          <w:szCs w:val="24"/>
        </w:rPr>
      </w:pPr>
      <w:r w:rsidRPr="00C92D62">
        <w:rPr>
          <w:rFonts w:ascii="Calibri Light" w:hAnsi="Calibri Light" w:cs="Calibri Light"/>
          <w:szCs w:val="24"/>
        </w:rPr>
        <w:t>SWH</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Appointments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Quickly,</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Rating</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Ration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Plan</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23633897" w14:textId="0970C99A" w:rsidR="003B21B7" w:rsidRPr="00C92D62" w:rsidRDefault="003B21B7" w:rsidP="003B21B7">
      <w:pPr>
        <w:pStyle w:val="ListParagraph"/>
        <w:numPr>
          <w:ilvl w:val="0"/>
          <w:numId w:val="112"/>
        </w:numPr>
        <w:rPr>
          <w:rFonts w:ascii="Calibri Light" w:hAnsi="Calibri Light" w:cs="Calibri Light"/>
          <w:szCs w:val="24"/>
        </w:rPr>
      </w:pPr>
      <w:r w:rsidRPr="00C92D62">
        <w:rPr>
          <w:rFonts w:ascii="Calibri Light" w:hAnsi="Calibri Light" w:cs="Calibri Light"/>
          <w:szCs w:val="24"/>
        </w:rPr>
        <w:t>Tufts</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307EB074" w14:textId="3A369BBD" w:rsidR="003B21B7" w:rsidRPr="00C92D62" w:rsidRDefault="003B21B7" w:rsidP="003B21B7">
      <w:pPr>
        <w:pStyle w:val="ListParagraph"/>
        <w:numPr>
          <w:ilvl w:val="0"/>
          <w:numId w:val="112"/>
        </w:numPr>
        <w:rPr>
          <w:rFonts w:ascii="Calibri Light" w:hAnsi="Calibri Light" w:cs="Calibri Light"/>
          <w:szCs w:val="24"/>
        </w:rPr>
      </w:pPr>
      <w:r w:rsidRPr="00C92D62">
        <w:rPr>
          <w:rFonts w:ascii="Calibri Light" w:hAnsi="Calibri Light" w:cs="Calibri Light"/>
          <w:szCs w:val="24"/>
        </w:rPr>
        <w:t>UHC</w:t>
      </w:r>
      <w:r w:rsidR="00C87BFB" w:rsidRPr="00C92D62">
        <w:rPr>
          <w:rFonts w:ascii="Calibri Light" w:hAnsi="Calibri Light" w:cs="Calibri Light"/>
          <w:szCs w:val="24"/>
        </w:rPr>
        <w:t xml:space="preserve"> </w:t>
      </w:r>
      <w:r w:rsidRPr="00C92D62">
        <w:rPr>
          <w:rFonts w:ascii="Calibri Light" w:hAnsi="Calibri Light" w:cs="Calibri Light"/>
          <w:szCs w:val="24"/>
        </w:rPr>
        <w:t>SCO</w:t>
      </w:r>
      <w:r w:rsidR="00C87BFB" w:rsidRPr="00C92D62">
        <w:rPr>
          <w:rFonts w:ascii="Calibri Light" w:hAnsi="Calibri Light" w:cs="Calibri Light"/>
          <w:szCs w:val="24"/>
        </w:rPr>
        <w:t xml:space="preserve"> </w:t>
      </w:r>
      <w:r w:rsidRPr="00C92D62">
        <w:rPr>
          <w:rFonts w:ascii="Calibri Light" w:hAnsi="Calibri Light" w:cs="Calibri Light"/>
          <w:szCs w:val="24"/>
        </w:rPr>
        <w:t>Scored</w:t>
      </w:r>
      <w:r w:rsidR="00C87BFB" w:rsidRPr="00C92D62">
        <w:rPr>
          <w:rFonts w:ascii="Calibri Light" w:hAnsi="Calibri Light" w:cs="Calibri Light"/>
          <w:szCs w:val="24"/>
        </w:rPr>
        <w:t xml:space="preserve"> </w:t>
      </w:r>
      <w:r w:rsidRPr="00C92D62">
        <w:rPr>
          <w:rFonts w:ascii="Calibri Light" w:hAnsi="Calibri Light" w:cs="Calibri Light"/>
          <w:szCs w:val="24"/>
        </w:rPr>
        <w:t>below</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Customer</w:t>
      </w:r>
      <w:r w:rsidR="00C87BFB" w:rsidRPr="00C92D62">
        <w:rPr>
          <w:rFonts w:ascii="Calibri Light" w:hAnsi="Calibri Light" w:cs="Calibri Light"/>
          <w:szCs w:val="24"/>
        </w:rPr>
        <w:t xml:space="preserve"> </w:t>
      </w:r>
      <w:r w:rsidRPr="00C92D62">
        <w:rPr>
          <w:rFonts w:ascii="Calibri Light" w:hAnsi="Calibri Light" w:cs="Calibri Light"/>
          <w:szCs w:val="24"/>
        </w:rPr>
        <w:t>Service,</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Coordination,</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Getting</w:t>
      </w:r>
      <w:r w:rsidR="00C87BFB" w:rsidRPr="00C92D62">
        <w:rPr>
          <w:rFonts w:ascii="Calibri Light" w:hAnsi="Calibri Light" w:cs="Calibri Light"/>
          <w:szCs w:val="24"/>
        </w:rPr>
        <w:t xml:space="preserve"> </w:t>
      </w:r>
      <w:r w:rsidRPr="00C92D62">
        <w:rPr>
          <w:rFonts w:ascii="Calibri Light" w:hAnsi="Calibri Light" w:cs="Calibri Light"/>
          <w:szCs w:val="24"/>
        </w:rPr>
        <w:t>Needed</w:t>
      </w:r>
      <w:r w:rsidR="00C87BFB" w:rsidRPr="00C92D62">
        <w:rPr>
          <w:rFonts w:ascii="Calibri Light" w:hAnsi="Calibri Light" w:cs="Calibri Light"/>
          <w:szCs w:val="24"/>
        </w:rPr>
        <w:t xml:space="preserve"> </w:t>
      </w:r>
      <w:r w:rsidRPr="00C92D62">
        <w:rPr>
          <w:rFonts w:ascii="Calibri Light" w:hAnsi="Calibri Light" w:cs="Calibri Light"/>
          <w:szCs w:val="24"/>
        </w:rPr>
        <w:t>Prescription</w:t>
      </w:r>
      <w:r w:rsidR="00C87BFB" w:rsidRPr="00C92D62">
        <w:rPr>
          <w:rFonts w:ascii="Calibri Light" w:hAnsi="Calibri Light" w:cs="Calibri Light"/>
          <w:szCs w:val="24"/>
        </w:rPr>
        <w:t xml:space="preserve"> </w:t>
      </w:r>
      <w:r w:rsidRPr="00C92D62">
        <w:rPr>
          <w:rFonts w:ascii="Calibri Light" w:hAnsi="Calibri Light" w:cs="Calibri Light"/>
          <w:szCs w:val="24"/>
        </w:rPr>
        <w:t>Drugs</w:t>
      </w:r>
      <w:r w:rsidR="00C87BFB" w:rsidRPr="00C92D62">
        <w:rPr>
          <w:rFonts w:ascii="Calibri Light" w:hAnsi="Calibri Light" w:cs="Calibri Light"/>
          <w:szCs w:val="24"/>
        </w:rPr>
        <w:t xml:space="preserve"> </w:t>
      </w:r>
      <w:r w:rsidRPr="00C92D62">
        <w:rPr>
          <w:rFonts w:ascii="Calibri Light" w:hAnsi="Calibri Light" w:cs="Calibri Light"/>
          <w:szCs w:val="24"/>
        </w:rPr>
        <w:t>benchmarks.</w:t>
      </w:r>
      <w:r w:rsidR="00C87BFB" w:rsidRPr="00C92D62">
        <w:rPr>
          <w:rFonts w:ascii="Calibri Light" w:hAnsi="Calibri Light" w:cs="Calibri Light"/>
          <w:szCs w:val="24"/>
        </w:rPr>
        <w:t xml:space="preserve"> </w:t>
      </w:r>
    </w:p>
    <w:p w14:paraId="3C86E1A5" w14:textId="77777777" w:rsidR="003B21B7" w:rsidRPr="00C92D62" w:rsidRDefault="003B21B7" w:rsidP="009F0E32">
      <w:pPr>
        <w:rPr>
          <w:rFonts w:ascii="Calibri Light" w:hAnsi="Calibri Light" w:cs="Calibri Light"/>
          <w:b/>
        </w:rPr>
      </w:pPr>
    </w:p>
    <w:p w14:paraId="63B910C9" w14:textId="22D0D5A2" w:rsidR="00DE0799" w:rsidRPr="00C92D62" w:rsidRDefault="00DE0799" w:rsidP="009F0E32">
      <w:pPr>
        <w:rPr>
          <w:rFonts w:ascii="Calibri Light" w:hAnsi="Calibri Light" w:cs="Calibri Light"/>
        </w:rPr>
      </w:pPr>
      <w:r w:rsidRPr="00C92D62">
        <w:rPr>
          <w:rFonts w:ascii="Calibri Light" w:hAnsi="Calibri Light" w:cs="Calibri Light"/>
          <w:b/>
        </w:rPr>
        <w:t>Table</w:t>
      </w:r>
      <w:r w:rsidR="00C87BFB" w:rsidRPr="00C92D62">
        <w:rPr>
          <w:rFonts w:ascii="Calibri Light" w:hAnsi="Calibri Light" w:cs="Calibri Light"/>
          <w:b/>
        </w:rPr>
        <w:t xml:space="preserve"> </w:t>
      </w:r>
      <w:r w:rsidR="00C07DE4" w:rsidRPr="00C92D62">
        <w:rPr>
          <w:rFonts w:ascii="Calibri Light" w:hAnsi="Calibri Light" w:cs="Calibri Light"/>
          <w:b/>
        </w:rPr>
        <w:t>7</w:t>
      </w:r>
      <w:r w:rsidR="006B2CE7">
        <w:rPr>
          <w:rFonts w:ascii="Calibri Light" w:hAnsi="Calibri Light" w:cs="Calibri Light"/>
          <w:b/>
        </w:rPr>
        <w:t>8</w:t>
      </w:r>
      <w:r w:rsidR="00C87BFB" w:rsidRPr="00C92D62">
        <w:rPr>
          <w:rFonts w:ascii="Calibri Light" w:hAnsi="Calibri Light" w:cs="Calibri Light"/>
          <w:b/>
        </w:rPr>
        <w:t xml:space="preserve"> </w:t>
      </w:r>
      <w:r w:rsidRPr="00C92D62">
        <w:rPr>
          <w:rFonts w:ascii="Calibri Light" w:hAnsi="Calibri Light" w:cs="Calibri Light"/>
        </w:rPr>
        <w:t>displays</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top-box</w:t>
      </w:r>
      <w:r w:rsidR="00C87BFB" w:rsidRPr="00C92D62">
        <w:rPr>
          <w:rFonts w:ascii="Calibri Light" w:hAnsi="Calibri Light" w:cs="Calibri Light"/>
        </w:rPr>
        <w:t xml:space="preserve"> </w:t>
      </w:r>
      <w:r w:rsidRPr="00C92D62">
        <w:rPr>
          <w:rFonts w:ascii="Calibri Light" w:hAnsi="Calibri Light" w:cs="Calibri Light"/>
        </w:rPr>
        <w:t>scores</w:t>
      </w:r>
      <w:r w:rsidR="00C87BFB" w:rsidRPr="00C92D62">
        <w:rPr>
          <w:rFonts w:ascii="Calibri Light" w:hAnsi="Calibri Light" w:cs="Calibri Light"/>
        </w:rPr>
        <w:t xml:space="preserve"> </w:t>
      </w:r>
      <w:r w:rsidRPr="00C92D62">
        <w:rPr>
          <w:rFonts w:ascii="Calibri Light" w:hAnsi="Calibri Light" w:cs="Calibri Light"/>
        </w:rPr>
        <w:t>of</w:t>
      </w:r>
      <w:r w:rsidR="00C87BFB" w:rsidRPr="00C92D62">
        <w:rPr>
          <w:rFonts w:ascii="Calibri Light" w:hAnsi="Calibri Light" w:cs="Calibri Light"/>
        </w:rPr>
        <w:t xml:space="preserve"> </w:t>
      </w:r>
      <w:r w:rsidRPr="00C92D62">
        <w:rPr>
          <w:rFonts w:ascii="Calibri Light" w:hAnsi="Calibri Light" w:cs="Calibri Light"/>
        </w:rPr>
        <w:t>the</w:t>
      </w:r>
      <w:r w:rsidR="00C87BFB" w:rsidRPr="00C92D62">
        <w:rPr>
          <w:rFonts w:ascii="Calibri Light" w:hAnsi="Calibri Light" w:cs="Calibri Light"/>
        </w:rPr>
        <w:t xml:space="preserve"> </w:t>
      </w:r>
      <w:r w:rsidRPr="00C92D62">
        <w:rPr>
          <w:rFonts w:ascii="Calibri Light" w:hAnsi="Calibri Light" w:cs="Calibri Light"/>
        </w:rPr>
        <w:t>202</w:t>
      </w:r>
      <w:r w:rsidR="00C07DE4" w:rsidRPr="00C92D62">
        <w:rPr>
          <w:rFonts w:ascii="Calibri Light" w:hAnsi="Calibri Light" w:cs="Calibri Light"/>
        </w:rPr>
        <w:t>3</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r w:rsidR="00915621" w:rsidRPr="00C92D62">
        <w:rPr>
          <w:rFonts w:ascii="Calibri Light" w:hAnsi="Calibri Light" w:cs="Calibri Light"/>
        </w:rPr>
        <w:t>s</w:t>
      </w:r>
      <w:r w:rsidRPr="00C92D62">
        <w:rPr>
          <w:rFonts w:ascii="Calibri Light" w:hAnsi="Calibri Light" w:cs="Calibri Light"/>
        </w:rPr>
        <w:t>urvey.</w:t>
      </w:r>
    </w:p>
    <w:p w14:paraId="54131081" w14:textId="4DC5E029" w:rsidR="00DE0799" w:rsidRPr="00C92D62" w:rsidRDefault="00DE0799" w:rsidP="009F0E32">
      <w:pPr>
        <w:rPr>
          <w:rFonts w:ascii="Calibri Light" w:hAnsi="Calibri Light" w:cs="Calibri Light"/>
        </w:rPr>
        <w:sectPr w:rsidR="00DE0799" w:rsidRPr="00C92D62" w:rsidSect="00125BED">
          <w:pgSz w:w="12240" w:h="15840" w:code="1"/>
          <w:pgMar w:top="720" w:right="720" w:bottom="720" w:left="720" w:header="432" w:footer="432" w:gutter="0"/>
          <w:pgNumType w:chapStyle="1"/>
          <w:cols w:space="720"/>
          <w:titlePg/>
          <w:docGrid w:linePitch="360"/>
        </w:sectPr>
      </w:pPr>
    </w:p>
    <w:p w14:paraId="34DF1503" w14:textId="3836CC43" w:rsidR="002E7D13" w:rsidRPr="00C92D62" w:rsidRDefault="002E7D13" w:rsidP="009F0E32">
      <w:pPr>
        <w:pStyle w:val="Caption"/>
        <w:keepNext/>
        <w:rPr>
          <w:rFonts w:ascii="Calibri Light" w:hAnsi="Calibri Light" w:cs="Calibri Light"/>
        </w:rPr>
      </w:pPr>
      <w:bookmarkStart w:id="379" w:name="_Hlk126743478"/>
      <w:bookmarkStart w:id="380" w:name="_Toc89254847"/>
      <w:bookmarkStart w:id="381" w:name="_Toc112764830"/>
      <w:bookmarkStart w:id="382" w:name="_Toc163556104"/>
      <w:bookmarkEnd w:id="377"/>
      <w:r w:rsidRPr="00C92D62">
        <w:rPr>
          <w:rFonts w:ascii="Calibri Light" w:hAnsi="Calibri Light" w:cs="Calibri Light"/>
        </w:rPr>
        <w:lastRenderedPageBreak/>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78</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MA-PD</w:t>
      </w:r>
      <w:r w:rsidR="00C87BFB" w:rsidRPr="00C92D62">
        <w:rPr>
          <w:rFonts w:ascii="Calibri Light" w:hAnsi="Calibri Light" w:cs="Calibri Light"/>
        </w:rPr>
        <w:t xml:space="preserve"> </w:t>
      </w:r>
      <w:r w:rsidRPr="00C92D62">
        <w:rPr>
          <w:rFonts w:ascii="Calibri Light" w:hAnsi="Calibri Light" w:cs="Calibri Light"/>
        </w:rPr>
        <w:t>CAHPS</w:t>
      </w:r>
      <w:r w:rsidR="00C87BFB" w:rsidRPr="00C92D62">
        <w:rPr>
          <w:rFonts w:ascii="Calibri Light" w:hAnsi="Calibri Light" w:cs="Calibri Light"/>
        </w:rPr>
        <w:t xml:space="preserve"> </w:t>
      </w:r>
      <w:bookmarkEnd w:id="379"/>
      <w:r w:rsidRPr="00C92D62">
        <w:rPr>
          <w:rFonts w:ascii="Calibri Light" w:hAnsi="Calibri Light" w:cs="Calibri Light"/>
        </w:rPr>
        <w:t>Performance</w:t>
      </w:r>
      <w:bookmarkEnd w:id="380"/>
      <w:bookmarkEnd w:id="381"/>
      <w:r w:rsidR="00C87BFB" w:rsidRPr="00C92D62">
        <w:rPr>
          <w:rFonts w:ascii="Calibri Light" w:hAnsi="Calibri Light" w:cs="Calibri Light"/>
        </w:rPr>
        <w:t xml:space="preserve"> </w:t>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MassHealth</w:t>
      </w:r>
      <w:r w:rsidR="00C87BFB" w:rsidRPr="00C92D62">
        <w:rPr>
          <w:rFonts w:ascii="Calibri Light" w:hAnsi="Calibri Light" w:cs="Calibri Light"/>
        </w:rPr>
        <w:t xml:space="preserve"> </w:t>
      </w:r>
      <w:r w:rsidRPr="00C92D62">
        <w:rPr>
          <w:rFonts w:ascii="Calibri Light" w:hAnsi="Calibri Light" w:cs="Calibri Light"/>
        </w:rPr>
        <w:t>SCO</w:t>
      </w:r>
      <w:r w:rsidR="00C87BFB" w:rsidRPr="00C92D62">
        <w:rPr>
          <w:rFonts w:ascii="Calibri Light" w:hAnsi="Calibri Light" w:cs="Calibri Light"/>
        </w:rPr>
        <w:t xml:space="preserve"> </w:t>
      </w:r>
      <w:r w:rsidR="00CD1BEB" w:rsidRPr="00C92D62">
        <w:rPr>
          <w:rFonts w:ascii="Calibri Light" w:hAnsi="Calibri Light" w:cs="Calibri Light"/>
        </w:rPr>
        <w:t>P</w:t>
      </w:r>
      <w:r w:rsidRPr="00C92D62">
        <w:rPr>
          <w:rFonts w:ascii="Calibri Light" w:hAnsi="Calibri Light" w:cs="Calibri Light"/>
        </w:rPr>
        <w:t>lans,</w:t>
      </w:r>
      <w:r w:rsidR="00C87BFB" w:rsidRPr="00C92D62">
        <w:rPr>
          <w:rFonts w:ascii="Calibri Light" w:hAnsi="Calibri Light" w:cs="Calibri Light"/>
        </w:rPr>
        <w:t xml:space="preserve"> </w:t>
      </w:r>
      <w:r w:rsidR="00127759" w:rsidRPr="00C92D62">
        <w:rPr>
          <w:rFonts w:ascii="Calibri Light" w:hAnsi="Calibri Light" w:cs="Calibri Light"/>
        </w:rPr>
        <w:t>2023</w:t>
      </w:r>
      <w:r w:rsidR="00C87BFB" w:rsidRPr="00C92D62">
        <w:rPr>
          <w:rFonts w:ascii="Calibri Light" w:hAnsi="Calibri Light" w:cs="Calibri Light"/>
        </w:rPr>
        <w:t xml:space="preserve"> </w:t>
      </w:r>
      <w:r w:rsidR="00127759" w:rsidRPr="00C92D62">
        <w:rPr>
          <w:rFonts w:ascii="Calibri Light" w:hAnsi="Calibri Light" w:cs="Calibri Light"/>
        </w:rPr>
        <w:t>MA-PD</w:t>
      </w:r>
      <w:r w:rsidR="00C87BFB" w:rsidRPr="00C92D62">
        <w:rPr>
          <w:rFonts w:ascii="Calibri Light" w:hAnsi="Calibri Light" w:cs="Calibri Light"/>
        </w:rPr>
        <w:t xml:space="preserve"> </w:t>
      </w:r>
      <w:r w:rsidR="00127759" w:rsidRPr="00C92D62">
        <w:rPr>
          <w:rFonts w:ascii="Calibri Light" w:hAnsi="Calibri Light" w:cs="Calibri Light"/>
        </w:rPr>
        <w:t>CAHPS</w:t>
      </w:r>
      <w:bookmarkEnd w:id="3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3802"/>
        <w:gridCol w:w="1324"/>
        <w:gridCol w:w="1323"/>
        <w:gridCol w:w="1323"/>
        <w:gridCol w:w="1323"/>
        <w:gridCol w:w="1323"/>
        <w:gridCol w:w="1323"/>
        <w:gridCol w:w="1323"/>
        <w:gridCol w:w="1321"/>
      </w:tblGrid>
      <w:tr w:rsidR="00B74703" w:rsidRPr="00C92D62" w14:paraId="3CD66831" w14:textId="77777777" w:rsidTr="000B5340">
        <w:trPr>
          <w:cantSplit/>
          <w:trHeight w:val="144"/>
          <w:tblHeader/>
        </w:trPr>
        <w:tc>
          <w:tcPr>
            <w:tcW w:w="1321" w:type="pct"/>
            <w:shd w:val="clear" w:color="auto" w:fill="5F497A" w:themeFill="accent4" w:themeFillShade="BF"/>
            <w:vAlign w:val="bottom"/>
          </w:tcPr>
          <w:p w14:paraId="6D35DFEA" w14:textId="05956B56" w:rsidR="0063485A" w:rsidRPr="00C92D62" w:rsidRDefault="0063485A" w:rsidP="0063485A">
            <w:pPr>
              <w:rPr>
                <w:rFonts w:ascii="Calibri Light" w:hAnsi="Calibri Light" w:cs="Calibri Light"/>
                <w:b/>
                <w:color w:val="FFFFFF"/>
                <w:sz w:val="22"/>
              </w:rPr>
            </w:pPr>
            <w:r w:rsidRPr="00C92D62">
              <w:rPr>
                <w:rFonts w:ascii="Calibri Light" w:hAnsi="Calibri Light" w:cs="Calibri Light"/>
                <w:b/>
                <w:color w:val="FFFFFF"/>
                <w:sz w:val="22"/>
              </w:rPr>
              <w:t>MA-PD</w:t>
            </w:r>
            <w:r w:rsidR="00C87BFB" w:rsidRPr="00C92D62">
              <w:rPr>
                <w:rFonts w:ascii="Calibri Light" w:hAnsi="Calibri Light" w:cs="Calibri Light"/>
                <w:b/>
                <w:color w:val="FFFFFF"/>
                <w:sz w:val="22"/>
              </w:rPr>
              <w:t xml:space="preserve"> </w:t>
            </w:r>
            <w:r w:rsidRPr="00C92D62">
              <w:rPr>
                <w:rFonts w:ascii="Calibri Light" w:hAnsi="Calibri Light" w:cs="Calibri Light"/>
                <w:b/>
                <w:color w:val="FFFFFF"/>
                <w:sz w:val="22"/>
              </w:rPr>
              <w:t>CAHPS</w:t>
            </w:r>
            <w:r w:rsidR="00C87BFB" w:rsidRPr="00C92D62">
              <w:rPr>
                <w:rFonts w:ascii="Calibri Light" w:hAnsi="Calibri Light" w:cs="Calibri Light"/>
                <w:b/>
                <w:color w:val="FFFFFF"/>
                <w:sz w:val="22"/>
              </w:rPr>
              <w:t xml:space="preserve"> </w:t>
            </w:r>
            <w:r w:rsidRPr="00C92D62">
              <w:rPr>
                <w:rFonts w:ascii="Calibri Light" w:hAnsi="Calibri Light" w:cs="Calibri Light"/>
                <w:b/>
                <w:color w:val="FFFFFF"/>
                <w:sz w:val="22"/>
              </w:rPr>
              <w:t>Measure</w:t>
            </w:r>
          </w:p>
        </w:tc>
        <w:tc>
          <w:tcPr>
            <w:tcW w:w="460" w:type="pct"/>
            <w:tcBorders>
              <w:top w:val="single" w:sz="8" w:space="0" w:color="auto"/>
              <w:left w:val="nil"/>
              <w:bottom w:val="single" w:sz="8" w:space="0" w:color="auto"/>
              <w:right w:val="single" w:sz="8" w:space="0" w:color="auto"/>
            </w:tcBorders>
            <w:shd w:val="clear" w:color="000000" w:fill="5F497A"/>
            <w:vAlign w:val="center"/>
          </w:tcPr>
          <w:p w14:paraId="46DC0D51" w14:textId="48B9F1FD" w:rsidR="0063485A" w:rsidRPr="00C92D62" w:rsidRDefault="003B21B7" w:rsidP="0063485A">
            <w:pPr>
              <w:jc w:val="center"/>
              <w:rPr>
                <w:rFonts w:ascii="Calibri Light" w:hAnsi="Calibri Light" w:cs="Calibri Light"/>
                <w:b/>
                <w:bCs/>
                <w:color w:val="FFFFFF" w:themeColor="background1"/>
                <w:sz w:val="22"/>
              </w:rPr>
            </w:pPr>
            <w:proofErr w:type="spellStart"/>
            <w:r w:rsidRPr="00C92D62">
              <w:rPr>
                <w:rFonts w:ascii="Calibri Light" w:hAnsi="Calibri Light" w:cs="Calibri Light"/>
                <w:b/>
                <w:bCs/>
                <w:color w:val="FFFFFF"/>
                <w:sz w:val="22"/>
              </w:rPr>
              <w:t>WellSense</w:t>
            </w:r>
            <w:proofErr w:type="spellEnd"/>
            <w:r w:rsidR="00C87BFB" w:rsidRPr="00C92D62">
              <w:rPr>
                <w:rFonts w:ascii="Calibri Light" w:hAnsi="Calibri Light" w:cs="Calibri Light"/>
                <w:b/>
                <w:bCs/>
                <w:color w:val="FFFFFF"/>
                <w:sz w:val="22"/>
              </w:rPr>
              <w:t xml:space="preserve"> </w:t>
            </w:r>
            <w:r w:rsidR="0063485A" w:rsidRPr="00C92D62">
              <w:rPr>
                <w:rFonts w:ascii="Calibri Light" w:hAnsi="Calibri Light" w:cs="Calibri Light"/>
                <w:b/>
                <w:bCs/>
                <w:color w:val="FFFFFF"/>
                <w:sz w:val="22"/>
              </w:rPr>
              <w:t>SCO</w:t>
            </w:r>
          </w:p>
        </w:tc>
        <w:tc>
          <w:tcPr>
            <w:tcW w:w="460" w:type="pct"/>
            <w:tcBorders>
              <w:top w:val="single" w:sz="8" w:space="0" w:color="auto"/>
              <w:left w:val="nil"/>
              <w:bottom w:val="single" w:sz="8" w:space="0" w:color="auto"/>
              <w:right w:val="single" w:sz="8" w:space="0" w:color="auto"/>
            </w:tcBorders>
            <w:shd w:val="clear" w:color="000000" w:fill="5F497A"/>
            <w:vAlign w:val="center"/>
          </w:tcPr>
          <w:p w14:paraId="02F7B944" w14:textId="342196D0" w:rsidR="0063485A" w:rsidRPr="00C92D62" w:rsidRDefault="0063485A" w:rsidP="0063485A">
            <w:pPr>
              <w:jc w:val="center"/>
              <w:rPr>
                <w:rFonts w:ascii="Calibri Light" w:hAnsi="Calibri Light" w:cs="Calibri Light"/>
                <w:b/>
                <w:bCs/>
                <w:color w:val="FFFFFF" w:themeColor="background1"/>
                <w:sz w:val="22"/>
              </w:rPr>
            </w:pPr>
            <w:r w:rsidRPr="00C92D62">
              <w:rPr>
                <w:rFonts w:ascii="Calibri Light" w:hAnsi="Calibri Light" w:cs="Calibri Light"/>
                <w:b/>
                <w:bCs/>
                <w:color w:val="FFFFFF"/>
                <w:sz w:val="22"/>
              </w:rPr>
              <w:t>CCA</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60" w:type="pct"/>
            <w:tcBorders>
              <w:top w:val="single" w:sz="8" w:space="0" w:color="auto"/>
              <w:left w:val="nil"/>
              <w:bottom w:val="single" w:sz="8" w:space="0" w:color="auto"/>
              <w:right w:val="single" w:sz="8" w:space="0" w:color="auto"/>
            </w:tcBorders>
            <w:shd w:val="clear" w:color="000000" w:fill="5F497A"/>
            <w:vAlign w:val="center"/>
          </w:tcPr>
          <w:p w14:paraId="748B1B33" w14:textId="25A48739" w:rsidR="0063485A" w:rsidRPr="00C92D62" w:rsidRDefault="0063485A" w:rsidP="0063485A">
            <w:pPr>
              <w:jc w:val="center"/>
              <w:rPr>
                <w:rFonts w:ascii="Calibri Light" w:hAnsi="Calibri Light" w:cs="Calibri Light"/>
                <w:b/>
                <w:color w:val="FFFFFF" w:themeColor="background1"/>
                <w:sz w:val="22"/>
              </w:rPr>
            </w:pPr>
            <w:r w:rsidRPr="00C92D62">
              <w:rPr>
                <w:rFonts w:ascii="Calibri Light" w:hAnsi="Calibri Light" w:cs="Calibri Light"/>
                <w:b/>
                <w:bCs/>
                <w:color w:val="FFFFFF"/>
                <w:sz w:val="22"/>
              </w:rPr>
              <w:t>Fallon</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60" w:type="pct"/>
            <w:tcBorders>
              <w:top w:val="single" w:sz="8" w:space="0" w:color="auto"/>
              <w:left w:val="nil"/>
              <w:bottom w:val="nil"/>
              <w:right w:val="single" w:sz="8" w:space="0" w:color="auto"/>
            </w:tcBorders>
            <w:shd w:val="clear" w:color="000000" w:fill="5F497A"/>
            <w:vAlign w:val="center"/>
          </w:tcPr>
          <w:p w14:paraId="179F67E5" w14:textId="5B0B9CE3" w:rsidR="0063485A" w:rsidRPr="00C92D62" w:rsidRDefault="0063485A" w:rsidP="0063485A">
            <w:pPr>
              <w:jc w:val="center"/>
              <w:rPr>
                <w:rFonts w:ascii="Calibri Light" w:hAnsi="Calibri Light" w:cs="Calibri Light"/>
                <w:b/>
                <w:color w:val="FFFFFF" w:themeColor="background1"/>
                <w:sz w:val="22"/>
              </w:rPr>
            </w:pPr>
            <w:r w:rsidRPr="00C92D62">
              <w:rPr>
                <w:rFonts w:ascii="Calibri Light" w:hAnsi="Calibri Light" w:cs="Calibri Light"/>
                <w:b/>
                <w:bCs/>
                <w:color w:val="FFFFFF"/>
                <w:sz w:val="22"/>
              </w:rPr>
              <w:t>SWH</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60" w:type="pct"/>
            <w:tcBorders>
              <w:top w:val="single" w:sz="8" w:space="0" w:color="auto"/>
              <w:left w:val="nil"/>
              <w:bottom w:val="nil"/>
              <w:right w:val="single" w:sz="8" w:space="0" w:color="auto"/>
            </w:tcBorders>
            <w:shd w:val="clear" w:color="000000" w:fill="5F497A"/>
            <w:vAlign w:val="center"/>
          </w:tcPr>
          <w:p w14:paraId="59618A0A" w14:textId="6481AB4E" w:rsidR="0063485A" w:rsidRPr="00C92D62" w:rsidRDefault="0063485A" w:rsidP="0063485A">
            <w:pPr>
              <w:jc w:val="center"/>
              <w:rPr>
                <w:rFonts w:ascii="Calibri Light" w:hAnsi="Calibri Light" w:cs="Calibri Light"/>
                <w:b/>
                <w:color w:val="FFFFFF" w:themeColor="background1"/>
                <w:sz w:val="22"/>
              </w:rPr>
            </w:pPr>
            <w:r w:rsidRPr="00C92D62">
              <w:rPr>
                <w:rFonts w:ascii="Calibri Light" w:hAnsi="Calibri Light" w:cs="Calibri Light"/>
                <w:b/>
                <w:bCs/>
                <w:color w:val="FFFFFF"/>
                <w:sz w:val="22"/>
              </w:rPr>
              <w:t>Tufts</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60" w:type="pct"/>
            <w:tcBorders>
              <w:top w:val="single" w:sz="8" w:space="0" w:color="auto"/>
              <w:left w:val="nil"/>
              <w:bottom w:val="nil"/>
              <w:right w:val="single" w:sz="8" w:space="0" w:color="auto"/>
            </w:tcBorders>
            <w:shd w:val="clear" w:color="000000" w:fill="5F497A"/>
            <w:vAlign w:val="center"/>
          </w:tcPr>
          <w:p w14:paraId="0DF99746" w14:textId="543CB5DA" w:rsidR="0063485A" w:rsidRPr="00C92D62" w:rsidRDefault="0063485A" w:rsidP="0063485A">
            <w:pPr>
              <w:jc w:val="center"/>
              <w:rPr>
                <w:rFonts w:ascii="Calibri Light" w:hAnsi="Calibri Light" w:cs="Calibri Light"/>
                <w:b/>
                <w:color w:val="FFFFFF" w:themeColor="background1"/>
                <w:sz w:val="22"/>
              </w:rPr>
            </w:pPr>
            <w:r w:rsidRPr="00C92D62">
              <w:rPr>
                <w:rFonts w:ascii="Calibri Light" w:hAnsi="Calibri Light" w:cs="Calibri Light"/>
                <w:b/>
                <w:bCs/>
                <w:color w:val="FFFFFF"/>
                <w:sz w:val="22"/>
              </w:rPr>
              <w:t>UHC</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w:t>
            </w:r>
          </w:p>
        </w:tc>
        <w:tc>
          <w:tcPr>
            <w:tcW w:w="460" w:type="pct"/>
            <w:tcBorders>
              <w:top w:val="single" w:sz="8" w:space="0" w:color="auto"/>
              <w:left w:val="nil"/>
              <w:bottom w:val="nil"/>
              <w:right w:val="single" w:sz="8" w:space="0" w:color="auto"/>
            </w:tcBorders>
            <w:shd w:val="clear" w:color="000000" w:fill="5F497A"/>
            <w:vAlign w:val="center"/>
          </w:tcPr>
          <w:p w14:paraId="3B2D12A6" w14:textId="7B019C1D" w:rsidR="0063485A" w:rsidRPr="00C92D62" w:rsidRDefault="0063485A" w:rsidP="0063485A">
            <w:pPr>
              <w:jc w:val="center"/>
              <w:rPr>
                <w:rFonts w:ascii="Calibri Light" w:hAnsi="Calibri Light" w:cs="Calibri Light"/>
                <w:b/>
                <w:color w:val="FFFFFF" w:themeColor="background1"/>
                <w:sz w:val="22"/>
              </w:rPr>
            </w:pPr>
            <w:r w:rsidRPr="00C92D62">
              <w:rPr>
                <w:rFonts w:ascii="Calibri Light" w:hAnsi="Calibri Light" w:cs="Calibri Light"/>
                <w:b/>
                <w:bCs/>
                <w:color w:val="FFFFFF"/>
                <w:sz w:val="22"/>
              </w:rPr>
              <w:t>SCO</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Weighted</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Mean</w:t>
            </w:r>
          </w:p>
        </w:tc>
        <w:tc>
          <w:tcPr>
            <w:tcW w:w="460" w:type="pct"/>
            <w:tcBorders>
              <w:top w:val="single" w:sz="8" w:space="0" w:color="auto"/>
              <w:left w:val="nil"/>
              <w:bottom w:val="nil"/>
              <w:right w:val="single" w:sz="8" w:space="0" w:color="auto"/>
            </w:tcBorders>
            <w:shd w:val="clear" w:color="000000" w:fill="5F497A"/>
            <w:vAlign w:val="center"/>
          </w:tcPr>
          <w:p w14:paraId="4B314950" w14:textId="7BA7774B" w:rsidR="0063485A" w:rsidRPr="00C92D62" w:rsidRDefault="0063485A" w:rsidP="0063485A">
            <w:pPr>
              <w:jc w:val="center"/>
              <w:rPr>
                <w:rFonts w:ascii="Calibri Light" w:hAnsi="Calibri Light" w:cs="Calibri Light"/>
                <w:b/>
                <w:bCs/>
                <w:color w:val="FFFFFF"/>
                <w:sz w:val="22"/>
              </w:rPr>
            </w:pPr>
            <w:r w:rsidRPr="00C92D62">
              <w:rPr>
                <w:rFonts w:ascii="Calibri Light" w:hAnsi="Calibri Light" w:cs="Calibri Light"/>
                <w:b/>
                <w:bCs/>
                <w:color w:val="FFFFFF"/>
                <w:sz w:val="22"/>
              </w:rPr>
              <w:t>Medicare</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Advantage</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National</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Mean</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Score</w:t>
            </w:r>
            <w:r w:rsidR="00C87BFB" w:rsidRPr="00C92D62">
              <w:rPr>
                <w:rFonts w:ascii="Calibri Light" w:hAnsi="Calibri Light" w:cs="Calibri Light"/>
                <w:b/>
                <w:bCs/>
                <w:color w:val="FFFFFF"/>
                <w:sz w:val="22"/>
              </w:rPr>
              <w:t xml:space="preserve"> </w:t>
            </w:r>
            <w:r w:rsidRPr="00C92D62">
              <w:rPr>
                <w:rFonts w:ascii="Calibri Light" w:hAnsi="Calibri Light" w:cs="Calibri Light"/>
                <w:b/>
                <w:bCs/>
                <w:color w:val="FFFFFF"/>
                <w:sz w:val="22"/>
              </w:rPr>
              <w:t>(Goal)</w:t>
            </w:r>
          </w:p>
        </w:tc>
      </w:tr>
      <w:tr w:rsidR="00701FAA" w:rsidRPr="00C92D62" w14:paraId="18D84698"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0867E962" w14:textId="5B7FAF31"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Getting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Needed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(Composite)</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15711651" w14:textId="1E512C73"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80</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2E71E05E" w14:textId="77B036E0" w:rsidR="00701FAA" w:rsidRPr="00C92D62" w:rsidRDefault="00701FAA" w:rsidP="00701FAA">
            <w:pPr>
              <w:tabs>
                <w:tab w:val="center" w:pos="702"/>
                <w:tab w:val="right" w:pos="1404"/>
              </w:tabs>
              <w:jc w:val="right"/>
              <w:rPr>
                <w:rFonts w:ascii="Calibri Light" w:hAnsi="Calibri Light" w:cs="Calibri Light"/>
                <w:color w:val="000000"/>
                <w:sz w:val="22"/>
              </w:rPr>
            </w:pPr>
            <w:r w:rsidRPr="00C92D62">
              <w:rPr>
                <w:rFonts w:ascii="Calibri Light" w:hAnsi="Calibri Light" w:cs="Calibri Light"/>
                <w:color w:val="000000"/>
                <w:sz w:val="22"/>
              </w:rPr>
              <w:t>77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1B93FCD" w14:textId="3D2E50B9"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80</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1AD18A85" w14:textId="657B9E07"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75</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73BBCB22" w14:textId="533D7A8F"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066CC7BF" w14:textId="4FF5DDC6"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1637AF8C" w14:textId="76DF00A2"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78</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nil"/>
              <w:bottom w:val="single" w:sz="4" w:space="0" w:color="auto"/>
              <w:right w:val="single" w:sz="4" w:space="0" w:color="auto"/>
            </w:tcBorders>
            <w:shd w:val="clear" w:color="auto" w:fill="auto"/>
            <w:vAlign w:val="center"/>
          </w:tcPr>
          <w:p w14:paraId="71565A6F" w14:textId="04DD5C2C"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81</w:t>
            </w:r>
          </w:p>
        </w:tc>
      </w:tr>
      <w:tr w:rsidR="00701FAA" w:rsidRPr="00C92D62" w14:paraId="3F54FC48"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3C18E8D8" w14:textId="4D3F4557"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Getting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Appointments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Quickly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(Composite)</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22A98614" w14:textId="22CCEB7A"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5C897E69" w14:textId="01DB2139"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75</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21C3777C" w14:textId="73E231D3"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78</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2CB94C1" w14:textId="2185DA5D"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76</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37169F9C" w14:textId="32DD930E"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77</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79F5E1EF" w14:textId="5868DD85"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77</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8E98BDA" w14:textId="0F6B97B4"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76</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62A7181D" w14:textId="438A38E4"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77</w:t>
            </w:r>
          </w:p>
        </w:tc>
      </w:tr>
      <w:tr w:rsidR="00701FAA" w:rsidRPr="00C92D62" w14:paraId="4DF564D5"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3A5F37A3" w14:textId="6B8801E7"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Customer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Service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(Composite)</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71E64E1D" w14:textId="1E91D177"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2B4FAFF0" w14:textId="15BD80F8"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2B1D5857" w14:textId="5F233B82"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91</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1FD2C664" w14:textId="129DCD9F"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N/A</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7411BA6C" w14:textId="7E0621F0"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729C81A" w14:textId="5771E0DF"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48EE8BD9" w14:textId="35D41A3C"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0277EE16" w14:textId="03DE9DB0"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90</w:t>
            </w:r>
          </w:p>
        </w:tc>
      </w:tr>
      <w:tr w:rsidR="00701FAA" w:rsidRPr="00C92D62" w14:paraId="14F1C5A1"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5A2A2AFA" w14:textId="15F4679B" w:rsidR="00701FAA" w:rsidRPr="00C92D62" w:rsidRDefault="00701FAA" w:rsidP="00701FAA">
            <w:pPr>
              <w:rPr>
                <w:rFonts w:ascii="Calibri Light" w:hAnsi="Calibri Light" w:cs="Calibri Light"/>
                <w:color w:val="000000"/>
                <w:sz w:val="22"/>
                <w:highlight w:val="yellow"/>
              </w:rPr>
            </w:pP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Coordination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(Composite)</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1EBFA35F" w14:textId="52DD029D"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88</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38EB323A" w14:textId="154CB90F"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85</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31F2B62F" w14:textId="0E310BB1"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83</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4743FE1E" w14:textId="5C413C47"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1678A4F6" w14:textId="4F99912A"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2D5D1F99" w14:textId="57F4B150"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8920D31" w14:textId="689CBCE3"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4610FE1F" w14:textId="3AB19C22"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85</w:t>
            </w:r>
          </w:p>
        </w:tc>
      </w:tr>
      <w:tr w:rsidR="00701FAA" w:rsidRPr="00C92D62" w14:paraId="21C1FF5D"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1A376737" w14:textId="71CA0333"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Getting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Needed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Prescription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Drugs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(Composite)</w:t>
            </w:r>
          </w:p>
        </w:tc>
        <w:tc>
          <w:tcPr>
            <w:tcW w:w="460" w:type="pct"/>
            <w:tcBorders>
              <w:top w:val="nil"/>
              <w:left w:val="single" w:sz="4" w:space="0" w:color="auto"/>
              <w:bottom w:val="single" w:sz="4" w:space="0" w:color="auto"/>
              <w:right w:val="single" w:sz="4" w:space="0" w:color="auto"/>
            </w:tcBorders>
            <w:shd w:val="clear" w:color="auto" w:fill="auto"/>
            <w:vAlign w:val="center"/>
          </w:tcPr>
          <w:p w14:paraId="5A7F6585" w14:textId="7C0446D6"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N/A</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4669687" w14:textId="39D9B1DC"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4EA99282" w14:textId="769C9C7B"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5A665A6B" w14:textId="4E3A1C70"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N/A</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23A7A8DE" w14:textId="41476849"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720618FF" w14:textId="0A7FB183"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6EF9F25C" w14:textId="571BA3AC"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88</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05D399DA" w14:textId="7113FE93"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90</w:t>
            </w:r>
          </w:p>
        </w:tc>
      </w:tr>
      <w:tr w:rsidR="00701FAA" w:rsidRPr="00C92D62" w14:paraId="23E5A0A8"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2A6E4AFC" w14:textId="34EA4026"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Annual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Flu</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Vaccine</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643F61DD" w14:textId="6D8B17CD"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78%</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6E9A3D97" w14:textId="52382937"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78%</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2E39AFAF" w14:textId="2FA26A32"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7615A0B7" w14:textId="56C1BE27"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79%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36C38C02" w14:textId="224303E8"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82%</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06DF0890" w14:textId="278130A3"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81%</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35583C01" w14:textId="322E0659"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1502B4FA" w14:textId="6B375175"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74%</w:t>
            </w:r>
          </w:p>
        </w:tc>
      </w:tr>
      <w:tr w:rsidR="00701FAA" w:rsidRPr="00C92D62" w14:paraId="460004CF"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3B510B99" w14:textId="0FCBBEC9"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Rating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Prescription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Drug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2F36B9C2" w14:textId="6C03B02E"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618124C3" w14:textId="3D6D22E0"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326C2C26" w14:textId="09500426"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7AE68970" w14:textId="09E79834"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87</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79339382" w14:textId="26F2DE73"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4AAECBF3" w14:textId="700016FE"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2ED30E82" w14:textId="77E8B7B1"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71E053E9" w14:textId="56921D1B"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88</w:t>
            </w:r>
          </w:p>
        </w:tc>
      </w:tr>
      <w:tr w:rsidR="00701FAA" w:rsidRPr="00C92D62" w14:paraId="557DA567"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09C55A16" w14:textId="0D12209C" w:rsidR="00701FAA" w:rsidRPr="00C92D62" w:rsidRDefault="00701FAA" w:rsidP="00701FAA">
            <w:pPr>
              <w:rPr>
                <w:rFonts w:ascii="Calibri Light" w:hAnsi="Calibri Light" w:cs="Calibri Light"/>
                <w:color w:val="000000"/>
                <w:sz w:val="22"/>
              </w:rPr>
            </w:pPr>
            <w:r w:rsidRPr="00C92D62">
              <w:rPr>
                <w:rFonts w:ascii="Calibri Light" w:hAnsi="Calibri Light" w:cs="Calibri Light"/>
                <w:color w:val="000000"/>
                <w:sz w:val="22"/>
              </w:rPr>
              <w:t>Rating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Quality</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731DAC25" w14:textId="54DBE02D"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84</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54620372" w14:textId="71AD999C"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4F2B1DEE" w14:textId="70DBB90D"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4428146B" w14:textId="01D1AA5D"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85</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50A4285C" w14:textId="77332035" w:rsidR="00701FAA" w:rsidRPr="00C92D62" w:rsidRDefault="00701FAA" w:rsidP="00701FAA">
            <w:pPr>
              <w:jc w:val="right"/>
              <w:rPr>
                <w:rFonts w:ascii="Calibri Light" w:hAnsi="Calibri Light" w:cs="Calibri Light"/>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44AD22F2" w14:textId="42FF0A5B"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88</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A6A6A6"/>
            <w:vAlign w:val="center"/>
          </w:tcPr>
          <w:p w14:paraId="4122695E" w14:textId="3B673FC8" w:rsidR="00701FAA" w:rsidRPr="00C92D62" w:rsidRDefault="00701FAA" w:rsidP="00701FAA">
            <w:pPr>
              <w:jc w:val="right"/>
              <w:rPr>
                <w:rFonts w:ascii="Calibri Light" w:hAnsi="Calibri Light" w:cs="Calibri Light"/>
                <w:color w:val="000000"/>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6031119D" w14:textId="78C5BA4E"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86</w:t>
            </w:r>
          </w:p>
        </w:tc>
      </w:tr>
      <w:tr w:rsidR="00701FAA" w:rsidRPr="00C92D62" w14:paraId="0CCC2797" w14:textId="77777777" w:rsidTr="000B5340">
        <w:trPr>
          <w:cantSplit/>
          <w:trHeight w:val="144"/>
        </w:trPr>
        <w:tc>
          <w:tcPr>
            <w:tcW w:w="1321" w:type="pct"/>
            <w:tcBorders>
              <w:top w:val="nil"/>
              <w:left w:val="single" w:sz="8" w:space="0" w:color="auto"/>
              <w:bottom w:val="single" w:sz="8" w:space="0" w:color="auto"/>
              <w:right w:val="single" w:sz="8" w:space="0" w:color="auto"/>
            </w:tcBorders>
            <w:shd w:val="clear" w:color="auto" w:fill="auto"/>
            <w:vAlign w:val="center"/>
          </w:tcPr>
          <w:p w14:paraId="503F3370" w14:textId="6AAD0468" w:rsidR="00701FAA" w:rsidRPr="00C92D62" w:rsidRDefault="00701FAA" w:rsidP="00701FAA">
            <w:pPr>
              <w:rPr>
                <w:rFonts w:ascii="Calibri Light" w:hAnsi="Calibri Light" w:cs="Calibri Light"/>
                <w:sz w:val="22"/>
              </w:rPr>
            </w:pPr>
            <w:r w:rsidRPr="00C92D62">
              <w:rPr>
                <w:rFonts w:ascii="Calibri Light" w:hAnsi="Calibri Light" w:cs="Calibri Light"/>
                <w:color w:val="000000"/>
                <w:sz w:val="22"/>
              </w:rPr>
              <w:t>Rating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Health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23A5336B" w14:textId="2BB5A346"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13B260A6" w14:textId="6E9B5F53"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3D326C70" w14:textId="2874B7AB"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91</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F79646"/>
            <w:vAlign w:val="center"/>
          </w:tcPr>
          <w:p w14:paraId="5276DE00" w14:textId="245684C2"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86</w:t>
            </w:r>
            <w:r w:rsidRPr="00C92D62">
              <w:rPr>
                <w:rFonts w:ascii="Calibri Light" w:hAnsi="Calibri Light" w:cs="Calibri Light"/>
                <w:color w:val="000000"/>
                <w:sz w:val="22"/>
              </w:rPr>
              <w:br/>
              <w:t>(&lt;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352F939F" w14:textId="140B48A1"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7D3F0AA2" w14:textId="391B9691"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90</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single" w:sz="4" w:space="0" w:color="auto"/>
              <w:left w:val="single" w:sz="4" w:space="0" w:color="auto"/>
              <w:bottom w:val="single" w:sz="4" w:space="0" w:color="auto"/>
              <w:right w:val="single" w:sz="4" w:space="0" w:color="auto"/>
            </w:tcBorders>
            <w:shd w:val="clear" w:color="000000" w:fill="4F81BD"/>
            <w:vAlign w:val="center"/>
          </w:tcPr>
          <w:p w14:paraId="7687DAD1" w14:textId="3426A51F"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89</w:t>
            </w:r>
            <w:r w:rsidRPr="00C92D62">
              <w:rPr>
                <w:rFonts w:ascii="Calibri Light" w:hAnsi="Calibri Light" w:cs="Calibri Light"/>
                <w:color w:val="000000"/>
                <w:sz w:val="22"/>
              </w:rPr>
              <w:br/>
              <w:t>(&gt;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Goal)</w:t>
            </w:r>
          </w:p>
        </w:tc>
        <w:tc>
          <w:tcPr>
            <w:tcW w:w="460" w:type="pct"/>
            <w:tcBorders>
              <w:top w:val="nil"/>
              <w:left w:val="nil"/>
              <w:bottom w:val="single" w:sz="4" w:space="0" w:color="auto"/>
              <w:right w:val="single" w:sz="4" w:space="0" w:color="auto"/>
            </w:tcBorders>
            <w:shd w:val="clear" w:color="auto" w:fill="auto"/>
            <w:vAlign w:val="center"/>
          </w:tcPr>
          <w:p w14:paraId="54E26867" w14:textId="77ECCD06" w:rsidR="00701FAA" w:rsidRPr="00C92D62" w:rsidRDefault="00701FAA" w:rsidP="00701FAA">
            <w:pPr>
              <w:jc w:val="right"/>
              <w:rPr>
                <w:rFonts w:ascii="Calibri Light" w:hAnsi="Calibri Light" w:cs="Calibri Light"/>
                <w:color w:val="333333"/>
                <w:sz w:val="22"/>
              </w:rPr>
            </w:pPr>
            <w:r w:rsidRPr="00C92D62">
              <w:rPr>
                <w:rFonts w:ascii="Calibri Light" w:hAnsi="Calibri Light" w:cs="Calibri Light"/>
                <w:color w:val="000000"/>
                <w:sz w:val="22"/>
              </w:rPr>
              <w:t>88</w:t>
            </w:r>
          </w:p>
        </w:tc>
      </w:tr>
    </w:tbl>
    <w:p w14:paraId="0F177C1D" w14:textId="5CAFE4FF" w:rsidR="002E7D13" w:rsidRPr="00C92D62" w:rsidRDefault="000A65DF" w:rsidP="009F0E32">
      <w:pPr>
        <w:spacing w:after="480"/>
        <w:rPr>
          <w:rFonts w:ascii="Calibri Light" w:eastAsiaTheme="majorEastAsia" w:hAnsi="Calibri Light" w:cs="Calibri Light"/>
          <w:b/>
          <w:bCs/>
          <w:color w:val="365F91" w:themeColor="accent1" w:themeShade="BF"/>
          <w:sz w:val="32"/>
          <w:szCs w:val="28"/>
        </w:rPr>
      </w:pPr>
      <w:r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w:t>
      </w:r>
      <w:r w:rsidR="00576FFE" w:rsidRPr="00C92D62">
        <w:rPr>
          <w:rFonts w:ascii="Calibri Light" w:hAnsi="Calibri Light" w:cs="Calibri Light"/>
          <w:sz w:val="20"/>
          <w:szCs w:val="20"/>
        </w:rPr>
        <w:t>ntage</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2E7D13" w:rsidRPr="00C92D62">
        <w:rPr>
          <w:rFonts w:ascii="Calibri Light" w:hAnsi="Calibri Light" w:cs="Calibri Light"/>
          <w:sz w:val="20"/>
          <w:szCs w:val="20"/>
        </w:rPr>
        <w:t>Systems</w:t>
      </w:r>
      <w:r w:rsidR="00576FFE"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MY:</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measurement</w:t>
      </w:r>
      <w:r w:rsidR="00C87BFB" w:rsidRPr="00C92D62">
        <w:rPr>
          <w:rFonts w:ascii="Calibri Light" w:hAnsi="Calibri Light" w:cs="Calibri Light"/>
          <w:sz w:val="20"/>
          <w:szCs w:val="20"/>
        </w:rPr>
        <w:t xml:space="preserve"> </w:t>
      </w:r>
      <w:r w:rsidR="00576FFE" w:rsidRPr="00C92D62">
        <w:rPr>
          <w:rFonts w:ascii="Calibri Light" w:hAnsi="Calibri Light" w:cs="Calibri Light"/>
          <w:sz w:val="20"/>
          <w:szCs w:val="20"/>
        </w:rPr>
        <w:t>year</w:t>
      </w:r>
      <w:r w:rsidR="00542984"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542984" w:rsidRPr="00C92D62">
        <w:rPr>
          <w:rFonts w:ascii="Calibri Light" w:hAnsi="Calibri Light" w:cs="Calibri Light"/>
          <w:sz w:val="20"/>
          <w:szCs w:val="20"/>
        </w:rPr>
        <w:t>N/A:</w:t>
      </w:r>
      <w:r w:rsidR="00C87BFB" w:rsidRPr="00C92D62">
        <w:rPr>
          <w:rFonts w:ascii="Calibri Light" w:hAnsi="Calibri Light" w:cs="Calibri Light"/>
          <w:sz w:val="20"/>
          <w:szCs w:val="20"/>
        </w:rPr>
        <w:t xml:space="preserve"> </w:t>
      </w:r>
      <w:r w:rsidR="00542984" w:rsidRPr="00C92D62">
        <w:rPr>
          <w:rFonts w:ascii="Calibri Light" w:hAnsi="Calibri Light" w:cs="Calibri Light"/>
          <w:sz w:val="20"/>
          <w:szCs w:val="20"/>
        </w:rPr>
        <w:t>not</w:t>
      </w:r>
      <w:r w:rsidR="00C87BFB" w:rsidRPr="00C92D62">
        <w:rPr>
          <w:rFonts w:ascii="Calibri Light" w:hAnsi="Calibri Light" w:cs="Calibri Light"/>
          <w:sz w:val="20"/>
          <w:szCs w:val="20"/>
        </w:rPr>
        <w:t xml:space="preserve"> </w:t>
      </w:r>
      <w:r w:rsidR="00542984" w:rsidRPr="00C92D62">
        <w:rPr>
          <w:rFonts w:ascii="Calibri Light" w:hAnsi="Calibri Light" w:cs="Calibri Light"/>
          <w:sz w:val="20"/>
          <w:szCs w:val="20"/>
        </w:rPr>
        <w:t>applicable</w:t>
      </w:r>
      <w:r w:rsidR="00576FFE" w:rsidRPr="00C92D62">
        <w:rPr>
          <w:rFonts w:ascii="Calibri Light" w:hAnsi="Calibri Light" w:cs="Calibri Light"/>
          <w:sz w:val="20"/>
          <w:szCs w:val="20"/>
        </w:rPr>
        <w:t>.</w:t>
      </w:r>
    </w:p>
    <w:p w14:paraId="60A2672C" w14:textId="77777777" w:rsidR="002E7D13" w:rsidRPr="00C92D62" w:rsidRDefault="002E7D13" w:rsidP="009F0E32">
      <w:pPr>
        <w:spacing w:after="480"/>
        <w:rPr>
          <w:rFonts w:ascii="Calibri Light" w:hAnsi="Calibri Light" w:cs="Calibri Light"/>
          <w:sz w:val="20"/>
          <w:szCs w:val="20"/>
        </w:rPr>
        <w:sectPr w:rsidR="002E7D13" w:rsidRPr="00C92D62" w:rsidSect="00125BED">
          <w:pgSz w:w="15840" w:h="12240" w:orient="landscape" w:code="1"/>
          <w:pgMar w:top="720" w:right="720" w:bottom="720" w:left="720" w:header="432" w:footer="432" w:gutter="0"/>
          <w:pgNumType w:chapStyle="1"/>
          <w:cols w:space="720"/>
          <w:titlePg/>
          <w:docGrid w:linePitch="360"/>
        </w:sectPr>
      </w:pPr>
    </w:p>
    <w:p w14:paraId="6B5640AC" w14:textId="63316940" w:rsidR="00F34914" w:rsidRPr="00C92D62" w:rsidRDefault="00F34914" w:rsidP="002667CF">
      <w:pPr>
        <w:pStyle w:val="Heading2"/>
        <w:numPr>
          <w:ilvl w:val="0"/>
          <w:numId w:val="67"/>
        </w:numPr>
        <w:jc w:val="center"/>
        <w:rPr>
          <w:color w:val="365F91" w:themeColor="accent1" w:themeShade="BF"/>
          <w:sz w:val="32"/>
          <w:szCs w:val="32"/>
        </w:rPr>
      </w:pPr>
      <w:bookmarkStart w:id="383" w:name="_Toc112764659"/>
      <w:bookmarkStart w:id="384" w:name="_Toc158116268"/>
      <w:bookmarkStart w:id="385" w:name="_Toc36128009"/>
      <w:bookmarkEnd w:id="266"/>
      <w:bookmarkEnd w:id="267"/>
      <w:bookmarkEnd w:id="268"/>
      <w:bookmarkEnd w:id="274"/>
      <w:bookmarkEnd w:id="275"/>
      <w:bookmarkEnd w:id="353"/>
      <w:bookmarkEnd w:id="354"/>
      <w:r w:rsidRPr="00C92D62">
        <w:rPr>
          <w:color w:val="365F91" w:themeColor="accent1" w:themeShade="BF"/>
          <w:sz w:val="32"/>
          <w:szCs w:val="32"/>
        </w:rPr>
        <w:lastRenderedPageBreak/>
        <w:t>MCP</w:t>
      </w:r>
      <w:r w:rsidR="00C87BFB" w:rsidRPr="00C92D62">
        <w:rPr>
          <w:color w:val="365F91" w:themeColor="accent1" w:themeShade="BF"/>
          <w:sz w:val="32"/>
          <w:szCs w:val="32"/>
        </w:rPr>
        <w:t xml:space="preserve"> </w:t>
      </w:r>
      <w:r w:rsidRPr="00C92D62">
        <w:rPr>
          <w:color w:val="365F91" w:themeColor="accent1" w:themeShade="BF"/>
          <w:sz w:val="32"/>
          <w:szCs w:val="32"/>
        </w:rPr>
        <w:t>Responses</w:t>
      </w:r>
      <w:r w:rsidR="00C87BFB" w:rsidRPr="00C92D62">
        <w:rPr>
          <w:color w:val="365F91" w:themeColor="accent1" w:themeShade="BF"/>
          <w:sz w:val="32"/>
          <w:szCs w:val="32"/>
        </w:rPr>
        <w:t xml:space="preserve"> </w:t>
      </w:r>
      <w:r w:rsidRPr="00C92D62">
        <w:rPr>
          <w:color w:val="365F91" w:themeColor="accent1" w:themeShade="BF"/>
          <w:sz w:val="32"/>
          <w:szCs w:val="32"/>
        </w:rPr>
        <w:t>to</w:t>
      </w:r>
      <w:r w:rsidR="00C87BFB" w:rsidRPr="00C92D62">
        <w:rPr>
          <w:color w:val="365F91" w:themeColor="accent1" w:themeShade="BF"/>
          <w:sz w:val="32"/>
          <w:szCs w:val="32"/>
        </w:rPr>
        <w:t xml:space="preserve"> </w:t>
      </w:r>
      <w:r w:rsidRPr="00C92D62">
        <w:rPr>
          <w:color w:val="365F91" w:themeColor="accent1" w:themeShade="BF"/>
          <w:sz w:val="32"/>
          <w:szCs w:val="32"/>
        </w:rPr>
        <w:t>the</w:t>
      </w:r>
      <w:r w:rsidR="00C87BFB" w:rsidRPr="00C92D62">
        <w:rPr>
          <w:color w:val="365F91" w:themeColor="accent1" w:themeShade="BF"/>
          <w:sz w:val="32"/>
          <w:szCs w:val="32"/>
        </w:rPr>
        <w:t xml:space="preserve"> </w:t>
      </w:r>
      <w:r w:rsidR="00B407D9" w:rsidRPr="00C92D62">
        <w:rPr>
          <w:color w:val="365F91" w:themeColor="accent1" w:themeShade="BF"/>
          <w:sz w:val="32"/>
          <w:szCs w:val="32"/>
        </w:rPr>
        <w:t>Previous</w:t>
      </w:r>
      <w:r w:rsidR="00C87BFB" w:rsidRPr="00C92D62">
        <w:rPr>
          <w:color w:val="365F91" w:themeColor="accent1" w:themeShade="BF"/>
          <w:sz w:val="32"/>
          <w:szCs w:val="32"/>
        </w:rPr>
        <w:t xml:space="preserve"> </w:t>
      </w:r>
      <w:r w:rsidR="00B407D9" w:rsidRPr="00C92D62">
        <w:rPr>
          <w:color w:val="365F91" w:themeColor="accent1" w:themeShade="BF"/>
          <w:sz w:val="32"/>
          <w:szCs w:val="32"/>
        </w:rPr>
        <w:t>EQR</w:t>
      </w:r>
      <w:r w:rsidR="00C87BFB" w:rsidRPr="00C92D62">
        <w:rPr>
          <w:color w:val="365F91" w:themeColor="accent1" w:themeShade="BF"/>
          <w:sz w:val="32"/>
          <w:szCs w:val="32"/>
        </w:rPr>
        <w:t xml:space="preserve"> </w:t>
      </w:r>
      <w:r w:rsidRPr="00C92D62">
        <w:rPr>
          <w:color w:val="365F91" w:themeColor="accent1" w:themeShade="BF"/>
          <w:sz w:val="32"/>
          <w:szCs w:val="32"/>
        </w:rPr>
        <w:t>Recommendations</w:t>
      </w:r>
      <w:bookmarkEnd w:id="383"/>
      <w:bookmarkEnd w:id="384"/>
    </w:p>
    <w:p w14:paraId="66FBF9CC" w14:textId="77777777" w:rsidR="00B407D9" w:rsidRPr="00C92D62" w:rsidRDefault="00B407D9" w:rsidP="009F0E32">
      <w:pPr>
        <w:rPr>
          <w:rFonts w:eastAsia="Times New Roman"/>
        </w:rPr>
      </w:pPr>
    </w:p>
    <w:p w14:paraId="6BAAF5ED" w14:textId="1DDD8812" w:rsidR="003C5454" w:rsidRPr="00C92D62" w:rsidRDefault="00B407D9" w:rsidP="009F0E32">
      <w:pPr>
        <w:rPr>
          <w:rFonts w:ascii="Calibri Light" w:eastAsia="Times New Roman" w:hAnsi="Calibri Light" w:cs="Calibri Light"/>
        </w:rPr>
      </w:pPr>
      <w:r w:rsidRPr="00C92D62">
        <w:rPr>
          <w:rFonts w:ascii="Calibri Light" w:eastAsia="Times New Roman" w:hAnsi="Calibri Light" w:cs="Calibri Light"/>
          <w:i/>
          <w:iCs/>
        </w:rPr>
        <w:t>Title</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42</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CFR</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color w:val="000000"/>
          <w:bdr w:val="none" w:sz="0" w:space="0" w:color="auto" w:frame="1"/>
          <w:shd w:val="clear" w:color="auto" w:fill="FFFFFF"/>
        </w:rPr>
        <w:t>§</w:t>
      </w:r>
      <w:r w:rsidR="00C87BFB" w:rsidRPr="00C92D62">
        <w:rPr>
          <w:rFonts w:ascii="Calibri Light" w:eastAsia="Times New Roman" w:hAnsi="Calibri Light" w:cs="Calibri Light"/>
          <w:i/>
          <w:iCs/>
          <w:color w:val="000000"/>
          <w:bdr w:val="none" w:sz="0" w:space="0" w:color="auto" w:frame="1"/>
          <w:shd w:val="clear" w:color="auto" w:fill="FFFFFF"/>
        </w:rPr>
        <w:t xml:space="preserve"> </w:t>
      </w:r>
      <w:r w:rsidR="00F34914" w:rsidRPr="00C92D62">
        <w:rPr>
          <w:rFonts w:ascii="Calibri Light" w:eastAsia="Times New Roman" w:hAnsi="Calibri Light" w:cs="Calibri Light"/>
          <w:i/>
          <w:iCs/>
        </w:rPr>
        <w:t>438.364</w:t>
      </w:r>
      <w:r w:rsidR="00C87BFB" w:rsidRPr="00C92D62">
        <w:rPr>
          <w:rFonts w:ascii="Calibri Light" w:eastAsia="Times New Roman" w:hAnsi="Calibri Light" w:cs="Calibri Light"/>
          <w:i/>
          <w:iCs/>
        </w:rPr>
        <w:t xml:space="preserve"> </w:t>
      </w:r>
      <w:r w:rsidR="00F34914"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00F34914"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00F34914"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00F34914" w:rsidRPr="00C92D62">
        <w:rPr>
          <w:rFonts w:ascii="Calibri Light" w:eastAsia="Times New Roman" w:hAnsi="Calibri Light" w:cs="Calibri Light"/>
          <w:i/>
          <w:iCs/>
        </w:rPr>
        <w:t>results(a)(6)</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require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annual</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technical</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report</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include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“an</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degree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which</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each</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MCO</w:t>
      </w:r>
      <w:r w:rsidR="001B6883"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PIHP</w:t>
      </w:r>
      <w:r w:rsidR="00E4696D" w:rsidRPr="00C92D62">
        <w:rPr>
          <w:rFonts w:ascii="Calibri Light" w:eastAsia="Times New Roman" w:hAnsi="Calibri Light" w:cs="Calibri Light"/>
        </w:rPr>
        <w:t>,</w:t>
      </w:r>
      <w:r w:rsidR="00BA5499" w:rsidRPr="00C92D62">
        <w:rPr>
          <w:rStyle w:val="FootnoteReference"/>
          <w:rFonts w:ascii="Calibri Light" w:eastAsia="Times New Roman" w:hAnsi="Calibri Light" w:cs="Calibri Light"/>
        </w:rPr>
        <w:footnoteReference w:id="13"/>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PAHP</w:t>
      </w:r>
      <w:r w:rsidR="00E4696D" w:rsidRPr="00C92D62">
        <w:rPr>
          <w:rFonts w:ascii="Calibri Light" w:eastAsia="Times New Roman" w:hAnsi="Calibri Light" w:cs="Calibri Light"/>
        </w:rPr>
        <w:t>,</w:t>
      </w:r>
      <w:r w:rsidR="00BA5499" w:rsidRPr="00C92D62">
        <w:rPr>
          <w:rStyle w:val="FootnoteReference"/>
          <w:rFonts w:ascii="Calibri Light" w:eastAsia="Times New Roman" w:hAnsi="Calibri Light" w:cs="Calibri Light"/>
        </w:rPr>
        <w:footnoteReference w:id="14"/>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or</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PCCM</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entity</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has</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effectively</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addressed</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recommendations</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QI</w:t>
      </w:r>
      <w:r w:rsidR="00BA5499" w:rsidRPr="00C92D62">
        <w:rPr>
          <w:rStyle w:val="FootnoteReference"/>
          <w:rFonts w:ascii="Calibri Light" w:eastAsia="Times New Roman" w:hAnsi="Calibri Light" w:cs="Calibri Light"/>
        </w:rPr>
        <w:footnoteReference w:id="15"/>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made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by</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EQRO</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during</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previous</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year’s</w:t>
      </w:r>
      <w:r w:rsidR="00C87BFB" w:rsidRPr="00C92D62">
        <w:rPr>
          <w:rFonts w:ascii="Calibri Light" w:eastAsia="Times New Roman" w:hAnsi="Calibri Light" w:cs="Calibri Light"/>
        </w:rPr>
        <w:t xml:space="preserve"> </w:t>
      </w:r>
      <w:r w:rsidR="00F34914" w:rsidRPr="00C92D62">
        <w:rPr>
          <w:rFonts w:ascii="Calibri Light" w:eastAsia="Times New Roman" w:hAnsi="Calibri Light" w:cs="Calibri Light"/>
        </w:rPr>
        <w:t>EQR.”</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b/>
        </w:rPr>
        <w:t>Tables</w:t>
      </w:r>
      <w:r w:rsidR="00C87BFB" w:rsidRPr="00C92D62">
        <w:rPr>
          <w:rFonts w:ascii="Calibri Light" w:eastAsia="Times New Roman" w:hAnsi="Calibri Light" w:cs="Calibri Light"/>
          <w:b/>
        </w:rPr>
        <w:t xml:space="preserve"> </w:t>
      </w:r>
      <w:r w:rsidR="00E622ED" w:rsidRPr="00C92D62">
        <w:rPr>
          <w:rFonts w:ascii="Calibri Light" w:eastAsia="Times New Roman" w:hAnsi="Calibri Light" w:cs="Calibri Light"/>
          <w:b/>
        </w:rPr>
        <w:t>77</w:t>
      </w:r>
      <w:r w:rsidR="001E6095" w:rsidRPr="00C92D62">
        <w:rPr>
          <w:rFonts w:ascii="Calibri Light" w:eastAsia="Times New Roman" w:hAnsi="Calibri Light" w:cs="Calibri Light"/>
          <w:b/>
        </w:rPr>
        <w:t>–</w:t>
      </w:r>
      <w:r w:rsidR="004714FC" w:rsidRPr="00C92D62">
        <w:rPr>
          <w:rFonts w:ascii="Calibri Light" w:eastAsia="Times New Roman" w:hAnsi="Calibri Light" w:cs="Calibri Light"/>
          <w:b/>
        </w:rPr>
        <w:t>82</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F27B92" w:rsidRPr="00C92D62">
        <w:rPr>
          <w:rFonts w:ascii="Calibri Light" w:eastAsia="Times New Roman" w:hAnsi="Calibri Light" w:cs="Calibri Light"/>
        </w:rPr>
        <w:t>SCOs</w:t>
      </w:r>
      <w:r w:rsidR="00236916"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responses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recommendations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for</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QI</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made</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during</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previous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EQR,</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these</w:t>
      </w:r>
      <w:r w:rsidR="00C87BFB" w:rsidRPr="00C92D62">
        <w:rPr>
          <w:rFonts w:ascii="Calibri Light" w:eastAsia="Times New Roman" w:hAnsi="Calibri Light" w:cs="Calibri Light"/>
        </w:rPr>
        <w:t xml:space="preserve"> </w:t>
      </w:r>
      <w:r w:rsidR="003C5454" w:rsidRPr="00C92D62">
        <w:rPr>
          <w:rFonts w:ascii="Calibri Light" w:eastAsia="Times New Roman" w:hAnsi="Calibri Light" w:cs="Calibri Light"/>
        </w:rPr>
        <w:t>responses.</w:t>
      </w:r>
    </w:p>
    <w:p w14:paraId="18A977BE" w14:textId="45056F4A" w:rsidR="003C5454" w:rsidRPr="00C92D62" w:rsidRDefault="00BD7E8C" w:rsidP="006F304C">
      <w:pPr>
        <w:pStyle w:val="Heading3"/>
        <w:rPr>
          <w:rFonts w:eastAsia="Times New Roman"/>
        </w:rPr>
      </w:pPr>
      <w:bookmarkStart w:id="386" w:name="_Toc112764660"/>
      <w:bookmarkStart w:id="387" w:name="_Toc158116269"/>
      <w:proofErr w:type="spellStart"/>
      <w:r w:rsidRPr="00C92D62">
        <w:rPr>
          <w:rFonts w:eastAsia="Times New Roman"/>
        </w:rPr>
        <w:t>WellSense</w:t>
      </w:r>
      <w:proofErr w:type="spellEnd"/>
      <w:r w:rsidR="00C87BFB" w:rsidRPr="00C92D62">
        <w:rPr>
          <w:rFonts w:eastAsia="Times New Roman"/>
        </w:rPr>
        <w:t xml:space="preserve"> </w:t>
      </w:r>
      <w:r w:rsidR="00360EAD" w:rsidRPr="00C92D62">
        <w:rPr>
          <w:rFonts w:eastAsia="Times New Roman"/>
        </w:rPr>
        <w:t>S</w:t>
      </w:r>
      <w:r w:rsidRPr="00C92D62">
        <w:rPr>
          <w:rFonts w:eastAsia="Times New Roman"/>
        </w:rPr>
        <w:t>CO</w:t>
      </w:r>
      <w:r w:rsidR="00C87BFB" w:rsidRPr="00C92D62">
        <w:rPr>
          <w:rFonts w:eastAsia="Times New Roman"/>
        </w:rPr>
        <w:t xml:space="preserve"> </w:t>
      </w:r>
      <w:r w:rsidR="003C5454" w:rsidRPr="00C92D62">
        <w:rPr>
          <w:rFonts w:eastAsia="Times New Roman"/>
        </w:rPr>
        <w:t>Response</w:t>
      </w:r>
      <w:r w:rsidR="00C87BFB" w:rsidRPr="00C92D62">
        <w:rPr>
          <w:rFonts w:eastAsia="Times New Roman"/>
        </w:rPr>
        <w:t xml:space="preserve"> </w:t>
      </w:r>
      <w:r w:rsidR="003C5454" w:rsidRPr="00C92D62">
        <w:rPr>
          <w:rFonts w:eastAsia="Times New Roman"/>
        </w:rPr>
        <w:t>to</w:t>
      </w:r>
      <w:r w:rsidR="00C87BFB" w:rsidRPr="00C92D62">
        <w:rPr>
          <w:rFonts w:eastAsia="Times New Roman"/>
        </w:rPr>
        <w:t xml:space="preserve"> </w:t>
      </w:r>
      <w:r w:rsidR="003C5454" w:rsidRPr="00C92D62">
        <w:rPr>
          <w:rFonts w:eastAsia="Times New Roman"/>
        </w:rPr>
        <w:t>Previous</w:t>
      </w:r>
      <w:r w:rsidR="00C87BFB" w:rsidRPr="00C92D62">
        <w:rPr>
          <w:rFonts w:eastAsia="Times New Roman"/>
        </w:rPr>
        <w:t xml:space="preserve"> </w:t>
      </w:r>
      <w:r w:rsidR="003C5454" w:rsidRPr="00C92D62">
        <w:rPr>
          <w:rFonts w:eastAsia="Times New Roman"/>
        </w:rPr>
        <w:t>EQR</w:t>
      </w:r>
      <w:r w:rsidR="00C87BFB" w:rsidRPr="00C92D62">
        <w:rPr>
          <w:rFonts w:eastAsia="Times New Roman"/>
        </w:rPr>
        <w:t xml:space="preserve"> </w:t>
      </w:r>
      <w:r w:rsidR="003C5454" w:rsidRPr="00C92D62">
        <w:rPr>
          <w:rFonts w:eastAsia="Times New Roman"/>
        </w:rPr>
        <w:t>Recommendations</w:t>
      </w:r>
      <w:bookmarkEnd w:id="386"/>
      <w:bookmarkEnd w:id="387"/>
    </w:p>
    <w:p w14:paraId="38636434" w14:textId="6831D9C1" w:rsidR="00F34914" w:rsidRPr="00C92D62" w:rsidRDefault="00F34914" w:rsidP="009F0E32">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E622ED" w:rsidRPr="00C92D62">
        <w:rPr>
          <w:rFonts w:ascii="Calibri Light" w:eastAsia="Times New Roman" w:hAnsi="Calibri Light" w:cs="Calibri Light"/>
          <w:b/>
          <w:bCs/>
        </w:rPr>
        <w:t>7</w:t>
      </w:r>
      <w:r w:rsidR="006B2CE7">
        <w:rPr>
          <w:rFonts w:ascii="Calibri Light" w:eastAsia="Times New Roman" w:hAnsi="Calibri Light" w:cs="Calibri Light"/>
          <w:b/>
          <w:bCs/>
        </w:rPr>
        <w:t>9</w:t>
      </w:r>
      <w:r w:rsidR="00C87BFB" w:rsidRPr="00C92D62">
        <w:rPr>
          <w:rFonts w:ascii="Calibri Light" w:eastAsia="Times New Roman" w:hAnsi="Calibri Light" w:cs="Calibri Light"/>
          <w:b/>
          <w:bCs/>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360EAD" w:rsidRPr="00C92D62">
        <w:rPr>
          <w:rFonts w:ascii="Calibri Light" w:eastAsia="Times New Roman" w:hAnsi="Calibri Light" w:cs="Calibri Light"/>
          <w:i/>
          <w:iCs/>
        </w:rPr>
        <w:t>SCOs</w:t>
      </w:r>
      <w:r w:rsidR="00C87BFB" w:rsidRPr="00C92D62">
        <w:rPr>
          <w:rFonts w:ascii="Calibri Light" w:eastAsia="Times New Roman" w:hAnsi="Calibri Light" w:cs="Calibri Light"/>
          <w:i/>
          <w:iCs/>
        </w:rPr>
        <w:t xml:space="preserve"> </w:t>
      </w:r>
      <w:r w:rsidR="002E06DB"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002E06DB"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002E06DB"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002E06DB"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00F64E66" w:rsidRPr="00C92D62">
        <w:rPr>
          <w:rFonts w:ascii="Calibri Light" w:eastAsia="Times New Roman" w:hAnsi="Calibri Light" w:cs="Calibri Light"/>
          <w:i/>
          <w:iCs/>
        </w:rPr>
        <w:t>2022</w:t>
      </w:r>
      <w:r w:rsidRPr="00C92D62">
        <w:rPr>
          <w:rFonts w:ascii="Calibri Light" w:eastAsia="Times New Roman" w:hAnsi="Calibri Light" w:cs="Calibri Light"/>
        </w:rPr>
        <w: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00360EAD" w:rsidRPr="00C92D62">
        <w:rPr>
          <w:rFonts w:ascii="Calibri Light" w:eastAsia="Times New Roman" w:hAnsi="Calibri Light" w:cs="Calibri Light"/>
        </w:rPr>
        <w:t>S</w:t>
      </w:r>
      <w:r w:rsidR="00BD7E8C" w:rsidRPr="00C92D62">
        <w:rPr>
          <w:rFonts w:ascii="Calibri Light" w:eastAsia="Times New Roman" w:hAnsi="Calibri Light" w:cs="Calibri Light"/>
        </w:rPr>
        <w:t>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5807F0DC" w14:textId="77777777" w:rsidR="00F34914" w:rsidRPr="00C92D62" w:rsidRDefault="00F34914" w:rsidP="009F0E32">
      <w:pPr>
        <w:pStyle w:val="Caption"/>
        <w:rPr>
          <w:rFonts w:ascii="Calibri Light" w:eastAsia="Times New Roman" w:hAnsi="Calibri Light" w:cs="Calibri Light"/>
        </w:rPr>
      </w:pPr>
    </w:p>
    <w:p w14:paraId="43B01D2F" w14:textId="39F0EA07" w:rsidR="00F34914" w:rsidRPr="00C92D62" w:rsidRDefault="00F34914" w:rsidP="009F0E32">
      <w:pPr>
        <w:pStyle w:val="Caption"/>
        <w:rPr>
          <w:rFonts w:ascii="Calibri Light" w:hAnsi="Calibri Light" w:cs="Calibri Light"/>
        </w:rPr>
      </w:pPr>
      <w:bookmarkStart w:id="388" w:name="_Toc163556105"/>
      <w:r w:rsidRPr="00C92D62">
        <w:rPr>
          <w:rFonts w:ascii="Calibri Light" w:hAnsi="Calibri Light" w:cs="Calibri Light"/>
        </w:rPr>
        <w:t>Table</w:t>
      </w:r>
      <w:r w:rsidR="00C87BFB" w:rsidRPr="00C92D62">
        <w:rPr>
          <w:rFonts w:ascii="Calibri Light" w:hAnsi="Calibri Light" w:cs="Calibri Light"/>
        </w:rPr>
        <w:t xml:space="preserve"> </w:t>
      </w:r>
      <w:r w:rsidR="00FD612D" w:rsidRPr="00C92D62">
        <w:rPr>
          <w:rFonts w:ascii="Calibri Light" w:hAnsi="Calibri Light" w:cs="Calibri Light"/>
        </w:rPr>
        <w:fldChar w:fldCharType="begin"/>
      </w:r>
      <w:r w:rsidR="00FD612D" w:rsidRPr="00C92D62">
        <w:rPr>
          <w:rFonts w:ascii="Calibri Light" w:hAnsi="Calibri Light" w:cs="Calibri Light"/>
        </w:rPr>
        <w:instrText xml:space="preserve"> SEQ Table \* ARABIC </w:instrText>
      </w:r>
      <w:r w:rsidR="00FD612D" w:rsidRPr="00C92D62">
        <w:rPr>
          <w:rFonts w:ascii="Calibri Light" w:hAnsi="Calibri Light" w:cs="Calibri Light"/>
        </w:rPr>
        <w:fldChar w:fldCharType="separate"/>
      </w:r>
      <w:r w:rsidR="00781877">
        <w:rPr>
          <w:rFonts w:ascii="Calibri Light" w:hAnsi="Calibri Light" w:cs="Calibri Light"/>
          <w:noProof/>
        </w:rPr>
        <w:t>79</w:t>
      </w:r>
      <w:r w:rsidR="00FD612D" w:rsidRPr="00C92D62">
        <w:rPr>
          <w:rFonts w:ascii="Calibri Light" w:hAnsi="Calibri Light" w:cs="Calibri Light"/>
        </w:rPr>
        <w:fldChar w:fldCharType="end"/>
      </w:r>
      <w:r w:rsidR="001B4514" w:rsidRPr="00C92D62">
        <w:rPr>
          <w:rFonts w:ascii="Calibri Light" w:hAnsi="Calibri Light" w:cs="Calibri Light"/>
        </w:rPr>
        <w:t>:</w:t>
      </w:r>
      <w:r w:rsidR="00C87BFB" w:rsidRPr="00C92D62">
        <w:rPr>
          <w:rFonts w:ascii="Calibri Light" w:hAnsi="Calibri Light" w:cs="Calibri Light"/>
        </w:rPr>
        <w:t xml:space="preserve"> </w:t>
      </w:r>
      <w:proofErr w:type="spellStart"/>
      <w:r w:rsidR="00D62F22" w:rsidRPr="00C92D62">
        <w:rPr>
          <w:rFonts w:ascii="Calibri Light" w:hAnsi="Calibri Light" w:cs="Calibri Light"/>
        </w:rPr>
        <w:t>WellSense</w:t>
      </w:r>
      <w:proofErr w:type="spellEnd"/>
      <w:r w:rsidR="00C87BFB" w:rsidRPr="00C92D62">
        <w:rPr>
          <w:rFonts w:ascii="Calibri Light" w:hAnsi="Calibri Light" w:cs="Calibri Light"/>
        </w:rPr>
        <w:t xml:space="preserve"> </w:t>
      </w:r>
      <w:r w:rsidR="001361E3" w:rsidRPr="00C92D62">
        <w:rPr>
          <w:rFonts w:ascii="Calibri Light" w:hAnsi="Calibri Light" w:cs="Calibri Light"/>
        </w:rPr>
        <w:t>S</w:t>
      </w:r>
      <w:r w:rsidR="00700706" w:rsidRPr="00C92D62">
        <w:rPr>
          <w:rFonts w:ascii="Calibri Light" w:hAnsi="Calibri Light" w:cs="Calibri Light"/>
        </w:rPr>
        <w:t>CO</w:t>
      </w:r>
      <w:r w:rsidR="00C87BFB" w:rsidRPr="00C92D62">
        <w:rPr>
          <w:rFonts w:ascii="Calibri Light" w:hAnsi="Calibri Light" w:cs="Calibri Light"/>
        </w:rPr>
        <w:t xml:space="preserve"> </w:t>
      </w:r>
      <w:r w:rsidR="001B4514"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00B407D9" w:rsidRPr="00C92D62">
        <w:rPr>
          <w:rFonts w:ascii="Calibri Light" w:hAnsi="Calibri Light" w:cs="Calibri Light"/>
        </w:rPr>
        <w:t>Previous</w:t>
      </w:r>
      <w:r w:rsidR="00C87BFB" w:rsidRPr="00C92D62">
        <w:rPr>
          <w:rFonts w:ascii="Calibri Light" w:hAnsi="Calibri Light" w:cs="Calibri Light"/>
        </w:rPr>
        <w:t xml:space="preserve"> </w:t>
      </w:r>
      <w:r w:rsidR="001B4514"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388"/>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64E66" w:rsidRPr="00C92D62" w14:paraId="6F005330" w14:textId="77777777" w:rsidTr="00EB7B55">
        <w:trPr>
          <w:trHeight w:val="288"/>
          <w:tblHeader/>
        </w:trPr>
        <w:tc>
          <w:tcPr>
            <w:tcW w:w="1416" w:type="pct"/>
            <w:shd w:val="clear" w:color="auto" w:fill="5F497A" w:themeFill="accent4" w:themeFillShade="BF"/>
            <w:vAlign w:val="bottom"/>
          </w:tcPr>
          <w:p w14:paraId="07242B05" w14:textId="09599670" w:rsidR="00F64E66" w:rsidRPr="00C92D62" w:rsidRDefault="00F64E66"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proofErr w:type="spellStart"/>
            <w:r w:rsidRPr="00C92D62">
              <w:rPr>
                <w:rFonts w:ascii="Calibri Light" w:hAnsi="Calibri Light" w:cs="Calibri Light"/>
                <w:b/>
                <w:color w:val="FFFFFF" w:themeColor="background1"/>
                <w:sz w:val="22"/>
              </w:rPr>
              <w:t>WellSense</w:t>
            </w:r>
            <w:proofErr w:type="spellEnd"/>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11931FB5" w14:textId="3B42E38D" w:rsidR="00F64E66" w:rsidRPr="00C92D62" w:rsidRDefault="00F64E66" w:rsidP="00EB7B55">
            <w:pPr>
              <w:jc w:val="center"/>
              <w:rPr>
                <w:rFonts w:ascii="Calibri Light" w:hAnsi="Calibri Light" w:cs="Calibri Light"/>
                <w:b/>
                <w:color w:val="FFFFFF" w:themeColor="background1"/>
                <w:sz w:val="22"/>
              </w:rPr>
            </w:pPr>
            <w:proofErr w:type="spellStart"/>
            <w:r w:rsidRPr="00C92D62">
              <w:rPr>
                <w:rFonts w:ascii="Calibri Light" w:hAnsi="Calibri Light" w:cs="Calibri Light"/>
                <w:b/>
                <w:color w:val="FFFFFF" w:themeColor="background1"/>
                <w:sz w:val="22"/>
              </w:rPr>
              <w:t>WellSense</w:t>
            </w:r>
            <w:proofErr w:type="spellEnd"/>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Response/Actions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543421C5" w14:textId="09CEA5B8" w:rsidR="00F64E66" w:rsidRPr="00C92D62" w:rsidRDefault="00F64E66"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64E66" w:rsidRPr="00C92D62" w14:paraId="7F00B874" w14:textId="77777777" w:rsidTr="009957A7">
        <w:trPr>
          <w:trHeight w:val="288"/>
        </w:trPr>
        <w:tc>
          <w:tcPr>
            <w:tcW w:w="1416" w:type="pct"/>
          </w:tcPr>
          <w:p w14:paraId="7A84435B" w14:textId="45188044" w:rsidR="00F64E66" w:rsidRPr="00C92D62" w:rsidRDefault="00F64E66" w:rsidP="00BB06B8">
            <w:pPr>
              <w:pStyle w:val="ListParagraph"/>
              <w:ind w:left="0"/>
              <w:contextualSpacing w:val="0"/>
              <w:jc w:val="left"/>
              <w:rPr>
                <w:rFonts w:ascii="Calibri Light" w:hAnsi="Calibri Light" w:cs="Calibri Light"/>
                <w:b/>
                <w:bCs/>
                <w:sz w:val="22"/>
              </w:rPr>
            </w:pPr>
            <w:r w:rsidRPr="00C92D62">
              <w:rPr>
                <w:rFonts w:ascii="Calibri Light" w:hAnsi="Calibri Light" w:cs="Calibri Light"/>
                <w:b/>
                <w:bCs/>
                <w:sz w:val="22"/>
              </w:rPr>
              <w:t>PMV:</w:t>
            </w:r>
            <w:r w:rsidR="00C87BFB" w:rsidRPr="00C92D62">
              <w:rPr>
                <w:rFonts w:asciiTheme="minorHAnsi" w:eastAsiaTheme="minorHAnsi" w:hAnsiTheme="minorHAnsi"/>
                <w:b/>
                <w:bCs/>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SNP</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2835" w:type="pct"/>
          </w:tcPr>
          <w:p w14:paraId="3D70A0A3" w14:textId="62E45F56" w:rsidR="00F64E66" w:rsidRPr="00C92D62" w:rsidRDefault="00F64E66" w:rsidP="005568AA">
            <w:pPr>
              <w:jc w:val="left"/>
              <w:rPr>
                <w:rFonts w:ascii="Calibri Light" w:hAnsi="Calibri Light" w:cs="Calibri Light"/>
                <w:sz w:val="22"/>
              </w:rPr>
            </w:pPr>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Creating</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programs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boost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adherence,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ongoing</w:t>
            </w:r>
            <w:r w:rsidR="00C87BFB" w:rsidRPr="00C92D62">
              <w:rPr>
                <w:rFonts w:ascii="Calibri Light" w:hAnsi="Calibri Light" w:cs="Calibri Light"/>
                <w:sz w:val="22"/>
              </w:rPr>
              <w:t xml:space="preserve"> </w:t>
            </w:r>
            <w:r w:rsidRPr="00C92D62">
              <w:rPr>
                <w:rFonts w:ascii="Calibri Light" w:hAnsi="Calibri Light" w:cs="Calibri Light"/>
                <w:sz w:val="22"/>
              </w:rPr>
              <w:t>monitoring.</w:t>
            </w:r>
          </w:p>
          <w:p w14:paraId="24CF66FB" w14:textId="7AFCFBDA" w:rsidR="00F64E66" w:rsidRPr="00C92D62" w:rsidRDefault="00F64E66" w:rsidP="005568AA">
            <w:pPr>
              <w:jc w:val="left"/>
              <w:rPr>
                <w:rFonts w:ascii="Calibri Light" w:hAnsi="Calibri Light" w:cs="Calibri Light"/>
                <w:sz w:val="22"/>
              </w:rPr>
            </w:pPr>
            <w:r w:rsidRPr="00C92D62">
              <w:rPr>
                <w:rFonts w:ascii="Calibri Light" w:hAnsi="Calibri Light" w:cs="Calibri Light"/>
                <w:sz w:val="22"/>
              </w:rPr>
              <w:t>Colorectal</w:t>
            </w:r>
            <w:r w:rsidR="00C87BFB" w:rsidRPr="00C92D62">
              <w:rPr>
                <w:rFonts w:ascii="Calibri Light" w:hAnsi="Calibri Light" w:cs="Calibri Light"/>
                <w:sz w:val="22"/>
              </w:rPr>
              <w:t xml:space="preserve"> </w:t>
            </w:r>
            <w:r w:rsidRPr="00C92D62">
              <w:rPr>
                <w:rFonts w:ascii="Calibri Light" w:hAnsi="Calibri Light" w:cs="Calibri Light"/>
                <w:sz w:val="22"/>
              </w:rPr>
              <w:t>Cancer</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r w:rsidRPr="00C92D62">
              <w:rPr>
                <w:rFonts w:ascii="Calibri Light" w:hAnsi="Calibri Light" w:cs="Calibri Light"/>
                <w:sz w:val="22"/>
              </w:rPr>
              <w:t>Implementing</w:t>
            </w:r>
            <w:r w:rsidR="00C87BFB" w:rsidRPr="00C92D62">
              <w:rPr>
                <w:rFonts w:ascii="Calibri Light" w:hAnsi="Calibri Light" w:cs="Calibri Light"/>
                <w:sz w:val="22"/>
              </w:rPr>
              <w:t xml:space="preserve"> </w:t>
            </w:r>
            <w:r w:rsidRPr="00C92D62">
              <w:rPr>
                <w:rFonts w:ascii="Calibri Light" w:hAnsi="Calibri Light" w:cs="Calibri Light"/>
                <w:sz w:val="22"/>
              </w:rPr>
              <w:t>various</w:t>
            </w:r>
            <w:r w:rsidR="00C87BFB" w:rsidRPr="00C92D62">
              <w:rPr>
                <w:rFonts w:ascii="Calibri Light" w:hAnsi="Calibri Light" w:cs="Calibri Light"/>
                <w:sz w:val="22"/>
              </w:rPr>
              <w:t xml:space="preserve"> </w:t>
            </w:r>
            <w:r w:rsidRPr="00C92D62">
              <w:rPr>
                <w:rFonts w:ascii="Calibri Light" w:hAnsi="Calibri Light" w:cs="Calibri Light"/>
                <w:sz w:val="22"/>
              </w:rPr>
              <w:t>programs,</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at-home</w:t>
            </w:r>
            <w:r w:rsidR="00C87BFB" w:rsidRPr="00C92D62">
              <w:rPr>
                <w:rFonts w:ascii="Calibri Light" w:hAnsi="Calibri Light" w:cs="Calibri Light"/>
                <w:sz w:val="22"/>
              </w:rPr>
              <w:t xml:space="preserve"> </w:t>
            </w:r>
            <w:r w:rsidRPr="00C92D62">
              <w:rPr>
                <w:rFonts w:ascii="Calibri Light" w:hAnsi="Calibri Light" w:cs="Calibri Light"/>
                <w:sz w:val="22"/>
              </w:rPr>
              <w:t>testing</w:t>
            </w:r>
            <w:r w:rsidR="00C87BFB" w:rsidRPr="00C92D62">
              <w:rPr>
                <w:rFonts w:ascii="Calibri Light" w:hAnsi="Calibri Light" w:cs="Calibri Light"/>
                <w:sz w:val="22"/>
              </w:rPr>
              <w:t xml:space="preserve"> </w:t>
            </w:r>
            <w:r w:rsidRPr="00C92D62">
              <w:rPr>
                <w:rFonts w:ascii="Calibri Light" w:hAnsi="Calibri Light" w:cs="Calibri Light"/>
                <w:sz w:val="22"/>
              </w:rPr>
              <w:t>options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educational</w:t>
            </w:r>
            <w:r w:rsidR="00C87BFB" w:rsidRPr="00C92D62">
              <w:rPr>
                <w:rFonts w:ascii="Calibri Light" w:hAnsi="Calibri Light" w:cs="Calibri Light"/>
                <w:sz w:val="22"/>
              </w:rPr>
              <w:t xml:space="preserve"> </w:t>
            </w:r>
            <w:r w:rsidRPr="00C92D62">
              <w:rPr>
                <w:rFonts w:ascii="Calibri Light" w:hAnsi="Calibri Light" w:cs="Calibri Light"/>
                <w:sz w:val="22"/>
              </w:rPr>
              <w:t>materials,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continuous</w:t>
            </w:r>
            <w:r w:rsidR="00C87BFB" w:rsidRPr="00C92D62">
              <w:rPr>
                <w:rFonts w:ascii="Calibri Light" w:hAnsi="Calibri Light" w:cs="Calibri Light"/>
                <w:sz w:val="22"/>
              </w:rPr>
              <w:t xml:space="preserve"> </w:t>
            </w:r>
            <w:r w:rsidRPr="00C92D62">
              <w:rPr>
                <w:rFonts w:ascii="Calibri Light" w:hAnsi="Calibri Light" w:cs="Calibri Light"/>
                <w:sz w:val="22"/>
              </w:rPr>
              <w:t>monitoring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adjustments.</w:t>
            </w:r>
          </w:p>
          <w:p w14:paraId="43AE75E3" w14:textId="12C18FF6" w:rsidR="00F64E66" w:rsidRPr="00C92D62" w:rsidRDefault="00F64E66" w:rsidP="005568AA">
            <w:pPr>
              <w:jc w:val="left"/>
              <w:rPr>
                <w:rFonts w:ascii="Calibri Light" w:hAnsi="Calibri Light" w:cs="Calibri Light"/>
                <w:sz w:val="22"/>
              </w:rPr>
            </w:pPr>
            <w:r w:rsidRPr="00C92D62">
              <w:rPr>
                <w:rFonts w:ascii="Calibri Light" w:hAnsi="Calibri Light" w:cs="Calibri Light"/>
                <w:sz w:val="22"/>
              </w:rPr>
              <w:t>Controlling</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multiple</w:t>
            </w:r>
            <w:r w:rsidR="00C87BFB" w:rsidRPr="00C92D62">
              <w:rPr>
                <w:rFonts w:ascii="Calibri Light" w:hAnsi="Calibri Light" w:cs="Calibri Light"/>
                <w:sz w:val="22"/>
              </w:rPr>
              <w:t xml:space="preserve"> </w:t>
            </w:r>
            <w:r w:rsidRPr="00C92D62">
              <w:rPr>
                <w:rFonts w:ascii="Calibri Light" w:hAnsi="Calibri Light" w:cs="Calibri Light"/>
                <w:sz w:val="22"/>
              </w:rPr>
              <w:t>programs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enhance</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focusing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ongoing</w:t>
            </w:r>
            <w:r w:rsidR="00C87BFB" w:rsidRPr="00C92D62">
              <w:rPr>
                <w:rFonts w:ascii="Calibri Light" w:hAnsi="Calibri Light" w:cs="Calibri Light"/>
                <w:sz w:val="22"/>
              </w:rPr>
              <w:t xml:space="preserve"> </w:t>
            </w:r>
            <w:r w:rsidRPr="00C92D62">
              <w:rPr>
                <w:rFonts w:ascii="Calibri Light" w:hAnsi="Calibri Light" w:cs="Calibri Light"/>
                <w:sz w:val="22"/>
              </w:rPr>
              <w:t>evaluation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improvement.</w:t>
            </w:r>
          </w:p>
          <w:p w14:paraId="16ED62FA" w14:textId="2DCB5C68" w:rsidR="00F64E66" w:rsidRPr="00C92D62" w:rsidRDefault="00F64E66" w:rsidP="005568AA">
            <w:pPr>
              <w:jc w:val="left"/>
              <w:rPr>
                <w:rFonts w:ascii="Calibri Light" w:hAnsi="Calibri Light" w:cs="Calibri Light"/>
                <w:sz w:val="22"/>
              </w:rPr>
            </w:pP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Reviewing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safer</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p>
          <w:p w14:paraId="523D3BC2" w14:textId="57FD7975"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PCR:</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improvements,</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enhanced</w:t>
            </w:r>
            <w:r w:rsidR="00C87BFB" w:rsidRPr="00C92D62">
              <w:rPr>
                <w:rFonts w:ascii="Calibri Light" w:hAnsi="Calibri Light" w:cs="Calibri Light"/>
                <w:sz w:val="22"/>
              </w:rPr>
              <w:t xml:space="preserve"> </w:t>
            </w:r>
            <w:r w:rsidRPr="00C92D62">
              <w:rPr>
                <w:rFonts w:ascii="Calibri Light" w:hAnsi="Calibri Light" w:cs="Calibri Light"/>
                <w:sz w:val="22"/>
              </w:rPr>
              <w:t>software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there's</w:t>
            </w:r>
            <w:r w:rsidR="00C87BFB" w:rsidRPr="00C92D62">
              <w:rPr>
                <w:rFonts w:ascii="Calibri Light" w:hAnsi="Calibri Light" w:cs="Calibri Light"/>
                <w:sz w:val="22"/>
              </w:rPr>
              <w:t xml:space="preserve"> </w:t>
            </w:r>
            <w:r w:rsidRPr="00C92D62">
              <w:rPr>
                <w:rFonts w:ascii="Calibri Light" w:hAnsi="Calibri Light" w:cs="Calibri Light"/>
                <w:sz w:val="22"/>
              </w:rPr>
              <w:t>notable</w:t>
            </w:r>
            <w:r w:rsidR="00C87BFB" w:rsidRPr="00C92D62">
              <w:rPr>
                <w:rFonts w:ascii="Calibri Light" w:hAnsi="Calibri Light" w:cs="Calibri Light"/>
                <w:sz w:val="22"/>
              </w:rPr>
              <w:t xml:space="preserve"> </w:t>
            </w:r>
            <w:r w:rsidRPr="00C92D62">
              <w:rPr>
                <w:rFonts w:ascii="Calibri Light" w:hAnsi="Calibri Light" w:cs="Calibri Light"/>
                <w:sz w:val="22"/>
              </w:rPr>
              <w:t>progress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monthly</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tracking</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PCR</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748" w:type="pct"/>
          </w:tcPr>
          <w:p w14:paraId="122A6210" w14:textId="77777777" w:rsidR="00F64E66" w:rsidRPr="00C92D62" w:rsidRDefault="00F64E66" w:rsidP="00BB06B8">
            <w:pPr>
              <w:jc w:val="left"/>
              <w:rPr>
                <w:rFonts w:ascii="Calibri Light" w:hAnsi="Calibri Light" w:cs="Calibri Light"/>
                <w:sz w:val="22"/>
                <w:highlight w:val="green"/>
              </w:rPr>
            </w:pPr>
            <w:r w:rsidRPr="00C92D62">
              <w:rPr>
                <w:rFonts w:ascii="Calibri Light" w:hAnsi="Calibri Light" w:cs="Calibri Light"/>
                <w:sz w:val="22"/>
              </w:rPr>
              <w:t>Addressed</w:t>
            </w:r>
          </w:p>
        </w:tc>
      </w:tr>
      <w:tr w:rsidR="00F64E66" w:rsidRPr="00C92D62" w14:paraId="21D4ACE0" w14:textId="77777777" w:rsidTr="009957A7">
        <w:trPr>
          <w:trHeight w:val="288"/>
        </w:trPr>
        <w:tc>
          <w:tcPr>
            <w:tcW w:w="1416" w:type="pct"/>
          </w:tcPr>
          <w:p w14:paraId="59B146A1" w14:textId="792DA3F0" w:rsidR="00F64E66" w:rsidRPr="00C92D62" w:rsidRDefault="00F64E66" w:rsidP="00BB06B8">
            <w:pPr>
              <w:jc w:val="left"/>
              <w:rPr>
                <w:rFonts w:ascii="Calibri Light" w:hAnsi="Calibri Light" w:cs="Calibri Light"/>
                <w:sz w:val="22"/>
                <w:u w:val="single"/>
              </w:rPr>
            </w:pPr>
            <w:bookmarkStart w:id="389" w:name="_Hlk154771187"/>
            <w:r w:rsidRPr="00C92D62">
              <w:rPr>
                <w:rFonts w:ascii="Calibri Light" w:hAnsi="Calibri Light" w:cs="Calibri Light"/>
                <w:b/>
                <w:bCs/>
                <w:sz w:val="22"/>
              </w:rPr>
              <w:t>Compliance:</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evaluate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comprehensively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incorporate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evaluation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community-based</w:t>
            </w:r>
            <w:r w:rsidR="00C87BFB" w:rsidRPr="00C92D62">
              <w:rPr>
                <w:rFonts w:ascii="Calibri Light" w:hAnsi="Calibri Light" w:cs="Calibri Light"/>
                <w:sz w:val="22"/>
              </w:rPr>
              <w:t xml:space="preserve"> </w:t>
            </w:r>
            <w:r w:rsidRPr="00C92D62">
              <w:rPr>
                <w:rFonts w:ascii="Calibri Light" w:hAnsi="Calibri Light" w:cs="Calibri Light"/>
                <w:sz w:val="22"/>
              </w:rPr>
              <w:t>services.</w:t>
            </w:r>
          </w:p>
        </w:tc>
        <w:tc>
          <w:tcPr>
            <w:tcW w:w="2835" w:type="pct"/>
          </w:tcPr>
          <w:p w14:paraId="00EF7E83" w14:textId="26DEE1C9" w:rsidR="00F64E66" w:rsidRPr="00C92D62" w:rsidRDefault="00F64E66" w:rsidP="00BB06B8">
            <w:pPr>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created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monitoring</w:t>
            </w:r>
            <w:r w:rsidR="00C87BFB" w:rsidRPr="00C92D62">
              <w:rPr>
                <w:rFonts w:ascii="Calibri Light" w:hAnsi="Calibri Light" w:cs="Calibri Light"/>
                <w:sz w:val="22"/>
              </w:rPr>
              <w:t xml:space="preserve"> </w:t>
            </w:r>
            <w:r w:rsidRPr="00C92D62">
              <w:rPr>
                <w:rFonts w:ascii="Calibri Light" w:hAnsi="Calibri Light" w:cs="Calibri Light"/>
                <w:sz w:val="22"/>
              </w:rPr>
              <w:t>protocol</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response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2020</w:t>
            </w:r>
            <w:r w:rsidR="00C87BFB" w:rsidRPr="00C92D62">
              <w:rPr>
                <w:rFonts w:ascii="Calibri Light" w:hAnsi="Calibri Light" w:cs="Calibri Light"/>
                <w:sz w:val="22"/>
              </w:rPr>
              <w:t xml:space="preserve"> </w:t>
            </w:r>
            <w:r w:rsidRPr="00C92D62">
              <w:rPr>
                <w:rFonts w:ascii="Calibri Light" w:hAnsi="Calibri Light" w:cs="Calibri Light"/>
                <w:sz w:val="22"/>
              </w:rPr>
              <w:t>recommendation,</w:t>
            </w:r>
            <w:r w:rsidR="00C87BFB" w:rsidRPr="00C92D62">
              <w:rPr>
                <w:rFonts w:ascii="Calibri Light" w:hAnsi="Calibri Light" w:cs="Calibri Light"/>
                <w:sz w:val="22"/>
              </w:rPr>
              <w:t xml:space="preserve"> </w:t>
            </w:r>
            <w:r w:rsidRPr="00C92D62">
              <w:rPr>
                <w:rFonts w:ascii="Calibri Light" w:hAnsi="Calibri Light" w:cs="Calibri Light"/>
                <w:sz w:val="22"/>
              </w:rPr>
              <w:t>ensuring</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community-based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particularly</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Frail</w:t>
            </w:r>
            <w:r w:rsidR="00C87BFB" w:rsidRPr="00C92D62">
              <w:rPr>
                <w:rFonts w:ascii="Calibri Light" w:hAnsi="Calibri Light" w:cs="Calibri Light"/>
                <w:sz w:val="22"/>
              </w:rPr>
              <w:t xml:space="preserve"> </w:t>
            </w:r>
            <w:r w:rsidRPr="00C92D62">
              <w:rPr>
                <w:rFonts w:ascii="Calibri Light" w:hAnsi="Calibri Light" w:cs="Calibri Light"/>
                <w:sz w:val="22"/>
              </w:rPr>
              <w:t>Elder</w:t>
            </w:r>
            <w:r w:rsidR="00C87BFB" w:rsidRPr="00C92D62">
              <w:rPr>
                <w:rFonts w:ascii="Calibri Light" w:hAnsi="Calibri Light" w:cs="Calibri Light"/>
                <w:sz w:val="22"/>
              </w:rPr>
              <w:t xml:space="preserve"> </w:t>
            </w:r>
            <w:r w:rsidRPr="00C92D62">
              <w:rPr>
                <w:rFonts w:ascii="Calibri Light" w:hAnsi="Calibri Light" w:cs="Calibri Light"/>
                <w:sz w:val="22"/>
              </w:rPr>
              <w:t>Waiver.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protocol</w:t>
            </w:r>
            <w:r w:rsidR="00C87BFB" w:rsidRPr="00C92D62">
              <w:rPr>
                <w:rFonts w:ascii="Calibri Light" w:hAnsi="Calibri Light" w:cs="Calibri Light"/>
                <w:sz w:val="22"/>
              </w:rPr>
              <w:t xml:space="preserve"> </w:t>
            </w:r>
            <w:r w:rsidRPr="00C92D62">
              <w:rPr>
                <w:rFonts w:ascii="Calibri Light" w:hAnsi="Calibri Light" w:cs="Calibri Light"/>
                <w:sz w:val="22"/>
              </w:rPr>
              <w:t>involves</w:t>
            </w:r>
            <w:r w:rsidR="00C87BFB" w:rsidRPr="00C92D62">
              <w:rPr>
                <w:rFonts w:ascii="Calibri Light" w:hAnsi="Calibri Light" w:cs="Calibri Light"/>
                <w:sz w:val="22"/>
              </w:rPr>
              <w:t xml:space="preserve"> </w:t>
            </w:r>
            <w:r w:rsidRPr="00C92D62">
              <w:rPr>
                <w:rFonts w:ascii="Calibri Light" w:hAnsi="Calibri Light" w:cs="Calibri Light"/>
                <w:sz w:val="22"/>
              </w:rPr>
              <w:t>mapping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assessing</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internal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external</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measuring</w:t>
            </w:r>
            <w:r w:rsidR="00C87BFB" w:rsidRPr="00C92D62">
              <w:rPr>
                <w:rFonts w:ascii="Calibri Light" w:hAnsi="Calibri Light" w:cs="Calibri Light"/>
                <w:sz w:val="22"/>
              </w:rPr>
              <w:t xml:space="preserve"> </w:t>
            </w:r>
            <w:r w:rsidRPr="00C92D62">
              <w:rPr>
                <w:rFonts w:ascii="Calibri Light" w:hAnsi="Calibri Light" w:cs="Calibri Light"/>
                <w:sz w:val="22"/>
              </w:rPr>
              <w:t>against</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p>
          <w:p w14:paraId="7ED509E7" w14:textId="77777777" w:rsidR="00F64E66" w:rsidRPr="00C92D62" w:rsidRDefault="00F64E66" w:rsidP="00BB06B8">
            <w:pPr>
              <w:jc w:val="left"/>
              <w:rPr>
                <w:rFonts w:ascii="Calibri Light" w:hAnsi="Calibri Light" w:cs="Calibri Light"/>
                <w:sz w:val="22"/>
              </w:rPr>
            </w:pPr>
          </w:p>
        </w:tc>
        <w:tc>
          <w:tcPr>
            <w:tcW w:w="748" w:type="pct"/>
          </w:tcPr>
          <w:p w14:paraId="4DE9EA77" w14:textId="4ACC898F" w:rsidR="00F64E66" w:rsidRPr="00C92D62" w:rsidRDefault="00F64E66" w:rsidP="00BB06B8">
            <w:pPr>
              <w:jc w:val="left"/>
              <w:rPr>
                <w:rFonts w:ascii="Calibri Light" w:hAnsi="Calibri Light" w:cs="Calibri Light"/>
                <w:sz w:val="22"/>
                <w:highlight w:val="green"/>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3A4ADF9A" w14:textId="77777777" w:rsidTr="009957A7">
        <w:trPr>
          <w:trHeight w:val="288"/>
        </w:trPr>
        <w:tc>
          <w:tcPr>
            <w:tcW w:w="1416" w:type="pct"/>
          </w:tcPr>
          <w:p w14:paraId="76F8D873" w14:textId="30B0870C" w:rsidR="00F64E66" w:rsidRPr="00C92D62" w:rsidRDefault="00F64E66" w:rsidP="00BB06B8">
            <w:pPr>
              <w:jc w:val="left"/>
              <w:rPr>
                <w:rFonts w:ascii="Calibri Light" w:hAnsi="Calibri Light" w:cs="Calibri Light"/>
                <w:sz w:val="22"/>
              </w:rPr>
            </w:pPr>
            <w:bookmarkStart w:id="390" w:name="_Hlk154771444"/>
            <w:bookmarkEnd w:id="389"/>
            <w:r w:rsidRPr="00C92D62">
              <w:rPr>
                <w:rFonts w:ascii="Calibri Light" w:hAnsi="Calibri Light" w:cs="Calibri Light"/>
                <w:b/>
                <w:bCs/>
                <w:sz w:val="22"/>
              </w:rPr>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Pr="00C92D62">
              <w:rPr>
                <w:rFonts w:ascii="Calibri Light" w:hAnsi="Calibri Light" w:cs="Calibri Light"/>
                <w:sz w:val="22"/>
              </w:rPr>
              <w:t>:</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tc>
        <w:tc>
          <w:tcPr>
            <w:tcW w:w="2835" w:type="pct"/>
          </w:tcPr>
          <w:p w14:paraId="4394B421" w14:textId="7F39B504" w:rsidR="00F64E66" w:rsidRPr="00C92D62" w:rsidRDefault="00F64E66" w:rsidP="00BB06B8">
            <w:pPr>
              <w:jc w:val="left"/>
              <w:rPr>
                <w:rFonts w:ascii="Calibri Light" w:hAnsi="Calibri Light" w:cs="Calibri Light"/>
                <w:bCs/>
                <w:sz w:val="22"/>
              </w:rPr>
            </w:pPr>
            <w:proofErr w:type="spellStart"/>
            <w:r w:rsidRPr="00C92D62">
              <w:rPr>
                <w:rFonts w:ascii="Calibri Light" w:hAnsi="Calibri Light" w:cs="Calibri Light"/>
                <w:bCs/>
                <w:sz w:val="22"/>
              </w:rPr>
              <w:t>WellSense</w:t>
            </w:r>
            <w:proofErr w:type="spellEnd"/>
            <w:r w:rsidR="00C87BFB" w:rsidRPr="00C92D62">
              <w:rPr>
                <w:rFonts w:ascii="Calibri Light" w:hAnsi="Calibri Light" w:cs="Calibri Light"/>
                <w:bCs/>
                <w:sz w:val="22"/>
              </w:rPr>
              <w:t xml:space="preserve"> </w:t>
            </w:r>
            <w:r w:rsidRPr="00C92D62">
              <w:rPr>
                <w:rFonts w:ascii="Calibri Light" w:hAnsi="Calibri Light" w:cs="Calibri Light"/>
                <w:bCs/>
                <w:sz w:val="22"/>
              </w:rPr>
              <w:t>SCO</w:t>
            </w:r>
            <w:r w:rsidR="00C87BFB" w:rsidRPr="00C92D62">
              <w:rPr>
                <w:rFonts w:ascii="Calibri Light" w:hAnsi="Calibri Light" w:cs="Calibri Light"/>
                <w:bCs/>
                <w:sz w:val="22"/>
              </w:rPr>
              <w:t xml:space="preserve"> </w:t>
            </w:r>
            <w:r w:rsidRPr="00C92D62">
              <w:rPr>
                <w:rFonts w:ascii="Calibri Light" w:hAnsi="Calibri Light" w:cs="Calibri Light"/>
                <w:bCs/>
                <w:sz w:val="22"/>
              </w:rPr>
              <w:t>improved</w:t>
            </w:r>
            <w:r w:rsidR="00C87BFB" w:rsidRPr="00C92D62">
              <w:rPr>
                <w:rFonts w:ascii="Calibri Light" w:hAnsi="Calibri Light" w:cs="Calibri Light"/>
                <w:bCs/>
                <w:sz w:val="22"/>
              </w:rPr>
              <w:t xml:space="preserve"> </w:t>
            </w:r>
            <w:r w:rsidRPr="00C92D62">
              <w:rPr>
                <w:rFonts w:ascii="Calibri Light" w:hAnsi="Calibri Light" w:cs="Calibri Light"/>
                <w:bCs/>
                <w:sz w:val="22"/>
              </w:rPr>
              <w:t>how</w:t>
            </w:r>
            <w:r w:rsidR="00C87BFB" w:rsidRPr="00C92D62">
              <w:rPr>
                <w:rFonts w:ascii="Calibri Light" w:hAnsi="Calibri Light" w:cs="Calibri Light"/>
                <w:bCs/>
                <w:sz w:val="22"/>
              </w:rPr>
              <w:t xml:space="preserve"> </w:t>
            </w:r>
            <w:r w:rsidRPr="00C92D62">
              <w:rPr>
                <w:rFonts w:ascii="Calibri Light" w:hAnsi="Calibri Light" w:cs="Calibri Light"/>
                <w:bCs/>
                <w:sz w:val="22"/>
              </w:rPr>
              <w:t>it</w:t>
            </w:r>
            <w:r w:rsidR="00C87BFB" w:rsidRPr="00C92D62">
              <w:rPr>
                <w:rFonts w:ascii="Calibri Light" w:hAnsi="Calibri Light" w:cs="Calibri Light"/>
                <w:bCs/>
                <w:sz w:val="22"/>
              </w:rPr>
              <w:t xml:space="preserve"> </w:t>
            </w:r>
            <w:r w:rsidRPr="00C92D62">
              <w:rPr>
                <w:rFonts w:ascii="Calibri Light" w:hAnsi="Calibri Light" w:cs="Calibri Light"/>
                <w:bCs/>
                <w:sz w:val="22"/>
              </w:rPr>
              <w:t>monitors</w:t>
            </w:r>
            <w:r w:rsidR="00C87BFB" w:rsidRPr="00C92D62">
              <w:rPr>
                <w:rFonts w:ascii="Calibri Light" w:hAnsi="Calibri Light" w:cs="Calibri Light"/>
                <w:bCs/>
                <w:sz w:val="22"/>
              </w:rPr>
              <w:t xml:space="preserve"> </w:t>
            </w:r>
            <w:r w:rsidRPr="00C92D62">
              <w:rPr>
                <w:rFonts w:ascii="Calibri Light" w:hAnsi="Calibri Light" w:cs="Calibri Light"/>
                <w:bCs/>
                <w:sz w:val="22"/>
              </w:rPr>
              <w:t>time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distance</w:t>
            </w:r>
            <w:r w:rsidR="00C87BFB" w:rsidRPr="00C92D62">
              <w:rPr>
                <w:rFonts w:ascii="Calibri Light" w:hAnsi="Calibri Light" w:cs="Calibri Light"/>
                <w:bCs/>
                <w:sz w:val="22"/>
              </w:rPr>
              <w:t xml:space="preserve"> </w:t>
            </w:r>
            <w:r w:rsidRPr="00C92D62">
              <w:rPr>
                <w:rFonts w:ascii="Calibri Light" w:hAnsi="Calibri Light" w:cs="Calibri Light"/>
                <w:bCs/>
                <w:sz w:val="22"/>
              </w:rPr>
              <w:t>standards</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home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community-based</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proofErr w:type="spellStart"/>
            <w:r w:rsidRPr="00C92D62">
              <w:rPr>
                <w:rFonts w:ascii="Calibri Light" w:hAnsi="Calibri Light" w:cs="Calibri Light"/>
                <w:bCs/>
                <w:sz w:val="22"/>
              </w:rPr>
              <w:t>WellSe</w:t>
            </w:r>
            <w:r w:rsidR="0054302E" w:rsidRPr="00C92D62">
              <w:rPr>
                <w:rFonts w:ascii="Calibri Light" w:hAnsi="Calibri Light" w:cs="Calibri Light"/>
                <w:bCs/>
                <w:sz w:val="22"/>
              </w:rPr>
              <w:t>ns</w:t>
            </w:r>
            <w:r w:rsidRPr="00C92D62">
              <w:rPr>
                <w:rFonts w:ascii="Calibri Light" w:hAnsi="Calibri Light" w:cs="Calibri Light"/>
                <w:bCs/>
                <w:sz w:val="22"/>
              </w:rPr>
              <w:t>e</w:t>
            </w:r>
            <w:proofErr w:type="spellEnd"/>
            <w:r w:rsidR="00C87BFB" w:rsidRPr="00C92D62">
              <w:rPr>
                <w:rFonts w:ascii="Calibri Light" w:hAnsi="Calibri Light" w:cs="Calibri Light"/>
                <w:bCs/>
                <w:sz w:val="22"/>
              </w:rPr>
              <w:t xml:space="preserve"> </w:t>
            </w:r>
            <w:r w:rsidRPr="00C92D62">
              <w:rPr>
                <w:rFonts w:ascii="Calibri Light" w:hAnsi="Calibri Light" w:cs="Calibri Light"/>
                <w:bCs/>
                <w:sz w:val="22"/>
              </w:rPr>
              <w:t>is</w:t>
            </w:r>
            <w:r w:rsidR="00C87BFB" w:rsidRPr="00C92D62">
              <w:rPr>
                <w:rFonts w:ascii="Calibri Light" w:hAnsi="Calibri Light" w:cs="Calibri Light"/>
                <w:bCs/>
                <w:sz w:val="22"/>
              </w:rPr>
              <w:t xml:space="preserve"> </w:t>
            </w:r>
            <w:r w:rsidRPr="00C92D62">
              <w:rPr>
                <w:rFonts w:ascii="Calibri Light" w:hAnsi="Calibri Light" w:cs="Calibri Light"/>
                <w:bCs/>
                <w:sz w:val="22"/>
              </w:rPr>
              <w:t>also</w:t>
            </w:r>
            <w:r w:rsidR="00C87BFB" w:rsidRPr="00C92D62">
              <w:rPr>
                <w:rFonts w:ascii="Calibri Light" w:hAnsi="Calibri Light" w:cs="Calibri Light"/>
                <w:bCs/>
                <w:sz w:val="22"/>
              </w:rPr>
              <w:t xml:space="preserve"> </w:t>
            </w:r>
            <w:r w:rsidRPr="00C92D62">
              <w:rPr>
                <w:rFonts w:ascii="Calibri Light" w:hAnsi="Calibri Light" w:cs="Calibri Light"/>
                <w:bCs/>
                <w:sz w:val="22"/>
              </w:rPr>
              <w:t>expanding</w:t>
            </w:r>
            <w:r w:rsidR="00C87BFB" w:rsidRPr="00C92D62">
              <w:rPr>
                <w:rFonts w:ascii="Calibri Light" w:hAnsi="Calibri Light" w:cs="Calibri Light"/>
                <w:bCs/>
                <w:sz w:val="22"/>
              </w:rPr>
              <w:t xml:space="preserve"> </w:t>
            </w:r>
            <w:r w:rsidRPr="00C92D62">
              <w:rPr>
                <w:rFonts w:ascii="Calibri Light" w:hAnsi="Calibri Light" w:cs="Calibri Light"/>
                <w:bCs/>
                <w:sz w:val="22"/>
              </w:rPr>
              <w:t>its</w:t>
            </w:r>
            <w:r w:rsidR="00C87BFB" w:rsidRPr="00C92D62">
              <w:rPr>
                <w:rFonts w:ascii="Calibri Light" w:hAnsi="Calibri Light" w:cs="Calibri Light"/>
                <w:bCs/>
                <w:sz w:val="22"/>
              </w:rPr>
              <w:t xml:space="preserve"> </w:t>
            </w:r>
            <w:r w:rsidRPr="00C92D62">
              <w:rPr>
                <w:rFonts w:ascii="Calibri Light" w:hAnsi="Calibri Light" w:cs="Calibri Light"/>
                <w:bCs/>
                <w:sz w:val="22"/>
              </w:rPr>
              <w:t>network</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medical</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Western</w:t>
            </w:r>
            <w:r w:rsidR="00C87BFB" w:rsidRPr="00C92D62">
              <w:rPr>
                <w:rFonts w:ascii="Calibri Light" w:hAnsi="Calibri Light" w:cs="Calibri Light"/>
                <w:bCs/>
                <w:sz w:val="22"/>
              </w:rPr>
              <w:t xml:space="preserve"> </w:t>
            </w:r>
            <w:r w:rsidRPr="00C92D62">
              <w:rPr>
                <w:rFonts w:ascii="Calibri Light" w:hAnsi="Calibri Light" w:cs="Calibri Light"/>
                <w:bCs/>
                <w:sz w:val="22"/>
              </w:rPr>
              <w:t>Massachusetts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addressing</w:t>
            </w:r>
            <w:r w:rsidR="00C87BFB" w:rsidRPr="00C92D62">
              <w:rPr>
                <w:rFonts w:ascii="Calibri Light" w:hAnsi="Calibri Light" w:cs="Calibri Light"/>
                <w:bCs/>
                <w:sz w:val="22"/>
              </w:rPr>
              <w:t xml:space="preserve"> </w:t>
            </w:r>
            <w:r w:rsidRPr="00C92D62">
              <w:rPr>
                <w:rFonts w:ascii="Calibri Light" w:hAnsi="Calibri Light" w:cs="Calibri Light"/>
                <w:bCs/>
                <w:sz w:val="22"/>
              </w:rPr>
              <w:t>orthotics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prosthetics</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Barnstable</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Plymouth</w:t>
            </w:r>
            <w:r w:rsidR="00C87BFB" w:rsidRPr="00C92D62">
              <w:rPr>
                <w:rFonts w:ascii="Calibri Light" w:hAnsi="Calibri Light" w:cs="Calibri Light"/>
                <w:bCs/>
                <w:sz w:val="22"/>
              </w:rPr>
              <w:t xml:space="preserve"> </w:t>
            </w:r>
            <w:r w:rsidRPr="00C92D62">
              <w:rPr>
                <w:rFonts w:ascii="Calibri Light" w:hAnsi="Calibri Light" w:cs="Calibri Light"/>
                <w:bCs/>
                <w:sz w:val="22"/>
              </w:rPr>
              <w:t>counties.</w:t>
            </w:r>
            <w:r w:rsidR="00C87BFB" w:rsidRPr="00C92D62">
              <w:rPr>
                <w:rFonts w:ascii="Calibri Light" w:hAnsi="Calibri Light" w:cs="Calibri Light"/>
                <w:bCs/>
                <w:sz w:val="22"/>
              </w:rPr>
              <w:t xml:space="preserve"> </w:t>
            </w:r>
            <w:r w:rsidRPr="00C92D62">
              <w:rPr>
                <w:rFonts w:ascii="Calibri Light" w:hAnsi="Calibri Light" w:cs="Calibri Light"/>
                <w:bCs/>
                <w:sz w:val="22"/>
              </w:rPr>
              <w:t>For</w:t>
            </w:r>
            <w:r w:rsidR="00C87BFB" w:rsidRPr="00C92D62">
              <w:rPr>
                <w:rFonts w:ascii="Calibri Light" w:hAnsi="Calibri Light" w:cs="Calibri Light"/>
                <w:bCs/>
                <w:sz w:val="22"/>
              </w:rPr>
              <w:t xml:space="preserve"> </w:t>
            </w:r>
            <w:r w:rsidRPr="00C92D62">
              <w:rPr>
                <w:rFonts w:ascii="Calibri Light" w:hAnsi="Calibri Light" w:cs="Calibri Light"/>
                <w:bCs/>
                <w:sz w:val="22"/>
              </w:rPr>
              <w:t>behavioral</w:t>
            </w:r>
            <w:r w:rsidR="00C87BFB" w:rsidRPr="00C92D62">
              <w:rPr>
                <w:rFonts w:ascii="Calibri Light" w:hAnsi="Calibri Light" w:cs="Calibri Light"/>
                <w:bCs/>
                <w:sz w:val="22"/>
              </w:rPr>
              <w:t xml:space="preserve"> </w:t>
            </w:r>
            <w:r w:rsidRPr="00C92D62">
              <w:rPr>
                <w:rFonts w:ascii="Calibri Light" w:hAnsi="Calibri Light" w:cs="Calibri Light"/>
                <w:bCs/>
                <w:sz w:val="22"/>
              </w:rPr>
              <w:t>health</w:t>
            </w:r>
            <w:r w:rsidR="00C87BFB" w:rsidRPr="00C92D62">
              <w:rPr>
                <w:rFonts w:ascii="Calibri Light" w:hAnsi="Calibri Light" w:cs="Calibri Light"/>
                <w:bCs/>
                <w:sz w:val="22"/>
              </w:rPr>
              <w:t xml:space="preserve"> </w:t>
            </w:r>
            <w:r w:rsidRPr="00C92D62">
              <w:rPr>
                <w:rFonts w:ascii="Calibri Light" w:hAnsi="Calibri Light" w:cs="Calibri Light"/>
                <w:bCs/>
                <w:sz w:val="22"/>
              </w:rPr>
              <w:t>providers,</w:t>
            </w:r>
            <w:r w:rsidR="00C87BFB" w:rsidRPr="00C92D62">
              <w:rPr>
                <w:rFonts w:ascii="Calibri Light" w:hAnsi="Calibri Light" w:cs="Calibri Light"/>
                <w:bCs/>
                <w:sz w:val="22"/>
              </w:rPr>
              <w:t xml:space="preserve"> </w:t>
            </w:r>
            <w:proofErr w:type="spellStart"/>
            <w:r w:rsidRPr="00C92D62">
              <w:rPr>
                <w:rFonts w:ascii="Calibri Light" w:hAnsi="Calibri Light" w:cs="Calibri Light"/>
                <w:bCs/>
                <w:sz w:val="22"/>
              </w:rPr>
              <w:t>Carelon</w:t>
            </w:r>
            <w:proofErr w:type="spellEnd"/>
            <w:r w:rsidR="00C87BFB" w:rsidRPr="00C92D62">
              <w:rPr>
                <w:rFonts w:ascii="Calibri Light" w:hAnsi="Calibri Light" w:cs="Calibri Light"/>
                <w:bCs/>
                <w:sz w:val="22"/>
              </w:rPr>
              <w:t xml:space="preserve"> </w:t>
            </w:r>
            <w:r w:rsidRPr="00C92D62">
              <w:rPr>
                <w:rFonts w:ascii="Calibri Light" w:hAnsi="Calibri Light" w:cs="Calibri Light"/>
                <w:bCs/>
                <w:sz w:val="22"/>
              </w:rPr>
              <w:t>BH</w:t>
            </w:r>
            <w:r w:rsidR="00C87BFB" w:rsidRPr="00C92D62">
              <w:rPr>
                <w:rFonts w:ascii="Calibri Light" w:hAnsi="Calibri Light" w:cs="Calibri Light"/>
                <w:bCs/>
                <w:sz w:val="22"/>
              </w:rPr>
              <w:t xml:space="preserve"> </w:t>
            </w:r>
            <w:r w:rsidRPr="00C92D62">
              <w:rPr>
                <w:rFonts w:ascii="Calibri Light" w:hAnsi="Calibri Light" w:cs="Calibri Light"/>
                <w:bCs/>
                <w:sz w:val="22"/>
              </w:rPr>
              <w:t>uses</w:t>
            </w:r>
            <w:r w:rsidR="00C87BFB" w:rsidRPr="00C92D62">
              <w:rPr>
                <w:rFonts w:ascii="Calibri Light" w:hAnsi="Calibri Light" w:cs="Calibri Light"/>
                <w:bCs/>
                <w:sz w:val="22"/>
              </w:rPr>
              <w:t xml:space="preserve"> </w:t>
            </w:r>
            <w:r w:rsidRPr="00C92D62">
              <w:rPr>
                <w:rFonts w:ascii="Calibri Light" w:hAnsi="Calibri Light" w:cs="Calibri Light"/>
                <w:bCs/>
                <w:sz w:val="22"/>
              </w:rPr>
              <w:t>surveys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recommendations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keep</w:t>
            </w:r>
            <w:r w:rsidR="00C87BFB" w:rsidRPr="00C92D62">
              <w:rPr>
                <w:rFonts w:ascii="Calibri Light" w:hAnsi="Calibri Light" w:cs="Calibri Light"/>
                <w:bCs/>
                <w:sz w:val="22"/>
              </w:rPr>
              <w:t xml:space="preserve"> </w:t>
            </w:r>
            <w:r w:rsidRPr="00C92D62">
              <w:rPr>
                <w:rFonts w:ascii="Calibri Light" w:hAnsi="Calibri Light" w:cs="Calibri Light"/>
                <w:bCs/>
                <w:sz w:val="22"/>
              </w:rPr>
              <w:t>recruiting</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enhancing</w:t>
            </w:r>
            <w:r w:rsidR="00C87BFB" w:rsidRPr="00C92D62">
              <w:rPr>
                <w:rFonts w:ascii="Calibri Light" w:hAnsi="Calibri Light" w:cs="Calibri Light"/>
                <w:bCs/>
                <w:sz w:val="22"/>
              </w:rPr>
              <w:t xml:space="preserve"> </w:t>
            </w:r>
            <w:r w:rsidRPr="00C92D62">
              <w:rPr>
                <w:rFonts w:ascii="Calibri Light" w:hAnsi="Calibri Light" w:cs="Calibri Light"/>
                <w:bCs/>
                <w:sz w:val="22"/>
              </w:rPr>
              <w:t>its</w:t>
            </w:r>
            <w:r w:rsidR="00C87BFB" w:rsidRPr="00C92D62">
              <w:rPr>
                <w:rFonts w:ascii="Calibri Light" w:hAnsi="Calibri Light" w:cs="Calibri Light"/>
                <w:bCs/>
                <w:sz w:val="22"/>
              </w:rPr>
              <w:t xml:space="preserve"> </w:t>
            </w:r>
            <w:r w:rsidRPr="00C92D62">
              <w:rPr>
                <w:rFonts w:ascii="Calibri Light" w:hAnsi="Calibri Light" w:cs="Calibri Light"/>
                <w:bCs/>
                <w:sz w:val="22"/>
              </w:rPr>
              <w:t>network.</w:t>
            </w:r>
          </w:p>
        </w:tc>
        <w:tc>
          <w:tcPr>
            <w:tcW w:w="748" w:type="pct"/>
          </w:tcPr>
          <w:p w14:paraId="3ACF35AC" w14:textId="228740CD" w:rsidR="00F64E66" w:rsidRPr="00C92D62" w:rsidRDefault="00F64E66" w:rsidP="00BB06B8">
            <w:pPr>
              <w:jc w:val="left"/>
              <w:rPr>
                <w:rFonts w:ascii="Calibri Light" w:hAnsi="Calibri Light" w:cs="Calibri Light"/>
                <w:sz w:val="22"/>
                <w:highlight w:val="green"/>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bookmarkEnd w:id="390"/>
      <w:tr w:rsidR="00F64E66" w:rsidRPr="00C92D62" w14:paraId="5B8B4EF9" w14:textId="77777777" w:rsidTr="009957A7">
        <w:trPr>
          <w:trHeight w:val="288"/>
        </w:trPr>
        <w:tc>
          <w:tcPr>
            <w:tcW w:w="1416" w:type="pct"/>
          </w:tcPr>
          <w:p w14:paraId="6570E1CC" w14:textId="7DFD63CE" w:rsidR="00F64E66" w:rsidRPr="00C92D62" w:rsidRDefault="00F64E66" w:rsidP="00BB06B8">
            <w:pPr>
              <w:pStyle w:val="ListParagraph"/>
              <w:ind w:left="0"/>
              <w:jc w:val="left"/>
              <w:rPr>
                <w:rFonts w:ascii="Calibri Light" w:hAnsi="Calibri Light" w:cs="Calibri Light"/>
                <w:sz w:val="22"/>
              </w:rPr>
            </w:pPr>
            <w:r w:rsidRPr="00C92D62">
              <w:rPr>
                <w:rFonts w:ascii="Calibri Light" w:hAnsi="Calibri Light" w:cs="Calibri Light"/>
                <w:b/>
                <w:bCs/>
                <w:sz w:val="22"/>
              </w:rPr>
              <w:lastRenderedPageBreak/>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explanation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p>
        </w:tc>
        <w:tc>
          <w:tcPr>
            <w:tcW w:w="2835" w:type="pct"/>
          </w:tcPr>
          <w:p w14:paraId="36933A8F" w14:textId="475E4FB9" w:rsidR="00F64E66" w:rsidRPr="00C92D62" w:rsidRDefault="00F64E66" w:rsidP="00BB06B8">
            <w:pPr>
              <w:pStyle w:val="ListParagraph"/>
              <w:ind w:left="0"/>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ensures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get</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offering</w:t>
            </w:r>
            <w:r w:rsidR="00C87BFB" w:rsidRPr="00C92D62">
              <w:rPr>
                <w:rFonts w:ascii="Calibri Light" w:hAnsi="Calibri Light" w:cs="Calibri Light"/>
                <w:sz w:val="22"/>
              </w:rPr>
              <w:t xml:space="preserve"> </w:t>
            </w:r>
            <w:r w:rsidRPr="00C92D62">
              <w:rPr>
                <w:rFonts w:ascii="Calibri Light" w:hAnsi="Calibri Light" w:cs="Calibri Light"/>
                <w:sz w:val="22"/>
              </w:rPr>
              <w:t>referrals,</w:t>
            </w:r>
            <w:r w:rsidR="00C87BFB" w:rsidRPr="00C92D62">
              <w:rPr>
                <w:rFonts w:ascii="Calibri Light" w:hAnsi="Calibri Light" w:cs="Calibri Light"/>
                <w:sz w:val="22"/>
              </w:rPr>
              <w:t xml:space="preserve"> </w:t>
            </w:r>
            <w:r w:rsidRPr="00C92D62">
              <w:rPr>
                <w:rFonts w:ascii="Calibri Light" w:hAnsi="Calibri Light" w:cs="Calibri Light"/>
                <w:sz w:val="22"/>
              </w:rPr>
              <w:t>appointment</w:t>
            </w:r>
            <w:r w:rsidR="00C87BFB" w:rsidRPr="00C92D62">
              <w:rPr>
                <w:rFonts w:ascii="Calibri Light" w:hAnsi="Calibri Light" w:cs="Calibri Light"/>
                <w:sz w:val="22"/>
              </w:rPr>
              <w:t xml:space="preserve"> </w:t>
            </w:r>
            <w:r w:rsidRPr="00C92D62">
              <w:rPr>
                <w:rFonts w:ascii="Calibri Light" w:hAnsi="Calibri Light" w:cs="Calibri Light"/>
                <w:sz w:val="22"/>
              </w:rPr>
              <w:t>assistance,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authorizing</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outside</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counties.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telehealth</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limited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LTSS,</w:t>
            </w:r>
            <w:r w:rsidR="00C87BFB" w:rsidRPr="00C92D62">
              <w:rPr>
                <w:rFonts w:ascii="Calibri Light" w:hAnsi="Calibri Light" w:cs="Calibri Light"/>
                <w:sz w:val="22"/>
              </w:rPr>
              <w:t xml:space="preserve"> </w:t>
            </w:r>
            <w:r w:rsidRPr="00C92D62">
              <w:rPr>
                <w:rFonts w:ascii="Calibri Light" w:hAnsi="Calibri Light" w:cs="Calibri Light"/>
                <w:sz w:val="22"/>
              </w:rPr>
              <w:t>alternative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found</w:t>
            </w:r>
            <w:r w:rsidR="00C87BFB" w:rsidRPr="00C92D62">
              <w:rPr>
                <w:rFonts w:ascii="Calibri Light" w:hAnsi="Calibri Light" w:cs="Calibri Light"/>
                <w:sz w:val="22"/>
              </w:rPr>
              <w:t xml:space="preserve"> </w:t>
            </w:r>
            <w:r w:rsidRPr="00C92D62">
              <w:rPr>
                <w:rFonts w:ascii="Calibri Light" w:hAnsi="Calibri Light" w:cs="Calibri Light"/>
                <w:sz w:val="22"/>
              </w:rPr>
              <w:t>if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unavailable,</w:t>
            </w:r>
            <w:r w:rsidR="00C87BFB" w:rsidRPr="00C92D62">
              <w:rPr>
                <w:rFonts w:ascii="Calibri Light" w:hAnsi="Calibri Light" w:cs="Calibri Light"/>
                <w:sz w:val="22"/>
              </w:rPr>
              <w:t xml:space="preserve"> </w:t>
            </w:r>
            <w:r w:rsidRPr="00C92D62">
              <w:rPr>
                <w:rFonts w:ascii="Calibri Light" w:hAnsi="Calibri Light" w:cs="Calibri Light"/>
                <w:sz w:val="22"/>
              </w:rPr>
              <w:t>ensuring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home-based</w:t>
            </w:r>
            <w:r w:rsidR="00C87BFB" w:rsidRPr="00C92D62">
              <w:rPr>
                <w:rFonts w:ascii="Calibri Light" w:hAnsi="Calibri Light" w:cs="Calibri Light"/>
                <w:sz w:val="22"/>
              </w:rPr>
              <w:t xml:space="preserve"> </w:t>
            </w:r>
            <w:r w:rsidRPr="00C92D62">
              <w:rPr>
                <w:rFonts w:ascii="Calibri Light" w:hAnsi="Calibri Light" w:cs="Calibri Light"/>
                <w:sz w:val="22"/>
              </w:rPr>
              <w:t>LTSS,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entire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p>
        </w:tc>
        <w:tc>
          <w:tcPr>
            <w:tcW w:w="748" w:type="pct"/>
          </w:tcPr>
          <w:p w14:paraId="493A458F" w14:textId="18CF0E1A"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77C2DC45" w14:textId="77777777" w:rsidTr="009957A7">
        <w:trPr>
          <w:trHeight w:val="530"/>
        </w:trPr>
        <w:tc>
          <w:tcPr>
            <w:tcW w:w="1416" w:type="pct"/>
          </w:tcPr>
          <w:p w14:paraId="0A618000" w14:textId="573C19B9"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Pr="00C92D62">
              <w:rPr>
                <w:rFonts w:ascii="Calibri Light" w:hAnsi="Calibri Light" w:cs="Calibri Light"/>
                <w:sz w:val="22"/>
              </w:rPr>
              <w:t>:</w:t>
            </w:r>
            <w:r w:rsidR="00C87BFB" w:rsidRPr="00C92D62">
              <w:rPr>
                <w:rFonts w:asciiTheme="minorHAnsi" w:eastAsiaTheme="minorHAnsi" w:hAnsiTheme="minorHAnsi"/>
                <w:color w:val="000000" w:themeColor="text1"/>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p>
        </w:tc>
        <w:tc>
          <w:tcPr>
            <w:tcW w:w="2835" w:type="pct"/>
          </w:tcPr>
          <w:p w14:paraId="597835CC" w14:textId="37B3C56B" w:rsidR="00F64E66" w:rsidRPr="00C92D62" w:rsidRDefault="00F64E66" w:rsidP="00BB06B8">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initiatives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enhance</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focusing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r w:rsidR="0054302E"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Additionally,</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in-person</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groups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held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February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group's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simplified</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strategy.</w:t>
            </w:r>
            <w:r w:rsidR="00C87BFB" w:rsidRPr="00C92D62">
              <w:rPr>
                <w:rFonts w:ascii="Calibri Light" w:hAnsi="Calibri Light" w:cs="Calibri Light"/>
                <w:sz w:val="22"/>
              </w:rPr>
              <w:t xml:space="preserve"> </w:t>
            </w:r>
          </w:p>
        </w:tc>
        <w:tc>
          <w:tcPr>
            <w:tcW w:w="748" w:type="pct"/>
          </w:tcPr>
          <w:p w14:paraId="73B4BCFB" w14:textId="5CBED195"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bl>
    <w:p w14:paraId="7F07E75B" w14:textId="1CA68103" w:rsidR="005F5E52" w:rsidRPr="00C92D62" w:rsidRDefault="005F5E52" w:rsidP="00940D86">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00727EDB"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6D439048" w14:textId="4DE6CCBA" w:rsidR="00F34914" w:rsidRPr="00C92D62" w:rsidRDefault="004C3636" w:rsidP="00940D86">
      <w:pPr>
        <w:spacing w:after="480"/>
        <w:rPr>
          <w:rFonts w:ascii="Calibri Light" w:hAnsi="Calibri Light" w:cs="Calibri Light"/>
          <w:sz w:val="20"/>
          <w:szCs w:val="20"/>
        </w:rPr>
      </w:pPr>
      <w:r w:rsidRPr="00C92D62">
        <w:rPr>
          <w:rFonts w:ascii="Calibri Light" w:hAnsi="Calibri Light" w:cs="Calibri Light"/>
          <w:b/>
          <w:bCs/>
          <w:sz w:val="20"/>
          <w:szCs w:val="20"/>
        </w:rPr>
        <w:t>Not</w:t>
      </w:r>
      <w:r w:rsidR="00C87BFB" w:rsidRPr="00C92D62">
        <w:rPr>
          <w:rFonts w:ascii="Calibri Light" w:hAnsi="Calibri Light" w:cs="Calibri Light"/>
          <w:b/>
          <w:bCs/>
          <w:sz w:val="20"/>
          <w:szCs w:val="20"/>
        </w:rPr>
        <w:t xml:space="preserve"> </w:t>
      </w:r>
      <w:r w:rsidRPr="00C92D62">
        <w:rPr>
          <w:rFonts w:ascii="Calibri Light" w:hAnsi="Calibri Light" w:cs="Calibri Light"/>
          <w:b/>
          <w:bCs/>
          <w:sz w:val="20"/>
          <w:szCs w:val="20"/>
        </w:rPr>
        <w:t>applicable</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discontinued</w:t>
      </w:r>
      <w:r w:rsidR="00EB7B55"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1B4514" w:rsidRPr="00C92D62">
        <w:rPr>
          <w:rFonts w:ascii="Calibri Light" w:hAnsi="Calibri Light" w:cs="Calibri Light"/>
          <w:sz w:val="20"/>
          <w:szCs w:val="20"/>
        </w:rPr>
        <w:t>review</w:t>
      </w:r>
      <w:r w:rsidR="00AF1F2B"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AF1F2B" w:rsidRPr="00C92D62">
        <w:rPr>
          <w:rFonts w:ascii="Calibri Light" w:hAnsi="Calibri Light" w:cs="Calibri Light"/>
          <w:sz w:val="20"/>
          <w:szCs w:val="20"/>
        </w:rPr>
        <w:t>support</w:t>
      </w:r>
      <w:r w:rsidR="00EB7B55"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p>
    <w:p w14:paraId="54030EAB" w14:textId="7C7E28FD" w:rsidR="003C5454" w:rsidRPr="00C92D62" w:rsidRDefault="00CD1665" w:rsidP="006F304C">
      <w:pPr>
        <w:pStyle w:val="Heading3"/>
        <w:rPr>
          <w:rFonts w:eastAsia="Times New Roman"/>
        </w:rPr>
      </w:pPr>
      <w:bookmarkStart w:id="391" w:name="_Toc112764661"/>
      <w:bookmarkStart w:id="392" w:name="_Toc158116270"/>
      <w:r w:rsidRPr="00C92D62">
        <w:rPr>
          <w:rFonts w:eastAsia="Times New Roman"/>
        </w:rPr>
        <w:t>CCA</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003C5454" w:rsidRPr="00C92D62">
        <w:rPr>
          <w:rFonts w:eastAsia="Times New Roman"/>
        </w:rPr>
        <w:t>Response</w:t>
      </w:r>
      <w:r w:rsidR="00C87BFB" w:rsidRPr="00C92D62">
        <w:rPr>
          <w:rFonts w:eastAsia="Times New Roman"/>
        </w:rPr>
        <w:t xml:space="preserve"> </w:t>
      </w:r>
      <w:r w:rsidR="003C5454" w:rsidRPr="00C92D62">
        <w:rPr>
          <w:rFonts w:eastAsia="Times New Roman"/>
        </w:rPr>
        <w:t>to</w:t>
      </w:r>
      <w:r w:rsidR="00C87BFB" w:rsidRPr="00C92D62">
        <w:rPr>
          <w:rFonts w:eastAsia="Times New Roman"/>
        </w:rPr>
        <w:t xml:space="preserve"> </w:t>
      </w:r>
      <w:r w:rsidR="003C5454" w:rsidRPr="00C92D62">
        <w:rPr>
          <w:rFonts w:eastAsia="Times New Roman"/>
        </w:rPr>
        <w:t>Previous</w:t>
      </w:r>
      <w:r w:rsidR="00C87BFB" w:rsidRPr="00C92D62">
        <w:rPr>
          <w:rFonts w:eastAsia="Times New Roman"/>
        </w:rPr>
        <w:t xml:space="preserve"> </w:t>
      </w:r>
      <w:r w:rsidR="003C5454" w:rsidRPr="00C92D62">
        <w:rPr>
          <w:rFonts w:eastAsia="Times New Roman"/>
        </w:rPr>
        <w:t>EQR</w:t>
      </w:r>
      <w:r w:rsidR="00C87BFB" w:rsidRPr="00C92D62">
        <w:rPr>
          <w:rFonts w:eastAsia="Times New Roman"/>
        </w:rPr>
        <w:t xml:space="preserve"> </w:t>
      </w:r>
      <w:r w:rsidR="003C5454" w:rsidRPr="00C92D62">
        <w:rPr>
          <w:rFonts w:eastAsia="Times New Roman"/>
        </w:rPr>
        <w:t>Recommendations</w:t>
      </w:r>
      <w:bookmarkEnd w:id="391"/>
      <w:bookmarkEnd w:id="392"/>
    </w:p>
    <w:p w14:paraId="1456A159" w14:textId="28ED468D" w:rsidR="00B407D9" w:rsidRPr="00C92D62" w:rsidRDefault="00B407D9" w:rsidP="00940D86">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6B2CE7">
        <w:rPr>
          <w:rFonts w:ascii="Calibri Light" w:eastAsia="Times New Roman" w:hAnsi="Calibri Light" w:cs="Calibri Light"/>
          <w:b/>
          <w:bCs/>
        </w:rPr>
        <w:t>80</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00723F17" w:rsidRPr="00C92D62">
        <w:rPr>
          <w:rFonts w:ascii="Calibri Light" w:eastAsia="Times New Roman" w:hAnsi="Calibri Light" w:cs="Calibri Light"/>
          <w:i/>
          <w:iCs/>
        </w:rPr>
        <w:t>SCO</w:t>
      </w:r>
      <w:r w:rsidR="00C87BFB" w:rsidRPr="00C92D62">
        <w:rPr>
          <w:rFonts w:ascii="Calibri Light" w:eastAsia="Times New Roman" w:hAnsi="Calibri Light" w:cs="Calibri Light"/>
          <w:i/>
          <w:iCs/>
        </w:rPr>
        <w:t xml:space="preserve"> </w:t>
      </w:r>
      <w:r w:rsidR="0001581E"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0001581E"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0001581E"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0001581E"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00D61B45" w:rsidRPr="00C92D62">
        <w:rPr>
          <w:rFonts w:ascii="Calibri Light" w:eastAsia="Times New Roman" w:hAnsi="Calibri Light" w:cs="Calibri Light"/>
          <w:i/>
          <w:iCs/>
        </w:rPr>
        <w:t>2022</w:t>
      </w:r>
      <w:r w:rsidR="0001581E"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00723F17" w:rsidRPr="00C92D62">
        <w:rPr>
          <w:rFonts w:ascii="Calibri Light" w:eastAsia="Times New Roman" w:hAnsi="Calibri Light" w:cs="Calibri Light"/>
        </w:rPr>
        <w:t>S</w:t>
      </w:r>
      <w:r w:rsidR="0001581E" w:rsidRPr="00C92D62">
        <w:rPr>
          <w:rFonts w:ascii="Calibri Light" w:eastAsia="Times New Roman" w:hAnsi="Calibri Light" w:cs="Calibri Light"/>
        </w:rPr>
        <w:t>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5A788409" w14:textId="77777777" w:rsidR="00B407D9" w:rsidRPr="00C92D62" w:rsidRDefault="00B407D9" w:rsidP="00940D86">
      <w:pPr>
        <w:shd w:val="clear" w:color="auto" w:fill="FFFFFF"/>
        <w:rPr>
          <w:rFonts w:ascii="Calibri Light" w:eastAsia="Times New Roman" w:hAnsi="Calibri Light" w:cs="Calibri Light"/>
          <w:color w:val="201F1E"/>
          <w:sz w:val="22"/>
        </w:rPr>
      </w:pPr>
    </w:p>
    <w:p w14:paraId="5C6E29A8" w14:textId="49012EBB" w:rsidR="00B407D9" w:rsidRPr="00C92D62" w:rsidRDefault="00B407D9" w:rsidP="00940D86">
      <w:pPr>
        <w:pStyle w:val="Caption"/>
        <w:rPr>
          <w:rFonts w:ascii="Calibri Light" w:hAnsi="Calibri Light" w:cs="Calibri Light"/>
        </w:rPr>
      </w:pPr>
      <w:bookmarkStart w:id="393" w:name="_Toc163556106"/>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00FD612D" w:rsidRPr="00C92D62">
        <w:rPr>
          <w:rStyle w:val="CaptionChar"/>
          <w:rFonts w:ascii="Calibri Light" w:hAnsi="Calibri Light" w:cs="Calibri Light"/>
          <w:b/>
          <w:bCs/>
        </w:rPr>
        <w:fldChar w:fldCharType="begin"/>
      </w:r>
      <w:r w:rsidR="00FD612D" w:rsidRPr="00C92D62">
        <w:rPr>
          <w:rStyle w:val="CaptionChar"/>
          <w:rFonts w:ascii="Calibri Light" w:hAnsi="Calibri Light" w:cs="Calibri Light"/>
          <w:b/>
          <w:bCs/>
        </w:rPr>
        <w:instrText xml:space="preserve"> SEQ Table \* ARABIC </w:instrText>
      </w:r>
      <w:r w:rsidR="00FD612D"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80</w:t>
      </w:r>
      <w:r w:rsidR="00FD612D"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8140CF" w:rsidRPr="00C92D62">
        <w:rPr>
          <w:rStyle w:val="CaptionChar"/>
          <w:rFonts w:ascii="Calibri Light" w:hAnsi="Calibri Light" w:cs="Calibri Light"/>
          <w:b/>
          <w:bCs/>
        </w:rPr>
        <w:t>CCA</w:t>
      </w:r>
      <w:r w:rsidR="00C87BFB" w:rsidRPr="00C92D62">
        <w:rPr>
          <w:rStyle w:val="CaptionChar"/>
          <w:rFonts w:ascii="Calibri Light" w:hAnsi="Calibri Light" w:cs="Calibri Light"/>
          <w:b/>
          <w:bCs/>
        </w:rPr>
        <w:t xml:space="preserve"> </w:t>
      </w:r>
      <w:r w:rsidR="008140CF" w:rsidRPr="00C92D62">
        <w:rPr>
          <w:rStyle w:val="CaptionChar"/>
          <w:rFonts w:ascii="Calibri Light" w:hAnsi="Calibri Light" w:cs="Calibri Light"/>
          <w:b/>
          <w:bCs/>
        </w:rPr>
        <w:t>S</w:t>
      </w:r>
      <w:r w:rsidR="0001581E" w:rsidRPr="00C92D62">
        <w:rPr>
          <w:rStyle w:val="CaptionChar"/>
          <w:rFonts w:ascii="Calibri Light" w:hAnsi="Calibri Light" w:cs="Calibri Light"/>
          <w:b/>
          <w:bCs/>
        </w:rPr>
        <w:t>CO</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39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64E66" w:rsidRPr="00C92D62" w14:paraId="57BEEDB3" w14:textId="77777777" w:rsidTr="009957A7">
        <w:trPr>
          <w:trHeight w:val="288"/>
          <w:tblHeader/>
        </w:trPr>
        <w:tc>
          <w:tcPr>
            <w:tcW w:w="1416" w:type="pct"/>
            <w:shd w:val="clear" w:color="auto" w:fill="5F497A" w:themeFill="accent4" w:themeFillShade="BF"/>
            <w:vAlign w:val="bottom"/>
          </w:tcPr>
          <w:p w14:paraId="18471B8B" w14:textId="28B28F64" w:rsidR="00F64E66" w:rsidRPr="00C92D62" w:rsidRDefault="00F64E66"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CCA</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7AF86F78" w14:textId="0995720E" w:rsidR="00F64E66" w:rsidRPr="00C92D62" w:rsidRDefault="00F64E66" w:rsidP="00BB06B8">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CCA</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Response/Actions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27D955D7" w14:textId="7BA8F6F5" w:rsidR="00F64E66" w:rsidRPr="00C92D62" w:rsidRDefault="00F64E66"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64E66" w:rsidRPr="00C92D62" w14:paraId="1A124B98" w14:textId="77777777" w:rsidTr="009957A7">
        <w:trPr>
          <w:trHeight w:val="288"/>
        </w:trPr>
        <w:tc>
          <w:tcPr>
            <w:tcW w:w="1416" w:type="pct"/>
          </w:tcPr>
          <w:p w14:paraId="52B1C8A3" w14:textId="2D8C0348" w:rsidR="00F64E66" w:rsidRPr="00C92D62" w:rsidRDefault="00F64E66" w:rsidP="00BB06B8">
            <w:pPr>
              <w:jc w:val="left"/>
              <w:rPr>
                <w:rFonts w:ascii="Calibri Light" w:hAnsi="Calibri Light" w:cs="Calibri Light"/>
                <w:b/>
                <w:bCs/>
                <w:sz w:val="22"/>
              </w:rPr>
            </w:pPr>
            <w:bookmarkStart w:id="394" w:name="_Hlk154772609"/>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sz w:val="22"/>
              </w:rPr>
              <w:t>Care</w:t>
            </w:r>
            <w:r w:rsidR="00C87BFB" w:rsidRPr="00C92D62">
              <w:rPr>
                <w:rFonts w:ascii="Calibri Light" w:hAnsi="Calibri Light" w:cs="Calibri Light"/>
                <w:b/>
                <w:sz w:val="22"/>
              </w:rPr>
              <w:t xml:space="preserve"> </w:t>
            </w:r>
            <w:r w:rsidRPr="00C92D62">
              <w:rPr>
                <w:rFonts w:ascii="Calibri Light" w:hAnsi="Calibri Light" w:cs="Calibri Light"/>
                <w:b/>
                <w:sz w:val="22"/>
              </w:rPr>
              <w:t>Planning</w:t>
            </w:r>
          </w:p>
          <w:p w14:paraId="096B028A" w14:textId="4728921B" w:rsidR="00F64E66" w:rsidRPr="00C92D62" w:rsidRDefault="00F64E66" w:rsidP="00BB06B8">
            <w:pPr>
              <w:jc w:val="left"/>
              <w:rPr>
                <w:rFonts w:ascii="Calibri Light" w:hAnsi="Calibri Light" w:cs="Calibri Light"/>
                <w:bCs/>
                <w:sz w:val="22"/>
              </w:rPr>
            </w:pPr>
            <w:r w:rsidRPr="00C92D62">
              <w:rPr>
                <w:rFonts w:ascii="Calibri Light" w:hAnsi="Calibri Light" w:cs="Calibri Light"/>
                <w:bCs/>
                <w:sz w:val="22"/>
              </w:rPr>
              <w:t>Based</w:t>
            </w:r>
            <w:r w:rsidR="00C87BFB" w:rsidRPr="00C92D62">
              <w:rPr>
                <w:rFonts w:ascii="Calibri Light" w:hAnsi="Calibri Light" w:cs="Calibri Light"/>
                <w:bCs/>
                <w:sz w:val="22"/>
              </w:rPr>
              <w:t xml:space="preserve"> </w:t>
            </w:r>
            <w:r w:rsidRPr="00C92D62">
              <w:rPr>
                <w:rFonts w:ascii="Calibri Light" w:hAnsi="Calibri Light" w:cs="Calibri Light"/>
                <w:bCs/>
                <w:sz w:val="22"/>
              </w:rPr>
              <w:t>on</w:t>
            </w:r>
            <w:r w:rsidR="00C87BFB" w:rsidRPr="00C92D62">
              <w:rPr>
                <w:rFonts w:ascii="Calibri Light" w:hAnsi="Calibri Light" w:cs="Calibri Light"/>
                <w:bCs/>
                <w:sz w:val="22"/>
              </w:rPr>
              <w:t xml:space="preserve"> </w:t>
            </w:r>
            <w:r w:rsidRPr="00C92D62">
              <w:rPr>
                <w:rFonts w:ascii="Calibri Light" w:hAnsi="Calibri Light" w:cs="Calibri Light"/>
                <w:bCs/>
                <w:sz w:val="22"/>
              </w:rPr>
              <w:t>structured</w:t>
            </w:r>
            <w:r w:rsidR="00C87BFB" w:rsidRPr="00C92D62">
              <w:rPr>
                <w:rFonts w:ascii="Calibri Light" w:hAnsi="Calibri Light" w:cs="Calibri Light"/>
                <w:bCs/>
                <w:sz w:val="22"/>
              </w:rPr>
              <w:t xml:space="preserve"> </w:t>
            </w:r>
            <w:r w:rsidRPr="00C92D62">
              <w:rPr>
                <w:rFonts w:ascii="Calibri Light" w:hAnsi="Calibri Light" w:cs="Calibri Light"/>
                <w:bCs/>
                <w:sz w:val="22"/>
              </w:rPr>
              <w:t>feedback</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management</w:t>
            </w:r>
            <w:r w:rsidR="00C87BFB" w:rsidRPr="00C92D62">
              <w:rPr>
                <w:rFonts w:ascii="Calibri Light" w:hAnsi="Calibri Light" w:cs="Calibri Light"/>
                <w:bCs/>
                <w:sz w:val="22"/>
              </w:rPr>
              <w:t xml:space="preserve"> </w:t>
            </w:r>
            <w:r w:rsidRPr="00C92D62">
              <w:rPr>
                <w:rFonts w:ascii="Calibri Light" w:hAnsi="Calibri Light" w:cs="Calibri Light"/>
                <w:bCs/>
                <w:sz w:val="22"/>
              </w:rPr>
              <w:t>staff,</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two</w:t>
            </w:r>
            <w:r w:rsidR="00C87BFB" w:rsidRPr="00C92D62">
              <w:rPr>
                <w:rFonts w:ascii="Calibri Light" w:hAnsi="Calibri Light" w:cs="Calibri Light"/>
                <w:bCs/>
                <w:sz w:val="22"/>
              </w:rPr>
              <w:t xml:space="preserve"> </w:t>
            </w:r>
            <w:r w:rsidRPr="00C92D62">
              <w:rPr>
                <w:rFonts w:ascii="Calibri Light" w:hAnsi="Calibri Light" w:cs="Calibri Light"/>
                <w:bCs/>
                <w:sz w:val="22"/>
              </w:rPr>
              <w:t>most</w:t>
            </w:r>
            <w:r w:rsidR="00C87BFB" w:rsidRPr="00C92D62">
              <w:rPr>
                <w:rFonts w:ascii="Calibri Light" w:hAnsi="Calibri Light" w:cs="Calibri Light"/>
                <w:bCs/>
                <w:sz w:val="22"/>
              </w:rPr>
              <w:t xml:space="preserve"> </w:t>
            </w:r>
            <w:r w:rsidRPr="00C92D62">
              <w:rPr>
                <w:rFonts w:ascii="Calibri Light" w:hAnsi="Calibri Light" w:cs="Calibri Light"/>
                <w:bCs/>
                <w:sz w:val="22"/>
              </w:rPr>
              <w:t>frequently</w:t>
            </w:r>
            <w:r w:rsidR="00C87BFB" w:rsidRPr="00C92D62">
              <w:rPr>
                <w:rFonts w:ascii="Calibri Light" w:hAnsi="Calibri Light" w:cs="Calibri Light"/>
                <w:bCs/>
                <w:sz w:val="22"/>
              </w:rPr>
              <w:t xml:space="preserve"> </w:t>
            </w:r>
            <w:r w:rsidRPr="00C92D62">
              <w:rPr>
                <w:rFonts w:ascii="Calibri Light" w:hAnsi="Calibri Light" w:cs="Calibri Light"/>
                <w:bCs/>
                <w:sz w:val="22"/>
              </w:rPr>
              <w:t>cited</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timely</w:t>
            </w:r>
            <w:r w:rsidR="00C87BFB" w:rsidRPr="00C92D62">
              <w:rPr>
                <w:rFonts w:ascii="Calibri Light" w:hAnsi="Calibri Light" w:cs="Calibri Light"/>
                <w:bCs/>
                <w:sz w:val="22"/>
              </w:rPr>
              <w:t xml:space="preserve"> </w:t>
            </w:r>
            <w:r w:rsidRPr="00C92D62">
              <w:rPr>
                <w:rFonts w:ascii="Calibri Light" w:hAnsi="Calibri Light" w:cs="Calibri Light"/>
                <w:bCs/>
                <w:sz w:val="22"/>
              </w:rPr>
              <w:t>Medication</w:t>
            </w:r>
            <w:r w:rsidR="00C87BFB" w:rsidRPr="00C92D62">
              <w:rPr>
                <w:rFonts w:ascii="Calibri Light" w:hAnsi="Calibri Light" w:cs="Calibri Light"/>
                <w:bCs/>
                <w:sz w:val="22"/>
              </w:rPr>
              <w:t xml:space="preserve"> </w:t>
            </w:r>
            <w:r w:rsidRPr="00C92D62">
              <w:rPr>
                <w:rFonts w:ascii="Calibri Light" w:hAnsi="Calibri Light" w:cs="Calibri Light"/>
                <w:bCs/>
                <w:sz w:val="22"/>
              </w:rPr>
              <w:t>Reconciliation</w:t>
            </w:r>
            <w:r w:rsidR="00C87BFB" w:rsidRPr="00C92D62">
              <w:rPr>
                <w:rFonts w:ascii="Calibri Light" w:hAnsi="Calibri Light" w:cs="Calibri Light"/>
                <w:bCs/>
                <w:sz w:val="22"/>
              </w:rPr>
              <w:t xml:space="preserve"> </w:t>
            </w:r>
            <w:r w:rsidRPr="00C92D62">
              <w:rPr>
                <w:rFonts w:ascii="Calibri Light" w:hAnsi="Calibri Light" w:cs="Calibri Light"/>
                <w:bCs/>
                <w:sz w:val="22"/>
              </w:rPr>
              <w:t>Post-Discharge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(MRP)</w:t>
            </w:r>
            <w:r w:rsidR="00C87BFB" w:rsidRPr="00C92D62">
              <w:rPr>
                <w:rFonts w:ascii="Calibri Light" w:hAnsi="Calibri Light" w:cs="Calibri Light"/>
                <w:bCs/>
                <w:sz w:val="22"/>
              </w:rPr>
              <w:t xml:space="preserve"> </w:t>
            </w:r>
            <w:r w:rsidRPr="00C92D62">
              <w:rPr>
                <w:rFonts w:ascii="Calibri Light" w:hAnsi="Calibri Light" w:cs="Calibri Light"/>
                <w:bCs/>
                <w:sz w:val="22"/>
              </w:rPr>
              <w:t>are</w:t>
            </w:r>
            <w:r w:rsidR="00C87BFB" w:rsidRPr="00C92D62">
              <w:rPr>
                <w:rFonts w:ascii="Calibri Light" w:hAnsi="Calibri Light" w:cs="Calibri Light"/>
                <w:bCs/>
                <w:sz w:val="22"/>
              </w:rPr>
              <w:t xml:space="preserve"> </w:t>
            </w:r>
            <w:r w:rsidRPr="00C92D62">
              <w:rPr>
                <w:rFonts w:ascii="Calibri Light" w:hAnsi="Calibri Light" w:cs="Calibri Light"/>
                <w:bCs/>
                <w:sz w:val="22"/>
              </w:rPr>
              <w:t>lack</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timely</w:t>
            </w:r>
            <w:r w:rsidR="00C87BFB" w:rsidRPr="00C92D62">
              <w:rPr>
                <w:rFonts w:ascii="Calibri Light" w:hAnsi="Calibri Light" w:cs="Calibri Light"/>
                <w:bCs/>
                <w:sz w:val="22"/>
              </w:rPr>
              <w:t xml:space="preserve"> </w:t>
            </w:r>
            <w:r w:rsidRPr="00C92D62">
              <w:rPr>
                <w:rFonts w:ascii="Calibri Light" w:hAnsi="Calibri Light" w:cs="Calibri Light"/>
                <w:bCs/>
                <w:sz w:val="22"/>
              </w:rPr>
              <w:t>discharge</w:t>
            </w:r>
            <w:r w:rsidR="00C87BFB" w:rsidRPr="00C92D62">
              <w:rPr>
                <w:rFonts w:ascii="Calibri Light" w:hAnsi="Calibri Light" w:cs="Calibri Light"/>
                <w:bCs/>
                <w:sz w:val="22"/>
              </w:rPr>
              <w:t xml:space="preserve"> </w:t>
            </w:r>
            <w:r w:rsidRPr="00C92D62">
              <w:rPr>
                <w:rFonts w:ascii="Calibri Light" w:hAnsi="Calibri Light" w:cs="Calibri Light"/>
                <w:bCs/>
                <w:sz w:val="22"/>
              </w:rPr>
              <w:t>paperwork</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disengagement.</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EQRO</w:t>
            </w:r>
            <w:r w:rsidR="00C87BFB" w:rsidRPr="00C92D62">
              <w:rPr>
                <w:rFonts w:ascii="Calibri Light" w:hAnsi="Calibri Light" w:cs="Calibri Light"/>
                <w:bCs/>
                <w:sz w:val="22"/>
              </w:rPr>
              <w:t xml:space="preserve"> </w:t>
            </w:r>
            <w:r w:rsidRPr="00C92D62">
              <w:rPr>
                <w:rFonts w:ascii="Calibri Light" w:hAnsi="Calibri Light" w:cs="Calibri Light"/>
                <w:bCs/>
                <w:sz w:val="22"/>
              </w:rPr>
              <w:t>recommended</w:t>
            </w:r>
            <w:r w:rsidR="00C87BFB" w:rsidRPr="00C92D62">
              <w:rPr>
                <w:rFonts w:ascii="Calibri Light" w:hAnsi="Calibri Light" w:cs="Calibri Light"/>
                <w:bCs/>
                <w:sz w:val="22"/>
              </w:rPr>
              <w:t xml:space="preserve"> </w:t>
            </w:r>
            <w:r w:rsidRPr="00C92D62">
              <w:rPr>
                <w:rFonts w:ascii="Calibri Light" w:hAnsi="Calibri Light" w:cs="Calibri Light"/>
                <w:bCs/>
                <w:sz w:val="22"/>
              </w:rPr>
              <w:t>that</w:t>
            </w:r>
            <w:r w:rsidR="00C87BFB" w:rsidRPr="00C92D62">
              <w:rPr>
                <w:rFonts w:ascii="Calibri Light" w:hAnsi="Calibri Light" w:cs="Calibri Light"/>
                <w:bCs/>
                <w:sz w:val="22"/>
              </w:rPr>
              <w:t xml:space="preserve"> </w:t>
            </w:r>
            <w:r w:rsidRPr="00C92D62">
              <w:rPr>
                <w:rFonts w:ascii="Calibri Light" w:hAnsi="Calibri Light" w:cs="Calibri Light"/>
                <w:bCs/>
                <w:sz w:val="22"/>
              </w:rPr>
              <w:t>these</w:t>
            </w:r>
            <w:r w:rsidR="00C87BFB" w:rsidRPr="00C92D62">
              <w:rPr>
                <w:rFonts w:ascii="Calibri Light" w:hAnsi="Calibri Light" w:cs="Calibri Light"/>
                <w:bCs/>
                <w:sz w:val="22"/>
              </w:rPr>
              <w:t xml:space="preserve"> </w:t>
            </w:r>
            <w:r w:rsidRPr="00C92D62">
              <w:rPr>
                <w:rFonts w:ascii="Calibri Light" w:hAnsi="Calibri Light" w:cs="Calibri Light"/>
                <w:bCs/>
                <w:sz w:val="22"/>
              </w:rPr>
              <w:t>two</w:t>
            </w:r>
            <w:r w:rsidR="00C87BFB" w:rsidRPr="00C92D62">
              <w:rPr>
                <w:rFonts w:ascii="Calibri Light" w:hAnsi="Calibri Light" w:cs="Calibri Light"/>
                <w:bCs/>
                <w:sz w:val="22"/>
              </w:rPr>
              <w:t xml:space="preserve"> </w:t>
            </w:r>
            <w:r w:rsidRPr="00C92D62">
              <w:rPr>
                <w:rFonts w:ascii="Calibri Light" w:hAnsi="Calibri Light" w:cs="Calibri Light"/>
                <w:bCs/>
                <w:sz w:val="22"/>
              </w:rPr>
              <w:t>barriers</w:t>
            </w:r>
            <w:r w:rsidR="00C87BFB" w:rsidRPr="00C92D62">
              <w:rPr>
                <w:rFonts w:ascii="Calibri Light" w:hAnsi="Calibri Light" w:cs="Calibri Light"/>
                <w:bCs/>
                <w:sz w:val="22"/>
              </w:rPr>
              <w:t xml:space="preserve"> </w:t>
            </w:r>
            <w:r w:rsidRPr="00C92D62">
              <w:rPr>
                <w:rFonts w:ascii="Calibri Light" w:hAnsi="Calibri Light" w:cs="Calibri Light"/>
                <w:bCs/>
                <w:sz w:val="22"/>
              </w:rPr>
              <w:t>be</w:t>
            </w:r>
            <w:r w:rsidR="00C87BFB" w:rsidRPr="00C92D62">
              <w:rPr>
                <w:rFonts w:ascii="Calibri Light" w:hAnsi="Calibri Light" w:cs="Calibri Light"/>
                <w:bCs/>
                <w:sz w:val="22"/>
              </w:rPr>
              <w:t xml:space="preserve"> </w:t>
            </w:r>
            <w:r w:rsidRPr="00C92D62">
              <w:rPr>
                <w:rFonts w:ascii="Calibri Light" w:hAnsi="Calibri Light" w:cs="Calibri Light"/>
                <w:bCs/>
                <w:sz w:val="22"/>
              </w:rPr>
              <w:t>addressed</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CCA’s</w:t>
            </w:r>
            <w:r w:rsidR="00C87BFB" w:rsidRPr="00C92D62">
              <w:rPr>
                <w:rFonts w:ascii="Calibri Light" w:hAnsi="Calibri Light" w:cs="Calibri Light"/>
                <w:bCs/>
                <w:sz w:val="22"/>
              </w:rPr>
              <w:t xml:space="preserve"> </w:t>
            </w:r>
            <w:r w:rsidRPr="00C92D62">
              <w:rPr>
                <w:rFonts w:ascii="Calibri Light" w:hAnsi="Calibri Light" w:cs="Calibri Light"/>
                <w:bCs/>
                <w:sz w:val="22"/>
              </w:rPr>
              <w:t>intervention</w:t>
            </w:r>
            <w:r w:rsidR="00C87BFB" w:rsidRPr="00C92D62">
              <w:rPr>
                <w:rFonts w:ascii="Calibri Light" w:hAnsi="Calibri Light" w:cs="Calibri Light"/>
                <w:bCs/>
                <w:sz w:val="22"/>
              </w:rPr>
              <w:t xml:space="preserve"> </w:t>
            </w:r>
            <w:r w:rsidRPr="00C92D62">
              <w:rPr>
                <w:rFonts w:ascii="Calibri Light" w:hAnsi="Calibri Light" w:cs="Calibri Light"/>
                <w:bCs/>
                <w:sz w:val="22"/>
              </w:rPr>
              <w:t>activities.</w:t>
            </w:r>
          </w:p>
        </w:tc>
        <w:tc>
          <w:tcPr>
            <w:tcW w:w="2835" w:type="pct"/>
          </w:tcPr>
          <w:p w14:paraId="694D1C21" w14:textId="19B6F4B1"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experienced</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paperwork,</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they've</w:t>
            </w:r>
            <w:r w:rsidR="00C87BFB" w:rsidRPr="00C92D62">
              <w:rPr>
                <w:rFonts w:ascii="Calibri Light" w:hAnsi="Calibri Light" w:cs="Calibri Light"/>
                <w:sz w:val="22"/>
              </w:rPr>
              <w:t xml:space="preserve"> </w:t>
            </w:r>
            <w:r w:rsidRPr="00C92D62">
              <w:rPr>
                <w:rFonts w:ascii="Calibri Light" w:hAnsi="Calibri Light" w:cs="Calibri Light"/>
                <w:sz w:val="22"/>
              </w:rPr>
              <w:t>now</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Robotic</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Automation</w:t>
            </w:r>
            <w:r w:rsidR="00C87BFB" w:rsidRPr="00C92D62">
              <w:rPr>
                <w:rFonts w:ascii="Calibri Light" w:hAnsi="Calibri Light" w:cs="Calibri Light"/>
                <w:sz w:val="22"/>
              </w:rPr>
              <w:t xml:space="preserve"> </w:t>
            </w:r>
            <w:r w:rsidRPr="00C92D62">
              <w:rPr>
                <w:rFonts w:ascii="Calibri Light" w:hAnsi="Calibri Light" w:cs="Calibri Light"/>
                <w:sz w:val="22"/>
              </w:rPr>
              <w:t>(RPA)</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manage</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efficiently.</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track</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receipt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collaborating</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discharging</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emphasize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importance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sharing</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Moreover,</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developing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addressing</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like</w:t>
            </w:r>
            <w:r w:rsidR="00C87BFB" w:rsidRPr="00C92D62">
              <w:rPr>
                <w:rFonts w:ascii="Calibri Light" w:hAnsi="Calibri Light" w:cs="Calibri Light"/>
                <w:sz w:val="22"/>
              </w:rPr>
              <w:t xml:space="preserve"> </w:t>
            </w:r>
            <w:r w:rsidRPr="00C92D62">
              <w:rPr>
                <w:rFonts w:ascii="Calibri Light" w:hAnsi="Calibri Light" w:cs="Calibri Light"/>
                <w:sz w:val="22"/>
              </w:rPr>
              <w:t>housing,</w:t>
            </w:r>
            <w:r w:rsidR="00C87BFB" w:rsidRPr="00C92D62">
              <w:rPr>
                <w:rFonts w:ascii="Calibri Light" w:hAnsi="Calibri Light" w:cs="Calibri Light"/>
                <w:sz w:val="22"/>
              </w:rPr>
              <w:t xml:space="preserve"> </w:t>
            </w:r>
            <w:r w:rsidRPr="00C92D62">
              <w:rPr>
                <w:rFonts w:ascii="Calibri Light" w:hAnsi="Calibri Light" w:cs="Calibri Light"/>
                <w:sz w:val="22"/>
              </w:rPr>
              <w:t>food,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transportation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better</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involvement.</w:t>
            </w:r>
          </w:p>
        </w:tc>
        <w:tc>
          <w:tcPr>
            <w:tcW w:w="748" w:type="pct"/>
          </w:tcPr>
          <w:p w14:paraId="4E3D2070"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bookmarkEnd w:id="394"/>
      <w:tr w:rsidR="00F64E66" w:rsidRPr="00C92D62" w14:paraId="20364FAB" w14:textId="77777777" w:rsidTr="009957A7">
        <w:trPr>
          <w:trHeight w:val="288"/>
        </w:trPr>
        <w:tc>
          <w:tcPr>
            <w:tcW w:w="1416" w:type="pct"/>
          </w:tcPr>
          <w:p w14:paraId="4AEAD711" w14:textId="361FF05B" w:rsidR="00F64E66" w:rsidRPr="00C92D62" w:rsidRDefault="00F64E66" w:rsidP="00BB06B8">
            <w:pPr>
              <w:jc w:val="left"/>
              <w:rPr>
                <w:rFonts w:ascii="Calibri Light" w:hAnsi="Calibri Light" w:cs="Calibri Light"/>
                <w:b/>
                <w:bCs/>
                <w:sz w:val="22"/>
              </w:rPr>
            </w:pP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r w:rsidR="00C87BFB" w:rsidRPr="00C92D62">
              <w:rPr>
                <w:rFonts w:ascii="Calibri Light" w:hAnsi="Calibri Light" w:cs="Calibri Light"/>
                <w:b/>
                <w:bCs/>
                <w:sz w:val="22"/>
              </w:rPr>
              <w:t xml:space="preserve"> </w:t>
            </w:r>
            <w:r w:rsidRPr="00C92D62">
              <w:rPr>
                <w:rFonts w:ascii="Calibri Light" w:hAnsi="Calibri Light" w:cs="Calibri Light"/>
                <w:b/>
                <w:bCs/>
                <w:sz w:val="22"/>
              </w:rPr>
              <w:t>Flu</w:t>
            </w:r>
            <w:r w:rsidR="00C87BFB" w:rsidRPr="00C92D62">
              <w:rPr>
                <w:rFonts w:ascii="Calibri Light" w:hAnsi="Calibri Light" w:cs="Calibri Light"/>
                <w:b/>
                <w:bCs/>
                <w:sz w:val="22"/>
              </w:rPr>
              <w:t xml:space="preserve"> </w:t>
            </w:r>
            <w:r w:rsidRPr="00C92D62">
              <w:rPr>
                <w:rFonts w:ascii="Calibri Light" w:hAnsi="Calibri Light" w:cs="Calibri Light"/>
                <w:b/>
                <w:bCs/>
                <w:sz w:val="22"/>
              </w:rPr>
              <w:t>Vaccination</w:t>
            </w:r>
          </w:p>
          <w:p w14:paraId="2E4980A4" w14:textId="1A141F55" w:rsidR="00F64E66" w:rsidRPr="00C92D62" w:rsidRDefault="00F64E66" w:rsidP="00BB06B8">
            <w:pPr>
              <w:jc w:val="left"/>
              <w:rPr>
                <w:rFonts w:ascii="Calibri Light" w:hAnsi="Calibri Light" w:cs="Calibri Light"/>
                <w:bCs/>
                <w:sz w:val="22"/>
              </w:rPr>
            </w:pP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EQRO</w:t>
            </w:r>
            <w:r w:rsidR="00C87BFB" w:rsidRPr="00C92D62">
              <w:rPr>
                <w:rFonts w:ascii="Calibri Light" w:hAnsi="Calibri Light" w:cs="Calibri Light"/>
                <w:bCs/>
                <w:sz w:val="22"/>
              </w:rPr>
              <w:t xml:space="preserve"> </w:t>
            </w:r>
            <w:r w:rsidRPr="00C92D62">
              <w:rPr>
                <w:rFonts w:ascii="Calibri Light" w:hAnsi="Calibri Light" w:cs="Calibri Light"/>
                <w:bCs/>
                <w:sz w:val="22"/>
              </w:rPr>
              <w:t>noted</w:t>
            </w:r>
            <w:r w:rsidR="00C87BFB" w:rsidRPr="00C92D62">
              <w:rPr>
                <w:rFonts w:ascii="Calibri Light" w:hAnsi="Calibri Light" w:cs="Calibri Light"/>
                <w:bCs/>
                <w:sz w:val="22"/>
              </w:rPr>
              <w:t xml:space="preserve"> </w:t>
            </w:r>
            <w:r w:rsidRPr="00C92D62">
              <w:rPr>
                <w:rFonts w:ascii="Calibri Light" w:hAnsi="Calibri Light" w:cs="Calibri Light"/>
                <w:bCs/>
                <w:sz w:val="22"/>
              </w:rPr>
              <w:t>that</w:t>
            </w:r>
            <w:r w:rsidR="00C87BFB" w:rsidRPr="00C92D62">
              <w:rPr>
                <w:rFonts w:ascii="Calibri Light" w:hAnsi="Calibri Light" w:cs="Calibri Light"/>
                <w:bCs/>
                <w:sz w:val="22"/>
              </w:rPr>
              <w:t xml:space="preserve"> </w:t>
            </w:r>
            <w:r w:rsidRPr="00C92D62">
              <w:rPr>
                <w:rFonts w:ascii="Calibri Light" w:hAnsi="Calibri Light" w:cs="Calibri Light"/>
                <w:bCs/>
                <w:sz w:val="22"/>
              </w:rPr>
              <w:t>CCA’s</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analysis</w:t>
            </w:r>
            <w:r w:rsidR="00C87BFB" w:rsidRPr="00C92D62">
              <w:rPr>
                <w:rFonts w:ascii="Calibri Light" w:hAnsi="Calibri Light" w:cs="Calibri Light"/>
                <w:bCs/>
                <w:sz w:val="22"/>
              </w:rPr>
              <w:t xml:space="preserve"> </w:t>
            </w:r>
            <w:r w:rsidRPr="00C92D62">
              <w:rPr>
                <w:rFonts w:ascii="Calibri Light" w:hAnsi="Calibri Light" w:cs="Calibri Light"/>
                <w:bCs/>
                <w:sz w:val="22"/>
              </w:rPr>
              <w:t>was</w:t>
            </w:r>
            <w:r w:rsidR="00C87BFB" w:rsidRPr="00C92D62">
              <w:rPr>
                <w:rFonts w:ascii="Calibri Light" w:hAnsi="Calibri Light" w:cs="Calibri Light"/>
                <w:bCs/>
                <w:sz w:val="22"/>
              </w:rPr>
              <w:t xml:space="preserve"> </w:t>
            </w:r>
            <w:r w:rsidRPr="00C92D62">
              <w:rPr>
                <w:rFonts w:ascii="Calibri Light" w:hAnsi="Calibri Light" w:cs="Calibri Light"/>
                <w:bCs/>
                <w:sz w:val="22"/>
              </w:rPr>
              <w:t>presented</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one</w:t>
            </w:r>
            <w:r w:rsidR="00C87BFB" w:rsidRPr="00C92D62">
              <w:rPr>
                <w:rFonts w:ascii="Calibri Light" w:hAnsi="Calibri Light" w:cs="Calibri Light"/>
                <w:bCs/>
                <w:sz w:val="22"/>
              </w:rPr>
              <w:t xml:space="preserve"> </w:t>
            </w:r>
            <w:r w:rsidRPr="00C92D62">
              <w:rPr>
                <w:rFonts w:ascii="Calibri Light" w:hAnsi="Calibri Light" w:cs="Calibri Light"/>
                <w:bCs/>
                <w:sz w:val="22"/>
              </w:rPr>
              <w:t>PDF</w:t>
            </w:r>
            <w:r w:rsidR="00C87BFB" w:rsidRPr="00C92D62">
              <w:rPr>
                <w:rFonts w:ascii="Calibri Light" w:hAnsi="Calibri Light" w:cs="Calibri Light"/>
                <w:bCs/>
                <w:sz w:val="22"/>
              </w:rPr>
              <w:t xml:space="preserve"> </w:t>
            </w:r>
            <w:r w:rsidRPr="00C92D62">
              <w:rPr>
                <w:rFonts w:ascii="Calibri Light" w:hAnsi="Calibri Light" w:cs="Calibri Light"/>
                <w:bCs/>
                <w:sz w:val="22"/>
              </w:rPr>
              <w:t>file</w:t>
            </w:r>
            <w:r w:rsidR="00C87BFB" w:rsidRPr="00C92D62">
              <w:rPr>
                <w:rFonts w:ascii="Calibri Light" w:hAnsi="Calibri Light" w:cs="Calibri Light"/>
                <w:bCs/>
                <w:sz w:val="22"/>
              </w:rPr>
              <w:t xml:space="preserve"> </w:t>
            </w:r>
            <w:r w:rsidRPr="00C92D62">
              <w:rPr>
                <w:rFonts w:ascii="Calibri Light" w:hAnsi="Calibri Light" w:cs="Calibri Light"/>
                <w:bCs/>
                <w:sz w:val="22"/>
              </w:rPr>
              <w:t>that</w:t>
            </w:r>
            <w:r w:rsidR="00C87BFB" w:rsidRPr="00C92D62">
              <w:rPr>
                <w:rFonts w:ascii="Calibri Light" w:hAnsi="Calibri Light" w:cs="Calibri Light"/>
                <w:bCs/>
                <w:sz w:val="22"/>
              </w:rPr>
              <w:t xml:space="preserve"> </w:t>
            </w:r>
            <w:r w:rsidRPr="00C92D62">
              <w:rPr>
                <w:rFonts w:ascii="Calibri Light" w:hAnsi="Calibri Light" w:cs="Calibri Light"/>
                <w:bCs/>
                <w:sz w:val="22"/>
              </w:rPr>
              <w:t>is</w:t>
            </w:r>
            <w:r w:rsidR="00C87BFB" w:rsidRPr="00C92D62">
              <w:rPr>
                <w:rFonts w:ascii="Calibri Light" w:hAnsi="Calibri Light" w:cs="Calibri Light"/>
                <w:bCs/>
                <w:sz w:val="22"/>
              </w:rPr>
              <w:t xml:space="preserve"> </w:t>
            </w:r>
            <w:r w:rsidRPr="00C92D62">
              <w:rPr>
                <w:rFonts w:ascii="Calibri Light" w:hAnsi="Calibri Light" w:cs="Calibri Light"/>
                <w:bCs/>
                <w:sz w:val="22"/>
              </w:rPr>
              <w:t>difficult</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read</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recommended</w:t>
            </w:r>
            <w:r w:rsidR="00C87BFB" w:rsidRPr="00C92D62">
              <w:rPr>
                <w:rFonts w:ascii="Calibri Light" w:hAnsi="Calibri Light" w:cs="Calibri Light"/>
                <w:bCs/>
                <w:sz w:val="22"/>
              </w:rPr>
              <w:t xml:space="preserve"> </w:t>
            </w:r>
            <w:r w:rsidRPr="00C92D62">
              <w:rPr>
                <w:rFonts w:ascii="Calibri Light" w:hAnsi="Calibri Light" w:cs="Calibri Light"/>
                <w:bCs/>
                <w:sz w:val="22"/>
              </w:rPr>
              <w:t>that</w:t>
            </w:r>
            <w:r w:rsidR="00C87BFB" w:rsidRPr="00C92D62">
              <w:rPr>
                <w:rFonts w:ascii="Calibri Light" w:hAnsi="Calibri Light" w:cs="Calibri Light"/>
                <w:bCs/>
                <w:sz w:val="22"/>
              </w:rPr>
              <w:t xml:space="preserve"> </w:t>
            </w:r>
            <w:r w:rsidRPr="00C92D62">
              <w:rPr>
                <w:rFonts w:ascii="Calibri Light" w:hAnsi="Calibri Light" w:cs="Calibri Light"/>
                <w:bCs/>
                <w:sz w:val="22"/>
              </w:rPr>
              <w:t>CCA</w:t>
            </w:r>
            <w:r w:rsidR="00C87BFB" w:rsidRPr="00C92D62">
              <w:rPr>
                <w:rFonts w:ascii="Calibri Light" w:hAnsi="Calibri Light" w:cs="Calibri Light"/>
                <w:bCs/>
                <w:sz w:val="22"/>
              </w:rPr>
              <w:t xml:space="preserve"> </w:t>
            </w:r>
            <w:r w:rsidRPr="00C92D62">
              <w:rPr>
                <w:rFonts w:ascii="Calibri Light" w:hAnsi="Calibri Light" w:cs="Calibri Light"/>
                <w:bCs/>
                <w:sz w:val="22"/>
              </w:rPr>
              <w:t>report</w:t>
            </w:r>
            <w:r w:rsidR="00C87BFB" w:rsidRPr="00C92D62">
              <w:rPr>
                <w:rFonts w:ascii="Calibri Light" w:hAnsi="Calibri Light" w:cs="Calibri Light"/>
                <w:bCs/>
                <w:sz w:val="22"/>
              </w:rPr>
              <w:t xml:space="preserve"> </w:t>
            </w:r>
            <w:r w:rsidRPr="00C92D62">
              <w:rPr>
                <w:rFonts w:ascii="Calibri Light" w:hAnsi="Calibri Light" w:cs="Calibri Light"/>
                <w:bCs/>
                <w:sz w:val="22"/>
              </w:rPr>
              <w:t>its</w:t>
            </w:r>
            <w:r w:rsidR="00C87BFB" w:rsidRPr="00C92D62">
              <w:rPr>
                <w:rFonts w:ascii="Calibri Light" w:hAnsi="Calibri Light" w:cs="Calibri Light"/>
                <w:bCs/>
                <w:sz w:val="22"/>
              </w:rPr>
              <w:t xml:space="preserve"> </w:t>
            </w:r>
            <w:r w:rsidRPr="00C92D62">
              <w:rPr>
                <w:rFonts w:ascii="Calibri Light" w:hAnsi="Calibri Light" w:cs="Calibri Light"/>
                <w:bCs/>
                <w:sz w:val="22"/>
              </w:rPr>
              <w:t>population</w:t>
            </w:r>
            <w:r w:rsidR="00C87BFB" w:rsidRPr="00C92D62">
              <w:rPr>
                <w:rFonts w:ascii="Calibri Light" w:hAnsi="Calibri Light" w:cs="Calibri Light"/>
                <w:bCs/>
                <w:sz w:val="22"/>
              </w:rPr>
              <w:t xml:space="preserve"> </w:t>
            </w:r>
            <w:r w:rsidRPr="00C92D62">
              <w:rPr>
                <w:rFonts w:ascii="Calibri Light" w:hAnsi="Calibri Light" w:cs="Calibri Light"/>
                <w:bCs/>
                <w:sz w:val="22"/>
              </w:rPr>
              <w:t>analysis</w:t>
            </w:r>
            <w:r w:rsidR="00C87BFB" w:rsidRPr="00C92D62">
              <w:rPr>
                <w:rFonts w:ascii="Calibri Light" w:hAnsi="Calibri Light" w:cs="Calibri Light"/>
                <w:bCs/>
                <w:sz w:val="22"/>
              </w:rPr>
              <w:t xml:space="preserve"> </w:t>
            </w:r>
            <w:r w:rsidRPr="00C92D62">
              <w:rPr>
                <w:rFonts w:ascii="Calibri Light" w:hAnsi="Calibri Light" w:cs="Calibri Light"/>
                <w:bCs/>
                <w:sz w:val="22"/>
              </w:rPr>
              <w:t>on</w:t>
            </w:r>
            <w:r w:rsidR="00C87BFB" w:rsidRPr="00C92D62">
              <w:rPr>
                <w:rFonts w:ascii="Calibri Light" w:hAnsi="Calibri Light" w:cs="Calibri Light"/>
                <w:bCs/>
                <w:sz w:val="22"/>
              </w:rPr>
              <w:t xml:space="preserve"> </w:t>
            </w:r>
            <w:r w:rsidRPr="00C92D62">
              <w:rPr>
                <w:rFonts w:ascii="Calibri Light" w:hAnsi="Calibri Light" w:cs="Calibri Light"/>
                <w:bCs/>
                <w:sz w:val="22"/>
              </w:rPr>
              <w:t>a</w:t>
            </w:r>
            <w:r w:rsidR="00C87BFB" w:rsidRPr="00C92D62">
              <w:rPr>
                <w:rFonts w:ascii="Calibri Light" w:hAnsi="Calibri Light" w:cs="Calibri Light"/>
                <w:bCs/>
                <w:sz w:val="22"/>
              </w:rPr>
              <w:t xml:space="preserve"> </w:t>
            </w:r>
            <w:r w:rsidRPr="00C92D62">
              <w:rPr>
                <w:rFonts w:ascii="Calibri Light" w:hAnsi="Calibri Light" w:cs="Calibri Light"/>
                <w:bCs/>
                <w:sz w:val="22"/>
              </w:rPr>
              <w:t>Microsoft</w:t>
            </w:r>
            <w:r w:rsidR="00CE1F29"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Excel</w:t>
            </w:r>
            <w:r w:rsidR="00CE1F29" w:rsidRPr="00C92D62">
              <w:rPr>
                <w:rFonts w:ascii="Calibri Light" w:hAnsi="Calibri Light" w:cs="Calibri Light"/>
                <w:bCs/>
                <w:sz w:val="22"/>
              </w:rPr>
              <w:t>®</w:t>
            </w:r>
            <w:r w:rsidR="00C87BFB" w:rsidRPr="00C92D62">
              <w:rPr>
                <w:rFonts w:ascii="Calibri Light" w:hAnsi="Calibri Light" w:cs="Calibri Light"/>
                <w:bCs/>
                <w:sz w:val="22"/>
              </w:rPr>
              <w:t xml:space="preserve"> </w:t>
            </w:r>
            <w:r w:rsidRPr="00C92D62">
              <w:rPr>
                <w:rFonts w:ascii="Calibri Light" w:hAnsi="Calibri Light" w:cs="Calibri Light"/>
                <w:bCs/>
                <w:sz w:val="22"/>
              </w:rPr>
              <w:t>spreadsheet.</w:t>
            </w:r>
          </w:p>
        </w:tc>
        <w:tc>
          <w:tcPr>
            <w:tcW w:w="2835" w:type="pct"/>
          </w:tcPr>
          <w:p w14:paraId="54D8E8C5" w14:textId="19BE4206" w:rsidR="00F64E66" w:rsidRPr="00C92D62" w:rsidRDefault="00F64E66" w:rsidP="00BB06B8">
            <w:pPr>
              <w:jc w:val="left"/>
              <w:rPr>
                <w:rFonts w:ascii="Calibri Light" w:hAnsi="Calibri Light" w:cs="Calibri Light"/>
                <w:bCs/>
                <w:sz w:val="22"/>
              </w:rPr>
            </w:pP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MS</w:t>
            </w:r>
            <w:r w:rsidR="00C87BFB" w:rsidRPr="00C92D62">
              <w:rPr>
                <w:rFonts w:ascii="Calibri Light" w:hAnsi="Calibri Light" w:cs="Calibri Light"/>
                <w:sz w:val="22"/>
              </w:rPr>
              <w:t xml:space="preserve"> </w:t>
            </w:r>
            <w:r w:rsidRPr="00C92D62">
              <w:rPr>
                <w:rFonts w:ascii="Calibri Light" w:hAnsi="Calibri Light" w:cs="Calibri Light"/>
                <w:sz w:val="22"/>
              </w:rPr>
              <w:t>Excel</w:t>
            </w:r>
            <w:r w:rsidR="00C87BFB" w:rsidRPr="00C92D62">
              <w:rPr>
                <w:rFonts w:ascii="Calibri Light" w:hAnsi="Calibri Light" w:cs="Calibri Light"/>
                <w:sz w:val="22"/>
              </w:rPr>
              <w:t xml:space="preserve"> </w:t>
            </w:r>
            <w:r w:rsidRPr="00C92D62">
              <w:rPr>
                <w:rFonts w:ascii="Calibri Light" w:hAnsi="Calibri Light" w:cs="Calibri Light"/>
                <w:sz w:val="22"/>
              </w:rPr>
              <w:t>format.</w:t>
            </w:r>
            <w:r w:rsidR="00C87BFB" w:rsidRPr="00C92D62">
              <w:rPr>
                <w:rFonts w:ascii="Calibri Light" w:hAnsi="Calibri Light" w:cs="Calibri Light"/>
                <w:sz w:val="22"/>
              </w:rPr>
              <w:t xml:space="preserve"> </w:t>
            </w:r>
          </w:p>
        </w:tc>
        <w:tc>
          <w:tcPr>
            <w:tcW w:w="748" w:type="pct"/>
          </w:tcPr>
          <w:p w14:paraId="2066BB90" w14:textId="61388B0F"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6BB3CAF3" w14:textId="77777777" w:rsidTr="009957A7">
        <w:trPr>
          <w:trHeight w:val="288"/>
        </w:trPr>
        <w:tc>
          <w:tcPr>
            <w:tcW w:w="1416" w:type="pct"/>
          </w:tcPr>
          <w:p w14:paraId="5E9B0A1E" w14:textId="7B3EE7A6" w:rsidR="00F64E66" w:rsidRPr="00C92D62" w:rsidRDefault="00F64E66" w:rsidP="00BB06B8">
            <w:pPr>
              <w:jc w:val="left"/>
              <w:rPr>
                <w:rFonts w:ascii="Calibri Light" w:hAnsi="Calibri Light" w:cs="Calibri Light"/>
                <w:b/>
                <w:bCs/>
                <w:sz w:val="22"/>
              </w:rPr>
            </w:pPr>
            <w:r w:rsidRPr="00C92D62">
              <w:rPr>
                <w:rFonts w:ascii="Calibri Light" w:hAnsi="Calibri Light" w:cs="Calibri Light"/>
                <w:b/>
                <w:bCs/>
                <w:sz w:val="22"/>
              </w:rPr>
              <w:t>PMV</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p>
          <w:p w14:paraId="7CE0072C" w14:textId="62249524"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HEDIS</w:t>
            </w:r>
            <w:r w:rsidR="00C87BFB" w:rsidRPr="00C92D62">
              <w:rPr>
                <w:rFonts w:ascii="Calibri Light" w:hAnsi="Calibri Light" w:cs="Calibri Light"/>
                <w:sz w:val="22"/>
              </w:rPr>
              <w:t xml:space="preserve"> </w:t>
            </w:r>
            <w:r w:rsidRPr="00C92D62">
              <w:rPr>
                <w:rFonts w:ascii="Calibri Light" w:hAnsi="Calibri Light" w:cs="Calibri Light"/>
                <w:sz w:val="22"/>
              </w:rPr>
              <w:t>SNP</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2835" w:type="pct"/>
          </w:tcPr>
          <w:p w14:paraId="398020DD" w14:textId="46731146"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lastRenderedPageBreak/>
              <w:t>CCA</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follows</w:t>
            </w:r>
            <w:r w:rsidR="00C87BFB" w:rsidRPr="00C92D62">
              <w:rPr>
                <w:rFonts w:ascii="Calibri Light" w:hAnsi="Calibri Light" w:cs="Calibri Light"/>
                <w:sz w:val="22"/>
              </w:rPr>
              <w:t xml:space="preserve"> </w:t>
            </w:r>
            <w:r w:rsidRPr="00C92D62">
              <w:rPr>
                <w:rFonts w:ascii="Calibri Light" w:hAnsi="Calibri Light" w:cs="Calibri Light"/>
                <w:sz w:val="22"/>
              </w:rPr>
              <w:t>QI</w:t>
            </w:r>
            <w:r w:rsidR="00C87BFB" w:rsidRPr="00C92D62">
              <w:rPr>
                <w:rFonts w:ascii="Calibri Light" w:hAnsi="Calibri Light" w:cs="Calibri Light"/>
                <w:sz w:val="22"/>
              </w:rPr>
              <w:t xml:space="preserve"> </w:t>
            </w:r>
            <w:r w:rsidRPr="00C92D62">
              <w:rPr>
                <w:rFonts w:ascii="Calibri Light" w:hAnsi="Calibri Light" w:cs="Calibri Light"/>
                <w:sz w:val="22"/>
              </w:rPr>
              <w:t>workplan</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Do,</w:t>
            </w:r>
            <w:r w:rsidR="00C87BFB" w:rsidRPr="00C92D62">
              <w:rPr>
                <w:rFonts w:ascii="Calibri Light" w:hAnsi="Calibri Light" w:cs="Calibri Light"/>
                <w:sz w:val="22"/>
              </w:rPr>
              <w:t xml:space="preserve"> </w:t>
            </w:r>
            <w:r w:rsidRPr="00C92D62">
              <w:rPr>
                <w:rFonts w:ascii="Calibri Light" w:hAnsi="Calibri Light" w:cs="Calibri Light"/>
                <w:sz w:val="22"/>
              </w:rPr>
              <w:t>Act,</w:t>
            </w:r>
            <w:r w:rsidR="00C87BFB" w:rsidRPr="00C92D62">
              <w:rPr>
                <w:rFonts w:ascii="Calibri Light" w:hAnsi="Calibri Light" w:cs="Calibri Light"/>
                <w:sz w:val="22"/>
              </w:rPr>
              <w:t xml:space="preserve"> </w:t>
            </w:r>
            <w:r w:rsidRPr="00C92D62">
              <w:rPr>
                <w:rFonts w:ascii="Calibri Light" w:hAnsi="Calibri Light" w:cs="Calibri Light"/>
                <w:sz w:val="22"/>
              </w:rPr>
              <w:t>check</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focusing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Withold</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key</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measures.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100%</w:t>
            </w:r>
            <w:r w:rsidR="00C87BFB" w:rsidRPr="00C92D62">
              <w:rPr>
                <w:rFonts w:ascii="Calibri Light" w:hAnsi="Calibri Light" w:cs="Calibri Light"/>
                <w:sz w:val="22"/>
              </w:rPr>
              <w:t xml:space="preserve"> </w:t>
            </w:r>
            <w:r w:rsidRPr="00C92D62">
              <w:rPr>
                <w:rFonts w:ascii="Calibri Light" w:hAnsi="Calibri Light" w:cs="Calibri Light"/>
                <w:sz w:val="22"/>
              </w:rPr>
              <w:t>withhold</w:t>
            </w:r>
            <w:r w:rsidR="00C87BFB" w:rsidRPr="00C92D62">
              <w:rPr>
                <w:rFonts w:ascii="Calibri Light" w:hAnsi="Calibri Light" w:cs="Calibri Light"/>
                <w:sz w:val="22"/>
              </w:rPr>
              <w:t xml:space="preserve"> </w:t>
            </w:r>
            <w:r w:rsidRPr="00C92D62">
              <w:rPr>
                <w:rFonts w:ascii="Calibri Light" w:hAnsi="Calibri Light" w:cs="Calibri Light"/>
                <w:sz w:val="22"/>
              </w:rPr>
              <w:t>threshold,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only</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uses</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like</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reviews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assess</w:t>
            </w:r>
            <w:r w:rsidR="00C87BFB" w:rsidRPr="00C92D62">
              <w:rPr>
                <w:rFonts w:ascii="Calibri Light" w:hAnsi="Calibri Light" w:cs="Calibri Light"/>
                <w:sz w:val="22"/>
              </w:rPr>
              <w:t xml:space="preserve"> </w:t>
            </w:r>
            <w:r w:rsidRPr="00C92D62">
              <w:rPr>
                <w:rFonts w:ascii="Calibri Light" w:hAnsi="Calibri Light" w:cs="Calibri Light"/>
                <w:sz w:val="22"/>
              </w:rPr>
              <w:t>progress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make</w:t>
            </w:r>
            <w:r w:rsidR="00C87BFB" w:rsidRPr="00C92D62">
              <w:rPr>
                <w:rFonts w:ascii="Calibri Light" w:hAnsi="Calibri Light" w:cs="Calibri Light"/>
                <w:sz w:val="22"/>
              </w:rPr>
              <w:t xml:space="preserve"> </w:t>
            </w:r>
            <w:r w:rsidRPr="00C92D62">
              <w:rPr>
                <w:rFonts w:ascii="Calibri Light" w:hAnsi="Calibri Light" w:cs="Calibri Light"/>
                <w:sz w:val="22"/>
              </w:rPr>
              <w:t>corrections.</w:t>
            </w:r>
            <w:r w:rsidR="00C87BFB" w:rsidRPr="00C92D62">
              <w:rPr>
                <w:rFonts w:ascii="Calibri Light" w:hAnsi="Calibri Light" w:cs="Calibri Light"/>
                <w:sz w:val="22"/>
              </w:rPr>
              <w:t xml:space="preserve"> </w:t>
            </w:r>
          </w:p>
        </w:tc>
        <w:tc>
          <w:tcPr>
            <w:tcW w:w="748" w:type="pct"/>
          </w:tcPr>
          <w:p w14:paraId="03799E1F"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Addressed</w:t>
            </w:r>
          </w:p>
        </w:tc>
      </w:tr>
      <w:tr w:rsidR="00F64E66" w:rsidRPr="00C92D62" w14:paraId="74A37CE7" w14:textId="77777777" w:rsidTr="009957A7">
        <w:trPr>
          <w:trHeight w:val="288"/>
        </w:trPr>
        <w:tc>
          <w:tcPr>
            <w:tcW w:w="1416" w:type="pct"/>
          </w:tcPr>
          <w:p w14:paraId="6B7DB540" w14:textId="4BEB3FA3" w:rsidR="00F64E66" w:rsidRPr="00C92D62" w:rsidRDefault="00F64E66" w:rsidP="00BB06B8">
            <w:pPr>
              <w:tabs>
                <w:tab w:val="left" w:pos="1330"/>
              </w:tabs>
              <w:jc w:val="left"/>
              <w:rPr>
                <w:rFonts w:ascii="Calibri Light" w:hAnsi="Calibri Light" w:cs="Calibri Light"/>
                <w:sz w:val="22"/>
              </w:rPr>
            </w:pPr>
            <w:r w:rsidRPr="00C92D62">
              <w:rPr>
                <w:rFonts w:ascii="Calibri Light" w:hAnsi="Calibri Light" w:cs="Calibri Light"/>
                <w:b/>
                <w:bCs/>
                <w:sz w:val="22"/>
              </w:rPr>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tc>
        <w:tc>
          <w:tcPr>
            <w:tcW w:w="2835" w:type="pct"/>
          </w:tcPr>
          <w:p w14:paraId="509F4485" w14:textId="689E12DC"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exploring</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methodologies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closing</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complete</w:t>
            </w:r>
            <w:r w:rsidR="00C87BFB" w:rsidRPr="00C92D62">
              <w:rPr>
                <w:rFonts w:ascii="Calibri Light" w:hAnsi="Calibri Light" w:cs="Calibri Light"/>
                <w:sz w:val="22"/>
              </w:rPr>
              <w:t xml:space="preserve"> </w:t>
            </w:r>
            <w:r w:rsidRPr="00C92D62">
              <w:rPr>
                <w:rFonts w:ascii="Calibri Light" w:hAnsi="Calibri Light" w:cs="Calibri Light"/>
                <w:sz w:val="22"/>
              </w:rPr>
              <w:t>coverage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resulting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optimal</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services.</w:t>
            </w:r>
          </w:p>
        </w:tc>
        <w:tc>
          <w:tcPr>
            <w:tcW w:w="748" w:type="pct"/>
          </w:tcPr>
          <w:p w14:paraId="09148E4B" w14:textId="3FE2623C"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3AA1EF49" w14:textId="77777777" w:rsidTr="009957A7">
        <w:trPr>
          <w:trHeight w:val="288"/>
        </w:trPr>
        <w:tc>
          <w:tcPr>
            <w:tcW w:w="1416" w:type="pct"/>
          </w:tcPr>
          <w:p w14:paraId="3EFBA9D2" w14:textId="1E8B32BE"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explanation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p>
        </w:tc>
        <w:tc>
          <w:tcPr>
            <w:tcW w:w="2835" w:type="pct"/>
          </w:tcPr>
          <w:p w14:paraId="57AEB986" w14:textId="0612059C"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allows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out-of-network</w:t>
            </w:r>
            <w:r w:rsidR="00C87BFB" w:rsidRPr="00C92D62">
              <w:rPr>
                <w:rFonts w:ascii="Calibri Light" w:hAnsi="Calibri Light" w:cs="Calibri Light"/>
                <w:sz w:val="22"/>
              </w:rPr>
              <w:t xml:space="preserve"> </w:t>
            </w:r>
            <w:r w:rsidRPr="00C92D62">
              <w:rPr>
                <w:rFonts w:ascii="Calibri Light" w:hAnsi="Calibri Light" w:cs="Calibri Light"/>
                <w:sz w:val="22"/>
              </w:rPr>
              <w:t>authorization</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need</w:t>
            </w:r>
            <w:r w:rsidR="00C87BFB" w:rsidRPr="00C92D62">
              <w:rPr>
                <w:rFonts w:ascii="Calibri Light" w:hAnsi="Calibri Light" w:cs="Calibri Light"/>
                <w:sz w:val="22"/>
              </w:rPr>
              <w:t xml:space="preserve"> </w:t>
            </w:r>
            <w:r w:rsidRPr="00C92D62">
              <w:rPr>
                <w:rFonts w:ascii="Calibri Light" w:hAnsi="Calibri Light" w:cs="Calibri Light"/>
                <w:sz w:val="22"/>
              </w:rPr>
              <w:t>arises.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partners</w:t>
            </w:r>
            <w:r w:rsidR="00C87BFB" w:rsidRPr="00C92D62">
              <w:rPr>
                <w:rFonts w:ascii="Calibri Light" w:hAnsi="Calibri Light" w:cs="Calibri Light"/>
                <w:sz w:val="22"/>
              </w:rPr>
              <w:t xml:space="preserve"> </w:t>
            </w:r>
            <w:r w:rsidRPr="00C92D62">
              <w:rPr>
                <w:rFonts w:ascii="Calibri Light" w:hAnsi="Calibri Light" w:cs="Calibri Light"/>
                <w:sz w:val="22"/>
              </w:rPr>
              <w:t>assist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out-of-network</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authorizations</w:t>
            </w:r>
            <w:r w:rsidR="00C87BFB" w:rsidRPr="00C92D62">
              <w:rPr>
                <w:rFonts w:ascii="Calibri Light" w:hAnsi="Calibri Light" w:cs="Calibri Light"/>
                <w:sz w:val="22"/>
              </w:rPr>
              <w:t xml:space="preserve"> </w:t>
            </w:r>
            <w:r w:rsidRPr="00C92D62">
              <w:rPr>
                <w:rFonts w:ascii="Calibri Light" w:hAnsi="Calibri Light" w:cs="Calibri Light"/>
                <w:sz w:val="22"/>
              </w:rPr>
              <w:t>while</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looks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cure</w:t>
            </w:r>
            <w:r w:rsidR="00C87BFB" w:rsidRPr="00C92D62">
              <w:rPr>
                <w:rFonts w:ascii="Calibri Light" w:hAnsi="Calibri Light" w:cs="Calibri Light"/>
                <w:sz w:val="22"/>
              </w:rPr>
              <w:t xml:space="preserve"> </w:t>
            </w:r>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p>
        </w:tc>
        <w:tc>
          <w:tcPr>
            <w:tcW w:w="748" w:type="pct"/>
          </w:tcPr>
          <w:p w14:paraId="65103A85"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r w:rsidR="00F64E66" w:rsidRPr="00C92D62" w14:paraId="036D9F49" w14:textId="77777777" w:rsidTr="009957A7">
        <w:trPr>
          <w:trHeight w:val="288"/>
        </w:trPr>
        <w:tc>
          <w:tcPr>
            <w:tcW w:w="1416" w:type="pct"/>
          </w:tcPr>
          <w:p w14:paraId="71659DBB" w14:textId="544CEEFB" w:rsidR="00F64E66" w:rsidRPr="00C92D62" w:rsidRDefault="00F64E66" w:rsidP="00BB06B8">
            <w:pPr>
              <w:keepNext/>
              <w:jc w:val="left"/>
              <w:rPr>
                <w:rFonts w:ascii="Calibri Light" w:hAnsi="Calibri Light" w:cs="Calibri Light"/>
                <w:sz w:val="22"/>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Pr="00C92D62">
              <w:rPr>
                <w:rFonts w:ascii="Calibri Light" w:hAnsi="Calibri Light" w:cs="Calibri Light"/>
                <w:sz w:val="22"/>
              </w:rPr>
              <w:t>:</w:t>
            </w:r>
            <w:r w:rsidR="00C87BFB" w:rsidRPr="00C92D62">
              <w:rPr>
                <w:rFonts w:asciiTheme="minorHAnsi" w:eastAsiaTheme="minorHAnsi" w:hAnsiTheme="minorHAnsi"/>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p>
        </w:tc>
        <w:tc>
          <w:tcPr>
            <w:tcW w:w="2835" w:type="pct"/>
          </w:tcPr>
          <w:p w14:paraId="62610372" w14:textId="05B97949" w:rsidR="00F64E66" w:rsidRPr="00C92D62" w:rsidRDefault="00F64E66" w:rsidP="00BB06B8">
            <w:pPr>
              <w:keepNext/>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analyzed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trends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greatest</w:t>
            </w:r>
            <w:r w:rsidR="00C87BFB" w:rsidRPr="00C92D62">
              <w:rPr>
                <w:rFonts w:ascii="Calibri Light" w:hAnsi="Calibri Light" w:cs="Calibri Light"/>
                <w:sz w:val="22"/>
              </w:rPr>
              <w:t xml:space="preserve"> </w:t>
            </w:r>
            <w:r w:rsidRPr="00C92D62">
              <w:rPr>
                <w:rFonts w:ascii="Calibri Light" w:hAnsi="Calibri Light" w:cs="Calibri Light"/>
                <w:sz w:val="22"/>
              </w:rPr>
              <w:t>importance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CCA’s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cross-functional</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Strategy</w:t>
            </w:r>
            <w:r w:rsidR="00C87BFB" w:rsidRPr="00C92D62">
              <w:rPr>
                <w:rFonts w:ascii="Calibri Light" w:hAnsi="Calibri Light" w:cs="Calibri Light"/>
                <w:sz w:val="22"/>
              </w:rPr>
              <w:t xml:space="preserve"> </w:t>
            </w:r>
            <w:r w:rsidRPr="00C92D62">
              <w:rPr>
                <w:rFonts w:ascii="Calibri Light" w:hAnsi="Calibri Light" w:cs="Calibri Light"/>
                <w:sz w:val="22"/>
              </w:rPr>
              <w:t>Lead</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Steering</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formed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prioritize</w:t>
            </w:r>
            <w:r w:rsidR="00C87BFB" w:rsidRPr="00C92D62">
              <w:rPr>
                <w:rFonts w:ascii="Calibri Light" w:hAnsi="Calibri Light" w:cs="Calibri Light"/>
                <w:sz w:val="22"/>
              </w:rPr>
              <w:t xml:space="preserve"> </w:t>
            </w:r>
            <w:r w:rsidRPr="00C92D62">
              <w:rPr>
                <w:rFonts w:ascii="Calibri Light" w:hAnsi="Calibri Light" w:cs="Calibri Light"/>
                <w:sz w:val="22"/>
              </w:rPr>
              <w:t>top</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created</w:t>
            </w:r>
            <w:r w:rsidR="00C87BFB" w:rsidRPr="00C92D62">
              <w:rPr>
                <w:rFonts w:ascii="Calibri Light" w:hAnsi="Calibri Light" w:cs="Calibri Light"/>
                <w:sz w:val="22"/>
              </w:rPr>
              <w:t xml:space="preserve"> </w:t>
            </w:r>
            <w:r w:rsidRPr="00C92D62">
              <w:rPr>
                <w:rFonts w:ascii="Calibri Light" w:hAnsi="Calibri Light" w:cs="Calibri Light"/>
                <w:sz w:val="22"/>
              </w:rPr>
              <w:t>dissatisfaction</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continues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leverage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better</w:t>
            </w:r>
            <w:r w:rsidR="00C87BFB" w:rsidRPr="00C92D62">
              <w:rPr>
                <w:rFonts w:ascii="Calibri Light" w:hAnsi="Calibri Light" w:cs="Calibri Light"/>
                <w:sz w:val="22"/>
              </w:rPr>
              <w:t xml:space="preserve"> </w:t>
            </w:r>
            <w:r w:rsidRPr="00C92D62">
              <w:rPr>
                <w:rFonts w:ascii="Calibri Light" w:hAnsi="Calibri Light" w:cs="Calibri Light"/>
                <w:sz w:val="22"/>
              </w:rPr>
              <w:t>understand</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concerns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improvements.</w:t>
            </w:r>
            <w:r w:rsidR="00C87BFB" w:rsidRPr="00C92D62">
              <w:rPr>
                <w:rFonts w:ascii="Calibri Light" w:hAnsi="Calibri Light" w:cs="Calibri Light"/>
                <w:sz w:val="22"/>
              </w:rPr>
              <w:t xml:space="preserve">  </w:t>
            </w:r>
          </w:p>
        </w:tc>
        <w:tc>
          <w:tcPr>
            <w:tcW w:w="748" w:type="pct"/>
          </w:tcPr>
          <w:p w14:paraId="3ECE17A3"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bl>
    <w:p w14:paraId="3AE52F17" w14:textId="10A1BFC9" w:rsidR="00F05BFA" w:rsidRPr="00C92D62" w:rsidRDefault="00F05BFA"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00A43423"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5ED50104" w14:textId="6A4A0BED" w:rsidR="009957A7" w:rsidRPr="00C92D62" w:rsidRDefault="004C3636" w:rsidP="009957A7">
      <w:pPr>
        <w:spacing w:after="480"/>
        <w:rPr>
          <w:rFonts w:asciiTheme="majorHAnsi" w:eastAsia="Times New Roman" w:hAnsiTheme="majorHAnsi" w:cstheme="majorBidi"/>
          <w:b/>
          <w:bCs/>
          <w:color w:val="4F81BD" w:themeColor="accent1"/>
          <w:sz w:val="26"/>
        </w:rPr>
      </w:pPr>
      <w:r w:rsidRPr="00C92D62">
        <w:rPr>
          <w:rFonts w:ascii="Calibri Light" w:hAnsi="Calibri Light" w:cs="Calibri Light"/>
          <w:b/>
          <w:bCs/>
          <w:sz w:val="20"/>
          <w:szCs w:val="20"/>
        </w:rPr>
        <w:t>Not</w:t>
      </w:r>
      <w:r w:rsidR="00C87BFB" w:rsidRPr="00C92D62">
        <w:rPr>
          <w:rFonts w:ascii="Calibri Light" w:hAnsi="Calibri Light" w:cs="Calibri Light"/>
          <w:sz w:val="20"/>
          <w:szCs w:val="20"/>
        </w:rPr>
        <w:t xml:space="preserve"> </w:t>
      </w:r>
      <w:r w:rsidRPr="00C92D62">
        <w:rPr>
          <w:rFonts w:ascii="Calibri Light" w:hAnsi="Calibri Light" w:cs="Calibri Light"/>
          <w:b/>
          <w:bCs/>
          <w:sz w:val="20"/>
          <w:szCs w:val="20"/>
        </w:rPr>
        <w:t>applicable</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discontinued</w:t>
      </w:r>
      <w:r w:rsidR="00EB7B55"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EB7B55" w:rsidRPr="00C92D62">
        <w:rPr>
          <w:rFonts w:ascii="Calibri Light" w:hAnsi="Calibri Light" w:cs="Calibri Light"/>
          <w:sz w:val="20"/>
          <w:szCs w:val="20"/>
        </w:rPr>
        <w:t xml:space="preserve">CCA: Commonwealth Care Alliance; </w:t>
      </w:r>
      <w:r w:rsidR="00073900"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B407D9" w:rsidRPr="00C92D62">
        <w:rPr>
          <w:rFonts w:ascii="Calibri Light" w:hAnsi="Calibri Light" w:cs="Calibri Light"/>
          <w:sz w:val="20"/>
          <w:szCs w:val="20"/>
        </w:rPr>
        <w:t>revie</w:t>
      </w:r>
      <w:r w:rsidR="00D94C41" w:rsidRPr="00C92D62">
        <w:rPr>
          <w:rFonts w:ascii="Calibri Light" w:hAnsi="Calibri Light" w:cs="Calibri Light"/>
          <w:sz w:val="20"/>
          <w:szCs w:val="20"/>
        </w:rPr>
        <w:t>w</w:t>
      </w:r>
      <w:r w:rsidR="00073900"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073900" w:rsidRPr="00C92D62">
        <w:rPr>
          <w:rFonts w:ascii="Calibri Light" w:hAnsi="Calibri Light" w:cs="Calibri Light"/>
          <w:sz w:val="20"/>
          <w:szCs w:val="20"/>
        </w:rPr>
        <w:t>project</w:t>
      </w:r>
      <w:r w:rsidR="00EB7B55"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p>
    <w:p w14:paraId="45F6B61C" w14:textId="68C4BEB4" w:rsidR="00E778AE" w:rsidRPr="00C92D62" w:rsidRDefault="008140CF" w:rsidP="006F304C">
      <w:pPr>
        <w:pStyle w:val="Heading3"/>
        <w:rPr>
          <w:rFonts w:eastAsia="Times New Roman"/>
        </w:rPr>
      </w:pPr>
      <w:bookmarkStart w:id="395" w:name="_Toc158116271"/>
      <w:r w:rsidRPr="00C92D62">
        <w:rPr>
          <w:rFonts w:eastAsia="Times New Roman"/>
        </w:rPr>
        <w:t>Fallon</w:t>
      </w:r>
      <w:r w:rsidR="00C87BFB" w:rsidRPr="00C92D62">
        <w:rPr>
          <w:rFonts w:eastAsia="Times New Roman"/>
        </w:rPr>
        <w:t xml:space="preserve"> </w:t>
      </w:r>
      <w:proofErr w:type="spellStart"/>
      <w:r w:rsidRPr="00C92D62">
        <w:rPr>
          <w:rFonts w:eastAsia="Times New Roman"/>
        </w:rPr>
        <w:t>NaviCare</w:t>
      </w:r>
      <w:proofErr w:type="spellEnd"/>
      <w:r w:rsidR="00C87BFB" w:rsidRPr="00C92D62">
        <w:rPr>
          <w:rFonts w:eastAsia="Times New Roman"/>
        </w:rPr>
        <w:t xml:space="preserve"> </w:t>
      </w:r>
      <w:r w:rsidR="00E778AE" w:rsidRPr="00C92D62">
        <w:rPr>
          <w:rFonts w:eastAsia="Times New Roman"/>
        </w:rPr>
        <w:t>SCO</w:t>
      </w:r>
      <w:r w:rsidR="00C87BFB" w:rsidRPr="00C92D62">
        <w:rPr>
          <w:rFonts w:eastAsia="Times New Roman"/>
        </w:rPr>
        <w:t xml:space="preserve"> </w:t>
      </w:r>
      <w:r w:rsidR="00E778AE" w:rsidRPr="00C92D62">
        <w:rPr>
          <w:rFonts w:eastAsia="Times New Roman"/>
        </w:rPr>
        <w:t>Response</w:t>
      </w:r>
      <w:r w:rsidR="00C87BFB" w:rsidRPr="00C92D62">
        <w:rPr>
          <w:rFonts w:eastAsia="Times New Roman"/>
        </w:rPr>
        <w:t xml:space="preserve"> </w:t>
      </w:r>
      <w:r w:rsidR="00E778AE" w:rsidRPr="00C92D62">
        <w:rPr>
          <w:rFonts w:eastAsia="Times New Roman"/>
        </w:rPr>
        <w:t>to</w:t>
      </w:r>
      <w:r w:rsidR="00C87BFB" w:rsidRPr="00C92D62">
        <w:rPr>
          <w:rFonts w:eastAsia="Times New Roman"/>
        </w:rPr>
        <w:t xml:space="preserve"> </w:t>
      </w:r>
      <w:r w:rsidR="00E778AE" w:rsidRPr="00C92D62">
        <w:rPr>
          <w:rFonts w:eastAsia="Times New Roman"/>
        </w:rPr>
        <w:t>Previous</w:t>
      </w:r>
      <w:r w:rsidR="00C87BFB" w:rsidRPr="00C92D62">
        <w:rPr>
          <w:rFonts w:eastAsia="Times New Roman"/>
        </w:rPr>
        <w:t xml:space="preserve"> </w:t>
      </w:r>
      <w:r w:rsidR="00E778AE" w:rsidRPr="00C92D62">
        <w:rPr>
          <w:rFonts w:eastAsia="Times New Roman"/>
        </w:rPr>
        <w:t>EQR</w:t>
      </w:r>
      <w:r w:rsidR="00C87BFB" w:rsidRPr="00C92D62">
        <w:rPr>
          <w:rFonts w:eastAsia="Times New Roman"/>
        </w:rPr>
        <w:t xml:space="preserve"> </w:t>
      </w:r>
      <w:r w:rsidR="00E778AE" w:rsidRPr="00C92D62">
        <w:rPr>
          <w:rFonts w:eastAsia="Times New Roman"/>
        </w:rPr>
        <w:t>Recommendations</w:t>
      </w:r>
      <w:bookmarkEnd w:id="395"/>
    </w:p>
    <w:p w14:paraId="24B52C30" w14:textId="075C71C6" w:rsidR="00E778AE" w:rsidRPr="00C92D62" w:rsidRDefault="00E778AE" w:rsidP="009F0E32">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6B2CE7">
        <w:rPr>
          <w:rFonts w:ascii="Calibri Light" w:eastAsia="Times New Roman" w:hAnsi="Calibri Light" w:cs="Calibri Light"/>
          <w:b/>
          <w:bCs/>
        </w:rPr>
        <w:t>81</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940D86"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SCO</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00D61B45" w:rsidRPr="00C92D62">
        <w:rPr>
          <w:rFonts w:ascii="Calibri Light" w:eastAsia="Times New Roman" w:hAnsi="Calibri Light" w:cs="Calibri Light"/>
          <w:i/>
          <w:iCs/>
        </w:rPr>
        <w:t>2022</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556CE303" w14:textId="77777777" w:rsidR="00E778AE" w:rsidRPr="00C92D62" w:rsidRDefault="00E778AE" w:rsidP="009F0E32">
      <w:pPr>
        <w:shd w:val="clear" w:color="auto" w:fill="FFFFFF"/>
        <w:rPr>
          <w:rFonts w:ascii="Calibri Light" w:eastAsia="Times New Roman" w:hAnsi="Calibri Light" w:cs="Calibri Light"/>
          <w:color w:val="201F1E"/>
          <w:sz w:val="22"/>
        </w:rPr>
      </w:pPr>
    </w:p>
    <w:p w14:paraId="4D4DBF0F" w14:textId="31581548" w:rsidR="00E778AE" w:rsidRPr="00C92D62" w:rsidRDefault="00E778AE" w:rsidP="009F0E32">
      <w:pPr>
        <w:pStyle w:val="Caption"/>
        <w:rPr>
          <w:rFonts w:ascii="Calibri Light" w:hAnsi="Calibri Light" w:cs="Calibri Light"/>
        </w:rPr>
      </w:pPr>
      <w:bookmarkStart w:id="396" w:name="_Toc163556107"/>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81</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A51128" w:rsidRPr="00C92D62">
        <w:rPr>
          <w:rStyle w:val="CaptionChar"/>
          <w:rFonts w:ascii="Calibri Light" w:hAnsi="Calibri Light" w:cs="Calibri Light"/>
          <w:b/>
          <w:bCs/>
        </w:rPr>
        <w:t>Fallon</w:t>
      </w:r>
      <w:r w:rsidR="00C87BFB" w:rsidRPr="00C92D62">
        <w:rPr>
          <w:rStyle w:val="CaptionChar"/>
          <w:rFonts w:ascii="Calibri Light" w:hAnsi="Calibri Light" w:cs="Calibri Light"/>
          <w:b/>
          <w:bCs/>
        </w:rPr>
        <w:t xml:space="preserve"> </w:t>
      </w:r>
      <w:proofErr w:type="spellStart"/>
      <w:r w:rsidR="00A51128" w:rsidRPr="00C92D62">
        <w:rPr>
          <w:rStyle w:val="CaptionChar"/>
          <w:rFonts w:ascii="Calibri Light" w:hAnsi="Calibri Light" w:cs="Calibri Light"/>
          <w:b/>
          <w:bCs/>
        </w:rPr>
        <w:t>NaviCare</w:t>
      </w:r>
      <w:proofErr w:type="spellEnd"/>
      <w:r w:rsidR="00C87BFB" w:rsidRPr="00C92D62">
        <w:rPr>
          <w:rStyle w:val="CaptionChar"/>
          <w:rFonts w:ascii="Calibri Light" w:hAnsi="Calibri Light" w:cs="Calibri Light"/>
          <w:b/>
          <w:bCs/>
        </w:rPr>
        <w:t xml:space="preserve"> </w:t>
      </w:r>
      <w:r w:rsidR="00A51128" w:rsidRPr="00C92D62">
        <w:rPr>
          <w:rStyle w:val="CaptionChar"/>
          <w:rFonts w:ascii="Calibri Light" w:hAnsi="Calibri Light" w:cs="Calibri Light"/>
          <w:b/>
          <w:bCs/>
        </w:rPr>
        <w:t>SCO</w:t>
      </w:r>
      <w:r w:rsidR="00C87BFB" w:rsidRPr="00C92D62">
        <w:rPr>
          <w:rFonts w:ascii="Calibri Light" w:hAnsi="Calibri Light" w:cs="Calibri Light"/>
        </w:rPr>
        <w:t xml:space="preserve"> </w:t>
      </w:r>
      <w:r w:rsidRPr="00C92D62">
        <w:rPr>
          <w:rFonts w:ascii="Calibri Light" w:hAnsi="Calibri Light" w:cs="Calibri Light"/>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39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64E66" w:rsidRPr="00C92D62" w14:paraId="78A47F82" w14:textId="77777777" w:rsidTr="009957A7">
        <w:trPr>
          <w:trHeight w:val="288"/>
          <w:tblHeader/>
        </w:trPr>
        <w:tc>
          <w:tcPr>
            <w:tcW w:w="1416" w:type="pct"/>
            <w:shd w:val="clear" w:color="auto" w:fill="5F497A" w:themeFill="accent4" w:themeFillShade="BF"/>
            <w:vAlign w:val="bottom"/>
          </w:tcPr>
          <w:p w14:paraId="074B7E7A" w14:textId="0749A8D1" w:rsidR="00F64E66" w:rsidRPr="00C92D62" w:rsidRDefault="00F64E66"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Fallon</w:t>
            </w:r>
            <w:r w:rsidR="00C87BFB" w:rsidRPr="00C92D62">
              <w:rPr>
                <w:rFonts w:ascii="Calibri Light" w:hAnsi="Calibri Light" w:cs="Calibri Light"/>
                <w:b/>
                <w:color w:val="FFFFFF" w:themeColor="background1"/>
                <w:sz w:val="22"/>
              </w:rPr>
              <w:t xml:space="preserve"> </w:t>
            </w:r>
            <w:proofErr w:type="spellStart"/>
            <w:r w:rsidRPr="00C92D62">
              <w:rPr>
                <w:rFonts w:ascii="Calibri Light" w:hAnsi="Calibri Light" w:cs="Calibri Light"/>
                <w:b/>
                <w:color w:val="FFFFFF" w:themeColor="background1"/>
                <w:sz w:val="22"/>
              </w:rPr>
              <w:t>NaviCare</w:t>
            </w:r>
            <w:proofErr w:type="spellEnd"/>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763FBF78" w14:textId="2DD8ED62" w:rsidR="00F64E66" w:rsidRPr="00C92D62" w:rsidRDefault="00F64E66" w:rsidP="00BB06B8">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Fallon</w:t>
            </w:r>
            <w:r w:rsidR="00C87BFB" w:rsidRPr="00C92D62">
              <w:rPr>
                <w:rFonts w:ascii="Calibri Light" w:hAnsi="Calibri Light" w:cs="Calibri Light"/>
                <w:b/>
                <w:color w:val="FFFFFF" w:themeColor="background1"/>
                <w:sz w:val="22"/>
              </w:rPr>
              <w:t xml:space="preserve"> </w:t>
            </w:r>
            <w:proofErr w:type="spellStart"/>
            <w:r w:rsidRPr="00C92D62">
              <w:rPr>
                <w:rFonts w:ascii="Calibri Light" w:hAnsi="Calibri Light" w:cs="Calibri Light"/>
                <w:b/>
                <w:color w:val="FFFFFF" w:themeColor="background1"/>
                <w:sz w:val="22"/>
              </w:rPr>
              <w:t>NaviCare</w:t>
            </w:r>
            <w:proofErr w:type="spellEnd"/>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Response/Actions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06A164CB" w14:textId="41807C85" w:rsidR="00F64E66" w:rsidRPr="00C92D62" w:rsidRDefault="00F64E66"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64E66" w:rsidRPr="00C92D62" w14:paraId="40291B88" w14:textId="77777777" w:rsidTr="009957A7">
        <w:trPr>
          <w:trHeight w:val="288"/>
        </w:trPr>
        <w:tc>
          <w:tcPr>
            <w:tcW w:w="1416" w:type="pct"/>
          </w:tcPr>
          <w:p w14:paraId="59BC8E2B" w14:textId="32E5F2CE"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sz w:val="22"/>
              </w:rPr>
              <w:t>Care</w:t>
            </w:r>
            <w:r w:rsidR="00C87BFB" w:rsidRPr="00C92D62">
              <w:rPr>
                <w:rFonts w:ascii="Calibri Light" w:hAnsi="Calibri Light" w:cs="Calibri Light"/>
                <w:b/>
                <w:sz w:val="22"/>
              </w:rPr>
              <w:t xml:space="preserve"> </w:t>
            </w:r>
            <w:r w:rsidRPr="00C92D62">
              <w:rPr>
                <w:rFonts w:ascii="Calibri Light" w:hAnsi="Calibri Light" w:cs="Calibri Light"/>
                <w:b/>
                <w:sz w:val="22"/>
              </w:rPr>
              <w:t>Planning:</w:t>
            </w:r>
            <w:r w:rsidR="00C87BFB" w:rsidRPr="00C92D62">
              <w:rPr>
                <w:rFonts w:ascii="Calibri Light" w:hAnsi="Calibri Light" w:cs="Calibri Light"/>
                <w:b/>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reported</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summarize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input</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survey</w:t>
            </w:r>
            <w:r w:rsidR="00C87BFB" w:rsidRPr="00C92D62">
              <w:rPr>
                <w:rFonts w:ascii="Calibri Light" w:hAnsi="Calibri Light" w:cs="Calibri Light"/>
                <w:sz w:val="22"/>
              </w:rPr>
              <w:t xml:space="preserve"> </w:t>
            </w:r>
            <w:r w:rsidRPr="00C92D62">
              <w:rPr>
                <w:rFonts w:ascii="Calibri Light" w:hAnsi="Calibri Light" w:cs="Calibri Light"/>
                <w:sz w:val="22"/>
              </w:rPr>
              <w:t>since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yet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topic</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initiative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raised</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Meeting</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occurred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June</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Because</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initiative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critical</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success,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recommended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ways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collecting</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input.</w:t>
            </w:r>
          </w:p>
        </w:tc>
        <w:tc>
          <w:tcPr>
            <w:tcW w:w="2835" w:type="pct"/>
          </w:tcPr>
          <w:p w14:paraId="31A6EFD9" w14:textId="1C564C55" w:rsidR="00F64E66" w:rsidRPr="00C92D62" w:rsidRDefault="00F64E66" w:rsidP="00BB06B8">
            <w:pPr>
              <w:jc w:val="left"/>
              <w:rPr>
                <w:rFonts w:ascii="Calibri Light" w:hAnsi="Calibri Light" w:cs="Calibri Light"/>
                <w:bCs/>
                <w:sz w:val="22"/>
              </w:rPr>
            </w:pPr>
            <w:r w:rsidRPr="00C92D62">
              <w:rPr>
                <w:rFonts w:ascii="Calibri Light" w:hAnsi="Calibri Light" w:cs="Calibri Light"/>
                <w:bCs/>
                <w:sz w:val="22"/>
              </w:rPr>
              <w:lastRenderedPageBreak/>
              <w:t>Feedback</w:t>
            </w:r>
            <w:r w:rsidR="00C87BFB" w:rsidRPr="00C92D62">
              <w:rPr>
                <w:rFonts w:ascii="Calibri Light" w:hAnsi="Calibri Light" w:cs="Calibri Light"/>
                <w:bCs/>
                <w:sz w:val="22"/>
              </w:rPr>
              <w:t xml:space="preserve"> </w:t>
            </w:r>
            <w:r w:rsidRPr="00C92D62">
              <w:rPr>
                <w:rFonts w:ascii="Calibri Light" w:hAnsi="Calibri Light" w:cs="Calibri Light"/>
                <w:bCs/>
                <w:sz w:val="22"/>
              </w:rPr>
              <w:t>from</w:t>
            </w:r>
            <w:r w:rsidR="00C87BFB" w:rsidRPr="00C92D62">
              <w:rPr>
                <w:rFonts w:ascii="Calibri Light" w:hAnsi="Calibri Light" w:cs="Calibri Light"/>
                <w:bCs/>
                <w:sz w:val="22"/>
              </w:rPr>
              <w:t xml:space="preserve"> </w:t>
            </w:r>
            <w:r w:rsidRPr="00C92D62">
              <w:rPr>
                <w:rFonts w:ascii="Calibri Light" w:hAnsi="Calibri Light" w:cs="Calibri Light"/>
                <w:bCs/>
                <w:sz w:val="22"/>
              </w:rPr>
              <w:t>members</w:t>
            </w:r>
            <w:r w:rsidR="00C87BFB" w:rsidRPr="00C92D62">
              <w:rPr>
                <w:rFonts w:ascii="Calibri Light" w:hAnsi="Calibri Light" w:cs="Calibri Light"/>
                <w:bCs/>
                <w:sz w:val="22"/>
              </w:rPr>
              <w:t xml:space="preserve"> </w:t>
            </w:r>
            <w:r w:rsidRPr="00C92D62">
              <w:rPr>
                <w:rFonts w:ascii="Calibri Light" w:hAnsi="Calibri Light" w:cs="Calibri Light"/>
                <w:bCs/>
                <w:sz w:val="22"/>
              </w:rPr>
              <w:t>regarding</w:t>
            </w:r>
            <w:r w:rsidR="00C87BFB" w:rsidRPr="00C92D62">
              <w:rPr>
                <w:rFonts w:ascii="Calibri Light" w:hAnsi="Calibri Light" w:cs="Calibri Light"/>
                <w:bCs/>
                <w:sz w:val="22"/>
              </w:rPr>
              <w:t xml:space="preserve"> </w:t>
            </w:r>
            <w:r w:rsidRPr="00C92D62">
              <w:rPr>
                <w:rFonts w:ascii="Calibri Light" w:hAnsi="Calibri Light" w:cs="Calibri Light"/>
                <w:bCs/>
                <w:sz w:val="22"/>
              </w:rPr>
              <w:t>transitions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care</w:t>
            </w:r>
            <w:r w:rsidR="00C87BFB" w:rsidRPr="00C92D62">
              <w:rPr>
                <w:rFonts w:ascii="Calibri Light" w:hAnsi="Calibri Light" w:cs="Calibri Light"/>
                <w:bCs/>
                <w:sz w:val="22"/>
              </w:rPr>
              <w:t xml:space="preserve"> </w:t>
            </w:r>
            <w:r w:rsidRPr="00C92D62">
              <w:rPr>
                <w:rFonts w:ascii="Calibri Light" w:hAnsi="Calibri Light" w:cs="Calibri Light"/>
                <w:bCs/>
                <w:sz w:val="22"/>
              </w:rPr>
              <w:t>(TOC)</w:t>
            </w:r>
            <w:r w:rsidR="00C87BFB" w:rsidRPr="00C92D62">
              <w:rPr>
                <w:rFonts w:ascii="Calibri Light" w:hAnsi="Calibri Light" w:cs="Calibri Light"/>
                <w:bCs/>
                <w:sz w:val="22"/>
              </w:rPr>
              <w:t xml:space="preserve"> </w:t>
            </w:r>
            <w:r w:rsidRPr="00C92D62">
              <w:rPr>
                <w:rFonts w:ascii="Calibri Light" w:hAnsi="Calibri Light" w:cs="Calibri Light"/>
                <w:bCs/>
                <w:sz w:val="22"/>
              </w:rPr>
              <w:t>is</w:t>
            </w:r>
            <w:r w:rsidR="00C87BFB" w:rsidRPr="00C92D62">
              <w:rPr>
                <w:rFonts w:ascii="Calibri Light" w:hAnsi="Calibri Light" w:cs="Calibri Light"/>
                <w:bCs/>
                <w:sz w:val="22"/>
              </w:rPr>
              <w:t xml:space="preserve"> </w:t>
            </w:r>
            <w:r w:rsidRPr="00C92D62">
              <w:rPr>
                <w:rFonts w:ascii="Calibri Light" w:hAnsi="Calibri Light" w:cs="Calibri Light"/>
                <w:bCs/>
                <w:sz w:val="22"/>
              </w:rPr>
              <w:t>solicited</w:t>
            </w:r>
            <w:r w:rsidR="00C87BFB" w:rsidRPr="00C92D62">
              <w:rPr>
                <w:rFonts w:ascii="Calibri Light" w:hAnsi="Calibri Light" w:cs="Calibri Light"/>
                <w:bCs/>
                <w:sz w:val="22"/>
              </w:rPr>
              <w:t xml:space="preserve"> </w:t>
            </w:r>
            <w:r w:rsidRPr="00C92D62">
              <w:rPr>
                <w:rFonts w:ascii="Calibri Light" w:hAnsi="Calibri Light" w:cs="Calibri Light"/>
                <w:bCs/>
                <w:sz w:val="22"/>
              </w:rPr>
              <w:t>through</w:t>
            </w:r>
            <w:r w:rsidR="00C87BFB" w:rsidRPr="00C92D62">
              <w:rPr>
                <w:rFonts w:ascii="Calibri Light" w:hAnsi="Calibri Light" w:cs="Calibri Light"/>
                <w:bCs/>
                <w:sz w:val="22"/>
              </w:rPr>
              <w:t xml:space="preserve"> </w:t>
            </w:r>
            <w:r w:rsidRPr="00C92D62">
              <w:rPr>
                <w:rFonts w:ascii="Calibri Light" w:hAnsi="Calibri Light" w:cs="Calibri Light"/>
                <w:bCs/>
                <w:sz w:val="22"/>
              </w:rPr>
              <w:t>annual</w:t>
            </w:r>
            <w:r w:rsidR="00C87BFB" w:rsidRPr="00C92D62">
              <w:rPr>
                <w:rFonts w:ascii="Calibri Light" w:hAnsi="Calibri Light" w:cs="Calibri Light"/>
                <w:bCs/>
                <w:sz w:val="22"/>
              </w:rPr>
              <w:t xml:space="preserve"> </w:t>
            </w:r>
            <w:r w:rsidRPr="00C92D62">
              <w:rPr>
                <w:rFonts w:ascii="Calibri Light" w:hAnsi="Calibri Light" w:cs="Calibri Light"/>
                <w:bCs/>
                <w:sz w:val="22"/>
              </w:rPr>
              <w:t>surveys,</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well</w:t>
            </w:r>
            <w:r w:rsidR="00C87BFB" w:rsidRPr="00C92D62">
              <w:rPr>
                <w:rFonts w:ascii="Calibri Light" w:hAnsi="Calibri Light" w:cs="Calibri Light"/>
                <w:bCs/>
                <w:sz w:val="22"/>
              </w:rPr>
              <w:t xml:space="preserve"> </w:t>
            </w:r>
            <w:r w:rsidRPr="00C92D62">
              <w:rPr>
                <w:rFonts w:ascii="Calibri Light" w:hAnsi="Calibri Light" w:cs="Calibri Light"/>
                <w:bCs/>
                <w:sz w:val="22"/>
              </w:rPr>
              <w:t>as</w:t>
            </w:r>
            <w:r w:rsidR="00C87BFB" w:rsidRPr="00C92D62">
              <w:rPr>
                <w:rFonts w:ascii="Calibri Light" w:hAnsi="Calibri Light" w:cs="Calibri Light"/>
                <w:bCs/>
                <w:sz w:val="22"/>
              </w:rPr>
              <w:t xml:space="preserve"> </w:t>
            </w:r>
            <w:r w:rsidRPr="00C92D62">
              <w:rPr>
                <w:rFonts w:ascii="Calibri Light" w:hAnsi="Calibri Light" w:cs="Calibri Light"/>
                <w:bCs/>
                <w:sz w:val="22"/>
              </w:rPr>
              <w:t>CAHPS</w:t>
            </w:r>
            <w:r w:rsidR="00C87BFB" w:rsidRPr="00C92D62">
              <w:rPr>
                <w:rFonts w:ascii="Calibri Light" w:hAnsi="Calibri Light" w:cs="Calibri Light"/>
                <w:bCs/>
                <w:sz w:val="22"/>
              </w:rPr>
              <w:t xml:space="preserve"> </w:t>
            </w:r>
            <w:r w:rsidRPr="00C92D62">
              <w:rPr>
                <w:rFonts w:ascii="Calibri Light" w:hAnsi="Calibri Light" w:cs="Calibri Light"/>
                <w:bCs/>
                <w:sz w:val="22"/>
              </w:rPr>
              <w:t>surveys,</w:t>
            </w:r>
            <w:r w:rsidR="00C87BFB" w:rsidRPr="00C92D62">
              <w:rPr>
                <w:rFonts w:ascii="Calibri Light" w:hAnsi="Calibri Light" w:cs="Calibri Light"/>
                <w:bCs/>
                <w:sz w:val="22"/>
              </w:rPr>
              <w:t xml:space="preserve"> </w:t>
            </w:r>
            <w:r w:rsidRPr="00C92D62">
              <w:rPr>
                <w:rFonts w:ascii="Calibri Light" w:hAnsi="Calibri Light" w:cs="Calibri Light"/>
                <w:bCs/>
                <w:sz w:val="22"/>
              </w:rPr>
              <w:t>in</w:t>
            </w:r>
            <w:r w:rsidR="00C87BFB" w:rsidRPr="00C92D62">
              <w:rPr>
                <w:rFonts w:ascii="Calibri Light" w:hAnsi="Calibri Light" w:cs="Calibri Light"/>
                <w:bCs/>
                <w:sz w:val="22"/>
              </w:rPr>
              <w:t xml:space="preserve"> </w:t>
            </w:r>
            <w:r w:rsidRPr="00C92D62">
              <w:rPr>
                <w:rFonts w:ascii="Calibri Light" w:hAnsi="Calibri Light" w:cs="Calibri Light"/>
                <w:bCs/>
                <w:sz w:val="22"/>
              </w:rPr>
              <w:t>which</w:t>
            </w:r>
            <w:r w:rsidR="00C87BFB" w:rsidRPr="00C92D62">
              <w:rPr>
                <w:rFonts w:ascii="Calibri Light" w:hAnsi="Calibri Light" w:cs="Calibri Light"/>
                <w:bCs/>
                <w:sz w:val="22"/>
              </w:rPr>
              <w:t xml:space="preserve"> </w:t>
            </w:r>
            <w:r w:rsidRPr="00C92D62">
              <w:rPr>
                <w:rFonts w:ascii="Calibri Light" w:hAnsi="Calibri Light" w:cs="Calibri Light"/>
                <w:bCs/>
                <w:sz w:val="22"/>
              </w:rPr>
              <w:t>the</w:t>
            </w:r>
            <w:r w:rsidR="00C87BFB" w:rsidRPr="00C92D62">
              <w:rPr>
                <w:rFonts w:ascii="Calibri Light" w:hAnsi="Calibri Light" w:cs="Calibri Light"/>
                <w:bCs/>
                <w:sz w:val="22"/>
              </w:rPr>
              <w:t xml:space="preserve"> </w:t>
            </w:r>
            <w:r w:rsidRPr="00C92D62">
              <w:rPr>
                <w:rFonts w:ascii="Calibri Light" w:hAnsi="Calibri Light" w:cs="Calibri Light"/>
                <w:bCs/>
                <w:sz w:val="22"/>
              </w:rPr>
              <w:t>member</w:t>
            </w:r>
            <w:r w:rsidR="00C87BFB" w:rsidRPr="00C92D62">
              <w:rPr>
                <w:rFonts w:ascii="Calibri Light" w:hAnsi="Calibri Light" w:cs="Calibri Light"/>
                <w:bCs/>
                <w:sz w:val="22"/>
              </w:rPr>
              <w:t xml:space="preserve"> </w:t>
            </w:r>
            <w:r w:rsidRPr="00C92D62">
              <w:rPr>
                <w:rFonts w:ascii="Calibri Light" w:hAnsi="Calibri Light" w:cs="Calibri Light"/>
                <w:bCs/>
                <w:sz w:val="22"/>
              </w:rPr>
              <w:t>is</w:t>
            </w:r>
            <w:r w:rsidR="00C87BFB" w:rsidRPr="00C92D62">
              <w:rPr>
                <w:rFonts w:ascii="Calibri Light" w:hAnsi="Calibri Light" w:cs="Calibri Light"/>
                <w:bCs/>
                <w:sz w:val="22"/>
              </w:rPr>
              <w:t xml:space="preserve"> </w:t>
            </w:r>
            <w:r w:rsidRPr="00C92D62">
              <w:rPr>
                <w:rFonts w:ascii="Calibri Light" w:hAnsi="Calibri Light" w:cs="Calibri Light"/>
                <w:bCs/>
                <w:sz w:val="22"/>
              </w:rPr>
              <w:t>asked</w:t>
            </w:r>
            <w:r w:rsidR="00C87BFB" w:rsidRPr="00C92D62">
              <w:rPr>
                <w:rFonts w:ascii="Calibri Light" w:hAnsi="Calibri Light" w:cs="Calibri Light"/>
                <w:bCs/>
                <w:sz w:val="22"/>
              </w:rPr>
              <w:t xml:space="preserve"> </w:t>
            </w:r>
            <w:r w:rsidRPr="00C92D62">
              <w:rPr>
                <w:rFonts w:ascii="Calibri Light" w:hAnsi="Calibri Light" w:cs="Calibri Light"/>
                <w:bCs/>
                <w:sz w:val="22"/>
              </w:rPr>
              <w:t>to</w:t>
            </w:r>
            <w:r w:rsidR="00C87BFB" w:rsidRPr="00C92D62">
              <w:rPr>
                <w:rFonts w:ascii="Calibri Light" w:hAnsi="Calibri Light" w:cs="Calibri Light"/>
                <w:bCs/>
                <w:sz w:val="22"/>
              </w:rPr>
              <w:t xml:space="preserve"> </w:t>
            </w:r>
            <w:r w:rsidRPr="00C92D62">
              <w:rPr>
                <w:rFonts w:ascii="Calibri Light" w:hAnsi="Calibri Light" w:cs="Calibri Light"/>
                <w:bCs/>
                <w:sz w:val="22"/>
              </w:rPr>
              <w:t>rate</w:t>
            </w:r>
            <w:r w:rsidR="00C87BFB" w:rsidRPr="00C92D62">
              <w:rPr>
                <w:rFonts w:ascii="Calibri Light" w:hAnsi="Calibri Light" w:cs="Calibri Light"/>
                <w:bCs/>
                <w:sz w:val="22"/>
              </w:rPr>
              <w:t xml:space="preserve"> </w:t>
            </w:r>
            <w:r w:rsidRPr="00C92D62">
              <w:rPr>
                <w:rFonts w:ascii="Calibri Light" w:hAnsi="Calibri Light" w:cs="Calibri Light"/>
                <w:bCs/>
                <w:sz w:val="22"/>
              </w:rPr>
              <w:t>aspects</w:t>
            </w:r>
            <w:r w:rsidR="00C87BFB" w:rsidRPr="00C92D62">
              <w:rPr>
                <w:rFonts w:ascii="Calibri Light" w:hAnsi="Calibri Light" w:cs="Calibri Light"/>
                <w:bCs/>
                <w:sz w:val="22"/>
              </w:rPr>
              <w:t xml:space="preserve"> </w:t>
            </w:r>
            <w:r w:rsidRPr="00C92D62">
              <w:rPr>
                <w:rFonts w:ascii="Calibri Light" w:hAnsi="Calibri Light" w:cs="Calibri Light"/>
                <w:bCs/>
                <w:sz w:val="22"/>
              </w:rPr>
              <w:t>of</w:t>
            </w:r>
            <w:r w:rsidR="00C87BFB" w:rsidRPr="00C92D62">
              <w:rPr>
                <w:rFonts w:ascii="Calibri Light" w:hAnsi="Calibri Light" w:cs="Calibri Light"/>
                <w:bCs/>
                <w:sz w:val="22"/>
              </w:rPr>
              <w:t xml:space="preserve"> </w:t>
            </w:r>
            <w:r w:rsidRPr="00C92D62">
              <w:rPr>
                <w:rFonts w:ascii="Calibri Light" w:hAnsi="Calibri Light" w:cs="Calibri Light"/>
                <w:bCs/>
                <w:sz w:val="22"/>
              </w:rPr>
              <w:t>their</w:t>
            </w:r>
            <w:r w:rsidR="00C87BFB" w:rsidRPr="00C92D62">
              <w:rPr>
                <w:rFonts w:ascii="Calibri Light" w:hAnsi="Calibri Light" w:cs="Calibri Light"/>
                <w:bCs/>
                <w:sz w:val="22"/>
              </w:rPr>
              <w:t xml:space="preserve"> </w:t>
            </w:r>
            <w:r w:rsidRPr="00C92D62">
              <w:rPr>
                <w:rFonts w:ascii="Calibri Light" w:hAnsi="Calibri Light" w:cs="Calibri Light"/>
                <w:bCs/>
                <w:sz w:val="22"/>
              </w:rPr>
              <w:t>transition</w:t>
            </w:r>
            <w:r w:rsidR="00C87BFB" w:rsidRPr="00C92D62">
              <w:rPr>
                <w:rFonts w:ascii="Calibri Light" w:hAnsi="Calibri Light" w:cs="Calibri Light"/>
                <w:bCs/>
                <w:sz w:val="22"/>
              </w:rPr>
              <w:t xml:space="preserve"> </w:t>
            </w:r>
            <w:r w:rsidRPr="00C92D62">
              <w:rPr>
                <w:rFonts w:ascii="Calibri Light" w:hAnsi="Calibri Light" w:cs="Calibri Light"/>
                <w:bCs/>
                <w:sz w:val="22"/>
              </w:rPr>
              <w:t>after</w:t>
            </w:r>
            <w:r w:rsidR="00C87BFB" w:rsidRPr="00C92D62">
              <w:rPr>
                <w:rFonts w:ascii="Calibri Light" w:hAnsi="Calibri Light" w:cs="Calibri Light"/>
                <w:bCs/>
                <w:sz w:val="22"/>
              </w:rPr>
              <w:t xml:space="preserve"> </w:t>
            </w:r>
            <w:r w:rsidRPr="00C92D62">
              <w:rPr>
                <w:rFonts w:ascii="Calibri Light" w:hAnsi="Calibri Light" w:cs="Calibri Light"/>
                <w:bCs/>
                <w:sz w:val="22"/>
              </w:rPr>
              <w:t>an</w:t>
            </w:r>
            <w:r w:rsidR="00C87BFB" w:rsidRPr="00C92D62">
              <w:rPr>
                <w:rFonts w:ascii="Calibri Light" w:hAnsi="Calibri Light" w:cs="Calibri Light"/>
                <w:bCs/>
                <w:sz w:val="22"/>
              </w:rPr>
              <w:t xml:space="preserve"> </w:t>
            </w:r>
            <w:r w:rsidRPr="00C92D62">
              <w:rPr>
                <w:rFonts w:ascii="Calibri Light" w:hAnsi="Calibri Light" w:cs="Calibri Light"/>
                <w:bCs/>
                <w:sz w:val="22"/>
              </w:rPr>
              <w:t>inpatient</w:t>
            </w:r>
            <w:r w:rsidR="00C87BFB" w:rsidRPr="00C92D62">
              <w:rPr>
                <w:rFonts w:ascii="Calibri Light" w:hAnsi="Calibri Light" w:cs="Calibri Light"/>
                <w:bCs/>
                <w:sz w:val="22"/>
              </w:rPr>
              <w:t xml:space="preserve"> </w:t>
            </w:r>
            <w:r w:rsidRPr="00C92D62">
              <w:rPr>
                <w:rFonts w:ascii="Calibri Light" w:hAnsi="Calibri Light" w:cs="Calibri Light"/>
                <w:bCs/>
                <w:sz w:val="22"/>
              </w:rPr>
              <w:t>admission.</w:t>
            </w:r>
            <w:r w:rsidR="00C87BFB" w:rsidRPr="00C92D62">
              <w:rPr>
                <w:rFonts w:ascii="Calibri Light" w:hAnsi="Calibri Light" w:cs="Calibri Light"/>
                <w:bCs/>
                <w:sz w:val="22"/>
              </w:rPr>
              <w:t xml:space="preserve">  </w:t>
            </w:r>
          </w:p>
        </w:tc>
        <w:tc>
          <w:tcPr>
            <w:tcW w:w="748" w:type="pct"/>
          </w:tcPr>
          <w:p w14:paraId="6C4C24B5"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r w:rsidR="00F64E66" w:rsidRPr="00C92D62" w14:paraId="19795AA1" w14:textId="77777777" w:rsidTr="009957A7">
        <w:trPr>
          <w:trHeight w:val="288"/>
        </w:trPr>
        <w:tc>
          <w:tcPr>
            <w:tcW w:w="1416" w:type="pct"/>
          </w:tcPr>
          <w:p w14:paraId="0411F9EA" w14:textId="1EDB52C4"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Planning:</w:t>
            </w:r>
            <w:r w:rsidR="00C87BFB" w:rsidRPr="00C92D62">
              <w:rPr>
                <w:rFonts w:ascii="Calibri Light" w:hAnsi="Calibri Light" w:cs="Calibri Light"/>
                <w:b/>
                <w:bCs/>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summarize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input</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thus</w:t>
            </w:r>
            <w:r w:rsidR="00C87BFB" w:rsidRPr="00C92D62">
              <w:rPr>
                <w:rFonts w:ascii="Calibri Light" w:hAnsi="Calibri Light" w:cs="Calibri Light"/>
                <w:sz w:val="22"/>
              </w:rPr>
              <w:t xml:space="preserve"> </w:t>
            </w:r>
            <w:r w:rsidRPr="00C92D62">
              <w:rPr>
                <w:rFonts w:ascii="Calibri Light" w:hAnsi="Calibri Light" w:cs="Calibri Light"/>
                <w:sz w:val="22"/>
              </w:rPr>
              <w:t>far</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PCP/specialist</w:t>
            </w:r>
            <w:r w:rsidR="00C87BFB" w:rsidRPr="00C92D62">
              <w:rPr>
                <w:rFonts w:ascii="Calibri Light" w:hAnsi="Calibri Light" w:cs="Calibri Light"/>
                <w:sz w:val="22"/>
              </w:rPr>
              <w:t xml:space="preserve"> </w:t>
            </w:r>
            <w:r w:rsidRPr="00C92D62">
              <w:rPr>
                <w:rFonts w:ascii="Calibri Light" w:hAnsi="Calibri Light" w:cs="Calibri Light"/>
                <w:sz w:val="22"/>
              </w:rPr>
              <w:t>meetings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reinstated</w:t>
            </w:r>
            <w:r w:rsidR="00C87BFB" w:rsidRPr="00C92D62">
              <w:rPr>
                <w:rFonts w:ascii="Calibri Light" w:hAnsi="Calibri Light" w:cs="Calibri Light"/>
                <w:sz w:val="22"/>
              </w:rPr>
              <w:t xml:space="preserve"> </w:t>
            </w:r>
            <w:r w:rsidRPr="00C92D62">
              <w:rPr>
                <w:rFonts w:ascii="Calibri Light" w:hAnsi="Calibri Light" w:cs="Calibri Light"/>
                <w:sz w:val="22"/>
              </w:rPr>
              <w:t>since</w:t>
            </w:r>
            <w:r w:rsidR="00C87BFB" w:rsidRPr="00C92D62">
              <w:rPr>
                <w:rFonts w:ascii="Calibri Light" w:hAnsi="Calibri Light" w:cs="Calibri Light"/>
                <w:sz w:val="22"/>
              </w:rPr>
              <w:t xml:space="preserve"> </w:t>
            </w:r>
            <w:r w:rsidRPr="00C92D62">
              <w:rPr>
                <w:rFonts w:ascii="Calibri Light" w:hAnsi="Calibri Light" w:cs="Calibri Light"/>
                <w:sz w:val="22"/>
              </w:rPr>
              <w:t>COVID.</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initiative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critical</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success.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recommended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ways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collecting</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input.</w:t>
            </w:r>
          </w:p>
        </w:tc>
        <w:tc>
          <w:tcPr>
            <w:tcW w:w="2835" w:type="pct"/>
          </w:tcPr>
          <w:p w14:paraId="40AD40C0" w14:textId="75A23A57" w:rsidR="00F64E66" w:rsidRPr="00C92D62" w:rsidRDefault="00F64E66" w:rsidP="00BB06B8">
            <w:pPr>
              <w:jc w:val="left"/>
              <w:rPr>
                <w:rFonts w:ascii="Calibri Light" w:hAnsi="Calibri Light" w:cs="Calibri Light"/>
                <w:sz w:val="22"/>
              </w:rPr>
            </w:pP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designated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offices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undergoing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sends</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once</w:t>
            </w:r>
            <w:r w:rsidR="00C87BFB" w:rsidRPr="00C92D62">
              <w:rPr>
                <w:rFonts w:ascii="Calibri Light" w:hAnsi="Calibri Light" w:cs="Calibri Light"/>
                <w:sz w:val="22"/>
              </w:rPr>
              <w:t xml:space="preserve"> </w:t>
            </w:r>
            <w:r w:rsidRPr="00C92D62">
              <w:rPr>
                <w:rFonts w:ascii="Calibri Light" w:hAnsi="Calibri Light" w:cs="Calibri Light"/>
                <w:sz w:val="22"/>
              </w:rPr>
              <w:t>we</w:t>
            </w:r>
            <w:r w:rsidR="00C87BFB" w:rsidRPr="00C92D62">
              <w:rPr>
                <w:rFonts w:ascii="Calibri Light" w:hAnsi="Calibri Light" w:cs="Calibri Light"/>
                <w:sz w:val="22"/>
              </w:rPr>
              <w:t xml:space="preserve"> </w:t>
            </w:r>
            <w:r w:rsidRPr="00C92D62">
              <w:rPr>
                <w:rFonts w:ascii="Calibri Light" w:hAnsi="Calibri Light" w:cs="Calibri Light"/>
                <w:sz w:val="22"/>
              </w:rPr>
              <w:t>connect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Currently,</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requests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only</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but</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needs.</w:t>
            </w:r>
          </w:p>
        </w:tc>
        <w:tc>
          <w:tcPr>
            <w:tcW w:w="748" w:type="pct"/>
          </w:tcPr>
          <w:p w14:paraId="5199EF2C"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r w:rsidR="00F64E66" w:rsidRPr="00C92D62" w14:paraId="563D1808" w14:textId="77777777" w:rsidTr="009957A7">
        <w:trPr>
          <w:trHeight w:val="288"/>
        </w:trPr>
        <w:tc>
          <w:tcPr>
            <w:tcW w:w="1416" w:type="pct"/>
          </w:tcPr>
          <w:p w14:paraId="5F969EB0" w14:textId="1266C8C1" w:rsidR="00F64E66" w:rsidRPr="00C92D62" w:rsidRDefault="00F64E66" w:rsidP="00EB7B55">
            <w:pPr>
              <w:jc w:val="left"/>
              <w:rPr>
                <w:rFonts w:ascii="Calibri Light" w:hAnsi="Calibri Light" w:cs="Calibri Light"/>
                <w:sz w:val="22"/>
              </w:rPr>
            </w:pPr>
            <w:bookmarkStart w:id="397" w:name="_Hlk154772954"/>
            <w:r w:rsidRPr="00C92D62">
              <w:rPr>
                <w:rFonts w:ascii="Calibri Light" w:hAnsi="Calibri Light" w:cs="Calibri Light"/>
                <w:b/>
                <w:bCs/>
                <w:sz w:val="22"/>
              </w:rPr>
              <w:t>PMV</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bCs/>
                <w:sz w:val="22"/>
              </w:rPr>
              <w:t>HEDIS</w:t>
            </w:r>
            <w:r w:rsidR="00C87BFB" w:rsidRPr="00C92D62">
              <w:rPr>
                <w:rFonts w:ascii="Calibri Light" w:hAnsi="Calibri Light" w:cs="Calibri Light"/>
                <w:b/>
                <w:bCs/>
                <w:sz w:val="22"/>
              </w:rPr>
              <w:t xml:space="preserve"> </w:t>
            </w:r>
            <w:r w:rsidRPr="00C92D62">
              <w:rPr>
                <w:rFonts w:ascii="Calibri Light" w:hAnsi="Calibri Light" w:cs="Calibri Light"/>
                <w:b/>
                <w:bCs/>
                <w:sz w:val="22"/>
              </w:rPr>
              <w:t>SNP</w:t>
            </w:r>
            <w:r w:rsidR="00C87BFB" w:rsidRPr="00C92D62">
              <w:rPr>
                <w:rFonts w:ascii="Calibri Light" w:hAnsi="Calibri Light" w:cs="Calibri Light"/>
                <w:b/>
                <w:bCs/>
                <w:sz w:val="22"/>
              </w:rPr>
              <w:t xml:space="preserve"> </w:t>
            </w:r>
            <w:r w:rsidRPr="00C92D62">
              <w:rPr>
                <w:rFonts w:ascii="Calibri Light" w:hAnsi="Calibri Light" w:cs="Calibri Light"/>
                <w:b/>
                <w:bCs/>
                <w:sz w:val="22"/>
              </w:rPr>
              <w:t>Measures:</w:t>
            </w:r>
            <w:r w:rsidR="00C87BFB" w:rsidRPr="00C92D62">
              <w:rPr>
                <w:rFonts w:ascii="Calibri Light" w:hAnsi="Calibri Light" w:cs="Calibri Light"/>
                <w:b/>
                <w:bCs/>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3052BBBA" w14:textId="0CA21C01" w:rsidR="00F64E66" w:rsidRPr="00C92D62" w:rsidRDefault="00F64E66" w:rsidP="00BB06B8">
            <w:pPr>
              <w:ind w:left="42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Colorectal</w:t>
            </w:r>
            <w:r w:rsidR="00C87BFB" w:rsidRPr="00C92D62">
              <w:rPr>
                <w:rFonts w:ascii="Calibri Light" w:hAnsi="Calibri Light" w:cs="Calibri Light"/>
                <w:sz w:val="22"/>
              </w:rPr>
              <w:t xml:space="preserve"> </w:t>
            </w:r>
            <w:r w:rsidRPr="00C92D62">
              <w:rPr>
                <w:rFonts w:ascii="Calibri Light" w:hAnsi="Calibri Light" w:cs="Calibri Light"/>
                <w:sz w:val="22"/>
              </w:rPr>
              <w:t>Cancer</w:t>
            </w:r>
            <w:r w:rsidR="00C87BFB" w:rsidRPr="00C92D62">
              <w:rPr>
                <w:rFonts w:ascii="Calibri Light" w:hAnsi="Calibri Light" w:cs="Calibri Light"/>
                <w:sz w:val="22"/>
              </w:rPr>
              <w:t xml:space="preserve"> </w:t>
            </w:r>
            <w:r w:rsidRPr="00C92D62">
              <w:rPr>
                <w:rFonts w:ascii="Calibri Light" w:hAnsi="Calibri Light" w:cs="Calibri Light"/>
                <w:sz w:val="22"/>
              </w:rPr>
              <w:t>Screening</w:t>
            </w:r>
          </w:p>
          <w:p w14:paraId="70F896B9" w14:textId="6F11A0AB" w:rsidR="00F64E66" w:rsidRPr="00C92D62" w:rsidRDefault="00F64E66" w:rsidP="00BB06B8">
            <w:pPr>
              <w:ind w:left="42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Controlling</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p>
          <w:p w14:paraId="0BBB3457" w14:textId="5E8CB7F5" w:rsidR="00F64E66" w:rsidRPr="00C92D62" w:rsidRDefault="00F64E66" w:rsidP="00BB06B8">
            <w:pPr>
              <w:ind w:left="42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p>
          <w:p w14:paraId="27D3AE45" w14:textId="15815C4E" w:rsidR="00F64E66" w:rsidRPr="00C92D62" w:rsidRDefault="00F64E66" w:rsidP="00BB06B8">
            <w:pPr>
              <w:ind w:left="42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Potentially</w:t>
            </w:r>
            <w:r w:rsidR="00C87BFB" w:rsidRPr="00C92D62">
              <w:rPr>
                <w:rFonts w:ascii="Calibri Light" w:hAnsi="Calibri Light" w:cs="Calibri Light"/>
                <w:sz w:val="22"/>
              </w:rPr>
              <w:t xml:space="preserve"> </w:t>
            </w:r>
            <w:r w:rsidRPr="00C92D62">
              <w:rPr>
                <w:rFonts w:ascii="Calibri Light" w:hAnsi="Calibri Light" w:cs="Calibri Light"/>
                <w:sz w:val="22"/>
              </w:rPr>
              <w:t>Harmful</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Disease</w:t>
            </w:r>
            <w:r w:rsidR="00C87BFB" w:rsidRPr="00C92D62">
              <w:rPr>
                <w:rFonts w:ascii="Calibri Light" w:hAnsi="Calibri Light" w:cs="Calibri Light"/>
                <w:sz w:val="22"/>
              </w:rPr>
              <w:t xml:space="preserve"> </w:t>
            </w:r>
            <w:r w:rsidRPr="00C92D62">
              <w:rPr>
                <w:rFonts w:ascii="Calibri Light" w:hAnsi="Calibri Light" w:cs="Calibri Light"/>
                <w:sz w:val="22"/>
              </w:rPr>
              <w:t>Interactions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p>
          <w:p w14:paraId="7ED15D89" w14:textId="0F58B8DD" w:rsidR="00F64E66" w:rsidRPr="00C92D62" w:rsidRDefault="00F64E66" w:rsidP="00BB06B8">
            <w:pPr>
              <w:ind w:left="42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p>
          <w:p w14:paraId="40FE541E" w14:textId="12171618" w:rsidR="00F64E66" w:rsidRPr="00C92D62" w:rsidRDefault="00F64E66" w:rsidP="00BB06B8">
            <w:pPr>
              <w:jc w:val="left"/>
              <w:rPr>
                <w:rFonts w:ascii="Calibri Light" w:hAnsi="Calibri Light" w:cs="Calibri Light"/>
                <w:bCs/>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2835" w:type="pct"/>
          </w:tcPr>
          <w:p w14:paraId="77EDECC5" w14:textId="4F428B5E" w:rsidR="00F64E66" w:rsidRPr="00C92D62" w:rsidRDefault="00F64E66" w:rsidP="00BB06B8">
            <w:pPr>
              <w:rPr>
                <w:rFonts w:ascii="Calibri Light" w:hAnsi="Calibri Light" w:cs="Calibri Light"/>
                <w:sz w:val="22"/>
              </w:rPr>
            </w:pPr>
            <w:r w:rsidRPr="00C92D62">
              <w:rPr>
                <w:rFonts w:ascii="Calibri Light" w:hAnsi="Calibri Light" w:cs="Calibri Light"/>
                <w:sz w:val="22"/>
              </w:rPr>
              <w:t>Colorectal</w:t>
            </w:r>
            <w:r w:rsidR="00C87BFB" w:rsidRPr="00C92D62">
              <w:rPr>
                <w:rFonts w:ascii="Calibri Light" w:hAnsi="Calibri Light" w:cs="Calibri Light"/>
                <w:sz w:val="22"/>
              </w:rPr>
              <w:t xml:space="preserve"> </w:t>
            </w:r>
            <w:r w:rsidRPr="00C92D62">
              <w:rPr>
                <w:rFonts w:ascii="Calibri Light" w:hAnsi="Calibri Light" w:cs="Calibri Light"/>
                <w:sz w:val="22"/>
              </w:rPr>
              <w:t>Cancer</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r w:rsidRPr="00C92D62">
              <w:rPr>
                <w:rFonts w:ascii="Calibri Light" w:hAnsi="Calibri Light" w:cs="Calibri Light"/>
                <w:sz w:val="22"/>
              </w:rPr>
              <w:t>faced</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COVID-19</w:t>
            </w:r>
            <w:r w:rsidR="00C87BFB" w:rsidRPr="00C92D62">
              <w:rPr>
                <w:rFonts w:ascii="Calibri Light" w:hAnsi="Calibri Light" w:cs="Calibri Light"/>
                <w:sz w:val="22"/>
              </w:rPr>
              <w:t xml:space="preserve"> </w:t>
            </w:r>
            <w:r w:rsidRPr="00C92D62">
              <w:rPr>
                <w:rFonts w:ascii="Calibri Light" w:hAnsi="Calibri Light" w:cs="Calibri Light"/>
                <w:sz w:val="22"/>
              </w:rPr>
              <w:t>pandemic.</w:t>
            </w:r>
            <w:r w:rsidR="00C87BFB" w:rsidRPr="00C92D62">
              <w:rPr>
                <w:rFonts w:ascii="Calibri Light" w:hAnsi="Calibri Light" w:cs="Calibri Light"/>
                <w:sz w:val="22"/>
              </w:rPr>
              <w:t xml:space="preserve"> </w:t>
            </w:r>
            <w:r w:rsidRPr="00C92D62">
              <w:rPr>
                <w:rFonts w:ascii="Calibri Light" w:hAnsi="Calibri Light" w:cs="Calibri Light"/>
                <w:sz w:val="22"/>
              </w:rPr>
              <w:t>Improvements</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collaborations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enhance</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record</w:t>
            </w:r>
            <w:r w:rsidR="00C87BFB" w:rsidRPr="00C92D62">
              <w:rPr>
                <w:rFonts w:ascii="Calibri Light" w:hAnsi="Calibri Light" w:cs="Calibri Light"/>
                <w:sz w:val="22"/>
              </w:rPr>
              <w:t xml:space="preserve"> </w:t>
            </w:r>
            <w:r w:rsidRPr="00C92D62">
              <w:rPr>
                <w:rFonts w:ascii="Calibri Light" w:hAnsi="Calibri Light" w:cs="Calibri Light"/>
                <w:sz w:val="22"/>
              </w:rPr>
              <w:t>retrieval.</w:t>
            </w:r>
          </w:p>
          <w:p w14:paraId="7DA134A7" w14:textId="4CB246EB" w:rsidR="00F64E66" w:rsidRPr="00C92D62" w:rsidRDefault="00F64E66" w:rsidP="00BB06B8">
            <w:pPr>
              <w:rPr>
                <w:rFonts w:ascii="Calibri Light" w:hAnsi="Calibri Light" w:cs="Calibri Light"/>
                <w:sz w:val="22"/>
              </w:rPr>
            </w:pPr>
            <w:r w:rsidRPr="00C92D62">
              <w:rPr>
                <w:rFonts w:ascii="Calibri Light" w:hAnsi="Calibri Light" w:cs="Calibri Light"/>
                <w:sz w:val="22"/>
              </w:rPr>
              <w:t>Controlling</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r w:rsidRPr="00C92D62">
              <w:rPr>
                <w:rFonts w:ascii="Calibri Light" w:hAnsi="Calibri Light" w:cs="Calibri Light"/>
                <w:sz w:val="22"/>
              </w:rPr>
              <w:t>showed</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previous</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Addressing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lasting</w:t>
            </w:r>
            <w:r w:rsidR="00C87BFB" w:rsidRPr="00C92D62">
              <w:rPr>
                <w:rFonts w:ascii="Calibri Light" w:hAnsi="Calibri Light" w:cs="Calibri Light"/>
                <w:sz w:val="22"/>
              </w:rPr>
              <w:t xml:space="preserve"> </w:t>
            </w:r>
            <w:r w:rsidRPr="00C92D62">
              <w:rPr>
                <w:rFonts w:ascii="Calibri Light" w:hAnsi="Calibri Light" w:cs="Calibri Light"/>
                <w:sz w:val="22"/>
              </w:rPr>
              <w:t>effects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COVID-19</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enhancing</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record</w:t>
            </w:r>
            <w:r w:rsidR="00C87BFB" w:rsidRPr="00C92D62">
              <w:rPr>
                <w:rFonts w:ascii="Calibri Light" w:hAnsi="Calibri Light" w:cs="Calibri Light"/>
                <w:sz w:val="22"/>
              </w:rPr>
              <w:t xml:space="preserve"> </w:t>
            </w:r>
            <w:r w:rsidRPr="00C92D62">
              <w:rPr>
                <w:rFonts w:ascii="Calibri Light" w:hAnsi="Calibri Light" w:cs="Calibri Light"/>
                <w:sz w:val="22"/>
              </w:rPr>
              <w:t>retrieval</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p>
          <w:p w14:paraId="2C6DEADF" w14:textId="518437A7" w:rsidR="00F64E66" w:rsidRPr="00C92D62" w:rsidRDefault="00F64E66" w:rsidP="00BB06B8">
            <w:pPr>
              <w:rPr>
                <w:rFonts w:ascii="Calibri Light" w:hAnsi="Calibri Light" w:cs="Calibri Light"/>
                <w:sz w:val="22"/>
              </w:rPr>
            </w:pPr>
            <w:r w:rsidRPr="00C92D62">
              <w:rPr>
                <w:rFonts w:ascii="Calibri Light" w:hAnsi="Calibri Light" w:cs="Calibri Light"/>
                <w:sz w:val="22"/>
              </w:rPr>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r w:rsidR="00C87BFB" w:rsidRPr="00C92D62">
              <w:rPr>
                <w:rFonts w:ascii="Calibri Light" w:hAnsi="Calibri Light" w:cs="Calibri Light"/>
                <w:sz w:val="22"/>
              </w:rPr>
              <w:t xml:space="preserve"> </w:t>
            </w:r>
            <w:r w:rsidRPr="00C92D62">
              <w:rPr>
                <w:rFonts w:ascii="Calibri Light" w:hAnsi="Calibri Light" w:cs="Calibri Light"/>
                <w:sz w:val="22"/>
              </w:rPr>
              <w:t>faced</w:t>
            </w:r>
            <w:r w:rsidR="00C87BFB" w:rsidRPr="00C92D62">
              <w:rPr>
                <w:rFonts w:ascii="Calibri Light" w:hAnsi="Calibri Light" w:cs="Calibri Light"/>
                <w:sz w:val="22"/>
              </w:rPr>
              <w:t xml:space="preserve"> </w:t>
            </w:r>
            <w:r w:rsidRPr="00C92D62">
              <w:rPr>
                <w:rFonts w:ascii="Calibri Light" w:hAnsi="Calibri Light" w:cs="Calibri Light"/>
                <w:sz w:val="22"/>
              </w:rPr>
              <w:t>challenges</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pandemic.</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opportunity</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reinstate</w:t>
            </w:r>
            <w:r w:rsidR="00C87BFB" w:rsidRPr="00C92D62">
              <w:rPr>
                <w:rFonts w:ascii="Calibri Light" w:hAnsi="Calibri Light" w:cs="Calibri Light"/>
                <w:sz w:val="22"/>
              </w:rPr>
              <w:t xml:space="preserve"> </w:t>
            </w:r>
            <w:r w:rsidRPr="00C92D62">
              <w:rPr>
                <w:rFonts w:ascii="Calibri Light" w:hAnsi="Calibri Light" w:cs="Calibri Light"/>
                <w:sz w:val="22"/>
              </w:rPr>
              <w:t>in-home</w:t>
            </w:r>
            <w:r w:rsidR="00C87BFB" w:rsidRPr="00C92D62">
              <w:rPr>
                <w:rFonts w:ascii="Calibri Light" w:hAnsi="Calibri Light" w:cs="Calibri Light"/>
                <w:sz w:val="22"/>
              </w:rPr>
              <w:t xml:space="preserve"> </w:t>
            </w:r>
            <w:r w:rsidRPr="00C92D62">
              <w:rPr>
                <w:rFonts w:ascii="Calibri Light" w:hAnsi="Calibri Light" w:cs="Calibri Light"/>
                <w:sz w:val="22"/>
              </w:rPr>
              <w:t>BMD</w:t>
            </w:r>
            <w:r w:rsidR="00C87BFB" w:rsidRPr="00C92D62">
              <w:rPr>
                <w:rFonts w:ascii="Calibri Light" w:hAnsi="Calibri Light" w:cs="Calibri Light"/>
                <w:sz w:val="22"/>
              </w:rPr>
              <w:t xml:space="preserve"> </w:t>
            </w:r>
            <w:r w:rsidRPr="00C92D62">
              <w:rPr>
                <w:rFonts w:ascii="Calibri Light" w:hAnsi="Calibri Light" w:cs="Calibri Light"/>
                <w:sz w:val="22"/>
              </w:rPr>
              <w:t>testing.</w:t>
            </w:r>
          </w:p>
          <w:p w14:paraId="0FD83EC3" w14:textId="36B8B490" w:rsidR="00F64E66" w:rsidRPr="00C92D62" w:rsidRDefault="00F64E66" w:rsidP="00BB06B8">
            <w:pPr>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place.</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direct</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program.</w:t>
            </w:r>
          </w:p>
          <w:p w14:paraId="75EC78D5" w14:textId="4AF084C0"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Potentially</w:t>
            </w:r>
            <w:r w:rsidR="00C87BFB" w:rsidRPr="00C92D62">
              <w:rPr>
                <w:rFonts w:ascii="Calibri Light" w:hAnsi="Calibri Light" w:cs="Calibri Light"/>
                <w:sz w:val="22"/>
              </w:rPr>
              <w:t xml:space="preserve"> </w:t>
            </w:r>
            <w:r w:rsidRPr="00C92D62">
              <w:rPr>
                <w:rFonts w:ascii="Calibri Light" w:hAnsi="Calibri Light" w:cs="Calibri Light"/>
                <w:sz w:val="22"/>
              </w:rPr>
              <w:t>Harmful</w:t>
            </w:r>
            <w:r w:rsidR="00C87BFB" w:rsidRPr="00C92D62">
              <w:rPr>
                <w:rFonts w:ascii="Calibri Light" w:hAnsi="Calibri Light" w:cs="Calibri Light"/>
                <w:sz w:val="22"/>
              </w:rPr>
              <w:t xml:space="preserve"> </w:t>
            </w:r>
            <w:r w:rsidRPr="00C92D62">
              <w:rPr>
                <w:rFonts w:ascii="Calibri Light" w:hAnsi="Calibri Light" w:cs="Calibri Light"/>
                <w:sz w:val="22"/>
              </w:rPr>
              <w:t>Drug-Disease</w:t>
            </w:r>
            <w:r w:rsidR="00C87BFB" w:rsidRPr="00C92D62">
              <w:rPr>
                <w:rFonts w:ascii="Calibri Light" w:hAnsi="Calibri Light" w:cs="Calibri Light"/>
                <w:sz w:val="22"/>
              </w:rPr>
              <w:t xml:space="preserve"> </w:t>
            </w:r>
            <w:r w:rsidRPr="00C92D62">
              <w:rPr>
                <w:rFonts w:ascii="Calibri Light" w:hAnsi="Calibri Light" w:cs="Calibri Light"/>
                <w:sz w:val="22"/>
              </w:rPr>
              <w:t>Interaction</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Older</w:t>
            </w:r>
            <w:r w:rsidR="00C87BFB" w:rsidRPr="00C92D62">
              <w:rPr>
                <w:rFonts w:ascii="Calibri Light" w:hAnsi="Calibri Light" w:cs="Calibri Light"/>
                <w:sz w:val="22"/>
              </w:rPr>
              <w:t xml:space="preserve"> </w:t>
            </w:r>
            <w:r w:rsidRPr="00C92D62">
              <w:rPr>
                <w:rFonts w:ascii="Calibri Light" w:hAnsi="Calibri Light" w:cs="Calibri Light"/>
                <w:sz w:val="22"/>
              </w:rPr>
              <w:t>Adults</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direct</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2024.</w:t>
            </w:r>
          </w:p>
        </w:tc>
        <w:tc>
          <w:tcPr>
            <w:tcW w:w="748" w:type="pct"/>
          </w:tcPr>
          <w:p w14:paraId="0BE473DA" w14:textId="08CF148F"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5328518D" w14:textId="77777777" w:rsidTr="009957A7">
        <w:trPr>
          <w:trHeight w:val="288"/>
        </w:trPr>
        <w:tc>
          <w:tcPr>
            <w:tcW w:w="1416" w:type="pct"/>
          </w:tcPr>
          <w:p w14:paraId="00CFE0B3" w14:textId="6F14E1B5" w:rsidR="00F64E66" w:rsidRPr="00C92D62" w:rsidRDefault="00F64E66" w:rsidP="00EB7B55">
            <w:pPr>
              <w:jc w:val="left"/>
              <w:rPr>
                <w:rFonts w:ascii="Calibri Light" w:hAnsi="Calibri Light" w:cs="Calibri Light"/>
                <w:sz w:val="22"/>
              </w:rPr>
            </w:pPr>
            <w:bookmarkStart w:id="398" w:name="_Hlk154773283"/>
            <w:bookmarkEnd w:id="397"/>
            <w:r w:rsidRPr="00C92D62">
              <w:rPr>
                <w:rFonts w:ascii="Calibri Light" w:hAnsi="Calibri Light" w:cs="Calibri Light"/>
                <w:b/>
                <w:bCs/>
                <w:sz w:val="22"/>
              </w:rPr>
              <w:lastRenderedPageBreak/>
              <w:t>Network</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54</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16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41EBD4D2" w14:textId="69F821C1"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Cardiothoracic</w:t>
            </w:r>
            <w:r w:rsidR="00C87BFB" w:rsidRPr="00C92D62">
              <w:rPr>
                <w:rFonts w:ascii="Calibri Light" w:hAnsi="Calibri Light" w:cs="Calibri Light"/>
                <w:sz w:val="22"/>
              </w:rPr>
              <w:t xml:space="preserve"> </w:t>
            </w:r>
            <w:r w:rsidRPr="00C92D62">
              <w:rPr>
                <w:rFonts w:ascii="Calibri Light" w:hAnsi="Calibri Light" w:cs="Calibri Light"/>
                <w:sz w:val="22"/>
              </w:rPr>
              <w:t>Surgery</w:t>
            </w:r>
          </w:p>
          <w:p w14:paraId="0F50530F" w14:textId="7777777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Dermatology</w:t>
            </w:r>
          </w:p>
          <w:p w14:paraId="178F326E" w14:textId="7777777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Neurosurgery</w:t>
            </w:r>
          </w:p>
          <w:p w14:paraId="6B8E607A" w14:textId="32F857B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Physiatry,</w:t>
            </w:r>
            <w:r w:rsidR="00C87BFB" w:rsidRPr="00C92D62">
              <w:rPr>
                <w:rFonts w:ascii="Calibri Light" w:hAnsi="Calibri Light" w:cs="Calibri Light"/>
                <w:sz w:val="22"/>
              </w:rPr>
              <w:t xml:space="preserve"> </w:t>
            </w:r>
            <w:r w:rsidRPr="00C92D62">
              <w:rPr>
                <w:rFonts w:ascii="Calibri Light" w:hAnsi="Calibri Light" w:cs="Calibri Light"/>
                <w:sz w:val="22"/>
              </w:rPr>
              <w:t>Rehabilitative</w:t>
            </w:r>
          </w:p>
          <w:p w14:paraId="50182334" w14:textId="7777777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Medicine</w:t>
            </w:r>
          </w:p>
          <w:p w14:paraId="490B5789" w14:textId="55A2E79F"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Psych</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Adult</w:t>
            </w:r>
          </w:p>
          <w:p w14:paraId="5329EDD9" w14:textId="4312E391"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0A9677D3" w14:textId="10AC1D49"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497F92E6" w14:textId="7D0F2593"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Intensive</w:t>
            </w:r>
            <w:r w:rsidR="00C87BFB" w:rsidRPr="00C92D62">
              <w:rPr>
                <w:rFonts w:ascii="Calibri Light" w:hAnsi="Calibri Light" w:cs="Calibri Light"/>
                <w:sz w:val="22"/>
              </w:rPr>
              <w:t xml:space="preserve"> </w:t>
            </w:r>
            <w:r w:rsidRPr="00C92D62">
              <w:rPr>
                <w:rFonts w:ascii="Calibri Light" w:hAnsi="Calibri Light" w:cs="Calibri Light"/>
                <w:sz w:val="22"/>
              </w:rPr>
              <w:t>Outpatient</w:t>
            </w:r>
            <w:r w:rsidR="00C87BFB" w:rsidRPr="00C92D62">
              <w:rPr>
                <w:rFonts w:ascii="Calibri Light" w:hAnsi="Calibri Light" w:cs="Calibri Light"/>
                <w:sz w:val="22"/>
              </w:rPr>
              <w:t xml:space="preserve"> </w:t>
            </w:r>
            <w:r w:rsidRPr="00C92D62">
              <w:rPr>
                <w:rFonts w:ascii="Calibri Light" w:hAnsi="Calibri Light" w:cs="Calibri Light"/>
                <w:sz w:val="22"/>
              </w:rPr>
              <w:t>Program</w:t>
            </w:r>
          </w:p>
          <w:p w14:paraId="3E3352B4" w14:textId="157B0FE3"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RRS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SUD</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p w14:paraId="51F8925D" w14:textId="143F887C"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p>
          <w:p w14:paraId="4813E4DC" w14:textId="621B57F5"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3E3F950D" w14:textId="7A3C3438"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Orthotics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Prosthetics</w:t>
            </w:r>
          </w:p>
          <w:p w14:paraId="2845F85A" w14:textId="143CCD8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Oxygen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Respiratory</w:t>
            </w:r>
            <w:r w:rsidR="00C87BFB" w:rsidRPr="00C92D62">
              <w:rPr>
                <w:rFonts w:ascii="Calibri Light" w:hAnsi="Calibri Light" w:cs="Calibri Light"/>
                <w:sz w:val="22"/>
              </w:rPr>
              <w:t xml:space="preserve"> </w:t>
            </w:r>
            <w:r w:rsidRPr="00C92D62">
              <w:rPr>
                <w:rFonts w:ascii="Calibri Light" w:hAnsi="Calibri Light" w:cs="Calibri Light"/>
                <w:sz w:val="22"/>
              </w:rPr>
              <w:t>Equipment</w:t>
            </w:r>
          </w:p>
          <w:p w14:paraId="1F556C5D" w14:textId="3095E287"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Assistant</w:t>
            </w:r>
          </w:p>
          <w:p w14:paraId="2B2AF332" w14:textId="46F350F8" w:rsidR="00F64E66" w:rsidRPr="00C92D62" w:rsidRDefault="00F64E66" w:rsidP="00BB06B8">
            <w:pPr>
              <w:ind w:left="510" w:hanging="420"/>
              <w:jc w:val="left"/>
              <w:rPr>
                <w:rFonts w:ascii="Calibri Light" w:hAnsi="Calibri Light" w:cs="Calibri Light"/>
                <w:sz w:val="22"/>
              </w:rPr>
            </w:pPr>
            <w:r w:rsidRPr="00C92D62">
              <w:rPr>
                <w:rFonts w:ascii="Calibri Light" w:hAnsi="Calibri Light" w:cs="Calibri Light"/>
                <w:sz w:val="22"/>
              </w:rPr>
              <w:t>•</w:t>
            </w:r>
            <w:r w:rsidRPr="00C92D62">
              <w:rPr>
                <w:rFonts w:ascii="Calibri Light" w:hAnsi="Calibri Light" w:cs="Calibri Light"/>
                <w:sz w:val="22"/>
              </w:rPr>
              <w:tab/>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29C07C9D" w14:textId="4A588A36"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explanation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p>
        </w:tc>
        <w:tc>
          <w:tcPr>
            <w:tcW w:w="2835" w:type="pct"/>
          </w:tcPr>
          <w:p w14:paraId="58795665" w14:textId="6AD65244"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clarified</w:t>
            </w:r>
            <w:r w:rsidR="00C87BFB" w:rsidRPr="00C92D62">
              <w:rPr>
                <w:rFonts w:ascii="Calibri Light" w:hAnsi="Calibri Light" w:cs="Calibri Light"/>
                <w:sz w:val="22"/>
              </w:rPr>
              <w:t xml:space="preserve"> </w:t>
            </w:r>
            <w:r w:rsidRPr="00C92D62">
              <w:rPr>
                <w:rFonts w:ascii="Calibri Light" w:hAnsi="Calibri Light" w:cs="Calibri Light"/>
                <w:sz w:val="22"/>
              </w:rPr>
              <w:t>counts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analyzed</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specialties,</w:t>
            </w:r>
            <w:r w:rsidR="00C87BFB" w:rsidRPr="00C92D62">
              <w:rPr>
                <w:rFonts w:ascii="Calibri Light" w:hAnsi="Calibri Light" w:cs="Calibri Light"/>
                <w:sz w:val="22"/>
              </w:rPr>
              <w:t xml:space="preserve"> </w:t>
            </w:r>
            <w:r w:rsidRPr="00C92D62">
              <w:rPr>
                <w:rFonts w:ascii="Calibri Light" w:hAnsi="Calibri Light" w:cs="Calibri Light"/>
                <w:sz w:val="22"/>
              </w:rPr>
              <w:t>finding</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certain</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Despite</w:t>
            </w:r>
            <w:r w:rsidR="00C87BFB" w:rsidRPr="00C92D62">
              <w:rPr>
                <w:rFonts w:ascii="Calibri Light" w:hAnsi="Calibri Light" w:cs="Calibri Light"/>
                <w:sz w:val="22"/>
              </w:rPr>
              <w:t xml:space="preserve"> </w:t>
            </w:r>
            <w:r w:rsidRPr="00C92D62">
              <w:rPr>
                <w:rFonts w:ascii="Calibri Light" w:hAnsi="Calibri Light" w:cs="Calibri Light"/>
                <w:sz w:val="22"/>
              </w:rPr>
              <w:t>gaps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Neurosurgery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actively</w:t>
            </w:r>
            <w:r w:rsidR="00C87BFB" w:rsidRPr="00C92D62">
              <w:rPr>
                <w:rFonts w:ascii="Calibri Light" w:hAnsi="Calibri Light" w:cs="Calibri Light"/>
                <w:sz w:val="22"/>
              </w:rPr>
              <w:t xml:space="preserve"> </w:t>
            </w:r>
            <w:r w:rsidRPr="00C92D62">
              <w:rPr>
                <w:rFonts w:ascii="Calibri Light" w:hAnsi="Calibri Light" w:cs="Calibri Light"/>
                <w:sz w:val="22"/>
              </w:rPr>
              <w:t>collaborating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meet</w:t>
            </w:r>
            <w:r w:rsidR="00C87BFB" w:rsidRPr="00C92D62">
              <w:rPr>
                <w:rFonts w:ascii="Calibri Light" w:hAnsi="Calibri Light" w:cs="Calibri Light"/>
                <w:sz w:val="22"/>
              </w:rPr>
              <w:t xml:space="preserve"> </w:t>
            </w:r>
            <w:r w:rsidRPr="00C92D62">
              <w:rPr>
                <w:rFonts w:ascii="Calibri Light" w:hAnsi="Calibri Light" w:cs="Calibri Light"/>
                <w:sz w:val="22"/>
              </w:rPr>
              <w:t>targets.</w:t>
            </w:r>
            <w:r w:rsidR="00C87BFB" w:rsidRPr="00C92D62">
              <w:rPr>
                <w:rFonts w:ascii="Calibri Light" w:hAnsi="Calibri Light" w:cs="Calibri Light"/>
                <w:sz w:val="22"/>
              </w:rPr>
              <w:t xml:space="preserve"> </w:t>
            </w:r>
            <w:r w:rsidRPr="00C92D62">
              <w:rPr>
                <w:rFonts w:ascii="Calibri Light" w:hAnsi="Calibri Light" w:cs="Calibri Light"/>
                <w:sz w:val="22"/>
              </w:rPr>
              <w:t>Changes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Orthotics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Prosthetics</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delivery.</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Carelon</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enhance</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various</w:t>
            </w:r>
            <w:r w:rsidR="00C87BFB" w:rsidRPr="00C92D62">
              <w:rPr>
                <w:rFonts w:ascii="Calibri Light" w:hAnsi="Calibri Light" w:cs="Calibri Light"/>
                <w:sz w:val="22"/>
              </w:rPr>
              <w:t xml:space="preserve"> </w:t>
            </w:r>
            <w:r w:rsidRPr="00C92D62">
              <w:rPr>
                <w:rFonts w:ascii="Calibri Light" w:hAnsi="Calibri Light" w:cs="Calibri Light"/>
                <w:sz w:val="22"/>
              </w:rPr>
              <w:t>recruitment</w:t>
            </w:r>
            <w:r w:rsidR="00C87BFB" w:rsidRPr="00C92D62">
              <w:rPr>
                <w:rFonts w:ascii="Calibri Light" w:hAnsi="Calibri Light" w:cs="Calibri Light"/>
                <w:sz w:val="22"/>
              </w:rPr>
              <w:t xml:space="preserve"> </w:t>
            </w:r>
            <w:r w:rsidRPr="00C92D62">
              <w:rPr>
                <w:rFonts w:ascii="Calibri Light" w:hAnsi="Calibri Light" w:cs="Calibri Light"/>
                <w:sz w:val="22"/>
              </w:rPr>
              <w:t>sources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strategies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challenges.</w:t>
            </w:r>
          </w:p>
        </w:tc>
        <w:tc>
          <w:tcPr>
            <w:tcW w:w="748" w:type="pct"/>
          </w:tcPr>
          <w:p w14:paraId="41F445D8" w14:textId="2EF10394"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bookmarkEnd w:id="398"/>
      <w:tr w:rsidR="00F64E66" w:rsidRPr="00C92D62" w14:paraId="75C19267" w14:textId="77777777" w:rsidTr="009957A7">
        <w:trPr>
          <w:trHeight w:val="288"/>
        </w:trPr>
        <w:tc>
          <w:tcPr>
            <w:tcW w:w="1416" w:type="pct"/>
          </w:tcPr>
          <w:p w14:paraId="4CCD5F25" w14:textId="5F60168C" w:rsidR="00F64E66" w:rsidRPr="00C92D62" w:rsidRDefault="00F64E66" w:rsidP="00EB7B55">
            <w:pPr>
              <w:jc w:val="left"/>
              <w:rPr>
                <w:rFonts w:ascii="Calibri Light" w:eastAsia="Calibri" w:hAnsi="Calibri Light" w:cs="Calibri Light"/>
                <w:sz w:val="22"/>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00C87BFB" w:rsidRPr="00C92D62">
              <w:rPr>
                <w:rFonts w:eastAsia="Calibri" w:cs="Calibri"/>
                <w:b/>
                <w:bCs/>
                <w:sz w:val="22"/>
              </w:rPr>
              <w:t xml:space="preserve"> </w:t>
            </w:r>
            <w:r w:rsidRPr="00C92D62">
              <w:rPr>
                <w:rFonts w:ascii="Calibri Light" w:eastAsia="Calibri" w:hAnsi="Calibri Light" w:cs="Calibri Light"/>
                <w:sz w:val="22"/>
              </w:rPr>
              <w:t>Fallon</w:t>
            </w:r>
            <w:r w:rsidR="00C87BFB" w:rsidRPr="00C92D62">
              <w:rPr>
                <w:rFonts w:ascii="Calibri Light" w:eastAsia="Calibri" w:hAnsi="Calibri Light" w:cs="Calibri Light"/>
                <w:sz w:val="22"/>
              </w:rPr>
              <w:t xml:space="preserve"> </w:t>
            </w:r>
            <w:proofErr w:type="spellStart"/>
            <w:r w:rsidRPr="00C92D62">
              <w:rPr>
                <w:rFonts w:ascii="Calibri Light" w:eastAsia="Calibri" w:hAnsi="Calibri Light" w:cs="Calibri Light"/>
                <w:sz w:val="22"/>
              </w:rPr>
              <w:t>NaviCare</w:t>
            </w:r>
            <w:proofErr w:type="spellEnd"/>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SCO</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scored</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below</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the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Medicare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Advantage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national</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mean</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score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on</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the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following</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MA-PD</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CAHPS</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measures:</w:t>
            </w:r>
          </w:p>
          <w:p w14:paraId="7DC7EEDF" w14:textId="10E6F531" w:rsidR="00F64E66" w:rsidRPr="00C92D62" w:rsidRDefault="00F64E66" w:rsidP="00BB06B8">
            <w:pPr>
              <w:ind w:left="420" w:hanging="360"/>
              <w:jc w:val="left"/>
              <w:rPr>
                <w:rFonts w:ascii="Calibri Light" w:eastAsia="Calibri" w:hAnsi="Calibri Light" w:cs="Calibri Light"/>
                <w:sz w:val="22"/>
              </w:rPr>
            </w:pPr>
            <w:r w:rsidRPr="00C92D62">
              <w:rPr>
                <w:rFonts w:ascii="Calibri Light" w:eastAsia="Calibri" w:hAnsi="Calibri Light" w:cs="Calibri Light"/>
                <w:sz w:val="22"/>
              </w:rPr>
              <w:t>•</w:t>
            </w:r>
            <w:r w:rsidRPr="00C92D62">
              <w:rPr>
                <w:rFonts w:ascii="Calibri Light" w:eastAsia="Calibri" w:hAnsi="Calibri Light" w:cs="Calibri Light"/>
                <w:sz w:val="22"/>
              </w:rPr>
              <w:tab/>
              <w:t>Getting</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Needed</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Care</w:t>
            </w:r>
          </w:p>
          <w:p w14:paraId="7A23D872" w14:textId="200FA864" w:rsidR="00F64E66" w:rsidRPr="00C92D62" w:rsidRDefault="00F64E66" w:rsidP="00BB06B8">
            <w:pPr>
              <w:ind w:left="420" w:hanging="360"/>
              <w:jc w:val="left"/>
              <w:rPr>
                <w:rFonts w:ascii="Calibri Light" w:eastAsia="Calibri" w:hAnsi="Calibri Light" w:cs="Calibri Light"/>
                <w:sz w:val="22"/>
              </w:rPr>
            </w:pPr>
            <w:r w:rsidRPr="00C92D62">
              <w:rPr>
                <w:rFonts w:ascii="Calibri Light" w:eastAsia="Calibri" w:hAnsi="Calibri Light" w:cs="Calibri Light"/>
                <w:sz w:val="22"/>
              </w:rPr>
              <w:t>•</w:t>
            </w:r>
            <w:r w:rsidRPr="00C92D62">
              <w:rPr>
                <w:rFonts w:ascii="Calibri Light" w:eastAsia="Calibri" w:hAnsi="Calibri Light" w:cs="Calibri Light"/>
                <w:sz w:val="22"/>
              </w:rPr>
              <w:tab/>
              <w:t>Getting</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Appointments</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and</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Care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Quickly</w:t>
            </w:r>
          </w:p>
          <w:p w14:paraId="4C337BEF" w14:textId="26922876" w:rsidR="00F64E66" w:rsidRPr="00C92D62" w:rsidRDefault="00F64E66" w:rsidP="00BB06B8">
            <w:pPr>
              <w:ind w:left="420" w:hanging="360"/>
              <w:jc w:val="left"/>
              <w:rPr>
                <w:rFonts w:ascii="Calibri Light" w:eastAsia="Calibri" w:hAnsi="Calibri Light" w:cs="Calibri Light"/>
                <w:sz w:val="22"/>
              </w:rPr>
            </w:pPr>
            <w:r w:rsidRPr="00C92D62">
              <w:rPr>
                <w:rFonts w:ascii="Calibri Light" w:eastAsia="Calibri" w:hAnsi="Calibri Light" w:cs="Calibri Light"/>
                <w:sz w:val="22"/>
              </w:rPr>
              <w:t>•</w:t>
            </w:r>
            <w:r w:rsidRPr="00C92D62">
              <w:rPr>
                <w:rFonts w:ascii="Calibri Light" w:eastAsia="Calibri" w:hAnsi="Calibri Light" w:cs="Calibri Light"/>
                <w:sz w:val="22"/>
              </w:rPr>
              <w:tab/>
              <w:t>Customer</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Service</w:t>
            </w:r>
          </w:p>
          <w:p w14:paraId="6E2656AA" w14:textId="0503A994" w:rsidR="00F64E66" w:rsidRPr="00C92D62" w:rsidRDefault="00F64E66" w:rsidP="00BB06B8">
            <w:pPr>
              <w:ind w:left="420" w:hanging="360"/>
              <w:jc w:val="left"/>
              <w:rPr>
                <w:rFonts w:ascii="Calibri Light" w:eastAsia="Calibri" w:hAnsi="Calibri Light" w:cs="Calibri Light"/>
                <w:sz w:val="22"/>
              </w:rPr>
            </w:pPr>
            <w:r w:rsidRPr="00C92D62">
              <w:rPr>
                <w:rFonts w:ascii="Calibri Light" w:eastAsia="Calibri" w:hAnsi="Calibri Light" w:cs="Calibri Light"/>
                <w:sz w:val="22"/>
              </w:rPr>
              <w:t>•</w:t>
            </w:r>
            <w:r w:rsidRPr="00C92D62">
              <w:rPr>
                <w:rFonts w:ascii="Calibri Light" w:eastAsia="Calibri" w:hAnsi="Calibri Light" w:cs="Calibri Light"/>
                <w:sz w:val="22"/>
              </w:rPr>
              <w:tab/>
              <w:t>Care</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Coordination</w:t>
            </w:r>
          </w:p>
          <w:p w14:paraId="4FD7A59A" w14:textId="5D3D294D" w:rsidR="00F64E66" w:rsidRPr="00C92D62" w:rsidRDefault="00F64E66" w:rsidP="00BB06B8">
            <w:pPr>
              <w:ind w:left="420" w:hanging="360"/>
              <w:jc w:val="left"/>
              <w:rPr>
                <w:rFonts w:ascii="Calibri Light" w:eastAsia="Calibri" w:hAnsi="Calibri Light" w:cs="Calibri Light"/>
                <w:sz w:val="22"/>
              </w:rPr>
            </w:pPr>
            <w:r w:rsidRPr="00C92D62">
              <w:rPr>
                <w:rFonts w:ascii="Calibri Light" w:eastAsia="Calibri" w:hAnsi="Calibri Light" w:cs="Calibri Light"/>
                <w:sz w:val="22"/>
              </w:rPr>
              <w:t>•</w:t>
            </w:r>
            <w:r w:rsidRPr="00C92D62">
              <w:rPr>
                <w:rFonts w:ascii="Calibri Light" w:eastAsia="Calibri" w:hAnsi="Calibri Light" w:cs="Calibri Light"/>
                <w:sz w:val="22"/>
              </w:rPr>
              <w:tab/>
              <w:t>Getting</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Needed</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Prescription</w:t>
            </w:r>
            <w:r w:rsidR="00C87BFB" w:rsidRPr="00C92D62">
              <w:rPr>
                <w:rFonts w:ascii="Calibri Light" w:eastAsia="Calibri" w:hAnsi="Calibri Light" w:cs="Calibri Light"/>
                <w:sz w:val="22"/>
              </w:rPr>
              <w:t xml:space="preserve"> </w:t>
            </w:r>
            <w:r w:rsidRPr="00C92D62">
              <w:rPr>
                <w:rFonts w:ascii="Calibri Light" w:eastAsia="Calibri" w:hAnsi="Calibri Light" w:cs="Calibri Light"/>
                <w:sz w:val="22"/>
              </w:rPr>
              <w:t>Drugs</w:t>
            </w:r>
          </w:p>
          <w:p w14:paraId="1EF8E9E0" w14:textId="5ACC381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p>
        </w:tc>
        <w:tc>
          <w:tcPr>
            <w:tcW w:w="2835" w:type="pct"/>
          </w:tcPr>
          <w:p w14:paraId="4E31038D" w14:textId="1D15CDE5" w:rsidR="00F64E66" w:rsidRPr="00C92D62" w:rsidRDefault="00F64E66" w:rsidP="00BB06B8">
            <w:pPr>
              <w:jc w:val="left"/>
              <w:rPr>
                <w:rFonts w:ascii="Calibri Light" w:hAnsi="Calibri Light" w:cs="Calibri Light"/>
                <w:sz w:val="22"/>
              </w:rPr>
            </w:pPr>
            <w:bookmarkStart w:id="399" w:name="_Hlk154773491"/>
            <w:r w:rsidRPr="00C92D62">
              <w:rPr>
                <w:rFonts w:ascii="Calibri Light" w:hAnsi="Calibri Light" w:cs="Calibri Light"/>
                <w:sz w:val="22"/>
              </w:rPr>
              <w:lastRenderedPageBreak/>
              <w:t>Fallon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uses</w:t>
            </w:r>
            <w:r w:rsidR="00C87BFB" w:rsidRPr="00C92D62">
              <w:rPr>
                <w:rFonts w:ascii="Calibri Light" w:hAnsi="Calibri Light" w:cs="Calibri Light"/>
                <w:sz w:val="22"/>
              </w:rPr>
              <w:t xml:space="preserve"> </w:t>
            </w:r>
            <w:r w:rsidRPr="00C92D62">
              <w:rPr>
                <w:rFonts w:ascii="Calibri Light" w:hAnsi="Calibri Light" w:cs="Calibri Light"/>
                <w:sz w:val="22"/>
              </w:rPr>
              <w:t>committees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projects</w:t>
            </w:r>
            <w:r w:rsidR="00C87BFB" w:rsidRPr="00C92D62">
              <w:rPr>
                <w:rFonts w:ascii="Calibri Light" w:hAnsi="Calibri Light" w:cs="Calibri Light"/>
                <w:sz w:val="22"/>
              </w:rPr>
              <w:t xml:space="preserve"> </w:t>
            </w:r>
            <w:r w:rsidRPr="00C92D62">
              <w:rPr>
                <w:rFonts w:ascii="Calibri Light" w:hAnsi="Calibri Light" w:cs="Calibri Light"/>
                <w:sz w:val="22"/>
              </w:rPr>
              <w:t>such</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Customer</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Star</w:t>
            </w:r>
            <w:r w:rsidR="00C87BFB" w:rsidRPr="00C92D62">
              <w:rPr>
                <w:rFonts w:ascii="Calibri Light" w:hAnsi="Calibri Light" w:cs="Calibri Light"/>
                <w:sz w:val="22"/>
              </w:rPr>
              <w:t xml:space="preserve"> </w:t>
            </w:r>
            <w:r w:rsidRPr="00C92D62">
              <w:rPr>
                <w:rFonts w:ascii="Calibri Light" w:hAnsi="Calibri Light" w:cs="Calibri Light"/>
                <w:sz w:val="22"/>
              </w:rPr>
              <w:t>initiative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phone</w:t>
            </w:r>
            <w:r w:rsidR="00C87BFB" w:rsidRPr="00C92D62">
              <w:rPr>
                <w:rFonts w:ascii="Calibri Light" w:hAnsi="Calibri Light" w:cs="Calibri Light"/>
                <w:sz w:val="22"/>
              </w:rPr>
              <w:t xml:space="preserve"> </w:t>
            </w:r>
            <w:r w:rsidRPr="00C92D62">
              <w:rPr>
                <w:rFonts w:ascii="Calibri Light" w:hAnsi="Calibri Light" w:cs="Calibri Light"/>
                <w:sz w:val="22"/>
              </w:rPr>
              <w:t>system</w:t>
            </w:r>
            <w:r w:rsidR="00C87BFB" w:rsidRPr="00C92D62">
              <w:rPr>
                <w:rFonts w:ascii="Calibri Light" w:hAnsi="Calibri Light" w:cs="Calibri Light"/>
                <w:sz w:val="22"/>
              </w:rPr>
              <w:t xml:space="preserve"> </w:t>
            </w:r>
            <w:r w:rsidRPr="00C92D62">
              <w:rPr>
                <w:rFonts w:ascii="Calibri Light" w:hAnsi="Calibri Light" w:cs="Calibri Light"/>
                <w:sz w:val="22"/>
              </w:rPr>
              <w:t>upgrade.</w:t>
            </w:r>
            <w:r w:rsidR="00C87BFB" w:rsidRPr="00C92D62">
              <w:rPr>
                <w:rFonts w:ascii="Calibri Light" w:hAnsi="Calibri Light" w:cs="Calibri Light"/>
                <w:sz w:val="22"/>
              </w:rPr>
              <w:t xml:space="preserve"> </w:t>
            </w:r>
            <w:r w:rsidRPr="00C92D62">
              <w:rPr>
                <w:rFonts w:ascii="Calibri Light" w:hAnsi="Calibri Light" w:cs="Calibri Light"/>
                <w:sz w:val="22"/>
              </w:rPr>
              <w:t>Monthly</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groups</w:t>
            </w:r>
            <w:r w:rsidR="00C87BFB" w:rsidRPr="00C92D62">
              <w:rPr>
                <w:rFonts w:ascii="Calibri Light" w:hAnsi="Calibri Light" w:cs="Calibri Light"/>
                <w:sz w:val="22"/>
              </w:rPr>
              <w:t xml:space="preserve"> </w:t>
            </w:r>
            <w:r w:rsidRPr="00C92D62">
              <w:rPr>
                <w:rFonts w:ascii="Calibri Light" w:hAnsi="Calibri Light" w:cs="Calibri Light"/>
                <w:sz w:val="22"/>
              </w:rPr>
              <w:t>help</w:t>
            </w:r>
            <w:r w:rsidR="00C87BFB" w:rsidRPr="00C92D62">
              <w:rPr>
                <w:rFonts w:ascii="Calibri Light" w:hAnsi="Calibri Light" w:cs="Calibri Light"/>
                <w:sz w:val="22"/>
              </w:rPr>
              <w:t xml:space="preserve"> </w:t>
            </w:r>
            <w:r w:rsidRPr="00C92D62">
              <w:rPr>
                <w:rFonts w:ascii="Calibri Light" w:hAnsi="Calibri Light" w:cs="Calibri Light"/>
                <w:sz w:val="22"/>
              </w:rPr>
              <w:t>gather</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efforts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enhance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like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In-Home</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benefit.</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dedicated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achieving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maintaining</w:t>
            </w:r>
            <w:r w:rsidR="00C87BFB" w:rsidRPr="00C92D62">
              <w:rPr>
                <w:rFonts w:ascii="Calibri Light" w:hAnsi="Calibri Light" w:cs="Calibri Light"/>
                <w:sz w:val="22"/>
              </w:rPr>
              <w:t xml:space="preserve"> </w:t>
            </w:r>
            <w:r w:rsidRPr="00C92D62">
              <w:rPr>
                <w:rFonts w:ascii="Calibri Light" w:hAnsi="Calibri Light" w:cs="Calibri Light"/>
                <w:sz w:val="22"/>
              </w:rPr>
              <w:t>high-star</w:t>
            </w:r>
            <w:r w:rsidR="00C87BFB" w:rsidRPr="00C92D62">
              <w:rPr>
                <w:rFonts w:ascii="Calibri Light" w:hAnsi="Calibri Light" w:cs="Calibri Light"/>
                <w:sz w:val="22"/>
              </w:rPr>
              <w:t xml:space="preserve"> </w:t>
            </w:r>
            <w:r w:rsidRPr="00C92D62">
              <w:rPr>
                <w:rFonts w:ascii="Calibri Light" w:hAnsi="Calibri Light" w:cs="Calibri Light"/>
                <w:sz w:val="22"/>
              </w:rPr>
              <w:t>ratings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satisfaction.</w:t>
            </w:r>
          </w:p>
          <w:bookmarkEnd w:id="399"/>
          <w:p w14:paraId="49621582" w14:textId="77777777" w:rsidR="00F64E66" w:rsidRPr="00C92D62" w:rsidRDefault="00F64E66" w:rsidP="00BB06B8">
            <w:pPr>
              <w:jc w:val="left"/>
              <w:rPr>
                <w:rFonts w:ascii="Calibri Light" w:hAnsi="Calibri Light" w:cs="Calibri Light"/>
                <w:sz w:val="22"/>
              </w:rPr>
            </w:pPr>
          </w:p>
        </w:tc>
        <w:tc>
          <w:tcPr>
            <w:tcW w:w="748" w:type="pct"/>
          </w:tcPr>
          <w:p w14:paraId="52DFFB89" w14:textId="57389B91"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bl>
    <w:p w14:paraId="5B265B87" w14:textId="484E329A" w:rsidR="00E778AE" w:rsidRPr="00C92D62"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22DDE3CC" w14:textId="625ABCA0" w:rsidR="00313FE8" w:rsidRPr="00C92D62" w:rsidRDefault="008E00BE" w:rsidP="009957A7">
      <w:pPr>
        <w:spacing w:after="480"/>
        <w:rPr>
          <w:rFonts w:ascii="Calibri Light" w:hAnsi="Calibri Light" w:cs="Calibri Light"/>
          <w:sz w:val="20"/>
          <w:szCs w:val="20"/>
        </w:rPr>
      </w:pPr>
      <w:r w:rsidRPr="00C92D62">
        <w:rPr>
          <w:rFonts w:ascii="Calibri Light" w:hAnsi="Calibri Light" w:cs="Calibri Light"/>
          <w:b/>
          <w:bCs/>
          <w:sz w:val="20"/>
          <w:szCs w:val="20"/>
        </w:rPr>
        <w:t>Not</w:t>
      </w:r>
      <w:r w:rsidR="00C87BFB" w:rsidRPr="00C92D62">
        <w:rPr>
          <w:rFonts w:ascii="Calibri Light" w:hAnsi="Calibri Light" w:cs="Calibri Light"/>
          <w:sz w:val="20"/>
          <w:szCs w:val="20"/>
        </w:rPr>
        <w:t xml:space="preserve"> </w:t>
      </w:r>
      <w:r w:rsidRPr="00C92D62">
        <w:rPr>
          <w:rFonts w:ascii="Calibri Light" w:hAnsi="Calibri Light" w:cs="Calibri Light"/>
          <w:b/>
          <w:bCs/>
          <w:sz w:val="20"/>
          <w:szCs w:val="20"/>
        </w:rPr>
        <w:t>applicable</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discontinued.</w:t>
      </w:r>
      <w:r w:rsidR="00C87BFB" w:rsidRPr="00C92D62">
        <w:rPr>
          <w:rFonts w:ascii="Calibri Light" w:hAnsi="Calibri Light" w:cs="Calibri Light"/>
          <w:sz w:val="20"/>
          <w:szCs w:val="20"/>
        </w:rPr>
        <w:t xml:space="preserve"> </w:t>
      </w:r>
      <w:r w:rsidR="00BF4CA8"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BF4CA8"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BF4CA8"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BF4CA8"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review</w:t>
      </w:r>
      <w:r w:rsidR="001E684D"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provider</w:t>
      </w:r>
      <w:r w:rsidR="00EB7B55" w:rsidRPr="00C92D62">
        <w:rPr>
          <w:rFonts w:ascii="Calibri Light" w:hAnsi="Calibri Light" w:cs="Calibri Light"/>
          <w:sz w:val="20"/>
          <w:szCs w:val="20"/>
        </w:rPr>
        <w:t xml:space="preserve">; </w:t>
      </w:r>
      <w:r w:rsidR="001E684D"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SUD:</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substance</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use</w:t>
      </w:r>
      <w:r w:rsidR="00C87BFB" w:rsidRPr="00C92D62">
        <w:rPr>
          <w:rFonts w:ascii="Calibri Light" w:hAnsi="Calibri Light" w:cs="Calibri Light"/>
          <w:sz w:val="20"/>
          <w:szCs w:val="20"/>
        </w:rPr>
        <w:t xml:space="preserve"> </w:t>
      </w:r>
      <w:r w:rsidR="001E684D" w:rsidRPr="00C92D62">
        <w:rPr>
          <w:rFonts w:ascii="Calibri Light" w:hAnsi="Calibri Light" w:cs="Calibri Light"/>
          <w:sz w:val="20"/>
          <w:szCs w:val="20"/>
        </w:rPr>
        <w:t>disorder</w:t>
      </w:r>
      <w:r w:rsidR="00E778AE" w:rsidRPr="00C92D62">
        <w:rPr>
          <w:rFonts w:ascii="Calibri Light" w:hAnsi="Calibri Light" w:cs="Calibri Light"/>
          <w:sz w:val="20"/>
          <w:szCs w:val="20"/>
        </w:rPr>
        <w:t>.</w:t>
      </w:r>
    </w:p>
    <w:p w14:paraId="7F0D8D84" w14:textId="6477BF86" w:rsidR="00E778AE" w:rsidRPr="00C92D62" w:rsidRDefault="008D5A47" w:rsidP="006F304C">
      <w:pPr>
        <w:pStyle w:val="Heading3"/>
        <w:rPr>
          <w:rFonts w:eastAsia="Times New Roman"/>
        </w:rPr>
      </w:pPr>
      <w:bookmarkStart w:id="400" w:name="_Toc158116272"/>
      <w:r w:rsidRPr="00C92D62">
        <w:rPr>
          <w:rFonts w:eastAsia="Times New Roman"/>
        </w:rPr>
        <w:t>SWH</w:t>
      </w:r>
      <w:r w:rsidR="00C87BFB" w:rsidRPr="00C92D62">
        <w:rPr>
          <w:rFonts w:eastAsia="Times New Roman"/>
        </w:rPr>
        <w:t xml:space="preserve"> </w:t>
      </w:r>
      <w:r w:rsidR="00E778AE" w:rsidRPr="00C92D62">
        <w:rPr>
          <w:rFonts w:eastAsia="Times New Roman"/>
        </w:rPr>
        <w:t>SCO</w:t>
      </w:r>
      <w:r w:rsidR="00C87BFB" w:rsidRPr="00C92D62">
        <w:rPr>
          <w:rFonts w:eastAsia="Times New Roman"/>
        </w:rPr>
        <w:t xml:space="preserve"> </w:t>
      </w:r>
      <w:r w:rsidR="00E778AE" w:rsidRPr="00C92D62">
        <w:rPr>
          <w:rFonts w:eastAsia="Times New Roman"/>
        </w:rPr>
        <w:t>Response</w:t>
      </w:r>
      <w:r w:rsidR="00C87BFB" w:rsidRPr="00C92D62">
        <w:rPr>
          <w:rFonts w:eastAsia="Times New Roman"/>
        </w:rPr>
        <w:t xml:space="preserve"> </w:t>
      </w:r>
      <w:r w:rsidR="00E778AE" w:rsidRPr="00C92D62">
        <w:rPr>
          <w:rFonts w:eastAsia="Times New Roman"/>
        </w:rPr>
        <w:t>to</w:t>
      </w:r>
      <w:r w:rsidR="00C87BFB" w:rsidRPr="00C92D62">
        <w:rPr>
          <w:rFonts w:eastAsia="Times New Roman"/>
        </w:rPr>
        <w:t xml:space="preserve"> </w:t>
      </w:r>
      <w:r w:rsidR="00E778AE" w:rsidRPr="00C92D62">
        <w:rPr>
          <w:rFonts w:eastAsia="Times New Roman"/>
        </w:rPr>
        <w:t>Previous</w:t>
      </w:r>
      <w:r w:rsidR="00C87BFB" w:rsidRPr="00C92D62">
        <w:rPr>
          <w:rFonts w:eastAsia="Times New Roman"/>
        </w:rPr>
        <w:t xml:space="preserve"> </w:t>
      </w:r>
      <w:r w:rsidR="00E778AE" w:rsidRPr="00C92D62">
        <w:rPr>
          <w:rFonts w:eastAsia="Times New Roman"/>
        </w:rPr>
        <w:t>EQR</w:t>
      </w:r>
      <w:r w:rsidR="00C87BFB" w:rsidRPr="00C92D62">
        <w:rPr>
          <w:rFonts w:eastAsia="Times New Roman"/>
        </w:rPr>
        <w:t xml:space="preserve"> </w:t>
      </w:r>
      <w:r w:rsidR="00E778AE" w:rsidRPr="00C92D62">
        <w:rPr>
          <w:rFonts w:eastAsia="Times New Roman"/>
        </w:rPr>
        <w:t>Recommendations</w:t>
      </w:r>
      <w:bookmarkEnd w:id="400"/>
    </w:p>
    <w:p w14:paraId="45FAFFCF" w14:textId="1B153284" w:rsidR="00E778AE" w:rsidRPr="00C92D62" w:rsidRDefault="00E778AE" w:rsidP="009F0E32">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4714FC" w:rsidRPr="00C92D62">
        <w:rPr>
          <w:rFonts w:ascii="Calibri Light" w:eastAsia="Times New Roman" w:hAnsi="Calibri Light" w:cs="Calibri Light"/>
          <w:b/>
          <w:bCs/>
        </w:rPr>
        <w:t>8</w:t>
      </w:r>
      <w:r w:rsidR="006B2CE7">
        <w:rPr>
          <w:rFonts w:ascii="Calibri Light" w:eastAsia="Times New Roman" w:hAnsi="Calibri Light" w:cs="Calibri Light"/>
          <w:b/>
          <w:bCs/>
        </w:rPr>
        <w:t>2</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940D86"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SCO</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00D61B45" w:rsidRPr="00C92D62">
        <w:rPr>
          <w:rFonts w:ascii="Calibri Light" w:eastAsia="Times New Roman" w:hAnsi="Calibri Light" w:cs="Calibri Light"/>
          <w:i/>
          <w:iCs/>
        </w:rPr>
        <w:t>2022</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49346F9B" w14:textId="77777777" w:rsidR="00E778AE" w:rsidRPr="00C92D62" w:rsidRDefault="00E778AE" w:rsidP="009F0E32">
      <w:pPr>
        <w:shd w:val="clear" w:color="auto" w:fill="FFFFFF"/>
        <w:rPr>
          <w:rFonts w:ascii="Calibri Light" w:eastAsia="Times New Roman" w:hAnsi="Calibri Light" w:cs="Calibri Light"/>
          <w:color w:val="201F1E"/>
          <w:sz w:val="22"/>
        </w:rPr>
      </w:pPr>
    </w:p>
    <w:p w14:paraId="7BAA6B1E" w14:textId="7D6ED8A7" w:rsidR="00E778AE" w:rsidRPr="00C92D62" w:rsidRDefault="00E778AE" w:rsidP="009F0E32">
      <w:pPr>
        <w:pStyle w:val="Caption"/>
        <w:rPr>
          <w:rFonts w:ascii="Calibri Light" w:hAnsi="Calibri Light" w:cs="Calibri Light"/>
        </w:rPr>
      </w:pPr>
      <w:bookmarkStart w:id="401" w:name="_Toc163556108"/>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82</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SWH</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401"/>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64E66" w:rsidRPr="00C92D62" w14:paraId="51914054" w14:textId="77777777" w:rsidTr="009957A7">
        <w:trPr>
          <w:trHeight w:val="288"/>
          <w:tblHeader/>
        </w:trPr>
        <w:tc>
          <w:tcPr>
            <w:tcW w:w="1416" w:type="pct"/>
            <w:shd w:val="clear" w:color="auto" w:fill="5F497A" w:themeFill="accent4" w:themeFillShade="BF"/>
            <w:vAlign w:val="bottom"/>
          </w:tcPr>
          <w:p w14:paraId="4224DA59" w14:textId="53009844" w:rsidR="00F64E66" w:rsidRPr="00C92D62" w:rsidRDefault="00F64E66"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SWH</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1AD962EC" w14:textId="7F80A6C4" w:rsidR="00F64E66" w:rsidRPr="00C92D62" w:rsidRDefault="00F64E66" w:rsidP="00BB06B8">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SWH</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Response/Actions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20B4C25D" w14:textId="6D21DF8D" w:rsidR="00F64E66" w:rsidRPr="00C92D62" w:rsidRDefault="00F64E66"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64E66" w:rsidRPr="00C92D62" w14:paraId="4A7CE016" w14:textId="77777777" w:rsidTr="009957A7">
        <w:trPr>
          <w:trHeight w:val="288"/>
        </w:trPr>
        <w:tc>
          <w:tcPr>
            <w:tcW w:w="1416" w:type="pct"/>
          </w:tcPr>
          <w:p w14:paraId="4C5DA87D" w14:textId="4A2970CA" w:rsidR="00F64E66" w:rsidRPr="00C92D62" w:rsidRDefault="00F64E66" w:rsidP="00BB06B8">
            <w:pPr>
              <w:jc w:val="left"/>
              <w:rPr>
                <w:rFonts w:ascii="Calibri Light" w:hAnsi="Calibri Light" w:cs="Calibri Light"/>
                <w:sz w:val="22"/>
              </w:rPr>
            </w:pPr>
            <w:bookmarkStart w:id="402" w:name="_Hlk154773929"/>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Planning: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noted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cycle</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completed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means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SWH’s</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need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consider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cycle.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recommended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stakeholder</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effort.</w:t>
            </w:r>
          </w:p>
        </w:tc>
        <w:tc>
          <w:tcPr>
            <w:tcW w:w="2835" w:type="pct"/>
          </w:tcPr>
          <w:p w14:paraId="4015924F" w14:textId="6F5BCD0D"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Senior</w:t>
            </w:r>
            <w:r w:rsidR="00C87BFB" w:rsidRPr="00C92D62">
              <w:rPr>
                <w:rFonts w:ascii="Calibri Light" w:hAnsi="Calibri Light" w:cs="Calibri Light"/>
                <w:sz w:val="22"/>
              </w:rPr>
              <w:t xml:space="preserve"> </w:t>
            </w:r>
            <w:r w:rsidRPr="00C92D62">
              <w:rPr>
                <w:rFonts w:ascii="Calibri Light" w:hAnsi="Calibri Light" w:cs="Calibri Light"/>
                <w:sz w:val="22"/>
              </w:rPr>
              <w:t>Whole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patient</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discharged.</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involves</w:t>
            </w:r>
            <w:r w:rsidR="00C87BFB" w:rsidRPr="00C92D62">
              <w:rPr>
                <w:rFonts w:ascii="Calibri Light" w:hAnsi="Calibri Light" w:cs="Calibri Light"/>
                <w:sz w:val="22"/>
              </w:rPr>
              <w:t xml:space="preserve"> </w:t>
            </w:r>
            <w:r w:rsidRPr="00C92D62">
              <w:rPr>
                <w:rFonts w:ascii="Calibri Light" w:hAnsi="Calibri Light" w:cs="Calibri Light"/>
                <w:sz w:val="22"/>
              </w:rPr>
              <w:t>educating</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calls,</w:t>
            </w:r>
            <w:r w:rsidR="00C87BFB" w:rsidRPr="00C92D62">
              <w:rPr>
                <w:rFonts w:ascii="Calibri Light" w:hAnsi="Calibri Light" w:cs="Calibri Light"/>
                <w:sz w:val="22"/>
              </w:rPr>
              <w:t xml:space="preserve"> </w:t>
            </w:r>
            <w:r w:rsidRPr="00C92D62">
              <w:rPr>
                <w:rFonts w:ascii="Calibri Light" w:hAnsi="Calibri Light" w:cs="Calibri Light"/>
                <w:sz w:val="22"/>
              </w:rPr>
              <w:t>online</w:t>
            </w:r>
            <w:r w:rsidR="00C87BFB" w:rsidRPr="00C92D62">
              <w:rPr>
                <w:rFonts w:ascii="Calibri Light" w:hAnsi="Calibri Light" w:cs="Calibri Light"/>
                <w:sz w:val="22"/>
              </w:rPr>
              <w:t xml:space="preserve"> </w:t>
            </w:r>
            <w:r w:rsidRPr="00C92D62">
              <w:rPr>
                <w:rFonts w:ascii="Calibri Light" w:hAnsi="Calibri Light" w:cs="Calibri Light"/>
                <w:sz w:val="22"/>
              </w:rPr>
              <w:t>resources,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newsletters.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better</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post-discharge.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effectiveness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tracking</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using</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dashboard.</w:t>
            </w:r>
            <w:r w:rsidR="00C87BFB" w:rsidRPr="00C92D62">
              <w:rPr>
                <w:rFonts w:ascii="Calibri Light" w:hAnsi="Calibri Light" w:cs="Calibri Light"/>
                <w:sz w:val="22"/>
              </w:rPr>
              <w:t xml:space="preserve"> </w:t>
            </w:r>
            <w:r w:rsidRPr="00C92D62">
              <w:rPr>
                <w:rFonts w:ascii="Calibri Light" w:hAnsi="Calibri Light" w:cs="Calibri Light"/>
                <w:sz w:val="22"/>
              </w:rPr>
              <w:t>Previous</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patient</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continue,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efforts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p>
        </w:tc>
        <w:tc>
          <w:tcPr>
            <w:tcW w:w="748" w:type="pct"/>
          </w:tcPr>
          <w:p w14:paraId="169AC4CE" w14:textId="4F141EFC"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7E1DCCF1" w14:textId="77777777" w:rsidTr="009957A7">
        <w:trPr>
          <w:trHeight w:val="288"/>
        </w:trPr>
        <w:tc>
          <w:tcPr>
            <w:tcW w:w="1416" w:type="pct"/>
          </w:tcPr>
          <w:p w14:paraId="33AD903F" w14:textId="62D079E2" w:rsidR="00F64E66" w:rsidRPr="00C92D62" w:rsidRDefault="00F64E66" w:rsidP="00BB06B8">
            <w:pPr>
              <w:pStyle w:val="ListParagraph"/>
              <w:ind w:left="0"/>
              <w:jc w:val="left"/>
              <w:rPr>
                <w:rFonts w:ascii="Calibri Light" w:hAnsi="Calibri Light" w:cs="Calibri Light"/>
                <w:b/>
                <w:bCs/>
                <w:sz w:val="22"/>
              </w:rPr>
            </w:pPr>
            <w:bookmarkStart w:id="403" w:name="_Hlk154774289"/>
            <w:bookmarkEnd w:id="402"/>
            <w:r w:rsidRPr="00C92D62">
              <w:rPr>
                <w:rFonts w:ascii="Calibri Light" w:hAnsi="Calibri Light" w:cs="Calibri Light"/>
                <w:b/>
                <w:bCs/>
                <w:sz w:val="22"/>
              </w:rPr>
              <w:t>PMV</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Theme="minorHAnsi" w:eastAsiaTheme="minorHAnsi" w:hAnsiTheme="minorHAnsi" w:cstheme="minorBidi"/>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SNP</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2835" w:type="pct"/>
          </w:tcPr>
          <w:p w14:paraId="24839C14" w14:textId="5B6C38D3" w:rsidR="00F64E66" w:rsidRPr="00C92D62" w:rsidRDefault="00F64E66" w:rsidP="00BB06B8">
            <w:pPr>
              <w:jc w:val="left"/>
              <w:rPr>
                <w:rFonts w:ascii="Calibri Light" w:eastAsia="Calibri" w:hAnsi="Calibri Light" w:cs="Calibri Light"/>
                <w:kern w:val="2"/>
                <w:sz w:val="22"/>
                <w14:ligatures w14:val="standardContextual"/>
              </w:rPr>
            </w:pPr>
            <w:r w:rsidRPr="00C92D62">
              <w:rPr>
                <w:rFonts w:ascii="Calibri Light" w:eastAsia="Calibri" w:hAnsi="Calibri Light" w:cs="Calibri Light"/>
                <w:kern w:val="2"/>
                <w:sz w:val="22"/>
                <w14:ligatures w14:val="standardContextual"/>
              </w:rPr>
              <w:t>Senior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Whole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Health</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implemented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interventions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for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smooth</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transitions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of</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care,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including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medication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reconciliation.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They're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focusing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controlling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high</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blood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pressure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through</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newsletters,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education</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campaigns,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and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exploring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in-home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blood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pressure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checks.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For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COPD,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efforts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involve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educating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providers,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reviewing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records,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and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coaching</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members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through</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disease</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management.</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Regular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meetings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address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metrics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and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data</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feed</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issues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for</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continuous</w:t>
            </w:r>
            <w:r w:rsidR="00C87BFB" w:rsidRPr="00C92D62">
              <w:rPr>
                <w:rFonts w:ascii="Calibri Light" w:eastAsia="Calibri" w:hAnsi="Calibri Light" w:cs="Calibri Light"/>
                <w:kern w:val="2"/>
                <w:sz w:val="22"/>
                <w14:ligatures w14:val="standardContextual"/>
              </w:rPr>
              <w:t xml:space="preserve"> </w:t>
            </w:r>
            <w:r w:rsidRPr="00C92D62">
              <w:rPr>
                <w:rFonts w:ascii="Calibri Light" w:eastAsia="Calibri" w:hAnsi="Calibri Light" w:cs="Calibri Light"/>
                <w:kern w:val="2"/>
                <w:sz w:val="22"/>
                <w14:ligatures w14:val="standardContextual"/>
              </w:rPr>
              <w:t>improvement.</w:t>
            </w:r>
          </w:p>
        </w:tc>
        <w:tc>
          <w:tcPr>
            <w:tcW w:w="748" w:type="pct"/>
          </w:tcPr>
          <w:p w14:paraId="680760EA" w14:textId="08B50B78"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bookmarkEnd w:id="403"/>
      <w:tr w:rsidR="00F64E66" w:rsidRPr="00C92D62" w14:paraId="34060FDF" w14:textId="77777777" w:rsidTr="009957A7">
        <w:trPr>
          <w:trHeight w:val="288"/>
        </w:trPr>
        <w:tc>
          <w:tcPr>
            <w:tcW w:w="1416" w:type="pct"/>
          </w:tcPr>
          <w:p w14:paraId="584C34E2" w14:textId="2C862858" w:rsidR="00F64E66" w:rsidRPr="00C92D62" w:rsidRDefault="00F64E66" w:rsidP="00BB06B8">
            <w:pPr>
              <w:jc w:val="left"/>
              <w:rPr>
                <w:rFonts w:ascii="Calibri Light" w:hAnsi="Calibri Light" w:cs="Calibri Light"/>
                <w:sz w:val="22"/>
                <w:u w:val="single"/>
              </w:rPr>
            </w:pPr>
            <w:r w:rsidRPr="00C92D62">
              <w:rPr>
                <w:rFonts w:ascii="Calibri Light" w:hAnsi="Calibri Light" w:cs="Calibri Light"/>
                <w:b/>
                <w:bCs/>
                <w:sz w:val="22"/>
              </w:rPr>
              <w:t>Network</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p>
        </w:tc>
        <w:tc>
          <w:tcPr>
            <w:tcW w:w="2835" w:type="pct"/>
          </w:tcPr>
          <w:p w14:paraId="7E959B56" w14:textId="512B384B"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Senior</w:t>
            </w:r>
            <w:r w:rsidR="00C87BFB" w:rsidRPr="00C92D62">
              <w:rPr>
                <w:rFonts w:ascii="Calibri Light" w:hAnsi="Calibri Light" w:cs="Calibri Light"/>
                <w:sz w:val="22"/>
              </w:rPr>
              <w:t xml:space="preserve"> </w:t>
            </w:r>
            <w:r w:rsidRPr="00C92D62">
              <w:rPr>
                <w:rFonts w:ascii="Calibri Light" w:hAnsi="Calibri Light" w:cs="Calibri Light"/>
                <w:sz w:val="22"/>
              </w:rPr>
              <w:t>Whole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validated</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against</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specialties</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p w14:paraId="4C753F42" w14:textId="77777777"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Chiropractor</w:t>
            </w:r>
          </w:p>
          <w:p w14:paraId="49089B1F" w14:textId="4096B6EA"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Neurology</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p>
          <w:p w14:paraId="6A33CD6D" w14:textId="5A2FDF18"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Oncology</w:t>
            </w:r>
            <w:r w:rsidR="00C87BFB" w:rsidRPr="00C92D62">
              <w:rPr>
                <w:rFonts w:ascii="Calibri Light" w:hAnsi="Calibri Light" w:cs="Calibri Light"/>
                <w:sz w:val="22"/>
              </w:rPr>
              <w:t xml:space="preserve"> </w:t>
            </w:r>
            <w:r w:rsidRPr="00C92D62">
              <w:rPr>
                <w:rFonts w:ascii="Calibri Light" w:hAnsi="Calibri Light" w:cs="Calibri Light"/>
                <w:sz w:val="22"/>
              </w:rPr>
              <w:t>Medical/Surgical</w:t>
            </w:r>
          </w:p>
          <w:p w14:paraId="605CAE48" w14:textId="043A05A1"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Physiatry,</w:t>
            </w:r>
            <w:r w:rsidR="00C87BFB" w:rsidRPr="00C92D62">
              <w:rPr>
                <w:rFonts w:ascii="Calibri Light" w:hAnsi="Calibri Light" w:cs="Calibri Light"/>
                <w:sz w:val="22"/>
              </w:rPr>
              <w:t xml:space="preserve"> </w:t>
            </w:r>
            <w:r w:rsidRPr="00C92D62">
              <w:rPr>
                <w:rFonts w:ascii="Calibri Light" w:hAnsi="Calibri Light" w:cs="Calibri Light"/>
                <w:sz w:val="22"/>
              </w:rPr>
              <w:t>Rehabilitative</w:t>
            </w:r>
            <w:r w:rsidR="00C87BFB" w:rsidRPr="00C92D62">
              <w:rPr>
                <w:rFonts w:ascii="Calibri Light" w:hAnsi="Calibri Light" w:cs="Calibri Light"/>
                <w:sz w:val="22"/>
              </w:rPr>
              <w:t xml:space="preserve"> </w:t>
            </w:r>
            <w:r w:rsidRPr="00C92D62">
              <w:rPr>
                <w:rFonts w:ascii="Calibri Light" w:hAnsi="Calibri Light" w:cs="Calibri Light"/>
                <w:sz w:val="22"/>
              </w:rPr>
              <w:t>Medicine</w:t>
            </w:r>
          </w:p>
          <w:p w14:paraId="5E96D845" w14:textId="3F788C8F"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Podiatry</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p>
          <w:p w14:paraId="5BF3C048" w14:textId="669491A8"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Psychiatry</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p>
          <w:p w14:paraId="3124759B" w14:textId="77777777"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lastRenderedPageBreak/>
              <w:t>Pulmonology</w:t>
            </w:r>
          </w:p>
          <w:p w14:paraId="5EC080EA" w14:textId="3C22577E"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p>
          <w:p w14:paraId="1A1E8766" w14:textId="7B5B18DB"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p>
          <w:p w14:paraId="203D073C" w14:textId="6028F959" w:rsidR="00F64E66" w:rsidRPr="00C92D62" w:rsidRDefault="00F64E66" w:rsidP="002667CF">
            <w:pPr>
              <w:numPr>
                <w:ilvl w:val="0"/>
                <w:numId w:val="68"/>
              </w:numPr>
              <w:ind w:left="796"/>
              <w:jc w:val="left"/>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p>
          <w:p w14:paraId="604B3E98" w14:textId="77777777" w:rsidR="00F64E66" w:rsidRPr="00C92D62" w:rsidRDefault="00F64E66" w:rsidP="00BB06B8">
            <w:pPr>
              <w:jc w:val="left"/>
              <w:rPr>
                <w:rFonts w:ascii="Calibri Light" w:hAnsi="Calibri Light" w:cs="Calibri Light"/>
                <w:sz w:val="22"/>
              </w:rPr>
            </w:pPr>
          </w:p>
          <w:p w14:paraId="41AD3718" w14:textId="7B03BA9A"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Additionally,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specialties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SWH’s</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p w14:paraId="2D276072" w14:textId="3CE26038" w:rsidR="00F64E66" w:rsidRPr="00C92D62" w:rsidRDefault="00F64E66" w:rsidP="002667CF">
            <w:pPr>
              <w:numPr>
                <w:ilvl w:val="0"/>
                <w:numId w:val="69"/>
              </w:numPr>
              <w:jc w:val="left"/>
              <w:rPr>
                <w:rFonts w:ascii="Calibri Light" w:hAnsi="Calibri Light" w:cs="Calibri Light"/>
                <w:sz w:val="22"/>
              </w:rPr>
            </w:pPr>
            <w:r w:rsidRPr="00C92D62">
              <w:rPr>
                <w:rFonts w:ascii="Calibri Light" w:hAnsi="Calibri Light" w:cs="Calibri Light"/>
                <w:sz w:val="22"/>
              </w:rPr>
              <w:t>Allergy</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Immunology</w:t>
            </w:r>
            <w:r w:rsidR="00C87BFB" w:rsidRPr="00C92D62">
              <w:rPr>
                <w:rFonts w:ascii="Calibri Light" w:hAnsi="Calibri Light" w:cs="Calibri Light"/>
                <w:sz w:val="22"/>
              </w:rPr>
              <w:t xml:space="preserve"> </w:t>
            </w:r>
            <w:r w:rsidRPr="00C92D62">
              <w:rPr>
                <w:rFonts w:ascii="Calibri Light" w:hAnsi="Calibri Light" w:cs="Calibri Light"/>
                <w:sz w:val="22"/>
              </w:rPr>
              <w:t>(Essex:</w:t>
            </w:r>
            <w:r w:rsidR="00C87BFB" w:rsidRPr="00C92D62">
              <w:rPr>
                <w:rFonts w:ascii="Calibri Light" w:hAnsi="Calibri Light" w:cs="Calibri Light"/>
                <w:sz w:val="22"/>
              </w:rPr>
              <w:t xml:space="preserve"> </w:t>
            </w:r>
            <w:r w:rsidRPr="00C92D62">
              <w:rPr>
                <w:rFonts w:ascii="Calibri Light" w:hAnsi="Calibri Light" w:cs="Calibri Light"/>
                <w:sz w:val="22"/>
              </w:rPr>
              <w:t>83.3%)</w:t>
            </w:r>
          </w:p>
          <w:p w14:paraId="0C3AC24A" w14:textId="31C68A8A" w:rsidR="00F64E66" w:rsidRPr="00C92D62" w:rsidRDefault="00F64E66" w:rsidP="009957A7">
            <w:pPr>
              <w:numPr>
                <w:ilvl w:val="0"/>
                <w:numId w:val="69"/>
              </w:numPr>
              <w:jc w:val="left"/>
              <w:rPr>
                <w:rFonts w:ascii="Calibri Light" w:hAnsi="Calibri Light" w:cs="Calibri Light"/>
                <w:sz w:val="22"/>
                <w:u w:val="single"/>
              </w:rPr>
            </w:pP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IP</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(Essex:</w:t>
            </w:r>
            <w:r w:rsidR="00C87BFB" w:rsidRPr="00C92D62">
              <w:rPr>
                <w:rFonts w:ascii="Calibri Light" w:hAnsi="Calibri Light" w:cs="Calibri Light"/>
                <w:sz w:val="22"/>
              </w:rPr>
              <w:t xml:space="preserve"> </w:t>
            </w:r>
            <w:r w:rsidRPr="00C92D62">
              <w:rPr>
                <w:rFonts w:ascii="Calibri Light" w:hAnsi="Calibri Light" w:cs="Calibri Light"/>
                <w:sz w:val="22"/>
              </w:rPr>
              <w:t>89.8%)</w:t>
            </w:r>
          </w:p>
        </w:tc>
        <w:tc>
          <w:tcPr>
            <w:tcW w:w="748" w:type="pct"/>
          </w:tcPr>
          <w:p w14:paraId="453C43E9"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Addressed.</w:t>
            </w:r>
          </w:p>
        </w:tc>
      </w:tr>
      <w:tr w:rsidR="00F64E66" w:rsidRPr="00C92D62" w14:paraId="578FF44D" w14:textId="77777777" w:rsidTr="009957A7">
        <w:trPr>
          <w:trHeight w:val="288"/>
        </w:trPr>
        <w:tc>
          <w:tcPr>
            <w:tcW w:w="1416" w:type="pct"/>
          </w:tcPr>
          <w:p w14:paraId="679BA9C3" w14:textId="2CA7C6B3" w:rsidR="00F64E66" w:rsidRPr="00C92D62" w:rsidRDefault="00F64E66" w:rsidP="00BB06B8">
            <w:pPr>
              <w:jc w:val="left"/>
              <w:rPr>
                <w:rFonts w:ascii="Calibri Light" w:hAnsi="Calibri Light" w:cs="Calibri Light"/>
                <w:sz w:val="22"/>
                <w:u w:val="single"/>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Pr="00C92D62">
              <w:rPr>
                <w:rFonts w:ascii="Calibri Light" w:hAnsi="Calibri Light" w:cs="Calibri Light"/>
                <w:sz w:val="22"/>
              </w:rPr>
              <w:t>:</w:t>
            </w:r>
            <w:r w:rsidR="00C87BFB" w:rsidRPr="00C92D62">
              <w:rPr>
                <w:rFonts w:asciiTheme="minorHAnsi" w:eastAsiaTheme="minorHAnsi" w:hAnsiTheme="minorHAnsi"/>
                <w:b/>
                <w:bCs/>
                <w:sz w:val="22"/>
              </w:rPr>
              <w:t xml:space="preserve"> </w:t>
            </w: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complaints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grievances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trends.</w:t>
            </w:r>
          </w:p>
        </w:tc>
        <w:tc>
          <w:tcPr>
            <w:tcW w:w="2835" w:type="pct"/>
          </w:tcPr>
          <w:p w14:paraId="59CC902E" w14:textId="1AC6A101" w:rsidR="00F64E66" w:rsidRPr="00C92D62" w:rsidRDefault="00F64E66" w:rsidP="00BB06B8">
            <w:pPr>
              <w:jc w:val="left"/>
              <w:rPr>
                <w:rFonts w:ascii="Calibri Light" w:hAnsi="Calibri Light" w:cs="Calibri Light"/>
                <w:b/>
                <w:bCs/>
                <w:sz w:val="22"/>
                <w:u w:val="single"/>
              </w:rPr>
            </w:pPr>
            <w:r w:rsidRPr="00C92D62">
              <w:rPr>
                <w:rFonts w:ascii="Calibri Light" w:hAnsi="Calibri Light" w:cs="Calibri Light"/>
                <w:sz w:val="22"/>
              </w:rPr>
              <w:t>Senior</w:t>
            </w:r>
            <w:r w:rsidR="00C87BFB" w:rsidRPr="00C92D62">
              <w:rPr>
                <w:rFonts w:ascii="Calibri Light" w:hAnsi="Calibri Light" w:cs="Calibri Light"/>
                <w:sz w:val="22"/>
              </w:rPr>
              <w:t xml:space="preserve"> </w:t>
            </w:r>
            <w:r w:rsidRPr="00C92D62">
              <w:rPr>
                <w:rFonts w:ascii="Calibri Light" w:hAnsi="Calibri Light" w:cs="Calibri Light"/>
                <w:sz w:val="22"/>
              </w:rPr>
              <w:t>Whole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strategies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educate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00474406">
              <w:rPr>
                <w:rFonts w:ascii="Calibri Light" w:hAnsi="Calibri Light" w:cs="Calibri Light"/>
                <w:sz w:val="22"/>
              </w:rPr>
              <w:t xml:space="preserve">began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track</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trend</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been</w:t>
            </w:r>
            <w:r w:rsidR="00C87BFB" w:rsidRPr="00C92D62">
              <w:rPr>
                <w:rFonts w:ascii="Calibri Light" w:hAnsi="Calibri Light" w:cs="Calibri Light"/>
                <w:sz w:val="22"/>
              </w:rPr>
              <w:t xml:space="preserve"> </w:t>
            </w:r>
            <w:r w:rsidRPr="00C92D62">
              <w:rPr>
                <w:rFonts w:ascii="Calibri Light" w:hAnsi="Calibri Light" w:cs="Calibri Light"/>
                <w:sz w:val="22"/>
              </w:rPr>
              <w:t>engaged</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quarterly</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advisory</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meetings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dedicated</w:t>
            </w:r>
            <w:r w:rsidR="00C87BFB" w:rsidRPr="00C92D62">
              <w:rPr>
                <w:rFonts w:ascii="Calibri Light" w:hAnsi="Calibri Light" w:cs="Calibri Light"/>
                <w:sz w:val="22"/>
              </w:rPr>
              <w:t xml:space="preserve"> </w:t>
            </w:r>
            <w:r w:rsidRPr="00C92D62">
              <w:rPr>
                <w:rFonts w:ascii="Calibri Light" w:hAnsi="Calibri Light" w:cs="Calibri Light"/>
                <w:sz w:val="22"/>
              </w:rPr>
              <w:t>sections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discuss</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Many</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well</w:t>
            </w:r>
            <w:r w:rsidR="00C87BFB" w:rsidRPr="00C92D62">
              <w:rPr>
                <w:rFonts w:ascii="Calibri Light" w:hAnsi="Calibri Light" w:cs="Calibri Light"/>
                <w:sz w:val="22"/>
              </w:rPr>
              <w:t xml:space="preserve"> </w:t>
            </w:r>
            <w:r w:rsidRPr="00C92D62">
              <w:rPr>
                <w:rFonts w:ascii="Calibri Light" w:hAnsi="Calibri Light" w:cs="Calibri Light"/>
                <w:sz w:val="22"/>
              </w:rPr>
              <w:t>underway</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partnerships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many</w:t>
            </w:r>
            <w:r w:rsidR="00C87BFB" w:rsidRPr="00C92D62">
              <w:rPr>
                <w:rFonts w:ascii="Calibri Light" w:hAnsi="Calibri Light" w:cs="Calibri Light"/>
                <w:sz w:val="22"/>
              </w:rPr>
              <w:t xml:space="preserve"> </w:t>
            </w:r>
            <w:r w:rsidRPr="00C92D62">
              <w:rPr>
                <w:rFonts w:ascii="Calibri Light" w:hAnsi="Calibri Light" w:cs="Calibri Light"/>
                <w:sz w:val="22"/>
              </w:rPr>
              <w:t>different</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p>
          <w:p w14:paraId="17C41599" w14:textId="77777777" w:rsidR="00F64E66" w:rsidRPr="00C92D62" w:rsidRDefault="00F64E66" w:rsidP="00BB06B8">
            <w:pPr>
              <w:jc w:val="left"/>
              <w:rPr>
                <w:rFonts w:ascii="Calibri Light" w:hAnsi="Calibri Light" w:cs="Calibri Light"/>
                <w:sz w:val="22"/>
                <w:u w:val="single"/>
              </w:rPr>
            </w:pPr>
          </w:p>
        </w:tc>
        <w:tc>
          <w:tcPr>
            <w:tcW w:w="748" w:type="pct"/>
          </w:tcPr>
          <w:p w14:paraId="587D3CBD"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bl>
    <w:p w14:paraId="2982BF0D" w14:textId="006CD458" w:rsidR="00E778AE" w:rsidRPr="00C92D62"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139FFA27" w14:textId="5010A4CF" w:rsidR="00313FE8" w:rsidRPr="00C92D62" w:rsidRDefault="00AA0046" w:rsidP="009957A7">
      <w:pPr>
        <w:spacing w:after="480"/>
        <w:rPr>
          <w:rFonts w:ascii="Calibri Light" w:hAnsi="Calibri Light" w:cs="Calibri Light"/>
          <w:sz w:val="20"/>
          <w:szCs w:val="20"/>
        </w:rPr>
      </w:pPr>
      <w:r w:rsidRPr="00C92D62">
        <w:rPr>
          <w:rFonts w:ascii="Calibri Light" w:hAnsi="Calibri Light" w:cs="Calibri Light"/>
          <w:b/>
          <w:bCs/>
          <w:sz w:val="20"/>
          <w:szCs w:val="20"/>
        </w:rPr>
        <w:t>Not applicable:</w:t>
      </w:r>
      <w:r w:rsidRPr="00C92D62">
        <w:rPr>
          <w:rFonts w:ascii="Calibri Light" w:hAnsi="Calibri Light" w:cs="Calibri Light"/>
          <w:sz w:val="20"/>
          <w:szCs w:val="20"/>
        </w:rPr>
        <w:t xml:space="preserve"> PIP was discontinued. SWH: Senior Whole Health by Molina; </w:t>
      </w:r>
      <w:r w:rsidR="00000DBA"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000DBA"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000DBA"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000DBA"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review</w:t>
      </w:r>
      <w:r w:rsidR="00FD2813"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 xml:space="preserve">EQRO: external quality review organization; </w:t>
      </w:r>
      <w:r w:rsidR="00FD2813"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 xml:space="preserve">SNP: special needs plan; </w:t>
      </w:r>
      <w:r w:rsidR="00FD2813" w:rsidRPr="00C92D62">
        <w:rPr>
          <w:rFonts w:ascii="Calibri Light" w:hAnsi="Calibri Light" w:cs="Calibri Light"/>
          <w:sz w:val="20"/>
          <w:szCs w:val="20"/>
        </w:rPr>
        <w:t>CMS:</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Centers</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Medicaid</w:t>
      </w:r>
      <w:r w:rsidR="00C87BFB" w:rsidRPr="00C92D62">
        <w:rPr>
          <w:rFonts w:ascii="Calibri Light" w:hAnsi="Calibri Light" w:cs="Calibri Light"/>
          <w:sz w:val="20"/>
          <w:szCs w:val="20"/>
        </w:rPr>
        <w:t xml:space="preserve"> </w:t>
      </w:r>
      <w:r w:rsidR="00FD2813" w:rsidRPr="00C92D62">
        <w:rPr>
          <w:rFonts w:ascii="Calibri Light" w:hAnsi="Calibri Light" w:cs="Calibri Light"/>
          <w:sz w:val="20"/>
          <w:szCs w:val="20"/>
        </w:rPr>
        <w:t>Services</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p>
    <w:p w14:paraId="35CA80A9" w14:textId="524A1BD2" w:rsidR="00E778AE" w:rsidRPr="00C92D62" w:rsidRDefault="00E778AE" w:rsidP="006F304C">
      <w:pPr>
        <w:pStyle w:val="Heading3"/>
        <w:rPr>
          <w:rFonts w:eastAsia="Times New Roman"/>
        </w:rPr>
      </w:pPr>
      <w:bookmarkStart w:id="404" w:name="_Toc158116273"/>
      <w:r w:rsidRPr="00C92D62">
        <w:rPr>
          <w:rFonts w:eastAsia="Times New Roman"/>
        </w:rPr>
        <w:t>Tufts</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Response</w:t>
      </w:r>
      <w:r w:rsidR="00C87BFB" w:rsidRPr="00C92D62">
        <w:rPr>
          <w:rFonts w:eastAsia="Times New Roman"/>
        </w:rPr>
        <w:t xml:space="preserve"> </w:t>
      </w:r>
      <w:r w:rsidRPr="00C92D62">
        <w:rPr>
          <w:rFonts w:eastAsia="Times New Roman"/>
        </w:rPr>
        <w:t>to</w:t>
      </w:r>
      <w:r w:rsidR="00C87BFB" w:rsidRPr="00C92D62">
        <w:rPr>
          <w:rFonts w:eastAsia="Times New Roman"/>
        </w:rPr>
        <w:t xml:space="preserve"> </w:t>
      </w:r>
      <w:r w:rsidRPr="00C92D62">
        <w:rPr>
          <w:rFonts w:eastAsia="Times New Roman"/>
        </w:rPr>
        <w:t>Previous</w:t>
      </w:r>
      <w:r w:rsidR="00C87BFB" w:rsidRPr="00C92D62">
        <w:rPr>
          <w:rFonts w:eastAsia="Times New Roman"/>
        </w:rPr>
        <w:t xml:space="preserve"> </w:t>
      </w:r>
      <w:r w:rsidRPr="00C92D62">
        <w:rPr>
          <w:rFonts w:eastAsia="Times New Roman"/>
        </w:rPr>
        <w:t>EQR</w:t>
      </w:r>
      <w:r w:rsidR="00C87BFB" w:rsidRPr="00C92D62">
        <w:rPr>
          <w:rFonts w:eastAsia="Times New Roman"/>
        </w:rPr>
        <w:t xml:space="preserve"> </w:t>
      </w:r>
      <w:r w:rsidRPr="00C92D62">
        <w:rPr>
          <w:rFonts w:eastAsia="Times New Roman"/>
        </w:rPr>
        <w:t>Recommendations</w:t>
      </w:r>
      <w:bookmarkEnd w:id="404"/>
    </w:p>
    <w:p w14:paraId="34B69376" w14:textId="7F3EAFB1" w:rsidR="00E778AE" w:rsidRPr="00C92D62" w:rsidRDefault="00E778AE" w:rsidP="009F0E32">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4714FC" w:rsidRPr="00C92D62">
        <w:rPr>
          <w:rFonts w:ascii="Calibri Light" w:eastAsia="Times New Roman" w:hAnsi="Calibri Light" w:cs="Calibri Light"/>
          <w:b/>
          <w:bCs/>
        </w:rPr>
        <w:t>8</w:t>
      </w:r>
      <w:r w:rsidR="006B2CE7">
        <w:rPr>
          <w:rFonts w:ascii="Calibri Light" w:eastAsia="Times New Roman" w:hAnsi="Calibri Light" w:cs="Calibri Light"/>
          <w:b/>
          <w:bCs/>
        </w:rPr>
        <w:t>3</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940D86"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SCO</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202</w:t>
      </w:r>
      <w:r w:rsidR="00D61B45" w:rsidRPr="00C92D62">
        <w:rPr>
          <w:rFonts w:ascii="Calibri Light" w:eastAsia="Times New Roman" w:hAnsi="Calibri Light" w:cs="Calibri Light"/>
          <w:i/>
          <w:iCs/>
        </w:rPr>
        <w:t>2</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5B43D4F5" w14:textId="77777777" w:rsidR="00E778AE" w:rsidRPr="00C92D62" w:rsidRDefault="00E778AE" w:rsidP="009F0E32">
      <w:pPr>
        <w:shd w:val="clear" w:color="auto" w:fill="FFFFFF"/>
        <w:rPr>
          <w:rFonts w:ascii="Calibri Light" w:eastAsia="Times New Roman" w:hAnsi="Calibri Light" w:cs="Calibri Light"/>
          <w:color w:val="201F1E"/>
          <w:sz w:val="22"/>
        </w:rPr>
      </w:pPr>
    </w:p>
    <w:p w14:paraId="544D9298" w14:textId="22963E16" w:rsidR="00E778AE" w:rsidRPr="00C92D62" w:rsidRDefault="00E778AE" w:rsidP="009F0E32">
      <w:pPr>
        <w:pStyle w:val="Caption"/>
        <w:rPr>
          <w:rFonts w:ascii="Calibri Light" w:hAnsi="Calibri Light" w:cs="Calibri Light"/>
        </w:rPr>
      </w:pPr>
      <w:bookmarkStart w:id="405" w:name="_Toc163556109"/>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83</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Tufts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405"/>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64E66" w:rsidRPr="00C92D62" w14:paraId="0A50F755" w14:textId="77777777" w:rsidTr="009957A7">
        <w:trPr>
          <w:trHeight w:val="288"/>
          <w:tblHeader/>
        </w:trPr>
        <w:tc>
          <w:tcPr>
            <w:tcW w:w="1416" w:type="pct"/>
            <w:shd w:val="clear" w:color="auto" w:fill="5F497A" w:themeFill="accent4" w:themeFillShade="BF"/>
            <w:vAlign w:val="bottom"/>
          </w:tcPr>
          <w:p w14:paraId="335E1B35" w14:textId="7B948E34" w:rsidR="00F64E66" w:rsidRPr="00C92D62" w:rsidRDefault="00F64E66"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Tufts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3C468051" w14:textId="186543E3" w:rsidR="00F64E66" w:rsidRPr="00C92D62" w:rsidRDefault="00F64E66" w:rsidP="00BB06B8">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Tufts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Response/Actions</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77B588E0" w14:textId="733064F2" w:rsidR="00F64E66" w:rsidRPr="00C92D62" w:rsidRDefault="00F64E66"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64E66" w:rsidRPr="00C92D62" w14:paraId="22D8B359" w14:textId="77777777" w:rsidTr="009957A7">
        <w:trPr>
          <w:trHeight w:val="288"/>
        </w:trPr>
        <w:tc>
          <w:tcPr>
            <w:tcW w:w="1416" w:type="pct"/>
          </w:tcPr>
          <w:p w14:paraId="5F2D3864" w14:textId="61DD420B" w:rsidR="00F64E66" w:rsidRPr="00C92D62" w:rsidRDefault="00F64E66" w:rsidP="00BB06B8">
            <w:pPr>
              <w:jc w:val="left"/>
              <w:rPr>
                <w:rFonts w:ascii="Calibri Light" w:hAnsi="Calibri Light" w:cs="Calibri Light"/>
                <w:b/>
                <w:bCs/>
                <w:sz w:val="22"/>
              </w:rPr>
            </w:pP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sz w:val="22"/>
              </w:rPr>
              <w:t>Flu</w:t>
            </w:r>
            <w:r w:rsidR="00C87BFB" w:rsidRPr="00C92D62">
              <w:rPr>
                <w:rFonts w:ascii="Calibri Light" w:hAnsi="Calibri Light" w:cs="Calibri Light"/>
                <w:b/>
                <w:sz w:val="22"/>
              </w:rPr>
              <w:t xml:space="preserve"> </w:t>
            </w:r>
            <w:r w:rsidRPr="00C92D62">
              <w:rPr>
                <w:rFonts w:ascii="Calibri Light" w:hAnsi="Calibri Light" w:cs="Calibri Light"/>
                <w:b/>
                <w:sz w:val="22"/>
              </w:rPr>
              <w:t>Vaccination</w:t>
            </w:r>
            <w:r w:rsidR="00C87BFB" w:rsidRPr="00C92D62">
              <w:rPr>
                <w:rFonts w:ascii="Calibri Light" w:hAnsi="Calibri Light" w:cs="Calibri Light"/>
                <w:b/>
                <w:sz w:val="22"/>
              </w:rPr>
              <w:t xml:space="preserve"> </w:t>
            </w:r>
          </w:p>
          <w:p w14:paraId="64D93D3A" w14:textId="7C0241EF" w:rsidR="00F64E66" w:rsidRPr="00C92D62" w:rsidRDefault="00F64E66" w:rsidP="00BB06B8">
            <w:pPr>
              <w:jc w:val="left"/>
              <w:rPr>
                <w:rFonts w:ascii="Calibri Light" w:eastAsiaTheme="minorEastAsia" w:hAnsi="Calibri Light" w:cs="Calibri Light"/>
                <w:sz w:val="22"/>
              </w:rPr>
            </w:pP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acknowledged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reach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target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goal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67%.</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acknowledge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flu</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vaccination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rate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decreased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0.72</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percentage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points.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While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negatively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evaluated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having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decrease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performance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rate,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EQRO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advised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could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have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strengthened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response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speculating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reasons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decrease.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EQRO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recommended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discuss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findings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lastRenderedPageBreak/>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Equity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Task</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force.</w:t>
            </w:r>
            <w:r w:rsidR="00C87BFB" w:rsidRPr="00C92D62">
              <w:rPr>
                <w:rFonts w:ascii="Calibri Light" w:eastAsiaTheme="minorEastAsia" w:hAnsi="Calibri Light" w:cs="Calibri Light"/>
                <w:sz w:val="22"/>
              </w:rPr>
              <w:t xml:space="preserve">  </w:t>
            </w:r>
          </w:p>
        </w:tc>
        <w:tc>
          <w:tcPr>
            <w:tcW w:w="2835" w:type="pct"/>
          </w:tcPr>
          <w:p w14:paraId="7D0EBF4C" w14:textId="6B11EF03"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speculates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reason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decreased</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hesitancy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mistrust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system</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grown</w:t>
            </w:r>
            <w:r w:rsidR="00C87BFB" w:rsidRPr="00C92D62">
              <w:rPr>
                <w:rFonts w:ascii="Calibri Light" w:hAnsi="Calibri Light" w:cs="Calibri Light"/>
                <w:sz w:val="22"/>
              </w:rPr>
              <w:t xml:space="preserve"> </w:t>
            </w:r>
            <w:r w:rsidRPr="00C92D62">
              <w:rPr>
                <w:rFonts w:ascii="Calibri Light" w:hAnsi="Calibri Light" w:cs="Calibri Light"/>
                <w:sz w:val="22"/>
              </w:rPr>
              <w:t>since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misinformation</w:t>
            </w:r>
            <w:r w:rsidR="00C87BFB" w:rsidRPr="00C92D62">
              <w:rPr>
                <w:rFonts w:ascii="Calibri Light" w:hAnsi="Calibri Light" w:cs="Calibri Light"/>
                <w:sz w:val="22"/>
              </w:rPr>
              <w:t xml:space="preserve"> </w:t>
            </w:r>
            <w:r w:rsidRPr="00C92D62">
              <w:rPr>
                <w:rFonts w:ascii="Calibri Light" w:hAnsi="Calibri Light" w:cs="Calibri Light"/>
                <w:sz w:val="22"/>
              </w:rPr>
              <w:t>surrounding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COVID</w:t>
            </w:r>
            <w:r w:rsidR="00C87BFB" w:rsidRPr="00C92D62">
              <w:rPr>
                <w:rFonts w:ascii="Calibri Light" w:hAnsi="Calibri Light" w:cs="Calibri Light"/>
                <w:sz w:val="22"/>
              </w:rPr>
              <w:t xml:space="preserve"> </w:t>
            </w:r>
            <w:r w:rsidRPr="00C92D62">
              <w:rPr>
                <w:rFonts w:ascii="Calibri Light" w:hAnsi="Calibri Light" w:cs="Calibri Light"/>
                <w:sz w:val="22"/>
              </w:rPr>
              <w:t>19</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Decreasing</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nationwide</w:t>
            </w:r>
            <w:r w:rsidR="00C87BFB" w:rsidRPr="00C92D62">
              <w:rPr>
                <w:rFonts w:ascii="Calibri Light" w:hAnsi="Calibri Light" w:cs="Calibri Light"/>
                <w:sz w:val="22"/>
              </w:rPr>
              <w:t xml:space="preserve"> </w:t>
            </w:r>
            <w:r w:rsidRPr="00C92D62">
              <w:rPr>
                <w:rFonts w:ascii="Calibri Light" w:hAnsi="Calibri Light" w:cs="Calibri Light"/>
                <w:sz w:val="22"/>
              </w:rPr>
              <w:t>issue</w:t>
            </w:r>
            <w:r w:rsidR="00C87BFB" w:rsidRPr="00C92D62">
              <w:rPr>
                <w:rFonts w:ascii="Calibri Light" w:hAnsi="Calibri Light" w:cs="Calibri Light"/>
                <w:sz w:val="22"/>
              </w:rPr>
              <w:t xml:space="preserve"> </w:t>
            </w:r>
            <w:r w:rsidR="0046529A">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Equity</w:t>
            </w:r>
            <w:r w:rsidR="00C87BFB" w:rsidRPr="00C92D62">
              <w:rPr>
                <w:rFonts w:ascii="Calibri Light" w:hAnsi="Calibri Light" w:cs="Calibri Light"/>
                <w:sz w:val="22"/>
              </w:rPr>
              <w:t xml:space="preserve"> </w:t>
            </w:r>
            <w:r w:rsidRPr="00C92D62">
              <w:rPr>
                <w:rFonts w:ascii="Calibri Light" w:hAnsi="Calibri Light" w:cs="Calibri Light"/>
                <w:sz w:val="22"/>
              </w:rPr>
              <w:t>Task</w:t>
            </w:r>
            <w:r w:rsidR="00C87BFB" w:rsidRPr="00C92D62">
              <w:rPr>
                <w:rFonts w:ascii="Calibri Light" w:hAnsi="Calibri Light" w:cs="Calibri Light"/>
                <w:sz w:val="22"/>
              </w:rPr>
              <w:t xml:space="preserve"> </w:t>
            </w:r>
            <w:r w:rsidRPr="00C92D62">
              <w:rPr>
                <w:rFonts w:ascii="Calibri Light" w:hAnsi="Calibri Light" w:cs="Calibri Light"/>
                <w:sz w:val="22"/>
              </w:rPr>
              <w:t>Force</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ended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due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infrastructure</w:t>
            </w:r>
            <w:r w:rsidR="00C87BFB" w:rsidRPr="00C92D62">
              <w:rPr>
                <w:rFonts w:ascii="Calibri Light" w:hAnsi="Calibri Light" w:cs="Calibri Light"/>
                <w:sz w:val="22"/>
              </w:rPr>
              <w:t xml:space="preserve"> </w:t>
            </w:r>
            <w:r w:rsidRPr="00C92D62">
              <w:rPr>
                <w:rFonts w:ascii="Calibri Light" w:hAnsi="Calibri Light" w:cs="Calibri Light"/>
                <w:sz w:val="22"/>
              </w:rPr>
              <w:t>changes.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Equity</w:t>
            </w:r>
            <w:r w:rsidR="00C87BFB" w:rsidRPr="00C92D62">
              <w:rPr>
                <w:rFonts w:ascii="Calibri Light" w:hAnsi="Calibri Light" w:cs="Calibri Light"/>
                <w:sz w:val="22"/>
              </w:rPr>
              <w:t xml:space="preserve"> </w:t>
            </w:r>
            <w:r w:rsidRPr="00C92D62">
              <w:rPr>
                <w:rFonts w:ascii="Calibri Light" w:hAnsi="Calibri Light" w:cs="Calibri Light"/>
                <w:sz w:val="22"/>
              </w:rPr>
              <w:t>Task</w:t>
            </w:r>
            <w:r w:rsidR="00C87BFB" w:rsidRPr="00C92D62">
              <w:rPr>
                <w:rFonts w:ascii="Calibri Light" w:hAnsi="Calibri Light" w:cs="Calibri Light"/>
                <w:sz w:val="22"/>
              </w:rPr>
              <w:t xml:space="preserve"> </w:t>
            </w:r>
            <w:r w:rsidRPr="00C92D62">
              <w:rPr>
                <w:rFonts w:ascii="Calibri Light" w:hAnsi="Calibri Light" w:cs="Calibri Light"/>
                <w:sz w:val="22"/>
              </w:rPr>
              <w:t>Force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now</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Diversity</w:t>
            </w:r>
            <w:r w:rsidR="00C87BFB" w:rsidRPr="00C92D62">
              <w:rPr>
                <w:rFonts w:ascii="Calibri Light" w:hAnsi="Calibri Light" w:cs="Calibri Light"/>
                <w:sz w:val="22"/>
              </w:rPr>
              <w:t xml:space="preserve"> </w:t>
            </w:r>
            <w:r w:rsidRPr="00C92D62">
              <w:rPr>
                <w:rFonts w:ascii="Calibri Light" w:hAnsi="Calibri Light" w:cs="Calibri Light"/>
                <w:sz w:val="22"/>
              </w:rPr>
              <w:t>Equity</w:t>
            </w:r>
            <w:r w:rsidR="00C87BFB" w:rsidRPr="00C92D62">
              <w:rPr>
                <w:rFonts w:ascii="Calibri Light" w:hAnsi="Calibri Light" w:cs="Calibri Light"/>
                <w:sz w:val="22"/>
              </w:rPr>
              <w:t xml:space="preserve"> </w:t>
            </w:r>
            <w:r w:rsidRPr="00C92D62">
              <w:rPr>
                <w:rFonts w:ascii="Calibri Light" w:hAnsi="Calibri Light" w:cs="Calibri Light"/>
                <w:sz w:val="22"/>
              </w:rPr>
              <w:t>Inclusion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Accessibility</w:t>
            </w:r>
            <w:r w:rsidR="00C87BFB" w:rsidRPr="00C92D62">
              <w:rPr>
                <w:rFonts w:ascii="Calibri Light" w:hAnsi="Calibri Light" w:cs="Calibri Light"/>
                <w:sz w:val="22"/>
              </w:rPr>
              <w:t xml:space="preserve"> </w:t>
            </w:r>
            <w:r w:rsidRPr="00C92D62">
              <w:rPr>
                <w:rFonts w:ascii="Calibri Light" w:hAnsi="Calibri Light" w:cs="Calibri Light"/>
                <w:sz w:val="22"/>
              </w:rPr>
              <w:t>department</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Point32Health.</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potential</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take</w:t>
            </w:r>
            <w:r w:rsidR="00C87BFB" w:rsidRPr="00C92D62">
              <w:rPr>
                <w:rFonts w:ascii="Calibri Light" w:hAnsi="Calibri Light" w:cs="Calibri Light"/>
                <w:sz w:val="22"/>
              </w:rPr>
              <w:t xml:space="preserve"> </w:t>
            </w:r>
            <w:r w:rsidRPr="00C92D62">
              <w:rPr>
                <w:rFonts w:ascii="Calibri Light" w:hAnsi="Calibri Light" w:cs="Calibri Light"/>
                <w:sz w:val="22"/>
              </w:rPr>
              <w:t>place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declining</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p>
        </w:tc>
        <w:tc>
          <w:tcPr>
            <w:tcW w:w="748" w:type="pct"/>
          </w:tcPr>
          <w:p w14:paraId="39CDAFA9" w14:textId="24A1000F"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6FA00449" w14:textId="77777777" w:rsidTr="009957A7">
        <w:trPr>
          <w:trHeight w:val="288"/>
        </w:trPr>
        <w:tc>
          <w:tcPr>
            <w:tcW w:w="1416" w:type="pct"/>
          </w:tcPr>
          <w:p w14:paraId="6E6525B6" w14:textId="279C01C0"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PMV:</w:t>
            </w:r>
            <w:r w:rsidR="00C87BFB" w:rsidRPr="00C92D62">
              <w:rPr>
                <w:rFonts w:ascii="Calibri Light" w:hAnsi="Calibri Light" w:cs="Calibri Light"/>
                <w:b/>
                <w:bCs/>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SNP</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p>
        </w:tc>
        <w:tc>
          <w:tcPr>
            <w:tcW w:w="2835" w:type="pct"/>
          </w:tcPr>
          <w:p w14:paraId="3964A2CA" w14:textId="74CD0313"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i/>
                <w:iCs/>
                <w:sz w:val="22"/>
              </w:rPr>
              <w:t>All-Cause</w:t>
            </w:r>
            <w:r w:rsidR="00C87BFB" w:rsidRPr="00C92D62">
              <w:rPr>
                <w:rFonts w:ascii="Calibri Light" w:hAnsi="Calibri Light" w:cs="Calibri Light"/>
                <w:i/>
                <w:iCs/>
                <w:sz w:val="22"/>
              </w:rPr>
              <w:t xml:space="preserve"> </w:t>
            </w:r>
            <w:r w:rsidRPr="00C92D62">
              <w:rPr>
                <w:rFonts w:ascii="Calibri Light" w:hAnsi="Calibri Light" w:cs="Calibri Light"/>
                <w:i/>
                <w:iCs/>
                <w:sz w:val="22"/>
              </w:rPr>
              <w:t>Readmission</w:t>
            </w:r>
            <w:r w:rsidR="00C87BFB" w:rsidRPr="00C92D62">
              <w:rPr>
                <w:rFonts w:ascii="Calibri Light" w:hAnsi="Calibri Light" w:cs="Calibri Light"/>
                <w:i/>
                <w:iCs/>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completed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factors</w:t>
            </w:r>
            <w:r w:rsidR="00C87BFB" w:rsidRPr="00C92D62">
              <w:rPr>
                <w:rFonts w:ascii="Calibri Light" w:hAnsi="Calibri Light" w:cs="Calibri Light"/>
                <w:sz w:val="22"/>
              </w:rPr>
              <w:t xml:space="preserve"> </w:t>
            </w:r>
            <w:r w:rsidRPr="00C92D62">
              <w:rPr>
                <w:rFonts w:ascii="Calibri Light" w:hAnsi="Calibri Light" w:cs="Calibri Light"/>
                <w:sz w:val="22"/>
              </w:rPr>
              <w:t>contributing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readmissions.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workplan</w:t>
            </w:r>
            <w:r w:rsidR="00C87BFB" w:rsidRPr="00C92D62">
              <w:rPr>
                <w:rFonts w:ascii="Calibri Light" w:hAnsi="Calibri Light" w:cs="Calibri Light"/>
                <w:sz w:val="22"/>
              </w:rPr>
              <w:t xml:space="preserve"> </w:t>
            </w:r>
            <w:r w:rsidRPr="00C92D62">
              <w:rPr>
                <w:rFonts w:ascii="Calibri Light" w:hAnsi="Calibri Light" w:cs="Calibri Light"/>
                <w:sz w:val="22"/>
              </w:rPr>
              <w:t>initiative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developed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project</w:t>
            </w:r>
            <w:r w:rsidR="00C87BFB" w:rsidRPr="00C92D62">
              <w:rPr>
                <w:rFonts w:ascii="Calibri Light" w:hAnsi="Calibri Light" w:cs="Calibri Light"/>
                <w:sz w:val="22"/>
              </w:rPr>
              <w:t xml:space="preserve"> </w:t>
            </w:r>
            <w:r w:rsidRPr="00C92D62">
              <w:rPr>
                <w:rFonts w:ascii="Calibri Light" w:hAnsi="Calibri Light" w:cs="Calibri Light"/>
                <w:sz w:val="22"/>
              </w:rPr>
              <w:t>includes</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strategies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causes:</w:t>
            </w:r>
            <w:r w:rsidR="00C87BFB" w:rsidRPr="00C92D62">
              <w:rPr>
                <w:rFonts w:ascii="Calibri Light" w:hAnsi="Calibri Light" w:cs="Calibri Light"/>
                <w:sz w:val="22"/>
              </w:rPr>
              <w:t xml:space="preserve"> </w:t>
            </w:r>
          </w:p>
          <w:p w14:paraId="64C5F9F8" w14:textId="520BF2F9"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Providing</w:t>
            </w:r>
            <w:r w:rsidR="00C87BFB" w:rsidRPr="00C92D62">
              <w:rPr>
                <w:rFonts w:ascii="Calibri Light" w:hAnsi="Calibri Light" w:cs="Calibri Light"/>
                <w:sz w:val="22"/>
              </w:rPr>
              <w:t xml:space="preserve"> </w:t>
            </w:r>
            <w:r w:rsidRPr="00C92D62">
              <w:rPr>
                <w:rFonts w:ascii="Calibri Light" w:hAnsi="Calibri Light" w:cs="Calibri Light"/>
                <w:sz w:val="22"/>
              </w:rPr>
              <w:t>medically</w:t>
            </w:r>
            <w:r w:rsidR="00C87BFB" w:rsidRPr="00C92D62">
              <w:rPr>
                <w:rFonts w:ascii="Calibri Light" w:hAnsi="Calibri Light" w:cs="Calibri Light"/>
                <w:sz w:val="22"/>
              </w:rPr>
              <w:t xml:space="preserve"> </w:t>
            </w:r>
            <w:r w:rsidRPr="00C92D62">
              <w:rPr>
                <w:rFonts w:ascii="Calibri Light" w:hAnsi="Calibri Light" w:cs="Calibri Light"/>
                <w:sz w:val="22"/>
              </w:rPr>
              <w:t>tailored</w:t>
            </w:r>
            <w:r w:rsidR="00C87BFB" w:rsidRPr="00C92D62">
              <w:rPr>
                <w:rFonts w:ascii="Calibri Light" w:hAnsi="Calibri Light" w:cs="Calibri Light"/>
                <w:sz w:val="22"/>
              </w:rPr>
              <w:t xml:space="preserve"> </w:t>
            </w:r>
            <w:r w:rsidRPr="00C92D62">
              <w:rPr>
                <w:rFonts w:ascii="Calibri Light" w:hAnsi="Calibri Light" w:cs="Calibri Light"/>
                <w:sz w:val="22"/>
              </w:rPr>
              <w:t>meals</w:t>
            </w:r>
            <w:r w:rsidR="00C87BFB" w:rsidRPr="00C92D62">
              <w:rPr>
                <w:rFonts w:ascii="Calibri Light" w:hAnsi="Calibri Light" w:cs="Calibri Light"/>
                <w:sz w:val="22"/>
              </w:rPr>
              <w:t xml:space="preserve"> </w:t>
            </w:r>
          </w:p>
          <w:p w14:paraId="1A139017" w14:textId="565A6871"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engaging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frequent</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p>
          <w:p w14:paraId="7B8B7288" w14:textId="58FE3C71"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Creating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maintaining</w:t>
            </w:r>
            <w:r w:rsidR="00C87BFB" w:rsidRPr="00C92D62">
              <w:rPr>
                <w:rFonts w:ascii="Calibri Light" w:hAnsi="Calibri Light" w:cs="Calibri Light"/>
                <w:sz w:val="22"/>
              </w:rPr>
              <w:t xml:space="preserve"> </w:t>
            </w:r>
            <w:r w:rsidRPr="00C92D62">
              <w:rPr>
                <w:rFonts w:ascii="Calibri Light" w:hAnsi="Calibri Light" w:cs="Calibri Light"/>
                <w:sz w:val="22"/>
              </w:rPr>
              <w:t>inventory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in-home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treat-in-place</w:t>
            </w:r>
            <w:r w:rsidR="00C87BFB" w:rsidRPr="00C92D62">
              <w:rPr>
                <w:rFonts w:ascii="Calibri Light" w:hAnsi="Calibri Light" w:cs="Calibri Light"/>
                <w:sz w:val="22"/>
              </w:rPr>
              <w:t xml:space="preserve"> </w:t>
            </w:r>
            <w:r w:rsidRPr="00C92D62">
              <w:rPr>
                <w:rFonts w:ascii="Calibri Light" w:hAnsi="Calibri Light" w:cs="Calibri Light"/>
                <w:sz w:val="22"/>
              </w:rPr>
              <w:t>vendors</w:t>
            </w:r>
            <w:r w:rsidR="00C87BFB" w:rsidRPr="00C92D62">
              <w:rPr>
                <w:rFonts w:ascii="Calibri Light" w:hAnsi="Calibri Light" w:cs="Calibri Light"/>
                <w:sz w:val="22"/>
              </w:rPr>
              <w:t xml:space="preserve"> </w:t>
            </w:r>
          </w:p>
          <w:p w14:paraId="2FB5C3BE" w14:textId="0326374E"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SDoH</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department</w:t>
            </w:r>
            <w:r w:rsidR="00C87BFB" w:rsidRPr="00C92D62">
              <w:rPr>
                <w:rFonts w:ascii="Calibri Light" w:hAnsi="Calibri Light" w:cs="Calibri Light"/>
                <w:sz w:val="22"/>
              </w:rPr>
              <w:t xml:space="preserve"> </w:t>
            </w:r>
            <w:r w:rsidRPr="00C92D62">
              <w:rPr>
                <w:rFonts w:ascii="Calibri Light" w:hAnsi="Calibri Light" w:cs="Calibri Light"/>
                <w:sz w:val="22"/>
              </w:rPr>
              <w:t>collaboration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high-volume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p>
          <w:p w14:paraId="6B231F12" w14:textId="26976809" w:rsidR="00F64E66" w:rsidRPr="00C92D62" w:rsidRDefault="00F64E66" w:rsidP="00BB06B8">
            <w:pPr>
              <w:autoSpaceDE w:val="0"/>
              <w:autoSpaceDN w:val="0"/>
              <w:adjustRightInd w:val="0"/>
              <w:jc w:val="left"/>
              <w:rPr>
                <w:rFonts w:ascii="Calibri Light" w:hAnsi="Calibri Light" w:cs="Calibri Light"/>
                <w:sz w:val="22"/>
              </w:rPr>
            </w:pP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transition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program</w:t>
            </w:r>
          </w:p>
        </w:tc>
        <w:tc>
          <w:tcPr>
            <w:tcW w:w="748" w:type="pct"/>
          </w:tcPr>
          <w:p w14:paraId="3D6BE795" w14:textId="377152F9"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2FD1B0D4" w14:textId="77777777" w:rsidTr="009957A7">
        <w:trPr>
          <w:trHeight w:val="288"/>
        </w:trPr>
        <w:tc>
          <w:tcPr>
            <w:tcW w:w="1416" w:type="pct"/>
          </w:tcPr>
          <w:p w14:paraId="68D15775" w14:textId="191A050C" w:rsidR="00F64E66" w:rsidRPr="00C92D62" w:rsidRDefault="00F64E66" w:rsidP="00BB06B8">
            <w:pPr>
              <w:jc w:val="left"/>
              <w:rPr>
                <w:rFonts w:ascii="Calibri Light" w:hAnsi="Calibri Light" w:cs="Calibri Light"/>
                <w:color w:val="000000" w:themeColor="text1"/>
                <w:sz w:val="22"/>
              </w:rPr>
            </w:pPr>
            <w:r w:rsidRPr="00C92D62">
              <w:rPr>
                <w:rFonts w:ascii="Calibri Light" w:hAnsi="Calibri Light" w:cs="Calibri Light"/>
                <w:b/>
                <w:bCs/>
                <w:color w:val="000000" w:themeColor="text1"/>
                <w:sz w:val="22"/>
              </w:rPr>
              <w:t>Compliance:</w:t>
            </w:r>
            <w:r w:rsidR="00C87BFB" w:rsidRPr="00C92D62">
              <w:rPr>
                <w:rFonts w:eastAsiaTheme="minorEastAsia" w:cstheme="minorHAnsi"/>
                <w:color w:val="000000" w:themeColor="text1"/>
                <w:sz w:val="22"/>
              </w:rPr>
              <w:t xml:space="preserve"> </w:t>
            </w:r>
            <w:r w:rsidRPr="00C92D62">
              <w:rPr>
                <w:rFonts w:ascii="Calibri Light" w:hAnsi="Calibri Light" w:cs="Calibri Light"/>
                <w:color w:val="000000" w:themeColor="text1"/>
                <w:sz w:val="22"/>
              </w:rPr>
              <w:t>Tufts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should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consider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revising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quality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evaluation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specifically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address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performance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delivery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services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SCO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population.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addition,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Tufts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should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explore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ways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incorporate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specific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evaluation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LTSS.</w:t>
            </w:r>
            <w:r w:rsidR="00C87BFB" w:rsidRPr="00C92D62">
              <w:rPr>
                <w:rFonts w:ascii="Calibri Light" w:hAnsi="Calibri Light" w:cs="Calibri Light"/>
                <w:color w:val="000000" w:themeColor="text1"/>
                <w:sz w:val="22"/>
              </w:rPr>
              <w:t xml:space="preserve">  </w:t>
            </w:r>
          </w:p>
        </w:tc>
        <w:tc>
          <w:tcPr>
            <w:tcW w:w="2835" w:type="pct"/>
          </w:tcPr>
          <w:p w14:paraId="3DF6C039" w14:textId="298F755D" w:rsidR="00F64E66" w:rsidRPr="00C92D62" w:rsidRDefault="00F64E66" w:rsidP="00BB06B8">
            <w:pPr>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Evaluations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completed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using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several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key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factors,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including,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but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not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limited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evaluation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clinical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outcomes,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collection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member/provider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feedback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interventions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activities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designed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initiate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improvement,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assessment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efficiency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delivery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processes,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ensuring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healthcare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providers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have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access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evidence-based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guidelines,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assessing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allocation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resources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quality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project,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implementing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mechanisms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ongoing</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performance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assessment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improvement.</w:t>
            </w:r>
            <w:r w:rsidR="00C87BFB" w:rsidRPr="00C92D62">
              <w:rPr>
                <w:rFonts w:ascii="Calibri Light" w:hAnsi="Calibri Light" w:cs="Calibri Light"/>
                <w:color w:val="000000" w:themeColor="text1"/>
                <w:sz w:val="22"/>
              </w:rPr>
              <w:t xml:space="preserve"> </w:t>
            </w:r>
          </w:p>
        </w:tc>
        <w:tc>
          <w:tcPr>
            <w:tcW w:w="748" w:type="pct"/>
          </w:tcPr>
          <w:p w14:paraId="3E391B1B" w14:textId="547AA993" w:rsidR="00F64E66" w:rsidRPr="00C92D62" w:rsidRDefault="00F64E66" w:rsidP="00BB06B8">
            <w:pPr>
              <w:jc w:val="left"/>
              <w:rPr>
                <w:rFonts w:ascii="Calibri Light" w:hAnsi="Calibri Light" w:cs="Calibri Light"/>
                <w:bCs/>
                <w:sz w:val="22"/>
              </w:rPr>
            </w:pPr>
            <w:r w:rsidRPr="00C92D62">
              <w:rPr>
                <w:rFonts w:ascii="Calibri Light" w:hAnsi="Calibri Light" w:cs="Calibri Light"/>
                <w:bCs/>
                <w:sz w:val="22"/>
              </w:rPr>
              <w:t>Partially</w:t>
            </w:r>
            <w:r w:rsidR="00C87BFB" w:rsidRPr="00C92D62">
              <w:rPr>
                <w:rFonts w:ascii="Calibri Light" w:hAnsi="Calibri Light" w:cs="Calibri Light"/>
                <w:bCs/>
                <w:sz w:val="22"/>
              </w:rPr>
              <w:t xml:space="preserve"> </w:t>
            </w:r>
            <w:r w:rsidRPr="00C92D62">
              <w:rPr>
                <w:rFonts w:ascii="Calibri Light" w:hAnsi="Calibri Light" w:cs="Calibri Light"/>
                <w:bCs/>
                <w:sz w:val="22"/>
              </w:rPr>
              <w:t>addressed.</w:t>
            </w:r>
            <w:r w:rsidR="00C87BFB" w:rsidRPr="00C92D62">
              <w:rPr>
                <w:rFonts w:ascii="Calibri Light" w:hAnsi="Calibri Light" w:cs="Calibri Light"/>
                <w:bCs/>
                <w:sz w:val="22"/>
              </w:rPr>
              <w:t xml:space="preserve"> </w:t>
            </w:r>
          </w:p>
        </w:tc>
      </w:tr>
      <w:tr w:rsidR="00F64E66" w:rsidRPr="00C92D62" w14:paraId="2FECAC67" w14:textId="77777777" w:rsidTr="009957A7">
        <w:trPr>
          <w:trHeight w:val="288"/>
        </w:trPr>
        <w:tc>
          <w:tcPr>
            <w:tcW w:w="1416" w:type="pct"/>
          </w:tcPr>
          <w:p w14:paraId="1A797C93" w14:textId="6969161F"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p>
        </w:tc>
        <w:tc>
          <w:tcPr>
            <w:tcW w:w="2835" w:type="pct"/>
          </w:tcPr>
          <w:p w14:paraId="41ACD8C9" w14:textId="02E0BC22"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Q3</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Unify</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expanded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gaps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specialties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specialties:</w:t>
            </w:r>
            <w:r w:rsidR="00C87BFB" w:rsidRPr="00C92D62">
              <w:rPr>
                <w:rFonts w:ascii="Calibri Light" w:hAnsi="Calibri Light" w:cs="Calibri Light"/>
                <w:sz w:val="22"/>
              </w:rPr>
              <w:t xml:space="preserve"> </w:t>
            </w:r>
            <w:r w:rsidRPr="00C92D62">
              <w:rPr>
                <w:rFonts w:ascii="Calibri Light" w:hAnsi="Calibri Light" w:cs="Calibri Light"/>
                <w:sz w:val="22"/>
              </w:rPr>
              <w:t>Rehab</w:t>
            </w:r>
            <w:r w:rsidR="00C87BFB" w:rsidRPr="00C92D62">
              <w:rPr>
                <w:rFonts w:ascii="Calibri Light" w:hAnsi="Calibri Light" w:cs="Calibri Light"/>
                <w:sz w:val="22"/>
              </w:rPr>
              <w:t xml:space="preserve"> </w:t>
            </w:r>
            <w:r w:rsidRPr="00C92D62">
              <w:rPr>
                <w:rFonts w:ascii="Calibri Light" w:hAnsi="Calibri Light" w:cs="Calibri Light"/>
                <w:sz w:val="22"/>
              </w:rPr>
              <w:t>Hospitals,</w:t>
            </w:r>
            <w:r w:rsidR="00C87BFB" w:rsidRPr="00C92D62">
              <w:rPr>
                <w:rFonts w:ascii="Calibri Light" w:hAnsi="Calibri Light" w:cs="Calibri Light"/>
                <w:sz w:val="22"/>
              </w:rPr>
              <w:t xml:space="preserve"> </w:t>
            </w: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BH-PACT,</w:t>
            </w:r>
            <w:r w:rsidR="00C87BFB" w:rsidRPr="00C92D62">
              <w:rPr>
                <w:rFonts w:ascii="Calibri Light" w:hAnsi="Calibri Light" w:cs="Calibri Light"/>
                <w:sz w:val="22"/>
              </w:rPr>
              <w:t xml:space="preserve"> </w:t>
            </w:r>
            <w:r w:rsidRPr="00C92D62">
              <w:rPr>
                <w:rFonts w:ascii="Calibri Light" w:hAnsi="Calibri Light" w:cs="Calibri Light"/>
                <w:sz w:val="22"/>
              </w:rPr>
              <w:t>BH-Psychiatric</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Recovery</w:t>
            </w:r>
            <w:r w:rsidR="00C87BFB" w:rsidRPr="00C92D62">
              <w:rPr>
                <w:rFonts w:ascii="Calibri Light" w:hAnsi="Calibri Light" w:cs="Calibri Light"/>
                <w:sz w:val="22"/>
              </w:rPr>
              <w:t xml:space="preserve"> </w:t>
            </w:r>
            <w:r w:rsidRPr="00C92D62">
              <w:rPr>
                <w:rFonts w:ascii="Calibri Light" w:hAnsi="Calibri Light" w:cs="Calibri Light"/>
                <w:sz w:val="22"/>
              </w:rPr>
              <w:t>Coaching,</w:t>
            </w:r>
            <w:r w:rsidR="00C87BFB" w:rsidRPr="00C92D62">
              <w:rPr>
                <w:rFonts w:ascii="Calibri Light" w:hAnsi="Calibri Light" w:cs="Calibri Light"/>
                <w:sz w:val="22"/>
              </w:rPr>
              <w:t xml:space="preserve"> </w:t>
            </w:r>
            <w:r w:rsidRPr="00C92D62">
              <w:rPr>
                <w:rFonts w:ascii="Calibri Light" w:hAnsi="Calibri Light" w:cs="Calibri Light"/>
                <w:sz w:val="22"/>
              </w:rPr>
              <w:t>RSS,</w:t>
            </w:r>
            <w:r w:rsidR="00C87BFB" w:rsidRPr="00C92D62">
              <w:rPr>
                <w:rFonts w:ascii="Calibri Light" w:hAnsi="Calibri Light" w:cs="Calibri Light"/>
                <w:sz w:val="22"/>
              </w:rPr>
              <w:t xml:space="preserve"> </w:t>
            </w:r>
            <w:r w:rsidRPr="00C92D62">
              <w:rPr>
                <w:rFonts w:ascii="Calibri Light" w:hAnsi="Calibri Light" w:cs="Calibri Light"/>
                <w:sz w:val="22"/>
              </w:rPr>
              <w:t>RSN,</w:t>
            </w:r>
            <w:r w:rsidR="00C87BFB" w:rsidRPr="00C92D62">
              <w:rPr>
                <w:rFonts w:ascii="Calibri Light" w:hAnsi="Calibri Light" w:cs="Calibri Light"/>
                <w:sz w:val="22"/>
              </w:rPr>
              <w:t xml:space="preserve"> </w:t>
            </w:r>
            <w:r w:rsidRPr="00C92D62">
              <w:rPr>
                <w:rFonts w:ascii="Calibri Light" w:hAnsi="Calibri Light" w:cs="Calibri Light"/>
                <w:sz w:val="22"/>
              </w:rPr>
              <w:t>Cardiac</w:t>
            </w:r>
            <w:r w:rsidR="00C87BFB" w:rsidRPr="00C92D62">
              <w:rPr>
                <w:rFonts w:ascii="Calibri Light" w:hAnsi="Calibri Light" w:cs="Calibri Light"/>
                <w:sz w:val="22"/>
              </w:rPr>
              <w:t xml:space="preserve"> </w:t>
            </w:r>
            <w:r w:rsidRPr="00C92D62">
              <w:rPr>
                <w:rFonts w:ascii="Calibri Light" w:hAnsi="Calibri Light" w:cs="Calibri Light"/>
                <w:sz w:val="22"/>
              </w:rPr>
              <w:t>Surgery,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Neurosurgery</w:t>
            </w:r>
            <w:r w:rsidR="00C87BFB" w:rsidRPr="00C92D62">
              <w:rPr>
                <w:rFonts w:ascii="Calibri Light" w:hAnsi="Calibri Light" w:cs="Calibri Light"/>
                <w:sz w:val="22"/>
              </w:rPr>
              <w:t xml:space="preserve"> </w:t>
            </w:r>
            <w:r w:rsidRPr="00C92D62">
              <w:rPr>
                <w:rFonts w:ascii="Calibri Light" w:hAnsi="Calibri Light" w:cs="Calibri Light"/>
                <w:sz w:val="22"/>
              </w:rPr>
              <w:t>remain</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some</w:t>
            </w:r>
            <w:r w:rsidR="00C87BFB" w:rsidRPr="00C92D62">
              <w:rPr>
                <w:rFonts w:ascii="Calibri Light" w:hAnsi="Calibri Light" w:cs="Calibri Light"/>
                <w:sz w:val="22"/>
              </w:rPr>
              <w:t xml:space="preserve"> </w:t>
            </w:r>
            <w:r w:rsidRPr="00C92D62">
              <w:rPr>
                <w:rFonts w:ascii="Calibri Light" w:hAnsi="Calibri Light" w:cs="Calibri Light"/>
                <w:sz w:val="22"/>
              </w:rPr>
              <w:t>gaps,</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Unify</w:t>
            </w:r>
            <w:r w:rsidR="00C87BFB" w:rsidRPr="00C92D62">
              <w:rPr>
                <w:rFonts w:ascii="Calibri Light" w:hAnsi="Calibri Light" w:cs="Calibri Light"/>
                <w:sz w:val="22"/>
              </w:rPr>
              <w:t xml:space="preserve"> </w:t>
            </w:r>
            <w:r w:rsidRPr="00C92D62">
              <w:rPr>
                <w:rFonts w:ascii="Calibri Light" w:hAnsi="Calibri Light" w:cs="Calibri Light"/>
                <w:sz w:val="22"/>
              </w:rPr>
              <w:t>utilizes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QuestCloud</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tool</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aid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contracting</w:t>
            </w:r>
            <w:r w:rsidR="00C87BFB" w:rsidRPr="00C92D62">
              <w:rPr>
                <w:rFonts w:ascii="Calibri Light" w:hAnsi="Calibri Light" w:cs="Calibri Light"/>
                <w:sz w:val="22"/>
              </w:rPr>
              <w:t xml:space="preserve"> </w:t>
            </w:r>
            <w:r w:rsidRPr="00C92D62">
              <w:rPr>
                <w:rFonts w:ascii="Calibri Light" w:hAnsi="Calibri Light" w:cs="Calibri Light"/>
                <w:sz w:val="22"/>
              </w:rPr>
              <w:t>efforts.</w:t>
            </w:r>
          </w:p>
        </w:tc>
        <w:tc>
          <w:tcPr>
            <w:tcW w:w="748" w:type="pct"/>
          </w:tcPr>
          <w:p w14:paraId="1F057881" w14:textId="08101A28"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64E66" w:rsidRPr="00C92D62" w14:paraId="7E8DA921" w14:textId="77777777" w:rsidTr="009957A7">
        <w:trPr>
          <w:trHeight w:val="288"/>
        </w:trPr>
        <w:tc>
          <w:tcPr>
            <w:tcW w:w="1416" w:type="pct"/>
          </w:tcPr>
          <w:p w14:paraId="259EC675" w14:textId="67560114" w:rsidR="00F64E66" w:rsidRPr="00C92D62" w:rsidRDefault="00F64E66" w:rsidP="00BB06B8">
            <w:pPr>
              <w:jc w:val="left"/>
              <w:rPr>
                <w:rFonts w:ascii="Calibri Light" w:hAnsi="Calibri Light" w:cs="Calibri Light"/>
                <w:b/>
                <w:bCs/>
                <w:sz w:val="22"/>
              </w:rPr>
            </w:pPr>
            <w:r w:rsidRPr="00C92D62">
              <w:rPr>
                <w:rFonts w:ascii="Calibri Light" w:hAnsi="Calibri Light" w:cs="Calibri Light"/>
                <w:b/>
                <w:bCs/>
                <w:sz w:val="22"/>
              </w:rPr>
              <w:t>Network</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explanation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r w:rsidR="00C87BFB" w:rsidRPr="00C92D62">
              <w:rPr>
                <w:rFonts w:ascii="Calibri Light" w:hAnsi="Calibri Light" w:cs="Calibri Light"/>
                <w:sz w:val="22"/>
              </w:rPr>
              <w:t xml:space="preserve"> </w:t>
            </w:r>
          </w:p>
        </w:tc>
        <w:tc>
          <w:tcPr>
            <w:tcW w:w="2835" w:type="pct"/>
          </w:tcPr>
          <w:p w14:paraId="57304494" w14:textId="129CD70E"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Unify</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non-contracted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benefits.</w:t>
            </w:r>
          </w:p>
        </w:tc>
        <w:tc>
          <w:tcPr>
            <w:tcW w:w="748" w:type="pct"/>
          </w:tcPr>
          <w:p w14:paraId="71C3C5F1" w14:textId="77777777"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Addressed.</w:t>
            </w:r>
          </w:p>
        </w:tc>
      </w:tr>
      <w:tr w:rsidR="00F64E66" w:rsidRPr="00C92D62" w14:paraId="4116F27B" w14:textId="77777777" w:rsidTr="009957A7">
        <w:trPr>
          <w:trHeight w:val="288"/>
        </w:trPr>
        <w:tc>
          <w:tcPr>
            <w:tcW w:w="1416" w:type="pct"/>
          </w:tcPr>
          <w:p w14:paraId="1B9E5D7D" w14:textId="5B47E9FB" w:rsidR="00F64E66" w:rsidRPr="00C92D62" w:rsidRDefault="00F64E66" w:rsidP="00BB06B8">
            <w:pPr>
              <w:jc w:val="left"/>
              <w:rPr>
                <w:rFonts w:ascii="Calibri Light" w:hAnsi="Calibri Light" w:cs="Calibri Light"/>
                <w:sz w:val="22"/>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Pr="00C92D62">
              <w:rPr>
                <w:rFonts w:ascii="Calibri Light" w:hAnsi="Calibri Light" w:cs="Calibri Light"/>
                <w:sz w:val="22"/>
              </w:rPr>
              <w:t>:</w:t>
            </w:r>
            <w:r w:rsidR="00C87BFB" w:rsidRPr="00C92D62">
              <w:rPr>
                <w:rFonts w:ascii="Calibri Light" w:eastAsiaTheme="minorEastAsia"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p>
        </w:tc>
        <w:tc>
          <w:tcPr>
            <w:tcW w:w="2835" w:type="pct"/>
          </w:tcPr>
          <w:p w14:paraId="257539B0" w14:textId="1605E109"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first</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fielded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(MY2022);</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Simulation</w:t>
            </w:r>
            <w:r w:rsidR="00C87BFB" w:rsidRPr="00C92D62">
              <w:rPr>
                <w:rFonts w:ascii="Calibri Light" w:hAnsi="Calibri Light" w:cs="Calibri Light"/>
                <w:sz w:val="22"/>
              </w:rPr>
              <w:t xml:space="preserve"> </w:t>
            </w:r>
            <w:r w:rsidRPr="00C92D62">
              <w:rPr>
                <w:rFonts w:ascii="Calibri Light" w:hAnsi="Calibri Light" w:cs="Calibri Light"/>
                <w:sz w:val="22"/>
              </w:rPr>
              <w:t>Survey</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fielded</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alternative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regulatory</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utilized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simulation</w:t>
            </w:r>
            <w:r w:rsidR="00C87BFB" w:rsidRPr="00C92D62">
              <w:rPr>
                <w:rFonts w:ascii="Calibri Light" w:hAnsi="Calibri Light" w:cs="Calibri Light"/>
                <w:sz w:val="22"/>
              </w:rPr>
              <w:t xml:space="preserve"> </w:t>
            </w:r>
            <w:r w:rsidRPr="00C92D62">
              <w:rPr>
                <w:rFonts w:ascii="Calibri Light" w:hAnsi="Calibri Light" w:cs="Calibri Light"/>
                <w:sz w:val="22"/>
              </w:rPr>
              <w:t>survey</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understand</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reported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Committee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action</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Small</w:t>
            </w:r>
            <w:r w:rsidR="00C87BFB" w:rsidRPr="00C92D62">
              <w:rPr>
                <w:rFonts w:ascii="Calibri Light" w:hAnsi="Calibri Light" w:cs="Calibri Light"/>
                <w:sz w:val="22"/>
              </w:rPr>
              <w:t xml:space="preserve"> </w:t>
            </w:r>
            <w:r w:rsidRPr="00C92D62">
              <w:rPr>
                <w:rFonts w:ascii="Calibri Light" w:hAnsi="Calibri Light" w:cs="Calibri Light"/>
                <w:sz w:val="22"/>
              </w:rPr>
              <w:t>workgroups</w:t>
            </w:r>
            <w:r w:rsidR="00C87BFB" w:rsidRPr="00C92D62">
              <w:rPr>
                <w:rFonts w:ascii="Calibri Light" w:hAnsi="Calibri Light" w:cs="Calibri Light"/>
                <w:sz w:val="22"/>
              </w:rPr>
              <w:t xml:space="preserve"> </w:t>
            </w:r>
            <w:r w:rsidRPr="00C92D62">
              <w:rPr>
                <w:rFonts w:ascii="Calibri Light" w:hAnsi="Calibri Light" w:cs="Calibri Light"/>
                <w:sz w:val="22"/>
              </w:rPr>
              <w:t>developed</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however,</w:t>
            </w:r>
            <w:r w:rsidR="00C87BFB" w:rsidRPr="00C92D62">
              <w:rPr>
                <w:rFonts w:ascii="Calibri Light" w:hAnsi="Calibri Light" w:cs="Calibri Light"/>
                <w:sz w:val="22"/>
              </w:rPr>
              <w:t xml:space="preserve"> </w:t>
            </w:r>
            <w:r w:rsidRPr="00C92D62">
              <w:rPr>
                <w:rFonts w:ascii="Calibri Light" w:hAnsi="Calibri Light" w:cs="Calibri Light"/>
                <w:sz w:val="22"/>
              </w:rPr>
              <w:t>because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simulation</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did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details</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responses,</w:t>
            </w:r>
            <w:r w:rsidR="00C87BFB" w:rsidRPr="00C92D62">
              <w:rPr>
                <w:rFonts w:ascii="Calibri Light" w:hAnsi="Calibri Light" w:cs="Calibri Light"/>
                <w:sz w:val="22"/>
              </w:rPr>
              <w:t xml:space="preserve"> </w:t>
            </w:r>
            <w:r w:rsidRPr="00C92D62">
              <w:rPr>
                <w:rFonts w:ascii="Calibri Light" w:hAnsi="Calibri Light" w:cs="Calibri Light"/>
                <w:sz w:val="22"/>
              </w:rPr>
              <w:t>much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efforts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around</w:t>
            </w:r>
            <w:r w:rsidR="00C87BFB" w:rsidRPr="00C92D62">
              <w:rPr>
                <w:rFonts w:ascii="Calibri Light" w:hAnsi="Calibri Light" w:cs="Calibri Light"/>
                <w:sz w:val="22"/>
              </w:rPr>
              <w:t xml:space="preserve"> </w:t>
            </w:r>
            <w:r w:rsidRPr="00C92D62">
              <w:rPr>
                <w:rFonts w:ascii="Calibri Light" w:hAnsi="Calibri Light" w:cs="Calibri Light"/>
                <w:sz w:val="22"/>
              </w:rPr>
              <w:t>completing</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and/or</w:t>
            </w:r>
            <w:r w:rsidR="00C87BFB" w:rsidRPr="00C92D62">
              <w:rPr>
                <w:rFonts w:ascii="Calibri Light" w:hAnsi="Calibri Light" w:cs="Calibri Light"/>
                <w:sz w:val="22"/>
              </w:rPr>
              <w:t xml:space="preserve"> </w:t>
            </w:r>
            <w:r w:rsidRPr="00C92D62">
              <w:rPr>
                <w:rFonts w:ascii="Calibri Light" w:hAnsi="Calibri Light" w:cs="Calibri Light"/>
                <w:sz w:val="22"/>
              </w:rPr>
              <w:t>expanding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supplemental</w:t>
            </w:r>
            <w:r w:rsidR="00C87BFB" w:rsidRPr="00C92D62">
              <w:rPr>
                <w:rFonts w:ascii="Calibri Light" w:hAnsi="Calibri Light" w:cs="Calibri Light"/>
                <w:sz w:val="22"/>
              </w:rPr>
              <w:t xml:space="preserve"> </w:t>
            </w:r>
            <w:r w:rsidRPr="00C92D62">
              <w:rPr>
                <w:rFonts w:ascii="Calibri Light" w:hAnsi="Calibri Light" w:cs="Calibri Light"/>
                <w:sz w:val="22"/>
              </w:rPr>
              <w:t>questions</w:t>
            </w:r>
            <w:r w:rsidR="00C87BFB" w:rsidRPr="00C92D62">
              <w:rPr>
                <w:rFonts w:ascii="Calibri Light" w:hAnsi="Calibri Light" w:cs="Calibri Light"/>
                <w:sz w:val="22"/>
              </w:rPr>
              <w:t xml:space="preserve"> </w:t>
            </w:r>
            <w:r w:rsidRPr="00C92D62">
              <w:rPr>
                <w:rFonts w:ascii="Calibri Light" w:hAnsi="Calibri Light" w:cs="Calibri Light"/>
                <w:sz w:val="22"/>
              </w:rPr>
              <w:t>so</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useful</w:t>
            </w:r>
            <w:r w:rsidR="00C87BFB" w:rsidRPr="00C92D62">
              <w:rPr>
                <w:rFonts w:ascii="Calibri Light" w:hAnsi="Calibri Light" w:cs="Calibri Light"/>
                <w:sz w:val="22"/>
              </w:rPr>
              <w:t xml:space="preserve"> </w:t>
            </w:r>
            <w:r w:rsidRPr="00C92D62">
              <w:rPr>
                <w:rFonts w:ascii="Calibri Light" w:hAnsi="Calibri Light" w:cs="Calibri Light"/>
                <w:sz w:val="22"/>
              </w:rPr>
              <w:t>actionable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could</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gleaned.</w:t>
            </w:r>
          </w:p>
        </w:tc>
        <w:tc>
          <w:tcPr>
            <w:tcW w:w="748" w:type="pct"/>
          </w:tcPr>
          <w:p w14:paraId="1D32CE09" w14:textId="00FEE71A" w:rsidR="00F64E66" w:rsidRPr="00C92D62" w:rsidRDefault="00F64E66" w:rsidP="00BB06B8">
            <w:pPr>
              <w:jc w:val="left"/>
              <w:rPr>
                <w:rFonts w:ascii="Calibri Light" w:hAnsi="Calibri Light" w:cs="Calibri Light"/>
                <w:sz w:val="22"/>
              </w:rPr>
            </w:pPr>
            <w:r w:rsidRPr="00C92D62">
              <w:rPr>
                <w:rFonts w:ascii="Calibri Light" w:hAnsi="Calibri Light" w:cs="Calibri Light"/>
                <w:sz w:val="22"/>
              </w:rPr>
              <w:lastRenderedPageBreak/>
              <w:t>Partially</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bl>
    <w:p w14:paraId="7DD1C22A" w14:textId="2CC38072" w:rsidR="00E778AE" w:rsidRPr="00C92D62"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3A57AEBD" w14:textId="0054E351" w:rsidR="00313FE8" w:rsidRPr="00C92D62" w:rsidRDefault="008E00BE" w:rsidP="009957A7">
      <w:pPr>
        <w:spacing w:after="480"/>
        <w:rPr>
          <w:rFonts w:ascii="Calibri Light" w:hAnsi="Calibri Light" w:cs="Calibri Light"/>
          <w:sz w:val="20"/>
          <w:szCs w:val="20"/>
        </w:rPr>
      </w:pPr>
      <w:r w:rsidRPr="00C92D62">
        <w:rPr>
          <w:rFonts w:ascii="Calibri Light" w:hAnsi="Calibri Light" w:cs="Calibri Light"/>
          <w:b/>
          <w:bCs/>
          <w:sz w:val="20"/>
          <w:szCs w:val="20"/>
        </w:rPr>
        <w:t>Not</w:t>
      </w:r>
      <w:r w:rsidR="00C87BFB" w:rsidRPr="00C92D62">
        <w:rPr>
          <w:rFonts w:ascii="Calibri Light" w:hAnsi="Calibri Light" w:cs="Calibri Light"/>
          <w:sz w:val="20"/>
          <w:szCs w:val="20"/>
        </w:rPr>
        <w:t xml:space="preserve"> </w:t>
      </w:r>
      <w:r w:rsidRPr="00C92D62">
        <w:rPr>
          <w:rFonts w:ascii="Calibri Light" w:hAnsi="Calibri Light" w:cs="Calibri Light"/>
          <w:b/>
          <w:bCs/>
          <w:sz w:val="20"/>
          <w:szCs w:val="20"/>
        </w:rPr>
        <w:t>applicable</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discontinued.</w:t>
      </w:r>
      <w:r w:rsidR="00C87BFB" w:rsidRPr="00C92D62">
        <w:rPr>
          <w:rFonts w:ascii="Calibri Light" w:hAnsi="Calibri Light" w:cs="Calibri Light"/>
          <w:sz w:val="20"/>
          <w:szCs w:val="20"/>
        </w:rPr>
        <w:t xml:space="preserve"> </w:t>
      </w:r>
      <w:r w:rsidR="003E3948"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3E3948"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3E3948"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3E3948"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review</w:t>
      </w:r>
      <w:r w:rsidR="003E3948"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MY:</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measurement</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year;</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577DA3"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007B1675" w:rsidRPr="00C92D62">
        <w:rPr>
          <w:rFonts w:ascii="Calibri Light" w:hAnsi="Calibri Light" w:cs="Calibri Light"/>
          <w:sz w:val="20"/>
          <w:szCs w:val="20"/>
        </w:rPr>
        <w:t xml:space="preserve">SNP: special needs plan; </w:t>
      </w:r>
      <w:r w:rsidR="00EF6EFA"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BH:</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behavioral</w:t>
      </w:r>
      <w:r w:rsidR="00C87BFB" w:rsidRPr="00C92D62">
        <w:rPr>
          <w:rFonts w:ascii="Calibri Light" w:hAnsi="Calibri Light" w:cs="Calibri Light"/>
          <w:sz w:val="20"/>
          <w:szCs w:val="20"/>
        </w:rPr>
        <w:t xml:space="preserve"> </w:t>
      </w:r>
      <w:r w:rsidR="00EF6EFA" w:rsidRPr="00C92D62">
        <w:rPr>
          <w:rFonts w:ascii="Calibri Light" w:hAnsi="Calibri Light" w:cs="Calibri Light"/>
          <w:sz w:val="20"/>
          <w:szCs w:val="20"/>
        </w:rPr>
        <w:t>health</w:t>
      </w:r>
      <w:r w:rsidR="00922D8A"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p>
    <w:p w14:paraId="0EE64EA8" w14:textId="660C2A33" w:rsidR="00E778AE" w:rsidRPr="00C92D62" w:rsidRDefault="00E778AE" w:rsidP="006F304C">
      <w:pPr>
        <w:pStyle w:val="Heading3"/>
        <w:rPr>
          <w:rFonts w:eastAsia="Times New Roman"/>
        </w:rPr>
      </w:pPr>
      <w:bookmarkStart w:id="406" w:name="_Toc158116274"/>
      <w:r w:rsidRPr="00C92D62">
        <w:rPr>
          <w:rFonts w:eastAsia="Times New Roman"/>
        </w:rPr>
        <w:t>UHC</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Response</w:t>
      </w:r>
      <w:r w:rsidR="00C87BFB" w:rsidRPr="00C92D62">
        <w:rPr>
          <w:rFonts w:eastAsia="Times New Roman"/>
        </w:rPr>
        <w:t xml:space="preserve"> </w:t>
      </w:r>
      <w:r w:rsidRPr="00C92D62">
        <w:rPr>
          <w:rFonts w:eastAsia="Times New Roman"/>
        </w:rPr>
        <w:t>to</w:t>
      </w:r>
      <w:r w:rsidR="00C87BFB" w:rsidRPr="00C92D62">
        <w:rPr>
          <w:rFonts w:eastAsia="Times New Roman"/>
        </w:rPr>
        <w:t xml:space="preserve"> </w:t>
      </w:r>
      <w:r w:rsidRPr="00C92D62">
        <w:rPr>
          <w:rFonts w:eastAsia="Times New Roman"/>
        </w:rPr>
        <w:t>Previous</w:t>
      </w:r>
      <w:r w:rsidR="00C87BFB" w:rsidRPr="00C92D62">
        <w:rPr>
          <w:rFonts w:eastAsia="Times New Roman"/>
        </w:rPr>
        <w:t xml:space="preserve"> </w:t>
      </w:r>
      <w:r w:rsidRPr="00C92D62">
        <w:rPr>
          <w:rFonts w:eastAsia="Times New Roman"/>
        </w:rPr>
        <w:t>EQR</w:t>
      </w:r>
      <w:r w:rsidR="00C87BFB" w:rsidRPr="00C92D62">
        <w:rPr>
          <w:rFonts w:eastAsia="Times New Roman"/>
        </w:rPr>
        <w:t xml:space="preserve"> </w:t>
      </w:r>
      <w:r w:rsidRPr="00C92D62">
        <w:rPr>
          <w:rFonts w:eastAsia="Times New Roman"/>
        </w:rPr>
        <w:t>Recommendations</w:t>
      </w:r>
      <w:bookmarkEnd w:id="406"/>
    </w:p>
    <w:p w14:paraId="34644C9D" w14:textId="16BA6C49" w:rsidR="00E778AE" w:rsidRPr="00C92D62" w:rsidRDefault="00E778AE" w:rsidP="009F0E32">
      <w:pPr>
        <w:rPr>
          <w:rFonts w:ascii="Calibri Light" w:eastAsia="Times New Roman" w:hAnsi="Calibri Light" w:cs="Calibri Light"/>
        </w:rPr>
      </w:pPr>
      <w:r w:rsidRPr="00C92D62">
        <w:rPr>
          <w:rFonts w:ascii="Calibri Light" w:eastAsia="Times New Roman" w:hAnsi="Calibri Light" w:cs="Calibri Light"/>
          <w:b/>
          <w:bCs/>
        </w:rPr>
        <w:t>Table</w:t>
      </w:r>
      <w:r w:rsidR="00C87BFB" w:rsidRPr="00C92D62">
        <w:rPr>
          <w:rFonts w:ascii="Calibri Light" w:eastAsia="Times New Roman" w:hAnsi="Calibri Light" w:cs="Calibri Light"/>
          <w:b/>
          <w:bCs/>
        </w:rPr>
        <w:t xml:space="preserve"> </w:t>
      </w:r>
      <w:r w:rsidR="004714FC" w:rsidRPr="00C92D62">
        <w:rPr>
          <w:rFonts w:ascii="Calibri Light" w:eastAsia="Times New Roman" w:hAnsi="Calibri Light" w:cs="Calibri Light"/>
          <w:b/>
          <w:bCs/>
        </w:rPr>
        <w:t>8</w:t>
      </w:r>
      <w:r w:rsidR="006B2CE7">
        <w:rPr>
          <w:rFonts w:ascii="Calibri Light" w:eastAsia="Times New Roman" w:hAnsi="Calibri Light" w:cs="Calibri Light"/>
          <w:b/>
          <w:bCs/>
        </w:rPr>
        <w:t>4</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displays</w:t>
      </w:r>
      <w:r w:rsidR="00C87BFB" w:rsidRPr="00C92D62">
        <w:rPr>
          <w:rFonts w:ascii="Calibri Light" w:eastAsia="Times New Roman" w:hAnsi="Calibri Light" w:cs="Calibri Light"/>
        </w:rPr>
        <w:t xml:space="preserve"> </w:t>
      </w:r>
      <w:r w:rsidR="00940D86"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w:t>
      </w:r>
      <w:r w:rsidR="00940D86" w:rsidRPr="00C92D62">
        <w:rPr>
          <w:rFonts w:ascii="Calibri Light" w:eastAsia="Times New Roman" w:hAnsi="Calibri Light" w:cs="Calibri Light"/>
        </w:rPr>
        <w:t>’s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progress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related</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to</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the</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i/>
          <w:iCs/>
        </w:rPr>
        <w:t>SCO</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External</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Quality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Review</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CY</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i/>
          <w:iCs/>
        </w:rPr>
        <w:t>202</w:t>
      </w:r>
      <w:r w:rsidR="00D61B45" w:rsidRPr="00C92D62">
        <w:rPr>
          <w:rFonts w:ascii="Calibri Light" w:eastAsia="Times New Roman" w:hAnsi="Calibri Light" w:cs="Calibri Light"/>
          <w:i/>
          <w:iCs/>
        </w:rPr>
        <w:t>2</w:t>
      </w:r>
      <w:r w:rsidRPr="00C92D62">
        <w:rPr>
          <w:rFonts w:ascii="Calibri Light" w:eastAsia="Times New Roman" w:hAnsi="Calibri Light" w:cs="Calibri Light"/>
          <w:i/>
          <w:iCs/>
        </w:rPr>
        <w:t>,</w:t>
      </w:r>
      <w:r w:rsidR="00C87BFB" w:rsidRPr="00C92D62">
        <w:rPr>
          <w:rFonts w:ascii="Calibri Light" w:eastAsia="Times New Roman" w:hAnsi="Calibri Light" w:cs="Calibri Light"/>
          <w:i/>
          <w:iCs/>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well</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IPRO’s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assessment</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of</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SCO’s</w:t>
      </w:r>
      <w:r w:rsidR="00C87BFB" w:rsidRPr="00C92D62">
        <w:rPr>
          <w:rFonts w:ascii="Calibri Light" w:eastAsia="Times New Roman" w:hAnsi="Calibri Light" w:cs="Calibri Light"/>
        </w:rPr>
        <w:t xml:space="preserve"> </w:t>
      </w:r>
      <w:r w:rsidRPr="00C92D62">
        <w:rPr>
          <w:rFonts w:ascii="Calibri Light" w:eastAsia="Times New Roman" w:hAnsi="Calibri Light" w:cs="Calibri Light"/>
        </w:rPr>
        <w:t>response.</w:t>
      </w:r>
    </w:p>
    <w:p w14:paraId="06DBE4C0" w14:textId="77777777" w:rsidR="00E778AE" w:rsidRPr="00C92D62" w:rsidRDefault="00E778AE" w:rsidP="009F0E32">
      <w:pPr>
        <w:shd w:val="clear" w:color="auto" w:fill="FFFFFF"/>
        <w:rPr>
          <w:rFonts w:ascii="Calibri Light" w:eastAsia="Times New Roman" w:hAnsi="Calibri Light" w:cs="Calibri Light"/>
          <w:color w:val="201F1E"/>
          <w:sz w:val="22"/>
        </w:rPr>
      </w:pPr>
    </w:p>
    <w:p w14:paraId="3CE358B1" w14:textId="1B5C7FCB" w:rsidR="00E778AE" w:rsidRPr="00C92D62" w:rsidRDefault="00E778AE" w:rsidP="009F0E32">
      <w:pPr>
        <w:pStyle w:val="Caption"/>
        <w:rPr>
          <w:rFonts w:ascii="Calibri Light" w:hAnsi="Calibri Light" w:cs="Calibri Light"/>
        </w:rPr>
      </w:pPr>
      <w:bookmarkStart w:id="407" w:name="_Toc163556110"/>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84</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UHC</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SCO</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Response</w:t>
      </w:r>
      <w:r w:rsidR="00C87BFB" w:rsidRPr="00C92D62">
        <w:rPr>
          <w:rFonts w:ascii="Calibri Light" w:hAnsi="Calibri Light" w:cs="Calibri Light"/>
        </w:rPr>
        <w:t xml:space="preserve"> </w:t>
      </w:r>
      <w:r w:rsidRPr="00C92D62">
        <w:rPr>
          <w:rFonts w:ascii="Calibri Light" w:hAnsi="Calibri Light" w:cs="Calibri Light"/>
        </w:rPr>
        <w:t>to</w:t>
      </w:r>
      <w:r w:rsidR="00C87BFB" w:rsidRPr="00C92D62">
        <w:rPr>
          <w:rFonts w:ascii="Calibri Light" w:hAnsi="Calibri Light" w:cs="Calibri Light"/>
        </w:rPr>
        <w:t xml:space="preserve"> </w:t>
      </w:r>
      <w:r w:rsidRPr="00C92D62">
        <w:rPr>
          <w:rFonts w:ascii="Calibri Light" w:hAnsi="Calibri Light" w:cs="Calibri Light"/>
        </w:rPr>
        <w:t>Previous</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bookmarkEnd w:id="407"/>
    </w:p>
    <w:tbl>
      <w:tblPr>
        <w:tblStyle w:val="TableGrid"/>
        <w:tblW w:w="5000" w:type="pct"/>
        <w:tblLayout w:type="fixed"/>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056"/>
        <w:gridCol w:w="6120"/>
        <w:gridCol w:w="1614"/>
      </w:tblGrid>
      <w:tr w:rsidR="00FA6F33" w:rsidRPr="00C92D62" w14:paraId="7B2368E6" w14:textId="77777777" w:rsidTr="009957A7">
        <w:trPr>
          <w:trHeight w:val="288"/>
          <w:tblHeader/>
        </w:trPr>
        <w:tc>
          <w:tcPr>
            <w:tcW w:w="1416" w:type="pct"/>
            <w:shd w:val="clear" w:color="auto" w:fill="5F497A" w:themeFill="accent4" w:themeFillShade="BF"/>
            <w:vAlign w:val="bottom"/>
          </w:tcPr>
          <w:p w14:paraId="5838948A" w14:textId="67822239" w:rsidR="00FA6F33" w:rsidRPr="00C92D62" w:rsidRDefault="00FA6F33" w:rsidP="00BB06B8">
            <w:pPr>
              <w:jc w:val="left"/>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Recommendation</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for</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UHC</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SCO</w:t>
            </w:r>
          </w:p>
        </w:tc>
        <w:tc>
          <w:tcPr>
            <w:tcW w:w="2835" w:type="pct"/>
            <w:shd w:val="clear" w:color="auto" w:fill="5F497A" w:themeFill="accent4" w:themeFillShade="BF"/>
            <w:vAlign w:val="bottom"/>
          </w:tcPr>
          <w:p w14:paraId="0DA75D6F" w14:textId="7CC89697" w:rsidR="00FA6F33" w:rsidRPr="00C92D62" w:rsidRDefault="00C87BFB" w:rsidP="00BB06B8">
            <w:pPr>
              <w:jc w:val="center"/>
              <w:rPr>
                <w:rFonts w:ascii="Calibri Light" w:hAnsi="Calibri Light" w:cs="Calibri Light"/>
                <w:b/>
                <w:color w:val="FFFFFF" w:themeColor="background1"/>
                <w:sz w:val="22"/>
              </w:rPr>
            </w:pPr>
            <w:r w:rsidRPr="00C92D62">
              <w:rPr>
                <w:rFonts w:ascii="Calibri Light" w:hAnsi="Calibri Light" w:cs="Calibri Light"/>
                <w:b/>
                <w:color w:val="FFFFFF" w:themeColor="background1"/>
                <w:sz w:val="22"/>
              </w:rPr>
              <w:t xml:space="preserve"> </w:t>
            </w:r>
            <w:r w:rsidR="00FA6F33" w:rsidRPr="00C92D62">
              <w:rPr>
                <w:rFonts w:ascii="Calibri Light" w:hAnsi="Calibri Light" w:cs="Calibri Light"/>
                <w:b/>
                <w:color w:val="FFFFFF" w:themeColor="background1"/>
                <w:sz w:val="22"/>
              </w:rPr>
              <w:t>UHC</w:t>
            </w:r>
            <w:r w:rsidRPr="00C92D62">
              <w:rPr>
                <w:rFonts w:ascii="Calibri Light" w:hAnsi="Calibri Light" w:cs="Calibri Light"/>
                <w:b/>
                <w:color w:val="FFFFFF" w:themeColor="background1"/>
                <w:sz w:val="22"/>
              </w:rPr>
              <w:t xml:space="preserve"> </w:t>
            </w:r>
            <w:r w:rsidR="00FA6F33" w:rsidRPr="00C92D62">
              <w:rPr>
                <w:rFonts w:ascii="Calibri Light" w:hAnsi="Calibri Light" w:cs="Calibri Light"/>
                <w:b/>
                <w:color w:val="FFFFFF" w:themeColor="background1"/>
                <w:sz w:val="22"/>
              </w:rPr>
              <w:t>SCO</w:t>
            </w:r>
            <w:r w:rsidRPr="00C92D62">
              <w:rPr>
                <w:rFonts w:ascii="Calibri Light" w:hAnsi="Calibri Light" w:cs="Calibri Light"/>
                <w:b/>
                <w:color w:val="FFFFFF" w:themeColor="background1"/>
                <w:sz w:val="22"/>
              </w:rPr>
              <w:t xml:space="preserve"> </w:t>
            </w:r>
            <w:r w:rsidR="00FA6F33" w:rsidRPr="00C92D62">
              <w:rPr>
                <w:rFonts w:ascii="Calibri Light" w:hAnsi="Calibri Light" w:cs="Calibri Light"/>
                <w:b/>
                <w:color w:val="FFFFFF" w:themeColor="background1"/>
                <w:sz w:val="22"/>
              </w:rPr>
              <w:t>Response/Actions</w:t>
            </w:r>
            <w:r w:rsidRPr="00C92D62">
              <w:rPr>
                <w:rFonts w:ascii="Calibri Light" w:hAnsi="Calibri Light" w:cs="Calibri Light"/>
                <w:b/>
                <w:color w:val="FFFFFF" w:themeColor="background1"/>
                <w:sz w:val="22"/>
              </w:rPr>
              <w:t xml:space="preserve"> </w:t>
            </w:r>
            <w:r w:rsidR="00FA6F33" w:rsidRPr="00C92D62">
              <w:rPr>
                <w:rFonts w:ascii="Calibri Light" w:hAnsi="Calibri Light" w:cs="Calibri Light"/>
                <w:b/>
                <w:color w:val="FFFFFF" w:themeColor="background1"/>
                <w:sz w:val="22"/>
              </w:rPr>
              <w:t>Taken</w:t>
            </w:r>
          </w:p>
        </w:tc>
        <w:tc>
          <w:tcPr>
            <w:tcW w:w="748" w:type="pct"/>
            <w:shd w:val="clear" w:color="auto" w:fill="5F497A" w:themeFill="accent4" w:themeFillShade="BF"/>
            <w:vAlign w:val="bottom"/>
          </w:tcPr>
          <w:p w14:paraId="68B822FE" w14:textId="369C0252" w:rsidR="00FA6F33" w:rsidRPr="00C92D62" w:rsidRDefault="00FA6F33" w:rsidP="00BB06B8">
            <w:pPr>
              <w:jc w:val="center"/>
              <w:rPr>
                <w:rFonts w:ascii="Calibri Light" w:hAnsi="Calibri Light" w:cs="Calibri Light"/>
                <w:b/>
                <w:color w:val="FFFFFF" w:themeColor="background1"/>
                <w:sz w:val="22"/>
                <w:vertAlign w:val="superscript"/>
              </w:rPr>
            </w:pPr>
            <w:r w:rsidRPr="00C92D62">
              <w:rPr>
                <w:rFonts w:ascii="Calibri Light" w:hAnsi="Calibri Light" w:cs="Calibri Light"/>
                <w:b/>
                <w:color w:val="FFFFFF" w:themeColor="background1"/>
                <w:sz w:val="22"/>
              </w:rPr>
              <w:t>IPRO</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Assessment</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of</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MCP</w:t>
            </w:r>
            <w:r w:rsidR="00C87BFB" w:rsidRPr="00C92D62">
              <w:rPr>
                <w:rFonts w:ascii="Calibri Light" w:hAnsi="Calibri Light" w:cs="Calibri Light"/>
                <w:b/>
                <w:color w:val="FFFFFF" w:themeColor="background1"/>
                <w:sz w:val="22"/>
              </w:rPr>
              <w:t xml:space="preserve"> </w:t>
            </w:r>
            <w:r w:rsidRPr="00C92D62">
              <w:rPr>
                <w:rFonts w:ascii="Calibri Light" w:hAnsi="Calibri Light" w:cs="Calibri Light"/>
                <w:b/>
                <w:color w:val="FFFFFF" w:themeColor="background1"/>
                <w:sz w:val="22"/>
              </w:rPr>
              <w:t>Response</w:t>
            </w:r>
            <w:r w:rsidRPr="00C92D62">
              <w:rPr>
                <w:rFonts w:ascii="Calibri Light" w:hAnsi="Calibri Light" w:cs="Calibri Light"/>
                <w:b/>
                <w:color w:val="FFFFFF" w:themeColor="background1"/>
                <w:sz w:val="22"/>
                <w:vertAlign w:val="superscript"/>
              </w:rPr>
              <w:t>1</w:t>
            </w:r>
          </w:p>
        </w:tc>
      </w:tr>
      <w:tr w:rsidR="00FA6F33" w:rsidRPr="00C92D62" w14:paraId="4B2BF31E" w14:textId="77777777" w:rsidTr="009957A7">
        <w:trPr>
          <w:trHeight w:val="288"/>
        </w:trPr>
        <w:tc>
          <w:tcPr>
            <w:tcW w:w="1416" w:type="pct"/>
          </w:tcPr>
          <w:p w14:paraId="187C3EB6" w14:textId="2DEBAE10" w:rsidR="00FA6F33" w:rsidRPr="00C92D62" w:rsidRDefault="00FA6F33" w:rsidP="00BB06B8">
            <w:pPr>
              <w:jc w:val="left"/>
              <w:rPr>
                <w:rFonts w:ascii="Calibri Light" w:eastAsiaTheme="minorEastAsia" w:hAnsi="Calibri Light" w:cs="Calibri Light"/>
                <w:sz w:val="22"/>
              </w:rPr>
            </w:pP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00C87BFB" w:rsidRPr="00C92D62">
              <w:rPr>
                <w:rFonts w:ascii="Calibri Light" w:hAnsi="Calibri Light" w:cs="Calibri Light"/>
                <w:b/>
                <w:bCs/>
                <w:sz w:val="22"/>
              </w:rPr>
              <w:t xml:space="preserve"> </w:t>
            </w:r>
            <w:r w:rsidRPr="00C92D62">
              <w:rPr>
                <w:rFonts w:ascii="Calibri Light" w:hAnsi="Calibri Light" w:cs="Calibri Light"/>
                <w:b/>
                <w:bCs/>
                <w:sz w:val="22"/>
              </w:rPr>
              <w:t>Flu</w:t>
            </w:r>
            <w:r w:rsidR="00C87BFB" w:rsidRPr="00C92D62">
              <w:rPr>
                <w:rFonts w:ascii="Calibri Light" w:hAnsi="Calibri Light" w:cs="Calibri Light"/>
                <w:b/>
                <w:bCs/>
                <w:sz w:val="22"/>
              </w:rPr>
              <w:t xml:space="preserve"> </w:t>
            </w:r>
            <w:r w:rsidRPr="00C92D62">
              <w:rPr>
                <w:rFonts w:ascii="Calibri Light" w:hAnsi="Calibri Light" w:cs="Calibri Light"/>
                <w:b/>
                <w:sz w:val="22"/>
              </w:rPr>
              <w:t>Vaccination:</w:t>
            </w:r>
            <w:r w:rsidR="00C87BFB" w:rsidRPr="00C92D62">
              <w:rPr>
                <w:rFonts w:ascii="Calibri Light" w:hAnsi="Calibri Light" w:cs="Calibri Light"/>
                <w:b/>
                <w:sz w:val="22"/>
              </w:rPr>
              <w:t xml:space="preserve"> </w:t>
            </w:r>
            <w:r w:rsidRPr="00C92D62">
              <w:rPr>
                <w:rFonts w:ascii="Calibri Light" w:eastAsiaTheme="minorEastAsia" w:hAnsi="Calibri Light" w:cs="Calibri Light"/>
                <w:sz w:val="22"/>
              </w:rPr>
              <w:t>UHC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commended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take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advice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from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recent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Advisory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Committee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meeting,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which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incentivize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physicians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their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clinical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teams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have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trusted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relationship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increase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their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Russian-speaking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patients’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flu</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vaccination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rates.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EQRO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recommended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UHC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develop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flu</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vaccination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gap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reports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distribution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p>
        </w:tc>
        <w:tc>
          <w:tcPr>
            <w:tcW w:w="2835" w:type="pct"/>
          </w:tcPr>
          <w:p w14:paraId="717E8908" w14:textId="69F51290"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PCP</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website</w:t>
            </w:r>
            <w:r w:rsidR="00C87BFB" w:rsidRPr="00C92D62">
              <w:rPr>
                <w:rFonts w:ascii="Calibri Light" w:hAnsi="Calibri Light" w:cs="Calibri Light"/>
                <w:sz w:val="22"/>
              </w:rPr>
              <w:t xml:space="preserve"> </w:t>
            </w:r>
            <w:r w:rsidRPr="00C92D62">
              <w:rPr>
                <w:rFonts w:ascii="Calibri Light" w:hAnsi="Calibri Light" w:cs="Calibri Light"/>
                <w:sz w:val="22"/>
              </w:rPr>
              <w:t>Practice</w:t>
            </w:r>
            <w:r w:rsidR="00C87BFB" w:rsidRPr="00C92D62">
              <w:rPr>
                <w:rFonts w:ascii="Calibri Light" w:hAnsi="Calibri Light" w:cs="Calibri Light"/>
                <w:sz w:val="22"/>
              </w:rPr>
              <w:t xml:space="preserve"> </w:t>
            </w:r>
            <w:r w:rsidRPr="00C92D62">
              <w:rPr>
                <w:rFonts w:ascii="Calibri Light" w:hAnsi="Calibri Light" w:cs="Calibri Light"/>
                <w:sz w:val="22"/>
              </w:rPr>
              <w:t>Assist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view</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gap</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patients</w:t>
            </w:r>
            <w:r w:rsidR="00C87BFB" w:rsidRPr="00C92D62">
              <w:rPr>
                <w:rFonts w:ascii="Calibri Light" w:hAnsi="Calibri Light" w:cs="Calibri Light"/>
                <w:sz w:val="22"/>
              </w:rPr>
              <w:t xml:space="preserve"> </w:t>
            </w:r>
            <w:r w:rsidRPr="00C92D62">
              <w:rPr>
                <w:rFonts w:ascii="Calibri Light" w:hAnsi="Calibri Light" w:cs="Calibri Light"/>
                <w:sz w:val="22"/>
              </w:rPr>
              <w:t>anytime</w:t>
            </w:r>
            <w:r w:rsidR="00C87BFB" w:rsidRPr="00C92D62">
              <w:rPr>
                <w:rFonts w:ascii="Calibri Light" w:hAnsi="Calibri Light" w:cs="Calibri Light"/>
                <w:sz w:val="22"/>
              </w:rPr>
              <w:t xml:space="preserve"> </w:t>
            </w:r>
            <w:r w:rsidRPr="00C92D62">
              <w:rPr>
                <w:rFonts w:ascii="Calibri Light" w:hAnsi="Calibri Light" w:cs="Calibri Light"/>
                <w:sz w:val="22"/>
              </w:rPr>
              <w:t>24/7.</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distribute</w:t>
            </w:r>
            <w:r w:rsidR="00C87BFB" w:rsidRPr="00C92D62">
              <w:rPr>
                <w:rFonts w:ascii="Calibri Light" w:hAnsi="Calibri Light" w:cs="Calibri Light"/>
                <w:sz w:val="22"/>
              </w:rPr>
              <w:t xml:space="preserve"> </w:t>
            </w:r>
            <w:r w:rsidRPr="00C92D62">
              <w:rPr>
                <w:rFonts w:ascii="Calibri Light" w:hAnsi="Calibri Light" w:cs="Calibri Light"/>
                <w:sz w:val="22"/>
              </w:rPr>
              <w:t>newly</w:t>
            </w:r>
            <w:r w:rsidR="00C87BFB" w:rsidRPr="00C92D62">
              <w:rPr>
                <w:rFonts w:ascii="Calibri Light" w:hAnsi="Calibri Light" w:cs="Calibri Light"/>
                <w:sz w:val="22"/>
              </w:rPr>
              <w:t xml:space="preserve"> </w:t>
            </w:r>
            <w:r w:rsidRPr="00C92D62">
              <w:rPr>
                <w:rFonts w:ascii="Calibri Light" w:hAnsi="Calibri Light" w:cs="Calibri Light"/>
                <w:sz w:val="22"/>
              </w:rPr>
              <w:t>developed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gap</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six</w:t>
            </w:r>
            <w:r w:rsidR="00C87BFB" w:rsidRPr="00C92D62">
              <w:rPr>
                <w:rFonts w:ascii="Calibri Light" w:hAnsi="Calibri Light" w:cs="Calibri Light"/>
                <w:sz w:val="22"/>
              </w:rPr>
              <w:t xml:space="preserve"> </w:t>
            </w:r>
            <w:r w:rsidRPr="00C92D62">
              <w:rPr>
                <w:rFonts w:ascii="Calibri Light" w:hAnsi="Calibri Light" w:cs="Calibri Light"/>
                <w:sz w:val="22"/>
              </w:rPr>
              <w:t>PCP</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largest</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Russian-speaking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lowest</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gap</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five</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Black/African</w:t>
            </w:r>
            <w:r w:rsidR="00C87BFB" w:rsidRPr="00C92D62">
              <w:rPr>
                <w:rFonts w:ascii="Calibri Light" w:hAnsi="Calibri Light" w:cs="Calibri Light"/>
                <w:sz w:val="22"/>
              </w:rPr>
              <w:t xml:space="preserve"> </w:t>
            </w:r>
            <w:r w:rsidRPr="00C92D62">
              <w:rPr>
                <w:rFonts w:ascii="Calibri Light" w:hAnsi="Calibri Light" w:cs="Calibri Light"/>
                <w:sz w:val="22"/>
              </w:rPr>
              <w:t>American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lowest</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1E5BEB99" w14:textId="77777777" w:rsidR="00FA6F33" w:rsidRPr="00C92D62" w:rsidRDefault="00FA6F33" w:rsidP="00BB06B8">
            <w:pPr>
              <w:jc w:val="left"/>
              <w:rPr>
                <w:rFonts w:ascii="Calibri Light" w:hAnsi="Calibri Light" w:cs="Calibri Light"/>
                <w:sz w:val="22"/>
              </w:rPr>
            </w:pPr>
          </w:p>
        </w:tc>
        <w:tc>
          <w:tcPr>
            <w:tcW w:w="748" w:type="pct"/>
          </w:tcPr>
          <w:p w14:paraId="476A1171" w14:textId="248614D6"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A6F33" w:rsidRPr="00C92D62" w14:paraId="605B85CB" w14:textId="77777777" w:rsidTr="009957A7">
        <w:trPr>
          <w:trHeight w:val="288"/>
        </w:trPr>
        <w:tc>
          <w:tcPr>
            <w:tcW w:w="1416" w:type="pct"/>
          </w:tcPr>
          <w:p w14:paraId="701AA248" w14:textId="5FCF6B29" w:rsidR="00FA6F33" w:rsidRPr="00C92D62" w:rsidRDefault="00FA6F33" w:rsidP="00BB06B8">
            <w:pPr>
              <w:keepNext/>
              <w:jc w:val="left"/>
              <w:rPr>
                <w:rFonts w:ascii="Calibri Light" w:hAnsi="Calibri Light" w:cs="Calibri Light"/>
                <w:b/>
                <w:bCs/>
                <w:sz w:val="22"/>
              </w:rPr>
            </w:pPr>
            <w:r w:rsidRPr="00C92D62">
              <w:rPr>
                <w:rFonts w:ascii="Calibri Light" w:hAnsi="Calibri Light" w:cs="Calibri Light"/>
                <w:b/>
                <w:bCs/>
                <w:sz w:val="22"/>
              </w:rPr>
              <w:t>PMV:</w:t>
            </w:r>
            <w:r w:rsidR="00C87BFB" w:rsidRPr="00C92D62">
              <w:rPr>
                <w:rFonts w:asciiTheme="minorHAnsi" w:eastAsiaTheme="minorHAnsi" w:hAnsiTheme="minorHAnsi" w:cstheme="minorBidi"/>
                <w:sz w:val="22"/>
              </w:rPr>
              <w:t xml:space="preserve"> </w:t>
            </w:r>
            <w:r w:rsidRPr="00C92D62">
              <w:rPr>
                <w:rFonts w:ascii="Calibri Light" w:hAnsi="Calibri Light" w:cs="Calibri Light"/>
                <w:b/>
                <w:bCs/>
                <w:sz w:val="22"/>
              </w:rPr>
              <w:t>HEDIS</w:t>
            </w:r>
            <w:r w:rsidR="00C87BFB" w:rsidRPr="00C92D62">
              <w:rPr>
                <w:rFonts w:ascii="Calibri Light" w:hAnsi="Calibri Light" w:cs="Calibri Light"/>
                <w:b/>
                <w:bCs/>
                <w:sz w:val="22"/>
              </w:rPr>
              <w:t xml:space="preserve"> </w:t>
            </w:r>
            <w:r w:rsidRPr="00C92D62">
              <w:rPr>
                <w:rFonts w:ascii="Calibri Light" w:hAnsi="Calibri Light" w:cs="Calibri Light"/>
                <w:b/>
                <w:bCs/>
                <w:sz w:val="22"/>
              </w:rPr>
              <w:t>SNP</w:t>
            </w:r>
            <w:r w:rsidR="00C87BFB" w:rsidRPr="00C92D62">
              <w:rPr>
                <w:rFonts w:ascii="Calibri Light" w:hAnsi="Calibri Light" w:cs="Calibri Light"/>
                <w:b/>
                <w:bCs/>
                <w:sz w:val="22"/>
              </w:rPr>
              <w:t xml:space="preserve"> </w:t>
            </w:r>
            <w:r w:rsidRPr="00C92D62">
              <w:rPr>
                <w:rFonts w:ascii="Calibri Light" w:hAnsi="Calibri Light" w:cs="Calibri Light"/>
                <w:b/>
                <w:bCs/>
                <w:sz w:val="22"/>
              </w:rPr>
              <w:t>Measures:</w:t>
            </w:r>
            <w:r w:rsidR="00C87BFB" w:rsidRPr="00C92D62">
              <w:rPr>
                <w:rFonts w:ascii="Calibri Light" w:hAnsi="Calibri Light" w:cs="Calibri Light"/>
                <w:b/>
                <w:bCs/>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Pr="00C92D62">
              <w:rPr>
                <w:rFonts w:ascii="Calibri Light" w:hAnsi="Calibri Light" w:cs="Calibri Light"/>
                <w:b/>
                <w:bCs/>
                <w:sz w:val="22"/>
              </w:rPr>
              <w:t>.</w:t>
            </w:r>
          </w:p>
        </w:tc>
        <w:tc>
          <w:tcPr>
            <w:tcW w:w="2835" w:type="pct"/>
          </w:tcPr>
          <w:p w14:paraId="48D0A2EF" w14:textId="6BDD8731" w:rsidR="00FA6F33" w:rsidRPr="00C92D62" w:rsidRDefault="00FA6F33" w:rsidP="00BB06B8">
            <w:pPr>
              <w:autoSpaceDE w:val="0"/>
              <w:autoSpaceDN w:val="0"/>
              <w:adjustRightInd w:val="0"/>
              <w:jc w:val="left"/>
              <w:rPr>
                <w:rFonts w:ascii="Calibri Light" w:hAnsi="Calibri Light" w:cs="Calibri Light"/>
                <w:sz w:val="22"/>
              </w:rPr>
            </w:pPr>
            <w:bookmarkStart w:id="408" w:name="_Hlk149304859"/>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post-discharge</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initiatives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increased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quantity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MRPs,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well</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initiatives</w:t>
            </w:r>
            <w:r w:rsidR="00C87BFB" w:rsidRPr="00C92D62">
              <w:rPr>
                <w:rFonts w:ascii="Calibri Light" w:hAnsi="Calibri Light" w:cs="Calibri Light"/>
                <w:sz w:val="22"/>
              </w:rPr>
              <w:t xml:space="preserve"> </w:t>
            </w:r>
            <w:r w:rsidRPr="00C92D62">
              <w:rPr>
                <w:rFonts w:ascii="Calibri Light" w:hAnsi="Calibri Light" w:cs="Calibri Light"/>
                <w:sz w:val="22"/>
              </w:rPr>
              <w:t>focused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control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r w:rsidRPr="00C92D62">
              <w:rPr>
                <w:rFonts w:ascii="Calibri Light" w:hAnsi="Calibri Light" w:cs="Calibri Light"/>
                <w:sz w:val="22"/>
              </w:rPr>
              <w:t>(CBP).</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PCR,</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CBP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Diabetes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three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Levels,</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Physicians.</w:t>
            </w:r>
            <w:r w:rsidR="00C87BFB" w:rsidRPr="00C92D62">
              <w:rPr>
                <w:rFonts w:ascii="Calibri Light" w:hAnsi="Calibri Light" w:cs="Calibri Light"/>
                <w:sz w:val="22"/>
              </w:rPr>
              <w:t xml:space="preserve"> </w:t>
            </w:r>
          </w:p>
          <w:bookmarkEnd w:id="408"/>
          <w:p w14:paraId="4867A92F" w14:textId="77777777" w:rsidR="00FA6F33" w:rsidRPr="00C92D62" w:rsidRDefault="00FA6F33" w:rsidP="00BB06B8">
            <w:pPr>
              <w:autoSpaceDE w:val="0"/>
              <w:autoSpaceDN w:val="0"/>
              <w:adjustRightInd w:val="0"/>
              <w:jc w:val="left"/>
              <w:rPr>
                <w:rFonts w:ascii="Calibri Light" w:hAnsi="Calibri Light" w:cs="Calibri Light"/>
                <w:sz w:val="22"/>
              </w:rPr>
            </w:pPr>
          </w:p>
        </w:tc>
        <w:tc>
          <w:tcPr>
            <w:tcW w:w="748" w:type="pct"/>
          </w:tcPr>
          <w:p w14:paraId="4BD25D8B" w14:textId="6AF02824"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A6F33" w:rsidRPr="00C92D62" w14:paraId="45390891" w14:textId="77777777" w:rsidTr="009957A7">
        <w:trPr>
          <w:trHeight w:val="288"/>
        </w:trPr>
        <w:tc>
          <w:tcPr>
            <w:tcW w:w="1416" w:type="pct"/>
          </w:tcPr>
          <w:p w14:paraId="3228B6F5" w14:textId="2F812297" w:rsidR="00FA6F33" w:rsidRPr="00C92D62" w:rsidRDefault="00FA6F33" w:rsidP="00BB06B8">
            <w:pPr>
              <w:jc w:val="left"/>
              <w:rPr>
                <w:rFonts w:ascii="Calibri Light" w:hAnsi="Calibri Light" w:cs="Calibri Light"/>
                <w:color w:val="000000" w:themeColor="text1"/>
                <w:sz w:val="22"/>
              </w:rPr>
            </w:pPr>
            <w:r w:rsidRPr="00C92D62">
              <w:rPr>
                <w:rFonts w:ascii="Calibri Light" w:hAnsi="Calibri Light" w:cs="Calibri Light"/>
                <w:b/>
                <w:bCs/>
                <w:color w:val="000000" w:themeColor="text1"/>
                <w:sz w:val="22"/>
              </w:rPr>
              <w:t>Compliance: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UHC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needs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address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all</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Partially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Not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findings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identified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part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of</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2020</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compliance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review.</w:t>
            </w:r>
          </w:p>
        </w:tc>
        <w:tc>
          <w:tcPr>
            <w:tcW w:w="2835" w:type="pct"/>
          </w:tcPr>
          <w:p w14:paraId="0D9C376B" w14:textId="6E2AE91B" w:rsidR="00FA6F33" w:rsidRPr="00C92D62" w:rsidRDefault="00FA6F33" w:rsidP="00BB06B8">
            <w:pPr>
              <w:jc w:val="left"/>
              <w:rPr>
                <w:rFonts w:ascii="Calibri Light" w:hAnsi="Calibri Light" w:cs="Calibri Light"/>
                <w:color w:val="000000" w:themeColor="text1"/>
                <w:sz w:val="22"/>
              </w:rPr>
            </w:pPr>
            <w:r w:rsidRPr="00C92D62">
              <w:rPr>
                <w:rFonts w:ascii="Calibri Light" w:hAnsi="Calibri Light" w:cs="Calibri Light"/>
                <w:color w:val="000000" w:themeColor="text1"/>
                <w:sz w:val="22"/>
              </w:rPr>
              <w:t>UHC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developed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implemented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HCBS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network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adequacy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report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include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HCBS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GEO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Access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report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accessibility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adequacy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thematic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maps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for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county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measurements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monitor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provider</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types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that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include,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but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are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not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limited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to</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Adult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Health,</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Day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Habilitation,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Hospice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services.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UHC</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developed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the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HCBS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network</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adequacy</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reports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2021</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and</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made</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subsequent</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process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improvements</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in</w:t>
            </w:r>
            <w:r w:rsidR="00C87BFB" w:rsidRPr="00C92D62">
              <w:rPr>
                <w:rFonts w:ascii="Calibri Light" w:hAnsi="Calibri Light" w:cs="Calibri Light"/>
                <w:color w:val="000000" w:themeColor="text1"/>
                <w:sz w:val="22"/>
              </w:rPr>
              <w:t xml:space="preserve"> </w:t>
            </w:r>
            <w:r w:rsidRPr="00C92D62">
              <w:rPr>
                <w:rFonts w:ascii="Calibri Light" w:hAnsi="Calibri Light" w:cs="Calibri Light"/>
                <w:color w:val="000000" w:themeColor="text1"/>
                <w:sz w:val="22"/>
              </w:rPr>
              <w:t>2022.</w:t>
            </w:r>
            <w:r w:rsidR="00C87BFB" w:rsidRPr="00C92D62">
              <w:rPr>
                <w:rFonts w:ascii="Calibri Light" w:hAnsi="Calibri Light" w:cs="Calibri Light"/>
                <w:color w:val="000000" w:themeColor="text1"/>
                <w:sz w:val="22"/>
              </w:rPr>
              <w:t xml:space="preserve"> </w:t>
            </w:r>
          </w:p>
        </w:tc>
        <w:tc>
          <w:tcPr>
            <w:tcW w:w="748" w:type="pct"/>
          </w:tcPr>
          <w:p w14:paraId="3D06B420" w14:textId="60BB0753"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A6F33" w:rsidRPr="00C92D62" w14:paraId="1734104D" w14:textId="77777777" w:rsidTr="009957A7">
        <w:trPr>
          <w:trHeight w:val="288"/>
        </w:trPr>
        <w:tc>
          <w:tcPr>
            <w:tcW w:w="1416" w:type="pct"/>
          </w:tcPr>
          <w:p w14:paraId="380A6D74" w14:textId="400BC6C4" w:rsidR="00FA6F33" w:rsidRPr="00C92D62" w:rsidRDefault="00FA6F33" w:rsidP="00BB06B8">
            <w:pPr>
              <w:jc w:val="left"/>
              <w:rPr>
                <w:rFonts w:ascii="Calibri Light" w:hAnsi="Calibri Light" w:cs="Calibri Light"/>
                <w:sz w:val="22"/>
              </w:rPr>
            </w:pPr>
            <w:r w:rsidRPr="00C92D62">
              <w:rPr>
                <w:rFonts w:ascii="Calibri Light" w:hAnsi="Calibri Light" w:cs="Calibri Light"/>
                <w:b/>
                <w:bCs/>
                <w:sz w:val="22"/>
              </w:rPr>
              <w:lastRenderedPageBreak/>
              <w:t>Network</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its</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246BC7"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counties.</w:t>
            </w:r>
          </w:p>
        </w:tc>
        <w:tc>
          <w:tcPr>
            <w:tcW w:w="2835" w:type="pct"/>
          </w:tcPr>
          <w:p w14:paraId="7930A07D" w14:textId="1ED51D01"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2022,</w:t>
            </w:r>
            <w:r w:rsidR="00C87BFB" w:rsidRPr="00C92D62">
              <w:rPr>
                <w:rFonts w:ascii="Calibri Light" w:hAnsi="Calibri Light" w:cs="Calibri Light"/>
                <w:sz w:val="22"/>
              </w:rPr>
              <w:t xml:space="preserve"> </w:t>
            </w:r>
            <w:r w:rsidRPr="00C92D62">
              <w:rPr>
                <w:rFonts w:ascii="Calibri Light" w:hAnsi="Calibri Light" w:cs="Calibri Light"/>
                <w:sz w:val="22"/>
              </w:rPr>
              <w:t>UnitedHealthcare</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did</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hospital-based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submission,</w:t>
            </w:r>
            <w:r w:rsidR="00C87BFB" w:rsidRPr="00C92D62">
              <w:rPr>
                <w:rFonts w:ascii="Calibri Light" w:hAnsi="Calibri Light" w:cs="Calibri Light"/>
                <w:sz w:val="22"/>
              </w:rPr>
              <w:t xml:space="preserve"> </w:t>
            </w:r>
            <w:r w:rsidRPr="00C92D62">
              <w:rPr>
                <w:rFonts w:ascii="Calibri Light" w:hAnsi="Calibri Light" w:cs="Calibri Light"/>
                <w:sz w:val="22"/>
              </w:rPr>
              <w:t>assuming</w:t>
            </w:r>
            <w:r w:rsidR="00C87BFB" w:rsidRPr="00C92D62">
              <w:rPr>
                <w:rFonts w:ascii="Calibri Light" w:hAnsi="Calibri Light" w:cs="Calibri Light"/>
                <w:sz w:val="22"/>
              </w:rPr>
              <w:t xml:space="preserve"> </w:t>
            </w:r>
            <w:r w:rsidRPr="00C92D62">
              <w:rPr>
                <w:rFonts w:ascii="Calibri Light" w:hAnsi="Calibri Light" w:cs="Calibri Light"/>
                <w:sz w:val="22"/>
              </w:rPr>
              <w:t>incorrectly,</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Commonwealth</w:t>
            </w:r>
            <w:r w:rsidR="00C87BFB" w:rsidRPr="00C92D62">
              <w:rPr>
                <w:rFonts w:ascii="Calibri Light" w:hAnsi="Calibri Light" w:cs="Calibri Light"/>
                <w:sz w:val="22"/>
              </w:rPr>
              <w:t xml:space="preserve"> </w:t>
            </w:r>
            <w:r w:rsidRPr="00C92D62">
              <w:rPr>
                <w:rFonts w:ascii="Calibri Light" w:hAnsi="Calibri Light" w:cs="Calibri Light"/>
                <w:sz w:val="22"/>
              </w:rPr>
              <w:t>only</w:t>
            </w:r>
            <w:r w:rsidR="00C87BFB" w:rsidRPr="00C92D62">
              <w:rPr>
                <w:rFonts w:ascii="Calibri Light" w:hAnsi="Calibri Light" w:cs="Calibri Light"/>
                <w:sz w:val="22"/>
              </w:rPr>
              <w:t xml:space="preserve"> </w:t>
            </w:r>
            <w:r w:rsidRPr="00C92D62">
              <w:rPr>
                <w:rFonts w:ascii="Calibri Light" w:hAnsi="Calibri Light" w:cs="Calibri Light"/>
                <w:sz w:val="22"/>
              </w:rPr>
              <w:t>wanted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list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free-standing</w:t>
            </w:r>
            <w:r w:rsidR="00C87BFB" w:rsidRPr="00C92D62">
              <w:rPr>
                <w:rFonts w:ascii="Calibri Light" w:hAnsi="Calibri Light" w:cs="Calibri Light"/>
                <w:sz w:val="22"/>
              </w:rPr>
              <w:t xml:space="preserve"> </w:t>
            </w:r>
            <w:r w:rsidRPr="00C92D62">
              <w:rPr>
                <w:rFonts w:ascii="Calibri Light" w:hAnsi="Calibri Light" w:cs="Calibri Light"/>
                <w:sz w:val="22"/>
              </w:rPr>
              <w:t>contracted</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August</w:t>
            </w:r>
            <w:r w:rsidR="00C87BFB" w:rsidRPr="00C92D62">
              <w:rPr>
                <w:rFonts w:ascii="Calibri Light" w:hAnsi="Calibri Light" w:cs="Calibri Light"/>
                <w:sz w:val="22"/>
              </w:rPr>
              <w:t xml:space="preserve"> </w:t>
            </w:r>
            <w:r w:rsidRPr="00C92D62">
              <w:rPr>
                <w:rFonts w:ascii="Calibri Light" w:hAnsi="Calibri Light" w:cs="Calibri Light"/>
                <w:sz w:val="22"/>
              </w:rPr>
              <w:t>2023</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submission,</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hospital-based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currently</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remediate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Healthcare</w:t>
            </w:r>
            <w:r w:rsidR="00C87BFB" w:rsidRPr="00C92D62">
              <w:rPr>
                <w:rFonts w:ascii="Calibri Light" w:hAnsi="Calibri Light" w:cs="Calibri Light"/>
                <w:sz w:val="22"/>
              </w:rPr>
              <w:t xml:space="preserve"> </w:t>
            </w:r>
            <w:r w:rsidRPr="00C92D62">
              <w:rPr>
                <w:rFonts w:ascii="Calibri Light" w:hAnsi="Calibri Light" w:cs="Calibri Light"/>
                <w:sz w:val="22"/>
              </w:rPr>
              <w:t>(ADH)</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increasing</w:t>
            </w:r>
            <w:r w:rsidR="00C87BFB" w:rsidRPr="00C92D62">
              <w:rPr>
                <w:rFonts w:ascii="Calibri Light" w:hAnsi="Calibri Light" w:cs="Calibri Light"/>
                <w:sz w:val="22"/>
              </w:rPr>
              <w:t xml:space="preserve"> </w:t>
            </w:r>
            <w:r w:rsidRPr="00C92D62">
              <w:rPr>
                <w:rFonts w:ascii="Calibri Light" w:hAnsi="Calibri Light" w:cs="Calibri Light"/>
                <w:sz w:val="22"/>
              </w:rPr>
              <w:t>contracting</w:t>
            </w:r>
            <w:r w:rsidR="00C87BFB" w:rsidRPr="00C92D62">
              <w:rPr>
                <w:rFonts w:ascii="Calibri Light" w:hAnsi="Calibri Light" w:cs="Calibri Light"/>
                <w:sz w:val="22"/>
              </w:rPr>
              <w:t xml:space="preserve"> </w:t>
            </w:r>
            <w:r w:rsidRPr="00C92D62">
              <w:rPr>
                <w:rFonts w:ascii="Calibri Light" w:hAnsi="Calibri Light" w:cs="Calibri Light"/>
                <w:sz w:val="22"/>
              </w:rPr>
              <w:t>efforts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counties,</w:t>
            </w:r>
            <w:r w:rsidR="00C87BFB" w:rsidRPr="00C92D62">
              <w:rPr>
                <w:rFonts w:ascii="Calibri Light" w:hAnsi="Calibri Light" w:cs="Calibri Light"/>
                <w:sz w:val="22"/>
              </w:rPr>
              <w:t xml:space="preserve"> </w:t>
            </w:r>
            <w:r w:rsidRPr="00C92D62">
              <w:rPr>
                <w:rFonts w:ascii="Calibri Light" w:hAnsi="Calibri Light" w:cs="Calibri Light"/>
                <w:sz w:val="22"/>
              </w:rPr>
              <w:t>especially</w:t>
            </w:r>
            <w:r w:rsidR="00C87BFB" w:rsidRPr="00C92D62">
              <w:rPr>
                <w:rFonts w:ascii="Calibri Light" w:hAnsi="Calibri Light" w:cs="Calibri Light"/>
                <w:sz w:val="22"/>
              </w:rPr>
              <w:t xml:space="preserve"> </w:t>
            </w:r>
            <w:r w:rsidRPr="00C92D62">
              <w:rPr>
                <w:rFonts w:ascii="Calibri Light" w:hAnsi="Calibri Light" w:cs="Calibri Light"/>
                <w:sz w:val="22"/>
              </w:rPr>
              <w:t>Franklin</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internally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externally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if</w:t>
            </w:r>
            <w:r w:rsidR="00C87BFB" w:rsidRPr="00C92D62">
              <w:rPr>
                <w:rFonts w:ascii="Calibri Light" w:hAnsi="Calibri Light" w:cs="Calibri Light"/>
                <w:sz w:val="22"/>
              </w:rPr>
              <w:t xml:space="preserve"> </w:t>
            </w:r>
            <w:r w:rsidRPr="00C92D62">
              <w:rPr>
                <w:rFonts w:ascii="Calibri Light" w:hAnsi="Calibri Light" w:cs="Calibri Light"/>
                <w:sz w:val="22"/>
              </w:rPr>
              <w:t>there</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15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Franklin</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bookmarkStart w:id="409" w:name="_Hlk149295154"/>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working</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remediate</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bookmarkEnd w:id="409"/>
          </w:p>
        </w:tc>
        <w:tc>
          <w:tcPr>
            <w:tcW w:w="748" w:type="pct"/>
          </w:tcPr>
          <w:p w14:paraId="5989D16C" w14:textId="0B1A99A5"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r w:rsidR="00FA6F33" w:rsidRPr="00C92D62" w14:paraId="10E631DA" w14:textId="77777777" w:rsidTr="009957A7">
        <w:trPr>
          <w:trHeight w:val="288"/>
        </w:trPr>
        <w:tc>
          <w:tcPr>
            <w:tcW w:w="1416" w:type="pct"/>
          </w:tcPr>
          <w:p w14:paraId="43621B4F" w14:textId="2E1ED762" w:rsidR="00FA6F33" w:rsidRPr="00C92D62" w:rsidRDefault="00FA6F33" w:rsidP="00BB06B8">
            <w:pPr>
              <w:jc w:val="left"/>
              <w:rPr>
                <w:rFonts w:ascii="Calibri Light" w:hAnsi="Calibri Light" w:cs="Calibri Light"/>
                <w:sz w:val="22"/>
              </w:rPr>
            </w:pPr>
            <w:r w:rsidRPr="00C92D62">
              <w:rPr>
                <w:rFonts w:ascii="Calibri Light" w:hAnsi="Calibri Light" w:cs="Calibri Light"/>
                <w:b/>
                <w:bCs/>
                <w:sz w:val="22"/>
              </w:rPr>
              <w:t>Quality-of-Care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Surveys</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complaints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grievances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trends.</w:t>
            </w:r>
          </w:p>
        </w:tc>
        <w:tc>
          <w:tcPr>
            <w:tcW w:w="2835" w:type="pct"/>
          </w:tcPr>
          <w:p w14:paraId="25BE8E87" w14:textId="18F4658D"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established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workgroup</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developed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strategy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initiatives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CAHP</w:t>
            </w:r>
            <w:r w:rsidR="00C87BFB" w:rsidRPr="00C92D62">
              <w:rPr>
                <w:rFonts w:ascii="Calibri Light" w:hAnsi="Calibri Light" w:cs="Calibri Light"/>
                <w:sz w:val="22"/>
              </w:rPr>
              <w:t xml:space="preserve"> </w:t>
            </w:r>
            <w:r w:rsidRPr="00C92D62">
              <w:rPr>
                <w:rFonts w:ascii="Calibri Light" w:hAnsi="Calibri Light" w:cs="Calibri Light"/>
                <w:sz w:val="22"/>
              </w:rPr>
              <w:t>scores.</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four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seven</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remained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decreased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depicted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p>
          <w:p w14:paraId="1A6E88F1" w14:textId="77777777" w:rsidR="00FA6F33" w:rsidRPr="00C92D62" w:rsidRDefault="00FA6F33" w:rsidP="00BB06B8">
            <w:pPr>
              <w:jc w:val="left"/>
              <w:rPr>
                <w:rFonts w:ascii="Calibri Light" w:hAnsi="Calibri Light" w:cs="Calibri Light"/>
                <w:sz w:val="22"/>
              </w:rPr>
            </w:pPr>
          </w:p>
        </w:tc>
        <w:tc>
          <w:tcPr>
            <w:tcW w:w="748" w:type="pct"/>
          </w:tcPr>
          <w:p w14:paraId="1D884C5C" w14:textId="5CD3FBE8" w:rsidR="00FA6F33" w:rsidRPr="00C92D62" w:rsidRDefault="00FA6F33" w:rsidP="00BB06B8">
            <w:pPr>
              <w:jc w:val="left"/>
              <w:rPr>
                <w:rFonts w:ascii="Calibri Light" w:hAnsi="Calibri Light" w:cs="Calibri Light"/>
                <w:sz w:val="22"/>
              </w:rPr>
            </w:pPr>
            <w:r w:rsidRPr="00C92D62">
              <w:rPr>
                <w:rFonts w:ascii="Calibri Light" w:hAnsi="Calibri Light" w:cs="Calibri Light"/>
                <w:sz w:val="22"/>
              </w:rPr>
              <w:t>Addressed.</w:t>
            </w:r>
            <w:r w:rsidR="00C87BFB" w:rsidRPr="00C92D62">
              <w:rPr>
                <w:rFonts w:ascii="Calibri Light" w:hAnsi="Calibri Light" w:cs="Calibri Light"/>
                <w:sz w:val="22"/>
              </w:rPr>
              <w:t xml:space="preserve"> </w:t>
            </w:r>
          </w:p>
        </w:tc>
      </w:tr>
    </w:tbl>
    <w:p w14:paraId="5B5CB328" w14:textId="1DC01E79" w:rsidR="00E778AE" w:rsidRPr="00C92D62" w:rsidRDefault="00E778AE" w:rsidP="009F0E32">
      <w:pPr>
        <w:pStyle w:val="NormalWeb"/>
        <w:shd w:val="clear" w:color="auto" w:fill="FFFFFF"/>
        <w:spacing w:before="0" w:beforeAutospacing="0" w:after="0" w:afterAutospacing="0"/>
        <w:rPr>
          <w:rFonts w:ascii="Calibri Light" w:hAnsi="Calibri Light" w:cs="Calibri Light"/>
          <w:color w:val="201F1E"/>
          <w:sz w:val="20"/>
          <w:szCs w:val="20"/>
        </w:rPr>
      </w:pPr>
      <w:r w:rsidRPr="00C92D62">
        <w:rPr>
          <w:rFonts w:ascii="Calibri Light" w:hAnsi="Calibri Light" w:cs="Calibri Light"/>
          <w:sz w:val="20"/>
          <w:szCs w:val="20"/>
          <w:vertAlign w:val="superscript"/>
        </w:rPr>
        <w:t>1</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IPRO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follows:</w:t>
      </w:r>
      <w:r w:rsidR="00C87BFB" w:rsidRPr="00C92D62">
        <w:rPr>
          <w:rFonts w:ascii="Calibri Light" w:hAnsi="Calibri Light" w:cs="Calibri Light"/>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quality</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resulted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demonstrated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b/>
          <w:sz w:val="20"/>
          <w:szCs w:val="20"/>
        </w:rPr>
        <w:t>partially</w:t>
      </w:r>
      <w:r w:rsidR="00C87BFB" w:rsidRPr="00C92D62">
        <w:rPr>
          <w:rFonts w:ascii="Calibri Light" w:hAnsi="Calibri Light" w:cs="Calibri Light"/>
          <w:b/>
          <w:sz w:val="20"/>
          <w:szCs w:val="20"/>
        </w:rPr>
        <w:t xml:space="preserve"> </w:t>
      </w:r>
      <w:r w:rsidRPr="00C92D62">
        <w:rPr>
          <w:rFonts w:ascii="Calibri Light" w:hAnsi="Calibri Light" w:cs="Calibri Light"/>
          <w:b/>
          <w:sz w:val="20"/>
          <w:szCs w:val="20"/>
        </w:rPr>
        <w:t>addressed</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appropriate;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however,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yet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b/>
          <w:color w:val="000000"/>
          <w:sz w:val="20"/>
          <w:szCs w:val="20"/>
          <w:shd w:val="clear" w:color="auto" w:fill="FFFFFF"/>
        </w:rPr>
        <w:t>remains</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an</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opportunity</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for</w:t>
      </w:r>
      <w:r w:rsidR="00C87BFB" w:rsidRPr="00C92D62">
        <w:rPr>
          <w:rFonts w:ascii="Calibri Light" w:hAnsi="Calibri Light" w:cs="Calibri Light"/>
          <w:b/>
          <w:color w:val="000000"/>
          <w:sz w:val="20"/>
          <w:szCs w:val="20"/>
          <w:shd w:val="clear" w:color="auto" w:fill="FFFFFF"/>
        </w:rPr>
        <w:t xml:space="preserve"> </w:t>
      </w:r>
      <w:r w:rsidRPr="00C92D62">
        <w:rPr>
          <w:rFonts w:ascii="Calibri Light" w:hAnsi="Calibri Light" w:cs="Calibri Light"/>
          <w:b/>
          <w:color w:val="000000"/>
          <w:sz w:val="20"/>
          <w:szCs w:val="20"/>
          <w:shd w:val="clear" w:color="auto" w:fill="FFFFFF"/>
        </w:rPr>
        <w:t>improvement</w:t>
      </w:r>
      <w:r w:rsidRPr="00C92D62">
        <w:rPr>
          <w:rFonts w:ascii="Calibri Light" w:hAnsi="Calibri Light" w:cs="Calibri Light"/>
          <w:color w:val="201F1E"/>
          <w:sz w:val="20"/>
          <w:szCs w:val="20"/>
        </w:rPr>
        <w: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MCP’s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QI</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response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did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address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the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recommendation;</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improvement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was</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not</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observed,</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or</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performance</w:t>
      </w:r>
      <w:r w:rsidR="00C87BFB" w:rsidRPr="00C92D62">
        <w:rPr>
          <w:rFonts w:ascii="Calibri Light" w:hAnsi="Calibri Light" w:cs="Calibri Light"/>
          <w:color w:val="201F1E"/>
          <w:sz w:val="20"/>
          <w:szCs w:val="20"/>
        </w:rPr>
        <w:t xml:space="preserve"> </w:t>
      </w:r>
      <w:r w:rsidRPr="00C92D62">
        <w:rPr>
          <w:rFonts w:ascii="Calibri Light" w:hAnsi="Calibri Light" w:cs="Calibri Light"/>
          <w:color w:val="201F1E"/>
          <w:sz w:val="20"/>
          <w:szCs w:val="20"/>
        </w:rPr>
        <w:t>declined.</w:t>
      </w:r>
    </w:p>
    <w:p w14:paraId="0E51EFDC" w14:textId="0DF27E15" w:rsidR="00E778AE" w:rsidRPr="00C92D62" w:rsidRDefault="00BF0590" w:rsidP="009F0E32">
      <w:pPr>
        <w:spacing w:after="480"/>
        <w:rPr>
          <w:rFonts w:ascii="Calibri Light" w:hAnsi="Calibri Light" w:cs="Calibri Light"/>
          <w:sz w:val="20"/>
          <w:szCs w:val="20"/>
        </w:rPr>
      </w:pPr>
      <w:r w:rsidRPr="00C92D62">
        <w:rPr>
          <w:rFonts w:ascii="Calibri Light" w:hAnsi="Calibri Light" w:cs="Calibri Light"/>
          <w:b/>
          <w:bCs/>
          <w:sz w:val="20"/>
          <w:szCs w:val="20"/>
        </w:rPr>
        <w:t>Not</w:t>
      </w:r>
      <w:r w:rsidR="00C87BFB" w:rsidRPr="00C92D62">
        <w:rPr>
          <w:rFonts w:ascii="Calibri Light" w:hAnsi="Calibri Light" w:cs="Calibri Light"/>
          <w:sz w:val="20"/>
          <w:szCs w:val="20"/>
        </w:rPr>
        <w:t xml:space="preserve"> </w:t>
      </w:r>
      <w:r w:rsidRPr="00C92D62">
        <w:rPr>
          <w:rFonts w:ascii="Calibri Light" w:hAnsi="Calibri Light" w:cs="Calibri Light"/>
          <w:b/>
          <w:bCs/>
          <w:sz w:val="20"/>
          <w:szCs w:val="20"/>
        </w:rPr>
        <w:t>applicable</w:t>
      </w:r>
      <w:r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was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discontinued.</w:t>
      </w:r>
      <w:r w:rsidR="00C87BFB" w:rsidRPr="00C92D62">
        <w:rPr>
          <w:rFonts w:ascii="Calibri Light" w:hAnsi="Calibri Light" w:cs="Calibri Light"/>
          <w:sz w:val="20"/>
          <w:szCs w:val="20"/>
        </w:rPr>
        <w:t xml:space="preserve"> </w:t>
      </w:r>
      <w:r w:rsidR="001F0618" w:rsidRPr="00C92D62">
        <w:rPr>
          <w:rFonts w:ascii="Calibri Light" w:hAnsi="Calibri Light" w:cs="Calibri Light"/>
          <w:sz w:val="20"/>
          <w:szCs w:val="20"/>
        </w:rPr>
        <w:t xml:space="preserve">UHC: UnitedHealthcare; </w:t>
      </w:r>
      <w:r w:rsidR="00992768"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00992768"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00992768"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992768"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MCP:</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managed</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E778AE" w:rsidRPr="00C92D62">
        <w:rPr>
          <w:rFonts w:ascii="Calibri Light" w:hAnsi="Calibri Light" w:cs="Calibri Light"/>
          <w:sz w:val="20"/>
          <w:szCs w:val="20"/>
        </w:rPr>
        <w:t>review</w:t>
      </w:r>
      <w:r w:rsidR="00992768"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001F0618" w:rsidRPr="00C92D62">
        <w:rPr>
          <w:rFonts w:ascii="Calibri Light" w:hAnsi="Calibri Light" w:cs="Calibri Light"/>
          <w:sz w:val="20"/>
          <w:szCs w:val="20"/>
        </w:rPr>
        <w:t>SNP: special needs plan;</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815E5E"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00ED7012" w:rsidRPr="00C92D62">
        <w:rPr>
          <w:rFonts w:ascii="Calibri Light" w:hAnsi="Calibri Light" w:cs="Calibri Light"/>
          <w:sz w:val="20"/>
          <w:szCs w:val="20"/>
        </w:rPr>
        <w:t>MRP:</w:t>
      </w:r>
      <w:r w:rsidR="00C87BFB" w:rsidRPr="00C92D62">
        <w:rPr>
          <w:rFonts w:ascii="Calibri Light" w:hAnsi="Calibri Light" w:cs="Calibri Light"/>
          <w:sz w:val="20"/>
          <w:szCs w:val="20"/>
        </w:rPr>
        <w:t xml:space="preserve"> </w:t>
      </w:r>
      <w:r w:rsidR="001F0618" w:rsidRPr="00C92D62">
        <w:rPr>
          <w:rFonts w:ascii="Calibri Light" w:hAnsi="Calibri Light" w:cs="Calibri Light"/>
          <w:sz w:val="20"/>
          <w:szCs w:val="20"/>
        </w:rPr>
        <w:t>medication reconciliation post-discharge</w:t>
      </w:r>
      <w:r w:rsidR="00E778AE" w:rsidRPr="00C92D62">
        <w:rPr>
          <w:rFonts w:ascii="Calibri Light" w:hAnsi="Calibri Light" w:cs="Calibri Light"/>
          <w:sz w:val="20"/>
          <w:szCs w:val="20"/>
        </w:rPr>
        <w:t>.</w:t>
      </w:r>
    </w:p>
    <w:p w14:paraId="0BDDE4A4" w14:textId="77777777" w:rsidR="00AC44BC" w:rsidRPr="00C92D62" w:rsidRDefault="00AC44BC" w:rsidP="009F0E32">
      <w:pPr>
        <w:spacing w:after="480"/>
        <w:rPr>
          <w:rFonts w:ascii="Calibri Light" w:hAnsi="Calibri Light" w:cs="Calibri Light"/>
          <w:sz w:val="20"/>
          <w:szCs w:val="20"/>
        </w:rPr>
      </w:pPr>
    </w:p>
    <w:p w14:paraId="7550F0A8" w14:textId="77777777" w:rsidR="004C0E0D" w:rsidRPr="00C92D62" w:rsidRDefault="004C0E0D" w:rsidP="006F304C">
      <w:pPr>
        <w:pStyle w:val="Heading2"/>
        <w:sectPr w:rsidR="004C0E0D" w:rsidRPr="00C92D62" w:rsidSect="00125BED">
          <w:pgSz w:w="12240" w:h="15840" w:code="1"/>
          <w:pgMar w:top="720" w:right="720" w:bottom="720" w:left="720" w:header="432" w:footer="432" w:gutter="0"/>
          <w:pgNumType w:chapStyle="1"/>
          <w:cols w:space="720"/>
          <w:titlePg/>
          <w:docGrid w:linePitch="360"/>
        </w:sectPr>
      </w:pPr>
      <w:bookmarkStart w:id="410" w:name="_Toc112764666"/>
    </w:p>
    <w:p w14:paraId="38E3F3C4" w14:textId="1E0EB390" w:rsidR="00954C88" w:rsidRPr="00C92D62" w:rsidRDefault="005C567C" w:rsidP="002667CF">
      <w:pPr>
        <w:pStyle w:val="Heading2"/>
        <w:numPr>
          <w:ilvl w:val="0"/>
          <w:numId w:val="67"/>
        </w:numPr>
        <w:jc w:val="center"/>
        <w:rPr>
          <w:color w:val="365F91" w:themeColor="accent1" w:themeShade="BF"/>
          <w:sz w:val="32"/>
          <w:szCs w:val="32"/>
        </w:rPr>
      </w:pPr>
      <w:bookmarkStart w:id="411" w:name="_Toc158116275"/>
      <w:r w:rsidRPr="00C92D62">
        <w:rPr>
          <w:color w:val="365F91" w:themeColor="accent1" w:themeShade="BF"/>
          <w:sz w:val="32"/>
          <w:szCs w:val="32"/>
        </w:rPr>
        <w:lastRenderedPageBreak/>
        <w:t>MCP</w:t>
      </w:r>
      <w:r w:rsidR="00C87BFB" w:rsidRPr="00C92D62">
        <w:rPr>
          <w:color w:val="365F91" w:themeColor="accent1" w:themeShade="BF"/>
          <w:sz w:val="32"/>
          <w:szCs w:val="32"/>
        </w:rPr>
        <w:t xml:space="preserve"> </w:t>
      </w:r>
      <w:r w:rsidRPr="00C92D62">
        <w:rPr>
          <w:color w:val="365F91" w:themeColor="accent1" w:themeShade="BF"/>
          <w:sz w:val="32"/>
          <w:szCs w:val="32"/>
        </w:rPr>
        <w:t>Strengths</w:t>
      </w:r>
      <w:r w:rsidR="008B5D09" w:rsidRPr="00C92D62">
        <w:rPr>
          <w:color w:val="365F91" w:themeColor="accent1" w:themeShade="BF"/>
          <w:sz w:val="32"/>
          <w:szCs w:val="32"/>
        </w:rPr>
        <w:t>,</w:t>
      </w:r>
      <w:r w:rsidR="00C87BFB" w:rsidRPr="00C92D62">
        <w:rPr>
          <w:color w:val="365F91" w:themeColor="accent1" w:themeShade="BF"/>
          <w:sz w:val="32"/>
          <w:szCs w:val="32"/>
        </w:rPr>
        <w:t xml:space="preserve"> </w:t>
      </w:r>
      <w:r w:rsidRPr="00C92D62">
        <w:rPr>
          <w:color w:val="365F91" w:themeColor="accent1" w:themeShade="BF"/>
          <w:sz w:val="32"/>
          <w:szCs w:val="32"/>
        </w:rPr>
        <w:t>Opportunities</w:t>
      </w:r>
      <w:r w:rsidR="00C87BFB" w:rsidRPr="00C92D62">
        <w:rPr>
          <w:color w:val="365F91" w:themeColor="accent1" w:themeShade="BF"/>
          <w:sz w:val="32"/>
          <w:szCs w:val="32"/>
        </w:rPr>
        <w:t xml:space="preserve"> </w:t>
      </w:r>
      <w:r w:rsidR="00F34914" w:rsidRPr="00C92D62">
        <w:rPr>
          <w:color w:val="365F91" w:themeColor="accent1" w:themeShade="BF"/>
          <w:sz w:val="32"/>
          <w:szCs w:val="32"/>
        </w:rPr>
        <w:t>for</w:t>
      </w:r>
      <w:r w:rsidR="00C87BFB" w:rsidRPr="00C92D62">
        <w:rPr>
          <w:color w:val="365F91" w:themeColor="accent1" w:themeShade="BF"/>
          <w:sz w:val="32"/>
          <w:szCs w:val="32"/>
        </w:rPr>
        <w:t xml:space="preserve"> </w:t>
      </w:r>
      <w:r w:rsidR="00F34914" w:rsidRPr="00C92D62">
        <w:rPr>
          <w:color w:val="365F91" w:themeColor="accent1" w:themeShade="BF"/>
          <w:sz w:val="32"/>
          <w:szCs w:val="32"/>
        </w:rPr>
        <w:t>Improvement,</w:t>
      </w:r>
      <w:r w:rsidR="00C87BFB" w:rsidRPr="00C92D62">
        <w:rPr>
          <w:color w:val="365F91" w:themeColor="accent1" w:themeShade="BF"/>
          <w:sz w:val="32"/>
          <w:szCs w:val="32"/>
        </w:rPr>
        <w:t xml:space="preserve"> </w:t>
      </w:r>
      <w:r w:rsidR="00F34914" w:rsidRPr="00C92D62">
        <w:rPr>
          <w:color w:val="365F91" w:themeColor="accent1" w:themeShade="BF"/>
          <w:sz w:val="32"/>
          <w:szCs w:val="32"/>
        </w:rPr>
        <w:t>and</w:t>
      </w:r>
      <w:r w:rsidR="00C87BFB" w:rsidRPr="00C92D62">
        <w:rPr>
          <w:color w:val="365F91" w:themeColor="accent1" w:themeShade="BF"/>
          <w:sz w:val="32"/>
          <w:szCs w:val="32"/>
        </w:rPr>
        <w:t xml:space="preserve"> </w:t>
      </w:r>
      <w:r w:rsidRPr="00C92D62">
        <w:rPr>
          <w:color w:val="365F91" w:themeColor="accent1" w:themeShade="BF"/>
          <w:sz w:val="32"/>
          <w:szCs w:val="32"/>
        </w:rPr>
        <w:t>EQR</w:t>
      </w:r>
      <w:r w:rsidR="00C87BFB" w:rsidRPr="00C92D62">
        <w:rPr>
          <w:color w:val="365F91" w:themeColor="accent1" w:themeShade="BF"/>
          <w:sz w:val="32"/>
          <w:szCs w:val="32"/>
        </w:rPr>
        <w:t xml:space="preserve"> </w:t>
      </w:r>
      <w:r w:rsidRPr="00C92D62">
        <w:rPr>
          <w:color w:val="365F91" w:themeColor="accent1" w:themeShade="BF"/>
          <w:sz w:val="32"/>
          <w:szCs w:val="32"/>
        </w:rPr>
        <w:t>Recommendations</w:t>
      </w:r>
      <w:bookmarkEnd w:id="410"/>
      <w:bookmarkEnd w:id="411"/>
    </w:p>
    <w:p w14:paraId="1C0B6BD0" w14:textId="77777777" w:rsidR="00954C88" w:rsidRPr="00C92D62" w:rsidRDefault="00954C88" w:rsidP="009F0E32"/>
    <w:p w14:paraId="7D33DA95" w14:textId="379091A6" w:rsidR="00954C88" w:rsidRPr="00C92D62" w:rsidRDefault="00954C88" w:rsidP="009F0E32">
      <w:pPr>
        <w:rPr>
          <w:rFonts w:ascii="Calibri Light" w:hAnsi="Calibri Light" w:cs="Calibri Light"/>
          <w:szCs w:val="24"/>
        </w:rPr>
      </w:pPr>
      <w:r w:rsidRPr="00C92D62">
        <w:rPr>
          <w:rFonts w:ascii="Calibri Light" w:hAnsi="Calibri Light" w:cs="Calibri Light"/>
          <w:b/>
          <w:szCs w:val="24"/>
        </w:rPr>
        <w:t>Table</w:t>
      </w:r>
      <w:r w:rsidR="00D54AAE" w:rsidRPr="00C92D62">
        <w:rPr>
          <w:rFonts w:ascii="Calibri Light" w:hAnsi="Calibri Light" w:cs="Calibri Light"/>
          <w:b/>
          <w:szCs w:val="24"/>
        </w:rPr>
        <w:t>s</w:t>
      </w:r>
      <w:r w:rsidR="00C87BFB" w:rsidRPr="00C92D62">
        <w:rPr>
          <w:rFonts w:ascii="Calibri Light" w:hAnsi="Calibri Light" w:cs="Calibri Light"/>
          <w:b/>
          <w:szCs w:val="24"/>
        </w:rPr>
        <w:t xml:space="preserve"> </w:t>
      </w:r>
      <w:r w:rsidR="00D54AAE" w:rsidRPr="00C92D62">
        <w:rPr>
          <w:rFonts w:ascii="Calibri Light" w:hAnsi="Calibri Light" w:cs="Calibri Light"/>
          <w:b/>
          <w:szCs w:val="24"/>
        </w:rPr>
        <w:t>8</w:t>
      </w:r>
      <w:r w:rsidR="00A60579">
        <w:rPr>
          <w:rFonts w:ascii="Calibri Light" w:hAnsi="Calibri Light" w:cs="Calibri Light"/>
          <w:b/>
          <w:szCs w:val="24"/>
        </w:rPr>
        <w:t>5</w:t>
      </w:r>
      <w:r w:rsidR="00A55219" w:rsidRPr="00C92D62">
        <w:rPr>
          <w:rFonts w:ascii="Calibri Light" w:hAnsi="Calibri Light" w:cs="Calibri Light"/>
          <w:b/>
          <w:szCs w:val="24"/>
        </w:rPr>
        <w:t>–</w:t>
      </w:r>
      <w:r w:rsidR="00A60579">
        <w:rPr>
          <w:rFonts w:ascii="Calibri Light" w:hAnsi="Calibri Light" w:cs="Calibri Light"/>
          <w:b/>
          <w:szCs w:val="24"/>
        </w:rPr>
        <w:t>90</w:t>
      </w:r>
      <w:r w:rsidR="00C87BFB" w:rsidRPr="00C92D62">
        <w:rPr>
          <w:rFonts w:ascii="Calibri Light" w:hAnsi="Calibri Light" w:cs="Calibri Light"/>
          <w:b/>
          <w:szCs w:val="24"/>
        </w:rPr>
        <w:t xml:space="preserve"> </w:t>
      </w:r>
      <w:r w:rsidRPr="00C92D62">
        <w:rPr>
          <w:rFonts w:ascii="Calibri Light" w:hAnsi="Calibri Light" w:cs="Calibri Light"/>
          <w:szCs w:val="24"/>
        </w:rPr>
        <w:t>highlight</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003B3C12" w:rsidRPr="00C92D62">
        <w:rPr>
          <w:rFonts w:ascii="Calibri Light" w:hAnsi="Calibri Light" w:cs="Calibri Light"/>
          <w:szCs w:val="24"/>
        </w:rPr>
        <w:t>S</w:t>
      </w:r>
      <w:r w:rsidR="00A6293E" w:rsidRPr="00C92D62">
        <w:rPr>
          <w:rFonts w:ascii="Calibri Light" w:hAnsi="Calibri Light" w:cs="Calibri Light"/>
          <w:szCs w:val="24"/>
        </w:rPr>
        <w:t>CO</w:t>
      </w:r>
      <w:r w:rsidR="000A021B" w:rsidRPr="00C92D62">
        <w:rPr>
          <w:rFonts w:ascii="Calibri Light" w:hAnsi="Calibri Light" w:cs="Calibri Light"/>
          <w:szCs w:val="24"/>
        </w:rPr>
        <w:t>’</w:t>
      </w:r>
      <w:r w:rsidR="00A6293E"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strengths</w:t>
      </w:r>
      <w:r w:rsidR="00B724A1" w:rsidRPr="00C92D62">
        <w:rPr>
          <w:rFonts w:ascii="Calibri Light" w:hAnsi="Calibri Light" w:cs="Calibri Light"/>
          <w:szCs w:val="24"/>
        </w:rPr>
        <w:t>,</w:t>
      </w:r>
      <w:r w:rsidR="00C87BFB" w:rsidRPr="00C92D62">
        <w:rPr>
          <w:rFonts w:ascii="Calibri Light" w:hAnsi="Calibri Light" w:cs="Calibri Light"/>
          <w:szCs w:val="24"/>
        </w:rPr>
        <w:t xml:space="preserve"> </w:t>
      </w:r>
      <w:r w:rsidR="00734B08" w:rsidRPr="00C92D62">
        <w:rPr>
          <w:rFonts w:ascii="Calibri Light" w:hAnsi="Calibri Light" w:cs="Calibri Light"/>
          <w:szCs w:val="24"/>
        </w:rPr>
        <w:t>opportunities</w:t>
      </w:r>
      <w:r w:rsidR="00C87BFB" w:rsidRPr="00C92D62">
        <w:rPr>
          <w:rFonts w:ascii="Calibri Light" w:hAnsi="Calibri Light" w:cs="Calibri Light"/>
          <w:szCs w:val="24"/>
        </w:rPr>
        <w:t xml:space="preserve"> </w:t>
      </w:r>
      <w:r w:rsidR="00734B08" w:rsidRPr="00C92D62">
        <w:rPr>
          <w:rFonts w:ascii="Calibri Light" w:hAnsi="Calibri Light" w:cs="Calibri Light"/>
          <w:szCs w:val="24"/>
        </w:rPr>
        <w:t>for</w:t>
      </w:r>
      <w:r w:rsidR="00C87BFB" w:rsidRPr="00C92D62">
        <w:rPr>
          <w:rFonts w:ascii="Calibri Light" w:hAnsi="Calibri Light" w:cs="Calibri Light"/>
          <w:szCs w:val="24"/>
        </w:rPr>
        <w:t xml:space="preserve"> </w:t>
      </w:r>
      <w:r w:rsidR="00734B08" w:rsidRPr="00C92D62">
        <w:rPr>
          <w:rFonts w:ascii="Calibri Light" w:hAnsi="Calibri Light" w:cs="Calibri Light"/>
          <w:szCs w:val="24"/>
        </w:rPr>
        <w:t>improvement</w:t>
      </w:r>
      <w:r w:rsidRPr="00C92D62">
        <w:rPr>
          <w:rFonts w:ascii="Calibri Light" w:hAnsi="Calibri Light" w:cs="Calibri Light"/>
          <w:szCs w:val="24"/>
        </w:rPr>
        <w:t>,</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year’s</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based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aggregated</w:t>
      </w:r>
      <w:r w:rsidR="00C87BFB" w:rsidRPr="00C92D62">
        <w:rPr>
          <w:rFonts w:ascii="Calibri Light" w:hAnsi="Calibri Light" w:cs="Calibri Light"/>
          <w:szCs w:val="24"/>
        </w:rPr>
        <w:t xml:space="preserve"> </w:t>
      </w:r>
      <w:r w:rsidRPr="00C92D62">
        <w:rPr>
          <w:rFonts w:ascii="Calibri Light" w:hAnsi="Calibri Light" w:cs="Calibri Light"/>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00A6293E" w:rsidRPr="00C92D62">
        <w:rPr>
          <w:rFonts w:ascii="Calibri Light" w:hAnsi="Calibri Light" w:cs="Calibri Light"/>
          <w:szCs w:val="24"/>
        </w:rPr>
        <w:t>CY</w:t>
      </w:r>
      <w:r w:rsidR="00C87BFB" w:rsidRPr="00C92D62">
        <w:rPr>
          <w:rFonts w:ascii="Calibri Light" w:hAnsi="Calibri Light" w:cs="Calibri Light"/>
          <w:szCs w:val="24"/>
        </w:rPr>
        <w:t xml:space="preserve"> </w:t>
      </w:r>
      <w:r w:rsidR="00A6293E" w:rsidRPr="00C92D62">
        <w:rPr>
          <w:rFonts w:ascii="Calibri Light" w:hAnsi="Calibri Light" w:cs="Calibri Light"/>
          <w:szCs w:val="24"/>
        </w:rPr>
        <w:t>202</w:t>
      </w:r>
      <w:r w:rsidR="009F2669" w:rsidRPr="00C92D62">
        <w:rPr>
          <w:rFonts w:ascii="Calibri Light" w:hAnsi="Calibri Light" w:cs="Calibri Light"/>
          <w:szCs w:val="24"/>
        </w:rPr>
        <w:t>3</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003E332E" w:rsidRPr="00C92D62">
        <w:rPr>
          <w:rFonts w:ascii="Calibri Light" w:hAnsi="Calibri Light" w:cs="Calibri Light"/>
          <w:szCs w:val="24"/>
        </w:rPr>
        <w:t>as</w:t>
      </w:r>
      <w:r w:rsidR="00C87BFB" w:rsidRPr="00C92D62">
        <w:rPr>
          <w:rFonts w:ascii="Calibri Light" w:hAnsi="Calibri Light" w:cs="Calibri Light"/>
          <w:szCs w:val="24"/>
        </w:rPr>
        <w:t xml:space="preserve"> </w:t>
      </w:r>
      <w:r w:rsidR="003E332E" w:rsidRPr="00C92D62">
        <w:rPr>
          <w:rFonts w:ascii="Calibri Light" w:hAnsi="Calibri Light" w:cs="Calibri Light"/>
          <w:szCs w:val="24"/>
        </w:rPr>
        <w:t>they</w:t>
      </w:r>
      <w:r w:rsidR="00C87BFB" w:rsidRPr="00C92D62">
        <w:rPr>
          <w:rFonts w:ascii="Calibri Light" w:hAnsi="Calibri Light" w:cs="Calibri Light"/>
          <w:szCs w:val="24"/>
        </w:rPr>
        <w:t xml:space="preserve"> </w:t>
      </w:r>
      <w:r w:rsidR="003E332E" w:rsidRPr="00C92D62">
        <w:rPr>
          <w:rFonts w:ascii="Calibri Light" w:hAnsi="Calibri Light" w:cs="Calibri Light"/>
          <w:szCs w:val="24"/>
        </w:rPr>
        <w:t>relate</w:t>
      </w:r>
      <w:r w:rsidR="00C87BFB" w:rsidRPr="00C92D62">
        <w:rPr>
          <w:rFonts w:ascii="Calibri Light" w:hAnsi="Calibri Light" w:cs="Calibri Light"/>
          <w:szCs w:val="24"/>
        </w:rPr>
        <w:t xml:space="preserve"> </w:t>
      </w:r>
      <w:r w:rsidR="003E332E" w:rsidRPr="00C92D62">
        <w:rPr>
          <w:rFonts w:ascii="Calibri Light" w:hAnsi="Calibri Light" w:cs="Calibri Light"/>
          <w:szCs w:val="24"/>
        </w:rPr>
        <w:t>to</w:t>
      </w:r>
      <w:r w:rsidR="00C87BFB" w:rsidRPr="00C92D62">
        <w:rPr>
          <w:rFonts w:ascii="Calibri Light" w:hAnsi="Calibri Light" w:cs="Calibri Light"/>
          <w:szCs w:val="24"/>
        </w:rPr>
        <w:t xml:space="preserve"> </w:t>
      </w:r>
      <w:r w:rsidR="003E332E" w:rsidRPr="00C92D62">
        <w:rPr>
          <w:rFonts w:ascii="Calibri Light" w:hAnsi="Calibri Light" w:cs="Calibri Light"/>
          <w:b/>
          <w:szCs w:val="24"/>
        </w:rPr>
        <w:t>quality</w:t>
      </w:r>
      <w:r w:rsidR="003E332E" w:rsidRPr="00C92D62">
        <w:rPr>
          <w:rFonts w:ascii="Calibri Light" w:hAnsi="Calibri Light" w:cs="Calibri Light"/>
          <w:szCs w:val="24"/>
        </w:rPr>
        <w:t>,</w:t>
      </w:r>
      <w:r w:rsidR="00C87BFB" w:rsidRPr="00C92D62">
        <w:rPr>
          <w:rFonts w:ascii="Calibri Light" w:hAnsi="Calibri Light" w:cs="Calibri Light"/>
          <w:szCs w:val="24"/>
        </w:rPr>
        <w:t xml:space="preserve"> </w:t>
      </w:r>
      <w:r w:rsidR="003E332E" w:rsidRPr="00C92D62">
        <w:rPr>
          <w:rFonts w:ascii="Calibri Light" w:hAnsi="Calibri Light" w:cs="Calibri Light"/>
          <w:b/>
          <w:szCs w:val="24"/>
        </w:rPr>
        <w:t>timeliness</w:t>
      </w:r>
      <w:r w:rsidR="005E56A2" w:rsidRPr="00C92D62">
        <w:rPr>
          <w:rFonts w:ascii="Calibri Light" w:hAnsi="Calibri Light" w:cs="Calibri Light"/>
          <w:bCs/>
          <w:szCs w:val="24"/>
        </w:rPr>
        <w:t>,</w:t>
      </w:r>
      <w:r w:rsidR="00C87BFB" w:rsidRPr="00C92D62">
        <w:rPr>
          <w:rFonts w:ascii="Calibri Light" w:hAnsi="Calibri Light" w:cs="Calibri Light"/>
          <w:szCs w:val="24"/>
        </w:rPr>
        <w:t xml:space="preserve"> </w:t>
      </w:r>
      <w:r w:rsidR="003E332E" w:rsidRPr="00C92D62">
        <w:rPr>
          <w:rFonts w:ascii="Calibri Light" w:hAnsi="Calibri Light" w:cs="Calibri Light"/>
          <w:szCs w:val="24"/>
        </w:rPr>
        <w:t>and</w:t>
      </w:r>
      <w:r w:rsidR="00C87BFB" w:rsidRPr="00C92D62">
        <w:rPr>
          <w:rFonts w:ascii="Calibri Light" w:hAnsi="Calibri Light" w:cs="Calibri Light"/>
          <w:szCs w:val="24"/>
        </w:rPr>
        <w:t xml:space="preserve"> </w:t>
      </w:r>
      <w:r w:rsidR="003E332E" w:rsidRPr="00C92D62">
        <w:rPr>
          <w:rFonts w:ascii="Calibri Light" w:hAnsi="Calibri Light" w:cs="Calibri Light"/>
          <w:b/>
          <w:szCs w:val="24"/>
        </w:rPr>
        <w:t>access</w:t>
      </w:r>
      <w:r w:rsidRPr="00C92D62">
        <w:rPr>
          <w:rFonts w:ascii="Calibri Light" w:hAnsi="Calibri Light" w:cs="Calibri Light"/>
          <w:szCs w:val="24"/>
        </w:rPr>
        <w:t>.</w:t>
      </w:r>
    </w:p>
    <w:p w14:paraId="5FFEA590" w14:textId="77777777" w:rsidR="006351DE" w:rsidRPr="00C92D62" w:rsidRDefault="006351DE" w:rsidP="009F0E32">
      <w:pPr>
        <w:rPr>
          <w:rFonts w:ascii="Calibri Light" w:hAnsi="Calibri Light" w:cs="Calibri Light"/>
          <w:szCs w:val="24"/>
        </w:rPr>
      </w:pPr>
    </w:p>
    <w:p w14:paraId="336B9016" w14:textId="29EEB6A9" w:rsidR="006351DE" w:rsidRPr="00C92D62" w:rsidRDefault="006351DE" w:rsidP="006351DE">
      <w:pPr>
        <w:pStyle w:val="Heading3"/>
        <w:rPr>
          <w:rFonts w:ascii="Calibri Light" w:hAnsi="Calibri Light" w:cs="Calibri Light"/>
          <w:szCs w:val="24"/>
        </w:rPr>
      </w:pPr>
      <w:bookmarkStart w:id="412" w:name="_Toc158116276"/>
      <w:proofErr w:type="spellStart"/>
      <w:r w:rsidRPr="00C92D62">
        <w:rPr>
          <w:rFonts w:eastAsia="Times New Roman"/>
        </w:rPr>
        <w:t>WellSense</w:t>
      </w:r>
      <w:proofErr w:type="spellEnd"/>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12"/>
    </w:p>
    <w:bookmarkEnd w:id="385"/>
    <w:p w14:paraId="318C4F9D" w14:textId="77777777" w:rsidR="004C0E0D" w:rsidRPr="00C92D62" w:rsidRDefault="004C0E0D" w:rsidP="009F0E32">
      <w:pPr>
        <w:pStyle w:val="Caption"/>
        <w:rPr>
          <w:rFonts w:ascii="Calibri Light" w:hAnsi="Calibri Light" w:cs="Calibri Light"/>
        </w:rPr>
      </w:pPr>
    </w:p>
    <w:p w14:paraId="5F8D256D" w14:textId="357E3AA0" w:rsidR="00341681" w:rsidRPr="00C92D62" w:rsidRDefault="00341681" w:rsidP="009F0E32">
      <w:pPr>
        <w:pStyle w:val="Caption"/>
        <w:rPr>
          <w:rFonts w:ascii="Calibri Light" w:hAnsi="Calibri Light" w:cs="Calibri Light"/>
        </w:rPr>
      </w:pPr>
      <w:bookmarkStart w:id="413" w:name="_Toc163556111"/>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00FD612D" w:rsidRPr="00C92D62">
        <w:rPr>
          <w:rStyle w:val="CaptionChar"/>
          <w:rFonts w:ascii="Calibri Light" w:hAnsi="Calibri Light" w:cs="Calibri Light"/>
          <w:b/>
          <w:bCs/>
        </w:rPr>
        <w:fldChar w:fldCharType="begin"/>
      </w:r>
      <w:r w:rsidR="00FD612D" w:rsidRPr="00C92D62">
        <w:rPr>
          <w:rStyle w:val="CaptionChar"/>
          <w:rFonts w:ascii="Calibri Light" w:hAnsi="Calibri Light" w:cs="Calibri Light"/>
          <w:b/>
          <w:bCs/>
        </w:rPr>
        <w:instrText xml:space="preserve"> SEQ Table \* ARABIC </w:instrText>
      </w:r>
      <w:r w:rsidR="00FD612D"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85</w:t>
      </w:r>
      <w:r w:rsidR="00FD612D"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00BB73C3"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00BB73C3"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00BB73C3"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00BB73C3" w:rsidRPr="00C92D62">
        <w:rPr>
          <w:rFonts w:ascii="Calibri Light" w:hAnsi="Calibri Light" w:cs="Calibri Light"/>
        </w:rPr>
        <w:t>for</w:t>
      </w:r>
      <w:r w:rsidR="00C87BFB" w:rsidRPr="00C92D62">
        <w:rPr>
          <w:rFonts w:ascii="Calibri Light" w:hAnsi="Calibri Light" w:cs="Calibri Light"/>
        </w:rPr>
        <w:t xml:space="preserve"> </w:t>
      </w:r>
      <w:r w:rsidR="00BB73C3" w:rsidRPr="00C92D62">
        <w:rPr>
          <w:rFonts w:ascii="Calibri Light" w:hAnsi="Calibri Light" w:cs="Calibri Light"/>
        </w:rPr>
        <w:t>Improvement,</w:t>
      </w:r>
      <w:r w:rsidR="00C87BFB" w:rsidRPr="00C92D62">
        <w:rPr>
          <w:rFonts w:ascii="Calibri Light" w:hAnsi="Calibri Light" w:cs="Calibri Light"/>
        </w:rPr>
        <w:t xml:space="preserve"> </w:t>
      </w:r>
      <w:r w:rsidR="00BB73C3" w:rsidRPr="00C92D62">
        <w:rPr>
          <w:rFonts w:ascii="Calibri Light" w:hAnsi="Calibri Light" w:cs="Calibri Light"/>
        </w:rPr>
        <w:t>and</w:t>
      </w:r>
      <w:r w:rsidR="00C87BFB" w:rsidRPr="00C92D62">
        <w:rPr>
          <w:rFonts w:ascii="Calibri Light" w:hAnsi="Calibri Light" w:cs="Calibri Light"/>
        </w:rPr>
        <w:t xml:space="preserve"> </w:t>
      </w:r>
      <w:r w:rsidR="00BB73C3" w:rsidRPr="00C92D62">
        <w:rPr>
          <w:rFonts w:ascii="Calibri Light" w:hAnsi="Calibri Light" w:cs="Calibri Light"/>
        </w:rPr>
        <w:t>EQR</w:t>
      </w:r>
      <w:r w:rsidR="00C87BFB" w:rsidRPr="00C92D62">
        <w:rPr>
          <w:rFonts w:ascii="Calibri Light" w:hAnsi="Calibri Light" w:cs="Calibri Light"/>
        </w:rPr>
        <w:t xml:space="preserve"> </w:t>
      </w:r>
      <w:r w:rsidR="00BB73C3" w:rsidRPr="00C92D62">
        <w:rPr>
          <w:rFonts w:ascii="Calibri Light" w:hAnsi="Calibri Light" w:cs="Calibri Light"/>
        </w:rPr>
        <w:t>Recommendations</w:t>
      </w:r>
      <w:r w:rsidR="00C87BFB" w:rsidRPr="00C92D62">
        <w:rPr>
          <w:rFonts w:ascii="Calibri Light" w:hAnsi="Calibri Light" w:cs="Calibri Light"/>
        </w:rPr>
        <w:t xml:space="preserve"> </w:t>
      </w:r>
      <w:r w:rsidR="00BB73C3" w:rsidRPr="00C92D62">
        <w:rPr>
          <w:rFonts w:ascii="Calibri Light" w:hAnsi="Calibri Light" w:cs="Calibri Light"/>
        </w:rPr>
        <w:t>for</w:t>
      </w:r>
      <w:r w:rsidR="00C87BFB" w:rsidRPr="00C92D62">
        <w:rPr>
          <w:rFonts w:ascii="Calibri Light" w:hAnsi="Calibri Light" w:cs="Calibri Light"/>
        </w:rPr>
        <w:t xml:space="preserve"> </w:t>
      </w:r>
      <w:proofErr w:type="spellStart"/>
      <w:r w:rsidR="005B60BF" w:rsidRPr="00C92D62">
        <w:rPr>
          <w:rFonts w:ascii="Calibri Light" w:hAnsi="Calibri Light" w:cs="Calibri Light"/>
        </w:rPr>
        <w:t>WellSense</w:t>
      </w:r>
      <w:proofErr w:type="spellEnd"/>
      <w:r w:rsidR="00C87BFB" w:rsidRPr="00C92D62">
        <w:rPr>
          <w:rFonts w:ascii="Calibri Light" w:hAnsi="Calibri Light" w:cs="Calibri Light"/>
        </w:rPr>
        <w:t xml:space="preserve"> </w:t>
      </w:r>
      <w:r w:rsidR="005B60BF" w:rsidRPr="00C92D62">
        <w:rPr>
          <w:rFonts w:ascii="Calibri Light" w:hAnsi="Calibri Light" w:cs="Calibri Light"/>
        </w:rPr>
        <w:t>SCO</w:t>
      </w:r>
      <w:bookmarkEnd w:id="413"/>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3278"/>
        <w:gridCol w:w="3091"/>
        <w:gridCol w:w="4907"/>
        <w:gridCol w:w="1275"/>
      </w:tblGrid>
      <w:tr w:rsidR="00674ACA" w:rsidRPr="00C92D62" w14:paraId="568D7B4A" w14:textId="77777777" w:rsidTr="00553080">
        <w:trPr>
          <w:trHeight w:val="288"/>
          <w:tblHeader/>
        </w:trPr>
        <w:tc>
          <w:tcPr>
            <w:tcW w:w="639" w:type="pct"/>
            <w:shd w:val="clear" w:color="auto" w:fill="5F497A" w:themeFill="accent4" w:themeFillShade="BF"/>
            <w:vAlign w:val="bottom"/>
          </w:tcPr>
          <w:p w14:paraId="05A13C00" w14:textId="536A83E0" w:rsidR="00674ACA" w:rsidRPr="00C92D62" w:rsidRDefault="005B60BF" w:rsidP="009F0E32">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39" w:type="pct"/>
            <w:shd w:val="clear" w:color="auto" w:fill="5F497A" w:themeFill="accent4" w:themeFillShade="BF"/>
            <w:vAlign w:val="bottom"/>
          </w:tcPr>
          <w:p w14:paraId="15877E0E" w14:textId="77777777" w:rsidR="00674ACA" w:rsidRPr="00C92D62" w:rsidRDefault="00674ACA"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074" w:type="pct"/>
            <w:tcBorders>
              <w:bottom w:val="single" w:sz="4" w:space="0" w:color="auto"/>
            </w:tcBorders>
            <w:shd w:val="clear" w:color="auto" w:fill="5F497A" w:themeFill="accent4" w:themeFillShade="BF"/>
            <w:vAlign w:val="bottom"/>
          </w:tcPr>
          <w:p w14:paraId="09FB9F74" w14:textId="77777777" w:rsidR="00674ACA" w:rsidRPr="00C92D62" w:rsidRDefault="00674ACA"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705" w:type="pct"/>
            <w:tcBorders>
              <w:bottom w:val="single" w:sz="4" w:space="0" w:color="auto"/>
            </w:tcBorders>
            <w:shd w:val="clear" w:color="auto" w:fill="5F497A" w:themeFill="accent4" w:themeFillShade="BF"/>
            <w:vAlign w:val="bottom"/>
          </w:tcPr>
          <w:p w14:paraId="1520D9BE" w14:textId="77777777" w:rsidR="00674ACA" w:rsidRPr="00C92D62" w:rsidRDefault="00674ACA"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284E1522" w14:textId="77777777" w:rsidR="00674ACA" w:rsidRPr="00C92D62" w:rsidRDefault="00674ACA" w:rsidP="009F0E3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0D1445" w:rsidRPr="00C92D62" w14:paraId="7E303D0D" w14:textId="77777777" w:rsidTr="00CB4A52">
        <w:trPr>
          <w:trHeight w:val="288"/>
        </w:trPr>
        <w:tc>
          <w:tcPr>
            <w:tcW w:w="639" w:type="pct"/>
          </w:tcPr>
          <w:p w14:paraId="3ADE93DF" w14:textId="1990DF7D"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07DBA08A" w14:textId="65F7A120"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used</w:t>
            </w:r>
            <w:r w:rsidR="00C87BFB" w:rsidRPr="00C92D62">
              <w:rPr>
                <w:rFonts w:ascii="Calibri Light" w:hAnsi="Calibri Light" w:cs="Calibri Light"/>
                <w:sz w:val="22"/>
              </w:rPr>
              <w:t xml:space="preserve"> </w:t>
            </w:r>
            <w:r w:rsidRPr="00C92D62">
              <w:rPr>
                <w:rFonts w:ascii="Calibri Light" w:hAnsi="Calibri Light" w:cs="Calibri Light"/>
                <w:sz w:val="22"/>
              </w:rPr>
              <w:t>culturally</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Haitian</w:t>
            </w:r>
            <w:r w:rsidR="00C87BFB" w:rsidRPr="00C92D62">
              <w:rPr>
                <w:rFonts w:ascii="Calibri Light" w:hAnsi="Calibri Light" w:cs="Calibri Light"/>
                <w:sz w:val="22"/>
              </w:rPr>
              <w:t xml:space="preserve"> </w:t>
            </w:r>
            <w:r w:rsidRPr="00C92D62">
              <w:rPr>
                <w:rFonts w:ascii="Calibri Light" w:hAnsi="Calibri Light" w:cs="Calibri Light"/>
                <w:sz w:val="22"/>
              </w:rPr>
              <w:t>ethnicity,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speakers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Haitian</w:t>
            </w:r>
            <w:r w:rsidR="00C87BFB" w:rsidRPr="00C92D62">
              <w:rPr>
                <w:rFonts w:ascii="Calibri Light" w:hAnsi="Calibri Light" w:cs="Calibri Light"/>
                <w:sz w:val="22"/>
              </w:rPr>
              <w:t xml:space="preserve"> </w:t>
            </w:r>
            <w:r w:rsidRPr="00C92D62">
              <w:rPr>
                <w:rFonts w:ascii="Calibri Light" w:hAnsi="Calibri Light" w:cs="Calibri Light"/>
                <w:sz w:val="22"/>
              </w:rPr>
              <w:t>Creole</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Portuguese.</w:t>
            </w:r>
          </w:p>
        </w:tc>
        <w:tc>
          <w:tcPr>
            <w:tcW w:w="1074" w:type="pct"/>
          </w:tcPr>
          <w:p w14:paraId="0664983E" w14:textId="3A066689"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focused</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focusing</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multiple</w:t>
            </w:r>
            <w:r w:rsidR="00C87BFB" w:rsidRPr="00C92D62">
              <w:rPr>
                <w:rFonts w:ascii="Calibri Light" w:hAnsi="Calibri Light" w:cs="Calibri Light"/>
                <w:sz w:val="22"/>
              </w:rPr>
              <w:t xml:space="preserve"> </w:t>
            </w:r>
            <w:r w:rsidRPr="00C92D62">
              <w:rPr>
                <w:rFonts w:ascii="Calibri Light" w:hAnsi="Calibri Light" w:cs="Calibri Light"/>
                <w:sz w:val="22"/>
              </w:rPr>
              <w:t>levels</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simultaneously</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show</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greater</w:t>
            </w:r>
            <w:r w:rsidR="00C87BFB" w:rsidRPr="00C92D62">
              <w:rPr>
                <w:rFonts w:ascii="Calibri Light" w:hAnsi="Calibri Light" w:cs="Calibri Light"/>
                <w:sz w:val="22"/>
              </w:rPr>
              <w:t xml:space="preserve"> </w:t>
            </w:r>
            <w:r w:rsidRPr="00C92D62">
              <w:rPr>
                <w:rFonts w:ascii="Calibri Light" w:hAnsi="Calibri Light" w:cs="Calibri Light"/>
                <w:sz w:val="22"/>
              </w:rPr>
              <w:t>impact.</w:t>
            </w:r>
            <w:r w:rsidR="00C87BFB" w:rsidRPr="00C92D62">
              <w:rPr>
                <w:rFonts w:ascii="Calibri Light" w:hAnsi="Calibri Light" w:cs="Calibri Light"/>
                <w:sz w:val="22"/>
              </w:rPr>
              <w:t xml:space="preserve"> </w:t>
            </w:r>
          </w:p>
        </w:tc>
        <w:tc>
          <w:tcPr>
            <w:tcW w:w="1705" w:type="pct"/>
          </w:tcPr>
          <w:p w14:paraId="52EC9936" w14:textId="7AAD4170" w:rsidR="000D1445" w:rsidRPr="00C92D62" w:rsidRDefault="000D1445" w:rsidP="000D1445">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IPRO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using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interventions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target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multiple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levels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members,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providers,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level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interventions).</w:t>
            </w:r>
          </w:p>
        </w:tc>
        <w:tc>
          <w:tcPr>
            <w:tcW w:w="443" w:type="pct"/>
          </w:tcPr>
          <w:p w14:paraId="3983CB5C" w14:textId="182EEAC0"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59BE8CE6" w14:textId="101D60C4"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Access</w:t>
            </w:r>
          </w:p>
        </w:tc>
      </w:tr>
      <w:tr w:rsidR="000D1445" w:rsidRPr="00C92D62" w14:paraId="3D5E8F98" w14:textId="77777777" w:rsidTr="00CB4A52">
        <w:trPr>
          <w:trHeight w:val="288"/>
        </w:trPr>
        <w:tc>
          <w:tcPr>
            <w:tcW w:w="639" w:type="pct"/>
          </w:tcPr>
          <w:p w14:paraId="1EB1E3F0" w14:textId="269069B9"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29823E4A" w14:textId="2C9643FD"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used</w:t>
            </w:r>
            <w:r w:rsidR="00C87BFB" w:rsidRPr="00C92D62">
              <w:rPr>
                <w:rFonts w:ascii="Calibri Light" w:hAnsi="Calibri Light" w:cs="Calibri Light"/>
                <w:sz w:val="22"/>
              </w:rPr>
              <w:t xml:space="preserve"> </w:t>
            </w:r>
            <w:r w:rsidRPr="00C92D62">
              <w:rPr>
                <w:rFonts w:ascii="Calibri Light" w:hAnsi="Calibri Light" w:cs="Calibri Light"/>
                <w:sz w:val="22"/>
              </w:rPr>
              <w:t>comprehensive</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several</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PIP.</w:t>
            </w:r>
          </w:p>
        </w:tc>
        <w:tc>
          <w:tcPr>
            <w:tcW w:w="1074" w:type="pct"/>
          </w:tcPr>
          <w:p w14:paraId="049C5708" w14:textId="4B4A5D82" w:rsidR="000D1445" w:rsidRPr="00C92D62" w:rsidRDefault="00246BC7" w:rsidP="000D1445">
            <w:pPr>
              <w:jc w:val="left"/>
              <w:rPr>
                <w:rFonts w:ascii="Calibri Light" w:hAnsi="Calibri Light" w:cs="Calibri Light"/>
                <w:sz w:val="22"/>
                <w:highlight w:val="green"/>
              </w:rPr>
            </w:pPr>
            <w:r w:rsidRPr="00C92D62">
              <w:rPr>
                <w:rFonts w:ascii="Calibri Light" w:hAnsi="Calibri Light" w:cs="Calibri Light"/>
                <w:sz w:val="22"/>
              </w:rPr>
              <w:t>The Plan</w:t>
            </w:r>
            <w:r w:rsidR="000D1445" w:rsidRPr="00C92D62">
              <w:rPr>
                <w:rFonts w:ascii="Calibri Light" w:hAnsi="Calibri Light" w:cs="Calibri Light"/>
                <w:sz w:val="22"/>
              </w:rPr>
              <w:t>’s</w:t>
            </w:r>
            <w:r w:rsidR="00C87BFB" w:rsidRPr="00C92D62">
              <w:rPr>
                <w:rFonts w:ascii="Calibri Light" w:hAnsi="Calibri Light" w:cs="Calibri Light"/>
                <w:sz w:val="22"/>
              </w:rPr>
              <w:t xml:space="preserve"> </w:t>
            </w:r>
            <w:r w:rsidR="000D1445" w:rsidRPr="00C92D62">
              <w:rPr>
                <w:rFonts w:ascii="Calibri Light" w:hAnsi="Calibri Light" w:cs="Calibri Light"/>
                <w:sz w:val="22"/>
              </w:rPr>
              <w:t>submission</w:t>
            </w:r>
            <w:r w:rsidR="00C87BFB" w:rsidRPr="00C92D62">
              <w:rPr>
                <w:rFonts w:ascii="Calibri Light" w:hAnsi="Calibri Light" w:cs="Calibri Light"/>
                <w:sz w:val="22"/>
              </w:rPr>
              <w:t xml:space="preserve"> </w:t>
            </w:r>
            <w:r w:rsidR="000D1445" w:rsidRPr="00C92D62">
              <w:rPr>
                <w:rFonts w:ascii="Calibri Light" w:hAnsi="Calibri Light" w:cs="Calibri Light"/>
                <w:sz w:val="22"/>
              </w:rPr>
              <w:t>contained</w:t>
            </w:r>
            <w:r w:rsidR="00C87BFB" w:rsidRPr="00C92D62">
              <w:rPr>
                <w:rFonts w:ascii="Calibri Light" w:hAnsi="Calibri Light" w:cs="Calibri Light"/>
                <w:sz w:val="22"/>
              </w:rPr>
              <w:t xml:space="preserve"> </w:t>
            </w:r>
            <w:r w:rsidR="000D1445" w:rsidRPr="00C92D62">
              <w:rPr>
                <w:rFonts w:ascii="Calibri Light" w:hAnsi="Calibri Light" w:cs="Calibri Light"/>
                <w:sz w:val="22"/>
              </w:rPr>
              <w:t>minor</w:t>
            </w:r>
            <w:r w:rsidR="00C87BFB" w:rsidRPr="00C92D62">
              <w:rPr>
                <w:rFonts w:ascii="Calibri Light" w:hAnsi="Calibri Light" w:cs="Calibri Light"/>
                <w:sz w:val="22"/>
              </w:rPr>
              <w:t xml:space="preserve"> </w:t>
            </w:r>
            <w:r w:rsidR="000D1445" w:rsidRPr="00C92D62">
              <w:rPr>
                <w:rFonts w:ascii="Calibri Light" w:hAnsi="Calibri Light" w:cs="Calibri Light"/>
                <w:sz w:val="22"/>
              </w:rPr>
              <w:t>calculation,</w:t>
            </w:r>
            <w:r w:rsidR="00C87BFB" w:rsidRPr="00C92D62">
              <w:rPr>
                <w:rFonts w:ascii="Calibri Light" w:hAnsi="Calibri Light" w:cs="Calibri Light"/>
                <w:sz w:val="22"/>
              </w:rPr>
              <w:t xml:space="preserve"> </w:t>
            </w:r>
            <w:r w:rsidR="000D1445" w:rsidRPr="00C92D62">
              <w:rPr>
                <w:rFonts w:ascii="Calibri Light" w:hAnsi="Calibri Light" w:cs="Calibri Light"/>
                <w:sz w:val="22"/>
              </w:rPr>
              <w:t>rounding</w:t>
            </w:r>
            <w:r w:rsidR="00C87BFB" w:rsidRPr="00C92D62">
              <w:rPr>
                <w:rFonts w:ascii="Calibri Light" w:hAnsi="Calibri Light" w:cs="Calibri Light"/>
                <w:sz w:val="22"/>
              </w:rPr>
              <w:t xml:space="preserve"> </w:t>
            </w:r>
            <w:r w:rsidR="000D1445" w:rsidRPr="00C92D62">
              <w:rPr>
                <w:rFonts w:ascii="Calibri Light" w:hAnsi="Calibri Light" w:cs="Calibri Light"/>
                <w:sz w:val="22"/>
              </w:rPr>
              <w:t>and</w:t>
            </w:r>
            <w:r w:rsidR="00C87BFB" w:rsidRPr="00C92D62">
              <w:rPr>
                <w:rFonts w:ascii="Calibri Light" w:hAnsi="Calibri Light" w:cs="Calibri Light"/>
                <w:sz w:val="22"/>
              </w:rPr>
              <w:t xml:space="preserve"> </w:t>
            </w:r>
            <w:r w:rsidR="000D1445" w:rsidRPr="00C92D62">
              <w:rPr>
                <w:rFonts w:ascii="Calibri Light" w:hAnsi="Calibri Light" w:cs="Calibri Light"/>
                <w:sz w:val="22"/>
              </w:rPr>
              <w:t>continuity</w:t>
            </w:r>
            <w:r w:rsidR="00C87BFB" w:rsidRPr="00C92D62">
              <w:rPr>
                <w:rFonts w:ascii="Calibri Light" w:hAnsi="Calibri Light" w:cs="Calibri Light"/>
                <w:sz w:val="22"/>
              </w:rPr>
              <w:t xml:space="preserve"> </w:t>
            </w:r>
            <w:r w:rsidR="000D1445" w:rsidRPr="00C92D62">
              <w:rPr>
                <w:rFonts w:ascii="Calibri Light" w:hAnsi="Calibri Light" w:cs="Calibri Light"/>
                <w:sz w:val="22"/>
              </w:rPr>
              <w:t>errors.</w:t>
            </w:r>
            <w:r w:rsidR="00C87BFB" w:rsidRPr="00C92D62">
              <w:rPr>
                <w:rFonts w:ascii="Calibri Light" w:hAnsi="Calibri Light" w:cs="Calibri Light"/>
                <w:sz w:val="22"/>
              </w:rPr>
              <w:t xml:space="preserve"> </w:t>
            </w:r>
          </w:p>
        </w:tc>
        <w:tc>
          <w:tcPr>
            <w:tcW w:w="1705" w:type="pct"/>
          </w:tcPr>
          <w:p w14:paraId="7CC37F95" w14:textId="10062A60" w:rsidR="000D1445" w:rsidRPr="00C92D62" w:rsidRDefault="000D1445" w:rsidP="000D1445">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IPRO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thorough</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review</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data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presented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reports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supporting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appendices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confirm</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accuracy,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consistency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continuity.</w:t>
            </w:r>
          </w:p>
        </w:tc>
        <w:tc>
          <w:tcPr>
            <w:tcW w:w="443" w:type="pct"/>
          </w:tcPr>
          <w:p w14:paraId="0145E6FB" w14:textId="6FFA52C8"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3026160" w14:textId="71BAED91"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Access</w:t>
            </w:r>
          </w:p>
        </w:tc>
      </w:tr>
      <w:tr w:rsidR="000D1445" w:rsidRPr="00C92D62" w14:paraId="01988188" w14:textId="77777777" w:rsidTr="00CB4A52">
        <w:trPr>
          <w:trHeight w:val="288"/>
        </w:trPr>
        <w:tc>
          <w:tcPr>
            <w:tcW w:w="639" w:type="pct"/>
          </w:tcPr>
          <w:p w14:paraId="1BA31256" w14:textId="11B00B12"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39" w:type="pct"/>
          </w:tcPr>
          <w:p w14:paraId="5A033566" w14:textId="36761424"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Translation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Haitian</w:t>
            </w:r>
            <w:r w:rsidR="00C87BFB" w:rsidRPr="00C92D62">
              <w:rPr>
                <w:rFonts w:ascii="Calibri Light" w:hAnsi="Calibri Light" w:cs="Calibri Light"/>
                <w:sz w:val="22"/>
              </w:rPr>
              <w:t xml:space="preserve"> </w:t>
            </w:r>
            <w:r w:rsidRPr="00C92D62">
              <w:rPr>
                <w:rFonts w:ascii="Calibri Light" w:hAnsi="Calibri Light" w:cs="Calibri Light"/>
                <w:sz w:val="22"/>
              </w:rPr>
              <w:t>Creole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Portuguese</w:t>
            </w:r>
            <w:r w:rsidR="00C87BFB" w:rsidRPr="00C92D62">
              <w:rPr>
                <w:rFonts w:ascii="Calibri Light" w:hAnsi="Calibri Light" w:cs="Calibri Light"/>
                <w:sz w:val="22"/>
              </w:rPr>
              <w:t xml:space="preserve"> </w:t>
            </w:r>
            <w:r w:rsidRPr="00C92D62">
              <w:rPr>
                <w:rFonts w:ascii="Calibri Light" w:hAnsi="Calibri Light" w:cs="Calibri Light"/>
                <w:sz w:val="22"/>
              </w:rPr>
              <w:t>led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timing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p>
        </w:tc>
        <w:tc>
          <w:tcPr>
            <w:tcW w:w="1074" w:type="pct"/>
          </w:tcPr>
          <w:p w14:paraId="482460D2" w14:textId="3776451A" w:rsidR="000D1445" w:rsidRPr="00C92D62" w:rsidRDefault="00246BC7" w:rsidP="000D1445">
            <w:pPr>
              <w:jc w:val="left"/>
              <w:rPr>
                <w:rFonts w:ascii="Calibri Light" w:hAnsi="Calibri Light" w:cs="Calibri Light"/>
                <w:sz w:val="22"/>
                <w:highlight w:val="green"/>
              </w:rPr>
            </w:pPr>
            <w:r w:rsidRPr="00C92D62">
              <w:rPr>
                <w:rFonts w:ascii="Calibri Light" w:hAnsi="Calibri Light" w:cs="Calibri Light"/>
                <w:sz w:val="22"/>
              </w:rPr>
              <w:t>The Plan</w:t>
            </w:r>
            <w:r w:rsidR="000D1445" w:rsidRPr="00C92D62">
              <w:rPr>
                <w:rFonts w:ascii="Calibri Light" w:hAnsi="Calibri Light" w:cs="Calibri Light"/>
                <w:sz w:val="22"/>
              </w:rPr>
              <w:t>’s</w:t>
            </w:r>
            <w:r w:rsidR="00C87BFB" w:rsidRPr="00C92D62">
              <w:rPr>
                <w:rFonts w:ascii="Calibri Light" w:hAnsi="Calibri Light" w:cs="Calibri Light"/>
                <w:sz w:val="22"/>
              </w:rPr>
              <w:t xml:space="preserve"> </w:t>
            </w:r>
            <w:r w:rsidR="000D1445" w:rsidRPr="00C92D62">
              <w:rPr>
                <w:rFonts w:ascii="Calibri Light" w:hAnsi="Calibri Light" w:cs="Calibri Light"/>
                <w:sz w:val="22"/>
              </w:rPr>
              <w:t>submission</w:t>
            </w:r>
            <w:r w:rsidR="00C87BFB" w:rsidRPr="00C92D62">
              <w:rPr>
                <w:rFonts w:ascii="Calibri Light" w:hAnsi="Calibri Light" w:cs="Calibri Light"/>
                <w:sz w:val="22"/>
              </w:rPr>
              <w:t xml:space="preserve"> </w:t>
            </w:r>
            <w:r w:rsidR="000D1445" w:rsidRPr="00C92D62">
              <w:rPr>
                <w:rFonts w:ascii="Calibri Light" w:hAnsi="Calibri Light" w:cs="Calibri Light"/>
                <w:sz w:val="22"/>
              </w:rPr>
              <w:t>contained</w:t>
            </w:r>
            <w:r w:rsidR="00C87BFB" w:rsidRPr="00C92D62">
              <w:rPr>
                <w:rFonts w:ascii="Calibri Light" w:hAnsi="Calibri Light" w:cs="Calibri Light"/>
                <w:sz w:val="22"/>
              </w:rPr>
              <w:t xml:space="preserve"> </w:t>
            </w:r>
            <w:r w:rsidR="000D1445" w:rsidRPr="00C92D62">
              <w:rPr>
                <w:rFonts w:ascii="Calibri Light" w:hAnsi="Calibri Light" w:cs="Calibri Light"/>
                <w:sz w:val="22"/>
              </w:rPr>
              <w:t>minor</w:t>
            </w:r>
            <w:r w:rsidR="00C87BFB" w:rsidRPr="00C92D62">
              <w:rPr>
                <w:rFonts w:ascii="Calibri Light" w:hAnsi="Calibri Light" w:cs="Calibri Light"/>
                <w:sz w:val="22"/>
              </w:rPr>
              <w:t xml:space="preserve"> </w:t>
            </w:r>
            <w:r w:rsidR="000D1445" w:rsidRPr="00C92D62">
              <w:rPr>
                <w:rFonts w:ascii="Calibri Light" w:hAnsi="Calibri Light" w:cs="Calibri Light"/>
                <w:sz w:val="22"/>
              </w:rPr>
              <w:t>formatting</w:t>
            </w:r>
            <w:r w:rsidR="00C87BFB" w:rsidRPr="00C92D62">
              <w:rPr>
                <w:rFonts w:ascii="Calibri Light" w:hAnsi="Calibri Light" w:cs="Calibri Light"/>
                <w:sz w:val="22"/>
              </w:rPr>
              <w:t xml:space="preserve"> </w:t>
            </w:r>
            <w:r w:rsidR="000D1445" w:rsidRPr="00C92D62">
              <w:rPr>
                <w:rFonts w:ascii="Calibri Light" w:hAnsi="Calibri Light" w:cs="Calibri Light"/>
                <w:sz w:val="22"/>
              </w:rPr>
              <w:t>errors.</w:t>
            </w:r>
            <w:r w:rsidR="00C87BFB" w:rsidRPr="00C92D62">
              <w:rPr>
                <w:rFonts w:ascii="Calibri Light" w:hAnsi="Calibri Light" w:cs="Calibri Light"/>
                <w:sz w:val="22"/>
              </w:rPr>
              <w:t xml:space="preserve"> </w:t>
            </w:r>
            <w:r w:rsidR="000D1445" w:rsidRPr="00C92D62">
              <w:rPr>
                <w:rFonts w:ascii="Calibri Light" w:hAnsi="Calibri Light" w:cs="Calibri Light"/>
                <w:sz w:val="22"/>
              </w:rPr>
              <w:t>Please</w:t>
            </w:r>
            <w:r w:rsidR="00C87BFB" w:rsidRPr="00C92D62">
              <w:rPr>
                <w:rFonts w:ascii="Calibri Light" w:hAnsi="Calibri Light" w:cs="Calibri Light"/>
                <w:sz w:val="22"/>
              </w:rPr>
              <w:t xml:space="preserve"> </w:t>
            </w:r>
            <w:r w:rsidR="000D1445" w:rsidRPr="00C92D62">
              <w:rPr>
                <w:rFonts w:ascii="Calibri Light" w:hAnsi="Calibri Light" w:cs="Calibri Light"/>
                <w:sz w:val="22"/>
              </w:rPr>
              <w:t>see</w:t>
            </w:r>
            <w:r w:rsidR="00C87BFB" w:rsidRPr="00C92D62">
              <w:rPr>
                <w:rFonts w:ascii="Calibri Light" w:hAnsi="Calibri Light" w:cs="Calibri Light"/>
                <w:sz w:val="22"/>
              </w:rPr>
              <w:t xml:space="preserve"> </w:t>
            </w:r>
            <w:r w:rsidR="000D1445" w:rsidRPr="00C92D62">
              <w:rPr>
                <w:rFonts w:ascii="Calibri Light" w:hAnsi="Calibri Light" w:cs="Calibri Light"/>
                <w:sz w:val="22"/>
              </w:rPr>
              <w:t>the</w:t>
            </w:r>
            <w:r w:rsidR="00C87BFB" w:rsidRPr="00C92D62">
              <w:rPr>
                <w:rFonts w:ascii="Calibri Light" w:hAnsi="Calibri Light" w:cs="Calibri Light"/>
                <w:sz w:val="22"/>
              </w:rPr>
              <w:t xml:space="preserve"> </w:t>
            </w:r>
            <w:r w:rsidR="000D1445" w:rsidRPr="00C92D62">
              <w:rPr>
                <w:rFonts w:ascii="Calibri Light" w:hAnsi="Calibri Light" w:cs="Calibri Light"/>
                <w:sz w:val="22"/>
              </w:rPr>
              <w:t>section</w:t>
            </w:r>
            <w:r w:rsidR="00C87BFB" w:rsidRPr="00C92D62">
              <w:rPr>
                <w:rFonts w:ascii="Calibri Light" w:hAnsi="Calibri Light" w:cs="Calibri Light"/>
                <w:sz w:val="22"/>
              </w:rPr>
              <w:t xml:space="preserve"> </w:t>
            </w:r>
            <w:r w:rsidR="000D1445" w:rsidRPr="00C92D62">
              <w:rPr>
                <w:rFonts w:ascii="Calibri Light" w:hAnsi="Calibri Light" w:cs="Calibri Light"/>
                <w:sz w:val="22"/>
              </w:rPr>
              <w:t>on</w:t>
            </w:r>
            <w:r w:rsidR="00C87BFB" w:rsidRPr="00C92D62">
              <w:rPr>
                <w:rFonts w:ascii="Calibri Light" w:hAnsi="Calibri Light" w:cs="Calibri Light"/>
                <w:sz w:val="22"/>
              </w:rPr>
              <w:t xml:space="preserve"> </w:t>
            </w:r>
            <w:r w:rsidR="000D1445" w:rsidRPr="00C92D62">
              <w:rPr>
                <w:rFonts w:ascii="Calibri Light" w:hAnsi="Calibri Light" w:cs="Calibri Light"/>
                <w:sz w:val="22"/>
              </w:rPr>
              <w:t>general</w:t>
            </w:r>
            <w:r w:rsidR="00C87BFB" w:rsidRPr="00C92D62">
              <w:rPr>
                <w:rFonts w:ascii="Calibri Light" w:hAnsi="Calibri Light" w:cs="Calibri Light"/>
                <w:sz w:val="22"/>
              </w:rPr>
              <w:t xml:space="preserve"> </w:t>
            </w:r>
            <w:r w:rsidR="000D1445" w:rsidRPr="00C92D62">
              <w:rPr>
                <w:rFonts w:ascii="Calibri Light" w:hAnsi="Calibri Light" w:cs="Calibri Light"/>
                <w:sz w:val="22"/>
              </w:rPr>
              <w:t>weaknesses</w:t>
            </w:r>
            <w:r w:rsidR="00C87BFB" w:rsidRPr="00C92D62">
              <w:rPr>
                <w:rFonts w:ascii="Calibri Light" w:hAnsi="Calibri Light" w:cs="Calibri Light"/>
                <w:sz w:val="22"/>
              </w:rPr>
              <w:t xml:space="preserve"> </w:t>
            </w:r>
            <w:r w:rsidR="000D1445" w:rsidRPr="00C92D62">
              <w:rPr>
                <w:rFonts w:ascii="Calibri Light" w:hAnsi="Calibri Light" w:cs="Calibri Light"/>
                <w:sz w:val="22"/>
              </w:rPr>
              <w:t>for</w:t>
            </w:r>
            <w:r w:rsidR="00C87BFB" w:rsidRPr="00C92D62">
              <w:rPr>
                <w:rFonts w:ascii="Calibri Light" w:hAnsi="Calibri Light" w:cs="Calibri Light"/>
                <w:sz w:val="22"/>
              </w:rPr>
              <w:t xml:space="preserve"> </w:t>
            </w:r>
            <w:r w:rsidR="000D1445" w:rsidRPr="00C92D62">
              <w:rPr>
                <w:rFonts w:ascii="Calibri Light" w:hAnsi="Calibri Light" w:cs="Calibri Light"/>
                <w:sz w:val="22"/>
              </w:rPr>
              <w:t>additional</w:t>
            </w:r>
            <w:r w:rsidR="00C87BFB" w:rsidRPr="00C92D62">
              <w:rPr>
                <w:rFonts w:ascii="Calibri Light" w:hAnsi="Calibri Light" w:cs="Calibri Light"/>
                <w:sz w:val="22"/>
              </w:rPr>
              <w:t xml:space="preserve"> </w:t>
            </w:r>
            <w:r w:rsidR="000D1445" w:rsidRPr="00C92D62">
              <w:rPr>
                <w:rFonts w:ascii="Calibri Light" w:hAnsi="Calibri Light" w:cs="Calibri Light"/>
                <w:sz w:val="22"/>
              </w:rPr>
              <w:t>information</w:t>
            </w:r>
            <w:r w:rsidR="00C87BFB" w:rsidRPr="00C92D62">
              <w:rPr>
                <w:rFonts w:ascii="Calibri Light" w:hAnsi="Calibri Light" w:cs="Calibri Light"/>
                <w:sz w:val="22"/>
              </w:rPr>
              <w:t xml:space="preserve"> </w:t>
            </w:r>
            <w:r w:rsidR="000D1445" w:rsidRPr="00C92D62">
              <w:rPr>
                <w:rFonts w:ascii="Calibri Light" w:hAnsi="Calibri Light" w:cs="Calibri Light"/>
                <w:sz w:val="22"/>
              </w:rPr>
              <w:t>regarding</w:t>
            </w:r>
            <w:r w:rsidR="00C87BFB" w:rsidRPr="00C92D62">
              <w:rPr>
                <w:rFonts w:ascii="Calibri Light" w:hAnsi="Calibri Light" w:cs="Calibri Light"/>
                <w:sz w:val="22"/>
              </w:rPr>
              <w:t xml:space="preserve"> </w:t>
            </w:r>
            <w:r w:rsidR="000D1445" w:rsidRPr="00C92D62">
              <w:rPr>
                <w:rFonts w:ascii="Calibri Light" w:hAnsi="Calibri Light" w:cs="Calibri Light"/>
                <w:sz w:val="22"/>
              </w:rPr>
              <w:t>weaknesses</w:t>
            </w:r>
            <w:r w:rsidR="00C87BFB" w:rsidRPr="00C92D62">
              <w:rPr>
                <w:rFonts w:ascii="Calibri Light" w:hAnsi="Calibri Light" w:cs="Calibri Light"/>
                <w:sz w:val="22"/>
              </w:rPr>
              <w:t xml:space="preserve"> </w:t>
            </w:r>
            <w:r w:rsidR="000D1445" w:rsidRPr="00C92D62">
              <w:rPr>
                <w:rFonts w:ascii="Calibri Light" w:hAnsi="Calibri Light" w:cs="Calibri Light"/>
                <w:sz w:val="22"/>
              </w:rPr>
              <w:t>observed</w:t>
            </w:r>
            <w:r w:rsidR="00C87BFB" w:rsidRPr="00C92D62">
              <w:rPr>
                <w:rFonts w:ascii="Calibri Light" w:hAnsi="Calibri Light" w:cs="Calibri Light"/>
                <w:sz w:val="22"/>
              </w:rPr>
              <w:t xml:space="preserve"> </w:t>
            </w:r>
            <w:r w:rsidR="000D1445" w:rsidRPr="00C92D62">
              <w:rPr>
                <w:rFonts w:ascii="Calibri Light" w:hAnsi="Calibri Light" w:cs="Calibri Light"/>
                <w:sz w:val="22"/>
              </w:rPr>
              <w:t>across</w:t>
            </w:r>
            <w:r w:rsidR="00C87BFB" w:rsidRPr="00C92D62">
              <w:rPr>
                <w:rFonts w:ascii="Calibri Light" w:hAnsi="Calibri Light" w:cs="Calibri Light"/>
                <w:sz w:val="22"/>
              </w:rPr>
              <w:t xml:space="preserve"> </w:t>
            </w:r>
            <w:r w:rsidR="000D1445" w:rsidRPr="00C92D62">
              <w:rPr>
                <w:rFonts w:ascii="Calibri Light" w:hAnsi="Calibri Light" w:cs="Calibri Light"/>
                <w:sz w:val="22"/>
              </w:rPr>
              <w:t>plans.</w:t>
            </w:r>
          </w:p>
        </w:tc>
        <w:tc>
          <w:tcPr>
            <w:tcW w:w="1705" w:type="pct"/>
          </w:tcPr>
          <w:p w14:paraId="36A33F2B" w14:textId="58620BC1" w:rsidR="000D1445" w:rsidRPr="00C92D62" w:rsidRDefault="000D1445" w:rsidP="000D1445">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2</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Style w:val="eop"/>
                <w:rFonts w:ascii="Calibri Light" w:hAnsi="Calibri Light" w:cs="Calibri Light"/>
                <w:sz w:val="22"/>
                <w:szCs w:val="20"/>
              </w:rPr>
              <w:t>IPRO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reviewing</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figures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consistency</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of</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formatting</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(rounding</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2</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decimal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places)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in</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future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reports.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Please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general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additional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relevant</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all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w:t>
            </w:r>
          </w:p>
        </w:tc>
        <w:tc>
          <w:tcPr>
            <w:tcW w:w="443" w:type="pct"/>
          </w:tcPr>
          <w:p w14:paraId="6970C545" w14:textId="2A6A82A8"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37743EC3" w14:textId="264CDBAF"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Access</w:t>
            </w:r>
          </w:p>
        </w:tc>
      </w:tr>
      <w:tr w:rsidR="000D1445" w:rsidRPr="00C92D62" w14:paraId="7135197B" w14:textId="77777777" w:rsidTr="00553080">
        <w:trPr>
          <w:trHeight w:val="288"/>
        </w:trPr>
        <w:tc>
          <w:tcPr>
            <w:tcW w:w="639" w:type="pct"/>
          </w:tcPr>
          <w:p w14:paraId="4C51AF61" w14:textId="39B90D7A"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SNP</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1139" w:type="pct"/>
            <w:tcBorders>
              <w:bottom w:val="single" w:sz="4" w:space="0" w:color="auto"/>
            </w:tcBorders>
          </w:tcPr>
          <w:p w14:paraId="26DA3A58" w14:textId="3C79AEA3"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18FA9B1B" w14:textId="6E86B0DB" w:rsidR="000D1445" w:rsidRPr="00C92D62" w:rsidRDefault="000D1445" w:rsidP="000D1445">
            <w:pPr>
              <w:jc w:val="left"/>
              <w:rPr>
                <w:rFonts w:ascii="Calibri Light" w:hAnsi="Calibri Light" w:cs="Calibri Light"/>
                <w:sz w:val="22"/>
              </w:rPr>
            </w:pPr>
          </w:p>
          <w:p w14:paraId="366E6D84" w14:textId="000925AA" w:rsidR="000D1445" w:rsidRPr="00C92D62" w:rsidRDefault="00695CF6" w:rsidP="000D1445">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000D1445" w:rsidRPr="00C92D62">
              <w:rPr>
                <w:rFonts w:ascii="Calibri Light" w:hAnsi="Calibri Light" w:cs="Calibri Light"/>
                <w:sz w:val="22"/>
              </w:rPr>
              <w:t>SCO</w:t>
            </w:r>
            <w:r w:rsidR="00C87BFB" w:rsidRPr="00C92D62">
              <w:rPr>
                <w:rFonts w:ascii="Calibri Light" w:hAnsi="Calibri Light" w:cs="Calibri Light"/>
                <w:sz w:val="22"/>
              </w:rPr>
              <w:t xml:space="preserve"> </w:t>
            </w:r>
            <w:r w:rsidR="000D1445" w:rsidRPr="00C92D62">
              <w:rPr>
                <w:rFonts w:ascii="Calibri Light" w:hAnsi="Calibri Light" w:cs="Calibri Light"/>
                <w:sz w:val="22"/>
              </w:rPr>
              <w:t>HEDIS</w:t>
            </w:r>
            <w:r w:rsidR="00C87BFB" w:rsidRPr="00C92D62">
              <w:rPr>
                <w:rFonts w:ascii="Calibri Light" w:hAnsi="Calibri Light" w:cs="Calibri Light"/>
                <w:sz w:val="22"/>
              </w:rPr>
              <w:t xml:space="preserve"> </w:t>
            </w:r>
            <w:r w:rsidR="000D1445" w:rsidRPr="00C92D62">
              <w:rPr>
                <w:rFonts w:ascii="Calibri Light" w:hAnsi="Calibri Light" w:cs="Calibri Light"/>
                <w:sz w:val="22"/>
              </w:rPr>
              <w:t>rates</w:t>
            </w:r>
            <w:r w:rsidR="00C87BFB" w:rsidRPr="00C92D62">
              <w:rPr>
                <w:rFonts w:ascii="Calibri Light" w:hAnsi="Calibri Light" w:cs="Calibri Light"/>
                <w:sz w:val="22"/>
              </w:rPr>
              <w:t xml:space="preserve"> </w:t>
            </w:r>
            <w:r w:rsidR="000D1445" w:rsidRPr="00C92D62">
              <w:rPr>
                <w:rFonts w:ascii="Calibri Light" w:hAnsi="Calibri Light" w:cs="Calibri Light"/>
                <w:sz w:val="22"/>
              </w:rPr>
              <w:t>were</w:t>
            </w:r>
            <w:r w:rsidR="00C87BFB" w:rsidRPr="00C92D62">
              <w:rPr>
                <w:rFonts w:ascii="Calibri Light" w:hAnsi="Calibri Light" w:cs="Calibri Light"/>
                <w:sz w:val="22"/>
              </w:rPr>
              <w:t xml:space="preserve"> </w:t>
            </w:r>
            <w:r w:rsidR="000D1445" w:rsidRPr="00C92D62">
              <w:rPr>
                <w:rFonts w:ascii="Calibri Light" w:hAnsi="Calibri Light" w:cs="Calibri Light"/>
                <w:sz w:val="22"/>
              </w:rPr>
              <w:t>above</w:t>
            </w:r>
            <w:r w:rsidR="00C87BFB" w:rsidRPr="00C92D62">
              <w:rPr>
                <w:rFonts w:ascii="Calibri Light" w:hAnsi="Calibri Light" w:cs="Calibri Light"/>
                <w:sz w:val="22"/>
              </w:rPr>
              <w:t xml:space="preserve"> </w:t>
            </w:r>
            <w:r w:rsidR="000D1445" w:rsidRPr="00C92D62">
              <w:rPr>
                <w:rFonts w:ascii="Calibri Light" w:hAnsi="Calibri Light" w:cs="Calibri Light"/>
                <w:sz w:val="22"/>
              </w:rPr>
              <w:t>the</w:t>
            </w:r>
            <w:r w:rsidR="00C87BFB" w:rsidRPr="00C92D62">
              <w:rPr>
                <w:rFonts w:ascii="Calibri Light" w:hAnsi="Calibri Light" w:cs="Calibri Light"/>
                <w:sz w:val="22"/>
              </w:rPr>
              <w:t xml:space="preserve"> </w:t>
            </w:r>
            <w:r w:rsidR="000D1445" w:rsidRPr="00C92D62">
              <w:rPr>
                <w:rFonts w:ascii="Calibri Light" w:hAnsi="Calibri Light" w:cs="Calibri Light"/>
                <w:sz w:val="22"/>
              </w:rPr>
              <w:t>national</w:t>
            </w:r>
            <w:r w:rsidR="00C87BFB" w:rsidRPr="00C92D62">
              <w:rPr>
                <w:rFonts w:ascii="Calibri Light" w:hAnsi="Calibri Light" w:cs="Calibri Light"/>
                <w:sz w:val="22"/>
              </w:rPr>
              <w:t xml:space="preserve"> </w:t>
            </w:r>
            <w:r w:rsidR="000D1445" w:rsidRPr="00C92D62">
              <w:rPr>
                <w:rFonts w:ascii="Calibri Light" w:hAnsi="Calibri Light" w:cs="Calibri Light"/>
                <w:sz w:val="22"/>
              </w:rPr>
              <w:t>Medicare</w:t>
            </w:r>
            <w:r w:rsidR="00C87BFB" w:rsidRPr="00C92D62">
              <w:rPr>
                <w:rFonts w:ascii="Calibri Light" w:hAnsi="Calibri Light" w:cs="Calibri Light"/>
                <w:sz w:val="22"/>
              </w:rPr>
              <w:t xml:space="preserve"> </w:t>
            </w:r>
            <w:r w:rsidR="000D1445" w:rsidRPr="00C92D62">
              <w:rPr>
                <w:rFonts w:ascii="Calibri Light" w:hAnsi="Calibri Light" w:cs="Calibri Light"/>
                <w:sz w:val="22"/>
              </w:rPr>
              <w:t>90</w:t>
            </w:r>
            <w:r w:rsidR="000D1445"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000D1445" w:rsidRPr="00C92D62">
              <w:rPr>
                <w:rFonts w:ascii="Calibri Light" w:hAnsi="Calibri Light" w:cs="Calibri Light"/>
                <w:sz w:val="22"/>
              </w:rPr>
              <w:t>percentile</w:t>
            </w:r>
            <w:r w:rsidR="00C87BFB" w:rsidRPr="00C92D62">
              <w:rPr>
                <w:rFonts w:ascii="Calibri Light" w:hAnsi="Calibri Light" w:cs="Calibri Light"/>
                <w:sz w:val="22"/>
              </w:rPr>
              <w:t xml:space="preserve"> </w:t>
            </w:r>
            <w:r w:rsidR="000D1445" w:rsidRPr="00C92D62">
              <w:rPr>
                <w:rFonts w:ascii="Calibri Light" w:hAnsi="Calibri Light" w:cs="Calibri Light"/>
                <w:sz w:val="22"/>
              </w:rPr>
              <w:t>of</w:t>
            </w:r>
            <w:r w:rsidR="00C87BFB" w:rsidRPr="00C92D62">
              <w:rPr>
                <w:rFonts w:ascii="Calibri Light" w:hAnsi="Calibri Light" w:cs="Calibri Light"/>
                <w:sz w:val="22"/>
              </w:rPr>
              <w:t xml:space="preserve"> </w:t>
            </w:r>
            <w:r w:rsidR="000D1445" w:rsidRPr="00C92D62">
              <w:rPr>
                <w:rFonts w:ascii="Calibri Light" w:hAnsi="Calibri Light" w:cs="Calibri Light"/>
                <w:sz w:val="22"/>
              </w:rPr>
              <w:t>the</w:t>
            </w:r>
            <w:r w:rsidR="00C87BFB" w:rsidRPr="00C92D62">
              <w:rPr>
                <w:rFonts w:ascii="Calibri Light" w:hAnsi="Calibri Light" w:cs="Calibri Light"/>
                <w:sz w:val="22"/>
              </w:rPr>
              <w:t xml:space="preserve"> </w:t>
            </w:r>
            <w:r w:rsidR="000D1445" w:rsidRPr="00C92D62">
              <w:rPr>
                <w:rFonts w:ascii="Calibri Light" w:hAnsi="Calibri Light" w:cs="Calibri Light"/>
                <w:sz w:val="22"/>
              </w:rPr>
              <w:t>NCQA</w:t>
            </w:r>
            <w:r w:rsidR="00C87BFB" w:rsidRPr="00C92D62">
              <w:rPr>
                <w:rFonts w:ascii="Calibri Light" w:hAnsi="Calibri Light" w:cs="Calibri Light"/>
                <w:sz w:val="22"/>
              </w:rPr>
              <w:t xml:space="preserve"> </w:t>
            </w:r>
            <w:r w:rsidR="000D1445" w:rsidRPr="00C92D62">
              <w:rPr>
                <w:rFonts w:ascii="Calibri Light" w:hAnsi="Calibri Light" w:cs="Calibri Light"/>
                <w:sz w:val="22"/>
              </w:rPr>
              <w:t>Quality</w:t>
            </w:r>
            <w:r w:rsidR="00C87BFB" w:rsidRPr="00C92D62">
              <w:rPr>
                <w:rFonts w:ascii="Calibri Light" w:hAnsi="Calibri Light" w:cs="Calibri Light"/>
                <w:sz w:val="22"/>
              </w:rPr>
              <w:t xml:space="preserve"> </w:t>
            </w:r>
            <w:r w:rsidR="000D1445" w:rsidRPr="00C92D62">
              <w:rPr>
                <w:rFonts w:ascii="Calibri Light" w:hAnsi="Calibri Light" w:cs="Calibri Light"/>
                <w:sz w:val="22"/>
              </w:rPr>
              <w:t>Compass</w:t>
            </w:r>
            <w:r w:rsidR="00C87BFB" w:rsidRPr="00C92D62">
              <w:rPr>
                <w:rFonts w:ascii="Calibri Light" w:hAnsi="Calibri Light" w:cs="Calibri Light"/>
                <w:sz w:val="22"/>
              </w:rPr>
              <w:t xml:space="preserve"> </w:t>
            </w:r>
            <w:r w:rsidR="000D1445" w:rsidRPr="00C92D62">
              <w:rPr>
                <w:rFonts w:ascii="Calibri Light" w:hAnsi="Calibri Light" w:cs="Calibri Light"/>
                <w:sz w:val="22"/>
              </w:rPr>
              <w:t>on</w:t>
            </w:r>
            <w:r w:rsidR="00C87BFB" w:rsidRPr="00C92D62">
              <w:rPr>
                <w:rFonts w:ascii="Calibri Light" w:hAnsi="Calibri Light" w:cs="Calibri Light"/>
                <w:sz w:val="22"/>
              </w:rPr>
              <w:t xml:space="preserve"> </w:t>
            </w:r>
            <w:r w:rsidR="000D1445" w:rsidRPr="00C92D62">
              <w:rPr>
                <w:rFonts w:ascii="Calibri Light" w:hAnsi="Calibri Light" w:cs="Calibri Light"/>
                <w:sz w:val="22"/>
              </w:rPr>
              <w:t>the</w:t>
            </w:r>
            <w:r w:rsidR="00C87BFB" w:rsidRPr="00C92D62">
              <w:rPr>
                <w:rFonts w:ascii="Calibri Light" w:hAnsi="Calibri Light" w:cs="Calibri Light"/>
                <w:sz w:val="22"/>
              </w:rPr>
              <w:t xml:space="preserve"> </w:t>
            </w:r>
            <w:r w:rsidR="000D1445" w:rsidRPr="00C92D62">
              <w:rPr>
                <w:rFonts w:ascii="Calibri Light" w:hAnsi="Calibri Light" w:cs="Calibri Light"/>
                <w:sz w:val="22"/>
              </w:rPr>
              <w:t>following</w:t>
            </w:r>
            <w:r w:rsidR="00C87BFB" w:rsidRPr="00C92D62">
              <w:rPr>
                <w:rFonts w:ascii="Calibri Light" w:hAnsi="Calibri Light" w:cs="Calibri Light"/>
                <w:sz w:val="22"/>
              </w:rPr>
              <w:t xml:space="preserve"> </w:t>
            </w:r>
            <w:r w:rsidR="000D1445" w:rsidRPr="00C92D62">
              <w:rPr>
                <w:rFonts w:ascii="Calibri Light" w:hAnsi="Calibri Light" w:cs="Calibri Light"/>
                <w:sz w:val="22"/>
              </w:rPr>
              <w:t>measures:</w:t>
            </w:r>
          </w:p>
          <w:p w14:paraId="74C20715" w14:textId="3E5EE2EF" w:rsidR="000D1445" w:rsidRPr="00C92D62" w:rsidRDefault="000D1445" w:rsidP="002667CF">
            <w:pPr>
              <w:pStyle w:val="ListParagraph"/>
              <w:numPr>
                <w:ilvl w:val="0"/>
                <w:numId w:val="36"/>
              </w:numPr>
              <w:jc w:val="left"/>
              <w:rPr>
                <w:rFonts w:ascii="Calibri Light" w:hAnsi="Calibri Light" w:cs="Calibri Light"/>
                <w:sz w:val="22"/>
              </w:rPr>
            </w:pPr>
            <w:r w:rsidRPr="00C92D62">
              <w:rPr>
                <w:rFonts w:ascii="Calibri Light" w:hAnsi="Calibri Light" w:cs="Calibri Light"/>
                <w:sz w:val="22"/>
              </w:rPr>
              <w:lastRenderedPageBreak/>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Bronchodilators</w:t>
            </w:r>
          </w:p>
        </w:tc>
        <w:tc>
          <w:tcPr>
            <w:tcW w:w="1074" w:type="pct"/>
            <w:tcBorders>
              <w:bottom w:val="single" w:sz="4" w:space="0" w:color="auto"/>
            </w:tcBorders>
          </w:tcPr>
          <w:p w14:paraId="15E20725" w14:textId="452348E1" w:rsidR="000D1445" w:rsidRPr="00C92D62" w:rsidRDefault="000D1445" w:rsidP="000D1445">
            <w:pPr>
              <w:jc w:val="left"/>
              <w:rPr>
                <w:rFonts w:ascii="Calibri Light" w:hAnsi="Calibri Light" w:cs="Calibri Light"/>
                <w:sz w:val="22"/>
              </w:rPr>
            </w:pPr>
            <w:proofErr w:type="spellStart"/>
            <w:r w:rsidRPr="00C92D62">
              <w:rPr>
                <w:rFonts w:ascii="Calibri Light" w:hAnsi="Calibri Light" w:cs="Calibri Light"/>
                <w:sz w:val="22"/>
              </w:rPr>
              <w:lastRenderedPageBreak/>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394FDA33" w14:textId="28AAE319" w:rsidR="00695CF6" w:rsidRPr="00C92D62" w:rsidRDefault="00695CF6" w:rsidP="00A55219">
            <w:pPr>
              <w:pStyle w:val="ListParagraph"/>
              <w:numPr>
                <w:ilvl w:val="0"/>
                <w:numId w:val="37"/>
              </w:numPr>
              <w:jc w:val="left"/>
              <w:rPr>
                <w:rFonts w:ascii="Calibri Light" w:hAnsi="Calibri Light" w:cs="Calibri Light"/>
                <w:sz w:val="22"/>
              </w:rPr>
            </w:pPr>
            <w:r w:rsidRPr="00C92D62">
              <w:rPr>
                <w:rFonts w:ascii="Calibri Light" w:hAnsi="Calibri Light" w:cs="Calibri Light"/>
                <w:sz w:val="22"/>
              </w:rPr>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Corticosteroids</w:t>
            </w:r>
          </w:p>
          <w:p w14:paraId="5296B194" w14:textId="3D7B7592" w:rsidR="000D1445" w:rsidRPr="00C92D62" w:rsidRDefault="00695CF6" w:rsidP="002667CF">
            <w:pPr>
              <w:pStyle w:val="ListParagraph"/>
              <w:numPr>
                <w:ilvl w:val="0"/>
                <w:numId w:val="37"/>
              </w:numPr>
              <w:jc w:val="left"/>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All-Cause</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(Observed/Expected</w:t>
            </w:r>
            <w:r w:rsidR="00C87BFB" w:rsidRPr="00C92D62">
              <w:rPr>
                <w:rFonts w:ascii="Calibri Light" w:hAnsi="Calibri Light" w:cs="Calibri Light"/>
                <w:sz w:val="22"/>
              </w:rPr>
              <w:t xml:space="preserve"> </w:t>
            </w:r>
            <w:r w:rsidRPr="00C92D62">
              <w:rPr>
                <w:rFonts w:ascii="Calibri Light" w:hAnsi="Calibri Light" w:cs="Calibri Light"/>
                <w:sz w:val="22"/>
              </w:rPr>
              <w:t>Ratio)</w:t>
            </w:r>
          </w:p>
        </w:tc>
        <w:tc>
          <w:tcPr>
            <w:tcW w:w="1705" w:type="pct"/>
            <w:tcBorders>
              <w:bottom w:val="single" w:sz="4" w:space="0" w:color="auto"/>
            </w:tcBorders>
          </w:tcPr>
          <w:p w14:paraId="7A276BD4" w14:textId="72E4E39F" w:rsidR="000D1445" w:rsidRPr="00C92D62" w:rsidRDefault="000D1445" w:rsidP="000D1445">
            <w:pPr>
              <w:jc w:val="left"/>
              <w:rPr>
                <w:rFonts w:ascii="Calibri Light" w:hAnsi="Calibri Light" w:cs="Calibri Light"/>
                <w:sz w:val="22"/>
                <w:highlight w:val="green"/>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43" w:type="pct"/>
          </w:tcPr>
          <w:p w14:paraId="5560A7E3" w14:textId="3BAC3E16"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815A3AD" w14:textId="77777777" w:rsidR="000D1445" w:rsidRPr="00C92D62" w:rsidRDefault="000D1445" w:rsidP="000D1445">
            <w:pPr>
              <w:jc w:val="left"/>
              <w:rPr>
                <w:rFonts w:ascii="Calibri Light" w:hAnsi="Calibri Light" w:cs="Calibri Light"/>
                <w:sz w:val="22"/>
                <w:highlight w:val="green"/>
              </w:rPr>
            </w:pPr>
            <w:r w:rsidRPr="00C92D62">
              <w:rPr>
                <w:rFonts w:ascii="Calibri Light" w:hAnsi="Calibri Light" w:cs="Calibri Light"/>
                <w:sz w:val="22"/>
              </w:rPr>
              <w:t>Access</w:t>
            </w:r>
          </w:p>
        </w:tc>
      </w:tr>
      <w:tr w:rsidR="00E2002D" w:rsidRPr="00C92D62" w14:paraId="19BC175C" w14:textId="77777777" w:rsidTr="003979A4">
        <w:trPr>
          <w:trHeight w:val="288"/>
        </w:trPr>
        <w:tc>
          <w:tcPr>
            <w:tcW w:w="639" w:type="pct"/>
            <w:shd w:val="clear" w:color="auto" w:fill="auto"/>
          </w:tcPr>
          <w:p w14:paraId="52143630" w14:textId="1B7C7CB3" w:rsidR="00E2002D" w:rsidRPr="00C92D62" w:rsidRDefault="00E2002D" w:rsidP="00E2002D">
            <w:pPr>
              <w:jc w:val="left"/>
              <w:rPr>
                <w:rFonts w:ascii="Calibri Light" w:hAnsi="Calibri Light" w:cs="Calibri Light"/>
                <w:sz w:val="22"/>
              </w:rPr>
            </w:pP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39" w:type="pct"/>
            <w:shd w:val="clear" w:color="auto" w:fill="auto"/>
          </w:tcPr>
          <w:p w14:paraId="2918CC89" w14:textId="19A3C30A" w:rsidR="00E2002D" w:rsidRPr="00C92D62" w:rsidRDefault="00E2002D" w:rsidP="00E2002D">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376B6974" w14:textId="77777777" w:rsidR="00E2002D" w:rsidRPr="00C92D62" w:rsidRDefault="00E2002D" w:rsidP="00E2002D">
            <w:pPr>
              <w:jc w:val="left"/>
              <w:rPr>
                <w:rFonts w:ascii="Calibri Light" w:hAnsi="Calibri Light" w:cs="Calibri Light"/>
                <w:sz w:val="22"/>
              </w:rPr>
            </w:pPr>
          </w:p>
          <w:p w14:paraId="1475A6AE" w14:textId="4B25CC92" w:rsidR="00E2002D" w:rsidRPr="00C92D62" w:rsidRDefault="00E2002D" w:rsidP="00E2002D">
            <w:pPr>
              <w:jc w:val="left"/>
              <w:rPr>
                <w:rFonts w:ascii="Calibri Light" w:hAnsi="Calibri Light" w:cs="Calibri Light"/>
                <w:sz w:val="22"/>
                <w:u w:val="single"/>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074" w:type="pct"/>
            <w:tcBorders>
              <w:bottom w:val="single" w:sz="4" w:space="0" w:color="auto"/>
            </w:tcBorders>
            <w:shd w:val="clear" w:color="auto" w:fill="auto"/>
          </w:tcPr>
          <w:p w14:paraId="45CC491A" w14:textId="127C265C" w:rsidR="00E2002D" w:rsidRPr="00C92D62" w:rsidRDefault="00E2002D" w:rsidP="00E2002D">
            <w:pPr>
              <w:jc w:val="left"/>
              <w:rPr>
                <w:rFonts w:ascii="Calibri Light" w:hAnsi="Calibri Light" w:cs="Calibri Light"/>
                <w:sz w:val="22"/>
              </w:rPr>
            </w:pPr>
            <w:r w:rsidRPr="00C92D62">
              <w:rPr>
                <w:rFonts w:ascii="Calibri Light" w:hAnsi="Calibri Light" w:cs="Calibri Light"/>
                <w:sz w:val="22"/>
              </w:rPr>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491D50CC" w14:textId="14F6BDB0" w:rsidR="00E2002D" w:rsidRPr="00C92D62" w:rsidRDefault="00E2002D" w:rsidP="002667CF">
            <w:pPr>
              <w:pStyle w:val="ListParagraph"/>
              <w:numPr>
                <w:ilvl w:val="0"/>
                <w:numId w:val="104"/>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04B18099" w14:textId="6AF0574F" w:rsidR="00E2002D" w:rsidRPr="00C92D62" w:rsidRDefault="00E2002D" w:rsidP="002667CF">
            <w:pPr>
              <w:pStyle w:val="ListParagraph"/>
              <w:numPr>
                <w:ilvl w:val="0"/>
                <w:numId w:val="104"/>
              </w:numPr>
              <w:jc w:val="left"/>
              <w:rPr>
                <w:rFonts w:ascii="Calibri Light" w:hAnsi="Calibri Light" w:cs="Calibri Light"/>
                <w:sz w:val="22"/>
              </w:rPr>
            </w:pP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289F22EF" w14:textId="77777777" w:rsidR="00E2002D" w:rsidRPr="00C92D62" w:rsidRDefault="00E2002D" w:rsidP="00E2002D">
            <w:pPr>
              <w:jc w:val="left"/>
              <w:rPr>
                <w:rFonts w:ascii="Calibri Light" w:hAnsi="Calibri Light" w:cs="Calibri Light"/>
                <w:sz w:val="22"/>
              </w:rPr>
            </w:pPr>
          </w:p>
          <w:p w14:paraId="7C0BEAE2" w14:textId="48FB3F5E" w:rsidR="00E2002D" w:rsidRPr="00C92D62" w:rsidRDefault="00E2002D" w:rsidP="00E2002D">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45</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703EEBEA" w14:textId="5EC002D9" w:rsidR="00E2002D" w:rsidRPr="00C92D62" w:rsidRDefault="00E2002D" w:rsidP="002667CF">
            <w:pPr>
              <w:pStyle w:val="ListParagraph"/>
              <w:numPr>
                <w:ilvl w:val="0"/>
                <w:numId w:val="103"/>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protections</w:t>
            </w:r>
            <w:r w:rsidR="00C87BFB" w:rsidRPr="00C92D62">
              <w:rPr>
                <w:rFonts w:ascii="Calibri Light" w:hAnsi="Calibri Light" w:cs="Calibri Light"/>
                <w:sz w:val="22"/>
              </w:rPr>
              <w:t xml:space="preserve"> </w:t>
            </w:r>
            <w:r w:rsidRPr="00C92D62">
              <w:rPr>
                <w:rFonts w:ascii="Calibri Light" w:hAnsi="Calibri Light" w:cs="Calibri Light"/>
                <w:sz w:val="22"/>
              </w:rPr>
              <w:t>(19)</w:t>
            </w:r>
          </w:p>
          <w:p w14:paraId="38ED6E1D" w14:textId="243EB2E9" w:rsidR="00E2002D" w:rsidRPr="00C92D62" w:rsidRDefault="00E2002D" w:rsidP="002667CF">
            <w:pPr>
              <w:pStyle w:val="ListParagraph"/>
              <w:numPr>
                <w:ilvl w:val="0"/>
                <w:numId w:val="103"/>
              </w:numPr>
              <w:jc w:val="left"/>
              <w:rPr>
                <w:rFonts w:ascii="Calibri Light" w:hAnsi="Calibri Light" w:cs="Calibri Light"/>
                <w:sz w:val="22"/>
              </w:rPr>
            </w:pPr>
            <w:r w:rsidRPr="00C92D62">
              <w:rPr>
                <w:rFonts w:ascii="Calibri Light" w:hAnsi="Calibri Light" w:cs="Calibri Light"/>
                <w:sz w:val="22"/>
              </w:rPr>
              <w:t>Availability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07A61CFD" w14:textId="3ED67FC3" w:rsidR="00E2002D" w:rsidRPr="00C92D62" w:rsidRDefault="00E2002D" w:rsidP="002667CF">
            <w:pPr>
              <w:pStyle w:val="ListParagraph"/>
              <w:numPr>
                <w:ilvl w:val="0"/>
                <w:numId w:val="103"/>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(23)</w:t>
            </w:r>
          </w:p>
          <w:p w14:paraId="0AB2D035" w14:textId="24F9F3F4" w:rsidR="00E2002D" w:rsidRPr="00C92D62" w:rsidRDefault="00E2002D" w:rsidP="002667CF">
            <w:pPr>
              <w:pStyle w:val="ListParagraph"/>
              <w:numPr>
                <w:ilvl w:val="0"/>
                <w:numId w:val="103"/>
              </w:numPr>
              <w:jc w:val="left"/>
              <w:rPr>
                <w:rFonts w:ascii="Calibri Light" w:hAnsi="Calibri Light" w:cs="Calibri Light"/>
                <w:sz w:val="22"/>
              </w:rPr>
            </w:pPr>
            <w:r w:rsidRPr="00C92D62">
              <w:rPr>
                <w:rFonts w:ascii="Calibri Light" w:hAnsi="Calibri Light" w:cs="Calibri Light"/>
                <w:sz w:val="22"/>
              </w:rPr>
              <w:t>Coverage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authorization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19E81471" w14:textId="51FD4BDD" w:rsidR="00E2002D" w:rsidRPr="00C92D62" w:rsidRDefault="00E2002D" w:rsidP="00E2002D">
            <w:pPr>
              <w:pStyle w:val="ListParagraph"/>
              <w:numPr>
                <w:ilvl w:val="0"/>
                <w:numId w:val="103"/>
              </w:numPr>
              <w:jc w:val="left"/>
              <w:rPr>
                <w:rFonts w:ascii="Calibri Light" w:hAnsi="Calibri Light" w:cs="Calibri Light"/>
                <w:sz w:val="22"/>
                <w:u w:val="single"/>
              </w:rPr>
            </w:pP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1705" w:type="pct"/>
            <w:tcBorders>
              <w:bottom w:val="single" w:sz="4" w:space="0" w:color="auto"/>
            </w:tcBorders>
            <w:shd w:val="clear" w:color="auto" w:fill="auto"/>
          </w:tcPr>
          <w:p w14:paraId="05BA04FD" w14:textId="749E9835" w:rsidR="00E2002D" w:rsidRPr="00C92D62" w:rsidRDefault="00E2002D" w:rsidP="003979A4">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27C60F3E" w14:textId="1DC766A8" w:rsidR="00E2002D" w:rsidRPr="00C92D62" w:rsidRDefault="00E2002D" w:rsidP="003979A4">
            <w:pPr>
              <w:jc w:val="left"/>
              <w:rPr>
                <w:rFonts w:ascii="Calibri Light" w:hAnsi="Calibri Light" w:cs="Calibri Light"/>
                <w:sz w:val="22"/>
                <w:highlight w:val="green"/>
              </w:rPr>
            </w:pPr>
          </w:p>
        </w:tc>
        <w:tc>
          <w:tcPr>
            <w:tcW w:w="443" w:type="pct"/>
            <w:shd w:val="clear" w:color="auto" w:fill="auto"/>
          </w:tcPr>
          <w:p w14:paraId="6812E27F" w14:textId="1815AF1B" w:rsidR="00E2002D" w:rsidRPr="00C92D62" w:rsidRDefault="00E2002D" w:rsidP="003979A4">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5FF01E02" w14:textId="37880C16" w:rsidR="00E2002D" w:rsidRPr="00C92D62" w:rsidRDefault="00E2002D" w:rsidP="003979A4">
            <w:pPr>
              <w:jc w:val="left"/>
              <w:rPr>
                <w:rFonts w:ascii="Calibri Light" w:hAnsi="Calibri Light" w:cs="Calibri Light"/>
                <w:sz w:val="22"/>
              </w:rPr>
            </w:pPr>
            <w:r w:rsidRPr="00C92D62">
              <w:rPr>
                <w:rFonts w:ascii="Calibri Light" w:hAnsi="Calibri Light" w:cs="Calibri Light"/>
                <w:sz w:val="22"/>
              </w:rPr>
              <w:t>Access</w:t>
            </w:r>
          </w:p>
        </w:tc>
      </w:tr>
      <w:tr w:rsidR="00FB738C" w:rsidRPr="00C92D62" w14:paraId="4BCE114B" w14:textId="77777777" w:rsidTr="00553080">
        <w:trPr>
          <w:trHeight w:val="288"/>
        </w:trPr>
        <w:tc>
          <w:tcPr>
            <w:tcW w:w="639" w:type="pct"/>
          </w:tcPr>
          <w:p w14:paraId="364BA923" w14:textId="71F7C7F7"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39" w:type="pct"/>
          </w:tcPr>
          <w:p w14:paraId="0FA46D73" w14:textId="2E1C4C54"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074" w:type="pct"/>
          </w:tcPr>
          <w:p w14:paraId="411B8503" w14:textId="64957F42"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where</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slight</w:t>
            </w:r>
            <w:r w:rsidR="00C87BFB" w:rsidRPr="00C92D62">
              <w:rPr>
                <w:rFonts w:ascii="Calibri Light" w:hAnsi="Calibri Light" w:cs="Calibri Light"/>
                <w:sz w:val="22"/>
              </w:rPr>
              <w:t xml:space="preserve"> </w:t>
            </w:r>
            <w:r w:rsidRPr="00C92D62">
              <w:rPr>
                <w:rFonts w:ascii="Calibri Light" w:hAnsi="Calibri Light" w:cs="Calibri Light"/>
                <w:sz w:val="22"/>
              </w:rPr>
              <w:t>variations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departments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facility’s</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p>
          <w:p w14:paraId="32077E10" w14:textId="1911AA77"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tabs,</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Registered</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DBA</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Name</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705" w:type="pct"/>
          </w:tcPr>
          <w:p w14:paraId="15050F05" w14:textId="4046E423" w:rsidR="00FB738C" w:rsidRPr="00C92D62" w:rsidRDefault="00FB738C" w:rsidP="00FB738C">
            <w:pPr>
              <w:jc w:val="left"/>
              <w:rPr>
                <w:rFonts w:ascii="Calibri Light" w:hAnsi="Calibri Light" w:cs="Calibri Light"/>
                <w:b/>
                <w:bCs/>
                <w:sz w:val="22"/>
                <w:u w:val="single"/>
              </w:rPr>
            </w:pPr>
          </w:p>
          <w:p w14:paraId="647C08DF" w14:textId="24423901"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43" w:type="pct"/>
          </w:tcPr>
          <w:p w14:paraId="056D43C8" w14:textId="3F4EC429"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001684" w:rsidRPr="00C92D62" w14:paraId="7706E194" w14:textId="77777777" w:rsidTr="00553080">
        <w:trPr>
          <w:trHeight w:val="288"/>
        </w:trPr>
        <w:tc>
          <w:tcPr>
            <w:tcW w:w="639" w:type="pct"/>
          </w:tcPr>
          <w:p w14:paraId="7852DD32" w14:textId="474CF2D2" w:rsidR="00001684" w:rsidRPr="00C92D62" w:rsidRDefault="00001684" w:rsidP="00001684">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39" w:type="pct"/>
          </w:tcPr>
          <w:p w14:paraId="1DFCB982" w14:textId="22A59A5E" w:rsidR="00001684" w:rsidRPr="00C92D62" w:rsidRDefault="000B5340" w:rsidP="00001684">
            <w:pPr>
              <w:jc w:val="left"/>
              <w:rPr>
                <w:rFonts w:ascii="Calibri Light" w:hAnsi="Calibri Light" w:cs="Calibri Light"/>
                <w:sz w:val="22"/>
                <w:highlight w:val="green"/>
              </w:rPr>
            </w:pPr>
            <w:proofErr w:type="spellStart"/>
            <w:r w:rsidRPr="00C92D62">
              <w:rPr>
                <w:rFonts w:ascii="Calibri Light" w:hAnsi="Calibri Light" w:cs="Calibri Light"/>
                <w:sz w:val="22"/>
              </w:rPr>
              <w:t>W</w:t>
            </w:r>
            <w:r w:rsidRPr="00C92D62">
              <w:rPr>
                <w:sz w:val="22"/>
              </w:rPr>
              <w:t>ellSense</w:t>
            </w:r>
            <w:proofErr w:type="spellEnd"/>
            <w:r w:rsidRPr="00C92D62">
              <w:rPr>
                <w:sz w:val="22"/>
              </w:rPr>
              <w:t xml:space="preserve"> </w:t>
            </w:r>
            <w:r w:rsidR="00001684" w:rsidRPr="00C92D62">
              <w:rPr>
                <w:rFonts w:ascii="Calibri Light" w:hAnsi="Calibri Light" w:cs="Calibri Light"/>
                <w:sz w:val="22"/>
              </w:rPr>
              <w:t>SCO</w:t>
            </w:r>
            <w:r w:rsidR="00C87BFB" w:rsidRPr="00C92D62">
              <w:rPr>
                <w:rFonts w:ascii="Calibri Light" w:hAnsi="Calibri Light" w:cs="Calibri Light"/>
                <w:sz w:val="22"/>
              </w:rPr>
              <w:t xml:space="preserve"> </w:t>
            </w:r>
            <w:r w:rsidR="00001684" w:rsidRPr="00C92D62">
              <w:rPr>
                <w:rFonts w:ascii="Calibri Light" w:hAnsi="Calibri Light" w:cs="Calibri Light"/>
                <w:sz w:val="22"/>
              </w:rPr>
              <w:t>members</w:t>
            </w:r>
            <w:r w:rsidR="00C87BFB" w:rsidRPr="00C92D62">
              <w:rPr>
                <w:rFonts w:ascii="Calibri Light" w:hAnsi="Calibri Light" w:cs="Calibri Light"/>
                <w:sz w:val="22"/>
              </w:rPr>
              <w:t xml:space="preserve"> </w:t>
            </w:r>
            <w:r w:rsidR="00001684" w:rsidRPr="00C92D62">
              <w:rPr>
                <w:rFonts w:ascii="Calibri Light" w:hAnsi="Calibri Light" w:cs="Calibri Light"/>
                <w:sz w:val="22"/>
              </w:rPr>
              <w:t>reside</w:t>
            </w:r>
            <w:r w:rsidR="00C87BFB" w:rsidRPr="00C92D62">
              <w:rPr>
                <w:rFonts w:ascii="Calibri Light" w:hAnsi="Calibri Light" w:cs="Calibri Light"/>
                <w:sz w:val="22"/>
              </w:rPr>
              <w:t xml:space="preserve"> </w:t>
            </w:r>
            <w:r w:rsidR="00001684" w:rsidRPr="00C92D62">
              <w:rPr>
                <w:rFonts w:ascii="Calibri Light" w:hAnsi="Calibri Light" w:cs="Calibri Light"/>
                <w:sz w:val="22"/>
              </w:rPr>
              <w:t>in</w:t>
            </w:r>
            <w:r w:rsidR="00C87BFB" w:rsidRPr="00C92D62">
              <w:rPr>
                <w:rFonts w:ascii="Calibri Light" w:hAnsi="Calibri Light" w:cs="Calibri Light"/>
                <w:sz w:val="22"/>
              </w:rPr>
              <w:t xml:space="preserve"> </w:t>
            </w:r>
            <w:r w:rsidR="00001684" w:rsidRPr="00C92D62">
              <w:rPr>
                <w:rFonts w:ascii="Calibri Light" w:hAnsi="Calibri Light" w:cs="Calibri Light"/>
                <w:sz w:val="22"/>
              </w:rPr>
              <w:t>five</w:t>
            </w:r>
            <w:r w:rsidR="00C87BFB" w:rsidRPr="00C92D62">
              <w:rPr>
                <w:rFonts w:ascii="Calibri Light" w:hAnsi="Calibri Light" w:cs="Calibri Light"/>
                <w:sz w:val="22"/>
              </w:rPr>
              <w:t xml:space="preserve"> </w:t>
            </w:r>
            <w:r w:rsidR="00001684" w:rsidRPr="00C92D62">
              <w:rPr>
                <w:rFonts w:ascii="Calibri Light" w:hAnsi="Calibri Light" w:cs="Calibri Light"/>
                <w:sz w:val="22"/>
              </w:rPr>
              <w:t>counties.</w:t>
            </w:r>
            <w:r w:rsidR="00C87BFB" w:rsidRPr="00C92D62">
              <w:rPr>
                <w:rFonts w:ascii="Calibri Light" w:hAnsi="Calibri Light" w:cs="Calibri Light"/>
                <w:sz w:val="22"/>
              </w:rPr>
              <w:t xml:space="preserve"> </w:t>
            </w:r>
            <w:r w:rsidR="00001684" w:rsidRPr="00C92D62">
              <w:rPr>
                <w:rFonts w:ascii="Calibri Light" w:hAnsi="Calibri Light" w:cs="Calibri Light"/>
                <w:sz w:val="22"/>
              </w:rPr>
              <w:t>SCO</w:t>
            </w:r>
            <w:r w:rsidR="00C87BFB" w:rsidRPr="00C92D62">
              <w:rPr>
                <w:rFonts w:ascii="Calibri Light" w:hAnsi="Calibri Light" w:cs="Calibri Light"/>
                <w:sz w:val="22"/>
              </w:rPr>
              <w:t xml:space="preserve"> </w:t>
            </w:r>
            <w:r w:rsidR="00001684"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001684" w:rsidRPr="00C92D62">
              <w:rPr>
                <w:rFonts w:ascii="Calibri Light" w:hAnsi="Calibri Light" w:cs="Calibri Light"/>
                <w:sz w:val="22"/>
              </w:rPr>
              <w:t>adequate</w:t>
            </w:r>
            <w:r w:rsidR="00C87BFB" w:rsidRPr="00C92D62">
              <w:rPr>
                <w:rFonts w:ascii="Calibri Light" w:hAnsi="Calibri Light" w:cs="Calibri Light"/>
                <w:sz w:val="22"/>
              </w:rPr>
              <w:t xml:space="preserve"> </w:t>
            </w:r>
            <w:r w:rsidR="00001684" w:rsidRPr="00C92D62">
              <w:rPr>
                <w:rFonts w:ascii="Calibri Light" w:hAnsi="Calibri Light" w:cs="Calibri Light"/>
                <w:sz w:val="22"/>
              </w:rPr>
              <w:t>networks</w:t>
            </w:r>
            <w:r w:rsidR="00C87BFB" w:rsidRPr="00C92D62">
              <w:rPr>
                <w:rFonts w:ascii="Calibri Light" w:hAnsi="Calibri Light" w:cs="Calibri Light"/>
                <w:sz w:val="22"/>
              </w:rPr>
              <w:t xml:space="preserve"> </w:t>
            </w:r>
            <w:r w:rsidR="00001684" w:rsidRPr="00C92D62">
              <w:rPr>
                <w:rFonts w:ascii="Calibri Light" w:hAnsi="Calibri Light" w:cs="Calibri Light"/>
                <w:sz w:val="22"/>
              </w:rPr>
              <w:t>for</w:t>
            </w:r>
            <w:r w:rsidR="00C87BFB" w:rsidRPr="00C92D62">
              <w:rPr>
                <w:rFonts w:ascii="Calibri Light" w:hAnsi="Calibri Light" w:cs="Calibri Light"/>
                <w:sz w:val="22"/>
              </w:rPr>
              <w:t xml:space="preserve"> </w:t>
            </w:r>
            <w:r w:rsidR="00001684" w:rsidRPr="00C92D62">
              <w:rPr>
                <w:rFonts w:ascii="Calibri Light" w:hAnsi="Calibri Light" w:cs="Calibri Light"/>
                <w:sz w:val="22"/>
              </w:rPr>
              <w:t>42</w:t>
            </w:r>
            <w:r w:rsidR="00C87BFB" w:rsidRPr="00C92D62">
              <w:rPr>
                <w:rFonts w:ascii="Calibri Light" w:hAnsi="Calibri Light" w:cs="Calibri Light"/>
                <w:sz w:val="22"/>
              </w:rPr>
              <w:t xml:space="preserve"> </w:t>
            </w:r>
            <w:r w:rsidR="00001684" w:rsidRPr="00C92D62">
              <w:rPr>
                <w:rFonts w:ascii="Calibri Light" w:hAnsi="Calibri Light" w:cs="Calibri Light"/>
                <w:sz w:val="22"/>
              </w:rPr>
              <w:t>out</w:t>
            </w:r>
            <w:r w:rsidR="00C87BFB" w:rsidRPr="00C92D62">
              <w:rPr>
                <w:rFonts w:ascii="Calibri Light" w:hAnsi="Calibri Light" w:cs="Calibri Light"/>
                <w:sz w:val="22"/>
              </w:rPr>
              <w:t xml:space="preserve"> </w:t>
            </w:r>
            <w:r w:rsidR="00001684" w:rsidRPr="00C92D62">
              <w:rPr>
                <w:rFonts w:ascii="Calibri Light" w:hAnsi="Calibri Light" w:cs="Calibri Light"/>
                <w:sz w:val="22"/>
              </w:rPr>
              <w:t>of</w:t>
            </w:r>
            <w:r w:rsidR="00C87BFB" w:rsidRPr="00C92D62">
              <w:rPr>
                <w:rFonts w:ascii="Calibri Light" w:hAnsi="Calibri Light" w:cs="Calibri Light"/>
                <w:sz w:val="22"/>
              </w:rPr>
              <w:t xml:space="preserve"> </w:t>
            </w:r>
            <w:r w:rsidR="00001684" w:rsidRPr="00C92D62">
              <w:rPr>
                <w:rFonts w:ascii="Calibri Light" w:hAnsi="Calibri Light" w:cs="Calibri Light"/>
                <w:sz w:val="22"/>
              </w:rPr>
              <w:t>56</w:t>
            </w:r>
            <w:r w:rsidR="00C87BFB" w:rsidRPr="00C92D62">
              <w:rPr>
                <w:rFonts w:ascii="Calibri Light" w:hAnsi="Calibri Light" w:cs="Calibri Light"/>
                <w:sz w:val="22"/>
              </w:rPr>
              <w:t xml:space="preserve"> </w:t>
            </w:r>
            <w:r w:rsidR="00001684" w:rsidRPr="00C92D62">
              <w:rPr>
                <w:rFonts w:ascii="Calibri Light" w:hAnsi="Calibri Light" w:cs="Calibri Light"/>
                <w:sz w:val="22"/>
              </w:rPr>
              <w:t>provider</w:t>
            </w:r>
            <w:r w:rsidR="00C87BFB" w:rsidRPr="00C92D62">
              <w:rPr>
                <w:rFonts w:ascii="Calibri Light" w:hAnsi="Calibri Light" w:cs="Calibri Light"/>
                <w:sz w:val="22"/>
              </w:rPr>
              <w:t xml:space="preserve"> </w:t>
            </w:r>
            <w:r w:rsidR="00001684" w:rsidRPr="00C92D62">
              <w:rPr>
                <w:rFonts w:ascii="Calibri Light" w:hAnsi="Calibri Light" w:cs="Calibri Light"/>
                <w:sz w:val="22"/>
              </w:rPr>
              <w:t>types</w:t>
            </w:r>
            <w:r w:rsidR="00C87BFB" w:rsidRPr="00C92D62">
              <w:rPr>
                <w:rFonts w:ascii="Calibri Light" w:hAnsi="Calibri Light" w:cs="Calibri Light"/>
                <w:sz w:val="22"/>
              </w:rPr>
              <w:t xml:space="preserve"> </w:t>
            </w:r>
            <w:r w:rsidR="00001684" w:rsidRPr="00C92D62">
              <w:rPr>
                <w:rFonts w:ascii="Calibri Light" w:hAnsi="Calibri Light" w:cs="Calibri Light"/>
                <w:sz w:val="22"/>
              </w:rPr>
              <w:t>in</w:t>
            </w:r>
            <w:r w:rsidR="00C87BFB" w:rsidRPr="00C92D62">
              <w:rPr>
                <w:rFonts w:ascii="Calibri Light" w:hAnsi="Calibri Light" w:cs="Calibri Light"/>
                <w:sz w:val="22"/>
              </w:rPr>
              <w:t xml:space="preserve"> </w:t>
            </w:r>
            <w:r w:rsidR="00001684" w:rsidRPr="00C92D62">
              <w:rPr>
                <w:rFonts w:ascii="Calibri Light" w:hAnsi="Calibri Light" w:cs="Calibri Light"/>
                <w:sz w:val="22"/>
              </w:rPr>
              <w:t>all</w:t>
            </w:r>
            <w:r w:rsidR="00C87BFB" w:rsidRPr="00C92D62">
              <w:rPr>
                <w:rFonts w:ascii="Calibri Light" w:hAnsi="Calibri Light" w:cs="Calibri Light"/>
                <w:sz w:val="22"/>
              </w:rPr>
              <w:t xml:space="preserve"> </w:t>
            </w:r>
            <w:r w:rsidR="00001684" w:rsidRPr="00C92D62">
              <w:rPr>
                <w:rFonts w:ascii="Calibri Light" w:hAnsi="Calibri Light" w:cs="Calibri Light"/>
                <w:sz w:val="22"/>
              </w:rPr>
              <w:t>its</w:t>
            </w:r>
            <w:r w:rsidR="00C87BFB" w:rsidRPr="00C92D62">
              <w:rPr>
                <w:rFonts w:ascii="Calibri Light" w:hAnsi="Calibri Light" w:cs="Calibri Light"/>
                <w:sz w:val="22"/>
              </w:rPr>
              <w:t xml:space="preserve"> </w:t>
            </w:r>
            <w:r w:rsidR="00001684" w:rsidRPr="00C92D62">
              <w:rPr>
                <w:rFonts w:ascii="Calibri Light" w:hAnsi="Calibri Light" w:cs="Calibri Light"/>
                <w:sz w:val="22"/>
              </w:rPr>
              <w:t>counties.</w:t>
            </w:r>
          </w:p>
        </w:tc>
        <w:tc>
          <w:tcPr>
            <w:tcW w:w="1074" w:type="pct"/>
          </w:tcPr>
          <w:p w14:paraId="31931C71" w14:textId="4E840BB9" w:rsidR="00001684" w:rsidRPr="00C92D62" w:rsidRDefault="00001684" w:rsidP="00001684">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w:t>
            </w:r>
            <w:r w:rsidR="003B084D"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14</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73B6E5C0" w14:textId="5E3759BE"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4A98FAA0" w14:textId="5AB721BD"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69D399F9" w14:textId="21FF4275"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75C6DB17" w14:textId="3A3DDD8A"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p>
          <w:p w14:paraId="68D0084D" w14:textId="3F9F3E08"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0FDB510F" w14:textId="4A248EB7"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6BC1732E" w14:textId="3AAD7BC3"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776C9788" w14:textId="7C6EFDBA" w:rsidR="00001684" w:rsidRPr="00C92D62" w:rsidRDefault="00001684"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Assistant</w:t>
            </w:r>
          </w:p>
          <w:p w14:paraId="1BFE24EF" w14:textId="121C073F"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Disorders</w:t>
            </w:r>
          </w:p>
          <w:p w14:paraId="7FDBA748" w14:textId="5F8D3EBB" w:rsidR="00001684" w:rsidRPr="00C92D62" w:rsidRDefault="00001684" w:rsidP="00001684">
            <w:pPr>
              <w:pStyle w:val="ListParagraph"/>
              <w:ind w:left="360"/>
              <w:rPr>
                <w:rFonts w:ascii="Calibri Light" w:hAnsi="Calibri Light" w:cs="Calibri Light"/>
                <w:sz w:val="22"/>
              </w:rPr>
            </w:pP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3.5)"</w:t>
            </w:r>
          </w:p>
          <w:p w14:paraId="28AD79C8" w14:textId="384E8263" w:rsidR="00001684" w:rsidRPr="00C92D62" w:rsidRDefault="00001684" w:rsidP="00A55219">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Crisis</w:t>
            </w:r>
            <w:r w:rsidR="00C87BFB" w:rsidRPr="00C92D62">
              <w:rPr>
                <w:rFonts w:ascii="Calibri Light" w:hAnsi="Calibri Light" w:cs="Calibri Light"/>
                <w:sz w:val="22"/>
              </w:rPr>
              <w:t xml:space="preserve"> </w:t>
            </w:r>
            <w:r w:rsidRPr="00C92D62">
              <w:rPr>
                <w:rFonts w:ascii="Calibri Light" w:hAnsi="Calibri Light" w:cs="Calibri Light"/>
                <w:sz w:val="22"/>
              </w:rPr>
              <w:t>Stabilization"</w:t>
            </w:r>
          </w:p>
          <w:p w14:paraId="2225B49E" w14:textId="50A65CF4"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Level</w:t>
            </w:r>
          </w:p>
          <w:p w14:paraId="1B8EC567" w14:textId="77777777" w:rsidR="00001684" w:rsidRPr="00C92D62" w:rsidRDefault="00001684" w:rsidP="00001684">
            <w:pPr>
              <w:pStyle w:val="ListParagraph"/>
              <w:ind w:left="360"/>
              <w:rPr>
                <w:rFonts w:ascii="Calibri Light" w:hAnsi="Calibri Light" w:cs="Calibri Light"/>
                <w:sz w:val="22"/>
              </w:rPr>
            </w:pPr>
            <w:r w:rsidRPr="00C92D62">
              <w:rPr>
                <w:rFonts w:ascii="Calibri Light" w:hAnsi="Calibri Light" w:cs="Calibri Light"/>
                <w:sz w:val="22"/>
              </w:rPr>
              <w:t>3.7"</w:t>
            </w:r>
          </w:p>
          <w:p w14:paraId="4F37B624" w14:textId="1CF9A018"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p>
          <w:p w14:paraId="275365FC" w14:textId="4B4BD373" w:rsidR="00001684" w:rsidRPr="00C92D62" w:rsidRDefault="00001684" w:rsidP="00001684">
            <w:pPr>
              <w:pStyle w:val="ListParagraph"/>
              <w:ind w:left="360"/>
              <w:rPr>
                <w:rFonts w:ascii="Calibri Light" w:hAnsi="Calibri Light" w:cs="Calibri Light"/>
                <w:sz w:val="22"/>
              </w:rPr>
            </w:pP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(PHP)"</w:t>
            </w:r>
          </w:p>
          <w:p w14:paraId="457C4565" w14:textId="73EDCA93"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Adult</w:t>
            </w:r>
          </w:p>
          <w:p w14:paraId="4B7F0D28" w14:textId="71C06805" w:rsidR="00001684" w:rsidRPr="00C92D62" w:rsidRDefault="00001684"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p>
          <w:p w14:paraId="64288CB9" w14:textId="69859BFB" w:rsidR="00001684" w:rsidRPr="00C92D62" w:rsidRDefault="00001684" w:rsidP="00001684">
            <w:pPr>
              <w:pStyle w:val="ListParagraph"/>
              <w:ind w:left="360"/>
              <w:rPr>
                <w:rFonts w:ascii="Calibri Light" w:hAnsi="Calibri Light" w:cs="Calibri Light"/>
                <w:sz w:val="22"/>
              </w:rPr>
            </w:pP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p>
          <w:p w14:paraId="03656AE6" w14:textId="6F309920" w:rsidR="00001684" w:rsidRPr="00C92D62" w:rsidRDefault="00001684"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tc>
        <w:tc>
          <w:tcPr>
            <w:tcW w:w="1705" w:type="pct"/>
          </w:tcPr>
          <w:p w14:paraId="755BDDE2" w14:textId="200FB320" w:rsidR="00001684" w:rsidRPr="00C92D62" w:rsidRDefault="00001684" w:rsidP="00001684">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605C245F" w14:textId="77777777" w:rsidR="00001684" w:rsidRPr="00C92D62" w:rsidRDefault="00001684" w:rsidP="00001684">
            <w:pPr>
              <w:jc w:val="left"/>
              <w:rPr>
                <w:rFonts w:ascii="Calibri Light" w:hAnsi="Calibri Light" w:cs="Calibri Light"/>
                <w:sz w:val="22"/>
              </w:rPr>
            </w:pPr>
          </w:p>
          <w:p w14:paraId="64C2B5A5" w14:textId="556C16A3" w:rsidR="00001684" w:rsidRPr="00C92D62" w:rsidRDefault="00001684" w:rsidP="00001684">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43" w:type="pct"/>
          </w:tcPr>
          <w:p w14:paraId="1CBF6EB5" w14:textId="1EE8D02F" w:rsidR="00001684" w:rsidRPr="00C92D62" w:rsidRDefault="00001684" w:rsidP="00001684">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6FE93922" w14:textId="77777777" w:rsidTr="00553080">
        <w:trPr>
          <w:trHeight w:val="288"/>
        </w:trPr>
        <w:tc>
          <w:tcPr>
            <w:tcW w:w="639" w:type="pct"/>
          </w:tcPr>
          <w:p w14:paraId="0C78D3D6" w14:textId="30F67470"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39" w:type="pct"/>
          </w:tcPr>
          <w:p w14:paraId="12637789" w14:textId="10050871" w:rsidR="005F28C5" w:rsidRPr="00C92D62" w:rsidRDefault="00354F23" w:rsidP="005F28C5">
            <w:pPr>
              <w:jc w:val="left"/>
              <w:rPr>
                <w:rFonts w:ascii="Calibri Light" w:hAnsi="Calibri Light" w:cs="Calibri Light"/>
                <w:sz w:val="22"/>
              </w:rPr>
            </w:pPr>
            <w:proofErr w:type="spellStart"/>
            <w:r>
              <w:rPr>
                <w:rFonts w:ascii="Calibri Light" w:hAnsi="Calibri Light" w:cs="Calibri Light"/>
                <w:sz w:val="22"/>
              </w:rPr>
              <w:t>WellSense</w:t>
            </w:r>
            <w:proofErr w:type="spellEnd"/>
            <w:r>
              <w:rPr>
                <w:rFonts w:ascii="Calibri Light" w:hAnsi="Calibri Light" w:cs="Calibri Light"/>
                <w:sz w:val="22"/>
              </w:rPr>
              <w:t xml:space="preserve"> SCO </w:t>
            </w:r>
            <w:r w:rsidRPr="00367752">
              <w:rPr>
                <w:rFonts w:ascii="Calibri Light" w:hAnsi="Calibri Light" w:cs="Calibri Light"/>
                <w:sz w:val="22"/>
              </w:rPr>
              <w:t xml:space="preserve">highest accuracy rate was </w:t>
            </w:r>
            <w:r>
              <w:rPr>
                <w:rFonts w:ascii="Calibri Light" w:hAnsi="Calibri Light" w:cs="Calibri Light"/>
                <w:sz w:val="22"/>
              </w:rPr>
              <w:t>33.33</w:t>
            </w:r>
            <w:r w:rsidRPr="00367752">
              <w:rPr>
                <w:rFonts w:ascii="Calibri Light" w:hAnsi="Calibri Light" w:cs="Calibri Light"/>
                <w:sz w:val="22"/>
              </w:rPr>
              <w:t>% for</w:t>
            </w:r>
            <w:r>
              <w:rPr>
                <w:rFonts w:ascii="Calibri Light" w:hAnsi="Calibri Light" w:cs="Calibri Light"/>
                <w:sz w:val="22"/>
              </w:rPr>
              <w:t xml:space="preserve"> All Home and Community-Based Services</w:t>
            </w:r>
            <w:r w:rsidRPr="00367752">
              <w:rPr>
                <w:rFonts w:ascii="Calibri Light" w:hAnsi="Calibri Light" w:cs="Calibri Light"/>
                <w:sz w:val="22"/>
              </w:rPr>
              <w:t>.</w:t>
            </w:r>
          </w:p>
        </w:tc>
        <w:tc>
          <w:tcPr>
            <w:tcW w:w="1074" w:type="pct"/>
          </w:tcPr>
          <w:p w14:paraId="3E6CE5AD" w14:textId="216BE507" w:rsidR="005F28C5" w:rsidRPr="00C92D62" w:rsidRDefault="005F28C5" w:rsidP="005F28C5">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accuracy</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00354F23">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20%</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p>
          <w:p w14:paraId="0CED7E7E" w14:textId="55024620" w:rsidR="005F28C5" w:rsidRPr="00C92D62" w:rsidRDefault="00354F23" w:rsidP="005F28C5">
            <w:pPr>
              <w:pStyle w:val="ListParagraph"/>
              <w:numPr>
                <w:ilvl w:val="0"/>
                <w:numId w:val="100"/>
              </w:numPr>
              <w:jc w:val="left"/>
              <w:rPr>
                <w:rFonts w:ascii="Calibri Light" w:hAnsi="Calibri Light" w:cs="Calibri Light"/>
                <w:sz w:val="22"/>
              </w:rPr>
            </w:pPr>
            <w:r>
              <w:rPr>
                <w:rFonts w:ascii="Calibri Light" w:hAnsi="Calibri Light" w:cs="Calibri Light"/>
                <w:sz w:val="22"/>
              </w:rPr>
              <w:t>Family Medicine (20.0%)</w:t>
            </w:r>
          </w:p>
        </w:tc>
        <w:tc>
          <w:tcPr>
            <w:tcW w:w="1705" w:type="pct"/>
          </w:tcPr>
          <w:p w14:paraId="0E1A5256" w14:textId="5EE87437" w:rsidR="005F28C5" w:rsidRPr="00C92D62" w:rsidRDefault="005F28C5" w:rsidP="005F28C5">
            <w:pPr>
              <w:jc w:val="left"/>
              <w:rPr>
                <w:rFonts w:ascii="Calibri Light" w:hAnsi="Calibri Light" w:cs="Calibri Light"/>
                <w:sz w:val="22"/>
              </w:rPr>
            </w:pPr>
            <w:bookmarkStart w:id="414" w:name="_Hlk156766085"/>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bookmarkEnd w:id="414"/>
          </w:p>
        </w:tc>
        <w:tc>
          <w:tcPr>
            <w:tcW w:w="443" w:type="pct"/>
          </w:tcPr>
          <w:p w14:paraId="22D56750" w14:textId="018B3CE7"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0D1445" w:rsidRPr="00C92D62" w14:paraId="5256303B" w14:textId="77777777" w:rsidTr="00553080">
        <w:trPr>
          <w:trHeight w:val="288"/>
        </w:trPr>
        <w:tc>
          <w:tcPr>
            <w:tcW w:w="639" w:type="pct"/>
          </w:tcPr>
          <w:p w14:paraId="15472E3F" w14:textId="1549F5C6"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p>
        </w:tc>
        <w:tc>
          <w:tcPr>
            <w:tcW w:w="1139" w:type="pct"/>
          </w:tcPr>
          <w:p w14:paraId="192AF1CD" w14:textId="41D2E301" w:rsidR="000D1445" w:rsidRPr="00C92D62" w:rsidRDefault="000D1445" w:rsidP="000D1445">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00565B33"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46595650" w14:textId="1C239E9B" w:rsidR="000D1445" w:rsidRPr="00C92D62" w:rsidRDefault="00565B33" w:rsidP="002667CF">
            <w:pPr>
              <w:pStyle w:val="ListParagraph"/>
              <w:numPr>
                <w:ilvl w:val="0"/>
                <w:numId w:val="49"/>
              </w:numPr>
              <w:jc w:val="left"/>
              <w:rPr>
                <w:rFonts w:ascii="Calibri Light" w:hAnsi="Calibri Light" w:cs="Calibri Light"/>
                <w:sz w:val="22"/>
              </w:rPr>
            </w:pPr>
            <w:r w:rsidRPr="00C92D62">
              <w:rPr>
                <w:rFonts w:ascii="Calibri Light" w:hAnsi="Calibri Light" w:cs="Calibri Light"/>
                <w:sz w:val="22"/>
              </w:rPr>
              <w:lastRenderedPageBreak/>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p>
          <w:p w14:paraId="66C5D770" w14:textId="1603F117" w:rsidR="000D1445" w:rsidRPr="00C92D62" w:rsidRDefault="000D1445" w:rsidP="002667CF">
            <w:pPr>
              <w:pStyle w:val="ListParagraph"/>
              <w:numPr>
                <w:ilvl w:val="0"/>
                <w:numId w:val="49"/>
              </w:numPr>
              <w:jc w:val="left"/>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p>
        </w:tc>
        <w:tc>
          <w:tcPr>
            <w:tcW w:w="1074" w:type="pct"/>
          </w:tcPr>
          <w:p w14:paraId="0BA6E389" w14:textId="42775464" w:rsidR="000D1445" w:rsidRPr="00C92D62" w:rsidRDefault="000D1445" w:rsidP="000D1445">
            <w:pPr>
              <w:jc w:val="left"/>
              <w:rPr>
                <w:rFonts w:ascii="Calibri Light" w:hAnsi="Calibri Light" w:cs="Calibri Light"/>
                <w:sz w:val="22"/>
              </w:rPr>
            </w:pPr>
            <w:proofErr w:type="spellStart"/>
            <w:r w:rsidRPr="00C92D62">
              <w:rPr>
                <w:rFonts w:ascii="Calibri Light" w:hAnsi="Calibri Light" w:cs="Calibri Light"/>
                <w:sz w:val="22"/>
              </w:rPr>
              <w:lastRenderedPageBreak/>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402A242E" w14:textId="36FC73BF" w:rsidR="00565B33" w:rsidRPr="00C92D62" w:rsidRDefault="00565B33" w:rsidP="002667CF">
            <w:pPr>
              <w:pStyle w:val="ListParagraph"/>
              <w:numPr>
                <w:ilvl w:val="0"/>
                <w:numId w:val="50"/>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p>
          <w:p w14:paraId="3A12328D" w14:textId="76755F53" w:rsidR="00565B33" w:rsidRPr="00C92D62" w:rsidRDefault="00565B33" w:rsidP="002667CF">
            <w:pPr>
              <w:pStyle w:val="ListParagraph"/>
              <w:numPr>
                <w:ilvl w:val="0"/>
                <w:numId w:val="50"/>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r w:rsidR="00C87BFB" w:rsidRPr="00C92D62">
              <w:rPr>
                <w:rFonts w:ascii="Calibri Light" w:hAnsi="Calibri Light" w:cs="Calibri Light"/>
                <w:sz w:val="22"/>
              </w:rPr>
              <w:t xml:space="preserve"> </w:t>
            </w:r>
          </w:p>
          <w:p w14:paraId="53619093" w14:textId="43A679E8" w:rsidR="00565B33" w:rsidRPr="00C92D62" w:rsidRDefault="00565B33" w:rsidP="002667CF">
            <w:pPr>
              <w:pStyle w:val="ListParagraph"/>
              <w:numPr>
                <w:ilvl w:val="0"/>
                <w:numId w:val="50"/>
              </w:numPr>
              <w:jc w:val="left"/>
              <w:rPr>
                <w:rFonts w:ascii="Calibri Light" w:hAnsi="Calibri Light" w:cs="Calibri Light"/>
                <w:sz w:val="22"/>
              </w:rPr>
            </w:pPr>
            <w:r w:rsidRPr="00C92D62">
              <w:rPr>
                <w:rFonts w:ascii="Calibri Light" w:hAnsi="Calibri Light" w:cs="Calibri Light"/>
                <w:sz w:val="22"/>
              </w:rPr>
              <w:t>Customer</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p>
          <w:p w14:paraId="14BB560F" w14:textId="1D050BB1" w:rsidR="00565B33" w:rsidRPr="00C92D62" w:rsidRDefault="00565B33" w:rsidP="002667CF">
            <w:pPr>
              <w:pStyle w:val="ListParagraph"/>
              <w:numPr>
                <w:ilvl w:val="0"/>
                <w:numId w:val="50"/>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4EE6D880" w14:textId="17E52E96" w:rsidR="000D1445" w:rsidRPr="00C92D62" w:rsidRDefault="00565B33" w:rsidP="002667CF">
            <w:pPr>
              <w:pStyle w:val="ListParagraph"/>
              <w:numPr>
                <w:ilvl w:val="0"/>
                <w:numId w:val="50"/>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705" w:type="pct"/>
          </w:tcPr>
          <w:p w14:paraId="090C8729" w14:textId="072ADB9C" w:rsidR="000D1445" w:rsidRPr="00C92D62" w:rsidRDefault="000D1445" w:rsidP="000D1445">
            <w:pPr>
              <w:jc w:val="left"/>
              <w:rPr>
                <w:rFonts w:ascii="Calibri Light" w:hAnsi="Calibri Light" w:cs="Calibri Light"/>
                <w:sz w:val="22"/>
              </w:rPr>
            </w:pPr>
            <w:proofErr w:type="spellStart"/>
            <w:r w:rsidRPr="00C92D62">
              <w:rPr>
                <w:rFonts w:ascii="Calibri Light" w:hAnsi="Calibri Light" w:cs="Calibri Light"/>
                <w:sz w:val="22"/>
              </w:rPr>
              <w:lastRenderedPageBreak/>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004E078C" w:rsidRPr="00C92D62">
              <w:rPr>
                <w:rFonts w:ascii="Calibri Light" w:hAnsi="Calibri Light" w:cs="Calibri Light"/>
                <w:sz w:val="22"/>
              </w:rPr>
              <w:lastRenderedPageBreak/>
              <w:t>SCO</w:t>
            </w:r>
            <w:r w:rsidR="00C87BFB" w:rsidRPr="00C92D62">
              <w:rPr>
                <w:rFonts w:ascii="Calibri Light" w:hAnsi="Calibri Light" w:cs="Calibri Light"/>
                <w:sz w:val="22"/>
              </w:rPr>
              <w:t xml:space="preserve"> </w:t>
            </w:r>
            <w:r w:rsidR="004E078C" w:rsidRPr="00C92D62">
              <w:rPr>
                <w:rFonts w:ascii="Calibri Light" w:hAnsi="Calibri Light" w:cs="Calibri Light"/>
                <w:sz w:val="22"/>
              </w:rPr>
              <w:t>should</w:t>
            </w:r>
            <w:r w:rsidR="00C87BFB" w:rsidRPr="00C92D62">
              <w:rPr>
                <w:rFonts w:ascii="Calibri Light" w:hAnsi="Calibri Light" w:cs="Calibri Light"/>
                <w:sz w:val="22"/>
              </w:rPr>
              <w:t xml:space="preserve"> </w:t>
            </w:r>
            <w:r w:rsidR="004E078C" w:rsidRPr="00C92D62">
              <w:rPr>
                <w:rFonts w:ascii="Calibri Light" w:hAnsi="Calibri Light" w:cs="Calibri Light"/>
                <w:sz w:val="22"/>
              </w:rPr>
              <w:t>also</w:t>
            </w:r>
            <w:r w:rsidR="00C87BFB" w:rsidRPr="00C92D62">
              <w:rPr>
                <w:rFonts w:ascii="Calibri Light" w:hAnsi="Calibri Light" w:cs="Calibri Light"/>
                <w:sz w:val="22"/>
              </w:rPr>
              <w:t xml:space="preserve"> </w:t>
            </w:r>
            <w:r w:rsidR="004E078C" w:rsidRPr="00C92D62">
              <w:rPr>
                <w:rFonts w:ascii="Calibri Light" w:hAnsi="Calibri Light" w:cs="Calibri Light"/>
                <w:sz w:val="22"/>
              </w:rPr>
              <w:t>utilize</w:t>
            </w:r>
            <w:r w:rsidR="00C87BFB" w:rsidRPr="00C92D62">
              <w:rPr>
                <w:rFonts w:ascii="Calibri Light" w:hAnsi="Calibri Light" w:cs="Calibri Light"/>
                <w:sz w:val="22"/>
              </w:rPr>
              <w:t xml:space="preserve"> </w:t>
            </w:r>
            <w:r w:rsidR="004E078C" w:rsidRPr="00C92D62">
              <w:rPr>
                <w:rFonts w:ascii="Calibri Light" w:hAnsi="Calibri Light" w:cs="Calibri Light"/>
                <w:sz w:val="22"/>
              </w:rPr>
              <w:t>complaints</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grievances</w:t>
            </w:r>
            <w:r w:rsidR="00C87BFB" w:rsidRPr="00C92D62">
              <w:rPr>
                <w:rFonts w:ascii="Calibri Light" w:hAnsi="Calibri Light" w:cs="Calibri Light"/>
                <w:sz w:val="22"/>
              </w:rPr>
              <w:t xml:space="preserve"> </w:t>
            </w:r>
            <w:r w:rsidR="004E078C" w:rsidRPr="00C92D62">
              <w:rPr>
                <w:rFonts w:ascii="Calibri Light" w:hAnsi="Calibri Light" w:cs="Calibri Light"/>
                <w:sz w:val="22"/>
              </w:rPr>
              <w:t>to</w:t>
            </w:r>
            <w:r w:rsidR="00C87BFB" w:rsidRPr="00C92D62">
              <w:rPr>
                <w:rFonts w:ascii="Calibri Light" w:hAnsi="Calibri Light" w:cs="Calibri Light"/>
                <w:sz w:val="22"/>
              </w:rPr>
              <w:t xml:space="preserve"> </w:t>
            </w:r>
            <w:r w:rsidR="004E078C" w:rsidRPr="00C92D62">
              <w:rPr>
                <w:rFonts w:ascii="Calibri Light" w:hAnsi="Calibri Light" w:cs="Calibri Light"/>
                <w:sz w:val="22"/>
              </w:rPr>
              <w:t>identify</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address</w:t>
            </w:r>
            <w:r w:rsidR="00C87BFB" w:rsidRPr="00C92D62">
              <w:rPr>
                <w:rFonts w:ascii="Calibri Light" w:hAnsi="Calibri Light" w:cs="Calibri Light"/>
                <w:sz w:val="22"/>
              </w:rPr>
              <w:t xml:space="preserve"> </w:t>
            </w:r>
            <w:r w:rsidR="004E078C" w:rsidRPr="00C92D62">
              <w:rPr>
                <w:rFonts w:ascii="Calibri Light" w:hAnsi="Calibri Light" w:cs="Calibri Light"/>
                <w:sz w:val="22"/>
              </w:rPr>
              <w:t>trends.</w:t>
            </w:r>
          </w:p>
        </w:tc>
        <w:tc>
          <w:tcPr>
            <w:tcW w:w="443" w:type="pct"/>
          </w:tcPr>
          <w:p w14:paraId="40A9EF82" w14:textId="2288176C"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lastRenderedPageBreak/>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6A805BB0" w14:textId="5BF395F7" w:rsidR="00341681" w:rsidRPr="00C92D62" w:rsidRDefault="0074275F" w:rsidP="009F0E32">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00216DE8" w:rsidRPr="00C92D62">
        <w:rPr>
          <w:rFonts w:ascii="Calibri Light" w:hAnsi="Calibri Light" w:cs="Calibri Light"/>
          <w:sz w:val="20"/>
          <w:szCs w:val="20"/>
        </w:rPr>
        <w:t>EQRO:</w:t>
      </w:r>
      <w:r w:rsidR="00C87BFB" w:rsidRPr="00C92D62">
        <w:rPr>
          <w:rFonts w:ascii="Calibri Light" w:hAnsi="Calibri Light" w:cs="Calibri Light"/>
          <w:sz w:val="20"/>
          <w:szCs w:val="20"/>
        </w:rPr>
        <w:t xml:space="preserve"> </w:t>
      </w:r>
      <w:r w:rsidR="00216DE8"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00216DE8"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216DE8"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00216DE8" w:rsidRPr="00C92D62">
        <w:rPr>
          <w:rFonts w:ascii="Calibri Light" w:hAnsi="Calibri Light" w:cs="Calibri Light"/>
          <w:sz w:val="20"/>
          <w:szCs w:val="20"/>
        </w:rPr>
        <w:t>organization;</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001E3964"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007751AA"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009C1CE1" w:rsidRPr="00C92D62">
        <w:rPr>
          <w:rFonts w:ascii="Calibri Light" w:hAnsi="Calibri Light" w:cs="Calibri Light"/>
          <w:sz w:val="20"/>
          <w:szCs w:val="20"/>
        </w:rPr>
        <w:t>SNP:</w:t>
      </w:r>
      <w:r w:rsidR="00C87BFB" w:rsidRPr="00C92D62">
        <w:rPr>
          <w:rFonts w:ascii="Calibri Light" w:hAnsi="Calibri Light" w:cs="Calibri Light"/>
          <w:sz w:val="20"/>
          <w:szCs w:val="20"/>
        </w:rPr>
        <w:t xml:space="preserve"> </w:t>
      </w:r>
      <w:r w:rsidR="009C1CE1" w:rsidRPr="00C92D62">
        <w:rPr>
          <w:rFonts w:ascii="Calibri Light" w:hAnsi="Calibri Light" w:cs="Calibri Light"/>
          <w:sz w:val="20"/>
          <w:szCs w:val="20"/>
        </w:rPr>
        <w:t>Special</w:t>
      </w:r>
      <w:r w:rsidR="00C87BFB" w:rsidRPr="00C92D62">
        <w:rPr>
          <w:rFonts w:ascii="Calibri Light" w:hAnsi="Calibri Light" w:cs="Calibri Light"/>
          <w:sz w:val="20"/>
          <w:szCs w:val="20"/>
        </w:rPr>
        <w:t xml:space="preserve"> </w:t>
      </w:r>
      <w:r w:rsidR="009C1CE1" w:rsidRPr="00C92D62">
        <w:rPr>
          <w:rFonts w:ascii="Calibri Light" w:hAnsi="Calibri Light" w:cs="Calibri Light"/>
          <w:sz w:val="20"/>
          <w:szCs w:val="20"/>
        </w:rPr>
        <w:t>Needs</w:t>
      </w:r>
      <w:r w:rsidR="00C87BFB" w:rsidRPr="00C92D62">
        <w:rPr>
          <w:rFonts w:ascii="Calibri Light" w:hAnsi="Calibri Light" w:cs="Calibri Light"/>
          <w:sz w:val="20"/>
          <w:szCs w:val="20"/>
        </w:rPr>
        <w:t xml:space="preserve"> </w:t>
      </w:r>
      <w:r w:rsidR="009C1CE1"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NCQA:</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Committee</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Assurance;</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6E37A6"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003F2F24"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systems</w:t>
      </w:r>
      <w:r w:rsidR="003F2F24"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EC42DE"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disease</w:t>
      </w:r>
      <w:r w:rsidR="00EC42DE" w:rsidRPr="00C92D62">
        <w:rPr>
          <w:rFonts w:ascii="Calibri Light" w:hAnsi="Calibri Light" w:cs="Calibri Light"/>
          <w:sz w:val="20"/>
          <w:szCs w:val="20"/>
        </w:rPr>
        <w:t>;</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6701F3"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00E56F21" w:rsidRPr="00C92D62">
        <w:rPr>
          <w:rFonts w:ascii="Calibri Light" w:hAnsi="Calibri Light" w:cs="Calibri Light"/>
          <w:sz w:val="20"/>
          <w:szCs w:val="20"/>
        </w:rPr>
        <w:t>RRS</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SUD:</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Residential</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Rehabilitation</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Services</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Substance</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Use</w:t>
      </w:r>
      <w:r w:rsidR="00C87BFB" w:rsidRPr="00C92D62">
        <w:rPr>
          <w:rFonts w:ascii="Calibri Light" w:hAnsi="Calibri Light" w:cs="Calibri Light"/>
          <w:bCs/>
          <w:sz w:val="20"/>
          <w:szCs w:val="20"/>
        </w:rPr>
        <w:t xml:space="preserve"> </w:t>
      </w:r>
      <w:r w:rsidR="00E56F21" w:rsidRPr="00C92D62">
        <w:rPr>
          <w:rFonts w:ascii="Calibri Light" w:hAnsi="Calibri Light" w:cs="Calibri Light"/>
          <w:bCs/>
          <w:sz w:val="20"/>
          <w:szCs w:val="20"/>
        </w:rPr>
        <w:t>Disorder</w:t>
      </w:r>
      <w:r w:rsidR="00BD5C65" w:rsidRPr="00C92D62">
        <w:rPr>
          <w:rFonts w:ascii="Calibri Light" w:hAnsi="Calibri Light" w:cs="Calibri Light"/>
          <w:bCs/>
          <w:sz w:val="20"/>
          <w:szCs w:val="20"/>
        </w:rPr>
        <w:t>;</w:t>
      </w:r>
      <w:r w:rsidR="00C87BFB" w:rsidRPr="00C92D62">
        <w:rPr>
          <w:rFonts w:ascii="Calibri Light" w:hAnsi="Calibri Light" w:cs="Calibri Light"/>
          <w:bCs/>
          <w:sz w:val="20"/>
          <w:szCs w:val="20"/>
        </w:rPr>
        <w:t xml:space="preserve"> </w:t>
      </w:r>
      <w:r w:rsidR="00BD5C65"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00BD5C65"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p>
    <w:p w14:paraId="672E1280" w14:textId="77777777" w:rsidR="005B60BF" w:rsidRPr="00C92D62" w:rsidRDefault="005B60BF" w:rsidP="00162774">
      <w:pPr>
        <w:pStyle w:val="Caption"/>
        <w:rPr>
          <w:rStyle w:val="CaptionChar"/>
          <w:rFonts w:ascii="Calibri Light" w:hAnsi="Calibri Light" w:cs="Calibri Light"/>
          <w:b/>
          <w:bCs/>
        </w:rPr>
      </w:pPr>
    </w:p>
    <w:p w14:paraId="35FE8393" w14:textId="7189C991" w:rsidR="006351DE" w:rsidRPr="00C92D62" w:rsidRDefault="006351DE" w:rsidP="006351DE">
      <w:pPr>
        <w:pStyle w:val="Heading3"/>
        <w:rPr>
          <w:rFonts w:ascii="Calibri Light" w:hAnsi="Calibri Light" w:cs="Calibri Light"/>
          <w:szCs w:val="24"/>
        </w:rPr>
      </w:pPr>
      <w:bookmarkStart w:id="415" w:name="_Toc158116277"/>
      <w:r w:rsidRPr="00C92D62">
        <w:rPr>
          <w:rFonts w:eastAsia="Times New Roman"/>
        </w:rPr>
        <w:t>CCA</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15"/>
    </w:p>
    <w:p w14:paraId="0B0ABCED" w14:textId="77777777" w:rsidR="006351DE" w:rsidRPr="00C92D62" w:rsidRDefault="006351DE" w:rsidP="006351DE"/>
    <w:p w14:paraId="31A3F51A" w14:textId="3AC3FBE5" w:rsidR="00162774" w:rsidRPr="00C92D62" w:rsidRDefault="00162774" w:rsidP="00162774">
      <w:pPr>
        <w:pStyle w:val="Caption"/>
        <w:rPr>
          <w:rFonts w:ascii="Calibri Light" w:hAnsi="Calibri Light" w:cs="Calibri Light"/>
        </w:rPr>
      </w:pPr>
      <w:bookmarkStart w:id="416" w:name="_Toc163556112"/>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86</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5B60BF" w:rsidRPr="00C92D62">
        <w:rPr>
          <w:rFonts w:ascii="Calibri Light" w:hAnsi="Calibri Light" w:cs="Calibri Light"/>
        </w:rPr>
        <w:t>CCA</w:t>
      </w:r>
      <w:r w:rsidR="00C87BFB" w:rsidRPr="00C92D62">
        <w:rPr>
          <w:rFonts w:ascii="Calibri Light" w:hAnsi="Calibri Light" w:cs="Calibri Light"/>
        </w:rPr>
        <w:t xml:space="preserve"> </w:t>
      </w:r>
      <w:r w:rsidR="005B60BF" w:rsidRPr="00C92D62">
        <w:rPr>
          <w:rFonts w:ascii="Calibri Light" w:hAnsi="Calibri Light" w:cs="Calibri Light"/>
        </w:rPr>
        <w:t>SCO</w:t>
      </w:r>
      <w:bookmarkEnd w:id="416"/>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3278"/>
        <w:gridCol w:w="3609"/>
        <w:gridCol w:w="4389"/>
        <w:gridCol w:w="1275"/>
      </w:tblGrid>
      <w:tr w:rsidR="00162774" w:rsidRPr="00C92D62" w14:paraId="790EE856" w14:textId="77777777" w:rsidTr="005E29A1">
        <w:trPr>
          <w:trHeight w:val="288"/>
          <w:tblHeader/>
        </w:trPr>
        <w:tc>
          <w:tcPr>
            <w:tcW w:w="639" w:type="pct"/>
            <w:shd w:val="clear" w:color="auto" w:fill="5F497A" w:themeFill="accent4" w:themeFillShade="BF"/>
            <w:vAlign w:val="bottom"/>
          </w:tcPr>
          <w:p w14:paraId="79FEAE39" w14:textId="292F67B0" w:rsidR="00162774" w:rsidRPr="00C92D62" w:rsidRDefault="005B60BF" w:rsidP="006F16EE">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39" w:type="pct"/>
            <w:shd w:val="clear" w:color="auto" w:fill="5F497A" w:themeFill="accent4" w:themeFillShade="BF"/>
            <w:vAlign w:val="bottom"/>
          </w:tcPr>
          <w:p w14:paraId="3A6EC15C"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254" w:type="pct"/>
            <w:tcBorders>
              <w:bottom w:val="single" w:sz="4" w:space="0" w:color="auto"/>
            </w:tcBorders>
            <w:shd w:val="clear" w:color="auto" w:fill="5F497A" w:themeFill="accent4" w:themeFillShade="BF"/>
            <w:vAlign w:val="bottom"/>
          </w:tcPr>
          <w:p w14:paraId="45FCBB9E"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525" w:type="pct"/>
            <w:tcBorders>
              <w:bottom w:val="single" w:sz="4" w:space="0" w:color="auto"/>
            </w:tcBorders>
            <w:shd w:val="clear" w:color="auto" w:fill="5F497A" w:themeFill="accent4" w:themeFillShade="BF"/>
            <w:vAlign w:val="bottom"/>
          </w:tcPr>
          <w:p w14:paraId="0BB66409"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6F285341"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0D1445" w:rsidRPr="00C92D62" w14:paraId="042A2083" w14:textId="77777777" w:rsidTr="005E29A1">
        <w:trPr>
          <w:trHeight w:val="288"/>
        </w:trPr>
        <w:tc>
          <w:tcPr>
            <w:tcW w:w="639" w:type="pct"/>
          </w:tcPr>
          <w:p w14:paraId="7C9CC61E" w14:textId="346F5643"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06D53F1A" w14:textId="28300D2E"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implemented</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new</w:t>
            </w:r>
            <w:r w:rsidR="00C87BFB" w:rsidRPr="00C92D62">
              <w:rPr>
                <w:rFonts w:ascii="Calibri Light" w:hAnsi="Calibri Light" w:cs="Calibri Light"/>
                <w:sz w:val="22"/>
              </w:rPr>
              <w:t xml:space="preserve"> </w:t>
            </w:r>
            <w:r w:rsidRPr="00C92D62">
              <w:rPr>
                <w:rFonts w:ascii="Calibri Light" w:hAnsi="Calibri Light" w:cs="Calibri Light"/>
                <w:sz w:val="22"/>
              </w:rPr>
              <w:t>workflows</w:t>
            </w:r>
            <w:r w:rsidR="00C87BFB" w:rsidRPr="00C92D62">
              <w:rPr>
                <w:rFonts w:ascii="Calibri Light" w:hAnsi="Calibri Light" w:cs="Calibri Light"/>
                <w:sz w:val="22"/>
              </w:rPr>
              <w:t xml:space="preserve"> </w:t>
            </w:r>
            <w:r w:rsidRPr="00C92D62">
              <w:rPr>
                <w:rFonts w:ascii="Calibri Light" w:hAnsi="Calibri Light" w:cs="Calibri Light"/>
                <w:sz w:val="22"/>
              </w:rPr>
              <w:t>involving</w:t>
            </w:r>
            <w:r w:rsidR="00C87BFB" w:rsidRPr="00C92D62">
              <w:rPr>
                <w:rFonts w:ascii="Calibri Light" w:hAnsi="Calibri Light" w:cs="Calibri Light"/>
                <w:sz w:val="22"/>
              </w:rPr>
              <w:t xml:space="preserve"> </w:t>
            </w:r>
            <w:r w:rsidRPr="00C92D62">
              <w:rPr>
                <w:rFonts w:ascii="Calibri Light" w:hAnsi="Calibri Light" w:cs="Calibri Light"/>
                <w:sz w:val="22"/>
              </w:rPr>
              <w:t>RN</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Partners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RN</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robotic</w:t>
            </w:r>
            <w:r w:rsidR="00C87BFB" w:rsidRPr="00C92D62">
              <w:rPr>
                <w:rFonts w:ascii="Calibri Light" w:hAnsi="Calibri Light" w:cs="Calibri Light"/>
                <w:sz w:val="22"/>
              </w:rPr>
              <w:t xml:space="preserve"> </w:t>
            </w:r>
            <w:r w:rsidRPr="00C92D62">
              <w:rPr>
                <w:rFonts w:ascii="Calibri Light" w:hAnsi="Calibri Light" w:cs="Calibri Light"/>
                <w:sz w:val="22"/>
              </w:rPr>
              <w:t>process</w:t>
            </w:r>
            <w:r w:rsidR="00C87BFB" w:rsidRPr="00C92D62">
              <w:rPr>
                <w:rFonts w:ascii="Calibri Light" w:hAnsi="Calibri Light" w:cs="Calibri Light"/>
                <w:sz w:val="22"/>
              </w:rPr>
              <w:t xml:space="preserve"> </w:t>
            </w:r>
            <w:r w:rsidRPr="00C92D62">
              <w:rPr>
                <w:rFonts w:ascii="Calibri Light" w:hAnsi="Calibri Light" w:cs="Calibri Light"/>
                <w:sz w:val="22"/>
              </w:rPr>
              <w:t>automation</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received</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more</w:t>
            </w:r>
            <w:r w:rsidR="00C87BFB" w:rsidRPr="00C92D62">
              <w:rPr>
                <w:rFonts w:ascii="Calibri Light" w:hAnsi="Calibri Light" w:cs="Calibri Light"/>
                <w:sz w:val="22"/>
              </w:rPr>
              <w:t xml:space="preserve"> </w:t>
            </w:r>
            <w:r w:rsidRPr="00C92D62">
              <w:rPr>
                <w:rFonts w:ascii="Calibri Light" w:hAnsi="Calibri Light" w:cs="Calibri Light"/>
                <w:sz w:val="22"/>
              </w:rPr>
              <w:t>easily</w:t>
            </w:r>
            <w:r w:rsidR="00C87BFB" w:rsidRPr="00C92D62">
              <w:rPr>
                <w:rFonts w:ascii="Calibri Light" w:hAnsi="Calibri Light" w:cs="Calibri Light"/>
                <w:sz w:val="22"/>
              </w:rPr>
              <w:t xml:space="preserve"> </w:t>
            </w:r>
            <w:r w:rsidRPr="00C92D62">
              <w:rPr>
                <w:rFonts w:ascii="Calibri Light" w:hAnsi="Calibri Light" w:cs="Calibri Light"/>
                <w:sz w:val="22"/>
              </w:rPr>
              <w:t>accessible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clinicians.</w:t>
            </w:r>
            <w:r w:rsidR="00C87BFB" w:rsidRPr="00C92D62">
              <w:rPr>
                <w:rFonts w:ascii="Calibri Light" w:hAnsi="Calibri Light" w:cs="Calibri Light"/>
                <w:sz w:val="22"/>
              </w:rPr>
              <w:t xml:space="preserve"> </w:t>
            </w:r>
          </w:p>
        </w:tc>
        <w:tc>
          <w:tcPr>
            <w:tcW w:w="1254" w:type="pct"/>
          </w:tcPr>
          <w:p w14:paraId="3DE26C7C" w14:textId="0D058276" w:rsidR="000D1445" w:rsidRPr="00C92D62" w:rsidRDefault="00246BC7" w:rsidP="000D1445">
            <w:pPr>
              <w:jc w:val="left"/>
              <w:rPr>
                <w:rFonts w:ascii="Calibri Light" w:hAnsi="Calibri Light" w:cs="Calibri Light"/>
                <w:sz w:val="22"/>
              </w:rPr>
            </w:pPr>
            <w:r w:rsidRPr="00C92D62">
              <w:rPr>
                <w:rFonts w:ascii="Calibri Light" w:hAnsi="Calibri Light" w:cs="Calibri Light"/>
                <w:color w:val="000000"/>
                <w:sz w:val="22"/>
              </w:rPr>
              <w:t>The Plan</w:t>
            </w:r>
            <w:r w:rsidR="000D1445"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discussion</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how</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individual</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interventions</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may</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impacted</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performance</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outcomes</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(section</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10)</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should</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be</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more</w:t>
            </w:r>
            <w:r w:rsidR="00C87BFB" w:rsidRPr="00C92D62">
              <w:rPr>
                <w:rFonts w:ascii="Calibri Light" w:hAnsi="Calibri Light" w:cs="Calibri Light"/>
                <w:color w:val="000000"/>
                <w:sz w:val="22"/>
              </w:rPr>
              <w:t xml:space="preserve"> </w:t>
            </w:r>
            <w:r w:rsidR="000D1445" w:rsidRPr="00C92D62">
              <w:rPr>
                <w:rFonts w:ascii="Calibri Light" w:hAnsi="Calibri Light" w:cs="Calibri Light"/>
                <w:color w:val="000000"/>
                <w:sz w:val="22"/>
              </w:rPr>
              <w:t>robust.</w:t>
            </w:r>
            <w:r w:rsidR="00C87BFB" w:rsidRPr="00C92D62">
              <w:rPr>
                <w:rFonts w:ascii="Calibri Light" w:hAnsi="Calibri Light" w:cs="Calibri Light"/>
                <w:color w:val="000000"/>
                <w:sz w:val="22"/>
              </w:rPr>
              <w:t xml:space="preserve"> </w:t>
            </w:r>
            <w:r w:rsidR="000D1445"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plans.</w:t>
            </w:r>
          </w:p>
        </w:tc>
        <w:tc>
          <w:tcPr>
            <w:tcW w:w="1525" w:type="pct"/>
          </w:tcPr>
          <w:p w14:paraId="768FDFB1" w14:textId="2548FB2E" w:rsidR="000D1445" w:rsidRPr="00C92D62" w:rsidRDefault="000D1445" w:rsidP="00A55219">
            <w:pPr>
              <w:ind w:left="46"/>
              <w:jc w:val="left"/>
              <w:rPr>
                <w:rFonts w:ascii="Calibri Light" w:hAnsi="Calibri Light" w:cs="Calibri Light"/>
                <w:sz w:val="22"/>
              </w:rPr>
            </w:pPr>
            <w:r w:rsidRPr="00C92D62">
              <w:rPr>
                <w:rFonts w:ascii="Calibri Light" w:hAnsi="Calibri Light" w:cs="Calibri Light"/>
                <w:b/>
                <w:bCs/>
                <w:sz w:val="22"/>
              </w:rPr>
              <w:t>Recommendation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for</w:t>
            </w:r>
            <w:r w:rsidR="00C87BFB" w:rsidRPr="00C92D62">
              <w:rPr>
                <w:rFonts w:ascii="Calibri Light" w:hAnsi="Calibri Light" w:cs="Calibri Light"/>
                <w:b/>
                <w:bCs/>
                <w:sz w:val="22"/>
              </w:rPr>
              <w:t xml:space="preserve"> </w:t>
            </w:r>
            <w:r w:rsidRPr="00C92D62">
              <w:rPr>
                <w:rFonts w:ascii="Calibri Light" w:hAnsi="Calibri Light" w:cs="Calibri Light"/>
                <w:b/>
                <w:bCs/>
                <w:sz w:val="22"/>
              </w:rPr>
              <w:t>PIP</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Where</w:t>
            </w:r>
            <w:r w:rsidR="00C87BFB" w:rsidRPr="00C92D62">
              <w:rPr>
                <w:rFonts w:ascii="Calibri Light" w:hAnsi="Calibri Light" w:cs="Calibri Light"/>
                <w:sz w:val="22"/>
              </w:rPr>
              <w:t xml:space="preserve"> </w:t>
            </w:r>
            <w:r w:rsidRPr="00C92D62">
              <w:rPr>
                <w:rFonts w:ascii="Calibri Light" w:hAnsi="Calibri Light" w:cs="Calibri Light"/>
                <w:sz w:val="22"/>
              </w:rPr>
              <w:t>possible,</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PIPs,</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supported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regarding</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and/or</w:t>
            </w:r>
            <w:r w:rsidR="00C87BFB" w:rsidRPr="00C92D62">
              <w:rPr>
                <w:rFonts w:ascii="Calibri Light" w:hAnsi="Calibri Light" w:cs="Calibri Light"/>
                <w:sz w:val="22"/>
              </w:rPr>
              <w:t xml:space="preserve"> </w:t>
            </w:r>
            <w:r w:rsidRPr="00C92D62">
              <w:rPr>
                <w:rFonts w:ascii="Calibri Light" w:hAnsi="Calibri Light" w:cs="Calibri Light"/>
                <w:sz w:val="22"/>
              </w:rPr>
              <w:t>utilization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relevant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Plans.</w:t>
            </w:r>
          </w:p>
        </w:tc>
        <w:tc>
          <w:tcPr>
            <w:tcW w:w="443" w:type="pct"/>
          </w:tcPr>
          <w:p w14:paraId="2A29DADB" w14:textId="4915EED0"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08857D71" w14:textId="22BDBFF4"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Access</w:t>
            </w:r>
          </w:p>
        </w:tc>
      </w:tr>
      <w:tr w:rsidR="000D1445" w:rsidRPr="00C92D62" w14:paraId="2696EAF3" w14:textId="77777777" w:rsidTr="005E29A1">
        <w:trPr>
          <w:trHeight w:val="288"/>
        </w:trPr>
        <w:tc>
          <w:tcPr>
            <w:tcW w:w="639" w:type="pct"/>
          </w:tcPr>
          <w:p w14:paraId="7F171641" w14:textId="3A9EDBCD"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39" w:type="pct"/>
          </w:tcPr>
          <w:p w14:paraId="33BDA603" w14:textId="6ED3413C"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Dedication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commitment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practice’s</w:t>
            </w:r>
            <w:r w:rsidR="00C87BFB" w:rsidRPr="00C92D62">
              <w:rPr>
                <w:rFonts w:ascii="Calibri Light" w:hAnsi="Calibri Light" w:cs="Calibri Light"/>
                <w:sz w:val="22"/>
              </w:rPr>
              <w:t xml:space="preserve"> </w:t>
            </w:r>
            <w:r w:rsidRPr="00C92D62">
              <w:rPr>
                <w:rFonts w:ascii="Calibri Light" w:hAnsi="Calibri Light" w:cs="Calibri Light"/>
                <w:sz w:val="22"/>
              </w:rPr>
              <w:t>leadership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Successful</w:t>
            </w:r>
            <w:r w:rsidR="00C87BFB" w:rsidRPr="00C92D62">
              <w:rPr>
                <w:rFonts w:ascii="Calibri Light" w:hAnsi="Calibri Light" w:cs="Calibri Light"/>
                <w:sz w:val="22"/>
              </w:rPr>
              <w:t xml:space="preserve"> </w:t>
            </w:r>
            <w:r w:rsidRPr="00C92D62">
              <w:rPr>
                <w:rFonts w:ascii="Calibri Light" w:hAnsi="Calibri Light" w:cs="Calibri Light"/>
                <w:sz w:val="22"/>
              </w:rPr>
              <w:t>postcard</w:t>
            </w:r>
            <w:r w:rsidR="00C87BFB" w:rsidRPr="00C92D62">
              <w:rPr>
                <w:rFonts w:ascii="Calibri Light" w:hAnsi="Calibri Light" w:cs="Calibri Light"/>
                <w:sz w:val="22"/>
              </w:rPr>
              <w:t xml:space="preserve"> </w:t>
            </w:r>
            <w:r w:rsidRPr="00C92D62">
              <w:rPr>
                <w:rFonts w:ascii="Calibri Light" w:hAnsi="Calibri Light" w:cs="Calibri Light"/>
                <w:sz w:val="22"/>
              </w:rPr>
              <w:t>mailing</w:t>
            </w:r>
            <w:r w:rsidR="00C87BFB" w:rsidRPr="00C92D62">
              <w:rPr>
                <w:rFonts w:ascii="Calibri Light" w:hAnsi="Calibri Light" w:cs="Calibri Light"/>
                <w:sz w:val="22"/>
              </w:rPr>
              <w:t xml:space="preserve"> </w:t>
            </w:r>
            <w:r w:rsidRPr="00C92D62">
              <w:rPr>
                <w:rFonts w:ascii="Calibri Light" w:hAnsi="Calibri Light" w:cs="Calibri Light"/>
                <w:sz w:val="22"/>
              </w:rPr>
              <w:t>campaign.</w:t>
            </w:r>
            <w:r w:rsidR="00C87BFB" w:rsidRPr="00C92D62">
              <w:rPr>
                <w:rFonts w:ascii="Calibri Light" w:hAnsi="Calibri Light" w:cs="Calibri Light"/>
                <w:sz w:val="22"/>
              </w:rPr>
              <w:t xml:space="preserve"> </w:t>
            </w:r>
          </w:p>
        </w:tc>
        <w:tc>
          <w:tcPr>
            <w:tcW w:w="1254" w:type="pct"/>
          </w:tcPr>
          <w:p w14:paraId="0D96983C" w14:textId="418E70F6" w:rsidR="000D1445" w:rsidRPr="00C92D62" w:rsidRDefault="00246BC7" w:rsidP="000D1445">
            <w:pPr>
              <w:jc w:val="left"/>
              <w:rPr>
                <w:rFonts w:ascii="Calibri Light" w:hAnsi="Calibri Light" w:cs="Calibri Light"/>
                <w:sz w:val="22"/>
              </w:rPr>
            </w:pPr>
            <w:r w:rsidRPr="00C92D62">
              <w:rPr>
                <w:rStyle w:val="normaltextrun"/>
                <w:rFonts w:ascii="Calibri Light" w:hAnsi="Calibri Light" w:cs="Calibri Light"/>
                <w:sz w:val="22"/>
              </w:rPr>
              <w:t>The Plan</w:t>
            </w:r>
            <w:r w:rsidR="000D1445" w:rsidRPr="00C92D62">
              <w:rPr>
                <w:rStyle w:val="normaltextrun"/>
                <w:rFonts w:ascii="Calibri Light" w:hAnsi="Calibri Light" w:cs="Calibri Light"/>
                <w:sz w:val="22"/>
              </w:rPr>
              <w:t>’s</w:t>
            </w:r>
            <w:r w:rsidR="00C87BFB" w:rsidRPr="00C92D62">
              <w:rPr>
                <w:rStyle w:val="normaltextrun"/>
                <w:rFonts w:ascii="Calibri Light" w:hAnsi="Calibri Light" w:cs="Calibri Light"/>
                <w:sz w:val="22"/>
              </w:rPr>
              <w:t xml:space="preserve"> </w:t>
            </w:r>
            <w:r w:rsidR="000D1445" w:rsidRPr="00C92D62">
              <w:rPr>
                <w:rStyle w:val="normaltextrun"/>
                <w:rFonts w:ascii="Calibri Light" w:hAnsi="Calibri Light" w:cs="Calibri Light"/>
                <w:sz w:val="22"/>
              </w:rPr>
              <w:t>submission</w:t>
            </w:r>
            <w:r w:rsidR="00C87BFB" w:rsidRPr="00C92D62">
              <w:rPr>
                <w:rStyle w:val="normaltextrun"/>
                <w:rFonts w:ascii="Calibri Light" w:hAnsi="Calibri Light" w:cs="Calibri Light"/>
                <w:sz w:val="22"/>
              </w:rPr>
              <w:t xml:space="preserve"> </w:t>
            </w:r>
            <w:r w:rsidR="000D1445" w:rsidRPr="00C92D62">
              <w:rPr>
                <w:rStyle w:val="normaltextrun"/>
                <w:rFonts w:ascii="Calibri Light" w:hAnsi="Calibri Light" w:cs="Calibri Light"/>
                <w:sz w:val="22"/>
              </w:rPr>
              <w:t>contained</w:t>
            </w:r>
            <w:r w:rsidR="00C87BFB" w:rsidRPr="00C92D62">
              <w:rPr>
                <w:rStyle w:val="normaltextrun"/>
                <w:rFonts w:ascii="Calibri Light" w:hAnsi="Calibri Light" w:cs="Calibri Light"/>
                <w:sz w:val="22"/>
              </w:rPr>
              <w:t xml:space="preserve"> </w:t>
            </w:r>
            <w:r w:rsidR="000D1445" w:rsidRPr="00C92D62">
              <w:rPr>
                <w:rStyle w:val="normaltextrun"/>
                <w:rFonts w:ascii="Calibri Light" w:hAnsi="Calibri Light" w:cs="Calibri Light"/>
                <w:sz w:val="22"/>
              </w:rPr>
              <w:t>minor</w:t>
            </w:r>
            <w:r w:rsidR="00C87BFB" w:rsidRPr="00C92D62">
              <w:rPr>
                <w:rStyle w:val="normaltextrun"/>
                <w:rFonts w:ascii="Calibri Light" w:hAnsi="Calibri Light" w:cs="Calibri Light"/>
                <w:sz w:val="22"/>
              </w:rPr>
              <w:t xml:space="preserve"> </w:t>
            </w:r>
            <w:r w:rsidR="000D1445" w:rsidRPr="00C92D62">
              <w:rPr>
                <w:rStyle w:val="normaltextrun"/>
                <w:rFonts w:ascii="Calibri Light" w:hAnsi="Calibri Light" w:cs="Calibri Light"/>
                <w:sz w:val="22"/>
              </w:rPr>
              <w:t>rounding</w:t>
            </w:r>
            <w:r w:rsidR="00C87BFB" w:rsidRPr="00C92D62">
              <w:rPr>
                <w:rStyle w:val="normaltextrun"/>
                <w:rFonts w:ascii="Calibri Light" w:hAnsi="Calibri Light" w:cs="Calibri Light"/>
                <w:sz w:val="22"/>
              </w:rPr>
              <w:t xml:space="preserve"> </w:t>
            </w:r>
            <w:r w:rsidR="000D1445" w:rsidRPr="00C92D62">
              <w:rPr>
                <w:rStyle w:val="normaltextrun"/>
                <w:rFonts w:ascii="Calibri Light" w:hAnsi="Calibri Light" w:cs="Calibri Light"/>
                <w:sz w:val="22"/>
              </w:rPr>
              <w:t>errors.</w:t>
            </w:r>
            <w:r w:rsidR="00C87BFB" w:rsidRPr="00C92D62">
              <w:rPr>
                <w:rStyle w:val="normaltextrun"/>
                <w:rFonts w:ascii="Calibri Light" w:hAnsi="Calibri Light" w:cs="Calibri Light"/>
                <w:sz w:val="22"/>
              </w:rPr>
              <w:t xml:space="preserve"> </w:t>
            </w:r>
            <w:r w:rsidR="000D1445"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000D1445" w:rsidRPr="00C92D62">
              <w:rPr>
                <w:rStyle w:val="eop"/>
                <w:rFonts w:ascii="Calibri Light" w:hAnsi="Calibri Light" w:cs="Calibri Light"/>
                <w:sz w:val="22"/>
              </w:rPr>
              <w:t>plans.</w:t>
            </w:r>
          </w:p>
        </w:tc>
        <w:tc>
          <w:tcPr>
            <w:tcW w:w="1525" w:type="pct"/>
          </w:tcPr>
          <w:p w14:paraId="243F78F5" w14:textId="25D60159" w:rsidR="000D1445" w:rsidRPr="00C92D62" w:rsidRDefault="000D1445" w:rsidP="000D1445">
            <w:pPr>
              <w:jc w:val="left"/>
              <w:rPr>
                <w:rFonts w:ascii="Calibri Light" w:hAnsi="Calibri Light" w:cs="Calibri Light"/>
                <w:b/>
                <w:bCs/>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2:</w:t>
            </w:r>
            <w:r w:rsidR="00C87BFB" w:rsidRPr="00C92D62">
              <w:rPr>
                <w:rFonts w:ascii="Calibri Light" w:hAnsi="Calibri Light" w:cs="Calibri Light"/>
                <w:b/>
                <w:bCs/>
                <w:sz w:val="22"/>
                <w:szCs w:val="20"/>
              </w:rPr>
              <w:t xml:space="preserve"> </w:t>
            </w:r>
            <w:r w:rsidRPr="00C92D62">
              <w:rPr>
                <w:rFonts w:ascii="Calibri Light" w:hAnsi="Calibri Light" w:cs="Calibri Light"/>
                <w:sz w:val="22"/>
              </w:rPr>
              <w:t>Recommend</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presented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reports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accuracy</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submissions.</w:t>
            </w:r>
            <w:r w:rsidR="00C87BFB" w:rsidRPr="00C92D62">
              <w:rPr>
                <w:rFonts w:ascii="Calibri Light" w:hAnsi="Calibri Light" w:cs="Calibri Light"/>
                <w:sz w:val="22"/>
              </w:rPr>
              <w:t xml:space="preserve"> </w:t>
            </w:r>
            <w:r w:rsidRPr="00C92D62">
              <w:rPr>
                <w:rFonts w:ascii="Calibri Light" w:hAnsi="Calibri Light" w:cs="Calibri Light"/>
                <w:sz w:val="22"/>
              </w:rPr>
              <w:t>Please</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relevant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Plans.</w:t>
            </w:r>
          </w:p>
          <w:p w14:paraId="655AF2C9" w14:textId="221C383A" w:rsidR="000D1445" w:rsidRPr="00C92D62" w:rsidRDefault="000D1445" w:rsidP="000D1445">
            <w:pPr>
              <w:jc w:val="left"/>
              <w:rPr>
                <w:rFonts w:ascii="Calibri Light" w:hAnsi="Calibri Light" w:cs="Calibri Light"/>
                <w:sz w:val="22"/>
              </w:rPr>
            </w:pPr>
          </w:p>
        </w:tc>
        <w:tc>
          <w:tcPr>
            <w:tcW w:w="443" w:type="pct"/>
          </w:tcPr>
          <w:p w14:paraId="32101E34" w14:textId="4847107E"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6D2103AD" w14:textId="2F638A82" w:rsidR="000D1445" w:rsidRPr="00C92D62" w:rsidRDefault="000D1445" w:rsidP="000D1445">
            <w:pPr>
              <w:jc w:val="left"/>
              <w:rPr>
                <w:rFonts w:ascii="Calibri Light" w:hAnsi="Calibri Light" w:cs="Calibri Light"/>
                <w:sz w:val="22"/>
              </w:rPr>
            </w:pPr>
            <w:r w:rsidRPr="00C92D62">
              <w:rPr>
                <w:rFonts w:ascii="Calibri Light" w:hAnsi="Calibri Light" w:cs="Calibri Light"/>
                <w:sz w:val="22"/>
              </w:rPr>
              <w:t>Access</w:t>
            </w:r>
          </w:p>
        </w:tc>
      </w:tr>
      <w:tr w:rsidR="00162774" w:rsidRPr="00C92D62" w14:paraId="7C476008" w14:textId="77777777" w:rsidTr="005E29A1">
        <w:trPr>
          <w:trHeight w:val="288"/>
        </w:trPr>
        <w:tc>
          <w:tcPr>
            <w:tcW w:w="639" w:type="pct"/>
          </w:tcPr>
          <w:p w14:paraId="520106D6" w14:textId="1FD50F65"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00162774" w:rsidRPr="00C92D62">
              <w:rPr>
                <w:rFonts w:ascii="Calibri Light" w:hAnsi="Calibri Light" w:cs="Calibri Light"/>
                <w:sz w:val="22"/>
              </w:rPr>
              <w:t>HEDIS</w:t>
            </w:r>
            <w:r w:rsidR="00C87BFB" w:rsidRPr="00C92D62">
              <w:rPr>
                <w:rFonts w:ascii="Calibri Light" w:hAnsi="Calibri Light" w:cs="Calibri Light"/>
                <w:sz w:val="22"/>
              </w:rPr>
              <w:t xml:space="preserve"> </w:t>
            </w:r>
            <w:r w:rsidR="00162774" w:rsidRPr="00C92D62">
              <w:rPr>
                <w:rFonts w:ascii="Calibri Light" w:hAnsi="Calibri Light" w:cs="Calibri Light"/>
                <w:sz w:val="22"/>
              </w:rPr>
              <w:t>SNP</w:t>
            </w:r>
            <w:r w:rsidR="00C87BFB" w:rsidRPr="00C92D62">
              <w:rPr>
                <w:rFonts w:ascii="Calibri Light" w:hAnsi="Calibri Light" w:cs="Calibri Light"/>
                <w:sz w:val="22"/>
              </w:rPr>
              <w:t xml:space="preserve"> </w:t>
            </w:r>
            <w:r w:rsidR="00162774" w:rsidRPr="00C92D62">
              <w:rPr>
                <w:rFonts w:ascii="Calibri Light" w:hAnsi="Calibri Light" w:cs="Calibri Light"/>
                <w:sz w:val="22"/>
              </w:rPr>
              <w:t>measures</w:t>
            </w:r>
          </w:p>
        </w:tc>
        <w:tc>
          <w:tcPr>
            <w:tcW w:w="1139" w:type="pct"/>
            <w:tcBorders>
              <w:bottom w:val="single" w:sz="4" w:space="0" w:color="auto"/>
            </w:tcBorders>
          </w:tcPr>
          <w:p w14:paraId="0C70134A" w14:textId="17E0673A"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42A0C5AA" w14:textId="77777777" w:rsidR="00162774" w:rsidRPr="00C92D62" w:rsidRDefault="00162774" w:rsidP="006F16EE">
            <w:pPr>
              <w:jc w:val="left"/>
              <w:rPr>
                <w:rFonts w:ascii="Calibri Light" w:hAnsi="Calibri Light" w:cs="Calibri Light"/>
                <w:sz w:val="22"/>
              </w:rPr>
            </w:pPr>
          </w:p>
          <w:p w14:paraId="2CCBE50C" w14:textId="0893A329"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90</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NCQA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Compass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42ADD8AA" w14:textId="729E1A3D" w:rsidR="00902ED8" w:rsidRPr="00C92D62" w:rsidRDefault="00902ED8" w:rsidP="00A55219">
            <w:pPr>
              <w:pStyle w:val="ListParagraph"/>
              <w:numPr>
                <w:ilvl w:val="0"/>
                <w:numId w:val="39"/>
              </w:numPr>
              <w:jc w:val="left"/>
              <w:rPr>
                <w:rFonts w:ascii="Calibri Light" w:hAnsi="Calibri Light" w:cs="Calibri Light"/>
                <w:sz w:val="22"/>
              </w:rPr>
            </w:pP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p>
          <w:p w14:paraId="2AA51BCF" w14:textId="244955FD" w:rsidR="00162774" w:rsidRPr="00C92D62" w:rsidRDefault="00902ED8" w:rsidP="002667CF">
            <w:pPr>
              <w:pStyle w:val="ListParagraph"/>
              <w:numPr>
                <w:ilvl w:val="0"/>
                <w:numId w:val="39"/>
              </w:numPr>
              <w:jc w:val="left"/>
              <w:rPr>
                <w:rFonts w:ascii="Calibri Light" w:hAnsi="Calibri Light" w:cs="Calibri Light"/>
                <w:sz w:val="22"/>
              </w:rPr>
            </w:pP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days)</w:t>
            </w:r>
          </w:p>
        </w:tc>
        <w:tc>
          <w:tcPr>
            <w:tcW w:w="1254" w:type="pct"/>
            <w:tcBorders>
              <w:bottom w:val="single" w:sz="4" w:space="0" w:color="auto"/>
            </w:tcBorders>
            <w:shd w:val="clear" w:color="auto" w:fill="auto"/>
          </w:tcPr>
          <w:p w14:paraId="1B288AD3" w14:textId="63160450"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3291A711" w14:textId="747F06DC" w:rsidR="00902ED8" w:rsidRPr="00C92D62" w:rsidRDefault="00902ED8" w:rsidP="00A55219">
            <w:pPr>
              <w:pStyle w:val="ListParagraph"/>
              <w:numPr>
                <w:ilvl w:val="0"/>
                <w:numId w:val="38"/>
              </w:numPr>
              <w:jc w:val="left"/>
              <w:rPr>
                <w:rFonts w:ascii="Calibri Light" w:hAnsi="Calibri Light" w:cs="Calibri Light"/>
                <w:sz w:val="22"/>
              </w:rPr>
            </w:pPr>
            <w:r w:rsidRPr="00C92D62">
              <w:rPr>
                <w:rFonts w:ascii="Calibri Light" w:hAnsi="Calibri Light" w:cs="Calibri Light"/>
                <w:sz w:val="22"/>
              </w:rPr>
              <w:lastRenderedPageBreak/>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Corticosteroids</w:t>
            </w:r>
          </w:p>
          <w:p w14:paraId="02133293" w14:textId="58C55D90" w:rsidR="00162774" w:rsidRPr="00C92D62" w:rsidRDefault="00902ED8" w:rsidP="002667CF">
            <w:pPr>
              <w:numPr>
                <w:ilvl w:val="0"/>
                <w:numId w:val="38"/>
              </w:numPr>
              <w:jc w:val="left"/>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p>
        </w:tc>
        <w:tc>
          <w:tcPr>
            <w:tcW w:w="1525" w:type="pct"/>
            <w:tcBorders>
              <w:bottom w:val="single" w:sz="4" w:space="0" w:color="auto"/>
            </w:tcBorders>
          </w:tcPr>
          <w:p w14:paraId="3587E34E" w14:textId="510C87F0"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43" w:type="pct"/>
            <w:shd w:val="clear" w:color="auto" w:fill="auto"/>
          </w:tcPr>
          <w:p w14:paraId="39280021" w14:textId="5919AA24"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4E99C5D5" w14:textId="7777777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Access</w:t>
            </w:r>
          </w:p>
        </w:tc>
      </w:tr>
      <w:tr w:rsidR="00FC638B" w:rsidRPr="00C92D62" w14:paraId="18470DFD" w14:textId="77777777" w:rsidTr="005E29A1">
        <w:trPr>
          <w:trHeight w:val="288"/>
        </w:trPr>
        <w:tc>
          <w:tcPr>
            <w:tcW w:w="639" w:type="pct"/>
            <w:shd w:val="clear" w:color="auto" w:fill="auto"/>
          </w:tcPr>
          <w:p w14:paraId="4140FCD5" w14:textId="65ACB205"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39" w:type="pct"/>
            <w:shd w:val="clear" w:color="auto" w:fill="auto"/>
          </w:tcPr>
          <w:p w14:paraId="0718AE02" w14:textId="7A21A744"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58D83E4C" w14:textId="77777777" w:rsidR="00FC638B" w:rsidRPr="00C92D62" w:rsidRDefault="00FC638B" w:rsidP="00FC638B">
            <w:pPr>
              <w:jc w:val="left"/>
              <w:rPr>
                <w:rFonts w:ascii="Calibri Light" w:hAnsi="Calibri Light" w:cs="Calibri Light"/>
                <w:sz w:val="22"/>
              </w:rPr>
            </w:pPr>
          </w:p>
          <w:p w14:paraId="6EF2F501" w14:textId="0451C86E"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254" w:type="pct"/>
            <w:tcBorders>
              <w:bottom w:val="single" w:sz="4" w:space="0" w:color="auto"/>
            </w:tcBorders>
            <w:shd w:val="clear" w:color="auto" w:fill="auto"/>
          </w:tcPr>
          <w:p w14:paraId="358E482E" w14:textId="3D9FC5BB"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9</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2E73DBC3" w14:textId="611D1574" w:rsidR="00FC638B" w:rsidRPr="00C92D62" w:rsidRDefault="00FC638B" w:rsidP="002667CF">
            <w:pPr>
              <w:pStyle w:val="ListParagraph"/>
              <w:numPr>
                <w:ilvl w:val="0"/>
                <w:numId w:val="105"/>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2DC29385" w14:textId="4EC7AAFA" w:rsidR="00FC638B" w:rsidRPr="00C92D62" w:rsidRDefault="00FC638B" w:rsidP="002667CF">
            <w:pPr>
              <w:pStyle w:val="ListParagraph"/>
              <w:numPr>
                <w:ilvl w:val="0"/>
                <w:numId w:val="105"/>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(4)</w:t>
            </w:r>
          </w:p>
          <w:p w14:paraId="1CA21A54" w14:textId="2E4CED80" w:rsidR="00FC638B" w:rsidRPr="00C92D62" w:rsidRDefault="00FC638B" w:rsidP="002667CF">
            <w:pPr>
              <w:pStyle w:val="ListParagraph"/>
              <w:numPr>
                <w:ilvl w:val="0"/>
                <w:numId w:val="105"/>
              </w:numPr>
              <w:jc w:val="left"/>
              <w:rPr>
                <w:rFonts w:ascii="Calibri Light" w:hAnsi="Calibri Light" w:cs="Calibri Light"/>
                <w:sz w:val="22"/>
              </w:rPr>
            </w:pPr>
            <w:r w:rsidRPr="00C92D62">
              <w:rPr>
                <w:rFonts w:ascii="Calibri Light" w:hAnsi="Calibri Light" w:cs="Calibri Light"/>
                <w:sz w:val="22"/>
              </w:rPr>
              <w:t>Grievance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appeal</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(2)</w:t>
            </w:r>
          </w:p>
          <w:p w14:paraId="11D8C729" w14:textId="77777777" w:rsidR="00FC638B" w:rsidRPr="00C92D62" w:rsidRDefault="00FC638B" w:rsidP="00FC638B">
            <w:pPr>
              <w:jc w:val="left"/>
              <w:rPr>
                <w:rFonts w:ascii="Calibri Light" w:hAnsi="Calibri Light" w:cs="Calibri Light"/>
                <w:sz w:val="22"/>
              </w:rPr>
            </w:pPr>
          </w:p>
          <w:p w14:paraId="445D1DAD" w14:textId="5F1C9516"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43484F03" w14:textId="09AFD03B" w:rsidR="00FC638B" w:rsidRPr="00C92D62" w:rsidRDefault="00FC638B"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(5)</w:t>
            </w:r>
          </w:p>
          <w:p w14:paraId="480C05C6" w14:textId="2EF54DEC" w:rsidR="00FC638B" w:rsidRPr="00C92D62" w:rsidRDefault="00FC638B"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post-stabilization</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(6)</w:t>
            </w:r>
          </w:p>
          <w:p w14:paraId="1046550C" w14:textId="759E6AAF" w:rsidR="00FC638B" w:rsidRPr="00C92D62" w:rsidRDefault="00FC638B"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Availability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75397836" w14:textId="23FFA136" w:rsidR="00FC638B" w:rsidRPr="00C92D62" w:rsidRDefault="00FC638B"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(14)</w:t>
            </w:r>
          </w:p>
          <w:p w14:paraId="38C59B11" w14:textId="5FF5FF94" w:rsidR="00FC638B" w:rsidRPr="00C92D62" w:rsidRDefault="00FC638B"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Grievance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appeal</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(2)</w:t>
            </w:r>
          </w:p>
          <w:p w14:paraId="0FDAA0F0" w14:textId="1D6F33CE" w:rsidR="00FC638B" w:rsidRPr="00C92D62" w:rsidRDefault="00FC638B" w:rsidP="002667CF">
            <w:pPr>
              <w:pStyle w:val="ListParagraph"/>
              <w:numPr>
                <w:ilvl w:val="0"/>
                <w:numId w:val="106"/>
              </w:numPr>
              <w:jc w:val="left"/>
              <w:rPr>
                <w:rFonts w:ascii="Calibri Light" w:hAnsi="Calibri Light" w:cs="Calibri Light"/>
                <w:sz w:val="22"/>
              </w:rPr>
            </w:pPr>
            <w:proofErr w:type="spellStart"/>
            <w:r w:rsidRPr="00C92D62">
              <w:rPr>
                <w:rFonts w:ascii="Calibri Light" w:hAnsi="Calibri Light" w:cs="Calibri Light"/>
                <w:sz w:val="22"/>
              </w:rPr>
              <w:t>Subcontractual</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relationships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delegation</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299B1290" w14:textId="10906B68" w:rsidR="00FC638B" w:rsidRPr="00C92D62" w:rsidRDefault="00FC638B" w:rsidP="00FC638B">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Practice</w:t>
            </w:r>
            <w:r w:rsidR="00C87BFB" w:rsidRPr="00C92D62">
              <w:rPr>
                <w:rFonts w:ascii="Calibri Light" w:hAnsi="Calibri Light" w:cs="Calibri Light"/>
                <w:sz w:val="22"/>
              </w:rPr>
              <w:t xml:space="preserve"> </w:t>
            </w:r>
            <w:r w:rsidRPr="00C92D62">
              <w:rPr>
                <w:rFonts w:ascii="Calibri Light" w:hAnsi="Calibri Light" w:cs="Calibri Light"/>
                <w:sz w:val="22"/>
              </w:rPr>
              <w:t>guidelines</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1525" w:type="pct"/>
            <w:tcBorders>
              <w:bottom w:val="single" w:sz="4" w:space="0" w:color="auto"/>
            </w:tcBorders>
            <w:shd w:val="clear" w:color="auto" w:fill="auto"/>
            <w:vAlign w:val="bottom"/>
          </w:tcPr>
          <w:p w14:paraId="7145EE56" w14:textId="5516E752"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3D23F8C0" w14:textId="7075C650" w:rsidR="00FC638B" w:rsidRPr="00C92D62" w:rsidRDefault="00FC638B" w:rsidP="00FC638B">
            <w:pPr>
              <w:jc w:val="left"/>
              <w:rPr>
                <w:rFonts w:ascii="Calibri Light" w:hAnsi="Calibri Light" w:cs="Calibri Light"/>
                <w:sz w:val="22"/>
              </w:rPr>
            </w:pPr>
          </w:p>
        </w:tc>
        <w:tc>
          <w:tcPr>
            <w:tcW w:w="443" w:type="pct"/>
            <w:shd w:val="clear" w:color="auto" w:fill="auto"/>
          </w:tcPr>
          <w:p w14:paraId="696E6EDB" w14:textId="3E6F4EA0"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3F937D9F" w14:textId="4C9FAC1D" w:rsidR="00FC638B" w:rsidRPr="00C92D62" w:rsidRDefault="00FC638B" w:rsidP="00FC638B">
            <w:pPr>
              <w:jc w:val="left"/>
              <w:rPr>
                <w:rFonts w:ascii="Calibri Light" w:hAnsi="Calibri Light" w:cs="Calibri Light"/>
                <w:sz w:val="22"/>
              </w:rPr>
            </w:pPr>
            <w:r w:rsidRPr="00C92D62">
              <w:rPr>
                <w:rFonts w:ascii="Calibri Light" w:hAnsi="Calibri Light" w:cs="Calibri Light"/>
                <w:sz w:val="22"/>
              </w:rPr>
              <w:t>Access</w:t>
            </w:r>
          </w:p>
        </w:tc>
      </w:tr>
      <w:tr w:rsidR="00FB738C" w:rsidRPr="00C92D62" w14:paraId="7CAF2431" w14:textId="77777777" w:rsidTr="005E29A1">
        <w:trPr>
          <w:trHeight w:val="288"/>
        </w:trPr>
        <w:tc>
          <w:tcPr>
            <w:tcW w:w="639" w:type="pct"/>
          </w:tcPr>
          <w:p w14:paraId="0E9B63F9" w14:textId="6ABE4975"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39" w:type="pct"/>
          </w:tcPr>
          <w:p w14:paraId="7A56F1B7" w14:textId="436BF8E4"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254" w:type="pct"/>
          </w:tcPr>
          <w:p w14:paraId="7483E466" w14:textId="5633B2E4" w:rsidR="00FB738C" w:rsidRPr="00C92D62" w:rsidRDefault="00FB738C" w:rsidP="00E4246B">
            <w:pPr>
              <w:jc w:val="left"/>
              <w:rPr>
                <w:rFonts w:ascii="Calibri Light" w:hAnsi="Calibri Light" w:cs="Calibri Light"/>
                <w:sz w:val="22"/>
              </w:rPr>
            </w:pP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where</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departments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facility’s</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tabs,</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Registered</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DBA</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525" w:type="pct"/>
          </w:tcPr>
          <w:p w14:paraId="4448A182" w14:textId="77777777" w:rsidR="00FB738C" w:rsidRPr="00C92D62" w:rsidRDefault="00FB738C" w:rsidP="00FB738C">
            <w:pPr>
              <w:jc w:val="left"/>
              <w:rPr>
                <w:rFonts w:ascii="Calibri Light" w:hAnsi="Calibri Light" w:cs="Calibri Light"/>
                <w:b/>
                <w:bCs/>
                <w:sz w:val="22"/>
                <w:u w:val="single"/>
              </w:rPr>
            </w:pPr>
            <w:r w:rsidRPr="00C92D62">
              <w:rPr>
                <w:rFonts w:ascii="Calibri Light" w:hAnsi="Calibri Light" w:cs="Calibri Light"/>
                <w:b/>
                <w:bCs/>
                <w:sz w:val="22"/>
                <w:u w:val="single"/>
              </w:rPr>
              <w:lastRenderedPageBreak/>
              <w:t>Recommendation</w:t>
            </w:r>
          </w:p>
          <w:p w14:paraId="02DE250E" w14:textId="62AE7B83"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43" w:type="pct"/>
          </w:tcPr>
          <w:p w14:paraId="1F403147" w14:textId="5C91663F"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FB738C" w:rsidRPr="00C92D62" w14:paraId="3AD3A665" w14:textId="77777777" w:rsidTr="005E29A1">
        <w:trPr>
          <w:trHeight w:val="288"/>
        </w:trPr>
        <w:tc>
          <w:tcPr>
            <w:tcW w:w="639" w:type="pct"/>
          </w:tcPr>
          <w:p w14:paraId="4F600873" w14:textId="75D55E68"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39" w:type="pct"/>
          </w:tcPr>
          <w:p w14:paraId="32310DCD" w14:textId="6AD28459" w:rsidR="00FB738C" w:rsidRPr="00C92D62" w:rsidRDefault="003B084D" w:rsidP="00FB738C">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members</w:t>
            </w:r>
            <w:r w:rsidR="00C87BFB" w:rsidRPr="00C92D62">
              <w:rPr>
                <w:rFonts w:ascii="Calibri Light" w:hAnsi="Calibri Light" w:cs="Calibri Light"/>
                <w:sz w:val="22"/>
              </w:rPr>
              <w:t xml:space="preserve"> </w:t>
            </w:r>
            <w:r w:rsidR="00FB738C" w:rsidRPr="00C92D62">
              <w:rPr>
                <w:rFonts w:ascii="Calibri Light" w:hAnsi="Calibri Light" w:cs="Calibri Light"/>
                <w:sz w:val="22"/>
              </w:rPr>
              <w:t>reside</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ten</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FB738C" w:rsidRPr="00C92D62">
              <w:rPr>
                <w:rFonts w:ascii="Calibri Light" w:hAnsi="Calibri Light" w:cs="Calibri Light"/>
                <w:sz w:val="22"/>
              </w:rPr>
              <w:t>adequate</w:t>
            </w:r>
            <w:r w:rsidR="00C87BFB" w:rsidRPr="00C92D62">
              <w:rPr>
                <w:rFonts w:ascii="Calibri Light" w:hAnsi="Calibri Light" w:cs="Calibri Light"/>
                <w:sz w:val="22"/>
              </w:rPr>
              <w:t xml:space="preserve"> </w:t>
            </w:r>
            <w:r w:rsidR="00FB738C" w:rsidRPr="00C92D62">
              <w:rPr>
                <w:rFonts w:ascii="Calibri Light" w:hAnsi="Calibri Light" w:cs="Calibri Light"/>
                <w:sz w:val="22"/>
              </w:rPr>
              <w:t>networks</w:t>
            </w:r>
            <w:r w:rsidR="00C87BFB" w:rsidRPr="00C92D62">
              <w:rPr>
                <w:rFonts w:ascii="Calibri Light" w:hAnsi="Calibri Light" w:cs="Calibri Light"/>
                <w:sz w:val="22"/>
              </w:rPr>
              <w:t xml:space="preserve"> </w:t>
            </w:r>
            <w:r w:rsidR="00FB738C" w:rsidRPr="00C92D62">
              <w:rPr>
                <w:rFonts w:ascii="Calibri Light" w:hAnsi="Calibri Light" w:cs="Calibri Light"/>
                <w:sz w:val="22"/>
              </w:rPr>
              <w:t>for</w:t>
            </w:r>
            <w:r w:rsidR="00C87BFB" w:rsidRPr="00C92D62">
              <w:rPr>
                <w:rFonts w:ascii="Calibri Light" w:hAnsi="Calibri Light" w:cs="Calibri Light"/>
                <w:sz w:val="22"/>
              </w:rPr>
              <w:t xml:space="preserve"> </w:t>
            </w:r>
            <w:r w:rsidR="00FB738C" w:rsidRPr="00C92D62">
              <w:rPr>
                <w:rFonts w:ascii="Calibri Light" w:hAnsi="Calibri Light" w:cs="Calibri Light"/>
                <w:sz w:val="22"/>
              </w:rPr>
              <w:t>4</w:t>
            </w:r>
            <w:r w:rsidR="009822AD" w:rsidRPr="00C92D62">
              <w:rPr>
                <w:rFonts w:ascii="Calibri Light" w:hAnsi="Calibri Light" w:cs="Calibri Light"/>
                <w:sz w:val="22"/>
              </w:rPr>
              <w:t>8</w:t>
            </w:r>
            <w:r w:rsidR="00C87BFB" w:rsidRPr="00C92D62">
              <w:rPr>
                <w:rFonts w:ascii="Calibri Light" w:hAnsi="Calibri Light" w:cs="Calibri Light"/>
                <w:sz w:val="22"/>
              </w:rPr>
              <w:t xml:space="preserve"> </w:t>
            </w:r>
            <w:r w:rsidR="00FB738C" w:rsidRPr="00C92D62">
              <w:rPr>
                <w:rFonts w:ascii="Calibri Light" w:hAnsi="Calibri Light" w:cs="Calibri Light"/>
                <w:sz w:val="22"/>
              </w:rPr>
              <w:t>out</w:t>
            </w:r>
            <w:r w:rsidR="00C87BFB" w:rsidRPr="00C92D62">
              <w:rPr>
                <w:rFonts w:ascii="Calibri Light" w:hAnsi="Calibri Light" w:cs="Calibri Light"/>
                <w:sz w:val="22"/>
              </w:rPr>
              <w:t xml:space="preserve"> </w:t>
            </w:r>
            <w:r w:rsidR="00FB738C" w:rsidRPr="00C92D62">
              <w:rPr>
                <w:rFonts w:ascii="Calibri Light" w:hAnsi="Calibri Light" w:cs="Calibri Light"/>
                <w:sz w:val="22"/>
              </w:rPr>
              <w:t>of</w:t>
            </w:r>
            <w:r w:rsidR="00C87BFB" w:rsidRPr="00C92D62">
              <w:rPr>
                <w:rFonts w:ascii="Calibri Light" w:hAnsi="Calibri Light" w:cs="Calibri Light"/>
                <w:sz w:val="22"/>
              </w:rPr>
              <w:t xml:space="preserve"> </w:t>
            </w:r>
            <w:r w:rsidR="00FB738C" w:rsidRPr="00C92D62">
              <w:rPr>
                <w:rFonts w:ascii="Calibri Light" w:hAnsi="Calibri Light" w:cs="Calibri Light"/>
                <w:sz w:val="22"/>
              </w:rPr>
              <w:t>5</w:t>
            </w:r>
            <w:r w:rsidRPr="00C92D62">
              <w:rPr>
                <w:rFonts w:ascii="Calibri Light" w:hAnsi="Calibri Light" w:cs="Calibri Light"/>
                <w:sz w:val="22"/>
              </w:rPr>
              <w:t>6</w:t>
            </w:r>
            <w:r w:rsidR="00C87BFB" w:rsidRPr="00C92D62">
              <w:rPr>
                <w:rFonts w:ascii="Calibri Light" w:hAnsi="Calibri Light" w:cs="Calibri Light"/>
                <w:sz w:val="22"/>
              </w:rPr>
              <w:t xml:space="preserve"> </w:t>
            </w:r>
            <w:r w:rsidR="00FB738C" w:rsidRPr="00C92D62">
              <w:rPr>
                <w:rFonts w:ascii="Calibri Light" w:hAnsi="Calibri Light" w:cs="Calibri Light"/>
                <w:sz w:val="22"/>
              </w:rPr>
              <w:t>provider</w:t>
            </w:r>
            <w:r w:rsidR="00C87BFB" w:rsidRPr="00C92D62">
              <w:rPr>
                <w:rFonts w:ascii="Calibri Light" w:hAnsi="Calibri Light" w:cs="Calibri Light"/>
                <w:sz w:val="22"/>
              </w:rPr>
              <w:t xml:space="preserve"> </w:t>
            </w:r>
            <w:r w:rsidR="00FB738C" w:rsidRPr="00C92D62">
              <w:rPr>
                <w:rFonts w:ascii="Calibri Light" w:hAnsi="Calibri Light" w:cs="Calibri Light"/>
                <w:sz w:val="22"/>
              </w:rPr>
              <w:t>types</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00FB738C" w:rsidRPr="00C92D62">
              <w:rPr>
                <w:rFonts w:ascii="Calibri Light" w:hAnsi="Calibri Light" w:cs="Calibri Light"/>
                <w:sz w:val="22"/>
              </w:rPr>
              <w:t>all</w:t>
            </w:r>
            <w:r w:rsidR="00C87BFB" w:rsidRPr="00C92D62">
              <w:rPr>
                <w:rFonts w:ascii="Calibri Light" w:hAnsi="Calibri Light" w:cs="Calibri Light"/>
                <w:sz w:val="22"/>
              </w:rPr>
              <w:t xml:space="preserve"> </w:t>
            </w:r>
            <w:r w:rsidR="00FB738C" w:rsidRPr="00C92D62">
              <w:rPr>
                <w:rFonts w:ascii="Calibri Light" w:hAnsi="Calibri Light" w:cs="Calibri Light"/>
                <w:sz w:val="22"/>
              </w:rPr>
              <w:t>its</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p>
        </w:tc>
        <w:tc>
          <w:tcPr>
            <w:tcW w:w="1254" w:type="pct"/>
          </w:tcPr>
          <w:p w14:paraId="5BC6C9F8" w14:textId="70181DF0"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w:t>
            </w:r>
            <w:r w:rsidR="003B084D"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003B084D"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009822AD" w:rsidRPr="00C92D62">
              <w:rPr>
                <w:rFonts w:ascii="Calibri Light" w:hAnsi="Calibri Light" w:cs="Calibri Light"/>
                <w:sz w:val="22"/>
              </w:rPr>
              <w:t>8</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7A6CAFFB" w14:textId="33FB6D3F"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62BF0B7E" w14:textId="77777777" w:rsidR="00FB738C" w:rsidRPr="00C92D62" w:rsidRDefault="003B084D" w:rsidP="003B084D">
            <w:pPr>
              <w:ind w:left="360"/>
              <w:jc w:val="left"/>
              <w:rPr>
                <w:rFonts w:ascii="Calibri Light" w:hAnsi="Calibri Light" w:cs="Calibri Light"/>
                <w:sz w:val="22"/>
              </w:rPr>
            </w:pPr>
            <w:r w:rsidRPr="00C92D62">
              <w:rPr>
                <w:rFonts w:ascii="Calibri Light" w:hAnsi="Calibri Light" w:cs="Calibri Light"/>
                <w:sz w:val="22"/>
              </w:rPr>
              <w:t>Services</w:t>
            </w:r>
          </w:p>
          <w:p w14:paraId="65D30C39" w14:textId="01D1E2C2"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6C88CD22" w14:textId="2C4EC4AB"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4D3B5E9B" w14:textId="2DE1F6AE"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79A92DC8" w14:textId="70DEF510"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6A4E4AD0" w14:textId="24CD02D2"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Oxygen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Respiratory</w:t>
            </w:r>
          </w:p>
          <w:p w14:paraId="3C979F58" w14:textId="474D3343"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Equipment</w:t>
            </w:r>
            <w:r w:rsidR="00C87BFB" w:rsidRPr="00C92D62">
              <w:rPr>
                <w:rFonts w:ascii="Calibri Light" w:hAnsi="Calibri Light" w:cs="Calibri Light"/>
                <w:sz w:val="22"/>
              </w:rPr>
              <w:t xml:space="preserve"> </w:t>
            </w:r>
            <w:r w:rsidRPr="00C92D62">
              <w:rPr>
                <w:rFonts w:ascii="Calibri Light" w:hAnsi="Calibri Light" w:cs="Calibri Light"/>
                <w:sz w:val="22"/>
              </w:rPr>
              <w:t>Services</w:t>
            </w:r>
          </w:p>
          <w:p w14:paraId="1EEB4C23" w14:textId="61CBAD31" w:rsidR="003B084D" w:rsidRPr="00C92D62" w:rsidRDefault="003B084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Pharmacy</w:t>
            </w:r>
          </w:p>
        </w:tc>
        <w:tc>
          <w:tcPr>
            <w:tcW w:w="1525" w:type="pct"/>
          </w:tcPr>
          <w:p w14:paraId="282D4646" w14:textId="0A73E5D8"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6BEDA246" w14:textId="77777777" w:rsidR="00FB738C" w:rsidRPr="00C92D62" w:rsidRDefault="00FB738C" w:rsidP="00FB738C">
            <w:pPr>
              <w:jc w:val="left"/>
              <w:rPr>
                <w:rFonts w:ascii="Calibri Light" w:hAnsi="Calibri Light" w:cs="Calibri Light"/>
                <w:sz w:val="22"/>
              </w:rPr>
            </w:pPr>
          </w:p>
          <w:p w14:paraId="43D4AC50" w14:textId="3F0132FE"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43" w:type="pct"/>
          </w:tcPr>
          <w:p w14:paraId="50E34B7C" w14:textId="2CBBA28B"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094242BF" w14:textId="77777777" w:rsidTr="005E29A1">
        <w:trPr>
          <w:trHeight w:val="288"/>
        </w:trPr>
        <w:tc>
          <w:tcPr>
            <w:tcW w:w="639" w:type="pct"/>
          </w:tcPr>
          <w:p w14:paraId="6679625E" w14:textId="7D0A0BF7"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39" w:type="pct"/>
          </w:tcPr>
          <w:p w14:paraId="59BFA7F5" w14:textId="4DF7D799" w:rsidR="005F28C5" w:rsidRPr="00C92D62" w:rsidRDefault="008104AE" w:rsidP="005F28C5">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00F60B5B" w:rsidRPr="00367752">
              <w:rPr>
                <w:rFonts w:ascii="Calibri Light" w:hAnsi="Calibri Light" w:cs="Calibri Light"/>
                <w:sz w:val="22"/>
              </w:rPr>
              <w:t>highest accuracy rate was</w:t>
            </w:r>
            <w:r w:rsidR="00F60B5B">
              <w:rPr>
                <w:rFonts w:ascii="Calibri Light" w:hAnsi="Calibri Light" w:cs="Calibri Light"/>
                <w:sz w:val="22"/>
              </w:rPr>
              <w:t xml:space="preserve"> 40</w:t>
            </w:r>
            <w:r w:rsidR="00F60B5B" w:rsidRPr="00367752">
              <w:rPr>
                <w:rFonts w:ascii="Calibri Light" w:hAnsi="Calibri Light" w:cs="Calibri Light"/>
                <w:sz w:val="22"/>
              </w:rPr>
              <w:t>% for</w:t>
            </w:r>
            <w:r w:rsidR="00F60B5B">
              <w:rPr>
                <w:rFonts w:ascii="Calibri Light" w:hAnsi="Calibri Light" w:cs="Calibri Light"/>
                <w:sz w:val="22"/>
              </w:rPr>
              <w:t xml:space="preserve"> All Home and Community-Based Services</w:t>
            </w:r>
            <w:r w:rsidR="00F60B5B" w:rsidRPr="00367752">
              <w:rPr>
                <w:rFonts w:ascii="Calibri Light" w:hAnsi="Calibri Light" w:cs="Calibri Light"/>
                <w:sz w:val="22"/>
              </w:rPr>
              <w:t>.</w:t>
            </w:r>
          </w:p>
        </w:tc>
        <w:tc>
          <w:tcPr>
            <w:tcW w:w="1254" w:type="pct"/>
          </w:tcPr>
          <w:p w14:paraId="47A944D9" w14:textId="1018A2E4" w:rsidR="005F28C5" w:rsidRPr="00C92D62" w:rsidRDefault="00F60B5B" w:rsidP="00F60B5B">
            <w:pPr>
              <w:jc w:val="left"/>
              <w:rPr>
                <w:rFonts w:ascii="Calibri Light" w:hAnsi="Calibri Light" w:cs="Calibri Light"/>
                <w:sz w:val="22"/>
              </w:rPr>
            </w:pPr>
            <w:r>
              <w:rPr>
                <w:rFonts w:ascii="Calibri Light" w:hAnsi="Calibri Light" w:cs="Calibri Light"/>
                <w:sz w:val="22"/>
              </w:rPr>
              <w:t xml:space="preserve">With the exception of the All Home and Community-Based Services, </w:t>
            </w:r>
            <w:r w:rsidR="005F28C5" w:rsidRPr="00C92D62">
              <w:rPr>
                <w:rFonts w:ascii="Calibri Light" w:hAnsi="Calibri Light" w:cs="Calibri Light"/>
                <w:sz w:val="22"/>
              </w:rPr>
              <w:t>CCA</w:t>
            </w:r>
            <w:r w:rsidR="00C87BFB" w:rsidRPr="00C92D62">
              <w:rPr>
                <w:rFonts w:ascii="Calibri Light" w:hAnsi="Calibri Light" w:cs="Calibri Light"/>
                <w:sz w:val="22"/>
              </w:rPr>
              <w:t xml:space="preserve"> </w:t>
            </w:r>
            <w:r w:rsidR="008104AE" w:rsidRPr="00C92D62">
              <w:rPr>
                <w:rFonts w:ascii="Calibri Light" w:hAnsi="Calibri Light" w:cs="Calibri Light"/>
                <w:sz w:val="22"/>
              </w:rPr>
              <w:t>SCO’s</w:t>
            </w:r>
            <w:r w:rsidR="00C87BFB" w:rsidRPr="00C92D62">
              <w:rPr>
                <w:rFonts w:ascii="Calibri Light" w:hAnsi="Calibri Light" w:cs="Calibri Light"/>
                <w:sz w:val="22"/>
              </w:rPr>
              <w:t xml:space="preserve"> </w:t>
            </w:r>
            <w:r>
              <w:rPr>
                <w:rFonts w:ascii="Calibri Light" w:hAnsi="Calibri Light" w:cs="Calibri Light"/>
                <w:sz w:val="22"/>
              </w:rPr>
              <w:t xml:space="preserve">provider directory </w:t>
            </w:r>
            <w:r w:rsidR="005F28C5" w:rsidRPr="00C92D62">
              <w:rPr>
                <w:rFonts w:ascii="Calibri Light" w:hAnsi="Calibri Light" w:cs="Calibri Light"/>
                <w:sz w:val="22"/>
              </w:rPr>
              <w:t>accuracy</w:t>
            </w:r>
            <w:r w:rsidR="00C87BFB" w:rsidRPr="00C92D62">
              <w:rPr>
                <w:rFonts w:ascii="Calibri Light" w:hAnsi="Calibri Light" w:cs="Calibri Light"/>
                <w:sz w:val="22"/>
              </w:rPr>
              <w:t xml:space="preserve"> </w:t>
            </w:r>
            <w:r w:rsidR="005F28C5" w:rsidRPr="00C92D62">
              <w:rPr>
                <w:rFonts w:ascii="Calibri Light" w:hAnsi="Calibri Light" w:cs="Calibri Light"/>
                <w:sz w:val="22"/>
              </w:rPr>
              <w:t>rate</w:t>
            </w:r>
            <w:r>
              <w:rPr>
                <w:rFonts w:ascii="Calibri Light" w:hAnsi="Calibri Light" w:cs="Calibri Light"/>
                <w:sz w:val="22"/>
              </w:rPr>
              <w:t>s</w:t>
            </w:r>
            <w:r w:rsidR="00C87BFB" w:rsidRPr="00C92D62">
              <w:rPr>
                <w:rFonts w:ascii="Calibri Light" w:hAnsi="Calibri Light" w:cs="Calibri Light"/>
                <w:sz w:val="22"/>
              </w:rPr>
              <w:t xml:space="preserve"> </w:t>
            </w:r>
            <w:r>
              <w:rPr>
                <w:rFonts w:ascii="Calibri Light" w:hAnsi="Calibri Light" w:cs="Calibri Light"/>
                <w:sz w:val="22"/>
              </w:rPr>
              <w:t xml:space="preserve">were below 40% for the remaining provider types. </w:t>
            </w:r>
          </w:p>
        </w:tc>
        <w:tc>
          <w:tcPr>
            <w:tcW w:w="1525" w:type="pct"/>
          </w:tcPr>
          <w:p w14:paraId="0C802D4C" w14:textId="5EDFEF47"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p>
        </w:tc>
        <w:tc>
          <w:tcPr>
            <w:tcW w:w="443" w:type="pct"/>
          </w:tcPr>
          <w:p w14:paraId="2C5663E0" w14:textId="167D6F1B"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162774" w:rsidRPr="00C92D62" w14:paraId="4C27DB18" w14:textId="77777777" w:rsidTr="005E29A1">
        <w:trPr>
          <w:trHeight w:val="288"/>
        </w:trPr>
        <w:tc>
          <w:tcPr>
            <w:tcW w:w="639" w:type="pct"/>
          </w:tcPr>
          <w:p w14:paraId="02EE1024" w14:textId="02A578CC"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p>
        </w:tc>
        <w:tc>
          <w:tcPr>
            <w:tcW w:w="1139" w:type="pct"/>
          </w:tcPr>
          <w:p w14:paraId="01EDE02A" w14:textId="47034B8D"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00025348"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660E1F23" w14:textId="47341632" w:rsidR="00162774" w:rsidRPr="00C92D62" w:rsidRDefault="00162774" w:rsidP="002667CF">
            <w:pPr>
              <w:pStyle w:val="ListParagraph"/>
              <w:numPr>
                <w:ilvl w:val="0"/>
                <w:numId w:val="52"/>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538DF699" w14:textId="013AF682" w:rsidR="00162774" w:rsidRPr="00C92D62" w:rsidRDefault="00162774" w:rsidP="002667CF">
            <w:pPr>
              <w:pStyle w:val="ListParagraph"/>
              <w:numPr>
                <w:ilvl w:val="0"/>
                <w:numId w:val="52"/>
              </w:numPr>
              <w:jc w:val="left"/>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p>
          <w:p w14:paraId="083A1B62" w14:textId="2F52B8DC" w:rsidR="00162774" w:rsidRPr="00C92D62" w:rsidRDefault="00162774" w:rsidP="002667CF">
            <w:pPr>
              <w:pStyle w:val="ListParagraph"/>
              <w:numPr>
                <w:ilvl w:val="0"/>
                <w:numId w:val="52"/>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254" w:type="pct"/>
          </w:tcPr>
          <w:p w14:paraId="3839433D" w14:textId="67527BD2"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37292382" w14:textId="54A7DBE6" w:rsidR="00025348" w:rsidRPr="00C92D62" w:rsidRDefault="00025348" w:rsidP="002667CF">
            <w:pPr>
              <w:pStyle w:val="ListParagraph"/>
              <w:numPr>
                <w:ilvl w:val="0"/>
                <w:numId w:val="51"/>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662FD21E" w14:textId="5143EF68" w:rsidR="00025348" w:rsidRPr="00C92D62" w:rsidRDefault="00025348" w:rsidP="002667CF">
            <w:pPr>
              <w:pStyle w:val="ListParagraph"/>
              <w:numPr>
                <w:ilvl w:val="0"/>
                <w:numId w:val="51"/>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1A9E5B8B" w14:textId="28D595F8" w:rsidR="00162774" w:rsidRPr="00C92D62" w:rsidRDefault="00025348" w:rsidP="002667CF">
            <w:pPr>
              <w:pStyle w:val="ListParagraph"/>
              <w:numPr>
                <w:ilvl w:val="0"/>
                <w:numId w:val="51"/>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Drugs</w:t>
            </w:r>
          </w:p>
        </w:tc>
        <w:tc>
          <w:tcPr>
            <w:tcW w:w="1525" w:type="pct"/>
          </w:tcPr>
          <w:p w14:paraId="482A946D" w14:textId="39A50504"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004E078C" w:rsidRPr="00C92D62">
              <w:rPr>
                <w:rFonts w:ascii="Calibri Light" w:hAnsi="Calibri Light" w:cs="Calibri Light"/>
                <w:sz w:val="22"/>
              </w:rPr>
              <w:t>SCO</w:t>
            </w:r>
            <w:r w:rsidR="00C87BFB" w:rsidRPr="00C92D62">
              <w:rPr>
                <w:rFonts w:ascii="Calibri Light" w:hAnsi="Calibri Light" w:cs="Calibri Light"/>
                <w:sz w:val="22"/>
              </w:rPr>
              <w:t xml:space="preserve"> </w:t>
            </w:r>
            <w:r w:rsidR="004E078C" w:rsidRPr="00C92D62">
              <w:rPr>
                <w:rFonts w:ascii="Calibri Light" w:hAnsi="Calibri Light" w:cs="Calibri Light"/>
                <w:sz w:val="22"/>
              </w:rPr>
              <w:t>should</w:t>
            </w:r>
            <w:r w:rsidR="00C87BFB" w:rsidRPr="00C92D62">
              <w:rPr>
                <w:rFonts w:ascii="Calibri Light" w:hAnsi="Calibri Light" w:cs="Calibri Light"/>
                <w:sz w:val="22"/>
              </w:rPr>
              <w:t xml:space="preserve"> </w:t>
            </w:r>
            <w:r w:rsidR="004E078C" w:rsidRPr="00C92D62">
              <w:rPr>
                <w:rFonts w:ascii="Calibri Light" w:hAnsi="Calibri Light" w:cs="Calibri Light"/>
                <w:sz w:val="22"/>
              </w:rPr>
              <w:t>also</w:t>
            </w:r>
            <w:r w:rsidR="00C87BFB" w:rsidRPr="00C92D62">
              <w:rPr>
                <w:rFonts w:ascii="Calibri Light" w:hAnsi="Calibri Light" w:cs="Calibri Light"/>
                <w:sz w:val="22"/>
              </w:rPr>
              <w:t xml:space="preserve"> </w:t>
            </w:r>
            <w:r w:rsidR="004E078C" w:rsidRPr="00C92D62">
              <w:rPr>
                <w:rFonts w:ascii="Calibri Light" w:hAnsi="Calibri Light" w:cs="Calibri Light"/>
                <w:sz w:val="22"/>
              </w:rPr>
              <w:t>utilize</w:t>
            </w:r>
            <w:r w:rsidR="00C87BFB" w:rsidRPr="00C92D62">
              <w:rPr>
                <w:rFonts w:ascii="Calibri Light" w:hAnsi="Calibri Light" w:cs="Calibri Light"/>
                <w:sz w:val="22"/>
              </w:rPr>
              <w:t xml:space="preserve"> </w:t>
            </w:r>
            <w:r w:rsidR="004E078C" w:rsidRPr="00C92D62">
              <w:rPr>
                <w:rFonts w:ascii="Calibri Light" w:hAnsi="Calibri Light" w:cs="Calibri Light"/>
                <w:sz w:val="22"/>
              </w:rPr>
              <w:t>complaints</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grievances</w:t>
            </w:r>
            <w:r w:rsidR="00C87BFB" w:rsidRPr="00C92D62">
              <w:rPr>
                <w:rFonts w:ascii="Calibri Light" w:hAnsi="Calibri Light" w:cs="Calibri Light"/>
                <w:sz w:val="22"/>
              </w:rPr>
              <w:t xml:space="preserve"> </w:t>
            </w:r>
            <w:r w:rsidR="004E078C" w:rsidRPr="00C92D62">
              <w:rPr>
                <w:rFonts w:ascii="Calibri Light" w:hAnsi="Calibri Light" w:cs="Calibri Light"/>
                <w:sz w:val="22"/>
              </w:rPr>
              <w:t>to</w:t>
            </w:r>
            <w:r w:rsidR="00C87BFB" w:rsidRPr="00C92D62">
              <w:rPr>
                <w:rFonts w:ascii="Calibri Light" w:hAnsi="Calibri Light" w:cs="Calibri Light"/>
                <w:sz w:val="22"/>
              </w:rPr>
              <w:t xml:space="preserve"> </w:t>
            </w:r>
            <w:r w:rsidR="004E078C" w:rsidRPr="00C92D62">
              <w:rPr>
                <w:rFonts w:ascii="Calibri Light" w:hAnsi="Calibri Light" w:cs="Calibri Light"/>
                <w:sz w:val="22"/>
              </w:rPr>
              <w:t>identify</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address</w:t>
            </w:r>
            <w:r w:rsidR="00C87BFB" w:rsidRPr="00C92D62">
              <w:rPr>
                <w:rFonts w:ascii="Calibri Light" w:hAnsi="Calibri Light" w:cs="Calibri Light"/>
                <w:sz w:val="22"/>
              </w:rPr>
              <w:t xml:space="preserve"> </w:t>
            </w:r>
            <w:r w:rsidR="004E078C" w:rsidRPr="00C92D62">
              <w:rPr>
                <w:rFonts w:ascii="Calibri Light" w:hAnsi="Calibri Light" w:cs="Calibri Light"/>
                <w:sz w:val="22"/>
              </w:rPr>
              <w:t>trends.</w:t>
            </w:r>
          </w:p>
        </w:tc>
        <w:tc>
          <w:tcPr>
            <w:tcW w:w="443" w:type="pct"/>
          </w:tcPr>
          <w:p w14:paraId="248CE487" w14:textId="2B30AB85"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40E10AC0" w14:textId="77777777" w:rsidR="00A55219" w:rsidRPr="00C92D62" w:rsidRDefault="00162774" w:rsidP="00162774">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organization;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SNP: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Special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Needs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NCQA: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Committee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Assurance;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disease;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RRS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SUD:</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Residential</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Rehabilitation</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Services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Substance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Use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Disorder;</w:t>
      </w:r>
      <w:r w:rsidR="00C87BFB" w:rsidRPr="00C92D62">
        <w:rPr>
          <w:rFonts w:ascii="Calibri Light" w:hAnsi="Calibri Light" w:cs="Calibri Light"/>
          <w:bCs/>
          <w:sz w:val="20"/>
          <w:szCs w:val="20"/>
        </w:rPr>
        <w:t xml:space="preserve"> </w:t>
      </w:r>
      <w:r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p>
    <w:p w14:paraId="324B0B64" w14:textId="77777777" w:rsidR="00A55219" w:rsidRPr="00C92D62" w:rsidRDefault="00A55219" w:rsidP="00162774">
      <w:pPr>
        <w:rPr>
          <w:rFonts w:ascii="Calibri Light" w:hAnsi="Calibri Light" w:cs="Calibri Light"/>
          <w:sz w:val="20"/>
          <w:szCs w:val="20"/>
        </w:rPr>
      </w:pPr>
    </w:p>
    <w:p w14:paraId="0590E090" w14:textId="3311FAFC" w:rsidR="006351DE" w:rsidRPr="00C92D62" w:rsidRDefault="006351DE" w:rsidP="006351DE">
      <w:pPr>
        <w:pStyle w:val="Heading3"/>
        <w:rPr>
          <w:rFonts w:ascii="Calibri Light" w:hAnsi="Calibri Light" w:cs="Calibri Light"/>
          <w:szCs w:val="24"/>
        </w:rPr>
      </w:pPr>
      <w:bookmarkStart w:id="417" w:name="_Toc158116278"/>
      <w:r w:rsidRPr="00C92D62">
        <w:rPr>
          <w:rFonts w:eastAsia="Times New Roman"/>
        </w:rPr>
        <w:lastRenderedPageBreak/>
        <w:t>Fallon</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17"/>
    </w:p>
    <w:p w14:paraId="6740061B" w14:textId="77777777" w:rsidR="00162774" w:rsidRPr="00C92D62" w:rsidRDefault="00162774" w:rsidP="009F0E32">
      <w:pPr>
        <w:rPr>
          <w:rFonts w:ascii="Calibri Light" w:hAnsi="Calibri Light" w:cs="Calibri Light"/>
          <w:sz w:val="20"/>
          <w:szCs w:val="20"/>
        </w:rPr>
      </w:pPr>
    </w:p>
    <w:p w14:paraId="43A82181" w14:textId="6306EFF7" w:rsidR="00162774" w:rsidRPr="00C92D62" w:rsidRDefault="00162774" w:rsidP="00162774">
      <w:pPr>
        <w:pStyle w:val="Caption"/>
        <w:rPr>
          <w:rFonts w:ascii="Calibri Light" w:hAnsi="Calibri Light" w:cs="Calibri Light"/>
        </w:rPr>
      </w:pPr>
      <w:bookmarkStart w:id="418" w:name="_Toc163556113"/>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87</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5B60BF" w:rsidRPr="00C92D62">
        <w:rPr>
          <w:rFonts w:ascii="Calibri Light" w:hAnsi="Calibri Light" w:cs="Calibri Light"/>
        </w:rPr>
        <w:t>Fallon</w:t>
      </w:r>
      <w:r w:rsidR="00C87BFB" w:rsidRPr="00C92D62">
        <w:rPr>
          <w:rFonts w:ascii="Calibri Light" w:hAnsi="Calibri Light" w:cs="Calibri Light"/>
        </w:rPr>
        <w:t xml:space="preserve"> </w:t>
      </w:r>
      <w:r w:rsidR="005B60BF" w:rsidRPr="00C92D62">
        <w:rPr>
          <w:rFonts w:ascii="Calibri Light" w:hAnsi="Calibri Light" w:cs="Calibri Light"/>
        </w:rPr>
        <w:t>SCO</w:t>
      </w:r>
      <w:bookmarkEnd w:id="418"/>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3278"/>
        <w:gridCol w:w="3609"/>
        <w:gridCol w:w="4389"/>
        <w:gridCol w:w="1275"/>
      </w:tblGrid>
      <w:tr w:rsidR="00162774" w:rsidRPr="00C92D62" w14:paraId="293A48E8" w14:textId="77777777" w:rsidTr="005E29A1">
        <w:trPr>
          <w:trHeight w:val="288"/>
          <w:tblHeader/>
        </w:trPr>
        <w:tc>
          <w:tcPr>
            <w:tcW w:w="639" w:type="pct"/>
            <w:shd w:val="clear" w:color="auto" w:fill="5F497A" w:themeFill="accent4" w:themeFillShade="BF"/>
            <w:vAlign w:val="bottom"/>
          </w:tcPr>
          <w:p w14:paraId="241A2E8D" w14:textId="07EBEBD4" w:rsidR="00162774" w:rsidRPr="00C92D62" w:rsidRDefault="005B60BF" w:rsidP="006F16EE">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39" w:type="pct"/>
            <w:shd w:val="clear" w:color="auto" w:fill="5F497A" w:themeFill="accent4" w:themeFillShade="BF"/>
            <w:vAlign w:val="bottom"/>
          </w:tcPr>
          <w:p w14:paraId="1B78A527"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254" w:type="pct"/>
            <w:tcBorders>
              <w:bottom w:val="single" w:sz="4" w:space="0" w:color="auto"/>
            </w:tcBorders>
            <w:shd w:val="clear" w:color="auto" w:fill="5F497A" w:themeFill="accent4" w:themeFillShade="BF"/>
            <w:vAlign w:val="bottom"/>
          </w:tcPr>
          <w:p w14:paraId="7E64790B"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525" w:type="pct"/>
            <w:tcBorders>
              <w:bottom w:val="single" w:sz="4" w:space="0" w:color="auto"/>
            </w:tcBorders>
            <w:shd w:val="clear" w:color="auto" w:fill="5F497A" w:themeFill="accent4" w:themeFillShade="BF"/>
            <w:vAlign w:val="bottom"/>
          </w:tcPr>
          <w:p w14:paraId="6F849DD1"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4DA760D2"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6824D3" w:rsidRPr="00C92D62" w14:paraId="62E25195" w14:textId="77777777" w:rsidTr="005E29A1">
        <w:trPr>
          <w:trHeight w:val="288"/>
        </w:trPr>
        <w:tc>
          <w:tcPr>
            <w:tcW w:w="639" w:type="pct"/>
          </w:tcPr>
          <w:p w14:paraId="3F8F4700" w14:textId="2B6C70F6"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0C3B9A14" w14:textId="3BBACB79"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week</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call</w:t>
            </w:r>
            <w:r w:rsidR="00C87BFB" w:rsidRPr="00C92D62">
              <w:rPr>
                <w:rFonts w:ascii="Calibri Light" w:hAnsi="Calibri Light" w:cs="Calibri Light"/>
                <w:sz w:val="22"/>
              </w:rPr>
              <w:t xml:space="preserve"> </w:t>
            </w:r>
            <w:r w:rsidRPr="00C92D62">
              <w:rPr>
                <w:rFonts w:ascii="Calibri Light" w:hAnsi="Calibri Light" w:cs="Calibri Light"/>
                <w:sz w:val="22"/>
              </w:rPr>
              <w:t>helped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evaluate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needs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post</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care.</w:t>
            </w:r>
          </w:p>
        </w:tc>
        <w:tc>
          <w:tcPr>
            <w:tcW w:w="1254" w:type="pct"/>
          </w:tcPr>
          <w:p w14:paraId="6592BA9E" w14:textId="1AB35B92" w:rsidR="006824D3" w:rsidRPr="00C92D62" w:rsidRDefault="00246BC7" w:rsidP="006824D3">
            <w:pPr>
              <w:jc w:val="left"/>
              <w:rPr>
                <w:rFonts w:ascii="Calibri Light" w:hAnsi="Calibri Light" w:cs="Calibri Light"/>
                <w:sz w:val="22"/>
              </w:rPr>
            </w:pPr>
            <w:r w:rsidRPr="00C92D62">
              <w:rPr>
                <w:rFonts w:ascii="Calibri Light" w:hAnsi="Calibri Light" w:cs="Calibri Light"/>
                <w:color w:val="000000"/>
                <w:sz w:val="22"/>
              </w:rPr>
              <w:t>The Plan</w:t>
            </w:r>
            <w:r w:rsidR="006824D3"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discussion</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how</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individual</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interventions</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may</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impacted</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performance</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outcomes</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(section</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10)</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should</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be</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more</w:t>
            </w:r>
            <w:r w:rsidR="00C87BFB" w:rsidRPr="00C92D62">
              <w:rPr>
                <w:rFonts w:ascii="Calibri Light" w:hAnsi="Calibri Light" w:cs="Calibri Light"/>
                <w:color w:val="000000"/>
                <w:sz w:val="22"/>
              </w:rPr>
              <w:t xml:space="preserve"> </w:t>
            </w:r>
            <w:r w:rsidR="006824D3" w:rsidRPr="00C92D62">
              <w:rPr>
                <w:rFonts w:ascii="Calibri Light" w:hAnsi="Calibri Light" w:cs="Calibri Light"/>
                <w:color w:val="000000"/>
                <w:sz w:val="22"/>
              </w:rPr>
              <w:t>robust.</w:t>
            </w:r>
            <w:r w:rsidR="00C87BFB" w:rsidRPr="00C92D62">
              <w:rPr>
                <w:rFonts w:ascii="Calibri Light" w:hAnsi="Calibri Light" w:cs="Calibri Light"/>
                <w:color w:val="000000"/>
                <w:sz w:val="22"/>
              </w:rPr>
              <w:t xml:space="preserve"> </w:t>
            </w:r>
            <w:r w:rsidR="006824D3"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plans</w:t>
            </w:r>
          </w:p>
        </w:tc>
        <w:tc>
          <w:tcPr>
            <w:tcW w:w="1525" w:type="pct"/>
          </w:tcPr>
          <w:p w14:paraId="56645E85" w14:textId="5DD1CC44" w:rsidR="006824D3" w:rsidRPr="00C92D62" w:rsidRDefault="006824D3" w:rsidP="00C34CD0">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providing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more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in-depth</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discussion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factors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attributed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success/barriers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performance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outcomes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submissions.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Where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possible,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conclusions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should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be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supported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by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data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regarding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implementation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utilization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individual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interventions.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c>
          <w:tcPr>
            <w:tcW w:w="443" w:type="pct"/>
          </w:tcPr>
          <w:p w14:paraId="3BEB3FDA" w14:textId="24565A5C"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638AE78F" w14:textId="4AFD4FE8"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6824D3" w:rsidRPr="00C92D62" w14:paraId="05554D60" w14:textId="77777777" w:rsidTr="005E29A1">
        <w:trPr>
          <w:trHeight w:val="288"/>
        </w:trPr>
        <w:tc>
          <w:tcPr>
            <w:tcW w:w="639" w:type="pct"/>
          </w:tcPr>
          <w:p w14:paraId="5AAF9089" w14:textId="58B48ADE"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39" w:type="pct"/>
          </w:tcPr>
          <w:p w14:paraId="1C48CCE3" w14:textId="6683E2B6"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Outreach</w:t>
            </w:r>
            <w:r w:rsidR="00C87BFB" w:rsidRPr="00C92D62">
              <w:rPr>
                <w:rFonts w:ascii="Calibri Light" w:hAnsi="Calibri Light" w:cs="Calibri Light"/>
                <w:sz w:val="22"/>
              </w:rPr>
              <w:t xml:space="preserve"> </w:t>
            </w:r>
            <w:r w:rsidRPr="00C92D62">
              <w:rPr>
                <w:rFonts w:ascii="Calibri Light" w:hAnsi="Calibri Light" w:cs="Calibri Light"/>
                <w:sz w:val="22"/>
              </w:rPr>
              <w:t>paired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conveniently</w:t>
            </w:r>
            <w:r w:rsidR="00C87BFB" w:rsidRPr="00C92D62">
              <w:rPr>
                <w:rFonts w:ascii="Calibri Light" w:hAnsi="Calibri Light" w:cs="Calibri Light"/>
                <w:sz w:val="22"/>
              </w:rPr>
              <w:t xml:space="preserve"> </w:t>
            </w:r>
            <w:r w:rsidRPr="00C92D62">
              <w:rPr>
                <w:rFonts w:ascii="Calibri Light" w:hAnsi="Calibri Light" w:cs="Calibri Light"/>
                <w:sz w:val="22"/>
              </w:rPr>
              <w:t>placed</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clinics.</w:t>
            </w:r>
            <w:r w:rsidR="00C87BFB" w:rsidRPr="00C92D62">
              <w:rPr>
                <w:rFonts w:ascii="Calibri Light" w:hAnsi="Calibri Light" w:cs="Calibri Light"/>
                <w:sz w:val="22"/>
              </w:rPr>
              <w:t xml:space="preserve"> </w:t>
            </w:r>
          </w:p>
        </w:tc>
        <w:tc>
          <w:tcPr>
            <w:tcW w:w="1254" w:type="pct"/>
          </w:tcPr>
          <w:p w14:paraId="2FE8D045" w14:textId="11EAE14D" w:rsidR="006824D3" w:rsidRPr="00C92D62" w:rsidRDefault="006824D3" w:rsidP="006824D3">
            <w:pPr>
              <w:jc w:val="left"/>
              <w:rPr>
                <w:rFonts w:ascii="Calibri Light" w:hAnsi="Calibri Light" w:cs="Calibri Light"/>
                <w:sz w:val="22"/>
              </w:rPr>
            </w:pPr>
            <w:r w:rsidRPr="00C92D62">
              <w:rPr>
                <w:rStyle w:val="normaltextrun"/>
                <w:rFonts w:ascii="Calibri Light" w:hAnsi="Calibri Light" w:cs="Calibri Light"/>
                <w:sz w:val="22"/>
              </w:rPr>
              <w:t>The</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data</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challenges</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faced</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by</w:t>
            </w:r>
            <w:r w:rsidR="00C87BFB" w:rsidRPr="00C92D62">
              <w:rPr>
                <w:rStyle w:val="normaltextrun"/>
                <w:rFonts w:ascii="Calibri Light" w:hAnsi="Calibri Light" w:cs="Calibri Light"/>
                <w:sz w:val="22"/>
              </w:rPr>
              <w:t xml:space="preserve"> </w:t>
            </w:r>
            <w:r w:rsidR="000B5340" w:rsidRPr="00C92D62">
              <w:rPr>
                <w:rStyle w:val="normaltextrun"/>
                <w:rFonts w:ascii="Calibri Light" w:hAnsi="Calibri Light" w:cs="Calibri Light"/>
                <w:sz w:val="22"/>
              </w:rPr>
              <w:t>the Plan</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limited</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their</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ability</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to</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assess</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the</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effectiveness</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of</w:t>
            </w:r>
            <w:r w:rsidR="00C87BFB" w:rsidRPr="00C92D62">
              <w:rPr>
                <w:rStyle w:val="normaltextrun"/>
                <w:rFonts w:ascii="Calibri Light" w:hAnsi="Calibri Light" w:cs="Calibri Light"/>
                <w:sz w:val="22"/>
              </w:rPr>
              <w:t xml:space="preserve"> </w:t>
            </w:r>
            <w:r w:rsidRPr="00C92D62">
              <w:rPr>
                <w:rStyle w:val="normaltextrun"/>
                <w:rFonts w:ascii="Calibri Light" w:hAnsi="Calibri Light" w:cs="Calibri Light"/>
                <w:sz w:val="22"/>
              </w:rPr>
              <w:t>interventions.</w:t>
            </w:r>
            <w:r w:rsidR="00C87BFB" w:rsidRPr="00C92D62">
              <w:rPr>
                <w:rStyle w:val="normaltextrun"/>
                <w:rFonts w:ascii="Calibri Light" w:hAnsi="Calibri Light" w:cs="Calibri Light"/>
                <w:sz w:val="22"/>
              </w:rPr>
              <w:t xml:space="preserve"> </w:t>
            </w:r>
            <w:r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plans.</w:t>
            </w:r>
          </w:p>
        </w:tc>
        <w:tc>
          <w:tcPr>
            <w:tcW w:w="1525" w:type="pct"/>
          </w:tcPr>
          <w:p w14:paraId="118ABC90" w14:textId="3ACC3016" w:rsidR="006824D3" w:rsidRPr="00C92D62" w:rsidRDefault="006824D3" w:rsidP="00C56248">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2</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IPRO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suggests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submissions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review</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modify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existing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interventions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data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collection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methods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frequent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basis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ensure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availability,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completeness,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accuracy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data</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collected.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c>
          <w:tcPr>
            <w:tcW w:w="443" w:type="pct"/>
          </w:tcPr>
          <w:p w14:paraId="3F20235B" w14:textId="0D9211D7"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12709D75" w14:textId="4EF91F97"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162774" w:rsidRPr="00C92D62" w14:paraId="4FB00776" w14:textId="77777777" w:rsidTr="005E29A1">
        <w:trPr>
          <w:trHeight w:val="288"/>
        </w:trPr>
        <w:tc>
          <w:tcPr>
            <w:tcW w:w="639" w:type="pct"/>
          </w:tcPr>
          <w:p w14:paraId="307075D8" w14:textId="2BFBD9A5"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00162774" w:rsidRPr="00C92D62">
              <w:rPr>
                <w:rFonts w:ascii="Calibri Light" w:hAnsi="Calibri Light" w:cs="Calibri Light"/>
                <w:sz w:val="22"/>
              </w:rPr>
              <w:t>HEDIS</w:t>
            </w:r>
            <w:r w:rsidR="00C87BFB" w:rsidRPr="00C92D62">
              <w:rPr>
                <w:rFonts w:ascii="Calibri Light" w:hAnsi="Calibri Light" w:cs="Calibri Light"/>
                <w:sz w:val="22"/>
              </w:rPr>
              <w:t xml:space="preserve"> </w:t>
            </w:r>
            <w:r w:rsidR="00162774" w:rsidRPr="00C92D62">
              <w:rPr>
                <w:rFonts w:ascii="Calibri Light" w:hAnsi="Calibri Light" w:cs="Calibri Light"/>
                <w:sz w:val="22"/>
              </w:rPr>
              <w:t>SNP</w:t>
            </w:r>
            <w:r w:rsidR="00C87BFB" w:rsidRPr="00C92D62">
              <w:rPr>
                <w:rFonts w:ascii="Calibri Light" w:hAnsi="Calibri Light" w:cs="Calibri Light"/>
                <w:sz w:val="22"/>
              </w:rPr>
              <w:t xml:space="preserve"> </w:t>
            </w:r>
            <w:r w:rsidR="00162774" w:rsidRPr="00C92D62">
              <w:rPr>
                <w:rFonts w:ascii="Calibri Light" w:hAnsi="Calibri Light" w:cs="Calibri Light"/>
                <w:sz w:val="22"/>
              </w:rPr>
              <w:t>measures</w:t>
            </w:r>
          </w:p>
        </w:tc>
        <w:tc>
          <w:tcPr>
            <w:tcW w:w="1139" w:type="pct"/>
            <w:tcBorders>
              <w:bottom w:val="single" w:sz="4" w:space="0" w:color="auto"/>
            </w:tcBorders>
          </w:tcPr>
          <w:p w14:paraId="6565AF0A" w14:textId="1828AC33"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08F90F18" w14:textId="77777777" w:rsidR="00162774" w:rsidRPr="00C92D62" w:rsidRDefault="00162774" w:rsidP="006F16EE">
            <w:pPr>
              <w:jc w:val="left"/>
              <w:rPr>
                <w:rFonts w:ascii="Calibri Light" w:hAnsi="Calibri Light" w:cs="Calibri Light"/>
                <w:sz w:val="22"/>
              </w:rPr>
            </w:pPr>
          </w:p>
          <w:p w14:paraId="55C4B3E1" w14:textId="6A77AA80"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90</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NCQA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Compass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09829827" w14:textId="4D3AE31B" w:rsidR="00902ED8" w:rsidRPr="00C92D62" w:rsidRDefault="00902ED8" w:rsidP="00A55219">
            <w:pPr>
              <w:pStyle w:val="ListParagraph"/>
              <w:numPr>
                <w:ilvl w:val="0"/>
                <w:numId w:val="40"/>
              </w:numPr>
              <w:jc w:val="left"/>
              <w:rPr>
                <w:rFonts w:ascii="Calibri Light" w:hAnsi="Calibri Light" w:cs="Calibri Light"/>
                <w:sz w:val="22"/>
              </w:rPr>
            </w:pPr>
            <w:r w:rsidRPr="00C92D62">
              <w:rPr>
                <w:rFonts w:ascii="Calibri Light" w:hAnsi="Calibri Light" w:cs="Calibri Light"/>
                <w:sz w:val="22"/>
              </w:rPr>
              <w:t>Transitions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Reconciliation</w:t>
            </w:r>
            <w:r w:rsidR="00C87BFB" w:rsidRPr="00C92D62">
              <w:rPr>
                <w:rFonts w:ascii="Calibri Light" w:hAnsi="Calibri Light" w:cs="Calibri Light"/>
                <w:sz w:val="22"/>
              </w:rPr>
              <w:t xml:space="preserve"> </w:t>
            </w:r>
            <w:r w:rsidRPr="00C92D62">
              <w:rPr>
                <w:rFonts w:ascii="Calibri Light" w:hAnsi="Calibri Light" w:cs="Calibri Light"/>
                <w:sz w:val="22"/>
              </w:rPr>
              <w:t>Post-Discharge</w:t>
            </w:r>
          </w:p>
          <w:p w14:paraId="033C1FA5" w14:textId="349575BD" w:rsidR="00162774" w:rsidRPr="00C92D62" w:rsidRDefault="00902ED8" w:rsidP="002667CF">
            <w:pPr>
              <w:pStyle w:val="ListParagraph"/>
              <w:numPr>
                <w:ilvl w:val="0"/>
                <w:numId w:val="40"/>
              </w:numPr>
              <w:jc w:val="left"/>
              <w:rPr>
                <w:rFonts w:ascii="Calibri Light" w:hAnsi="Calibri Light" w:cs="Calibri Light"/>
                <w:sz w:val="22"/>
              </w:rPr>
            </w:pPr>
            <w:r w:rsidRPr="00C92D62">
              <w:rPr>
                <w:rFonts w:ascii="Calibri Light" w:hAnsi="Calibri Light" w:cs="Calibri Light"/>
                <w:sz w:val="22"/>
              </w:rPr>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r w:rsidR="00C87BFB" w:rsidRPr="00C92D62">
              <w:rPr>
                <w:rFonts w:ascii="Calibri Light" w:hAnsi="Calibri Light" w:cs="Calibri Light"/>
                <w:sz w:val="22"/>
              </w:rPr>
              <w:t xml:space="preserve">  </w:t>
            </w:r>
          </w:p>
        </w:tc>
        <w:tc>
          <w:tcPr>
            <w:tcW w:w="1254" w:type="pct"/>
            <w:tcBorders>
              <w:bottom w:val="single" w:sz="4" w:space="0" w:color="auto"/>
            </w:tcBorders>
            <w:shd w:val="clear" w:color="auto" w:fill="auto"/>
          </w:tcPr>
          <w:p w14:paraId="3496B91C" w14:textId="1F0805E6"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052A1583" w14:textId="07804FEE" w:rsidR="00162774" w:rsidRPr="00C92D62" w:rsidRDefault="00162774" w:rsidP="002667CF">
            <w:pPr>
              <w:pStyle w:val="ListParagraph"/>
              <w:numPr>
                <w:ilvl w:val="0"/>
                <w:numId w:val="41"/>
              </w:numPr>
              <w:jc w:val="left"/>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p>
          <w:p w14:paraId="0D005B77" w14:textId="19869CD9" w:rsidR="00162774" w:rsidRPr="00C92D62" w:rsidRDefault="00902ED8" w:rsidP="002667CF">
            <w:pPr>
              <w:pStyle w:val="ListParagraph"/>
              <w:numPr>
                <w:ilvl w:val="0"/>
                <w:numId w:val="41"/>
              </w:numPr>
              <w:jc w:val="left"/>
              <w:rPr>
                <w:rFonts w:ascii="Calibri Light" w:hAnsi="Calibri Light" w:cs="Calibri Light"/>
                <w:sz w:val="22"/>
              </w:rPr>
            </w:pPr>
            <w:r w:rsidRPr="00C92D62">
              <w:rPr>
                <w:rFonts w:ascii="Calibri Light" w:hAnsi="Calibri Light" w:cs="Calibri Light"/>
                <w:sz w:val="22"/>
              </w:rPr>
              <w:t>Potentially</w:t>
            </w:r>
            <w:r w:rsidR="00C87BFB" w:rsidRPr="00C92D62">
              <w:rPr>
                <w:rFonts w:ascii="Calibri Light" w:hAnsi="Calibri Light" w:cs="Calibri Light"/>
                <w:sz w:val="22"/>
              </w:rPr>
              <w:t xml:space="preserve"> </w:t>
            </w:r>
            <w:r w:rsidRPr="00C92D62">
              <w:rPr>
                <w:rFonts w:ascii="Calibri Light" w:hAnsi="Calibri Light" w:cs="Calibri Light"/>
                <w:sz w:val="22"/>
              </w:rPr>
              <w:t>Harmful</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Disease</w:t>
            </w:r>
            <w:r w:rsidR="00C87BFB" w:rsidRPr="00C92D62">
              <w:rPr>
                <w:rFonts w:ascii="Calibri Light" w:hAnsi="Calibri Light" w:cs="Calibri Light"/>
                <w:sz w:val="22"/>
              </w:rPr>
              <w:t xml:space="preserve"> </w:t>
            </w:r>
            <w:r w:rsidRPr="00C92D62">
              <w:rPr>
                <w:rFonts w:ascii="Calibri Light" w:hAnsi="Calibri Light" w:cs="Calibri Light"/>
                <w:sz w:val="22"/>
              </w:rPr>
              <w:t>Interactions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(Total)</w:t>
            </w:r>
          </w:p>
        </w:tc>
        <w:tc>
          <w:tcPr>
            <w:tcW w:w="1525" w:type="pct"/>
            <w:tcBorders>
              <w:bottom w:val="single" w:sz="4" w:space="0" w:color="auto"/>
            </w:tcBorders>
          </w:tcPr>
          <w:p w14:paraId="61C18AE4" w14:textId="740F74E2"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43" w:type="pct"/>
            <w:shd w:val="clear" w:color="auto" w:fill="auto"/>
          </w:tcPr>
          <w:p w14:paraId="58FA428A" w14:textId="015B443B"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13D78FB0" w14:textId="7777777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Access</w:t>
            </w:r>
          </w:p>
        </w:tc>
      </w:tr>
      <w:tr w:rsidR="00FE6DBA" w:rsidRPr="00C92D62" w14:paraId="283A4B22" w14:textId="77777777" w:rsidTr="005E29A1">
        <w:trPr>
          <w:trHeight w:val="288"/>
        </w:trPr>
        <w:tc>
          <w:tcPr>
            <w:tcW w:w="639" w:type="pct"/>
          </w:tcPr>
          <w:p w14:paraId="4C978664" w14:textId="54A2C810"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39" w:type="pct"/>
          </w:tcPr>
          <w:p w14:paraId="140B2FAF" w14:textId="0B9F1E51"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0C310244" w14:textId="77777777" w:rsidR="00FE6DBA" w:rsidRPr="00C92D62" w:rsidRDefault="00FE6DBA" w:rsidP="00FE6DBA">
            <w:pPr>
              <w:jc w:val="left"/>
              <w:rPr>
                <w:rFonts w:ascii="Calibri Light" w:hAnsi="Calibri Light" w:cs="Calibri Light"/>
                <w:sz w:val="22"/>
              </w:rPr>
            </w:pPr>
          </w:p>
          <w:p w14:paraId="4F03D0D1" w14:textId="06C29308"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254" w:type="pct"/>
          </w:tcPr>
          <w:p w14:paraId="152763DC" w14:textId="7E1D877C"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lastRenderedPageBreak/>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9</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232EA1E0" w14:textId="334E1C00"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lastRenderedPageBreak/>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(6)</w:t>
            </w:r>
          </w:p>
          <w:p w14:paraId="4F04D5A2" w14:textId="149644F1"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078477BB" w14:textId="77777777" w:rsidR="00FE6DBA" w:rsidRPr="00C92D62" w:rsidRDefault="00FE6DBA" w:rsidP="00FE6DBA">
            <w:pPr>
              <w:jc w:val="left"/>
              <w:rPr>
                <w:rFonts w:ascii="Calibri Light" w:hAnsi="Calibri Light" w:cs="Calibri Light"/>
                <w:sz w:val="22"/>
              </w:rPr>
            </w:pPr>
          </w:p>
          <w:p w14:paraId="7FF1E62B" w14:textId="354BF423"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44</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7E180A63" w14:textId="75F263D5"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(25)</w:t>
            </w:r>
          </w:p>
          <w:p w14:paraId="7B536116" w14:textId="2C72FFD9"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Availability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48C08333" w14:textId="3A76EBAC"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(9)</w:t>
            </w:r>
          </w:p>
          <w:p w14:paraId="1C761F42" w14:textId="1ADE8D47"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Coverage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authorization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7A99F7BF" w14:textId="473D6B03"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(4)</w:t>
            </w:r>
          </w:p>
          <w:p w14:paraId="123A6A7C" w14:textId="7AD1EEFB" w:rsidR="00FE6DBA" w:rsidRPr="00C92D62" w:rsidRDefault="00FE6DBA" w:rsidP="00FE6DBA">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1525" w:type="pct"/>
          </w:tcPr>
          <w:p w14:paraId="75067F17" w14:textId="5E38C5AD"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lastRenderedPageBreak/>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6613C2BA" w14:textId="5D007146" w:rsidR="00FE6DBA" w:rsidRPr="00C92D62" w:rsidRDefault="00FE6DBA" w:rsidP="00FE6DBA">
            <w:pPr>
              <w:jc w:val="left"/>
              <w:rPr>
                <w:rFonts w:ascii="Calibri Light" w:hAnsi="Calibri Light" w:cs="Calibri Light"/>
                <w:sz w:val="22"/>
              </w:rPr>
            </w:pPr>
          </w:p>
        </w:tc>
        <w:tc>
          <w:tcPr>
            <w:tcW w:w="443" w:type="pct"/>
          </w:tcPr>
          <w:p w14:paraId="4ED34CE8" w14:textId="1BD527E2"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lastRenderedPageBreak/>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03427976" w14:textId="1B3A418A"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Access</w:t>
            </w:r>
          </w:p>
        </w:tc>
      </w:tr>
      <w:tr w:rsidR="00FB738C" w:rsidRPr="00C92D62" w14:paraId="7E1D5DE5" w14:textId="77777777" w:rsidTr="005E29A1">
        <w:trPr>
          <w:trHeight w:val="288"/>
        </w:trPr>
        <w:tc>
          <w:tcPr>
            <w:tcW w:w="639" w:type="pct"/>
          </w:tcPr>
          <w:p w14:paraId="1E1A9F0E" w14:textId="7DBE8500"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39" w:type="pct"/>
          </w:tcPr>
          <w:p w14:paraId="7E549BB2" w14:textId="5B12901D"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254" w:type="pct"/>
          </w:tcPr>
          <w:p w14:paraId="7C4BBE8C" w14:textId="10D02449" w:rsidR="00FB738C" w:rsidRPr="00C92D62" w:rsidRDefault="00FB738C" w:rsidP="004339C8">
            <w:pPr>
              <w:jc w:val="left"/>
              <w:rPr>
                <w:rFonts w:ascii="Calibri Light" w:hAnsi="Calibri Light" w:cs="Calibri Light"/>
                <w:sz w:val="22"/>
              </w:rPr>
            </w:pP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where</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slight</w:t>
            </w:r>
            <w:r w:rsidR="00C87BFB" w:rsidRPr="00C92D62">
              <w:rPr>
                <w:rFonts w:ascii="Calibri Light" w:hAnsi="Calibri Light" w:cs="Calibri Light"/>
                <w:sz w:val="22"/>
              </w:rPr>
              <w:t xml:space="preserve"> </w:t>
            </w:r>
            <w:r w:rsidRPr="00C92D62">
              <w:rPr>
                <w:rFonts w:ascii="Calibri Light" w:hAnsi="Calibri Light" w:cs="Calibri Light"/>
                <w:sz w:val="22"/>
              </w:rPr>
              <w:t>variations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departments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facility’s</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tabs,</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Registered</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DBA</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525" w:type="pct"/>
          </w:tcPr>
          <w:p w14:paraId="4F1AF8A0" w14:textId="15AD8DB2"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43" w:type="pct"/>
          </w:tcPr>
          <w:p w14:paraId="58C0F900" w14:textId="2AA943FE"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FB738C" w:rsidRPr="00C92D62" w14:paraId="30B1CCEA" w14:textId="77777777" w:rsidTr="005E29A1">
        <w:trPr>
          <w:trHeight w:val="288"/>
        </w:trPr>
        <w:tc>
          <w:tcPr>
            <w:tcW w:w="639" w:type="pct"/>
          </w:tcPr>
          <w:p w14:paraId="2DA005BC" w14:textId="17953B95"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39" w:type="pct"/>
          </w:tcPr>
          <w:p w14:paraId="6F08B664" w14:textId="00EDA8D8" w:rsidR="00FB738C" w:rsidRPr="00C92D62" w:rsidRDefault="00582EFD" w:rsidP="00FB738C">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members</w:t>
            </w:r>
            <w:r w:rsidR="00C87BFB" w:rsidRPr="00C92D62">
              <w:rPr>
                <w:rFonts w:ascii="Calibri Light" w:hAnsi="Calibri Light" w:cs="Calibri Light"/>
                <w:sz w:val="22"/>
              </w:rPr>
              <w:t xml:space="preserve"> </w:t>
            </w:r>
            <w:r w:rsidR="00FB738C" w:rsidRPr="00C92D62">
              <w:rPr>
                <w:rFonts w:ascii="Calibri Light" w:hAnsi="Calibri Light" w:cs="Calibri Light"/>
                <w:sz w:val="22"/>
              </w:rPr>
              <w:t>reside</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12</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FB738C" w:rsidRPr="00C92D62">
              <w:rPr>
                <w:rFonts w:ascii="Calibri Light" w:hAnsi="Calibri Light" w:cs="Calibri Light"/>
                <w:sz w:val="22"/>
              </w:rPr>
              <w:t>adequate</w:t>
            </w:r>
            <w:r w:rsidR="00C87BFB" w:rsidRPr="00C92D62">
              <w:rPr>
                <w:rFonts w:ascii="Calibri Light" w:hAnsi="Calibri Light" w:cs="Calibri Light"/>
                <w:sz w:val="22"/>
              </w:rPr>
              <w:t xml:space="preserve"> </w:t>
            </w:r>
            <w:r w:rsidR="00FB738C" w:rsidRPr="00C92D62">
              <w:rPr>
                <w:rFonts w:ascii="Calibri Light" w:hAnsi="Calibri Light" w:cs="Calibri Light"/>
                <w:sz w:val="22"/>
              </w:rPr>
              <w:t>networks</w:t>
            </w:r>
            <w:r w:rsidR="00C87BFB" w:rsidRPr="00C92D62">
              <w:rPr>
                <w:rFonts w:ascii="Calibri Light" w:hAnsi="Calibri Light" w:cs="Calibri Light"/>
                <w:sz w:val="22"/>
              </w:rPr>
              <w:t xml:space="preserve"> </w:t>
            </w:r>
            <w:r w:rsidR="00FB738C" w:rsidRPr="00C92D62">
              <w:rPr>
                <w:rFonts w:ascii="Calibri Light" w:hAnsi="Calibri Light" w:cs="Calibri Light"/>
                <w:sz w:val="22"/>
              </w:rPr>
              <w:t>for</w:t>
            </w:r>
            <w:r w:rsidR="00C87BFB" w:rsidRPr="00C92D62">
              <w:rPr>
                <w:rFonts w:ascii="Calibri Light" w:hAnsi="Calibri Light" w:cs="Calibri Light"/>
                <w:sz w:val="22"/>
              </w:rPr>
              <w:t xml:space="preserve"> </w:t>
            </w:r>
            <w:r w:rsidR="0060759C" w:rsidRPr="00C92D62">
              <w:rPr>
                <w:rFonts w:ascii="Calibri Light" w:hAnsi="Calibri Light" w:cs="Calibri Light"/>
                <w:sz w:val="22"/>
              </w:rPr>
              <w:t>39</w:t>
            </w:r>
            <w:r w:rsidR="00C87BFB" w:rsidRPr="00C92D62">
              <w:rPr>
                <w:rFonts w:ascii="Calibri Light" w:hAnsi="Calibri Light" w:cs="Calibri Light"/>
                <w:sz w:val="22"/>
              </w:rPr>
              <w:t xml:space="preserve"> </w:t>
            </w:r>
            <w:r w:rsidR="00FB738C" w:rsidRPr="00C92D62">
              <w:rPr>
                <w:rFonts w:ascii="Calibri Light" w:hAnsi="Calibri Light" w:cs="Calibri Light"/>
                <w:sz w:val="22"/>
              </w:rPr>
              <w:t>out</w:t>
            </w:r>
            <w:r w:rsidR="00C87BFB" w:rsidRPr="00C92D62">
              <w:rPr>
                <w:rFonts w:ascii="Calibri Light" w:hAnsi="Calibri Light" w:cs="Calibri Light"/>
                <w:sz w:val="22"/>
              </w:rPr>
              <w:t xml:space="preserve"> </w:t>
            </w:r>
            <w:r w:rsidR="00FB738C" w:rsidRPr="00C92D62">
              <w:rPr>
                <w:rFonts w:ascii="Calibri Light" w:hAnsi="Calibri Light" w:cs="Calibri Light"/>
                <w:sz w:val="22"/>
              </w:rPr>
              <w:t>of</w:t>
            </w:r>
            <w:r w:rsidR="00C87BFB" w:rsidRPr="00C92D62">
              <w:rPr>
                <w:rFonts w:ascii="Calibri Light" w:hAnsi="Calibri Light" w:cs="Calibri Light"/>
                <w:sz w:val="22"/>
              </w:rPr>
              <w:t xml:space="preserve"> </w:t>
            </w:r>
            <w:r w:rsidR="00FB738C" w:rsidRPr="00C92D62">
              <w:rPr>
                <w:rFonts w:ascii="Calibri Light" w:hAnsi="Calibri Light" w:cs="Calibri Light"/>
                <w:sz w:val="22"/>
              </w:rPr>
              <w:t>5</w:t>
            </w:r>
            <w:r w:rsidRPr="00C92D62">
              <w:rPr>
                <w:rFonts w:ascii="Calibri Light" w:hAnsi="Calibri Light" w:cs="Calibri Light"/>
                <w:sz w:val="22"/>
              </w:rPr>
              <w:t>6</w:t>
            </w:r>
            <w:r w:rsidR="00C87BFB" w:rsidRPr="00C92D62">
              <w:rPr>
                <w:rFonts w:ascii="Calibri Light" w:hAnsi="Calibri Light" w:cs="Calibri Light"/>
                <w:sz w:val="22"/>
              </w:rPr>
              <w:t xml:space="preserve"> </w:t>
            </w:r>
            <w:r w:rsidR="00FB738C" w:rsidRPr="00C92D62">
              <w:rPr>
                <w:rFonts w:ascii="Calibri Light" w:hAnsi="Calibri Light" w:cs="Calibri Light"/>
                <w:sz w:val="22"/>
              </w:rPr>
              <w:t>provider</w:t>
            </w:r>
            <w:r w:rsidR="00C87BFB" w:rsidRPr="00C92D62">
              <w:rPr>
                <w:rFonts w:ascii="Calibri Light" w:hAnsi="Calibri Light" w:cs="Calibri Light"/>
                <w:sz w:val="22"/>
              </w:rPr>
              <w:t xml:space="preserve"> </w:t>
            </w:r>
            <w:r w:rsidR="00FB738C" w:rsidRPr="00C92D62">
              <w:rPr>
                <w:rFonts w:ascii="Calibri Light" w:hAnsi="Calibri Light" w:cs="Calibri Light"/>
                <w:sz w:val="22"/>
              </w:rPr>
              <w:t>types</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00FB738C" w:rsidRPr="00C92D62">
              <w:rPr>
                <w:rFonts w:ascii="Calibri Light" w:hAnsi="Calibri Light" w:cs="Calibri Light"/>
                <w:sz w:val="22"/>
              </w:rPr>
              <w:t>all</w:t>
            </w:r>
            <w:r w:rsidR="00C87BFB" w:rsidRPr="00C92D62">
              <w:rPr>
                <w:rFonts w:ascii="Calibri Light" w:hAnsi="Calibri Light" w:cs="Calibri Light"/>
                <w:sz w:val="22"/>
              </w:rPr>
              <w:t xml:space="preserve"> </w:t>
            </w:r>
            <w:r w:rsidR="00FB738C" w:rsidRPr="00C92D62">
              <w:rPr>
                <w:rFonts w:ascii="Calibri Light" w:hAnsi="Calibri Light" w:cs="Calibri Light"/>
                <w:sz w:val="22"/>
              </w:rPr>
              <w:t>its</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p>
        </w:tc>
        <w:tc>
          <w:tcPr>
            <w:tcW w:w="1254" w:type="pct"/>
          </w:tcPr>
          <w:p w14:paraId="2152A659" w14:textId="6CD8B6F9"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54</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00582EFD"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60759C"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12B34B18" w14:textId="49FB20DA" w:rsidR="00FB738C"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Oncology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Surgical</w:t>
            </w:r>
          </w:p>
          <w:p w14:paraId="6D666959" w14:textId="4A9CE211"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0CE46536" w14:textId="3ECB2B62"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174FE43D" w14:textId="77777777" w:rsidR="00582EFD" w:rsidRPr="00C92D62" w:rsidRDefault="00582EFD" w:rsidP="00582EFD">
            <w:pPr>
              <w:pStyle w:val="ListParagraph"/>
              <w:ind w:left="360"/>
              <w:rPr>
                <w:rFonts w:ascii="Calibri Light" w:hAnsi="Calibri Light" w:cs="Calibri Light"/>
                <w:sz w:val="22"/>
              </w:rPr>
            </w:pPr>
            <w:r w:rsidRPr="00C92D62">
              <w:rPr>
                <w:rFonts w:ascii="Calibri Light" w:hAnsi="Calibri Light" w:cs="Calibri Light"/>
                <w:sz w:val="22"/>
              </w:rPr>
              <w:t>Services</w:t>
            </w:r>
          </w:p>
          <w:p w14:paraId="47417495" w14:textId="6CE33B45"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35224DFF" w14:textId="2E2FF9C8"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lastRenderedPageBreak/>
              <w:t>Orthotics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Prosthetics</w:t>
            </w:r>
          </w:p>
          <w:p w14:paraId="00170FA0" w14:textId="4629750C"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7D83F0C8" w14:textId="0CFD36C0"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p>
          <w:p w14:paraId="05607700" w14:textId="33E58FFE"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6AD2E679" w14:textId="74E6012C"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557F3442" w14:textId="65E72775"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3F6E0083" w14:textId="77777777"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Hospice</w:t>
            </w:r>
          </w:p>
          <w:p w14:paraId="7A167DC0" w14:textId="727796F1"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Oxygen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Respiratory</w:t>
            </w:r>
          </w:p>
          <w:p w14:paraId="01436C26" w14:textId="5A6507B0" w:rsidR="00582EFD" w:rsidRPr="00C92D62" w:rsidRDefault="00582EFD" w:rsidP="00582EFD">
            <w:pPr>
              <w:pStyle w:val="ListParagraph"/>
              <w:ind w:left="360"/>
              <w:rPr>
                <w:rFonts w:ascii="Calibri Light" w:hAnsi="Calibri Light" w:cs="Calibri Light"/>
                <w:sz w:val="22"/>
              </w:rPr>
            </w:pPr>
            <w:r w:rsidRPr="00C92D62">
              <w:rPr>
                <w:rFonts w:ascii="Calibri Light" w:hAnsi="Calibri Light" w:cs="Calibri Light"/>
                <w:sz w:val="22"/>
              </w:rPr>
              <w:t>Equipment</w:t>
            </w:r>
            <w:r w:rsidR="00C87BFB" w:rsidRPr="00C92D62">
              <w:rPr>
                <w:rFonts w:ascii="Calibri Light" w:hAnsi="Calibri Light" w:cs="Calibri Light"/>
                <w:sz w:val="22"/>
              </w:rPr>
              <w:t xml:space="preserve"> </w:t>
            </w:r>
            <w:r w:rsidRPr="00C92D62">
              <w:rPr>
                <w:rFonts w:ascii="Calibri Light" w:hAnsi="Calibri Light" w:cs="Calibri Light"/>
                <w:sz w:val="22"/>
              </w:rPr>
              <w:t>Services</w:t>
            </w:r>
          </w:p>
          <w:p w14:paraId="1263B714" w14:textId="75573E40" w:rsidR="00582EFD" w:rsidRPr="00C92D62" w:rsidRDefault="00582EFD"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Assistant</w:t>
            </w:r>
          </w:p>
          <w:p w14:paraId="11B3B37F" w14:textId="14F2373F"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"Intensive</w:t>
            </w:r>
            <w:r w:rsidR="00C87BFB" w:rsidRPr="00C92D62">
              <w:rPr>
                <w:rFonts w:ascii="Calibri Light" w:hAnsi="Calibri Light" w:cs="Calibri Light"/>
                <w:sz w:val="22"/>
              </w:rPr>
              <w:t xml:space="preserve"> </w:t>
            </w:r>
            <w:r w:rsidRPr="00C92D62">
              <w:rPr>
                <w:rFonts w:ascii="Calibri Light" w:hAnsi="Calibri Light" w:cs="Calibri Light"/>
                <w:sz w:val="22"/>
              </w:rPr>
              <w:t>Outpatient</w:t>
            </w:r>
          </w:p>
          <w:p w14:paraId="35F9BEB8" w14:textId="09712285"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(IOP)"</w:t>
            </w:r>
          </w:p>
          <w:p w14:paraId="4916596F" w14:textId="311B35B3"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Adult</w:t>
            </w:r>
          </w:p>
          <w:p w14:paraId="7971C0D3" w14:textId="5BB5B816" w:rsidR="0060759C" w:rsidRPr="00C92D62" w:rsidRDefault="0060759C" w:rsidP="00A55219">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Recovery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Navigators</w:t>
            </w:r>
          </w:p>
          <w:p w14:paraId="1BFF6620" w14:textId="4AC546C1"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p>
          <w:p w14:paraId="2FFD9CB0" w14:textId="02CA4947"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p>
          <w:p w14:paraId="3C4A03E7" w14:textId="6ECA1F7E"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tc>
        <w:tc>
          <w:tcPr>
            <w:tcW w:w="1525" w:type="pct"/>
          </w:tcPr>
          <w:p w14:paraId="62D8ED9C" w14:textId="3E1E8DC1"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lastRenderedPageBreak/>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37206FAF" w14:textId="77777777" w:rsidR="00FB738C" w:rsidRPr="00C92D62" w:rsidRDefault="00FB738C" w:rsidP="00FB738C">
            <w:pPr>
              <w:jc w:val="left"/>
              <w:rPr>
                <w:rFonts w:ascii="Calibri Light" w:hAnsi="Calibri Light" w:cs="Calibri Light"/>
                <w:sz w:val="22"/>
              </w:rPr>
            </w:pPr>
          </w:p>
          <w:p w14:paraId="7E848C35" w14:textId="2020E8B2"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43" w:type="pct"/>
          </w:tcPr>
          <w:p w14:paraId="3E03BE8C" w14:textId="48A61DE8"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14975220" w14:textId="77777777" w:rsidTr="005E29A1">
        <w:trPr>
          <w:trHeight w:val="288"/>
        </w:trPr>
        <w:tc>
          <w:tcPr>
            <w:tcW w:w="639" w:type="pct"/>
          </w:tcPr>
          <w:p w14:paraId="3AF7CE4F" w14:textId="7FDA5840"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39" w:type="pct"/>
          </w:tcPr>
          <w:p w14:paraId="4FB28989" w14:textId="181C1BC3" w:rsidR="005F28C5" w:rsidRPr="00C92D62" w:rsidRDefault="008104AE" w:rsidP="005F28C5">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005F28C5" w:rsidRPr="00C92D62">
              <w:rPr>
                <w:rFonts w:ascii="Calibri Light" w:hAnsi="Calibri Light" w:cs="Calibri Light"/>
                <w:sz w:val="22"/>
              </w:rPr>
              <w:t>highest</w:t>
            </w:r>
            <w:r w:rsidR="00C87BFB" w:rsidRPr="00C92D62">
              <w:rPr>
                <w:rFonts w:ascii="Calibri Light" w:hAnsi="Calibri Light" w:cs="Calibri Light"/>
                <w:sz w:val="22"/>
              </w:rPr>
              <w:t xml:space="preserve"> </w:t>
            </w:r>
            <w:r w:rsidR="005F28C5" w:rsidRPr="00C92D62">
              <w:rPr>
                <w:rFonts w:ascii="Calibri Light" w:hAnsi="Calibri Light" w:cs="Calibri Light"/>
                <w:sz w:val="22"/>
              </w:rPr>
              <w:t>accuracy</w:t>
            </w:r>
            <w:r w:rsidR="00C87BFB" w:rsidRPr="00C92D62">
              <w:rPr>
                <w:rFonts w:ascii="Calibri Light" w:hAnsi="Calibri Light" w:cs="Calibri Light"/>
                <w:sz w:val="22"/>
              </w:rPr>
              <w:t xml:space="preserve"> </w:t>
            </w:r>
            <w:r w:rsidR="005F28C5" w:rsidRPr="00C92D62">
              <w:rPr>
                <w:rFonts w:ascii="Calibri Light" w:hAnsi="Calibri Light" w:cs="Calibri Light"/>
                <w:sz w:val="22"/>
              </w:rPr>
              <w:t>rate</w:t>
            </w:r>
            <w:r w:rsidR="00C87BFB" w:rsidRPr="00C92D62">
              <w:rPr>
                <w:rFonts w:ascii="Calibri Light" w:hAnsi="Calibri Light" w:cs="Calibri Light"/>
                <w:sz w:val="22"/>
              </w:rPr>
              <w:t xml:space="preserve"> </w:t>
            </w:r>
            <w:r w:rsidR="005F28C5" w:rsidRPr="00C92D62">
              <w:rPr>
                <w:rFonts w:ascii="Calibri Light" w:hAnsi="Calibri Light" w:cs="Calibri Light"/>
                <w:sz w:val="22"/>
              </w:rPr>
              <w:t>was</w:t>
            </w:r>
            <w:r w:rsidR="00C87BFB" w:rsidRPr="00C92D62">
              <w:rPr>
                <w:rFonts w:ascii="Calibri Light" w:hAnsi="Calibri Light" w:cs="Calibri Light"/>
                <w:sz w:val="22"/>
              </w:rPr>
              <w:t xml:space="preserve"> </w:t>
            </w:r>
            <w:r w:rsidR="00547C6D">
              <w:rPr>
                <w:rFonts w:ascii="Calibri Light" w:hAnsi="Calibri Light" w:cs="Calibri Light"/>
                <w:sz w:val="22"/>
              </w:rPr>
              <w:t>56% for All Home and Community-Based Services.</w:t>
            </w:r>
          </w:p>
        </w:tc>
        <w:tc>
          <w:tcPr>
            <w:tcW w:w="1254" w:type="pct"/>
          </w:tcPr>
          <w:p w14:paraId="6D54CFFA" w14:textId="7BD4C904" w:rsidR="00547C6D" w:rsidRPr="00C92D62" w:rsidRDefault="00547C6D" w:rsidP="00547C6D">
            <w:pPr>
              <w:jc w:val="left"/>
              <w:rPr>
                <w:rFonts w:ascii="Calibri Light" w:hAnsi="Calibri Light" w:cs="Calibri Light"/>
                <w:sz w:val="22"/>
              </w:rPr>
            </w:pPr>
            <w:r>
              <w:rPr>
                <w:rFonts w:ascii="Calibri Light" w:hAnsi="Calibri Light" w:cs="Calibri Light"/>
                <w:sz w:val="22"/>
              </w:rPr>
              <w:t xml:space="preserve">Fallon </w:t>
            </w:r>
            <w:r w:rsidRPr="00C92D62">
              <w:rPr>
                <w:rFonts w:ascii="Calibri Light" w:hAnsi="Calibri Light" w:cs="Calibri Light"/>
                <w:sz w:val="22"/>
              </w:rPr>
              <w:t xml:space="preserve">SCO’s accuracy rate was </w:t>
            </w:r>
            <w:r>
              <w:rPr>
                <w:rFonts w:ascii="Calibri Light" w:hAnsi="Calibri Light" w:cs="Calibri Light"/>
                <w:sz w:val="22"/>
              </w:rPr>
              <w:t>at</w:t>
            </w:r>
            <w:r w:rsidRPr="00C92D62">
              <w:rPr>
                <w:rFonts w:ascii="Calibri Light" w:hAnsi="Calibri Light" w:cs="Calibri Light"/>
                <w:sz w:val="22"/>
              </w:rPr>
              <w:t xml:space="preserve"> 20% for the following provider type:</w:t>
            </w:r>
          </w:p>
          <w:p w14:paraId="2D8B82D4" w14:textId="69BB99B0" w:rsidR="005F28C5" w:rsidRPr="00C92D62" w:rsidRDefault="00547C6D" w:rsidP="00547C6D">
            <w:pPr>
              <w:pStyle w:val="ListParagraph"/>
              <w:numPr>
                <w:ilvl w:val="0"/>
                <w:numId w:val="100"/>
              </w:numPr>
              <w:jc w:val="left"/>
              <w:rPr>
                <w:rFonts w:ascii="Calibri Light" w:hAnsi="Calibri Light" w:cs="Calibri Light"/>
                <w:sz w:val="22"/>
              </w:rPr>
            </w:pPr>
            <w:r>
              <w:rPr>
                <w:rFonts w:ascii="Calibri Light" w:hAnsi="Calibri Light" w:cs="Calibri Light"/>
                <w:sz w:val="22"/>
              </w:rPr>
              <w:t>Family Medicine (20.0%)</w:t>
            </w:r>
          </w:p>
          <w:p w14:paraId="0F5328A3" w14:textId="77777777" w:rsidR="005F28C5" w:rsidRPr="00C92D62" w:rsidRDefault="005F28C5" w:rsidP="005F28C5">
            <w:pPr>
              <w:jc w:val="left"/>
              <w:rPr>
                <w:rFonts w:ascii="Calibri Light" w:hAnsi="Calibri Light" w:cs="Calibri Light"/>
                <w:sz w:val="22"/>
              </w:rPr>
            </w:pPr>
          </w:p>
        </w:tc>
        <w:tc>
          <w:tcPr>
            <w:tcW w:w="1525" w:type="pct"/>
          </w:tcPr>
          <w:p w14:paraId="044A9CDB" w14:textId="0FAD3736"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p>
        </w:tc>
        <w:tc>
          <w:tcPr>
            <w:tcW w:w="443" w:type="pct"/>
          </w:tcPr>
          <w:p w14:paraId="3D703468" w14:textId="4010C743"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B60BF" w:rsidRPr="00C92D62" w14:paraId="6BFC385B" w14:textId="77777777" w:rsidTr="005E29A1">
        <w:trPr>
          <w:trHeight w:val="288"/>
        </w:trPr>
        <w:tc>
          <w:tcPr>
            <w:tcW w:w="639" w:type="pct"/>
          </w:tcPr>
          <w:p w14:paraId="5403A6CF" w14:textId="034AE9C2" w:rsidR="005B60BF" w:rsidRPr="00C92D62" w:rsidRDefault="005B60BF" w:rsidP="005B60BF">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p>
        </w:tc>
        <w:tc>
          <w:tcPr>
            <w:tcW w:w="1139" w:type="pct"/>
          </w:tcPr>
          <w:p w14:paraId="2B233103" w14:textId="366C839A" w:rsidR="005B60BF" w:rsidRPr="00C92D62" w:rsidRDefault="005B60BF" w:rsidP="005B60BF">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743B13C5" w14:textId="734EC931" w:rsidR="00025348" w:rsidRPr="00C92D62" w:rsidRDefault="00025348" w:rsidP="002667CF">
            <w:pPr>
              <w:pStyle w:val="ListParagraph"/>
              <w:numPr>
                <w:ilvl w:val="0"/>
                <w:numId w:val="53"/>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p>
          <w:p w14:paraId="4E95D289" w14:textId="1F8E2EE0" w:rsidR="00025348" w:rsidRPr="00C92D62" w:rsidRDefault="00025348" w:rsidP="002667CF">
            <w:pPr>
              <w:pStyle w:val="ListParagraph"/>
              <w:numPr>
                <w:ilvl w:val="0"/>
                <w:numId w:val="53"/>
              </w:numPr>
              <w:jc w:val="left"/>
              <w:rPr>
                <w:rFonts w:ascii="Calibri Light" w:hAnsi="Calibri Light" w:cs="Calibri Light"/>
                <w:sz w:val="22"/>
              </w:rPr>
            </w:pPr>
            <w:r w:rsidRPr="00C92D62">
              <w:rPr>
                <w:rFonts w:ascii="Calibri Light" w:hAnsi="Calibri Light" w:cs="Calibri Light"/>
                <w:sz w:val="22"/>
              </w:rPr>
              <w:t>Customer</w:t>
            </w:r>
            <w:r w:rsidR="00C87BFB" w:rsidRPr="00C92D62">
              <w:rPr>
                <w:rFonts w:ascii="Calibri Light" w:hAnsi="Calibri Light" w:cs="Calibri Light"/>
                <w:sz w:val="22"/>
              </w:rPr>
              <w:t xml:space="preserve"> </w:t>
            </w:r>
            <w:r w:rsidRPr="00C92D62">
              <w:rPr>
                <w:rFonts w:ascii="Calibri Light" w:hAnsi="Calibri Light" w:cs="Calibri Light"/>
                <w:sz w:val="22"/>
              </w:rPr>
              <w:t>Service</w:t>
            </w:r>
          </w:p>
          <w:p w14:paraId="55BDF596" w14:textId="61C3D3F1" w:rsidR="00025348" w:rsidRPr="00C92D62" w:rsidRDefault="00025348" w:rsidP="002667CF">
            <w:pPr>
              <w:pStyle w:val="ListParagraph"/>
              <w:numPr>
                <w:ilvl w:val="0"/>
                <w:numId w:val="53"/>
              </w:numPr>
              <w:jc w:val="left"/>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p>
          <w:p w14:paraId="4DBD37EE" w14:textId="2B5B45E7" w:rsidR="005B60BF" w:rsidRPr="00C92D62" w:rsidRDefault="005B60BF" w:rsidP="002667CF">
            <w:pPr>
              <w:pStyle w:val="ListParagraph"/>
              <w:numPr>
                <w:ilvl w:val="0"/>
                <w:numId w:val="53"/>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481FC079" w14:textId="298BBE05" w:rsidR="005B60BF" w:rsidRPr="00C92D62" w:rsidRDefault="005B60BF" w:rsidP="005B60BF">
            <w:pPr>
              <w:pStyle w:val="ListParagraph"/>
              <w:numPr>
                <w:ilvl w:val="0"/>
                <w:numId w:val="53"/>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254" w:type="pct"/>
          </w:tcPr>
          <w:p w14:paraId="0527C17F" w14:textId="24AA1B70" w:rsidR="005B60BF" w:rsidRPr="00C92D62" w:rsidRDefault="005B60BF" w:rsidP="005B60BF">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2DA5DEBA" w14:textId="73E68D60" w:rsidR="00025348" w:rsidRPr="00C92D62" w:rsidRDefault="00025348" w:rsidP="002667CF">
            <w:pPr>
              <w:pStyle w:val="ListParagraph"/>
              <w:numPr>
                <w:ilvl w:val="0"/>
                <w:numId w:val="54"/>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p>
          <w:p w14:paraId="709946AB" w14:textId="61E2F7BD" w:rsidR="00025348" w:rsidRPr="00C92D62" w:rsidRDefault="00025348" w:rsidP="002667CF">
            <w:pPr>
              <w:pStyle w:val="ListParagraph"/>
              <w:numPr>
                <w:ilvl w:val="0"/>
                <w:numId w:val="54"/>
              </w:numPr>
              <w:jc w:val="left"/>
              <w:rPr>
                <w:rFonts w:ascii="Calibri Light" w:hAnsi="Calibri Light" w:cs="Calibri Light"/>
                <w:sz w:val="22"/>
              </w:rPr>
            </w:pP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40127DC1" w14:textId="2C294659" w:rsidR="005B60BF" w:rsidRPr="00C92D62" w:rsidRDefault="00025348" w:rsidP="002667CF">
            <w:pPr>
              <w:pStyle w:val="ListParagraph"/>
              <w:numPr>
                <w:ilvl w:val="0"/>
                <w:numId w:val="54"/>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Drugs</w:t>
            </w:r>
          </w:p>
        </w:tc>
        <w:tc>
          <w:tcPr>
            <w:tcW w:w="1525" w:type="pct"/>
          </w:tcPr>
          <w:p w14:paraId="206F2AE9" w14:textId="50E79A86" w:rsidR="005B60BF" w:rsidRPr="00C92D62" w:rsidRDefault="005B60BF" w:rsidP="005B60BF">
            <w:pPr>
              <w:jc w:val="left"/>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004E078C" w:rsidRPr="00C92D62">
              <w:rPr>
                <w:rFonts w:ascii="Calibri Light" w:hAnsi="Calibri Light" w:cs="Calibri Light"/>
                <w:sz w:val="22"/>
              </w:rPr>
              <w:t>SCO</w:t>
            </w:r>
            <w:r w:rsidR="00C87BFB" w:rsidRPr="00C92D62">
              <w:rPr>
                <w:rFonts w:ascii="Calibri Light" w:hAnsi="Calibri Light" w:cs="Calibri Light"/>
                <w:sz w:val="22"/>
              </w:rPr>
              <w:t xml:space="preserve"> </w:t>
            </w:r>
            <w:r w:rsidR="004E078C" w:rsidRPr="00C92D62">
              <w:rPr>
                <w:rFonts w:ascii="Calibri Light" w:hAnsi="Calibri Light" w:cs="Calibri Light"/>
                <w:sz w:val="22"/>
              </w:rPr>
              <w:t>should</w:t>
            </w:r>
            <w:r w:rsidR="00C87BFB" w:rsidRPr="00C92D62">
              <w:rPr>
                <w:rFonts w:ascii="Calibri Light" w:hAnsi="Calibri Light" w:cs="Calibri Light"/>
                <w:sz w:val="22"/>
              </w:rPr>
              <w:t xml:space="preserve"> </w:t>
            </w:r>
            <w:r w:rsidR="004E078C" w:rsidRPr="00C92D62">
              <w:rPr>
                <w:rFonts w:ascii="Calibri Light" w:hAnsi="Calibri Light" w:cs="Calibri Light"/>
                <w:sz w:val="22"/>
              </w:rPr>
              <w:t>also</w:t>
            </w:r>
            <w:r w:rsidR="00C87BFB" w:rsidRPr="00C92D62">
              <w:rPr>
                <w:rFonts w:ascii="Calibri Light" w:hAnsi="Calibri Light" w:cs="Calibri Light"/>
                <w:sz w:val="22"/>
              </w:rPr>
              <w:t xml:space="preserve"> </w:t>
            </w:r>
            <w:r w:rsidR="004E078C" w:rsidRPr="00C92D62">
              <w:rPr>
                <w:rFonts w:ascii="Calibri Light" w:hAnsi="Calibri Light" w:cs="Calibri Light"/>
                <w:sz w:val="22"/>
              </w:rPr>
              <w:t>utilize</w:t>
            </w:r>
            <w:r w:rsidR="00C87BFB" w:rsidRPr="00C92D62">
              <w:rPr>
                <w:rFonts w:ascii="Calibri Light" w:hAnsi="Calibri Light" w:cs="Calibri Light"/>
                <w:sz w:val="22"/>
              </w:rPr>
              <w:t xml:space="preserve"> </w:t>
            </w:r>
            <w:r w:rsidR="004E078C" w:rsidRPr="00C92D62">
              <w:rPr>
                <w:rFonts w:ascii="Calibri Light" w:hAnsi="Calibri Light" w:cs="Calibri Light"/>
                <w:sz w:val="22"/>
              </w:rPr>
              <w:t>complaints</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grievances</w:t>
            </w:r>
            <w:r w:rsidR="00C87BFB" w:rsidRPr="00C92D62">
              <w:rPr>
                <w:rFonts w:ascii="Calibri Light" w:hAnsi="Calibri Light" w:cs="Calibri Light"/>
                <w:sz w:val="22"/>
              </w:rPr>
              <w:t xml:space="preserve"> </w:t>
            </w:r>
            <w:r w:rsidR="004E078C" w:rsidRPr="00C92D62">
              <w:rPr>
                <w:rFonts w:ascii="Calibri Light" w:hAnsi="Calibri Light" w:cs="Calibri Light"/>
                <w:sz w:val="22"/>
              </w:rPr>
              <w:t>to</w:t>
            </w:r>
            <w:r w:rsidR="00C87BFB" w:rsidRPr="00C92D62">
              <w:rPr>
                <w:rFonts w:ascii="Calibri Light" w:hAnsi="Calibri Light" w:cs="Calibri Light"/>
                <w:sz w:val="22"/>
              </w:rPr>
              <w:t xml:space="preserve"> </w:t>
            </w:r>
            <w:r w:rsidR="004E078C" w:rsidRPr="00C92D62">
              <w:rPr>
                <w:rFonts w:ascii="Calibri Light" w:hAnsi="Calibri Light" w:cs="Calibri Light"/>
                <w:sz w:val="22"/>
              </w:rPr>
              <w:t>identify</w:t>
            </w:r>
            <w:r w:rsidR="00C87BFB" w:rsidRPr="00C92D62">
              <w:rPr>
                <w:rFonts w:ascii="Calibri Light" w:hAnsi="Calibri Light" w:cs="Calibri Light"/>
                <w:sz w:val="22"/>
              </w:rPr>
              <w:t xml:space="preserve"> </w:t>
            </w:r>
            <w:r w:rsidR="004E078C" w:rsidRPr="00C92D62">
              <w:rPr>
                <w:rFonts w:ascii="Calibri Light" w:hAnsi="Calibri Light" w:cs="Calibri Light"/>
                <w:sz w:val="22"/>
              </w:rPr>
              <w:t>and</w:t>
            </w:r>
            <w:r w:rsidR="00C87BFB" w:rsidRPr="00C92D62">
              <w:rPr>
                <w:rFonts w:ascii="Calibri Light" w:hAnsi="Calibri Light" w:cs="Calibri Light"/>
                <w:sz w:val="22"/>
              </w:rPr>
              <w:t xml:space="preserve"> </w:t>
            </w:r>
            <w:r w:rsidR="004E078C" w:rsidRPr="00C92D62">
              <w:rPr>
                <w:rFonts w:ascii="Calibri Light" w:hAnsi="Calibri Light" w:cs="Calibri Light"/>
                <w:sz w:val="22"/>
              </w:rPr>
              <w:t>address</w:t>
            </w:r>
            <w:r w:rsidR="00C87BFB" w:rsidRPr="00C92D62">
              <w:rPr>
                <w:rFonts w:ascii="Calibri Light" w:hAnsi="Calibri Light" w:cs="Calibri Light"/>
                <w:sz w:val="22"/>
              </w:rPr>
              <w:t xml:space="preserve"> </w:t>
            </w:r>
            <w:r w:rsidR="004E078C" w:rsidRPr="00C92D62">
              <w:rPr>
                <w:rFonts w:ascii="Calibri Light" w:hAnsi="Calibri Light" w:cs="Calibri Light"/>
                <w:sz w:val="22"/>
              </w:rPr>
              <w:t>trends.</w:t>
            </w:r>
          </w:p>
        </w:tc>
        <w:tc>
          <w:tcPr>
            <w:tcW w:w="443" w:type="pct"/>
          </w:tcPr>
          <w:p w14:paraId="63CDDF4B" w14:textId="3E08AAB7" w:rsidR="005B60BF" w:rsidRPr="00C92D62" w:rsidRDefault="005B60BF" w:rsidP="005B60BF">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0D3519AD" w14:textId="77777777" w:rsidR="00A55219" w:rsidRPr="00C92D62" w:rsidRDefault="00162774" w:rsidP="00162774">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organization;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SNP: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Special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Needs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NCQA: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Committee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Assurance;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lastRenderedPageBreak/>
        <w:t>systems;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disease;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RRS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SUD:</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Residential</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Rehabilitation</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Services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Substance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Use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Disorder;</w:t>
      </w:r>
      <w:r w:rsidR="00C87BFB" w:rsidRPr="00C92D62">
        <w:rPr>
          <w:rFonts w:ascii="Calibri Light" w:hAnsi="Calibri Light" w:cs="Calibri Light"/>
          <w:bCs/>
          <w:sz w:val="20"/>
          <w:szCs w:val="20"/>
        </w:rPr>
        <w:t xml:space="preserve"> </w:t>
      </w:r>
      <w:r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p>
    <w:p w14:paraId="6DD8D962" w14:textId="77777777" w:rsidR="00A55219" w:rsidRPr="00C92D62" w:rsidRDefault="00A55219" w:rsidP="00162774">
      <w:pPr>
        <w:rPr>
          <w:rFonts w:ascii="Calibri Light" w:hAnsi="Calibri Light" w:cs="Calibri Light"/>
          <w:sz w:val="20"/>
          <w:szCs w:val="20"/>
        </w:rPr>
      </w:pPr>
    </w:p>
    <w:p w14:paraId="6B2220CD" w14:textId="764AE1D3" w:rsidR="006351DE" w:rsidRPr="00C92D62" w:rsidRDefault="006351DE" w:rsidP="006351DE">
      <w:pPr>
        <w:pStyle w:val="Heading3"/>
        <w:rPr>
          <w:rFonts w:ascii="Calibri Light" w:hAnsi="Calibri Light" w:cs="Calibri Light"/>
          <w:szCs w:val="24"/>
        </w:rPr>
      </w:pPr>
      <w:bookmarkStart w:id="419" w:name="_Toc158116279"/>
      <w:r w:rsidRPr="00C92D62">
        <w:rPr>
          <w:rFonts w:eastAsia="Times New Roman"/>
        </w:rPr>
        <w:t>SWH</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19"/>
    </w:p>
    <w:p w14:paraId="42C469E0" w14:textId="77777777" w:rsidR="00162774" w:rsidRPr="00C92D62" w:rsidRDefault="00162774" w:rsidP="009F0E32">
      <w:pPr>
        <w:rPr>
          <w:rFonts w:ascii="Calibri Light" w:hAnsi="Calibri Light" w:cs="Calibri Light"/>
          <w:sz w:val="20"/>
          <w:szCs w:val="20"/>
        </w:rPr>
      </w:pPr>
    </w:p>
    <w:p w14:paraId="4B9C3D80" w14:textId="12F5194B" w:rsidR="00162774" w:rsidRPr="00C92D62" w:rsidRDefault="00162774" w:rsidP="00162774">
      <w:pPr>
        <w:pStyle w:val="Caption"/>
        <w:rPr>
          <w:rFonts w:ascii="Calibri Light" w:hAnsi="Calibri Light" w:cs="Calibri Light"/>
        </w:rPr>
      </w:pPr>
      <w:bookmarkStart w:id="420" w:name="_Toc163556114"/>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88</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5B60BF" w:rsidRPr="00C92D62">
        <w:rPr>
          <w:rFonts w:ascii="Calibri Light" w:hAnsi="Calibri Light" w:cs="Calibri Light"/>
        </w:rPr>
        <w:t>SWH</w:t>
      </w:r>
      <w:r w:rsidR="00C87BFB" w:rsidRPr="00C92D62">
        <w:rPr>
          <w:rFonts w:ascii="Calibri Light" w:hAnsi="Calibri Light" w:cs="Calibri Light"/>
        </w:rPr>
        <w:t xml:space="preserve"> </w:t>
      </w:r>
      <w:r w:rsidR="005B60BF" w:rsidRPr="00C92D62">
        <w:rPr>
          <w:rFonts w:ascii="Calibri Light" w:hAnsi="Calibri Light" w:cs="Calibri Light"/>
        </w:rPr>
        <w:t>SCO</w:t>
      </w:r>
      <w:bookmarkEnd w:id="420"/>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3278"/>
        <w:gridCol w:w="3609"/>
        <w:gridCol w:w="4389"/>
        <w:gridCol w:w="1275"/>
      </w:tblGrid>
      <w:tr w:rsidR="00162774" w:rsidRPr="00C92D62" w14:paraId="7C67D28E" w14:textId="77777777" w:rsidTr="005E29A1">
        <w:trPr>
          <w:trHeight w:val="288"/>
          <w:tblHeader/>
        </w:trPr>
        <w:tc>
          <w:tcPr>
            <w:tcW w:w="639" w:type="pct"/>
            <w:shd w:val="clear" w:color="auto" w:fill="5F497A" w:themeFill="accent4" w:themeFillShade="BF"/>
            <w:vAlign w:val="bottom"/>
          </w:tcPr>
          <w:p w14:paraId="43F047AB" w14:textId="19721FEE" w:rsidR="00162774" w:rsidRPr="00C92D62" w:rsidRDefault="005B60BF" w:rsidP="006F16EE">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39" w:type="pct"/>
            <w:shd w:val="clear" w:color="auto" w:fill="5F497A" w:themeFill="accent4" w:themeFillShade="BF"/>
            <w:vAlign w:val="bottom"/>
          </w:tcPr>
          <w:p w14:paraId="73FA41BC"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254" w:type="pct"/>
            <w:tcBorders>
              <w:bottom w:val="single" w:sz="4" w:space="0" w:color="auto"/>
            </w:tcBorders>
            <w:shd w:val="clear" w:color="auto" w:fill="5F497A" w:themeFill="accent4" w:themeFillShade="BF"/>
            <w:vAlign w:val="bottom"/>
          </w:tcPr>
          <w:p w14:paraId="62B8C899"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525" w:type="pct"/>
            <w:tcBorders>
              <w:bottom w:val="single" w:sz="4" w:space="0" w:color="auto"/>
            </w:tcBorders>
            <w:shd w:val="clear" w:color="auto" w:fill="5F497A" w:themeFill="accent4" w:themeFillShade="BF"/>
            <w:vAlign w:val="bottom"/>
          </w:tcPr>
          <w:p w14:paraId="65F486CC"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70E42B8E"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6824D3" w:rsidRPr="00C92D62" w14:paraId="5A7E0204" w14:textId="77777777" w:rsidTr="005E29A1">
        <w:trPr>
          <w:trHeight w:val="288"/>
        </w:trPr>
        <w:tc>
          <w:tcPr>
            <w:tcW w:w="639" w:type="pct"/>
          </w:tcPr>
          <w:p w14:paraId="33C71F09" w14:textId="2B85F6BE"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78FE6971" w14:textId="66C4FB9F"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TOC</w:t>
            </w:r>
            <w:r w:rsidR="00C87BFB" w:rsidRPr="00C92D62">
              <w:rPr>
                <w:rFonts w:ascii="Calibri Light" w:hAnsi="Calibri Light" w:cs="Calibri Light"/>
                <w:sz w:val="22"/>
              </w:rPr>
              <w:t xml:space="preserve"> </w:t>
            </w:r>
            <w:r w:rsidRPr="00C92D62">
              <w:rPr>
                <w:rFonts w:ascii="Calibri Light" w:hAnsi="Calibri Light" w:cs="Calibri Light"/>
                <w:sz w:val="22"/>
              </w:rPr>
              <w:t>Nurse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w:t>
            </w:r>
            <w:r w:rsidR="00C87BFB" w:rsidRPr="00C92D62">
              <w:rPr>
                <w:rFonts w:ascii="Calibri Light" w:hAnsi="Calibri Light" w:cs="Calibri Light"/>
                <w:sz w:val="22"/>
              </w:rPr>
              <w:t xml:space="preserve"> </w:t>
            </w:r>
            <w:r w:rsidRPr="00C92D62">
              <w:rPr>
                <w:rFonts w:ascii="Calibri Light" w:hAnsi="Calibri Light" w:cs="Calibri Light"/>
                <w:sz w:val="22"/>
              </w:rPr>
              <w:t>(NCM).</w:t>
            </w:r>
            <w:r w:rsidR="00C87BFB" w:rsidRPr="00C92D62">
              <w:rPr>
                <w:rFonts w:ascii="Calibri Light" w:hAnsi="Calibri Light" w:cs="Calibri Light"/>
                <w:sz w:val="22"/>
              </w:rPr>
              <w:t xml:space="preserve"> </w:t>
            </w:r>
            <w:r w:rsidRPr="00C92D62">
              <w:rPr>
                <w:rFonts w:ascii="Calibri Light" w:hAnsi="Calibri Light" w:cs="Calibri Light"/>
                <w:sz w:val="22"/>
              </w:rPr>
              <w:t>Providing</w:t>
            </w:r>
            <w:r w:rsidR="00C87BFB" w:rsidRPr="00C92D62">
              <w:rPr>
                <w:rFonts w:ascii="Calibri Light" w:hAnsi="Calibri Light" w:cs="Calibri Light"/>
                <w:sz w:val="22"/>
              </w:rPr>
              <w:t xml:space="preserve"> </w:t>
            </w:r>
            <w:r w:rsidRPr="00C92D62">
              <w:rPr>
                <w:rFonts w:ascii="Calibri Light" w:hAnsi="Calibri Light" w:cs="Calibri Light"/>
                <w:sz w:val="22"/>
              </w:rPr>
              <w:t>notifications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upon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discharge.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availability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Globo</w:t>
            </w:r>
            <w:r w:rsidR="00C87BFB" w:rsidRPr="00C92D62">
              <w:rPr>
                <w:rFonts w:ascii="Calibri Light" w:hAnsi="Calibri Light" w:cs="Calibri Light"/>
                <w:sz w:val="22"/>
              </w:rPr>
              <w:t xml:space="preserve"> </w:t>
            </w:r>
            <w:r w:rsidRPr="00C92D62">
              <w:rPr>
                <w:rFonts w:ascii="Calibri Light" w:hAnsi="Calibri Light" w:cs="Calibri Light"/>
                <w:sz w:val="22"/>
              </w:rPr>
              <w:t>services.</w:t>
            </w:r>
          </w:p>
        </w:tc>
        <w:tc>
          <w:tcPr>
            <w:tcW w:w="1254" w:type="pct"/>
          </w:tcPr>
          <w:p w14:paraId="532017B3" w14:textId="784A5F7A" w:rsidR="006824D3" w:rsidRPr="00C92D62" w:rsidRDefault="00246BC7" w:rsidP="006824D3">
            <w:pPr>
              <w:jc w:val="left"/>
              <w:rPr>
                <w:rFonts w:ascii="Calibri Light" w:hAnsi="Calibri Light" w:cs="Calibri Light"/>
                <w:sz w:val="22"/>
              </w:rPr>
            </w:pPr>
            <w:r w:rsidRPr="00C92D62">
              <w:rPr>
                <w:rFonts w:ascii="Calibri Light" w:eastAsia="Calibri" w:hAnsi="Calibri Light" w:cs="Calibri Light"/>
                <w:kern w:val="2"/>
                <w:sz w:val="22"/>
                <w14:ligatures w14:val="standardContextual"/>
              </w:rPr>
              <w:t>The Plan</w:t>
            </w:r>
            <w:r w:rsidR="00C87BFB" w:rsidRPr="00C92D62">
              <w:rPr>
                <w:rFonts w:ascii="Calibri Light" w:eastAsia="Calibri" w:hAnsi="Calibri Light" w:cs="Calibri Light"/>
                <w:b/>
                <w:bCs/>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experienced</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a</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number</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of</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issues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related</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to</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data</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collection</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and</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reporting</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that</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limited</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their</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ability</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to</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draw</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conclusions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regarding</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intervention</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effectiveness.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Please</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see</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the</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section</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on</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general</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weaknesses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for</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additional</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information</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regarding</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weaknesses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observed</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across</w:t>
            </w:r>
            <w:r w:rsidR="00C87BFB" w:rsidRPr="00C92D62">
              <w:rPr>
                <w:rFonts w:ascii="Calibri Light" w:eastAsia="Calibri" w:hAnsi="Calibri Light" w:cs="Calibri Light"/>
                <w:kern w:val="2"/>
                <w:sz w:val="22"/>
                <w14:ligatures w14:val="standardContextual"/>
              </w:rPr>
              <w:t xml:space="preserve"> </w:t>
            </w:r>
            <w:r w:rsidR="006824D3" w:rsidRPr="00C92D62">
              <w:rPr>
                <w:rFonts w:ascii="Calibri Light" w:eastAsia="Calibri" w:hAnsi="Calibri Light" w:cs="Calibri Light"/>
                <w:kern w:val="2"/>
                <w:sz w:val="22"/>
                <w14:ligatures w14:val="standardContextual"/>
              </w:rPr>
              <w:t>plans.</w:t>
            </w:r>
          </w:p>
        </w:tc>
        <w:tc>
          <w:tcPr>
            <w:tcW w:w="1525" w:type="pct"/>
          </w:tcPr>
          <w:p w14:paraId="7B2157BF" w14:textId="3A0CF110" w:rsidR="006824D3" w:rsidRPr="00C92D62" w:rsidRDefault="006824D3" w:rsidP="006824D3">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PIPs,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IPRO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checking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formatting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consistency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rounding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of</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figures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throughout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document.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c>
          <w:tcPr>
            <w:tcW w:w="443" w:type="pct"/>
          </w:tcPr>
          <w:p w14:paraId="74DBFADC" w14:textId="23879B32"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49303C16" w14:textId="3633CB2D"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6824D3" w:rsidRPr="00C92D62" w14:paraId="11811386" w14:textId="77777777" w:rsidTr="005E29A1">
        <w:trPr>
          <w:trHeight w:val="288"/>
        </w:trPr>
        <w:tc>
          <w:tcPr>
            <w:tcW w:w="639" w:type="pct"/>
          </w:tcPr>
          <w:p w14:paraId="2F202E1E" w14:textId="2EA23592" w:rsidR="006824D3" w:rsidRPr="00C92D62" w:rsidRDefault="006824D3" w:rsidP="006824D3">
            <w:pPr>
              <w:ind w:right="86"/>
              <w:jc w:val="left"/>
              <w:rPr>
                <w:rFonts w:ascii="Calibri Light" w:hAnsi="Calibri Light" w:cs="Calibri Light"/>
                <w:color w:val="000000" w:themeColor="text1"/>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39" w:type="pct"/>
          </w:tcPr>
          <w:p w14:paraId="16748A57" w14:textId="7E1CCCDF" w:rsidR="006824D3" w:rsidRPr="00C92D62" w:rsidRDefault="006824D3" w:rsidP="006824D3">
            <w:pPr>
              <w:jc w:val="left"/>
              <w:rPr>
                <w:rFonts w:ascii="Calibri Light" w:hAnsi="Calibri Light" w:cs="Calibri Light"/>
                <w:b/>
                <w:bCs/>
                <w:sz w:val="22"/>
              </w:rPr>
            </w:pPr>
            <w:r w:rsidRPr="00C92D62">
              <w:rPr>
                <w:rFonts w:ascii="Calibri Light" w:hAnsi="Calibri Light" w:cs="Calibri Light"/>
                <w:sz w:val="22"/>
              </w:rPr>
              <w:t>Distribution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educational</w:t>
            </w:r>
            <w:r w:rsidR="00C87BFB" w:rsidRPr="00C92D62">
              <w:rPr>
                <w:rFonts w:ascii="Calibri Light" w:hAnsi="Calibri Light" w:cs="Calibri Light"/>
                <w:sz w:val="22"/>
              </w:rPr>
              <w:t xml:space="preserve"> </w:t>
            </w:r>
            <w:r w:rsidRPr="00C92D62">
              <w:rPr>
                <w:rFonts w:ascii="Calibri Light" w:hAnsi="Calibri Light" w:cs="Calibri Light"/>
                <w:sz w:val="22"/>
              </w:rPr>
              <w:t>materials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Development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multidisciplinary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Implementation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dashboards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enable</w:t>
            </w:r>
            <w:r w:rsidR="00C87BFB" w:rsidRPr="00C92D62">
              <w:rPr>
                <w:rFonts w:ascii="Calibri Light" w:hAnsi="Calibri Light" w:cs="Calibri Light"/>
                <w:sz w:val="22"/>
              </w:rPr>
              <w:t xml:space="preserve"> </w:t>
            </w:r>
            <w:r w:rsidRPr="00C92D62">
              <w:rPr>
                <w:rFonts w:ascii="Calibri Light" w:hAnsi="Calibri Light" w:cs="Calibri Light"/>
                <w:sz w:val="22"/>
              </w:rPr>
              <w:t>greater</w:t>
            </w:r>
            <w:r w:rsidR="00C87BFB" w:rsidRPr="00C92D62">
              <w:rPr>
                <w:rFonts w:ascii="Calibri Light" w:hAnsi="Calibri Light" w:cs="Calibri Light"/>
                <w:sz w:val="22"/>
              </w:rPr>
              <w:t xml:space="preserve"> </w:t>
            </w:r>
            <w:r w:rsidRPr="00C92D62">
              <w:rPr>
                <w:rFonts w:ascii="Calibri Light" w:hAnsi="Calibri Light" w:cs="Calibri Light"/>
                <w:sz w:val="22"/>
              </w:rPr>
              <w:t>visibility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vaccination</w:t>
            </w:r>
            <w:r w:rsidR="00C87BFB" w:rsidRPr="00C92D62">
              <w:rPr>
                <w:rFonts w:ascii="Calibri Light" w:hAnsi="Calibri Light" w:cs="Calibri Light"/>
                <w:sz w:val="22"/>
              </w:rPr>
              <w:t xml:space="preserve"> </w:t>
            </w:r>
            <w:r w:rsidRPr="00C92D62">
              <w:rPr>
                <w:rFonts w:ascii="Calibri Light" w:hAnsi="Calibri Light" w:cs="Calibri Light"/>
                <w:sz w:val="22"/>
              </w:rPr>
              <w:t>rates.</w:t>
            </w:r>
          </w:p>
          <w:p w14:paraId="00960680" w14:textId="106A54E3" w:rsidR="006824D3" w:rsidRPr="00C92D62" w:rsidRDefault="006824D3" w:rsidP="006824D3">
            <w:pPr>
              <w:jc w:val="left"/>
              <w:rPr>
                <w:rFonts w:ascii="Calibri Light" w:hAnsi="Calibri Light" w:cs="Calibri Light"/>
                <w:sz w:val="22"/>
              </w:rPr>
            </w:pPr>
          </w:p>
        </w:tc>
        <w:tc>
          <w:tcPr>
            <w:tcW w:w="1254" w:type="pct"/>
          </w:tcPr>
          <w:p w14:paraId="16840890" w14:textId="7B5C8269" w:rsidR="006824D3" w:rsidRPr="00C92D62" w:rsidRDefault="00246BC7" w:rsidP="006824D3">
            <w:pPr>
              <w:jc w:val="left"/>
              <w:rPr>
                <w:rFonts w:ascii="Calibri Light" w:hAnsi="Calibri Light" w:cs="Calibri Light"/>
                <w:sz w:val="22"/>
              </w:rPr>
            </w:pPr>
            <w:r w:rsidRPr="00C92D62">
              <w:rPr>
                <w:rStyle w:val="eop"/>
                <w:rFonts w:ascii="Calibri Light" w:hAnsi="Calibri Light" w:cs="Calibri Light"/>
                <w:sz w:val="22"/>
              </w:rPr>
              <w:t>The Plan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faced</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number</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of</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challenges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related</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to</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obtaining</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data</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which</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limited</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their</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ability</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to</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draw</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conclusions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effectiveness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of</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individual</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interventions.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006824D3" w:rsidRPr="00C92D62">
              <w:rPr>
                <w:rStyle w:val="eop"/>
                <w:rFonts w:ascii="Calibri Light" w:hAnsi="Calibri Light" w:cs="Calibri Light"/>
                <w:sz w:val="22"/>
              </w:rPr>
              <w:t>plans.</w:t>
            </w:r>
          </w:p>
        </w:tc>
        <w:tc>
          <w:tcPr>
            <w:tcW w:w="1525" w:type="pct"/>
          </w:tcPr>
          <w:p w14:paraId="6249284B" w14:textId="56255667" w:rsidR="006824D3" w:rsidRPr="00C92D62" w:rsidRDefault="006824D3" w:rsidP="006824D3">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2</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No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plan-specific</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this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time.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c>
          <w:tcPr>
            <w:tcW w:w="443" w:type="pct"/>
          </w:tcPr>
          <w:p w14:paraId="11B614B1" w14:textId="043B6993"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2B9BC27E" w14:textId="11448A84"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162774" w:rsidRPr="00C92D62" w14:paraId="6012247D" w14:textId="77777777" w:rsidTr="005E29A1">
        <w:trPr>
          <w:trHeight w:val="288"/>
        </w:trPr>
        <w:tc>
          <w:tcPr>
            <w:tcW w:w="639" w:type="pct"/>
          </w:tcPr>
          <w:p w14:paraId="14B444F9" w14:textId="22154B09"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00162774" w:rsidRPr="00C92D62">
              <w:rPr>
                <w:rFonts w:ascii="Calibri Light" w:hAnsi="Calibri Light" w:cs="Calibri Light"/>
                <w:sz w:val="22"/>
              </w:rPr>
              <w:t>HEDIS</w:t>
            </w:r>
            <w:r w:rsidR="00C87BFB" w:rsidRPr="00C92D62">
              <w:rPr>
                <w:rFonts w:ascii="Calibri Light" w:hAnsi="Calibri Light" w:cs="Calibri Light"/>
                <w:sz w:val="22"/>
              </w:rPr>
              <w:t xml:space="preserve"> </w:t>
            </w:r>
            <w:r w:rsidR="00162774" w:rsidRPr="00C92D62">
              <w:rPr>
                <w:rFonts w:ascii="Calibri Light" w:hAnsi="Calibri Light" w:cs="Calibri Light"/>
                <w:sz w:val="22"/>
              </w:rPr>
              <w:t>SNP</w:t>
            </w:r>
            <w:r w:rsidR="00C87BFB" w:rsidRPr="00C92D62">
              <w:rPr>
                <w:rFonts w:ascii="Calibri Light" w:hAnsi="Calibri Light" w:cs="Calibri Light"/>
                <w:sz w:val="22"/>
              </w:rPr>
              <w:t xml:space="preserve"> </w:t>
            </w:r>
            <w:r w:rsidR="00162774" w:rsidRPr="00C92D62">
              <w:rPr>
                <w:rFonts w:ascii="Calibri Light" w:hAnsi="Calibri Light" w:cs="Calibri Light"/>
                <w:sz w:val="22"/>
              </w:rPr>
              <w:t>measures</w:t>
            </w:r>
          </w:p>
        </w:tc>
        <w:tc>
          <w:tcPr>
            <w:tcW w:w="1139" w:type="pct"/>
            <w:tcBorders>
              <w:bottom w:val="single" w:sz="4" w:space="0" w:color="auto"/>
            </w:tcBorders>
          </w:tcPr>
          <w:p w14:paraId="62C6C8CA" w14:textId="62FAA1F8"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7F11E065" w14:textId="77777777" w:rsidR="00162774" w:rsidRPr="00C92D62" w:rsidRDefault="00162774" w:rsidP="006F16EE">
            <w:pPr>
              <w:jc w:val="left"/>
              <w:rPr>
                <w:rFonts w:ascii="Calibri Light" w:hAnsi="Calibri Light" w:cs="Calibri Light"/>
                <w:sz w:val="22"/>
              </w:rPr>
            </w:pPr>
          </w:p>
          <w:p w14:paraId="6BDA7BEC" w14:textId="143BC24A"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90</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NCQA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Compass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0DD25360" w14:textId="7CEA797A" w:rsidR="00A5611B" w:rsidRPr="00C92D62" w:rsidRDefault="00A5611B" w:rsidP="00A55219">
            <w:pPr>
              <w:pStyle w:val="ListParagraph"/>
              <w:numPr>
                <w:ilvl w:val="0"/>
                <w:numId w:val="43"/>
              </w:numPr>
              <w:jc w:val="left"/>
              <w:rPr>
                <w:rFonts w:ascii="Calibri Light" w:hAnsi="Calibri Light" w:cs="Calibri Light"/>
                <w:sz w:val="22"/>
              </w:rPr>
            </w:pPr>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Acute</w:t>
            </w:r>
          </w:p>
          <w:p w14:paraId="704A42DD" w14:textId="75D86C0B" w:rsidR="00162774" w:rsidRPr="00C92D62" w:rsidRDefault="00A5611B" w:rsidP="002667CF">
            <w:pPr>
              <w:pStyle w:val="ListParagraph"/>
              <w:numPr>
                <w:ilvl w:val="0"/>
                <w:numId w:val="43"/>
              </w:numPr>
              <w:jc w:val="left"/>
              <w:rPr>
                <w:rFonts w:ascii="Calibri Light" w:hAnsi="Calibri Light" w:cs="Calibri Light"/>
                <w:sz w:val="22"/>
              </w:rPr>
            </w:pPr>
            <w:r w:rsidRPr="00C92D62">
              <w:rPr>
                <w:rFonts w:ascii="Calibri Light" w:hAnsi="Calibri Light" w:cs="Calibri Light"/>
                <w:sz w:val="22"/>
              </w:rPr>
              <w:t>Antidepressant</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Continuation</w:t>
            </w:r>
          </w:p>
        </w:tc>
        <w:tc>
          <w:tcPr>
            <w:tcW w:w="1254" w:type="pct"/>
            <w:tcBorders>
              <w:bottom w:val="single" w:sz="4" w:space="0" w:color="auto"/>
            </w:tcBorders>
            <w:shd w:val="clear" w:color="auto" w:fill="auto"/>
          </w:tcPr>
          <w:p w14:paraId="6BF41BA2" w14:textId="74FD16E0"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4FC25C5B" w14:textId="3900C33D" w:rsidR="00A5611B" w:rsidRPr="00C92D62" w:rsidRDefault="00A5611B" w:rsidP="00A55219">
            <w:pPr>
              <w:pStyle w:val="ListParagraph"/>
              <w:numPr>
                <w:ilvl w:val="0"/>
                <w:numId w:val="42"/>
              </w:numPr>
              <w:jc w:val="left"/>
              <w:rPr>
                <w:rFonts w:ascii="Calibri Light" w:hAnsi="Calibri Light" w:cs="Calibri Light"/>
                <w:sz w:val="22"/>
              </w:rPr>
            </w:pPr>
            <w:r w:rsidRPr="00C92D62">
              <w:rPr>
                <w:rFonts w:ascii="Calibri Light" w:hAnsi="Calibri Light" w:cs="Calibri Light"/>
                <w:sz w:val="22"/>
              </w:rPr>
              <w:t>Controlling</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Blood</w:t>
            </w:r>
            <w:r w:rsidR="00C87BFB" w:rsidRPr="00C92D62">
              <w:rPr>
                <w:rFonts w:ascii="Calibri Light" w:hAnsi="Calibri Light" w:cs="Calibri Light"/>
                <w:sz w:val="22"/>
              </w:rPr>
              <w:t xml:space="preserve"> </w:t>
            </w:r>
            <w:r w:rsidRPr="00C92D62">
              <w:rPr>
                <w:rFonts w:ascii="Calibri Light" w:hAnsi="Calibri Light" w:cs="Calibri Light"/>
                <w:sz w:val="22"/>
              </w:rPr>
              <w:t>Pressure</w:t>
            </w:r>
            <w:r w:rsidR="00C87BFB" w:rsidRPr="00C92D62">
              <w:rPr>
                <w:rFonts w:ascii="Calibri Light" w:hAnsi="Calibri Light" w:cs="Calibri Light"/>
                <w:sz w:val="22"/>
              </w:rPr>
              <w:t xml:space="preserve">  </w:t>
            </w:r>
          </w:p>
          <w:p w14:paraId="6E5E007F" w14:textId="0B92213E" w:rsidR="00A5611B" w:rsidRPr="00C92D62" w:rsidRDefault="00A5611B" w:rsidP="00A55219">
            <w:pPr>
              <w:pStyle w:val="ListParagraph"/>
              <w:numPr>
                <w:ilvl w:val="0"/>
                <w:numId w:val="42"/>
              </w:numPr>
              <w:jc w:val="left"/>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Spirometry</w:t>
            </w:r>
            <w:r w:rsidR="00C87BFB" w:rsidRPr="00C92D62">
              <w:rPr>
                <w:rFonts w:ascii="Calibri Light" w:hAnsi="Calibri Light" w:cs="Calibri Light"/>
                <w:sz w:val="22"/>
              </w:rPr>
              <w:t xml:space="preserve"> </w:t>
            </w:r>
            <w:r w:rsidRPr="00C92D62">
              <w:rPr>
                <w:rFonts w:ascii="Calibri Light" w:hAnsi="Calibri Light" w:cs="Calibri Light"/>
                <w:sz w:val="22"/>
              </w:rPr>
              <w:t>Testing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Diagnosis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p>
          <w:p w14:paraId="2746087E" w14:textId="26E980F3" w:rsidR="00A5611B" w:rsidRPr="00C92D62" w:rsidRDefault="00A5611B" w:rsidP="00A55219">
            <w:pPr>
              <w:pStyle w:val="ListParagraph"/>
              <w:numPr>
                <w:ilvl w:val="0"/>
                <w:numId w:val="42"/>
              </w:numPr>
              <w:jc w:val="left"/>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All-Cause</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(Observed/Expected</w:t>
            </w:r>
            <w:r w:rsidR="00C87BFB" w:rsidRPr="00C92D62">
              <w:rPr>
                <w:rFonts w:ascii="Calibri Light" w:hAnsi="Calibri Light" w:cs="Calibri Light"/>
                <w:sz w:val="22"/>
              </w:rPr>
              <w:t xml:space="preserve"> </w:t>
            </w:r>
            <w:r w:rsidRPr="00C92D62">
              <w:rPr>
                <w:rFonts w:ascii="Calibri Light" w:hAnsi="Calibri Light" w:cs="Calibri Light"/>
                <w:sz w:val="22"/>
              </w:rPr>
              <w:t>Ratio)</w:t>
            </w:r>
          </w:p>
          <w:p w14:paraId="28E8D052" w14:textId="64539FB9" w:rsidR="00162774" w:rsidRPr="00C92D62" w:rsidRDefault="00A5611B" w:rsidP="00A55219">
            <w:pPr>
              <w:pStyle w:val="ListParagraph"/>
              <w:numPr>
                <w:ilvl w:val="0"/>
                <w:numId w:val="42"/>
              </w:numPr>
              <w:jc w:val="left"/>
              <w:rPr>
                <w:rFonts w:ascii="Calibri Light" w:hAnsi="Calibri Light" w:cs="Calibri Light"/>
                <w:sz w:val="22"/>
              </w:rPr>
            </w:pPr>
            <w:r w:rsidRPr="00C92D62">
              <w:rPr>
                <w:rFonts w:ascii="Calibri Light" w:hAnsi="Calibri Light" w:cs="Calibri Light"/>
                <w:sz w:val="22"/>
              </w:rPr>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r w:rsidR="00C87BFB" w:rsidRPr="00C92D62">
              <w:rPr>
                <w:rFonts w:ascii="Calibri Light" w:hAnsi="Calibri Light" w:cs="Calibri Light"/>
                <w:sz w:val="22"/>
              </w:rPr>
              <w:t xml:space="preserve">  </w:t>
            </w:r>
          </w:p>
        </w:tc>
        <w:tc>
          <w:tcPr>
            <w:tcW w:w="1525" w:type="pct"/>
            <w:tcBorders>
              <w:bottom w:val="single" w:sz="4" w:space="0" w:color="auto"/>
            </w:tcBorders>
          </w:tcPr>
          <w:p w14:paraId="068CA758" w14:textId="4CD1591E"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43" w:type="pct"/>
            <w:shd w:val="clear" w:color="auto" w:fill="auto"/>
          </w:tcPr>
          <w:p w14:paraId="5CFC8E5E" w14:textId="47835563"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5FEE9D37" w14:textId="7777777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Access</w:t>
            </w:r>
          </w:p>
        </w:tc>
      </w:tr>
      <w:tr w:rsidR="00FE6DBA" w:rsidRPr="00C92D62" w14:paraId="3D743089" w14:textId="77777777" w:rsidTr="005E29A1">
        <w:trPr>
          <w:trHeight w:val="288"/>
        </w:trPr>
        <w:tc>
          <w:tcPr>
            <w:tcW w:w="639" w:type="pct"/>
          </w:tcPr>
          <w:p w14:paraId="6FBD2499" w14:textId="16E50294"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lastRenderedPageBreak/>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39" w:type="pct"/>
          </w:tcPr>
          <w:p w14:paraId="1A743A3B" w14:textId="43CBC474"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77EAB482" w14:textId="77777777" w:rsidR="00FE6DBA" w:rsidRPr="00C92D62" w:rsidRDefault="00FE6DBA" w:rsidP="00FE6DBA">
            <w:pPr>
              <w:jc w:val="left"/>
              <w:rPr>
                <w:rFonts w:ascii="Calibri Light" w:hAnsi="Calibri Light" w:cs="Calibri Light"/>
                <w:sz w:val="22"/>
              </w:rPr>
            </w:pPr>
          </w:p>
          <w:p w14:paraId="063E12B5" w14:textId="3FDA4CFC"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254" w:type="pct"/>
          </w:tcPr>
          <w:p w14:paraId="025D1074" w14:textId="59180696"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474CE3E5" w14:textId="433E3A35"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6BCFAA0A" w14:textId="4F3F4688"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Grievance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appeal</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18BB42BD" w14:textId="77777777" w:rsidR="00FE6DBA" w:rsidRPr="00C92D62" w:rsidRDefault="00FE6DBA" w:rsidP="00FE6DBA">
            <w:pPr>
              <w:jc w:val="left"/>
              <w:rPr>
                <w:rFonts w:ascii="Calibri Light" w:hAnsi="Calibri Light" w:cs="Calibri Light"/>
                <w:sz w:val="22"/>
              </w:rPr>
            </w:pPr>
          </w:p>
          <w:p w14:paraId="62FBFEEF" w14:textId="7DFB54E8"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23</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78701274" w14:textId="662D2E64"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(2)</w:t>
            </w:r>
          </w:p>
          <w:p w14:paraId="7E80E11A" w14:textId="3B75A446"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Assurances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capacity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3148911E" w14:textId="64A0608E"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(17)</w:t>
            </w:r>
          </w:p>
          <w:p w14:paraId="07840D87" w14:textId="51D72383" w:rsidR="00FE6DBA" w:rsidRPr="00C92D62" w:rsidRDefault="00FE6DBA" w:rsidP="00FE6DBA">
            <w:pPr>
              <w:jc w:val="left"/>
              <w:rPr>
                <w:rFonts w:ascii="Calibri Light" w:hAnsi="Calibri Light" w:cs="Calibri Light"/>
                <w:sz w:val="22"/>
                <w:u w:val="single"/>
              </w:rPr>
            </w:pPr>
            <w:r w:rsidRPr="00C92D62">
              <w:rPr>
                <w:rFonts w:ascii="Calibri Light" w:hAnsi="Calibri Light" w:cs="Calibri Light"/>
                <w:sz w:val="22"/>
              </w:rPr>
              <w:t>Grievance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appeal</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(1)</w:t>
            </w:r>
          </w:p>
        </w:tc>
        <w:tc>
          <w:tcPr>
            <w:tcW w:w="1525" w:type="pct"/>
          </w:tcPr>
          <w:p w14:paraId="4D013349" w14:textId="232E5C04"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70079E60" w14:textId="7370E4AA" w:rsidR="00FE6DBA" w:rsidRPr="00C92D62" w:rsidRDefault="00FE6DBA" w:rsidP="00FE6DBA">
            <w:pPr>
              <w:jc w:val="left"/>
              <w:rPr>
                <w:rFonts w:ascii="Calibri Light" w:hAnsi="Calibri Light" w:cs="Calibri Light"/>
                <w:sz w:val="22"/>
              </w:rPr>
            </w:pPr>
          </w:p>
        </w:tc>
        <w:tc>
          <w:tcPr>
            <w:tcW w:w="443" w:type="pct"/>
          </w:tcPr>
          <w:p w14:paraId="610AFFD1" w14:textId="6752D08A"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A30CEA3" w14:textId="7E04D31B"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Access</w:t>
            </w:r>
          </w:p>
        </w:tc>
      </w:tr>
      <w:tr w:rsidR="00FB738C" w:rsidRPr="00C92D62" w14:paraId="11798F3A" w14:textId="77777777" w:rsidTr="005E29A1">
        <w:trPr>
          <w:trHeight w:val="288"/>
        </w:trPr>
        <w:tc>
          <w:tcPr>
            <w:tcW w:w="639" w:type="pct"/>
          </w:tcPr>
          <w:p w14:paraId="0F457171" w14:textId="066CCF88"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39" w:type="pct"/>
          </w:tcPr>
          <w:p w14:paraId="761DABC7" w14:textId="5D2CBC54"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254" w:type="pct"/>
          </w:tcPr>
          <w:p w14:paraId="0BB0D012" w14:textId="107A68A0" w:rsidR="00FB738C" w:rsidRPr="00C92D62" w:rsidRDefault="00FB738C" w:rsidP="004339C8">
            <w:pPr>
              <w:jc w:val="left"/>
              <w:rPr>
                <w:rFonts w:ascii="Calibri Light" w:hAnsi="Calibri Light" w:cs="Calibri Light"/>
                <w:sz w:val="22"/>
              </w:rPr>
            </w:pPr>
            <w:r w:rsidRPr="00C92D62">
              <w:rPr>
                <w:rFonts w:ascii="Calibri Light" w:hAnsi="Calibri Light" w:cs="Calibri Light"/>
                <w:sz w:val="22"/>
              </w:rPr>
              <w:t>Individual</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where</w:t>
            </w:r>
            <w:r w:rsidR="00C87BFB" w:rsidRPr="00C92D62">
              <w:rPr>
                <w:rFonts w:ascii="Calibri Light" w:hAnsi="Calibri Light" w:cs="Calibri Light"/>
                <w:sz w:val="22"/>
              </w:rPr>
              <w:t xml:space="preserve"> </w:t>
            </w:r>
            <w:r w:rsidRPr="00C92D62">
              <w:rPr>
                <w:rFonts w:ascii="Calibri Light" w:hAnsi="Calibri Light" w:cs="Calibri Light"/>
                <w:sz w:val="22"/>
              </w:rPr>
              <w:t>facilities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slight</w:t>
            </w:r>
            <w:r w:rsidR="00C87BFB" w:rsidRPr="00C92D62">
              <w:rPr>
                <w:rFonts w:ascii="Calibri Light" w:hAnsi="Calibri Light" w:cs="Calibri Light"/>
                <w:sz w:val="22"/>
              </w:rPr>
              <w:t xml:space="preserve"> </w:t>
            </w:r>
            <w:r w:rsidRPr="00C92D62">
              <w:rPr>
                <w:rFonts w:ascii="Calibri Light" w:hAnsi="Calibri Light" w:cs="Calibri Light"/>
                <w:sz w:val="22"/>
              </w:rPr>
              <w:t>variations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departments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addition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facility’s</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tabs,</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Registered</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DBA</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525" w:type="pct"/>
          </w:tcPr>
          <w:p w14:paraId="615C39E6" w14:textId="47B368DF"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43" w:type="pct"/>
          </w:tcPr>
          <w:p w14:paraId="2A26117C" w14:textId="2FCD2379"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FB738C" w:rsidRPr="00C92D62" w14:paraId="309CBB89" w14:textId="77777777" w:rsidTr="005E29A1">
        <w:trPr>
          <w:trHeight w:val="288"/>
        </w:trPr>
        <w:tc>
          <w:tcPr>
            <w:tcW w:w="639" w:type="pct"/>
          </w:tcPr>
          <w:p w14:paraId="1F0B47A6" w14:textId="182811F4" w:rsidR="00FB738C" w:rsidRPr="00C92D62" w:rsidRDefault="00FB738C" w:rsidP="00FB738C">
            <w:pPr>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39" w:type="pct"/>
          </w:tcPr>
          <w:p w14:paraId="0EC8770F" w14:textId="67725CE7" w:rsidR="00FB738C" w:rsidRPr="00C92D62" w:rsidRDefault="00161AE3" w:rsidP="00161AE3">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members</w:t>
            </w:r>
            <w:r w:rsidR="00C87BFB" w:rsidRPr="00C92D62">
              <w:rPr>
                <w:rFonts w:ascii="Calibri Light" w:hAnsi="Calibri Light" w:cs="Calibri Light"/>
                <w:sz w:val="22"/>
              </w:rPr>
              <w:t xml:space="preserve"> </w:t>
            </w:r>
            <w:r w:rsidR="00FB738C" w:rsidRPr="00C92D62">
              <w:rPr>
                <w:rFonts w:ascii="Calibri Light" w:hAnsi="Calibri Light" w:cs="Calibri Light"/>
                <w:sz w:val="22"/>
              </w:rPr>
              <w:t>reside</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eight</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FB738C" w:rsidRPr="00C92D62">
              <w:rPr>
                <w:rFonts w:ascii="Calibri Light" w:hAnsi="Calibri Light" w:cs="Calibri Light"/>
                <w:sz w:val="22"/>
              </w:rPr>
              <w:t>adequate</w:t>
            </w:r>
            <w:r w:rsidR="00C87BFB" w:rsidRPr="00C92D62">
              <w:rPr>
                <w:rFonts w:ascii="Calibri Light" w:hAnsi="Calibri Light" w:cs="Calibri Light"/>
                <w:sz w:val="22"/>
              </w:rPr>
              <w:t xml:space="preserve"> </w:t>
            </w:r>
            <w:r w:rsidR="00FB738C" w:rsidRPr="00C92D62">
              <w:rPr>
                <w:rFonts w:ascii="Calibri Light" w:hAnsi="Calibri Light" w:cs="Calibri Light"/>
                <w:sz w:val="22"/>
              </w:rPr>
              <w:t>networks</w:t>
            </w:r>
            <w:r w:rsidR="00C87BFB" w:rsidRPr="00C92D62">
              <w:rPr>
                <w:rFonts w:ascii="Calibri Light" w:hAnsi="Calibri Light" w:cs="Calibri Light"/>
                <w:sz w:val="22"/>
              </w:rPr>
              <w:t xml:space="preserve"> </w:t>
            </w:r>
            <w:r w:rsidR="00FB738C" w:rsidRPr="00C92D62">
              <w:rPr>
                <w:rFonts w:ascii="Calibri Light" w:hAnsi="Calibri Light" w:cs="Calibri Light"/>
                <w:sz w:val="22"/>
              </w:rPr>
              <w:t>for</w:t>
            </w:r>
            <w:r w:rsidR="00C87BFB" w:rsidRPr="00C92D62">
              <w:rPr>
                <w:rFonts w:ascii="Calibri Light" w:hAnsi="Calibri Light" w:cs="Calibri Light"/>
                <w:sz w:val="22"/>
              </w:rPr>
              <w:t xml:space="preserve"> </w:t>
            </w:r>
            <w:r w:rsidR="004421FB" w:rsidRPr="00C92D62">
              <w:rPr>
                <w:rFonts w:ascii="Calibri Light" w:hAnsi="Calibri Light" w:cs="Calibri Light"/>
                <w:sz w:val="22"/>
              </w:rPr>
              <w:t>27</w:t>
            </w:r>
            <w:r w:rsidR="00C87BFB" w:rsidRPr="00C92D62">
              <w:rPr>
                <w:rFonts w:ascii="Calibri Light" w:hAnsi="Calibri Light" w:cs="Calibri Light"/>
                <w:sz w:val="22"/>
              </w:rPr>
              <w:t xml:space="preserve"> </w:t>
            </w:r>
            <w:r w:rsidR="00FB738C" w:rsidRPr="00C92D62">
              <w:rPr>
                <w:rFonts w:ascii="Calibri Light" w:hAnsi="Calibri Light" w:cs="Calibri Light"/>
                <w:sz w:val="22"/>
              </w:rPr>
              <w:t>out</w:t>
            </w:r>
            <w:r w:rsidR="00C87BFB" w:rsidRPr="00C92D62">
              <w:rPr>
                <w:rFonts w:ascii="Calibri Light" w:hAnsi="Calibri Light" w:cs="Calibri Light"/>
                <w:sz w:val="22"/>
              </w:rPr>
              <w:t xml:space="preserve"> </w:t>
            </w:r>
            <w:r w:rsidR="00FB738C" w:rsidRPr="00C92D62">
              <w:rPr>
                <w:rFonts w:ascii="Calibri Light" w:hAnsi="Calibri Light" w:cs="Calibri Light"/>
                <w:sz w:val="22"/>
              </w:rPr>
              <w:t>of</w:t>
            </w:r>
            <w:r w:rsidR="00C87BFB" w:rsidRPr="00C92D62">
              <w:rPr>
                <w:rFonts w:ascii="Calibri Light" w:hAnsi="Calibri Light" w:cs="Calibri Light"/>
                <w:sz w:val="22"/>
              </w:rPr>
              <w:t xml:space="preserve"> </w:t>
            </w:r>
            <w:r w:rsidR="00FB738C" w:rsidRPr="00C92D62">
              <w:rPr>
                <w:rFonts w:ascii="Calibri Light" w:hAnsi="Calibri Light" w:cs="Calibri Light"/>
                <w:sz w:val="22"/>
              </w:rPr>
              <w:t>5</w:t>
            </w:r>
            <w:r w:rsidRPr="00C92D62">
              <w:rPr>
                <w:rFonts w:ascii="Calibri Light" w:hAnsi="Calibri Light" w:cs="Calibri Light"/>
                <w:sz w:val="22"/>
              </w:rPr>
              <w:t>6</w:t>
            </w:r>
            <w:r w:rsidR="00C87BFB" w:rsidRPr="00C92D62">
              <w:rPr>
                <w:rFonts w:ascii="Calibri Light" w:hAnsi="Calibri Light" w:cs="Calibri Light"/>
                <w:sz w:val="22"/>
              </w:rPr>
              <w:t xml:space="preserve"> </w:t>
            </w:r>
            <w:r w:rsidR="00FB738C" w:rsidRPr="00C92D62">
              <w:rPr>
                <w:rFonts w:ascii="Calibri Light" w:hAnsi="Calibri Light" w:cs="Calibri Light"/>
                <w:sz w:val="22"/>
              </w:rPr>
              <w:t>provider</w:t>
            </w:r>
            <w:r w:rsidR="00C87BFB" w:rsidRPr="00C92D62">
              <w:rPr>
                <w:rFonts w:ascii="Calibri Light" w:hAnsi="Calibri Light" w:cs="Calibri Light"/>
                <w:sz w:val="22"/>
              </w:rPr>
              <w:t xml:space="preserve"> </w:t>
            </w:r>
            <w:r w:rsidR="00FB738C" w:rsidRPr="00C92D62">
              <w:rPr>
                <w:rFonts w:ascii="Calibri Light" w:hAnsi="Calibri Light" w:cs="Calibri Light"/>
                <w:sz w:val="22"/>
              </w:rPr>
              <w:t>types</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00FB738C" w:rsidRPr="00C92D62">
              <w:rPr>
                <w:rFonts w:ascii="Calibri Light" w:hAnsi="Calibri Light" w:cs="Calibri Light"/>
                <w:sz w:val="22"/>
              </w:rPr>
              <w:t>all</w:t>
            </w:r>
            <w:r w:rsidR="00C87BFB" w:rsidRPr="00C92D62">
              <w:rPr>
                <w:rFonts w:ascii="Calibri Light" w:hAnsi="Calibri Light" w:cs="Calibri Light"/>
                <w:sz w:val="22"/>
              </w:rPr>
              <w:t xml:space="preserve"> </w:t>
            </w:r>
            <w:r w:rsidR="00FB738C" w:rsidRPr="00C92D62">
              <w:rPr>
                <w:rFonts w:ascii="Calibri Light" w:hAnsi="Calibri Light" w:cs="Calibri Light"/>
                <w:sz w:val="22"/>
              </w:rPr>
              <w:t>its</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p>
        </w:tc>
        <w:tc>
          <w:tcPr>
            <w:tcW w:w="1254" w:type="pct"/>
          </w:tcPr>
          <w:p w14:paraId="0D30D8A0" w14:textId="14BE0010"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w:t>
            </w:r>
            <w:r w:rsidR="00161AE3"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00161AE3"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004421FB" w:rsidRPr="00C92D62">
              <w:rPr>
                <w:rFonts w:ascii="Calibri Light" w:hAnsi="Calibri Light" w:cs="Calibri Light"/>
                <w:sz w:val="22"/>
              </w:rPr>
              <w:t>29</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25F33231" w14:textId="3DFC0C19" w:rsidR="00FB738C" w:rsidRPr="00C92D62" w:rsidRDefault="00161AE3"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Plastic</w:t>
            </w:r>
            <w:r w:rsidR="00C87BFB" w:rsidRPr="00C92D62">
              <w:rPr>
                <w:rFonts w:ascii="Calibri Light" w:hAnsi="Calibri Light" w:cs="Calibri Light"/>
                <w:sz w:val="22"/>
              </w:rPr>
              <w:t xml:space="preserve"> </w:t>
            </w:r>
            <w:r w:rsidRPr="00C92D62">
              <w:rPr>
                <w:rFonts w:ascii="Calibri Light" w:hAnsi="Calibri Light" w:cs="Calibri Light"/>
                <w:sz w:val="22"/>
              </w:rPr>
              <w:t>Surgery</w:t>
            </w:r>
          </w:p>
          <w:p w14:paraId="212EC95E" w14:textId="0FAFFEE3" w:rsidR="00161AE3" w:rsidRPr="00C92D62" w:rsidRDefault="00161AE3"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p>
          <w:p w14:paraId="6D072C51" w14:textId="280951DD" w:rsidR="00161AE3" w:rsidRPr="00C92D62" w:rsidRDefault="00161AE3"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p>
          <w:p w14:paraId="3B7A4DAC" w14:textId="076B4B15"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5E0294D4" w14:textId="32DC3D9B"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lastRenderedPageBreak/>
              <w:t>Orthotics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Prosthetics</w:t>
            </w:r>
          </w:p>
          <w:p w14:paraId="24145E96" w14:textId="58B3DF2C"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3C7D649A" w14:textId="11DE05DD"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1EBEC940" w14:textId="741721AA"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75E7D714" w14:textId="1CC06815" w:rsidR="00161AE3" w:rsidRPr="00C92D62" w:rsidRDefault="00161AE3"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3C8377C9" w14:textId="25035584" w:rsidR="00FB738C" w:rsidRPr="00C92D62" w:rsidRDefault="00161AE3" w:rsidP="002667CF">
            <w:pPr>
              <w:numPr>
                <w:ilvl w:val="0"/>
                <w:numId w:val="48"/>
              </w:numPr>
              <w:rPr>
                <w:rFonts w:ascii="Calibri Light" w:hAnsi="Calibri Light" w:cs="Calibri Light"/>
                <w:sz w:val="22"/>
              </w:rPr>
            </w:pP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Assistant</w:t>
            </w:r>
          </w:p>
          <w:p w14:paraId="4D24AAA3" w14:textId="05E5A5FB" w:rsidR="004421FB" w:rsidRPr="00C92D62" w:rsidRDefault="004438C8" w:rsidP="002667CF">
            <w:pPr>
              <w:numPr>
                <w:ilvl w:val="0"/>
                <w:numId w:val="48"/>
              </w:numPr>
              <w:rPr>
                <w:rFonts w:ascii="Calibri Light" w:hAnsi="Calibri Light" w:cs="Calibri Light"/>
                <w:sz w:val="22"/>
              </w:rPr>
            </w:pPr>
            <w:r w:rsidRPr="00C92D62">
              <w:rPr>
                <w:rFonts w:ascii="Calibri Light" w:hAnsi="Calibri Light" w:cs="Calibri Light"/>
                <w:sz w:val="22"/>
              </w:rPr>
              <w:t>Pharmacy</w:t>
            </w:r>
          </w:p>
          <w:p w14:paraId="64B2E914" w14:textId="4302D97E"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p>
          <w:p w14:paraId="3EA47FAE" w14:textId="729B1BEB"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Disorders</w:t>
            </w:r>
          </w:p>
          <w:p w14:paraId="47C300C4" w14:textId="44A54876"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3.5)"</w:t>
            </w:r>
          </w:p>
          <w:p w14:paraId="1F012EC8" w14:textId="21208425"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Crisis</w:t>
            </w:r>
          </w:p>
          <w:p w14:paraId="0B6C5E64" w14:textId="77777777"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Stabilization"</w:t>
            </w:r>
          </w:p>
          <w:p w14:paraId="4EEF1134" w14:textId="276782E1"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"Intensive</w:t>
            </w:r>
            <w:r w:rsidR="00C87BFB" w:rsidRPr="00C92D62">
              <w:rPr>
                <w:rFonts w:ascii="Calibri Light" w:hAnsi="Calibri Light" w:cs="Calibri Light"/>
                <w:sz w:val="22"/>
              </w:rPr>
              <w:t xml:space="preserve"> </w:t>
            </w:r>
            <w:r w:rsidRPr="00C92D62">
              <w:rPr>
                <w:rFonts w:ascii="Calibri Light" w:hAnsi="Calibri Light" w:cs="Calibri Light"/>
                <w:sz w:val="22"/>
              </w:rPr>
              <w:t>Outpatient</w:t>
            </w:r>
          </w:p>
          <w:p w14:paraId="4473D57A" w14:textId="3B4EDB68"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(IOP)"</w:t>
            </w:r>
          </w:p>
          <w:p w14:paraId="2AD17E24" w14:textId="643A91FA"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Level</w:t>
            </w:r>
          </w:p>
          <w:p w14:paraId="41E0F63B" w14:textId="77777777"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3.7"</w:t>
            </w:r>
          </w:p>
          <w:p w14:paraId="69CF818C" w14:textId="13C5FD84"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p>
          <w:p w14:paraId="58A9CC73" w14:textId="3EC751DB"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(PHP)"</w:t>
            </w:r>
          </w:p>
          <w:p w14:paraId="351C7F9A" w14:textId="657E592A"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Adult</w:t>
            </w:r>
          </w:p>
          <w:p w14:paraId="21580626" w14:textId="7F65A632"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Treatment</w:t>
            </w:r>
          </w:p>
          <w:p w14:paraId="311BFE60" w14:textId="69503BE0"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p>
          <w:p w14:paraId="19FA65F2" w14:textId="2CE1D769"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p>
          <w:p w14:paraId="3625A9D0" w14:textId="5BF08DD4" w:rsidR="004421FB" w:rsidRPr="00C92D62" w:rsidRDefault="004421FB" w:rsidP="004421FB">
            <w:pPr>
              <w:pStyle w:val="ListParagraph"/>
              <w:ind w:left="360"/>
              <w:rPr>
                <w:rFonts w:ascii="Calibri Light" w:hAnsi="Calibri Light" w:cs="Calibri Light"/>
                <w:sz w:val="22"/>
              </w:rPr>
            </w:pP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p w14:paraId="011D1818" w14:textId="17CB5BD5" w:rsidR="004421FB" w:rsidRPr="00C92D62" w:rsidRDefault="004421FB"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"Structured</w:t>
            </w:r>
            <w:r w:rsidR="00C87BFB" w:rsidRPr="00C92D62">
              <w:rPr>
                <w:rFonts w:ascii="Calibri Light" w:hAnsi="Calibri Light" w:cs="Calibri Light"/>
                <w:sz w:val="22"/>
              </w:rPr>
              <w:t xml:space="preserve"> </w:t>
            </w:r>
            <w:r w:rsidRPr="00C92D62">
              <w:rPr>
                <w:rFonts w:ascii="Calibri Light" w:hAnsi="Calibri Light" w:cs="Calibri Light"/>
                <w:sz w:val="22"/>
              </w:rPr>
              <w:t>Outpatient</w:t>
            </w:r>
          </w:p>
          <w:p w14:paraId="3B8C466D" w14:textId="5FBDB2AE" w:rsidR="004421FB" w:rsidRPr="00C92D62" w:rsidRDefault="004421FB" w:rsidP="00A55219">
            <w:pPr>
              <w:pStyle w:val="ListParagraph"/>
              <w:ind w:left="360"/>
            </w:pPr>
            <w:r w:rsidRPr="00C92D62">
              <w:rPr>
                <w:rFonts w:ascii="Calibri Light" w:hAnsi="Calibri Light" w:cs="Calibri Light"/>
                <w:sz w:val="22"/>
              </w:rPr>
              <w:t>Addiction</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(SOAP)"</w:t>
            </w:r>
          </w:p>
        </w:tc>
        <w:tc>
          <w:tcPr>
            <w:tcW w:w="1525" w:type="pct"/>
          </w:tcPr>
          <w:p w14:paraId="329EF0C4" w14:textId="69923486"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lastRenderedPageBreak/>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0F76A47C" w14:textId="47D8BDE9" w:rsidR="00FB738C" w:rsidRPr="00C92D62" w:rsidRDefault="00FB738C" w:rsidP="00FB738C">
            <w:pPr>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43" w:type="pct"/>
          </w:tcPr>
          <w:p w14:paraId="5590D734" w14:textId="4B6AEED5" w:rsidR="00FB738C" w:rsidRPr="00C92D62" w:rsidRDefault="00FB738C" w:rsidP="00FB738C">
            <w:pPr>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67DD182E" w14:textId="77777777" w:rsidTr="005E29A1">
        <w:trPr>
          <w:trHeight w:val="288"/>
        </w:trPr>
        <w:tc>
          <w:tcPr>
            <w:tcW w:w="639" w:type="pct"/>
          </w:tcPr>
          <w:p w14:paraId="7A86A8DB" w14:textId="0B0A8F75" w:rsidR="005F28C5" w:rsidRPr="00C92D62" w:rsidRDefault="005F28C5" w:rsidP="005F28C5">
            <w:pPr>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39" w:type="pct"/>
          </w:tcPr>
          <w:p w14:paraId="1B08C921" w14:textId="11BF6637" w:rsidR="005F28C5" w:rsidRPr="00C92D62" w:rsidRDefault="008104AE" w:rsidP="005306F9">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highest</w:t>
            </w:r>
            <w:r w:rsidR="00C87BFB" w:rsidRPr="00C92D62">
              <w:rPr>
                <w:rFonts w:ascii="Calibri Light" w:hAnsi="Calibri Light" w:cs="Calibri Light"/>
                <w:sz w:val="22"/>
              </w:rPr>
              <w:t xml:space="preserve"> </w:t>
            </w:r>
            <w:r w:rsidRPr="00C92D62">
              <w:rPr>
                <w:rFonts w:ascii="Calibri Light" w:hAnsi="Calibri Light" w:cs="Calibri Light"/>
                <w:sz w:val="22"/>
              </w:rPr>
              <w:t>accuracy</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005306F9">
              <w:rPr>
                <w:rFonts w:ascii="Calibri Light" w:hAnsi="Calibri Light" w:cs="Calibri Light"/>
                <w:sz w:val="22"/>
              </w:rPr>
              <w:t>56.67</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f</w:t>
            </w:r>
            <w:r w:rsidR="005306F9">
              <w:rPr>
                <w:rFonts w:ascii="Calibri Light" w:hAnsi="Calibri Light" w:cs="Calibri Light"/>
                <w:sz w:val="22"/>
              </w:rPr>
              <w:t>or All Home and Community-Based Services.</w:t>
            </w:r>
          </w:p>
        </w:tc>
        <w:tc>
          <w:tcPr>
            <w:tcW w:w="1254" w:type="pct"/>
          </w:tcPr>
          <w:p w14:paraId="32E05108" w14:textId="38E708C7" w:rsidR="005F28C5" w:rsidRPr="00C92D62" w:rsidRDefault="008104AE" w:rsidP="005F28C5">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005F28C5" w:rsidRPr="00C92D62">
              <w:rPr>
                <w:rFonts w:ascii="Calibri Light" w:hAnsi="Calibri Light" w:cs="Calibri Light"/>
                <w:sz w:val="22"/>
              </w:rPr>
              <w:t>accuracy</w:t>
            </w:r>
            <w:r w:rsidR="00C87BFB" w:rsidRPr="00C92D62">
              <w:rPr>
                <w:rFonts w:ascii="Calibri Light" w:hAnsi="Calibri Light" w:cs="Calibri Light"/>
                <w:sz w:val="22"/>
              </w:rPr>
              <w:t xml:space="preserve"> </w:t>
            </w:r>
            <w:r w:rsidR="005F28C5" w:rsidRPr="00C92D62">
              <w:rPr>
                <w:rFonts w:ascii="Calibri Light" w:hAnsi="Calibri Light" w:cs="Calibri Light"/>
                <w:sz w:val="22"/>
              </w:rPr>
              <w:t>rate</w:t>
            </w:r>
            <w:r w:rsidR="00C87BFB" w:rsidRPr="00C92D62">
              <w:rPr>
                <w:rFonts w:ascii="Calibri Light" w:hAnsi="Calibri Light" w:cs="Calibri Light"/>
                <w:sz w:val="22"/>
              </w:rPr>
              <w:t xml:space="preserve"> </w:t>
            </w:r>
            <w:r w:rsidR="005F28C5" w:rsidRPr="00C92D62">
              <w:rPr>
                <w:rFonts w:ascii="Calibri Light" w:hAnsi="Calibri Light" w:cs="Calibri Light"/>
                <w:sz w:val="22"/>
              </w:rPr>
              <w:t>was</w:t>
            </w:r>
            <w:r w:rsidR="00C87BFB" w:rsidRPr="00C92D62">
              <w:rPr>
                <w:rFonts w:ascii="Calibri Light" w:hAnsi="Calibri Light" w:cs="Calibri Light"/>
                <w:sz w:val="22"/>
              </w:rPr>
              <w:t xml:space="preserve"> </w:t>
            </w:r>
            <w:r w:rsidR="005306F9">
              <w:rPr>
                <w:rFonts w:ascii="Calibri Light" w:hAnsi="Calibri Light" w:cs="Calibri Light"/>
                <w:sz w:val="22"/>
              </w:rPr>
              <w:t xml:space="preserve">at or </w:t>
            </w:r>
            <w:r w:rsidR="005F28C5" w:rsidRPr="00C92D62">
              <w:rPr>
                <w:rFonts w:ascii="Calibri Light" w:hAnsi="Calibri Light" w:cs="Calibri Light"/>
                <w:sz w:val="22"/>
              </w:rPr>
              <w:t>below</w:t>
            </w:r>
            <w:r w:rsidR="00C87BFB" w:rsidRPr="00C92D62">
              <w:rPr>
                <w:rFonts w:ascii="Calibri Light" w:hAnsi="Calibri Light" w:cs="Calibri Light"/>
                <w:sz w:val="22"/>
              </w:rPr>
              <w:t xml:space="preserve"> </w:t>
            </w:r>
            <w:r w:rsidR="005F28C5" w:rsidRPr="00C92D62">
              <w:rPr>
                <w:rFonts w:ascii="Calibri Light" w:hAnsi="Calibri Light" w:cs="Calibri Light"/>
                <w:sz w:val="22"/>
              </w:rPr>
              <w:t>20%</w:t>
            </w:r>
            <w:r w:rsidR="00C87BFB" w:rsidRPr="00C92D62">
              <w:rPr>
                <w:rFonts w:ascii="Calibri Light" w:hAnsi="Calibri Light" w:cs="Calibri Light"/>
                <w:sz w:val="22"/>
              </w:rPr>
              <w:t xml:space="preserve"> </w:t>
            </w:r>
            <w:r w:rsidR="005F28C5" w:rsidRPr="00C92D62">
              <w:rPr>
                <w:rFonts w:ascii="Calibri Light" w:hAnsi="Calibri Light" w:cs="Calibri Light"/>
                <w:sz w:val="22"/>
              </w:rPr>
              <w:t>for</w:t>
            </w:r>
            <w:r w:rsidR="00C87BFB" w:rsidRPr="00C92D62">
              <w:rPr>
                <w:rFonts w:ascii="Calibri Light" w:hAnsi="Calibri Light" w:cs="Calibri Light"/>
                <w:sz w:val="22"/>
              </w:rPr>
              <w:t xml:space="preserve"> </w:t>
            </w:r>
            <w:r w:rsidR="005F28C5" w:rsidRPr="00C92D62">
              <w:rPr>
                <w:rFonts w:ascii="Calibri Light" w:hAnsi="Calibri Light" w:cs="Calibri Light"/>
                <w:sz w:val="22"/>
              </w:rPr>
              <w:t>the</w:t>
            </w:r>
            <w:r w:rsidR="00C87BFB" w:rsidRPr="00C92D62">
              <w:rPr>
                <w:rFonts w:ascii="Calibri Light" w:hAnsi="Calibri Light" w:cs="Calibri Light"/>
                <w:sz w:val="22"/>
              </w:rPr>
              <w:t xml:space="preserve"> </w:t>
            </w:r>
            <w:r w:rsidR="005F28C5" w:rsidRPr="00C92D62">
              <w:rPr>
                <w:rFonts w:ascii="Calibri Light" w:hAnsi="Calibri Light" w:cs="Calibri Light"/>
                <w:sz w:val="22"/>
              </w:rPr>
              <w:t>following</w:t>
            </w:r>
            <w:r w:rsidR="00C87BFB" w:rsidRPr="00C92D62">
              <w:rPr>
                <w:rFonts w:ascii="Calibri Light" w:hAnsi="Calibri Light" w:cs="Calibri Light"/>
                <w:sz w:val="22"/>
              </w:rPr>
              <w:t xml:space="preserve"> </w:t>
            </w:r>
            <w:r w:rsidR="005F28C5" w:rsidRPr="00C92D62">
              <w:rPr>
                <w:rFonts w:ascii="Calibri Light" w:hAnsi="Calibri Light" w:cs="Calibri Light"/>
                <w:sz w:val="22"/>
              </w:rPr>
              <w:t>provider</w:t>
            </w:r>
            <w:r w:rsidR="00C87BFB" w:rsidRPr="00C92D62">
              <w:rPr>
                <w:rFonts w:ascii="Calibri Light" w:hAnsi="Calibri Light" w:cs="Calibri Light"/>
                <w:sz w:val="22"/>
              </w:rPr>
              <w:t xml:space="preserve"> </w:t>
            </w:r>
            <w:r w:rsidR="005F28C5" w:rsidRPr="00C92D62">
              <w:rPr>
                <w:rFonts w:ascii="Calibri Light" w:hAnsi="Calibri Light" w:cs="Calibri Light"/>
                <w:sz w:val="22"/>
              </w:rPr>
              <w:t>types:</w:t>
            </w:r>
          </w:p>
          <w:p w14:paraId="62D197BB" w14:textId="343D9F32" w:rsidR="005306F9" w:rsidRPr="005306F9" w:rsidRDefault="005306F9" w:rsidP="005306F9">
            <w:pPr>
              <w:pStyle w:val="ListParagraph"/>
              <w:numPr>
                <w:ilvl w:val="0"/>
                <w:numId w:val="100"/>
              </w:numPr>
              <w:rPr>
                <w:rFonts w:ascii="Calibri Light" w:hAnsi="Calibri Light" w:cs="Calibri Light"/>
                <w:sz w:val="22"/>
              </w:rPr>
            </w:pPr>
            <w:r w:rsidRPr="005306F9">
              <w:rPr>
                <w:rFonts w:ascii="Calibri Light" w:hAnsi="Calibri Light" w:cs="Calibri Light"/>
                <w:sz w:val="22"/>
              </w:rPr>
              <w:t>Family Medicine</w:t>
            </w:r>
            <w:r>
              <w:rPr>
                <w:rFonts w:ascii="Calibri Light" w:hAnsi="Calibri Light" w:cs="Calibri Light"/>
                <w:sz w:val="22"/>
              </w:rPr>
              <w:t xml:space="preserve"> (</w:t>
            </w:r>
            <w:r w:rsidRPr="005306F9">
              <w:rPr>
                <w:rFonts w:ascii="Calibri Light" w:hAnsi="Calibri Light" w:cs="Calibri Light"/>
                <w:sz w:val="22"/>
              </w:rPr>
              <w:t>20.00%</w:t>
            </w:r>
            <w:r>
              <w:rPr>
                <w:rFonts w:ascii="Calibri Light" w:hAnsi="Calibri Light" w:cs="Calibri Light"/>
                <w:sz w:val="22"/>
              </w:rPr>
              <w:t>)</w:t>
            </w:r>
          </w:p>
          <w:p w14:paraId="1DB6D1A1" w14:textId="580695F0" w:rsidR="005306F9" w:rsidRPr="005306F9" w:rsidRDefault="005306F9" w:rsidP="005306F9">
            <w:pPr>
              <w:pStyle w:val="ListParagraph"/>
              <w:numPr>
                <w:ilvl w:val="0"/>
                <w:numId w:val="100"/>
              </w:numPr>
              <w:rPr>
                <w:rFonts w:ascii="Calibri Light" w:hAnsi="Calibri Light" w:cs="Calibri Light"/>
                <w:sz w:val="22"/>
              </w:rPr>
            </w:pPr>
            <w:r w:rsidRPr="005306F9">
              <w:rPr>
                <w:rFonts w:ascii="Calibri Light" w:hAnsi="Calibri Light" w:cs="Calibri Light"/>
                <w:sz w:val="22"/>
              </w:rPr>
              <w:t>All PCPs</w:t>
            </w:r>
            <w:r>
              <w:rPr>
                <w:rFonts w:ascii="Calibri Light" w:hAnsi="Calibri Light" w:cs="Calibri Light"/>
                <w:sz w:val="22"/>
              </w:rPr>
              <w:t xml:space="preserve"> (</w:t>
            </w:r>
            <w:r w:rsidRPr="005306F9">
              <w:rPr>
                <w:rFonts w:ascii="Calibri Light" w:hAnsi="Calibri Light" w:cs="Calibri Light"/>
                <w:sz w:val="22"/>
              </w:rPr>
              <w:t>17.50%</w:t>
            </w:r>
            <w:r>
              <w:rPr>
                <w:rFonts w:ascii="Calibri Light" w:hAnsi="Calibri Light" w:cs="Calibri Light"/>
                <w:sz w:val="22"/>
              </w:rPr>
              <w:t>)</w:t>
            </w:r>
          </w:p>
          <w:p w14:paraId="0994C829" w14:textId="3AEDCD55" w:rsidR="005306F9" w:rsidRPr="005306F9" w:rsidRDefault="005306F9" w:rsidP="005306F9">
            <w:pPr>
              <w:pStyle w:val="ListParagraph"/>
              <w:numPr>
                <w:ilvl w:val="0"/>
                <w:numId w:val="100"/>
              </w:numPr>
              <w:rPr>
                <w:rFonts w:ascii="Calibri Light" w:hAnsi="Calibri Light" w:cs="Calibri Light"/>
                <w:sz w:val="22"/>
              </w:rPr>
            </w:pPr>
            <w:r w:rsidRPr="005306F9">
              <w:rPr>
                <w:rFonts w:ascii="Calibri Light" w:hAnsi="Calibri Light" w:cs="Calibri Light"/>
                <w:sz w:val="22"/>
              </w:rPr>
              <w:t>Geriatrics</w:t>
            </w:r>
            <w:r>
              <w:rPr>
                <w:rFonts w:ascii="Calibri Light" w:hAnsi="Calibri Light" w:cs="Calibri Light"/>
                <w:sz w:val="22"/>
              </w:rPr>
              <w:t xml:space="preserve"> (</w:t>
            </w:r>
            <w:r w:rsidRPr="005306F9">
              <w:rPr>
                <w:rFonts w:ascii="Calibri Light" w:hAnsi="Calibri Light" w:cs="Calibri Light"/>
                <w:sz w:val="22"/>
              </w:rPr>
              <w:t>16.70%</w:t>
            </w:r>
            <w:r>
              <w:rPr>
                <w:rFonts w:ascii="Calibri Light" w:hAnsi="Calibri Light" w:cs="Calibri Light"/>
                <w:sz w:val="22"/>
              </w:rPr>
              <w:t>)</w:t>
            </w:r>
          </w:p>
          <w:p w14:paraId="2BCF88FD" w14:textId="68AED722" w:rsidR="005306F9" w:rsidRPr="005306F9" w:rsidRDefault="005306F9" w:rsidP="005306F9">
            <w:pPr>
              <w:pStyle w:val="ListParagraph"/>
              <w:numPr>
                <w:ilvl w:val="0"/>
                <w:numId w:val="100"/>
              </w:numPr>
              <w:rPr>
                <w:rFonts w:ascii="Calibri Light" w:hAnsi="Calibri Light" w:cs="Calibri Light"/>
                <w:sz w:val="22"/>
              </w:rPr>
            </w:pPr>
            <w:r w:rsidRPr="005306F9">
              <w:rPr>
                <w:rFonts w:ascii="Calibri Light" w:hAnsi="Calibri Light" w:cs="Calibri Light"/>
                <w:sz w:val="22"/>
              </w:rPr>
              <w:t>Internal Medicine</w:t>
            </w:r>
            <w:r>
              <w:rPr>
                <w:rFonts w:ascii="Calibri Light" w:hAnsi="Calibri Light" w:cs="Calibri Light"/>
                <w:sz w:val="22"/>
              </w:rPr>
              <w:t xml:space="preserve"> (</w:t>
            </w:r>
            <w:r w:rsidRPr="005306F9">
              <w:rPr>
                <w:rFonts w:ascii="Calibri Light" w:hAnsi="Calibri Light" w:cs="Calibri Light"/>
                <w:sz w:val="22"/>
              </w:rPr>
              <w:t>16.70%</w:t>
            </w:r>
            <w:r>
              <w:rPr>
                <w:rFonts w:ascii="Calibri Light" w:hAnsi="Calibri Light" w:cs="Calibri Light"/>
                <w:sz w:val="22"/>
              </w:rPr>
              <w:t>)</w:t>
            </w:r>
          </w:p>
          <w:p w14:paraId="3B18BC4C" w14:textId="3CE96122" w:rsidR="005306F9" w:rsidRPr="00C92D62" w:rsidRDefault="005306F9" w:rsidP="005306F9">
            <w:pPr>
              <w:pStyle w:val="ListParagraph"/>
              <w:numPr>
                <w:ilvl w:val="0"/>
                <w:numId w:val="100"/>
              </w:numPr>
              <w:jc w:val="left"/>
              <w:rPr>
                <w:rFonts w:ascii="Calibri Light" w:hAnsi="Calibri Light" w:cs="Calibri Light"/>
                <w:sz w:val="22"/>
              </w:rPr>
            </w:pPr>
            <w:r w:rsidRPr="005306F9">
              <w:rPr>
                <w:rFonts w:ascii="Calibri Light" w:hAnsi="Calibri Light" w:cs="Calibri Light"/>
                <w:sz w:val="22"/>
              </w:rPr>
              <w:t>OB/GYN</w:t>
            </w:r>
            <w:r>
              <w:rPr>
                <w:rFonts w:ascii="Calibri Light" w:hAnsi="Calibri Light" w:cs="Calibri Light"/>
                <w:sz w:val="22"/>
              </w:rPr>
              <w:t xml:space="preserve"> (</w:t>
            </w:r>
            <w:r w:rsidRPr="005306F9">
              <w:rPr>
                <w:rFonts w:ascii="Calibri Light" w:hAnsi="Calibri Light" w:cs="Calibri Light"/>
                <w:sz w:val="22"/>
              </w:rPr>
              <w:t>16.70%</w:t>
            </w:r>
            <w:r>
              <w:rPr>
                <w:rFonts w:ascii="Calibri Light" w:hAnsi="Calibri Light" w:cs="Calibri Light"/>
                <w:sz w:val="22"/>
              </w:rPr>
              <w:t>)</w:t>
            </w:r>
          </w:p>
        </w:tc>
        <w:tc>
          <w:tcPr>
            <w:tcW w:w="1525" w:type="pct"/>
          </w:tcPr>
          <w:p w14:paraId="3EFC8A20" w14:textId="2F072C01" w:rsidR="005F28C5" w:rsidRPr="00C92D62" w:rsidRDefault="005F28C5" w:rsidP="0028008A">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p>
        </w:tc>
        <w:tc>
          <w:tcPr>
            <w:tcW w:w="443" w:type="pct"/>
          </w:tcPr>
          <w:p w14:paraId="794BB148" w14:textId="6866EE82" w:rsidR="005F28C5" w:rsidRPr="00C92D62" w:rsidRDefault="005F28C5" w:rsidP="005F28C5">
            <w:pPr>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162774" w:rsidRPr="00C92D62" w14:paraId="14E56086" w14:textId="77777777" w:rsidTr="005E29A1">
        <w:trPr>
          <w:trHeight w:val="288"/>
        </w:trPr>
        <w:tc>
          <w:tcPr>
            <w:tcW w:w="639" w:type="pct"/>
          </w:tcPr>
          <w:p w14:paraId="4FF6981E" w14:textId="504B5F4A"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p>
        </w:tc>
        <w:tc>
          <w:tcPr>
            <w:tcW w:w="1139" w:type="pct"/>
          </w:tcPr>
          <w:p w14:paraId="4236A545" w14:textId="00E1A0B6"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456F10E6" w14:textId="77777777" w:rsidR="00162774" w:rsidRPr="00C92D62" w:rsidRDefault="00162774" w:rsidP="006F16EE">
            <w:pPr>
              <w:jc w:val="left"/>
              <w:rPr>
                <w:rFonts w:ascii="Calibri Light" w:hAnsi="Calibri Light" w:cs="Calibri Light"/>
                <w:sz w:val="22"/>
              </w:rPr>
            </w:pPr>
          </w:p>
          <w:p w14:paraId="50E8104F" w14:textId="77777777" w:rsidR="00162774" w:rsidRPr="00C92D62" w:rsidRDefault="00162774" w:rsidP="006F16EE">
            <w:pPr>
              <w:jc w:val="left"/>
              <w:rPr>
                <w:rFonts w:ascii="Calibri Light" w:hAnsi="Calibri Light" w:cs="Calibri Light"/>
                <w:sz w:val="22"/>
              </w:rPr>
            </w:pPr>
          </w:p>
        </w:tc>
        <w:tc>
          <w:tcPr>
            <w:tcW w:w="1254" w:type="pct"/>
          </w:tcPr>
          <w:p w14:paraId="71C68ED9" w14:textId="7CA0E1B3"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661CB2DD" w14:textId="5E10DBA9" w:rsidR="00DD39DD"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lastRenderedPageBreak/>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p>
          <w:p w14:paraId="79F35B5C" w14:textId="7896E05E" w:rsidR="00DD39DD"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Appointments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Quickly,</w:t>
            </w:r>
            <w:r w:rsidR="00C87BFB" w:rsidRPr="00C92D62">
              <w:rPr>
                <w:rFonts w:ascii="Calibri Light" w:hAnsi="Calibri Light" w:cs="Calibri Light"/>
                <w:sz w:val="22"/>
              </w:rPr>
              <w:t xml:space="preserve"> </w:t>
            </w:r>
          </w:p>
          <w:p w14:paraId="3BC0D1D7" w14:textId="7EF60131" w:rsidR="00DD39DD"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p>
          <w:p w14:paraId="5D770AB7" w14:textId="14B2898C" w:rsidR="00DD39DD"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p>
          <w:p w14:paraId="312D7E7A" w14:textId="27FF300F" w:rsidR="00DD39DD"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375B5A00" w14:textId="625AA1CE" w:rsidR="00162774" w:rsidRPr="00C92D62" w:rsidRDefault="00DD39DD" w:rsidP="002667CF">
            <w:pPr>
              <w:pStyle w:val="ListParagraph"/>
              <w:numPr>
                <w:ilvl w:val="0"/>
                <w:numId w:val="55"/>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525" w:type="pct"/>
          </w:tcPr>
          <w:p w14:paraId="4698804D" w14:textId="0CD2D1D0"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SWH</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complaints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grievances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trends.</w:t>
            </w:r>
          </w:p>
        </w:tc>
        <w:tc>
          <w:tcPr>
            <w:tcW w:w="443" w:type="pct"/>
          </w:tcPr>
          <w:p w14:paraId="637EDCB1" w14:textId="47F02694"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15A51B2C" w14:textId="77777777" w:rsidR="00162774" w:rsidRPr="00C92D62" w:rsidRDefault="00162774" w:rsidP="00162774">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organization;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SNP: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Special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Needs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NCQA: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Committee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Assurance;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disease;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RRS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SUD:</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Residential</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Rehabilitation</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Services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Substance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Use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Disorder;</w:t>
      </w:r>
      <w:r w:rsidR="00C87BFB" w:rsidRPr="00C92D62">
        <w:rPr>
          <w:rFonts w:ascii="Calibri Light" w:hAnsi="Calibri Light" w:cs="Calibri Light"/>
          <w:bCs/>
          <w:sz w:val="20"/>
          <w:szCs w:val="20"/>
        </w:rPr>
        <w:t xml:space="preserve"> </w:t>
      </w:r>
      <w:r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p>
    <w:p w14:paraId="1D64DF6B" w14:textId="77777777" w:rsidR="00A55219" w:rsidRPr="00C92D62" w:rsidRDefault="00A55219" w:rsidP="00162774">
      <w:pPr>
        <w:rPr>
          <w:rFonts w:ascii="Calibri Light" w:hAnsi="Calibri Light" w:cs="Calibri Light"/>
          <w:sz w:val="20"/>
          <w:szCs w:val="20"/>
        </w:rPr>
      </w:pPr>
    </w:p>
    <w:p w14:paraId="68E25DA8" w14:textId="5719156F" w:rsidR="006351DE" w:rsidRPr="00C92D62" w:rsidRDefault="006351DE" w:rsidP="006351DE">
      <w:pPr>
        <w:pStyle w:val="Heading3"/>
        <w:rPr>
          <w:rFonts w:ascii="Calibri Light" w:hAnsi="Calibri Light" w:cs="Calibri Light"/>
          <w:szCs w:val="24"/>
        </w:rPr>
      </w:pPr>
      <w:bookmarkStart w:id="421" w:name="_Toc158116280"/>
      <w:r w:rsidRPr="00C92D62">
        <w:rPr>
          <w:rFonts w:eastAsia="Times New Roman"/>
        </w:rPr>
        <w:t>Tufts</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21"/>
    </w:p>
    <w:p w14:paraId="557EBDEE" w14:textId="77777777" w:rsidR="00162774" w:rsidRPr="00C92D62" w:rsidRDefault="00162774" w:rsidP="009F0E32">
      <w:pPr>
        <w:rPr>
          <w:rFonts w:ascii="Calibri Light" w:hAnsi="Calibri Light" w:cs="Calibri Light"/>
          <w:sz w:val="20"/>
          <w:szCs w:val="20"/>
        </w:rPr>
      </w:pPr>
    </w:p>
    <w:p w14:paraId="7A4944F9" w14:textId="36DA54EF" w:rsidR="00162774" w:rsidRPr="00C92D62" w:rsidRDefault="00162774" w:rsidP="00162774">
      <w:pPr>
        <w:pStyle w:val="Caption"/>
        <w:rPr>
          <w:rFonts w:ascii="Calibri Light" w:hAnsi="Calibri Light" w:cs="Calibri Light"/>
        </w:rPr>
      </w:pPr>
      <w:bookmarkStart w:id="422" w:name="_Toc163556115"/>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89</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5B60BF" w:rsidRPr="00C92D62">
        <w:rPr>
          <w:rFonts w:ascii="Calibri Light" w:hAnsi="Calibri Light" w:cs="Calibri Light"/>
        </w:rPr>
        <w:t>Tufts</w:t>
      </w:r>
      <w:r w:rsidR="00C87BFB" w:rsidRPr="00C92D62">
        <w:rPr>
          <w:rFonts w:ascii="Calibri Light" w:hAnsi="Calibri Light" w:cs="Calibri Light"/>
        </w:rPr>
        <w:t xml:space="preserve"> </w:t>
      </w:r>
      <w:r w:rsidR="005B60BF" w:rsidRPr="00C92D62">
        <w:rPr>
          <w:rFonts w:ascii="Calibri Light" w:hAnsi="Calibri Light" w:cs="Calibri Light"/>
        </w:rPr>
        <w:t>SCO</w:t>
      </w:r>
      <w:bookmarkEnd w:id="42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839"/>
        <w:gridCol w:w="3278"/>
        <w:gridCol w:w="3609"/>
        <w:gridCol w:w="4389"/>
        <w:gridCol w:w="1275"/>
      </w:tblGrid>
      <w:tr w:rsidR="00162774" w:rsidRPr="00C92D62" w14:paraId="71A6E44F" w14:textId="77777777" w:rsidTr="005E29A1">
        <w:trPr>
          <w:trHeight w:val="288"/>
          <w:tblHeader/>
        </w:trPr>
        <w:tc>
          <w:tcPr>
            <w:tcW w:w="639" w:type="pct"/>
            <w:shd w:val="clear" w:color="auto" w:fill="5F497A" w:themeFill="accent4" w:themeFillShade="BF"/>
            <w:vAlign w:val="bottom"/>
          </w:tcPr>
          <w:p w14:paraId="67E80BC7" w14:textId="37716D21" w:rsidR="00162774" w:rsidRPr="00C92D62" w:rsidRDefault="005B60BF" w:rsidP="006F16EE">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39" w:type="pct"/>
            <w:shd w:val="clear" w:color="auto" w:fill="5F497A" w:themeFill="accent4" w:themeFillShade="BF"/>
            <w:vAlign w:val="bottom"/>
          </w:tcPr>
          <w:p w14:paraId="4C18ACEE"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254" w:type="pct"/>
            <w:tcBorders>
              <w:bottom w:val="single" w:sz="4" w:space="0" w:color="auto"/>
            </w:tcBorders>
            <w:shd w:val="clear" w:color="auto" w:fill="5F497A" w:themeFill="accent4" w:themeFillShade="BF"/>
            <w:vAlign w:val="bottom"/>
          </w:tcPr>
          <w:p w14:paraId="69AF05EB"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525" w:type="pct"/>
            <w:tcBorders>
              <w:bottom w:val="single" w:sz="4" w:space="0" w:color="auto"/>
            </w:tcBorders>
            <w:shd w:val="clear" w:color="auto" w:fill="5F497A" w:themeFill="accent4" w:themeFillShade="BF"/>
            <w:vAlign w:val="bottom"/>
          </w:tcPr>
          <w:p w14:paraId="7A82F1F1"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43" w:type="pct"/>
            <w:shd w:val="clear" w:color="auto" w:fill="5F497A" w:themeFill="accent4" w:themeFillShade="BF"/>
            <w:vAlign w:val="bottom"/>
          </w:tcPr>
          <w:p w14:paraId="0C88A822"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6824D3" w:rsidRPr="00C92D62" w14:paraId="0D2C7897" w14:textId="77777777" w:rsidTr="005E29A1">
        <w:trPr>
          <w:trHeight w:val="288"/>
        </w:trPr>
        <w:tc>
          <w:tcPr>
            <w:tcW w:w="639" w:type="pct"/>
          </w:tcPr>
          <w:p w14:paraId="24A6D29B" w14:textId="1597F93B"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39" w:type="pct"/>
          </w:tcPr>
          <w:p w14:paraId="1A3CC20B" w14:textId="449FB9B5"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active</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correct</w:t>
            </w:r>
            <w:r w:rsidR="00C87BFB" w:rsidRPr="00C92D62">
              <w:rPr>
                <w:rFonts w:ascii="Calibri Light" w:hAnsi="Calibri Light" w:cs="Calibri Light"/>
                <w:sz w:val="22"/>
              </w:rPr>
              <w:t xml:space="preserve"> </w:t>
            </w:r>
            <w:r w:rsidRPr="00C92D62">
              <w:rPr>
                <w:rFonts w:ascii="Calibri Light" w:hAnsi="Calibri Light" w:cs="Calibri Light"/>
                <w:sz w:val="22"/>
              </w:rPr>
              <w:t>coding.</w:t>
            </w:r>
          </w:p>
          <w:p w14:paraId="031C3D7F" w14:textId="21DD78B9" w:rsidR="006824D3" w:rsidRPr="00C92D62" w:rsidRDefault="006824D3" w:rsidP="006824D3">
            <w:pPr>
              <w:jc w:val="left"/>
              <w:rPr>
                <w:rFonts w:ascii="Calibri Light" w:hAnsi="Calibri Light" w:cs="Calibri Light"/>
                <w:sz w:val="22"/>
              </w:rPr>
            </w:pPr>
          </w:p>
        </w:tc>
        <w:tc>
          <w:tcPr>
            <w:tcW w:w="1254" w:type="pct"/>
          </w:tcPr>
          <w:p w14:paraId="6D6FE6B5" w14:textId="70B7C7B9" w:rsidR="006824D3" w:rsidRPr="00C92D62" w:rsidRDefault="006824D3" w:rsidP="006824D3">
            <w:pPr>
              <w:jc w:val="left"/>
              <w:rPr>
                <w:rFonts w:ascii="Calibri Light" w:hAnsi="Calibri Light" w:cs="Calibri Light"/>
                <w:sz w:val="22"/>
              </w:rPr>
            </w:pPr>
            <w:r w:rsidRPr="00C92D62">
              <w:rPr>
                <w:rFonts w:ascii="Calibri Light" w:eastAsiaTheme="majorEastAsia" w:hAnsi="Calibri Light" w:cs="Calibri Light"/>
                <w:sz w:val="22"/>
              </w:rPr>
              <w:t>No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plan-specific</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identified.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general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additional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observed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across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w:t>
            </w:r>
          </w:p>
        </w:tc>
        <w:tc>
          <w:tcPr>
            <w:tcW w:w="1525" w:type="pct"/>
          </w:tcPr>
          <w:p w14:paraId="78F2A916" w14:textId="380F348D" w:rsidR="006824D3" w:rsidRPr="00C92D62" w:rsidRDefault="006824D3" w:rsidP="006824D3">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Style w:val="eop"/>
                <w:rFonts w:ascii="Calibri Light" w:hAnsi="Calibri Light" w:cs="Calibri Light"/>
                <w:sz w:val="22"/>
                <w:szCs w:val="20"/>
              </w:rPr>
              <w:t>No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plan-specific</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at</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this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time).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Please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general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section</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additional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relevant</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all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w:t>
            </w:r>
          </w:p>
        </w:tc>
        <w:tc>
          <w:tcPr>
            <w:tcW w:w="443" w:type="pct"/>
          </w:tcPr>
          <w:p w14:paraId="4EA11819" w14:textId="0AACBE1C"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104DA12A" w14:textId="15264490"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6824D3" w:rsidRPr="00C92D62" w14:paraId="5C2020A1" w14:textId="77777777" w:rsidTr="005E29A1">
        <w:trPr>
          <w:trHeight w:val="288"/>
        </w:trPr>
        <w:tc>
          <w:tcPr>
            <w:tcW w:w="639" w:type="pct"/>
          </w:tcPr>
          <w:p w14:paraId="6AD22013" w14:textId="119DE571"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39" w:type="pct"/>
          </w:tcPr>
          <w:p w14:paraId="235A1237" w14:textId="4047F5F1"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Satisfaction</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reminder</w:t>
            </w:r>
            <w:r w:rsidR="00C87BFB" w:rsidRPr="00C92D62">
              <w:rPr>
                <w:rFonts w:ascii="Calibri Light" w:hAnsi="Calibri Light" w:cs="Calibri Light"/>
                <w:sz w:val="22"/>
              </w:rPr>
              <w:t xml:space="preserve"> </w:t>
            </w:r>
            <w:r w:rsidRPr="00C92D62">
              <w:rPr>
                <w:rFonts w:ascii="Calibri Light" w:hAnsi="Calibri Light" w:cs="Calibri Light"/>
                <w:sz w:val="22"/>
              </w:rPr>
              <w:t>calls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multiple</w:t>
            </w:r>
            <w:r w:rsidR="00C87BFB" w:rsidRPr="00C92D62">
              <w:rPr>
                <w:rFonts w:ascii="Calibri Light" w:hAnsi="Calibri Light" w:cs="Calibri Light"/>
                <w:sz w:val="22"/>
              </w:rPr>
              <w:t xml:space="preserve"> </w:t>
            </w:r>
            <w:r w:rsidRPr="00C92D62">
              <w:rPr>
                <w:rFonts w:ascii="Calibri Light" w:hAnsi="Calibri Light" w:cs="Calibri Light"/>
                <w:sz w:val="22"/>
              </w:rPr>
              <w:t>languages,</w:t>
            </w:r>
            <w:r w:rsidR="00C87BFB" w:rsidRPr="00C92D62">
              <w:rPr>
                <w:rFonts w:ascii="Calibri Light" w:hAnsi="Calibri Light" w:cs="Calibri Light"/>
                <w:sz w:val="22"/>
              </w:rPr>
              <w:t xml:space="preserve"> </w:t>
            </w:r>
            <w:r w:rsidRPr="00C92D62">
              <w:rPr>
                <w:rFonts w:ascii="Calibri Light" w:hAnsi="Calibri Light" w:cs="Calibri Light"/>
                <w:sz w:val="22"/>
              </w:rPr>
              <w:t>motivational</w:t>
            </w:r>
            <w:r w:rsidR="00C87BFB" w:rsidRPr="00C92D62">
              <w:rPr>
                <w:rFonts w:ascii="Calibri Light" w:hAnsi="Calibri Light" w:cs="Calibri Light"/>
                <w:sz w:val="22"/>
              </w:rPr>
              <w:t xml:space="preserve"> </w:t>
            </w:r>
            <w:r w:rsidRPr="00C92D62">
              <w:rPr>
                <w:rFonts w:ascii="Calibri Light" w:hAnsi="Calibri Light" w:cs="Calibri Light"/>
                <w:sz w:val="22"/>
              </w:rPr>
              <w:t>interviewing</w:t>
            </w:r>
            <w:r w:rsidR="00C87BFB" w:rsidRPr="00C92D62">
              <w:rPr>
                <w:rFonts w:ascii="Calibri Light" w:hAnsi="Calibri Light" w:cs="Calibri Light"/>
                <w:sz w:val="22"/>
              </w:rPr>
              <w:t xml:space="preserve"> </w:t>
            </w:r>
            <w:r w:rsidRPr="00C92D62">
              <w:rPr>
                <w:rFonts w:ascii="Calibri Light" w:hAnsi="Calibri Light" w:cs="Calibri Light"/>
                <w:sz w:val="22"/>
              </w:rPr>
              <w:t>training</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managers.</w:t>
            </w:r>
            <w:r w:rsidR="00C87BFB" w:rsidRPr="00C92D62">
              <w:rPr>
                <w:rFonts w:ascii="Calibri Light" w:hAnsi="Calibri Light" w:cs="Calibri Light"/>
                <w:sz w:val="22"/>
              </w:rPr>
              <w:t xml:space="preserve"> </w:t>
            </w:r>
          </w:p>
          <w:p w14:paraId="1A255DD5" w14:textId="0FA77AE9" w:rsidR="006824D3" w:rsidRPr="00C92D62" w:rsidRDefault="006824D3" w:rsidP="006824D3">
            <w:pPr>
              <w:jc w:val="left"/>
              <w:rPr>
                <w:rFonts w:ascii="Calibri Light" w:hAnsi="Calibri Light" w:cs="Calibri Light"/>
                <w:sz w:val="22"/>
              </w:rPr>
            </w:pPr>
          </w:p>
        </w:tc>
        <w:tc>
          <w:tcPr>
            <w:tcW w:w="1254" w:type="pct"/>
          </w:tcPr>
          <w:p w14:paraId="268D81A2" w14:textId="166B68B4" w:rsidR="006824D3" w:rsidRPr="00C92D62" w:rsidRDefault="006824D3" w:rsidP="006824D3">
            <w:pPr>
              <w:jc w:val="left"/>
              <w:rPr>
                <w:rFonts w:ascii="Calibri Light" w:hAnsi="Calibri Light" w:cs="Calibri Light"/>
                <w:sz w:val="22"/>
              </w:rPr>
            </w:pPr>
            <w:r w:rsidRPr="00C92D62">
              <w:rPr>
                <w:rFonts w:ascii="Calibri Light" w:eastAsiaTheme="majorEastAsia" w:hAnsi="Calibri Light" w:cs="Calibri Light"/>
                <w:sz w:val="22"/>
              </w:rPr>
              <w:t>Challenges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tracking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utilization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interventions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limited</w:t>
            </w:r>
            <w:r w:rsidR="00C87BFB" w:rsidRPr="00C92D62">
              <w:rPr>
                <w:rFonts w:ascii="Calibri Light" w:eastAsiaTheme="majorEastAsia" w:hAnsi="Calibri Light" w:cs="Calibri Light"/>
                <w:sz w:val="22"/>
              </w:rPr>
              <w:t xml:space="preserve"> </w:t>
            </w:r>
            <w:r w:rsidR="000B5340" w:rsidRPr="00C92D62">
              <w:rPr>
                <w:rFonts w:ascii="Calibri Light" w:eastAsiaTheme="majorEastAsia" w:hAnsi="Calibri Light" w:cs="Calibri Light"/>
                <w:sz w:val="22"/>
              </w:rPr>
              <w:t>the Plan</w:t>
            </w:r>
            <w:r w:rsidRPr="00C92D62">
              <w:rPr>
                <w:rFonts w:ascii="Calibri Light" w:eastAsiaTheme="majorEastAsia" w:hAnsi="Calibri Light" w:cs="Calibri Light"/>
                <w:sz w:val="22"/>
              </w:rPr>
              <w:t>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ability</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to</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draw</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conclusions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effectiveness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of</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individual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interventions.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Please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the</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section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general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for</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additional</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information</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regarding</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weaknesses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observed</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across</w:t>
            </w:r>
            <w:r w:rsidR="00C87BFB" w:rsidRPr="00C92D62">
              <w:rPr>
                <w:rFonts w:ascii="Calibri Light" w:eastAsiaTheme="majorEastAsia" w:hAnsi="Calibri Light" w:cs="Calibri Light"/>
                <w:sz w:val="22"/>
              </w:rPr>
              <w:t xml:space="preserve"> </w:t>
            </w:r>
            <w:r w:rsidRPr="00C92D62">
              <w:rPr>
                <w:rFonts w:ascii="Calibri Light" w:eastAsiaTheme="majorEastAsia" w:hAnsi="Calibri Light" w:cs="Calibri Light"/>
                <w:sz w:val="22"/>
              </w:rPr>
              <w:t>plans.</w:t>
            </w:r>
          </w:p>
        </w:tc>
        <w:tc>
          <w:tcPr>
            <w:tcW w:w="1525" w:type="pct"/>
          </w:tcPr>
          <w:p w14:paraId="1DB2E1BF" w14:textId="614973A8" w:rsidR="006824D3" w:rsidRPr="00C92D62" w:rsidRDefault="006824D3" w:rsidP="006824D3">
            <w:pPr>
              <w:jc w:val="left"/>
              <w:rPr>
                <w:rFonts w:ascii="Calibri Light" w:hAnsi="Calibri Light" w:cs="Calibri Light"/>
                <w:sz w:val="22"/>
              </w:rPr>
            </w:pPr>
            <w:r w:rsidRPr="00C92D62">
              <w:rPr>
                <w:rStyle w:val="eop"/>
                <w:rFonts w:ascii="Calibri Light" w:hAnsi="Calibri Light" w:cs="Calibri Light"/>
                <w:b/>
                <w:bCs/>
                <w:sz w:val="22"/>
                <w:szCs w:val="20"/>
              </w:rPr>
              <w:t>Recommendation</w:t>
            </w:r>
            <w:r w:rsidR="00C87BFB" w:rsidRPr="00C92D62">
              <w:rPr>
                <w:rStyle w:val="eop"/>
                <w:rFonts w:ascii="Calibri Light" w:hAnsi="Calibri Light" w:cs="Calibri Light"/>
                <w:b/>
                <w:bCs/>
                <w:sz w:val="22"/>
                <w:szCs w:val="20"/>
              </w:rPr>
              <w:t xml:space="preserve"> </w:t>
            </w:r>
            <w:r w:rsidRPr="00C92D62">
              <w:rPr>
                <w:rStyle w:val="eop"/>
                <w:rFonts w:ascii="Calibri Light" w:hAnsi="Calibri Light" w:cs="Calibri Light"/>
                <w:b/>
                <w:bCs/>
                <w:sz w:val="22"/>
                <w:szCs w:val="20"/>
              </w:rPr>
              <w:t>for</w:t>
            </w:r>
            <w:r w:rsidR="00C87BFB" w:rsidRPr="00C92D62">
              <w:rPr>
                <w:rStyle w:val="eop"/>
                <w:rFonts w:ascii="Calibri Light" w:hAnsi="Calibri Light" w:cs="Calibri Light"/>
                <w:b/>
                <w:bCs/>
                <w:sz w:val="22"/>
                <w:szCs w:val="20"/>
              </w:rPr>
              <w:t xml:space="preserve"> </w:t>
            </w:r>
            <w:r w:rsidRPr="00C92D62">
              <w:rPr>
                <w:rStyle w:val="eop"/>
                <w:rFonts w:ascii="Calibri Light" w:hAnsi="Calibri Light" w:cs="Calibri Light"/>
                <w:b/>
                <w:bCs/>
                <w:sz w:val="22"/>
                <w:szCs w:val="20"/>
              </w:rPr>
              <w:t>PIP</w:t>
            </w:r>
            <w:r w:rsidR="00C87BFB" w:rsidRPr="00C92D62">
              <w:rPr>
                <w:rStyle w:val="eop"/>
                <w:rFonts w:ascii="Calibri Light" w:hAnsi="Calibri Light" w:cs="Calibri Light"/>
                <w:b/>
                <w:bCs/>
                <w:sz w:val="22"/>
                <w:szCs w:val="20"/>
              </w:rPr>
              <w:t xml:space="preserve"> </w:t>
            </w:r>
            <w:r w:rsidRPr="00C92D62">
              <w:rPr>
                <w:rStyle w:val="eop"/>
                <w:rFonts w:ascii="Calibri Light" w:hAnsi="Calibri Light" w:cs="Calibri Light"/>
                <w:b/>
                <w:bCs/>
                <w:sz w:val="22"/>
                <w:szCs w:val="20"/>
              </w:rPr>
              <w:t>2</w:t>
            </w:r>
            <w:r w:rsidRPr="00C92D62">
              <w:rPr>
                <w:rStyle w:val="eop"/>
                <w:rFonts w:ascii="Calibri Light" w:hAnsi="Calibri Light" w:cs="Calibri Light"/>
                <w:sz w:val="22"/>
                <w:szCs w:val="20"/>
              </w:rPr>
              <w:t>:</w:t>
            </w:r>
            <w:r w:rsidR="00C87BFB" w:rsidRPr="00C92D62">
              <w:rPr>
                <w:rStyle w:val="eop"/>
                <w:rFonts w:ascii="Calibri Light" w:hAnsi="Calibri Light" w:cs="Calibri Light"/>
                <w:sz w:val="22"/>
                <w:szCs w:val="20"/>
              </w:rPr>
              <w:t xml:space="preserve"> </w:t>
            </w:r>
            <w:r w:rsidRPr="00C92D62">
              <w:rPr>
                <w:rFonts w:ascii="Calibri Light" w:hAnsi="Calibri Light" w:cs="Calibri Light"/>
                <w:sz w:val="22"/>
                <w:szCs w:val="20"/>
              </w:rPr>
              <w:t>No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plan-specific</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this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time.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p>
        </w:tc>
        <w:tc>
          <w:tcPr>
            <w:tcW w:w="443" w:type="pct"/>
          </w:tcPr>
          <w:p w14:paraId="57C10FED" w14:textId="0829A208"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28B1135" w14:textId="248CD5CF"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162774" w:rsidRPr="00C92D62" w14:paraId="63EF25AE" w14:textId="77777777" w:rsidTr="005E29A1">
        <w:trPr>
          <w:trHeight w:val="288"/>
        </w:trPr>
        <w:tc>
          <w:tcPr>
            <w:tcW w:w="639" w:type="pct"/>
          </w:tcPr>
          <w:p w14:paraId="4B84B5DA" w14:textId="2CED5A3A"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00162774" w:rsidRPr="00C92D62">
              <w:rPr>
                <w:rFonts w:ascii="Calibri Light" w:hAnsi="Calibri Light" w:cs="Calibri Light"/>
                <w:sz w:val="22"/>
              </w:rPr>
              <w:t>HEDIS</w:t>
            </w:r>
            <w:r w:rsidR="00C87BFB" w:rsidRPr="00C92D62">
              <w:rPr>
                <w:rFonts w:ascii="Calibri Light" w:hAnsi="Calibri Light" w:cs="Calibri Light"/>
                <w:sz w:val="22"/>
              </w:rPr>
              <w:t xml:space="preserve"> </w:t>
            </w:r>
            <w:r w:rsidR="00162774" w:rsidRPr="00C92D62">
              <w:rPr>
                <w:rFonts w:ascii="Calibri Light" w:hAnsi="Calibri Light" w:cs="Calibri Light"/>
                <w:sz w:val="22"/>
              </w:rPr>
              <w:t>SNP</w:t>
            </w:r>
            <w:r w:rsidR="00C87BFB" w:rsidRPr="00C92D62">
              <w:rPr>
                <w:rFonts w:ascii="Calibri Light" w:hAnsi="Calibri Light" w:cs="Calibri Light"/>
                <w:sz w:val="22"/>
              </w:rPr>
              <w:t xml:space="preserve"> </w:t>
            </w:r>
            <w:r w:rsidR="00162774" w:rsidRPr="00C92D62">
              <w:rPr>
                <w:rFonts w:ascii="Calibri Light" w:hAnsi="Calibri Light" w:cs="Calibri Light"/>
                <w:sz w:val="22"/>
              </w:rPr>
              <w:t>measures</w:t>
            </w:r>
          </w:p>
        </w:tc>
        <w:tc>
          <w:tcPr>
            <w:tcW w:w="1139" w:type="pct"/>
            <w:tcBorders>
              <w:bottom w:val="single" w:sz="4" w:space="0" w:color="auto"/>
            </w:tcBorders>
          </w:tcPr>
          <w:p w14:paraId="3D415253" w14:textId="6BD7A441"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0E0003BC" w14:textId="77777777" w:rsidR="00162774" w:rsidRPr="00C92D62" w:rsidRDefault="00162774" w:rsidP="006F16EE">
            <w:pPr>
              <w:jc w:val="left"/>
              <w:rPr>
                <w:rFonts w:ascii="Calibri Light" w:hAnsi="Calibri Light" w:cs="Calibri Light"/>
                <w:sz w:val="22"/>
              </w:rPr>
            </w:pPr>
          </w:p>
          <w:p w14:paraId="319C0503" w14:textId="0E47E6E9"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90</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NCQA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Compass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1AE963A9" w14:textId="155E5751" w:rsidR="00A5611B" w:rsidRPr="00C92D62" w:rsidRDefault="00A5611B" w:rsidP="00A55219">
            <w:pPr>
              <w:pStyle w:val="ListParagraph"/>
              <w:numPr>
                <w:ilvl w:val="0"/>
                <w:numId w:val="44"/>
              </w:numPr>
              <w:jc w:val="left"/>
              <w:rPr>
                <w:rFonts w:ascii="Calibri Light" w:hAnsi="Calibri Light" w:cs="Calibri Light"/>
                <w:sz w:val="22"/>
              </w:rPr>
            </w:pPr>
            <w:r w:rsidRPr="00C92D62">
              <w:rPr>
                <w:rFonts w:ascii="Calibri Light" w:hAnsi="Calibri Light" w:cs="Calibri Light"/>
                <w:sz w:val="22"/>
              </w:rPr>
              <w:lastRenderedPageBreak/>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Bronchodilators</w:t>
            </w:r>
            <w:r w:rsidR="00C87BFB" w:rsidRPr="00C92D62">
              <w:rPr>
                <w:rFonts w:ascii="Calibri Light" w:hAnsi="Calibri Light" w:cs="Calibri Light"/>
                <w:sz w:val="22"/>
              </w:rPr>
              <w:t xml:space="preserve"> </w:t>
            </w:r>
          </w:p>
          <w:p w14:paraId="06A10657" w14:textId="5D55B27F" w:rsidR="00A5611B" w:rsidRPr="00C92D62" w:rsidRDefault="00A5611B" w:rsidP="002667CF">
            <w:pPr>
              <w:pStyle w:val="ListParagraph"/>
              <w:numPr>
                <w:ilvl w:val="0"/>
                <w:numId w:val="44"/>
              </w:numPr>
              <w:rPr>
                <w:rFonts w:ascii="Calibri Light" w:hAnsi="Calibri Light" w:cs="Calibri Light"/>
                <w:sz w:val="22"/>
              </w:rPr>
            </w:pP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p>
          <w:p w14:paraId="46D943FE" w14:textId="63D4AA6D" w:rsidR="00162774" w:rsidRPr="00C92D62" w:rsidRDefault="00A5611B" w:rsidP="002667CF">
            <w:pPr>
              <w:pStyle w:val="ListParagraph"/>
              <w:numPr>
                <w:ilvl w:val="0"/>
                <w:numId w:val="44"/>
              </w:numPr>
              <w:jc w:val="left"/>
              <w:rPr>
                <w:rFonts w:ascii="Calibri Light" w:hAnsi="Calibri Light" w:cs="Calibri Light"/>
                <w:sz w:val="22"/>
              </w:rPr>
            </w:pP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days)</w:t>
            </w:r>
          </w:p>
        </w:tc>
        <w:tc>
          <w:tcPr>
            <w:tcW w:w="1254" w:type="pct"/>
            <w:tcBorders>
              <w:bottom w:val="single" w:sz="4" w:space="0" w:color="auto"/>
            </w:tcBorders>
            <w:shd w:val="clear" w:color="auto" w:fill="auto"/>
          </w:tcPr>
          <w:p w14:paraId="18124875" w14:textId="0BD4DF09"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Tufts</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w:t>
            </w:r>
          </w:p>
          <w:p w14:paraId="6E2AD385" w14:textId="42CE47EA" w:rsidR="00A5611B" w:rsidRPr="00C92D62" w:rsidRDefault="00A5611B" w:rsidP="002667CF">
            <w:pPr>
              <w:pStyle w:val="ListParagraph"/>
              <w:numPr>
                <w:ilvl w:val="0"/>
                <w:numId w:val="45"/>
              </w:numPr>
              <w:rPr>
                <w:rFonts w:ascii="Calibri Light" w:hAnsi="Calibri Light" w:cs="Calibri Light"/>
                <w:sz w:val="22"/>
              </w:rPr>
            </w:pP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All-Cause</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(Observed/Expected</w:t>
            </w:r>
            <w:r w:rsidR="00C87BFB" w:rsidRPr="00C92D62">
              <w:rPr>
                <w:rFonts w:ascii="Calibri Light" w:hAnsi="Calibri Light" w:cs="Calibri Light"/>
                <w:sz w:val="22"/>
              </w:rPr>
              <w:t xml:space="preserve"> </w:t>
            </w:r>
            <w:r w:rsidRPr="00C92D62">
              <w:rPr>
                <w:rFonts w:ascii="Calibri Light" w:hAnsi="Calibri Light" w:cs="Calibri Light"/>
                <w:sz w:val="22"/>
              </w:rPr>
              <w:t>Ratio)</w:t>
            </w:r>
          </w:p>
          <w:p w14:paraId="10727A89" w14:textId="3B4D6FB1" w:rsidR="00162774" w:rsidRPr="00C92D62" w:rsidRDefault="00A5611B" w:rsidP="002667CF">
            <w:pPr>
              <w:pStyle w:val="ListParagraph"/>
              <w:numPr>
                <w:ilvl w:val="0"/>
                <w:numId w:val="45"/>
              </w:numPr>
              <w:jc w:val="left"/>
              <w:rPr>
                <w:rFonts w:ascii="Calibri Light" w:hAnsi="Calibri Light" w:cs="Calibri Light"/>
                <w:sz w:val="22"/>
              </w:rPr>
            </w:pPr>
            <w:r w:rsidRPr="00C92D62">
              <w:rPr>
                <w:rFonts w:ascii="Calibri Light" w:hAnsi="Calibri Light" w:cs="Calibri Light"/>
                <w:sz w:val="22"/>
              </w:rPr>
              <w:t>Osteoporosis</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Women</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Fracture</w:t>
            </w:r>
            <w:r w:rsidR="00C87BFB" w:rsidRPr="00C92D62">
              <w:rPr>
                <w:rFonts w:ascii="Calibri Light" w:hAnsi="Calibri Light" w:cs="Calibri Light"/>
                <w:sz w:val="22"/>
              </w:rPr>
              <w:t xml:space="preserve">  </w:t>
            </w:r>
          </w:p>
        </w:tc>
        <w:tc>
          <w:tcPr>
            <w:tcW w:w="1525" w:type="pct"/>
            <w:tcBorders>
              <w:bottom w:val="single" w:sz="4" w:space="0" w:color="auto"/>
            </w:tcBorders>
          </w:tcPr>
          <w:p w14:paraId="12D39EEE" w14:textId="5167BCAD"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43" w:type="pct"/>
            <w:shd w:val="clear" w:color="auto" w:fill="auto"/>
          </w:tcPr>
          <w:p w14:paraId="5B84DD09" w14:textId="7EA8F28E"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1320948A" w14:textId="7777777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Access</w:t>
            </w:r>
          </w:p>
        </w:tc>
      </w:tr>
      <w:tr w:rsidR="00FE6DBA" w:rsidRPr="00C92D62" w14:paraId="76D83814" w14:textId="77777777" w:rsidTr="005E29A1">
        <w:trPr>
          <w:trHeight w:val="288"/>
        </w:trPr>
        <w:tc>
          <w:tcPr>
            <w:tcW w:w="639" w:type="pct"/>
          </w:tcPr>
          <w:p w14:paraId="25A06ECC" w14:textId="456B074E"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39" w:type="pct"/>
          </w:tcPr>
          <w:p w14:paraId="73853BA0" w14:textId="2A45CA11"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594D5E3D" w14:textId="77777777" w:rsidR="00FE6DBA" w:rsidRPr="00C92D62" w:rsidRDefault="00FE6DBA" w:rsidP="00FE6DBA">
            <w:pPr>
              <w:jc w:val="left"/>
              <w:rPr>
                <w:rFonts w:ascii="Calibri Light" w:hAnsi="Calibri Light" w:cs="Calibri Light"/>
                <w:sz w:val="22"/>
              </w:rPr>
            </w:pPr>
          </w:p>
          <w:p w14:paraId="2A3544CE" w14:textId="715F9A26"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254" w:type="pct"/>
          </w:tcPr>
          <w:p w14:paraId="1358EBE2" w14:textId="07D4B169"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3</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555DF61F" w14:textId="166CADAE"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Disenrollment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limitations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10B7E5DF" w14:textId="333110DF"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79FA50FC" w14:textId="3D4C5D09"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1301BD80" w14:textId="77777777" w:rsidR="00FE6DBA" w:rsidRPr="00C92D62" w:rsidRDefault="00FE6DBA" w:rsidP="00FE6DBA">
            <w:pPr>
              <w:jc w:val="left"/>
              <w:rPr>
                <w:rFonts w:ascii="Calibri Light" w:hAnsi="Calibri Light" w:cs="Calibri Light"/>
                <w:sz w:val="22"/>
              </w:rPr>
            </w:pPr>
          </w:p>
          <w:p w14:paraId="44CF84FB" w14:textId="61F70E9D"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24</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682D74D6" w14:textId="2C7F69F7"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(8)</w:t>
            </w:r>
          </w:p>
          <w:p w14:paraId="32E825E9" w14:textId="7B0BBE0F"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(13)</w:t>
            </w:r>
          </w:p>
          <w:p w14:paraId="2742BE58" w14:textId="71076856"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Grievance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appeal</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(3)</w:t>
            </w:r>
          </w:p>
        </w:tc>
        <w:tc>
          <w:tcPr>
            <w:tcW w:w="1525" w:type="pct"/>
          </w:tcPr>
          <w:p w14:paraId="4B864DEF" w14:textId="23BEB400"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468D05FE" w14:textId="08AC0D49" w:rsidR="00FE6DBA" w:rsidRPr="00C92D62" w:rsidRDefault="00FE6DBA" w:rsidP="00FE6DBA">
            <w:pPr>
              <w:jc w:val="left"/>
              <w:rPr>
                <w:rFonts w:ascii="Calibri Light" w:hAnsi="Calibri Light" w:cs="Calibri Light"/>
                <w:sz w:val="22"/>
              </w:rPr>
            </w:pPr>
          </w:p>
        </w:tc>
        <w:tc>
          <w:tcPr>
            <w:tcW w:w="443" w:type="pct"/>
          </w:tcPr>
          <w:p w14:paraId="1CF3B011" w14:textId="7D5FC1C7"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47AA99B9" w14:textId="4BB64BD3"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Access</w:t>
            </w:r>
          </w:p>
        </w:tc>
      </w:tr>
      <w:tr w:rsidR="00FB738C" w:rsidRPr="00C92D62" w14:paraId="268688E7" w14:textId="77777777" w:rsidTr="005E29A1">
        <w:trPr>
          <w:trHeight w:val="288"/>
        </w:trPr>
        <w:tc>
          <w:tcPr>
            <w:tcW w:w="639" w:type="pct"/>
          </w:tcPr>
          <w:p w14:paraId="50B328EE" w14:textId="5E0D1554"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39" w:type="pct"/>
          </w:tcPr>
          <w:p w14:paraId="04360291" w14:textId="5B5EC7D1"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254" w:type="pct"/>
          </w:tcPr>
          <w:p w14:paraId="06909C05" w14:textId="11C20AB4" w:rsidR="004339C8" w:rsidRPr="00C92D62" w:rsidRDefault="00FB738C" w:rsidP="004339C8">
            <w:pPr>
              <w:rPr>
                <w:rFonts w:ascii="Calibri Light" w:hAnsi="Calibri Light" w:cs="Calibri Light"/>
                <w:sz w:val="22"/>
              </w:rPr>
            </w:pP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slight</w:t>
            </w:r>
            <w:r w:rsidR="00C87BFB" w:rsidRPr="00C92D62">
              <w:rPr>
                <w:rFonts w:ascii="Calibri Light" w:hAnsi="Calibri Light" w:cs="Calibri Light"/>
                <w:sz w:val="22"/>
              </w:rPr>
              <w:t xml:space="preserve"> </w:t>
            </w:r>
            <w:r w:rsidRPr="00C92D62">
              <w:rPr>
                <w:rFonts w:ascii="Calibri Light" w:hAnsi="Calibri Light" w:cs="Calibri Light"/>
                <w:sz w:val="22"/>
              </w:rPr>
              <w:t>variations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p>
          <w:p w14:paraId="46B24308" w14:textId="631D1E0B" w:rsidR="00FB738C" w:rsidRPr="00C92D62" w:rsidRDefault="00FB738C" w:rsidP="004339C8">
            <w:pPr>
              <w:rPr>
                <w:rFonts w:ascii="Calibri Light" w:hAnsi="Calibri Light" w:cs="Calibri Light"/>
                <w:sz w:val="22"/>
              </w:rPr>
            </w:pPr>
          </w:p>
        </w:tc>
        <w:tc>
          <w:tcPr>
            <w:tcW w:w="1525" w:type="pct"/>
          </w:tcPr>
          <w:p w14:paraId="754AA4A6" w14:textId="58020FD6"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43" w:type="pct"/>
          </w:tcPr>
          <w:p w14:paraId="4B9B793A" w14:textId="7443D498"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FB738C" w:rsidRPr="00C92D62" w14:paraId="76F7B99C" w14:textId="77777777" w:rsidTr="005E29A1">
        <w:trPr>
          <w:trHeight w:val="288"/>
        </w:trPr>
        <w:tc>
          <w:tcPr>
            <w:tcW w:w="639" w:type="pct"/>
          </w:tcPr>
          <w:p w14:paraId="1C6B6CE8" w14:textId="04DC6B43"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39" w:type="pct"/>
          </w:tcPr>
          <w:p w14:paraId="603DC92F" w14:textId="3EBBFA02" w:rsidR="00FB738C" w:rsidRPr="00C92D62" w:rsidRDefault="0002149A" w:rsidP="00FB738C">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members</w:t>
            </w:r>
            <w:r w:rsidR="00C87BFB" w:rsidRPr="00C92D62">
              <w:rPr>
                <w:rFonts w:ascii="Calibri Light" w:hAnsi="Calibri Light" w:cs="Calibri Light"/>
                <w:sz w:val="22"/>
              </w:rPr>
              <w:t xml:space="preserve"> </w:t>
            </w:r>
            <w:r w:rsidR="00FB738C" w:rsidRPr="00C92D62">
              <w:rPr>
                <w:rFonts w:ascii="Calibri Light" w:hAnsi="Calibri Light" w:cs="Calibri Light"/>
                <w:sz w:val="22"/>
              </w:rPr>
              <w:t>reside</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ten</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r w:rsidR="00C87BFB" w:rsidRPr="00C92D62">
              <w:rPr>
                <w:rFonts w:ascii="Calibri Light" w:hAnsi="Calibri Light" w:cs="Calibri Light"/>
                <w:sz w:val="22"/>
              </w:rPr>
              <w:t xml:space="preserve"> </w:t>
            </w:r>
            <w:r w:rsidR="00FB738C" w:rsidRPr="00C92D62">
              <w:rPr>
                <w:rFonts w:ascii="Calibri Light" w:hAnsi="Calibri Light" w:cs="Calibri Light"/>
                <w:sz w:val="22"/>
              </w:rPr>
              <w:t>SCO</w:t>
            </w:r>
            <w:r w:rsidR="00C87BFB" w:rsidRPr="00C92D62">
              <w:rPr>
                <w:rFonts w:ascii="Calibri Light" w:hAnsi="Calibri Light" w:cs="Calibri Light"/>
                <w:sz w:val="22"/>
              </w:rPr>
              <w:t xml:space="preserve"> </w:t>
            </w:r>
            <w:r w:rsidR="00FB738C"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FB738C" w:rsidRPr="00C92D62">
              <w:rPr>
                <w:rFonts w:ascii="Calibri Light" w:hAnsi="Calibri Light" w:cs="Calibri Light"/>
                <w:sz w:val="22"/>
              </w:rPr>
              <w:t>adequate</w:t>
            </w:r>
            <w:r w:rsidR="00C87BFB" w:rsidRPr="00C92D62">
              <w:rPr>
                <w:rFonts w:ascii="Calibri Light" w:hAnsi="Calibri Light" w:cs="Calibri Light"/>
                <w:sz w:val="22"/>
              </w:rPr>
              <w:t xml:space="preserve"> </w:t>
            </w:r>
            <w:r w:rsidR="00FB738C" w:rsidRPr="00C92D62">
              <w:rPr>
                <w:rFonts w:ascii="Calibri Light" w:hAnsi="Calibri Light" w:cs="Calibri Light"/>
                <w:sz w:val="22"/>
              </w:rPr>
              <w:t>networks</w:t>
            </w:r>
            <w:r w:rsidR="00C87BFB" w:rsidRPr="00C92D62">
              <w:rPr>
                <w:rFonts w:ascii="Calibri Light" w:hAnsi="Calibri Light" w:cs="Calibri Light"/>
                <w:sz w:val="22"/>
              </w:rPr>
              <w:t xml:space="preserve"> </w:t>
            </w:r>
            <w:r w:rsidR="00FB738C" w:rsidRPr="00C92D62">
              <w:rPr>
                <w:rFonts w:ascii="Calibri Light" w:hAnsi="Calibri Light" w:cs="Calibri Light"/>
                <w:sz w:val="22"/>
              </w:rPr>
              <w:t>for</w:t>
            </w:r>
            <w:r w:rsidR="00C87BFB" w:rsidRPr="00C92D62">
              <w:rPr>
                <w:rFonts w:ascii="Calibri Light" w:hAnsi="Calibri Light" w:cs="Calibri Light"/>
                <w:sz w:val="22"/>
              </w:rPr>
              <w:t xml:space="preserve"> </w:t>
            </w:r>
            <w:r w:rsidR="00FB738C" w:rsidRPr="00C92D62">
              <w:rPr>
                <w:rFonts w:ascii="Calibri Light" w:hAnsi="Calibri Light" w:cs="Calibri Light"/>
                <w:sz w:val="22"/>
              </w:rPr>
              <w:t>45</w:t>
            </w:r>
            <w:r w:rsidR="00C87BFB" w:rsidRPr="00C92D62">
              <w:rPr>
                <w:rFonts w:ascii="Calibri Light" w:hAnsi="Calibri Light" w:cs="Calibri Light"/>
                <w:sz w:val="22"/>
              </w:rPr>
              <w:t xml:space="preserve"> </w:t>
            </w:r>
            <w:r w:rsidR="00FB738C" w:rsidRPr="00C92D62">
              <w:rPr>
                <w:rFonts w:ascii="Calibri Light" w:hAnsi="Calibri Light" w:cs="Calibri Light"/>
                <w:sz w:val="22"/>
              </w:rPr>
              <w:t>out</w:t>
            </w:r>
            <w:r w:rsidR="00C87BFB" w:rsidRPr="00C92D62">
              <w:rPr>
                <w:rFonts w:ascii="Calibri Light" w:hAnsi="Calibri Light" w:cs="Calibri Light"/>
                <w:sz w:val="22"/>
              </w:rPr>
              <w:t xml:space="preserve"> </w:t>
            </w:r>
            <w:r w:rsidR="00FB738C" w:rsidRPr="00C92D62">
              <w:rPr>
                <w:rFonts w:ascii="Calibri Light" w:hAnsi="Calibri Light" w:cs="Calibri Light"/>
                <w:sz w:val="22"/>
              </w:rPr>
              <w:t>of</w:t>
            </w:r>
            <w:r w:rsidR="00C87BFB" w:rsidRPr="00C92D62">
              <w:rPr>
                <w:rFonts w:ascii="Calibri Light" w:hAnsi="Calibri Light" w:cs="Calibri Light"/>
                <w:sz w:val="22"/>
              </w:rPr>
              <w:t xml:space="preserve"> </w:t>
            </w:r>
            <w:r w:rsidR="00FB738C" w:rsidRPr="00C92D62">
              <w:rPr>
                <w:rFonts w:ascii="Calibri Light" w:hAnsi="Calibri Light" w:cs="Calibri Light"/>
                <w:sz w:val="22"/>
              </w:rPr>
              <w:t>5</w:t>
            </w:r>
            <w:r w:rsidRPr="00C92D62">
              <w:rPr>
                <w:rFonts w:ascii="Calibri Light" w:hAnsi="Calibri Light" w:cs="Calibri Light"/>
                <w:sz w:val="22"/>
              </w:rPr>
              <w:t>6</w:t>
            </w:r>
            <w:r w:rsidR="00C87BFB" w:rsidRPr="00C92D62">
              <w:rPr>
                <w:rFonts w:ascii="Calibri Light" w:hAnsi="Calibri Light" w:cs="Calibri Light"/>
                <w:sz w:val="22"/>
              </w:rPr>
              <w:t xml:space="preserve"> </w:t>
            </w:r>
            <w:r w:rsidR="00FB738C" w:rsidRPr="00C92D62">
              <w:rPr>
                <w:rFonts w:ascii="Calibri Light" w:hAnsi="Calibri Light" w:cs="Calibri Light"/>
                <w:sz w:val="22"/>
              </w:rPr>
              <w:t>provider</w:t>
            </w:r>
            <w:r w:rsidR="00C87BFB" w:rsidRPr="00C92D62">
              <w:rPr>
                <w:rFonts w:ascii="Calibri Light" w:hAnsi="Calibri Light" w:cs="Calibri Light"/>
                <w:sz w:val="22"/>
              </w:rPr>
              <w:t xml:space="preserve"> </w:t>
            </w:r>
            <w:r w:rsidR="00FB738C" w:rsidRPr="00C92D62">
              <w:rPr>
                <w:rFonts w:ascii="Calibri Light" w:hAnsi="Calibri Light" w:cs="Calibri Light"/>
                <w:sz w:val="22"/>
              </w:rPr>
              <w:t>types</w:t>
            </w:r>
            <w:r w:rsidR="00C87BFB" w:rsidRPr="00C92D62">
              <w:rPr>
                <w:rFonts w:ascii="Calibri Light" w:hAnsi="Calibri Light" w:cs="Calibri Light"/>
                <w:sz w:val="22"/>
              </w:rPr>
              <w:t xml:space="preserve"> </w:t>
            </w:r>
            <w:r w:rsidR="00FB738C" w:rsidRPr="00C92D62">
              <w:rPr>
                <w:rFonts w:ascii="Calibri Light" w:hAnsi="Calibri Light" w:cs="Calibri Light"/>
                <w:sz w:val="22"/>
              </w:rPr>
              <w:t>in</w:t>
            </w:r>
            <w:r w:rsidR="00C87BFB" w:rsidRPr="00C92D62">
              <w:rPr>
                <w:rFonts w:ascii="Calibri Light" w:hAnsi="Calibri Light" w:cs="Calibri Light"/>
                <w:sz w:val="22"/>
              </w:rPr>
              <w:t xml:space="preserve"> </w:t>
            </w:r>
            <w:r w:rsidR="00FB738C" w:rsidRPr="00C92D62">
              <w:rPr>
                <w:rFonts w:ascii="Calibri Light" w:hAnsi="Calibri Light" w:cs="Calibri Light"/>
                <w:sz w:val="22"/>
              </w:rPr>
              <w:t>all</w:t>
            </w:r>
            <w:r w:rsidR="00C87BFB" w:rsidRPr="00C92D62">
              <w:rPr>
                <w:rFonts w:ascii="Calibri Light" w:hAnsi="Calibri Light" w:cs="Calibri Light"/>
                <w:sz w:val="22"/>
              </w:rPr>
              <w:t xml:space="preserve"> </w:t>
            </w:r>
            <w:r w:rsidR="00FB738C" w:rsidRPr="00C92D62">
              <w:rPr>
                <w:rFonts w:ascii="Calibri Light" w:hAnsi="Calibri Light" w:cs="Calibri Light"/>
                <w:sz w:val="22"/>
              </w:rPr>
              <w:t>its</w:t>
            </w:r>
            <w:r w:rsidR="00C87BFB" w:rsidRPr="00C92D62">
              <w:rPr>
                <w:rFonts w:ascii="Calibri Light" w:hAnsi="Calibri Light" w:cs="Calibri Light"/>
                <w:sz w:val="22"/>
              </w:rPr>
              <w:t xml:space="preserve"> </w:t>
            </w:r>
            <w:r w:rsidR="00FB738C" w:rsidRPr="00C92D62">
              <w:rPr>
                <w:rFonts w:ascii="Calibri Light" w:hAnsi="Calibri Light" w:cs="Calibri Light"/>
                <w:sz w:val="22"/>
              </w:rPr>
              <w:t>counties.</w:t>
            </w:r>
          </w:p>
        </w:tc>
        <w:tc>
          <w:tcPr>
            <w:tcW w:w="1254" w:type="pct"/>
          </w:tcPr>
          <w:p w14:paraId="6537AA05" w14:textId="76BEB3AF"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w:t>
            </w:r>
            <w:r w:rsidR="0002149A"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0002149A"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140B11"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31D2867E" w14:textId="4DD564D0" w:rsidR="0002149A" w:rsidRPr="00C92D62" w:rsidRDefault="0002149A" w:rsidP="002667CF">
            <w:pPr>
              <w:pStyle w:val="ListParagraph"/>
              <w:numPr>
                <w:ilvl w:val="0"/>
                <w:numId w:val="98"/>
              </w:numPr>
              <w:rPr>
                <w:rFonts w:ascii="Calibri Light" w:hAnsi="Calibri Light" w:cs="Calibri Light"/>
                <w:sz w:val="22"/>
              </w:rPr>
            </w:pP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747E6B68" w14:textId="481D603C" w:rsidR="0002149A" w:rsidRPr="00C92D62" w:rsidRDefault="0002149A" w:rsidP="002667CF">
            <w:pPr>
              <w:pStyle w:val="ListParagraph"/>
              <w:numPr>
                <w:ilvl w:val="0"/>
                <w:numId w:val="98"/>
              </w:numPr>
              <w:rPr>
                <w:rFonts w:ascii="Calibri Light" w:hAnsi="Calibri Light" w:cs="Calibri Light"/>
                <w:sz w:val="22"/>
              </w:rPr>
            </w:pP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30EB7A9B" w14:textId="7A4569C3" w:rsidR="0002149A" w:rsidRPr="00C92D62" w:rsidRDefault="0002149A" w:rsidP="0002149A">
            <w:pPr>
              <w:pStyle w:val="ListParagraph"/>
              <w:ind w:left="360"/>
              <w:rPr>
                <w:rFonts w:ascii="Calibri Light" w:hAnsi="Calibri Light" w:cs="Calibri Light"/>
                <w:sz w:val="22"/>
              </w:rPr>
            </w:pPr>
            <w:r w:rsidRPr="00C92D62">
              <w:rPr>
                <w:rFonts w:ascii="Calibri Light" w:hAnsi="Calibri Light" w:cs="Calibri Light"/>
                <w:sz w:val="22"/>
              </w:rPr>
              <w:t>Services</w:t>
            </w:r>
          </w:p>
          <w:p w14:paraId="4DC7B783" w14:textId="66AF888C" w:rsidR="00FB738C" w:rsidRPr="00C92D62" w:rsidRDefault="0002149A" w:rsidP="002667CF">
            <w:pPr>
              <w:numPr>
                <w:ilvl w:val="0"/>
                <w:numId w:val="98"/>
              </w:numPr>
              <w:jc w:val="left"/>
              <w:rPr>
                <w:rFonts w:ascii="Calibri Light" w:hAnsi="Calibri Light" w:cs="Calibri Light"/>
                <w:sz w:val="22"/>
              </w:rPr>
            </w:pP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p>
          <w:p w14:paraId="0E10786C" w14:textId="2DA473DC"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28E88A72" w14:textId="3A90330F"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lastRenderedPageBreak/>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7C140EA1" w14:textId="2B0C49D9"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669083BD" w14:textId="06166840" w:rsidR="0002149A" w:rsidRPr="00C92D62" w:rsidRDefault="0002149A" w:rsidP="002667CF">
            <w:pPr>
              <w:numPr>
                <w:ilvl w:val="0"/>
                <w:numId w:val="98"/>
              </w:numPr>
              <w:jc w:val="left"/>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0B243F89" w14:textId="650DE95C" w:rsidR="0002149A" w:rsidRPr="00C92D62" w:rsidRDefault="0002149A" w:rsidP="00A55219">
            <w:pPr>
              <w:numPr>
                <w:ilvl w:val="0"/>
                <w:numId w:val="98"/>
              </w:numPr>
              <w:jc w:val="left"/>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(CSP)"</w:t>
            </w:r>
          </w:p>
          <w:p w14:paraId="08A620A6" w14:textId="1E2813B2"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Level</w:t>
            </w:r>
          </w:p>
          <w:p w14:paraId="683F246B" w14:textId="77777777" w:rsidR="0002149A" w:rsidRPr="00C92D62" w:rsidRDefault="0002149A" w:rsidP="0002149A">
            <w:pPr>
              <w:pStyle w:val="ListParagraph"/>
              <w:ind w:left="360"/>
              <w:rPr>
                <w:rFonts w:ascii="Calibri Light" w:hAnsi="Calibri Light" w:cs="Calibri Light"/>
                <w:sz w:val="22"/>
              </w:rPr>
            </w:pPr>
            <w:r w:rsidRPr="00C92D62">
              <w:rPr>
                <w:rFonts w:ascii="Calibri Light" w:hAnsi="Calibri Light" w:cs="Calibri Light"/>
                <w:sz w:val="22"/>
              </w:rPr>
              <w:t>3.7"</w:t>
            </w:r>
          </w:p>
          <w:p w14:paraId="59650BD7" w14:textId="718DF9FE"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Treatment</w:t>
            </w:r>
          </w:p>
          <w:p w14:paraId="14841152" w14:textId="4CFB3D73" w:rsidR="0002149A" w:rsidRPr="00C92D62" w:rsidRDefault="0002149A" w:rsidP="002667CF">
            <w:pPr>
              <w:numPr>
                <w:ilvl w:val="0"/>
                <w:numId w:val="98"/>
              </w:numPr>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p>
          <w:p w14:paraId="299944F1" w14:textId="1355C68B" w:rsidR="0002149A" w:rsidRPr="00C92D62" w:rsidRDefault="0002149A" w:rsidP="0002149A">
            <w:pPr>
              <w:pStyle w:val="ListParagraph"/>
              <w:ind w:left="360"/>
              <w:rPr>
                <w:rFonts w:ascii="Calibri Light" w:hAnsi="Calibri Light" w:cs="Calibri Light"/>
                <w:sz w:val="22"/>
              </w:rPr>
            </w:pP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p>
          <w:p w14:paraId="3D5C0629" w14:textId="76B33A0D" w:rsidR="0002149A" w:rsidRPr="00C92D62" w:rsidRDefault="0002149A" w:rsidP="0002149A">
            <w:pPr>
              <w:pStyle w:val="ListParagraph"/>
              <w:ind w:left="360"/>
              <w:rPr>
                <w:rFonts w:ascii="Calibri Light" w:hAnsi="Calibri Light" w:cs="Calibri Light"/>
                <w:sz w:val="22"/>
              </w:rPr>
            </w:pP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tc>
        <w:tc>
          <w:tcPr>
            <w:tcW w:w="1525" w:type="pct"/>
          </w:tcPr>
          <w:p w14:paraId="6F6E50B3" w14:textId="3DF1E3B3"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lastRenderedPageBreak/>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0E6536ED" w14:textId="1BE6FD41"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43" w:type="pct"/>
          </w:tcPr>
          <w:p w14:paraId="5BF8E861" w14:textId="1BBFE111" w:rsidR="00FB738C" w:rsidRPr="00C92D62" w:rsidRDefault="00FB738C" w:rsidP="00FB738C">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6417E8CA" w14:textId="77777777" w:rsidTr="005E29A1">
        <w:trPr>
          <w:trHeight w:val="288"/>
        </w:trPr>
        <w:tc>
          <w:tcPr>
            <w:tcW w:w="639" w:type="pct"/>
          </w:tcPr>
          <w:p w14:paraId="1C209B2A" w14:textId="0E9FEDA5"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39" w:type="pct"/>
          </w:tcPr>
          <w:p w14:paraId="29ED6D21" w14:textId="7321251B" w:rsidR="005F28C5" w:rsidRPr="00C92D62" w:rsidRDefault="002F6EB0" w:rsidP="005F28C5">
            <w:pPr>
              <w:jc w:val="left"/>
              <w:rPr>
                <w:rFonts w:ascii="Calibri Light" w:hAnsi="Calibri Light" w:cs="Calibri Light"/>
                <w:sz w:val="22"/>
              </w:rPr>
            </w:pPr>
            <w:r>
              <w:rPr>
                <w:rFonts w:ascii="Calibri Light" w:hAnsi="Calibri Light" w:cs="Calibri Light"/>
                <w:sz w:val="22"/>
              </w:rPr>
              <w:t xml:space="preserve">Tufts SCO </w:t>
            </w:r>
            <w:r w:rsidRPr="00367752">
              <w:rPr>
                <w:rFonts w:ascii="Calibri Light" w:hAnsi="Calibri Light" w:cs="Calibri Light"/>
                <w:sz w:val="22"/>
              </w:rPr>
              <w:t xml:space="preserve">highest accuracy rate was </w:t>
            </w:r>
            <w:r>
              <w:rPr>
                <w:rFonts w:ascii="Calibri Light" w:hAnsi="Calibri Light" w:cs="Calibri Light"/>
                <w:sz w:val="22"/>
              </w:rPr>
              <w:t>50</w:t>
            </w:r>
            <w:r w:rsidRPr="00367752">
              <w:rPr>
                <w:rFonts w:ascii="Calibri Light" w:hAnsi="Calibri Light" w:cs="Calibri Light"/>
                <w:sz w:val="22"/>
              </w:rPr>
              <w:t>% for</w:t>
            </w:r>
            <w:r>
              <w:rPr>
                <w:rFonts w:ascii="Calibri Light" w:hAnsi="Calibri Light" w:cs="Calibri Light"/>
                <w:sz w:val="22"/>
              </w:rPr>
              <w:t xml:space="preserve"> OB/GYN</w:t>
            </w:r>
            <w:r w:rsidRPr="00367752">
              <w:rPr>
                <w:rFonts w:ascii="Calibri Light" w:hAnsi="Calibri Light" w:cs="Calibri Light"/>
                <w:sz w:val="22"/>
              </w:rPr>
              <w:t>.</w:t>
            </w:r>
          </w:p>
        </w:tc>
        <w:tc>
          <w:tcPr>
            <w:tcW w:w="1254" w:type="pct"/>
          </w:tcPr>
          <w:p w14:paraId="148060C9" w14:textId="06498742" w:rsidR="005F28C5" w:rsidRPr="00C92D62" w:rsidRDefault="008104AE" w:rsidP="002F6EB0">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005F28C5" w:rsidRPr="00C92D62">
              <w:rPr>
                <w:rFonts w:ascii="Calibri Light" w:hAnsi="Calibri Light" w:cs="Calibri Light"/>
                <w:sz w:val="22"/>
              </w:rPr>
              <w:t>accuracy</w:t>
            </w:r>
            <w:r w:rsidR="00C87BFB" w:rsidRPr="00C92D62">
              <w:rPr>
                <w:rFonts w:ascii="Calibri Light" w:hAnsi="Calibri Light" w:cs="Calibri Light"/>
                <w:sz w:val="22"/>
              </w:rPr>
              <w:t xml:space="preserve"> </w:t>
            </w:r>
            <w:r w:rsidR="005F28C5" w:rsidRPr="00C92D62">
              <w:rPr>
                <w:rFonts w:ascii="Calibri Light" w:hAnsi="Calibri Light" w:cs="Calibri Light"/>
                <w:sz w:val="22"/>
              </w:rPr>
              <w:t>rate</w:t>
            </w:r>
            <w:r w:rsidR="00C87BFB" w:rsidRPr="00C92D62">
              <w:rPr>
                <w:rFonts w:ascii="Calibri Light" w:hAnsi="Calibri Light" w:cs="Calibri Light"/>
                <w:sz w:val="22"/>
              </w:rPr>
              <w:t xml:space="preserve"> </w:t>
            </w:r>
            <w:r w:rsidR="005F28C5" w:rsidRPr="00C92D62">
              <w:rPr>
                <w:rFonts w:ascii="Calibri Light" w:hAnsi="Calibri Light" w:cs="Calibri Light"/>
                <w:sz w:val="22"/>
              </w:rPr>
              <w:t>was</w:t>
            </w:r>
            <w:r w:rsidR="00C87BFB" w:rsidRPr="00C92D62">
              <w:rPr>
                <w:rFonts w:ascii="Calibri Light" w:hAnsi="Calibri Light" w:cs="Calibri Light"/>
                <w:sz w:val="22"/>
              </w:rPr>
              <w:t xml:space="preserve"> </w:t>
            </w:r>
            <w:r w:rsidR="005F28C5" w:rsidRPr="00C92D62">
              <w:rPr>
                <w:rFonts w:ascii="Calibri Light" w:hAnsi="Calibri Light" w:cs="Calibri Light"/>
                <w:sz w:val="22"/>
              </w:rPr>
              <w:t>below</w:t>
            </w:r>
            <w:r w:rsidR="00C87BFB" w:rsidRPr="00C92D62">
              <w:rPr>
                <w:rFonts w:ascii="Calibri Light" w:hAnsi="Calibri Light" w:cs="Calibri Light"/>
                <w:sz w:val="22"/>
              </w:rPr>
              <w:t xml:space="preserve"> </w:t>
            </w:r>
            <w:r w:rsidR="002F6EB0">
              <w:rPr>
                <w:rFonts w:ascii="Calibri Light" w:hAnsi="Calibri Light" w:cs="Calibri Light"/>
                <w:sz w:val="22"/>
              </w:rPr>
              <w:t xml:space="preserve">50%  for the remaining provider types. </w:t>
            </w:r>
          </w:p>
        </w:tc>
        <w:tc>
          <w:tcPr>
            <w:tcW w:w="1525" w:type="pct"/>
          </w:tcPr>
          <w:p w14:paraId="1C0DB1AC" w14:textId="5B8B28D1"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p>
        </w:tc>
        <w:tc>
          <w:tcPr>
            <w:tcW w:w="443" w:type="pct"/>
          </w:tcPr>
          <w:p w14:paraId="5465E53B" w14:textId="7D3FB96C"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162774" w:rsidRPr="00C92D62" w14:paraId="1DFECB1D" w14:textId="77777777" w:rsidTr="005E29A1">
        <w:trPr>
          <w:trHeight w:val="288"/>
        </w:trPr>
        <w:tc>
          <w:tcPr>
            <w:tcW w:w="639" w:type="pct"/>
          </w:tcPr>
          <w:p w14:paraId="50AC5D0E" w14:textId="34E71C12"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p>
        </w:tc>
        <w:tc>
          <w:tcPr>
            <w:tcW w:w="1139" w:type="pct"/>
          </w:tcPr>
          <w:p w14:paraId="7F7AC091" w14:textId="6A138432"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03367BCE" w14:textId="5C9CF672" w:rsidR="00162774" w:rsidRPr="00C92D62" w:rsidRDefault="00162774" w:rsidP="002667CF">
            <w:pPr>
              <w:pStyle w:val="ListParagraph"/>
              <w:numPr>
                <w:ilvl w:val="0"/>
                <w:numId w:val="56"/>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071560E9" w14:textId="4942A1C9" w:rsidR="00770A3E" w:rsidRPr="00C92D62" w:rsidRDefault="00770A3E" w:rsidP="002667CF">
            <w:pPr>
              <w:pStyle w:val="ListParagraph"/>
              <w:numPr>
                <w:ilvl w:val="0"/>
                <w:numId w:val="56"/>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74D82F9D" w14:textId="3DB6FB7F" w:rsidR="00162774" w:rsidRPr="00C92D62" w:rsidRDefault="00162774" w:rsidP="002667CF">
            <w:pPr>
              <w:pStyle w:val="ListParagraph"/>
              <w:numPr>
                <w:ilvl w:val="0"/>
                <w:numId w:val="56"/>
              </w:numPr>
              <w:jc w:val="left"/>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p>
        </w:tc>
        <w:tc>
          <w:tcPr>
            <w:tcW w:w="1254" w:type="pct"/>
          </w:tcPr>
          <w:p w14:paraId="24A792F9" w14:textId="45B8EDE1"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00FD166B" w:rsidRPr="00C92D62">
              <w:rPr>
                <w:rFonts w:ascii="Calibri Light" w:hAnsi="Calibri Light" w:cs="Calibri Light"/>
                <w:sz w:val="22"/>
              </w:rPr>
              <w:t>Getting</w:t>
            </w:r>
            <w:r w:rsidR="00C87BFB" w:rsidRPr="00C92D62">
              <w:rPr>
                <w:rFonts w:ascii="Calibri Light" w:hAnsi="Calibri Light" w:cs="Calibri Light"/>
                <w:sz w:val="22"/>
              </w:rPr>
              <w:t xml:space="preserve"> </w:t>
            </w:r>
            <w:r w:rsidR="00FD166B" w:rsidRPr="00C92D62">
              <w:rPr>
                <w:rFonts w:ascii="Calibri Light" w:hAnsi="Calibri Light" w:cs="Calibri Light"/>
                <w:sz w:val="22"/>
              </w:rPr>
              <w:t>Needed</w:t>
            </w:r>
            <w:r w:rsidR="00C87BFB" w:rsidRPr="00C92D62">
              <w:rPr>
                <w:rFonts w:ascii="Calibri Light" w:hAnsi="Calibri Light" w:cs="Calibri Light"/>
                <w:sz w:val="22"/>
              </w:rPr>
              <w:t xml:space="preserve"> </w:t>
            </w:r>
            <w:r w:rsidR="00FD166B" w:rsidRPr="00C92D62">
              <w:rPr>
                <w:rFonts w:ascii="Calibri Light" w:hAnsi="Calibri Light" w:cs="Calibri Light"/>
                <w:sz w:val="22"/>
              </w:rPr>
              <w:t>Care</w:t>
            </w:r>
            <w:r w:rsidR="00C87BFB" w:rsidRPr="00C92D62">
              <w:rPr>
                <w:rFonts w:ascii="Calibri Light" w:hAnsi="Calibri Light" w:cs="Calibri Light"/>
                <w:sz w:val="22"/>
              </w:rPr>
              <w:t xml:space="preserve"> </w:t>
            </w:r>
            <w:r w:rsidR="00FD166B" w:rsidRPr="00C92D62">
              <w:rPr>
                <w:rFonts w:ascii="Calibri Light" w:hAnsi="Calibri Light" w:cs="Calibri Light"/>
                <w:sz w:val="22"/>
              </w:rPr>
              <w:t>and</w:t>
            </w:r>
            <w:r w:rsidR="00C87BFB" w:rsidRPr="00C92D62">
              <w:rPr>
                <w:rFonts w:ascii="Calibri Light" w:hAnsi="Calibri Light" w:cs="Calibri Light"/>
                <w:sz w:val="22"/>
              </w:rPr>
              <w:t xml:space="preserve"> </w:t>
            </w:r>
            <w:r w:rsidR="00FD166B" w:rsidRPr="00C92D62">
              <w:rPr>
                <w:rFonts w:ascii="Calibri Light" w:hAnsi="Calibri Light" w:cs="Calibri Light"/>
                <w:sz w:val="22"/>
              </w:rPr>
              <w:t>Care</w:t>
            </w:r>
            <w:r w:rsidR="00C87BFB" w:rsidRPr="00C92D62">
              <w:rPr>
                <w:rFonts w:ascii="Calibri Light" w:hAnsi="Calibri Light" w:cs="Calibri Light"/>
                <w:sz w:val="22"/>
              </w:rPr>
              <w:t xml:space="preserve"> </w:t>
            </w:r>
            <w:r w:rsidR="00FD166B"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FD166B" w:rsidRPr="00C92D62">
              <w:rPr>
                <w:rFonts w:ascii="Calibri Light" w:hAnsi="Calibri Light" w:cs="Calibri Light"/>
                <w:sz w:val="22"/>
              </w:rPr>
              <w:t>s</w:t>
            </w:r>
            <w:r w:rsidRPr="00C92D62">
              <w:rPr>
                <w:rFonts w:ascii="Calibri Light" w:hAnsi="Calibri Light" w:cs="Calibri Light"/>
                <w:sz w:val="22"/>
              </w:rPr>
              <w:t>.</w:t>
            </w:r>
          </w:p>
          <w:p w14:paraId="4BBE1487" w14:textId="77777777" w:rsidR="00162774" w:rsidRPr="00C92D62" w:rsidRDefault="00162774" w:rsidP="006F16EE">
            <w:pPr>
              <w:jc w:val="left"/>
              <w:rPr>
                <w:rFonts w:ascii="Calibri Light" w:hAnsi="Calibri Light" w:cs="Calibri Light"/>
                <w:sz w:val="22"/>
              </w:rPr>
            </w:pPr>
          </w:p>
        </w:tc>
        <w:tc>
          <w:tcPr>
            <w:tcW w:w="1525" w:type="pct"/>
          </w:tcPr>
          <w:p w14:paraId="5626501D" w14:textId="1EFF35A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00FD166B" w:rsidRPr="00C92D62">
              <w:rPr>
                <w:rFonts w:ascii="Calibri Light" w:hAnsi="Calibri Light" w:cs="Calibri Light"/>
                <w:sz w:val="22"/>
              </w:rPr>
              <w:t>SCO</w:t>
            </w:r>
            <w:r w:rsidR="00C87BFB" w:rsidRPr="00C92D62">
              <w:rPr>
                <w:rFonts w:ascii="Calibri Light" w:hAnsi="Calibri Light" w:cs="Calibri Light"/>
                <w:sz w:val="22"/>
              </w:rPr>
              <w:t xml:space="preserve"> </w:t>
            </w:r>
            <w:r w:rsidR="00FD166B" w:rsidRPr="00C92D62">
              <w:rPr>
                <w:rFonts w:ascii="Calibri Light" w:hAnsi="Calibri Light" w:cs="Calibri Light"/>
                <w:sz w:val="22"/>
              </w:rPr>
              <w:t>should</w:t>
            </w:r>
            <w:r w:rsidR="00C87BFB" w:rsidRPr="00C92D62">
              <w:rPr>
                <w:rFonts w:ascii="Calibri Light" w:hAnsi="Calibri Light" w:cs="Calibri Light"/>
                <w:sz w:val="22"/>
              </w:rPr>
              <w:t xml:space="preserve"> </w:t>
            </w:r>
            <w:r w:rsidR="00FD166B" w:rsidRPr="00C92D62">
              <w:rPr>
                <w:rFonts w:ascii="Calibri Light" w:hAnsi="Calibri Light" w:cs="Calibri Light"/>
                <w:sz w:val="22"/>
              </w:rPr>
              <w:t>also</w:t>
            </w:r>
            <w:r w:rsidR="00C87BFB" w:rsidRPr="00C92D62">
              <w:rPr>
                <w:rFonts w:ascii="Calibri Light" w:hAnsi="Calibri Light" w:cs="Calibri Light"/>
                <w:sz w:val="22"/>
              </w:rPr>
              <w:t xml:space="preserve"> </w:t>
            </w:r>
            <w:r w:rsidR="00FD166B" w:rsidRPr="00C92D62">
              <w:rPr>
                <w:rFonts w:ascii="Calibri Light" w:hAnsi="Calibri Light" w:cs="Calibri Light"/>
                <w:sz w:val="22"/>
              </w:rPr>
              <w:t>utilize</w:t>
            </w:r>
            <w:r w:rsidR="00C87BFB" w:rsidRPr="00C92D62">
              <w:rPr>
                <w:rFonts w:ascii="Calibri Light" w:hAnsi="Calibri Light" w:cs="Calibri Light"/>
                <w:sz w:val="22"/>
              </w:rPr>
              <w:t xml:space="preserve"> </w:t>
            </w:r>
            <w:r w:rsidR="00FD166B" w:rsidRPr="00C92D62">
              <w:rPr>
                <w:rFonts w:ascii="Calibri Light" w:hAnsi="Calibri Light" w:cs="Calibri Light"/>
                <w:sz w:val="22"/>
              </w:rPr>
              <w:t>complaints</w:t>
            </w:r>
            <w:r w:rsidR="00C87BFB" w:rsidRPr="00C92D62">
              <w:rPr>
                <w:rFonts w:ascii="Calibri Light" w:hAnsi="Calibri Light" w:cs="Calibri Light"/>
                <w:sz w:val="22"/>
              </w:rPr>
              <w:t xml:space="preserve"> </w:t>
            </w:r>
            <w:r w:rsidR="00FD166B" w:rsidRPr="00C92D62">
              <w:rPr>
                <w:rFonts w:ascii="Calibri Light" w:hAnsi="Calibri Light" w:cs="Calibri Light"/>
                <w:sz w:val="22"/>
              </w:rPr>
              <w:t>and</w:t>
            </w:r>
            <w:r w:rsidR="00C87BFB" w:rsidRPr="00C92D62">
              <w:rPr>
                <w:rFonts w:ascii="Calibri Light" w:hAnsi="Calibri Light" w:cs="Calibri Light"/>
                <w:sz w:val="22"/>
              </w:rPr>
              <w:t xml:space="preserve"> </w:t>
            </w:r>
            <w:r w:rsidR="00FD166B" w:rsidRPr="00C92D62">
              <w:rPr>
                <w:rFonts w:ascii="Calibri Light" w:hAnsi="Calibri Light" w:cs="Calibri Light"/>
                <w:sz w:val="22"/>
              </w:rPr>
              <w:t>grievances</w:t>
            </w:r>
            <w:r w:rsidR="00C87BFB" w:rsidRPr="00C92D62">
              <w:rPr>
                <w:rFonts w:ascii="Calibri Light" w:hAnsi="Calibri Light" w:cs="Calibri Light"/>
                <w:sz w:val="22"/>
              </w:rPr>
              <w:t xml:space="preserve"> </w:t>
            </w:r>
            <w:r w:rsidR="00FD166B" w:rsidRPr="00C92D62">
              <w:rPr>
                <w:rFonts w:ascii="Calibri Light" w:hAnsi="Calibri Light" w:cs="Calibri Light"/>
                <w:sz w:val="22"/>
              </w:rPr>
              <w:t>to</w:t>
            </w:r>
            <w:r w:rsidR="00C87BFB" w:rsidRPr="00C92D62">
              <w:rPr>
                <w:rFonts w:ascii="Calibri Light" w:hAnsi="Calibri Light" w:cs="Calibri Light"/>
                <w:sz w:val="22"/>
              </w:rPr>
              <w:t xml:space="preserve"> </w:t>
            </w:r>
            <w:r w:rsidR="00FD166B" w:rsidRPr="00C92D62">
              <w:rPr>
                <w:rFonts w:ascii="Calibri Light" w:hAnsi="Calibri Light" w:cs="Calibri Light"/>
                <w:sz w:val="22"/>
              </w:rPr>
              <w:t>identify</w:t>
            </w:r>
            <w:r w:rsidR="00C87BFB" w:rsidRPr="00C92D62">
              <w:rPr>
                <w:rFonts w:ascii="Calibri Light" w:hAnsi="Calibri Light" w:cs="Calibri Light"/>
                <w:sz w:val="22"/>
              </w:rPr>
              <w:t xml:space="preserve"> </w:t>
            </w:r>
            <w:r w:rsidR="00FD166B" w:rsidRPr="00C92D62">
              <w:rPr>
                <w:rFonts w:ascii="Calibri Light" w:hAnsi="Calibri Light" w:cs="Calibri Light"/>
                <w:sz w:val="22"/>
              </w:rPr>
              <w:t>and</w:t>
            </w:r>
            <w:r w:rsidR="00C87BFB" w:rsidRPr="00C92D62">
              <w:rPr>
                <w:rFonts w:ascii="Calibri Light" w:hAnsi="Calibri Light" w:cs="Calibri Light"/>
                <w:sz w:val="22"/>
              </w:rPr>
              <w:t xml:space="preserve"> </w:t>
            </w:r>
            <w:r w:rsidR="00FD166B" w:rsidRPr="00C92D62">
              <w:rPr>
                <w:rFonts w:ascii="Calibri Light" w:hAnsi="Calibri Light" w:cs="Calibri Light"/>
                <w:sz w:val="22"/>
              </w:rPr>
              <w:t>address</w:t>
            </w:r>
            <w:r w:rsidR="00C87BFB" w:rsidRPr="00C92D62">
              <w:rPr>
                <w:rFonts w:ascii="Calibri Light" w:hAnsi="Calibri Light" w:cs="Calibri Light"/>
                <w:sz w:val="22"/>
              </w:rPr>
              <w:t xml:space="preserve"> </w:t>
            </w:r>
            <w:r w:rsidR="00FD166B" w:rsidRPr="00C92D62">
              <w:rPr>
                <w:rFonts w:ascii="Calibri Light" w:hAnsi="Calibri Light" w:cs="Calibri Light"/>
                <w:sz w:val="22"/>
              </w:rPr>
              <w:t>trends.</w:t>
            </w:r>
          </w:p>
        </w:tc>
        <w:tc>
          <w:tcPr>
            <w:tcW w:w="443" w:type="pct"/>
          </w:tcPr>
          <w:p w14:paraId="16DC56E8" w14:textId="168AA2D4"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31B97860" w14:textId="77777777" w:rsidR="00162774" w:rsidRPr="00C92D62" w:rsidRDefault="00162774" w:rsidP="00162774">
      <w:pPr>
        <w:rPr>
          <w:rFonts w:ascii="Calibri Light" w:hAnsi="Calibri Light" w:cs="Calibri Light"/>
          <w:sz w:val="20"/>
          <w:szCs w:val="20"/>
        </w:rPr>
      </w:pPr>
      <w:r w:rsidRPr="00C92D62">
        <w:rPr>
          <w:rFonts w:ascii="Calibri Light" w:hAnsi="Calibri Light" w:cs="Calibri Light"/>
          <w:sz w:val="20"/>
          <w:szCs w:val="20"/>
        </w:rPr>
        <w:t>SCO: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senior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EQRO:</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external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review</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organization;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PIP: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performance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improvement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project;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PCP: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primary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COVID-19: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2019</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novel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coronavirus;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SNP:</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Special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Needs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Plan;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NCQA: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National</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Committee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for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Quality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Assurance;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HEDIS: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Effectiveness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Data</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information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chronic</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obstructive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pulmonary</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disease;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LTSS: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long-term</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services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support;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RRS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SUD:</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Residential</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Rehabilitation</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Services</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for</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Substance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Use</w:t>
      </w:r>
      <w:r w:rsidR="00C87BFB" w:rsidRPr="00C92D62">
        <w:rPr>
          <w:rFonts w:ascii="Calibri Light" w:hAnsi="Calibri Light" w:cs="Calibri Light"/>
          <w:bCs/>
          <w:sz w:val="20"/>
          <w:szCs w:val="20"/>
        </w:rPr>
        <w:t xml:space="preserve"> </w:t>
      </w:r>
      <w:r w:rsidRPr="00C92D62">
        <w:rPr>
          <w:rFonts w:ascii="Calibri Light" w:hAnsi="Calibri Light" w:cs="Calibri Light"/>
          <w:bCs/>
          <w:sz w:val="20"/>
          <w:szCs w:val="20"/>
        </w:rPr>
        <w:t>Disorder;</w:t>
      </w:r>
      <w:r w:rsidR="00C87BFB" w:rsidRPr="00C92D62">
        <w:rPr>
          <w:rFonts w:ascii="Calibri Light" w:hAnsi="Calibri Light" w:cs="Calibri Light"/>
          <w:bCs/>
          <w:sz w:val="20"/>
          <w:szCs w:val="20"/>
        </w:rPr>
        <w:t xml:space="preserve"> </w:t>
      </w:r>
      <w:r w:rsidRPr="00C92D62">
        <w:rPr>
          <w:rFonts w:ascii="Calibri Light" w:hAnsi="Calibri Light" w:cs="Calibri Light"/>
          <w:sz w:val="20"/>
          <w:szCs w:val="20"/>
        </w:rPr>
        <w:t>MA-PD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CAHPS: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Medicare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Advantage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Prescription</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Drugs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Consumer</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Assessment</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of</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Healthcare</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Providers</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and</w:t>
      </w:r>
      <w:r w:rsidR="00C87BFB" w:rsidRPr="00C92D62">
        <w:rPr>
          <w:rFonts w:ascii="Calibri Light" w:hAnsi="Calibri Light" w:cs="Calibri Light"/>
          <w:sz w:val="20"/>
          <w:szCs w:val="20"/>
        </w:rPr>
        <w:t xml:space="preserve"> </w:t>
      </w:r>
      <w:r w:rsidRPr="00C92D62">
        <w:rPr>
          <w:rFonts w:ascii="Calibri Light" w:hAnsi="Calibri Light" w:cs="Calibri Light"/>
          <w:sz w:val="20"/>
          <w:szCs w:val="20"/>
        </w:rPr>
        <w:t>Systems.</w:t>
      </w:r>
      <w:r w:rsidR="00C87BFB" w:rsidRPr="00C92D62">
        <w:rPr>
          <w:rFonts w:ascii="Calibri Light" w:hAnsi="Calibri Light" w:cs="Calibri Light"/>
          <w:sz w:val="20"/>
          <w:szCs w:val="20"/>
        </w:rPr>
        <w:t xml:space="preserve"> </w:t>
      </w:r>
    </w:p>
    <w:p w14:paraId="3D35D69A" w14:textId="77777777" w:rsidR="00B85E93" w:rsidRPr="00C92D62" w:rsidRDefault="00B85E93" w:rsidP="00162774">
      <w:pPr>
        <w:rPr>
          <w:rFonts w:ascii="Calibri Light" w:hAnsi="Calibri Light" w:cs="Calibri Light"/>
          <w:sz w:val="20"/>
          <w:szCs w:val="20"/>
        </w:rPr>
      </w:pPr>
    </w:p>
    <w:p w14:paraId="2F2CF808" w14:textId="72B02FEE" w:rsidR="00B85E93" w:rsidRPr="00C92D62" w:rsidRDefault="00B85E93" w:rsidP="00162774">
      <w:pPr>
        <w:rPr>
          <w:rFonts w:ascii="Calibri Light" w:hAnsi="Calibri Light" w:cs="Calibri Light"/>
          <w:sz w:val="20"/>
          <w:szCs w:val="20"/>
        </w:rPr>
        <w:sectPr w:rsidR="00B85E93" w:rsidRPr="00C92D62" w:rsidSect="00125BED">
          <w:footerReference w:type="default" r:id="rId29"/>
          <w:footerReference w:type="first" r:id="rId30"/>
          <w:pgSz w:w="15840" w:h="12240" w:orient="landscape" w:code="1"/>
          <w:pgMar w:top="720" w:right="720" w:bottom="720" w:left="720" w:header="432" w:footer="432" w:gutter="0"/>
          <w:pgNumType w:chapStyle="1"/>
          <w:cols w:space="720"/>
          <w:titlePg/>
          <w:docGrid w:linePitch="360"/>
        </w:sectPr>
      </w:pPr>
    </w:p>
    <w:p w14:paraId="5DDE5564" w14:textId="63BE7AE4" w:rsidR="006351DE" w:rsidRPr="00C92D62" w:rsidRDefault="006351DE" w:rsidP="006351DE">
      <w:pPr>
        <w:pStyle w:val="Heading3"/>
        <w:rPr>
          <w:rFonts w:ascii="Calibri Light" w:hAnsi="Calibri Light" w:cs="Calibri Light"/>
          <w:szCs w:val="24"/>
        </w:rPr>
      </w:pPr>
      <w:bookmarkStart w:id="423" w:name="_Toc158116281"/>
      <w:r w:rsidRPr="00C92D62">
        <w:rPr>
          <w:rFonts w:eastAsia="Times New Roman"/>
        </w:rPr>
        <w:lastRenderedPageBreak/>
        <w:t>UHC</w:t>
      </w:r>
      <w:r w:rsidR="00C87BFB" w:rsidRPr="00C92D62">
        <w:rPr>
          <w:rFonts w:eastAsia="Times New Roman"/>
        </w:rPr>
        <w:t xml:space="preserve"> </w:t>
      </w:r>
      <w:r w:rsidRPr="00C92D62">
        <w:rPr>
          <w:rFonts w:eastAsia="Times New Roman"/>
        </w:rPr>
        <w:t>SCO</w:t>
      </w:r>
      <w:r w:rsidR="00C87BFB" w:rsidRPr="00C92D62">
        <w:rPr>
          <w:rFonts w:eastAsia="Times New Roman"/>
        </w:rPr>
        <w:t xml:space="preserve"> </w:t>
      </w:r>
      <w:r w:rsidRPr="00C92D62">
        <w:rPr>
          <w:rFonts w:eastAsia="Times New Roman"/>
        </w:rPr>
        <w:t>Strengths,</w:t>
      </w:r>
      <w:r w:rsidR="00C87BFB" w:rsidRPr="00C92D62">
        <w:rPr>
          <w:rFonts w:eastAsia="Times New Roman"/>
        </w:rPr>
        <w:t xml:space="preserve"> </w:t>
      </w:r>
      <w:r w:rsidRPr="00C92D62">
        <w:rPr>
          <w:rFonts w:eastAsia="Times New Roman"/>
        </w:rPr>
        <w:t>Opportunities,</w:t>
      </w:r>
      <w:r w:rsidR="00C87BFB" w:rsidRPr="00C92D62">
        <w:rPr>
          <w:rFonts w:eastAsia="Times New Roman"/>
        </w:rPr>
        <w:t xml:space="preserve"> </w:t>
      </w:r>
      <w:r w:rsidRPr="00C92D62">
        <w:rPr>
          <w:rFonts w:eastAsia="Times New Roman"/>
        </w:rPr>
        <w:t>and</w:t>
      </w:r>
      <w:r w:rsidR="00C87BFB" w:rsidRPr="00C92D62">
        <w:rPr>
          <w:rFonts w:eastAsia="Times New Roman"/>
        </w:rPr>
        <w:t xml:space="preserve"> </w:t>
      </w:r>
      <w:r w:rsidRPr="00C92D62">
        <w:rPr>
          <w:rFonts w:eastAsia="Times New Roman"/>
        </w:rPr>
        <w:t>Recommendations</w:t>
      </w:r>
      <w:bookmarkEnd w:id="423"/>
    </w:p>
    <w:p w14:paraId="15EA5564" w14:textId="77777777" w:rsidR="00162774" w:rsidRPr="00C92D62" w:rsidRDefault="00162774" w:rsidP="009F0E32">
      <w:pPr>
        <w:rPr>
          <w:rFonts w:ascii="Calibri Light" w:hAnsi="Calibri Light" w:cs="Calibri Light"/>
          <w:sz w:val="20"/>
          <w:szCs w:val="20"/>
        </w:rPr>
      </w:pPr>
    </w:p>
    <w:p w14:paraId="59DA9406" w14:textId="131A4344" w:rsidR="00162774" w:rsidRPr="00C92D62" w:rsidRDefault="00162774" w:rsidP="00162774">
      <w:pPr>
        <w:pStyle w:val="Caption"/>
        <w:rPr>
          <w:rFonts w:ascii="Calibri Light" w:hAnsi="Calibri Light" w:cs="Calibri Light"/>
        </w:rPr>
      </w:pPr>
      <w:bookmarkStart w:id="424" w:name="_Toc163556116"/>
      <w:r w:rsidRPr="00C92D62">
        <w:rPr>
          <w:rStyle w:val="CaptionChar"/>
          <w:rFonts w:ascii="Calibri Light" w:hAnsi="Calibri Light" w:cs="Calibri Light"/>
          <w:b/>
          <w:bCs/>
        </w:rPr>
        <w:t>Table</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fldChar w:fldCharType="begin"/>
      </w:r>
      <w:r w:rsidRPr="00C92D62">
        <w:rPr>
          <w:rStyle w:val="CaptionChar"/>
          <w:rFonts w:ascii="Calibri Light" w:hAnsi="Calibri Light" w:cs="Calibri Light"/>
          <w:b/>
          <w:bCs/>
        </w:rPr>
        <w:instrText xml:space="preserve"> SEQ Table \* ARABIC </w:instrText>
      </w:r>
      <w:r w:rsidRPr="00C92D62">
        <w:rPr>
          <w:rStyle w:val="CaptionChar"/>
          <w:rFonts w:ascii="Calibri Light" w:hAnsi="Calibri Light" w:cs="Calibri Light"/>
          <w:b/>
          <w:bCs/>
        </w:rPr>
        <w:fldChar w:fldCharType="separate"/>
      </w:r>
      <w:r w:rsidR="00781877">
        <w:rPr>
          <w:rStyle w:val="CaptionChar"/>
          <w:rFonts w:ascii="Calibri Light" w:hAnsi="Calibri Light" w:cs="Calibri Light"/>
          <w:b/>
          <w:bCs/>
          <w:noProof/>
        </w:rPr>
        <w:t>90</w:t>
      </w:r>
      <w:r w:rsidRPr="00C92D62">
        <w:rPr>
          <w:rStyle w:val="CaptionChar"/>
          <w:rFonts w:ascii="Calibri Light" w:hAnsi="Calibri Light" w:cs="Calibri Light"/>
          <w:b/>
          <w:bCs/>
        </w:rPr>
        <w:fldChar w:fldCharType="end"/>
      </w:r>
      <w:r w:rsidRPr="00C92D62">
        <w:rPr>
          <w:rStyle w:val="CaptionChar"/>
          <w:rFonts w:ascii="Calibri Light" w:hAnsi="Calibri Light" w:cs="Calibri Light"/>
          <w:b/>
          <w:bCs/>
        </w:rPr>
        <w:t>:</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Strengths</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and</w:t>
      </w:r>
      <w:r w:rsidR="00C87BFB" w:rsidRPr="00C92D62">
        <w:rPr>
          <w:rStyle w:val="CaptionChar"/>
          <w:rFonts w:ascii="Calibri Light" w:hAnsi="Calibri Light" w:cs="Calibri Light"/>
          <w:b/>
          <w:bCs/>
        </w:rPr>
        <w:t xml:space="preserve"> </w:t>
      </w:r>
      <w:r w:rsidRPr="00C92D62">
        <w:rPr>
          <w:rStyle w:val="CaptionChar"/>
          <w:rFonts w:ascii="Calibri Light" w:hAnsi="Calibri Light" w:cs="Calibri Light"/>
          <w:b/>
          <w:bCs/>
        </w:rPr>
        <w:t>Opportunities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Pr="00C92D62">
        <w:rPr>
          <w:rFonts w:ascii="Calibri Light" w:hAnsi="Calibri Light" w:cs="Calibri Light"/>
        </w:rPr>
        <w:t>Improvement,</w:t>
      </w:r>
      <w:r w:rsidR="00C87BFB" w:rsidRPr="00C92D62">
        <w:rPr>
          <w:rFonts w:ascii="Calibri Light" w:hAnsi="Calibri Light" w:cs="Calibri Light"/>
        </w:rPr>
        <w:t xml:space="preserve"> </w:t>
      </w:r>
      <w:r w:rsidRPr="00C92D62">
        <w:rPr>
          <w:rFonts w:ascii="Calibri Light" w:hAnsi="Calibri Light" w:cs="Calibri Light"/>
        </w:rPr>
        <w:t>and</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Recommendations</w:t>
      </w:r>
      <w:r w:rsidR="00C87BFB" w:rsidRPr="00C92D62">
        <w:rPr>
          <w:rFonts w:ascii="Calibri Light" w:hAnsi="Calibri Light" w:cs="Calibri Light"/>
        </w:rPr>
        <w:t xml:space="preserve"> </w:t>
      </w:r>
      <w:r w:rsidRPr="00C92D62">
        <w:rPr>
          <w:rFonts w:ascii="Calibri Light" w:hAnsi="Calibri Light" w:cs="Calibri Light"/>
        </w:rPr>
        <w:t>for</w:t>
      </w:r>
      <w:r w:rsidR="00C87BFB" w:rsidRPr="00C92D62">
        <w:rPr>
          <w:rFonts w:ascii="Calibri Light" w:hAnsi="Calibri Light" w:cs="Calibri Light"/>
        </w:rPr>
        <w:t xml:space="preserve"> </w:t>
      </w:r>
      <w:r w:rsidR="005B60BF" w:rsidRPr="00C92D62">
        <w:rPr>
          <w:rFonts w:ascii="Calibri Light" w:hAnsi="Calibri Light" w:cs="Calibri Light"/>
        </w:rPr>
        <w:t>UHC</w:t>
      </w:r>
      <w:r w:rsidR="00C87BFB" w:rsidRPr="00C92D62">
        <w:rPr>
          <w:rFonts w:ascii="Calibri Light" w:hAnsi="Calibri Light" w:cs="Calibri Light"/>
        </w:rPr>
        <w:t xml:space="preserve"> </w:t>
      </w:r>
      <w:r w:rsidR="005B60BF" w:rsidRPr="00C92D62">
        <w:rPr>
          <w:rFonts w:ascii="Calibri Light" w:hAnsi="Calibri Light" w:cs="Calibri Light"/>
        </w:rPr>
        <w:t>SCO</w:t>
      </w:r>
      <w:bookmarkEnd w:id="42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6"/>
        <w:gridCol w:w="3329"/>
        <w:gridCol w:w="3600"/>
        <w:gridCol w:w="4351"/>
        <w:gridCol w:w="1199"/>
      </w:tblGrid>
      <w:tr w:rsidR="00162774" w:rsidRPr="00C92D62" w14:paraId="1754D302" w14:textId="77777777" w:rsidTr="005E29A1">
        <w:trPr>
          <w:trHeight w:val="288"/>
          <w:tblHeader/>
        </w:trPr>
        <w:tc>
          <w:tcPr>
            <w:tcW w:w="629" w:type="pct"/>
            <w:shd w:val="clear" w:color="auto" w:fill="5F497A" w:themeFill="accent4" w:themeFillShade="BF"/>
            <w:vAlign w:val="bottom"/>
          </w:tcPr>
          <w:p w14:paraId="316D9AF3" w14:textId="1373C58F" w:rsidR="00162774" w:rsidRPr="00C92D62" w:rsidRDefault="005B60BF" w:rsidP="006F16EE">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Activity</w:t>
            </w:r>
          </w:p>
        </w:tc>
        <w:tc>
          <w:tcPr>
            <w:tcW w:w="1166" w:type="pct"/>
            <w:shd w:val="clear" w:color="auto" w:fill="5F497A" w:themeFill="accent4" w:themeFillShade="BF"/>
            <w:vAlign w:val="bottom"/>
          </w:tcPr>
          <w:p w14:paraId="54DE1DEA"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Strengths</w:t>
            </w:r>
          </w:p>
        </w:tc>
        <w:tc>
          <w:tcPr>
            <w:tcW w:w="1261" w:type="pct"/>
            <w:tcBorders>
              <w:bottom w:val="single" w:sz="4" w:space="0" w:color="auto"/>
            </w:tcBorders>
            <w:shd w:val="clear" w:color="auto" w:fill="5F497A" w:themeFill="accent4" w:themeFillShade="BF"/>
            <w:vAlign w:val="bottom"/>
          </w:tcPr>
          <w:p w14:paraId="682E7857"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Weaknesses</w:t>
            </w:r>
          </w:p>
        </w:tc>
        <w:tc>
          <w:tcPr>
            <w:tcW w:w="1524" w:type="pct"/>
            <w:tcBorders>
              <w:bottom w:val="single" w:sz="4" w:space="0" w:color="auto"/>
            </w:tcBorders>
            <w:shd w:val="clear" w:color="auto" w:fill="5F497A" w:themeFill="accent4" w:themeFillShade="BF"/>
            <w:vAlign w:val="bottom"/>
          </w:tcPr>
          <w:p w14:paraId="59CB95BE"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Recommendations</w:t>
            </w:r>
          </w:p>
        </w:tc>
        <w:tc>
          <w:tcPr>
            <w:tcW w:w="420" w:type="pct"/>
            <w:shd w:val="clear" w:color="auto" w:fill="5F497A" w:themeFill="accent4" w:themeFillShade="BF"/>
            <w:vAlign w:val="bottom"/>
          </w:tcPr>
          <w:p w14:paraId="723C88B1" w14:textId="77777777" w:rsidR="00162774" w:rsidRPr="00C92D62" w:rsidRDefault="00162774" w:rsidP="006F16EE">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Standards</w:t>
            </w:r>
          </w:p>
        </w:tc>
      </w:tr>
      <w:tr w:rsidR="006824D3" w:rsidRPr="00C92D62" w14:paraId="54993489" w14:textId="77777777" w:rsidTr="005E29A1">
        <w:trPr>
          <w:trHeight w:val="288"/>
        </w:trPr>
        <w:tc>
          <w:tcPr>
            <w:tcW w:w="629" w:type="pct"/>
          </w:tcPr>
          <w:p w14:paraId="59C9F834" w14:textId="0F9AD55C"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Planning</w:t>
            </w:r>
          </w:p>
        </w:tc>
        <w:tc>
          <w:tcPr>
            <w:tcW w:w="1166" w:type="pct"/>
          </w:tcPr>
          <w:p w14:paraId="60EF6681" w14:textId="5CEE5A14"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Enhanced</w:t>
            </w:r>
            <w:r w:rsidR="00C87BFB" w:rsidRPr="00C92D62">
              <w:rPr>
                <w:rFonts w:ascii="Calibri Light" w:hAnsi="Calibri Light" w:cs="Calibri Light"/>
                <w:sz w:val="22"/>
              </w:rPr>
              <w:t xml:space="preserve"> </w:t>
            </w:r>
            <w:r w:rsidRPr="00C92D62">
              <w:rPr>
                <w:rFonts w:ascii="Calibri Light" w:hAnsi="Calibri Light" w:cs="Calibri Light"/>
                <w:sz w:val="22"/>
              </w:rPr>
              <w:t>visibility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supporting</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accountability</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completing</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thoroughly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manner;</w:t>
            </w:r>
            <w:r w:rsidR="00C87BFB" w:rsidRPr="00C92D62">
              <w:rPr>
                <w:rFonts w:ascii="Calibri Light" w:hAnsi="Calibri Light" w:cs="Calibri Light"/>
                <w:sz w:val="22"/>
              </w:rPr>
              <w:t xml:space="preserve"> </w:t>
            </w:r>
            <w:r w:rsidRPr="00C92D62">
              <w:rPr>
                <w:rFonts w:ascii="Calibri Light" w:hAnsi="Calibri Light" w:cs="Calibri Light"/>
                <w:sz w:val="22"/>
              </w:rPr>
              <w:t>Added</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staff</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referral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team</w:t>
            </w:r>
            <w:r w:rsidR="00C87BFB" w:rsidRPr="00C92D62">
              <w:rPr>
                <w:rFonts w:ascii="Calibri Light" w:hAnsi="Calibri Light" w:cs="Calibri Light"/>
                <w:sz w:val="22"/>
              </w:rPr>
              <w:t xml:space="preserve"> </w:t>
            </w:r>
            <w:r w:rsidRPr="00C92D62">
              <w:rPr>
                <w:rFonts w:ascii="Calibri Light" w:hAnsi="Calibri Light" w:cs="Calibri Light"/>
                <w:sz w:val="22"/>
              </w:rPr>
              <w:t>monitoring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oversight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documentation</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Effective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Clinical</w:t>
            </w:r>
            <w:r w:rsidR="00C87BFB" w:rsidRPr="00C92D62">
              <w:rPr>
                <w:rFonts w:ascii="Calibri Light" w:hAnsi="Calibri Light" w:cs="Calibri Light"/>
                <w:sz w:val="22"/>
              </w:rPr>
              <w:t xml:space="preserve"> </w:t>
            </w:r>
            <w:r w:rsidRPr="00C92D62">
              <w:rPr>
                <w:rFonts w:ascii="Calibri Light" w:hAnsi="Calibri Light" w:cs="Calibri Light"/>
                <w:sz w:val="22"/>
              </w:rPr>
              <w:t>Practice</w:t>
            </w:r>
            <w:r w:rsidR="00C87BFB" w:rsidRPr="00C92D62">
              <w:rPr>
                <w:rFonts w:ascii="Calibri Light" w:hAnsi="Calibri Light" w:cs="Calibri Light"/>
                <w:sz w:val="22"/>
              </w:rPr>
              <w:t xml:space="preserve"> </w:t>
            </w:r>
            <w:r w:rsidRPr="00C92D62">
              <w:rPr>
                <w:rFonts w:ascii="Calibri Light" w:hAnsi="Calibri Light" w:cs="Calibri Light"/>
                <w:sz w:val="22"/>
              </w:rPr>
              <w:t>Consultants</w:t>
            </w:r>
            <w:r w:rsidR="00C87BFB" w:rsidRPr="00C92D62">
              <w:rPr>
                <w:rFonts w:ascii="Calibri Light" w:hAnsi="Calibri Light" w:cs="Calibri Light"/>
                <w:sz w:val="22"/>
              </w:rPr>
              <w:t xml:space="preserve"> </w:t>
            </w:r>
            <w:r w:rsidRPr="00C92D62">
              <w:rPr>
                <w:rFonts w:ascii="Calibri Light" w:hAnsi="Calibri Light" w:cs="Calibri Light"/>
                <w:sz w:val="22"/>
              </w:rPr>
              <w:t>who</w:t>
            </w:r>
            <w:r w:rsidR="00C87BFB" w:rsidRPr="00C92D62">
              <w:rPr>
                <w:rFonts w:ascii="Calibri Light" w:hAnsi="Calibri Light" w:cs="Calibri Light"/>
                <w:sz w:val="22"/>
              </w:rPr>
              <w:t xml:space="preserve"> </w:t>
            </w:r>
            <w:r w:rsidRPr="00C92D62">
              <w:rPr>
                <w:rFonts w:ascii="Calibri Light" w:hAnsi="Calibri Light" w:cs="Calibri Light"/>
                <w:sz w:val="22"/>
              </w:rPr>
              <w:t>encouraged</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document</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accomplishing</w:t>
            </w:r>
            <w:r w:rsidR="00C87BFB" w:rsidRPr="00C92D62">
              <w:rPr>
                <w:rFonts w:ascii="Calibri Light" w:hAnsi="Calibri Light" w:cs="Calibri Light"/>
                <w:sz w:val="22"/>
              </w:rPr>
              <w:t xml:space="preserve"> </w:t>
            </w:r>
            <w:r w:rsidRPr="00C92D62">
              <w:rPr>
                <w:rFonts w:ascii="Calibri Light" w:hAnsi="Calibri Light" w:cs="Calibri Light"/>
                <w:sz w:val="22"/>
              </w:rPr>
              <w:t>MRP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CPTII</w:t>
            </w:r>
            <w:r w:rsidR="00C87BFB" w:rsidRPr="00C92D62">
              <w:rPr>
                <w:rFonts w:ascii="Calibri Light" w:hAnsi="Calibri Light" w:cs="Calibri Light"/>
                <w:sz w:val="22"/>
              </w:rPr>
              <w:t xml:space="preserve"> </w:t>
            </w:r>
            <w:r w:rsidRPr="00C92D62">
              <w:rPr>
                <w:rFonts w:ascii="Calibri Light" w:hAnsi="Calibri Light" w:cs="Calibri Light"/>
                <w:sz w:val="22"/>
              </w:rPr>
              <w:t>coding.</w:t>
            </w:r>
            <w:r w:rsidR="00C87BFB" w:rsidRPr="00C92D62">
              <w:rPr>
                <w:rFonts w:ascii="Calibri Light" w:hAnsi="Calibri Light" w:cs="Calibri Light"/>
                <w:sz w:val="22"/>
              </w:rPr>
              <w:t xml:space="preserve">  </w:t>
            </w:r>
          </w:p>
        </w:tc>
        <w:tc>
          <w:tcPr>
            <w:tcW w:w="1261" w:type="pct"/>
          </w:tcPr>
          <w:p w14:paraId="5B3C5DBF" w14:textId="4EA76BED" w:rsidR="006824D3" w:rsidRPr="00C92D62" w:rsidRDefault="006824D3" w:rsidP="006824D3">
            <w:pPr>
              <w:jc w:val="left"/>
              <w:rPr>
                <w:rFonts w:ascii="Calibri Light" w:hAnsi="Calibri Light" w:cs="Calibri Light"/>
                <w:sz w:val="22"/>
              </w:rPr>
            </w:pPr>
            <w:r w:rsidRPr="00C92D62">
              <w:rPr>
                <w:rStyle w:val="eop"/>
                <w:rFonts w:ascii="Calibri Light" w:hAnsi="Calibri Light" w:cs="Calibri Light"/>
                <w:sz w:val="22"/>
              </w:rPr>
              <w:t>No</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plan-specific</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identified.</w:t>
            </w:r>
            <w:r w:rsidR="00C87BFB" w:rsidRPr="00C92D62">
              <w:rPr>
                <w:rStyle w:val="eop"/>
                <w:rFonts w:ascii="Calibri Light" w:hAnsi="Calibri Light" w:cs="Calibri Light"/>
                <w:b/>
                <w:bCs/>
                <w:sz w:val="22"/>
              </w:rPr>
              <w:t xml:space="preserve"> </w:t>
            </w:r>
            <w:r w:rsidRPr="00C92D62">
              <w:rPr>
                <w:rStyle w:val="eop"/>
                <w:rFonts w:ascii="Calibri Light" w:hAnsi="Calibri Light" w:cs="Calibri Light"/>
                <w:sz w:val="22"/>
              </w:rPr>
              <w:t>Please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see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the</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section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general</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for</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additional</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information</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regarding</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weaknesses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observed</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across</w:t>
            </w:r>
            <w:r w:rsidR="00C87BFB" w:rsidRPr="00C92D62">
              <w:rPr>
                <w:rStyle w:val="eop"/>
                <w:rFonts w:ascii="Calibri Light" w:hAnsi="Calibri Light" w:cs="Calibri Light"/>
                <w:sz w:val="22"/>
              </w:rPr>
              <w:t xml:space="preserve"> </w:t>
            </w:r>
            <w:r w:rsidRPr="00C92D62">
              <w:rPr>
                <w:rStyle w:val="eop"/>
                <w:rFonts w:ascii="Calibri Light" w:hAnsi="Calibri Light" w:cs="Calibri Light"/>
                <w:sz w:val="22"/>
              </w:rPr>
              <w:t>plans.</w:t>
            </w:r>
          </w:p>
        </w:tc>
        <w:tc>
          <w:tcPr>
            <w:tcW w:w="1524" w:type="pct"/>
          </w:tcPr>
          <w:p w14:paraId="35E53E08" w14:textId="564330B8" w:rsidR="006824D3" w:rsidRPr="00C92D62" w:rsidRDefault="006824D3" w:rsidP="006824D3">
            <w:pPr>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1</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Style w:val="eop"/>
                <w:rFonts w:ascii="Calibri Light" w:hAnsi="Calibri Light" w:cs="Calibri Light"/>
                <w:sz w:val="22"/>
                <w:szCs w:val="20"/>
              </w:rPr>
              <w:t>No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plan-specific</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at</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this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time.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Please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general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additional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recommendations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relevant</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to</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all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w:t>
            </w:r>
          </w:p>
        </w:tc>
        <w:tc>
          <w:tcPr>
            <w:tcW w:w="420" w:type="pct"/>
          </w:tcPr>
          <w:p w14:paraId="1AADDEBE" w14:textId="1E1796DC"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368983FC" w14:textId="1B46CE75"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6824D3" w:rsidRPr="00C92D62" w14:paraId="344B6060" w14:textId="77777777" w:rsidTr="005E29A1">
        <w:trPr>
          <w:trHeight w:val="288"/>
        </w:trPr>
        <w:tc>
          <w:tcPr>
            <w:tcW w:w="629" w:type="pct"/>
          </w:tcPr>
          <w:p w14:paraId="3F359963" w14:textId="4C4D8FBC" w:rsidR="006824D3" w:rsidRPr="00C92D62" w:rsidRDefault="006824D3" w:rsidP="006824D3">
            <w:pPr>
              <w:keepNext/>
              <w:jc w:val="left"/>
              <w:rPr>
                <w:rFonts w:ascii="Calibri Light" w:hAnsi="Calibri Light" w:cs="Calibri Light"/>
                <w:sz w:val="22"/>
              </w:rPr>
            </w:pP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Flu</w:t>
            </w:r>
          </w:p>
        </w:tc>
        <w:tc>
          <w:tcPr>
            <w:tcW w:w="1166" w:type="pct"/>
          </w:tcPr>
          <w:p w14:paraId="547DFD47" w14:textId="22D6B705" w:rsidR="006824D3" w:rsidRPr="00C92D62" w:rsidRDefault="006824D3" w:rsidP="006824D3">
            <w:pPr>
              <w:jc w:val="left"/>
              <w:rPr>
                <w:rFonts w:ascii="Calibri Light" w:hAnsi="Calibri Light" w:cs="Calibri Light"/>
                <w:b/>
                <w:bCs/>
                <w:sz w:val="22"/>
              </w:rPr>
            </w:pPr>
            <w:r w:rsidRPr="00C92D62">
              <w:rPr>
                <w:rFonts w:ascii="Calibri Light" w:hAnsi="Calibri Light" w:cs="Calibri Light"/>
                <w:sz w:val="22"/>
              </w:rPr>
              <w:t>100%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(20,295/20,295)</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contacted</w:t>
            </w:r>
            <w:r w:rsidR="00C87BFB" w:rsidRPr="00C92D62">
              <w:rPr>
                <w:rFonts w:ascii="Calibri Light" w:hAnsi="Calibri Light" w:cs="Calibri Light"/>
                <w:sz w:val="22"/>
              </w:rPr>
              <w:t xml:space="preserve"> </w:t>
            </w:r>
            <w:r w:rsidRPr="00C92D62">
              <w:rPr>
                <w:rFonts w:ascii="Calibri Light" w:hAnsi="Calibri Light" w:cs="Calibri Light"/>
                <w:sz w:val="22"/>
              </w:rPr>
              <w:t>(voice</w:t>
            </w:r>
            <w:r w:rsidR="00C87BFB" w:rsidRPr="00C92D62">
              <w:rPr>
                <w:rFonts w:ascii="Calibri Light" w:hAnsi="Calibri Light" w:cs="Calibri Light"/>
                <w:sz w:val="22"/>
              </w:rPr>
              <w:t xml:space="preserve"> </w:t>
            </w:r>
            <w:r w:rsidRPr="00C92D62">
              <w:rPr>
                <w:rFonts w:ascii="Calibri Light" w:hAnsi="Calibri Light" w:cs="Calibri Light"/>
                <w:sz w:val="22"/>
              </w:rPr>
              <w:t>mail</w:t>
            </w:r>
            <w:r w:rsidR="00C87BFB" w:rsidRPr="00C92D62">
              <w:rPr>
                <w:rFonts w:ascii="Calibri Light" w:hAnsi="Calibri Light" w:cs="Calibri Light"/>
                <w:sz w:val="22"/>
              </w:rPr>
              <w:t xml:space="preserve"> </w:t>
            </w:r>
            <w:r w:rsidRPr="00C92D62">
              <w:rPr>
                <w:rFonts w:ascii="Calibri Light" w:hAnsi="Calibri Light" w:cs="Calibri Light"/>
                <w:sz w:val="22"/>
              </w:rPr>
              <w:t>messages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counted</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'contacted')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managers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Intervention</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064A39F1" w14:textId="01F08F20" w:rsidR="006824D3" w:rsidRPr="00C92D62" w:rsidRDefault="006824D3" w:rsidP="006824D3">
            <w:pPr>
              <w:keepNext/>
              <w:jc w:val="left"/>
              <w:rPr>
                <w:rFonts w:ascii="Calibri Light" w:hAnsi="Calibri Light" w:cs="Calibri Light"/>
                <w:sz w:val="22"/>
              </w:rPr>
            </w:pPr>
          </w:p>
        </w:tc>
        <w:tc>
          <w:tcPr>
            <w:tcW w:w="1261" w:type="pct"/>
          </w:tcPr>
          <w:p w14:paraId="689D9742" w14:textId="128F7F36" w:rsidR="006824D3" w:rsidRPr="00C92D62" w:rsidRDefault="006824D3" w:rsidP="006824D3">
            <w:pPr>
              <w:keepNext/>
              <w:jc w:val="left"/>
              <w:rPr>
                <w:rFonts w:ascii="Calibri Light" w:hAnsi="Calibri Light" w:cs="Calibri Light"/>
                <w:sz w:val="22"/>
              </w:rPr>
            </w:pPr>
            <w:r w:rsidRPr="00C92D62">
              <w:rPr>
                <w:rStyle w:val="normaltextrun"/>
                <w:rFonts w:ascii="Calibri Light" w:hAnsi="Calibri Light" w:cs="Calibri Light"/>
                <w:sz w:val="22"/>
                <w:szCs w:val="20"/>
              </w:rPr>
              <w:t>The</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timing</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of</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intervention</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implementation</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was</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not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well-aligned</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with</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flu</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season.</w:t>
            </w:r>
            <w:r w:rsidR="00C87BFB" w:rsidRPr="00C92D62">
              <w:rPr>
                <w:rStyle w:val="normaltextrun"/>
                <w:rFonts w:ascii="Calibri Light" w:hAnsi="Calibri Light" w:cs="Calibri Light"/>
                <w:sz w:val="22"/>
                <w:szCs w:val="20"/>
              </w:rPr>
              <w:t xml:space="preserve"> </w:t>
            </w:r>
            <w:r w:rsidR="00246BC7" w:rsidRPr="00C92D62">
              <w:rPr>
                <w:rStyle w:val="normaltextrun"/>
                <w:rFonts w:ascii="Calibri Light" w:hAnsi="Calibri Light" w:cs="Calibri Light"/>
                <w:sz w:val="22"/>
                <w:szCs w:val="20"/>
              </w:rPr>
              <w:t>The Plan</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did</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not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conduct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a</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formal</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barrier</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analysis</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which</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limited</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their</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ability</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to</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support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conclusions</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drawn</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regarding</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the</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factors</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that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impact</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performance</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indicator</w:t>
            </w:r>
            <w:r w:rsidR="00C87BFB" w:rsidRPr="00C92D62">
              <w:rPr>
                <w:rStyle w:val="normaltextrun"/>
                <w:rFonts w:ascii="Calibri Light" w:hAnsi="Calibri Light" w:cs="Calibri Light"/>
                <w:sz w:val="22"/>
                <w:szCs w:val="20"/>
              </w:rPr>
              <w:t xml:space="preserve"> </w:t>
            </w:r>
            <w:r w:rsidRPr="00C92D62">
              <w:rPr>
                <w:rStyle w:val="normaltextrun"/>
                <w:rFonts w:ascii="Calibri Light" w:hAnsi="Calibri Light" w:cs="Calibri Light"/>
                <w:sz w:val="22"/>
                <w:szCs w:val="20"/>
              </w:rPr>
              <w:t>rates.</w:t>
            </w:r>
            <w:r w:rsidR="00C87BFB" w:rsidRPr="00C92D62">
              <w:rPr>
                <w:rStyle w:val="normaltextrun"/>
                <w:rFonts w:ascii="Calibri Light" w:hAnsi="Calibri Light" w:cs="Calibri Light"/>
                <w:sz w:val="22"/>
                <w:szCs w:val="20"/>
              </w:rPr>
              <w:t xml:space="preserve"> </w:t>
            </w:r>
            <w:r w:rsidRPr="00C92D62">
              <w:rPr>
                <w:rStyle w:val="eop"/>
                <w:rFonts w:ascii="Calibri Light" w:hAnsi="Calibri Light" w:cs="Calibri Light"/>
                <w:sz w:val="22"/>
                <w:szCs w:val="20"/>
              </w:rPr>
              <w:t>Please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the</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section</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on</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general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weaknesses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for</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additional</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information</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regarding</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weaknesses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observed</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across</w:t>
            </w:r>
            <w:r w:rsidR="00C87BFB" w:rsidRPr="00C92D62">
              <w:rPr>
                <w:rStyle w:val="eop"/>
                <w:rFonts w:ascii="Calibri Light" w:hAnsi="Calibri Light" w:cs="Calibri Light"/>
                <w:sz w:val="22"/>
                <w:szCs w:val="20"/>
              </w:rPr>
              <w:t xml:space="preserve"> </w:t>
            </w:r>
            <w:r w:rsidRPr="00C92D62">
              <w:rPr>
                <w:rStyle w:val="eop"/>
                <w:rFonts w:ascii="Calibri Light" w:hAnsi="Calibri Light" w:cs="Calibri Light"/>
                <w:sz w:val="22"/>
                <w:szCs w:val="20"/>
              </w:rPr>
              <w:t>plans.</w:t>
            </w:r>
          </w:p>
        </w:tc>
        <w:tc>
          <w:tcPr>
            <w:tcW w:w="1524" w:type="pct"/>
          </w:tcPr>
          <w:p w14:paraId="00C0AE79" w14:textId="46194FC4" w:rsidR="006824D3" w:rsidRPr="00C92D62" w:rsidRDefault="006824D3" w:rsidP="006824D3">
            <w:pPr>
              <w:keepNext/>
              <w:jc w:val="left"/>
              <w:rPr>
                <w:rFonts w:ascii="Calibri Light" w:hAnsi="Calibri Light" w:cs="Calibri Light"/>
                <w:sz w:val="22"/>
              </w:rPr>
            </w:pPr>
            <w:r w:rsidRPr="00C92D62">
              <w:rPr>
                <w:rFonts w:ascii="Calibri Light" w:hAnsi="Calibri Light" w:cs="Calibri Light"/>
                <w:b/>
                <w:bCs/>
                <w:sz w:val="22"/>
                <w:szCs w:val="20"/>
              </w:rPr>
              <w:t>Recommendation</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for</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PIP</w:t>
            </w:r>
            <w:r w:rsidR="00C87BFB" w:rsidRPr="00C92D62">
              <w:rPr>
                <w:rFonts w:ascii="Calibri Light" w:hAnsi="Calibri Light" w:cs="Calibri Light"/>
                <w:b/>
                <w:bCs/>
                <w:sz w:val="22"/>
                <w:szCs w:val="20"/>
              </w:rPr>
              <w:t xml:space="preserve"> </w:t>
            </w:r>
            <w:r w:rsidRPr="00C92D62">
              <w:rPr>
                <w:rFonts w:ascii="Calibri Light" w:hAnsi="Calibri Light" w:cs="Calibri Light"/>
                <w:b/>
                <w:bCs/>
                <w:sz w:val="22"/>
                <w:szCs w:val="20"/>
              </w:rPr>
              <w:t>2</w:t>
            </w:r>
            <w:r w:rsidRPr="00C92D62">
              <w:rPr>
                <w:rFonts w:ascii="Calibri Light" w:hAnsi="Calibri Light" w:cs="Calibri Light"/>
                <w:sz w:val="22"/>
                <w:szCs w:val="20"/>
              </w:rPr>
              <w: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IPRO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initiating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vaccination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incentive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programs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earlier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in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the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season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future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programs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continuing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with</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trust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building</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conversations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and</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education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reduce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vaccine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hesitancy.</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Please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see</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general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section</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for</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additional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recommendations</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relevant</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to</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all</w:t>
            </w:r>
            <w:r w:rsidR="00C87BFB" w:rsidRPr="00C92D62">
              <w:rPr>
                <w:rFonts w:ascii="Calibri Light" w:hAnsi="Calibri Light" w:cs="Calibri Light"/>
                <w:sz w:val="22"/>
                <w:szCs w:val="20"/>
              </w:rPr>
              <w:t xml:space="preserve"> </w:t>
            </w:r>
            <w:r w:rsidRPr="00C92D62">
              <w:rPr>
                <w:rFonts w:ascii="Calibri Light" w:hAnsi="Calibri Light" w:cs="Calibri Light"/>
                <w:sz w:val="22"/>
                <w:szCs w:val="20"/>
              </w:rPr>
              <w:t>Plans.</w:t>
            </w:r>
            <w:r w:rsidR="00C87BFB" w:rsidRPr="00C92D62">
              <w:rPr>
                <w:rFonts w:ascii="Calibri Light" w:hAnsi="Calibri Light" w:cs="Calibri Light"/>
                <w:sz w:val="22"/>
                <w:szCs w:val="20"/>
              </w:rPr>
              <w:t xml:space="preserve"> </w:t>
            </w:r>
          </w:p>
        </w:tc>
        <w:tc>
          <w:tcPr>
            <w:tcW w:w="420" w:type="pct"/>
          </w:tcPr>
          <w:p w14:paraId="6DF0B88E" w14:textId="66A5E3D5"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AF21638" w14:textId="46E519E8" w:rsidR="006824D3" w:rsidRPr="00C92D62" w:rsidRDefault="006824D3" w:rsidP="006824D3">
            <w:pPr>
              <w:jc w:val="left"/>
              <w:rPr>
                <w:rFonts w:ascii="Calibri Light" w:hAnsi="Calibri Light" w:cs="Calibri Light"/>
                <w:sz w:val="22"/>
              </w:rPr>
            </w:pPr>
            <w:r w:rsidRPr="00C92D62">
              <w:rPr>
                <w:rFonts w:ascii="Calibri Light" w:hAnsi="Calibri Light" w:cs="Calibri Light"/>
                <w:sz w:val="22"/>
              </w:rPr>
              <w:t>Access</w:t>
            </w:r>
          </w:p>
        </w:tc>
      </w:tr>
      <w:tr w:rsidR="00162774" w:rsidRPr="00C92D62" w14:paraId="21806777" w14:textId="77777777" w:rsidTr="005E29A1">
        <w:trPr>
          <w:trHeight w:val="288"/>
        </w:trPr>
        <w:tc>
          <w:tcPr>
            <w:tcW w:w="629" w:type="pct"/>
          </w:tcPr>
          <w:p w14:paraId="4FEB034F" w14:textId="256C7FEC"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PMV:</w:t>
            </w:r>
            <w:r w:rsidR="00C87BFB" w:rsidRPr="00C92D62">
              <w:rPr>
                <w:rFonts w:ascii="Calibri Light" w:hAnsi="Calibri Light" w:cs="Calibri Light"/>
                <w:sz w:val="22"/>
              </w:rPr>
              <w:t xml:space="preserve"> </w:t>
            </w:r>
            <w:r w:rsidR="00162774" w:rsidRPr="00C92D62">
              <w:rPr>
                <w:rFonts w:ascii="Calibri Light" w:hAnsi="Calibri Light" w:cs="Calibri Light"/>
                <w:sz w:val="22"/>
              </w:rPr>
              <w:t>HEDIS</w:t>
            </w:r>
            <w:r w:rsidR="00C87BFB" w:rsidRPr="00C92D62">
              <w:rPr>
                <w:rFonts w:ascii="Calibri Light" w:hAnsi="Calibri Light" w:cs="Calibri Light"/>
                <w:sz w:val="22"/>
              </w:rPr>
              <w:t xml:space="preserve"> </w:t>
            </w:r>
            <w:r w:rsidR="00162774" w:rsidRPr="00C92D62">
              <w:rPr>
                <w:rFonts w:ascii="Calibri Light" w:hAnsi="Calibri Light" w:cs="Calibri Light"/>
                <w:sz w:val="22"/>
              </w:rPr>
              <w:t>SNP</w:t>
            </w:r>
            <w:r w:rsidR="00C87BFB" w:rsidRPr="00C92D62">
              <w:rPr>
                <w:rFonts w:ascii="Calibri Light" w:hAnsi="Calibri Light" w:cs="Calibri Light"/>
                <w:sz w:val="22"/>
              </w:rPr>
              <w:t xml:space="preserve"> </w:t>
            </w:r>
            <w:r w:rsidR="00162774" w:rsidRPr="00C92D62">
              <w:rPr>
                <w:rFonts w:ascii="Calibri Light" w:hAnsi="Calibri Light" w:cs="Calibri Light"/>
                <w:sz w:val="22"/>
              </w:rPr>
              <w:t>measures</w:t>
            </w:r>
          </w:p>
        </w:tc>
        <w:tc>
          <w:tcPr>
            <w:tcW w:w="1166" w:type="pct"/>
          </w:tcPr>
          <w:p w14:paraId="05EAD002" w14:textId="50088259"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No</w:t>
            </w:r>
            <w:r w:rsidR="00C87BFB" w:rsidRPr="00C92D62">
              <w:rPr>
                <w:rFonts w:ascii="Calibri Light" w:hAnsi="Calibri Light" w:cs="Calibri Light"/>
                <w:sz w:val="22"/>
              </w:rPr>
              <w:t xml:space="preserve"> </w:t>
            </w:r>
            <w:r w:rsidRPr="00C92D62">
              <w:rPr>
                <w:rFonts w:ascii="Calibri Light" w:hAnsi="Calibri Light" w:cs="Calibri Light"/>
                <w:sz w:val="22"/>
              </w:rPr>
              <w:t>issues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p>
          <w:p w14:paraId="1C3A9C31" w14:textId="77777777" w:rsidR="00162774" w:rsidRPr="00C92D62" w:rsidRDefault="00162774" w:rsidP="006F16EE">
            <w:pPr>
              <w:jc w:val="left"/>
              <w:rPr>
                <w:rFonts w:ascii="Calibri Light" w:hAnsi="Calibri Light" w:cs="Calibri Light"/>
                <w:sz w:val="22"/>
              </w:rPr>
            </w:pPr>
          </w:p>
          <w:p w14:paraId="0F86D7E0" w14:textId="578C7D8E"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above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90</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NCQA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Compass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11710E88" w14:textId="6C1FD6FE" w:rsidR="00A5611B" w:rsidRPr="00C92D62" w:rsidRDefault="00A5611B" w:rsidP="002667CF">
            <w:pPr>
              <w:pStyle w:val="ListParagraph"/>
              <w:numPr>
                <w:ilvl w:val="0"/>
                <w:numId w:val="47"/>
              </w:numPr>
              <w:rPr>
                <w:rFonts w:ascii="Calibri Light" w:hAnsi="Calibri Light" w:cs="Calibri Light"/>
                <w:sz w:val="22"/>
              </w:rPr>
            </w:pPr>
            <w:r w:rsidRPr="00C92D62">
              <w:rPr>
                <w:rFonts w:ascii="Calibri Light" w:hAnsi="Calibri Light" w:cs="Calibri Light"/>
                <w:sz w:val="22"/>
              </w:rPr>
              <w:lastRenderedPageBreak/>
              <w:t>Colorectal</w:t>
            </w:r>
            <w:r w:rsidR="00C87BFB" w:rsidRPr="00C92D62">
              <w:rPr>
                <w:rFonts w:ascii="Calibri Light" w:hAnsi="Calibri Light" w:cs="Calibri Light"/>
                <w:sz w:val="22"/>
              </w:rPr>
              <w:t xml:space="preserve"> </w:t>
            </w:r>
            <w:r w:rsidRPr="00C92D62">
              <w:rPr>
                <w:rFonts w:ascii="Calibri Light" w:hAnsi="Calibri Light" w:cs="Calibri Light"/>
                <w:sz w:val="22"/>
              </w:rPr>
              <w:t>Cancer</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p>
          <w:p w14:paraId="612F9030" w14:textId="6142F242" w:rsidR="00162774" w:rsidRPr="00C92D62" w:rsidRDefault="00A5611B" w:rsidP="002667CF">
            <w:pPr>
              <w:pStyle w:val="ListParagraph"/>
              <w:numPr>
                <w:ilvl w:val="0"/>
                <w:numId w:val="47"/>
              </w:numPr>
              <w:jc w:val="left"/>
              <w:rPr>
                <w:rFonts w:ascii="Calibri Light" w:hAnsi="Calibri Light" w:cs="Calibri Light"/>
                <w:sz w:val="22"/>
              </w:rPr>
            </w:pPr>
            <w:r w:rsidRPr="00C92D62">
              <w:rPr>
                <w:rFonts w:ascii="Calibri Light" w:hAnsi="Calibri Light" w:cs="Calibri Light"/>
                <w:sz w:val="22"/>
              </w:rPr>
              <w:t>Pharmacotherapy</w:t>
            </w:r>
            <w:r w:rsidR="00C87BFB" w:rsidRPr="00C92D62">
              <w:rPr>
                <w:rFonts w:ascii="Calibri Light" w:hAnsi="Calibri Light" w:cs="Calibri Light"/>
                <w:sz w:val="22"/>
              </w:rPr>
              <w:t xml:space="preserve"> </w:t>
            </w:r>
            <w:r w:rsidRPr="00C92D62">
              <w:rPr>
                <w:rFonts w:ascii="Calibri Light" w:hAnsi="Calibri Light" w:cs="Calibri Light"/>
                <w:sz w:val="22"/>
              </w:rPr>
              <w:t>Management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COPD</w:t>
            </w:r>
            <w:r w:rsidR="00C87BFB" w:rsidRPr="00C92D62">
              <w:rPr>
                <w:rFonts w:ascii="Calibri Light" w:hAnsi="Calibri Light" w:cs="Calibri Light"/>
                <w:sz w:val="22"/>
              </w:rPr>
              <w:t xml:space="preserve"> </w:t>
            </w:r>
            <w:r w:rsidRPr="00C92D62">
              <w:rPr>
                <w:rFonts w:ascii="Calibri Light" w:hAnsi="Calibri Light" w:cs="Calibri Light"/>
                <w:sz w:val="22"/>
              </w:rPr>
              <w:t>Exacerbation</w:t>
            </w:r>
            <w:r w:rsidR="00C87BFB" w:rsidRPr="00C92D62">
              <w:rPr>
                <w:rFonts w:ascii="Calibri Light" w:hAnsi="Calibri Light" w:cs="Calibri Light"/>
                <w:sz w:val="22"/>
              </w:rPr>
              <w:t xml:space="preserve"> </w:t>
            </w:r>
            <w:r w:rsidRPr="00C92D62">
              <w:rPr>
                <w:rFonts w:ascii="Calibri Light" w:hAnsi="Calibri Light" w:cs="Calibri Light"/>
                <w:sz w:val="22"/>
              </w:rPr>
              <w:t>Bronchodilators</w:t>
            </w:r>
          </w:p>
        </w:tc>
        <w:tc>
          <w:tcPr>
            <w:tcW w:w="1261" w:type="pct"/>
            <w:tcBorders>
              <w:bottom w:val="single" w:sz="4" w:space="0" w:color="auto"/>
            </w:tcBorders>
            <w:shd w:val="clear" w:color="auto" w:fill="auto"/>
          </w:tcPr>
          <w:p w14:paraId="78BB763F" w14:textId="03AC935D"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UHC</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HEDIS</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25</w:t>
            </w:r>
            <w:r w:rsidRPr="00C92D62">
              <w:rPr>
                <w:rFonts w:ascii="Calibri Light" w:hAnsi="Calibri Light" w:cs="Calibri Light"/>
                <w:sz w:val="22"/>
                <w:vertAlign w:val="superscript"/>
              </w:rPr>
              <w:t>th</w:t>
            </w:r>
            <w:r w:rsidR="00C87BFB" w:rsidRPr="00C92D62">
              <w:rPr>
                <w:rFonts w:ascii="Calibri Light" w:hAnsi="Calibri Light" w:cs="Calibri Light"/>
                <w:sz w:val="22"/>
              </w:rPr>
              <w:t xml:space="preserve"> </w:t>
            </w:r>
            <w:r w:rsidRPr="00C92D62">
              <w:rPr>
                <w:rFonts w:ascii="Calibri Light" w:hAnsi="Calibri Light" w:cs="Calibri Light"/>
                <w:sz w:val="22"/>
              </w:rPr>
              <w:t>percentile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measure:</w:t>
            </w:r>
          </w:p>
          <w:p w14:paraId="6450398E" w14:textId="5D541D49" w:rsidR="00A5611B" w:rsidRPr="00C92D62" w:rsidRDefault="00A5611B" w:rsidP="00B85E93">
            <w:pPr>
              <w:pStyle w:val="ListParagraph"/>
              <w:numPr>
                <w:ilvl w:val="0"/>
                <w:numId w:val="46"/>
              </w:numPr>
              <w:jc w:val="left"/>
              <w:rPr>
                <w:rFonts w:ascii="Calibri Light" w:hAnsi="Calibri Light" w:cs="Calibri Light"/>
                <w:sz w:val="22"/>
              </w:rPr>
            </w:pP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High-Risk</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Elderly</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p>
          <w:p w14:paraId="74BCFB36" w14:textId="41910FCE" w:rsidR="00A5611B" w:rsidRPr="00C92D62" w:rsidRDefault="00A5611B" w:rsidP="00B85E93">
            <w:pPr>
              <w:pStyle w:val="ListParagraph"/>
              <w:numPr>
                <w:ilvl w:val="0"/>
                <w:numId w:val="46"/>
              </w:numPr>
              <w:jc w:val="left"/>
              <w:rPr>
                <w:rFonts w:ascii="Calibri Light" w:hAnsi="Calibri Light" w:cs="Calibri Light"/>
                <w:sz w:val="22"/>
              </w:rPr>
            </w:pPr>
            <w:r w:rsidRPr="00C92D62">
              <w:rPr>
                <w:rFonts w:ascii="Calibri Light" w:hAnsi="Calibri Light" w:cs="Calibri Light"/>
                <w:sz w:val="22"/>
              </w:rPr>
              <w:t>Follow-up</w:t>
            </w:r>
            <w:r w:rsidR="00C87BFB" w:rsidRPr="00C92D62">
              <w:rPr>
                <w:rFonts w:ascii="Calibri Light" w:hAnsi="Calibri Light" w:cs="Calibri Light"/>
                <w:sz w:val="22"/>
              </w:rPr>
              <w:t xml:space="preserve"> </w:t>
            </w:r>
            <w:r w:rsidRPr="00C92D62">
              <w:rPr>
                <w:rFonts w:ascii="Calibri Light" w:hAnsi="Calibri Light" w:cs="Calibri Light"/>
                <w:sz w:val="22"/>
              </w:rPr>
              <w:t>after</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Illness</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days)</w:t>
            </w:r>
            <w:r w:rsidR="00C87BFB" w:rsidRPr="00C92D62">
              <w:rPr>
                <w:rFonts w:ascii="Calibri Light" w:hAnsi="Calibri Light" w:cs="Calibri Light"/>
                <w:sz w:val="22"/>
              </w:rPr>
              <w:t xml:space="preserve"> </w:t>
            </w:r>
          </w:p>
          <w:p w14:paraId="4AB455E8" w14:textId="28008DDE" w:rsidR="00162774" w:rsidRPr="00C92D62" w:rsidRDefault="00A5611B" w:rsidP="00B85E93">
            <w:pPr>
              <w:pStyle w:val="ListParagraph"/>
              <w:numPr>
                <w:ilvl w:val="0"/>
                <w:numId w:val="46"/>
              </w:numPr>
              <w:jc w:val="left"/>
              <w:rPr>
                <w:rFonts w:ascii="Calibri Light" w:hAnsi="Calibri Light" w:cs="Calibri Light"/>
                <w:sz w:val="22"/>
              </w:rPr>
            </w:pPr>
            <w:r w:rsidRPr="00C92D62">
              <w:rPr>
                <w:rFonts w:ascii="Calibri Light" w:hAnsi="Calibri Light" w:cs="Calibri Light"/>
                <w:sz w:val="22"/>
              </w:rPr>
              <w:lastRenderedPageBreak/>
              <w:t>Plan</w:t>
            </w:r>
            <w:r w:rsidR="00C87BFB" w:rsidRPr="00C92D62">
              <w:rPr>
                <w:rFonts w:ascii="Calibri Light" w:hAnsi="Calibri Light" w:cs="Calibri Light"/>
                <w:sz w:val="22"/>
              </w:rPr>
              <w:t xml:space="preserve"> </w:t>
            </w:r>
            <w:r w:rsidRPr="00C92D62">
              <w:rPr>
                <w:rFonts w:ascii="Calibri Light" w:hAnsi="Calibri Light" w:cs="Calibri Light"/>
                <w:sz w:val="22"/>
              </w:rPr>
              <w:t>All-Cause</w:t>
            </w:r>
            <w:r w:rsidR="00C87BFB" w:rsidRPr="00C92D62">
              <w:rPr>
                <w:rFonts w:ascii="Calibri Light" w:hAnsi="Calibri Light" w:cs="Calibri Light"/>
                <w:sz w:val="22"/>
              </w:rPr>
              <w:t xml:space="preserve"> </w:t>
            </w:r>
            <w:r w:rsidRPr="00C92D62">
              <w:rPr>
                <w:rFonts w:ascii="Calibri Light" w:hAnsi="Calibri Light" w:cs="Calibri Light"/>
                <w:sz w:val="22"/>
              </w:rPr>
              <w:t>Readmission</w:t>
            </w:r>
            <w:r w:rsidR="00C87BFB" w:rsidRPr="00C92D62">
              <w:rPr>
                <w:rFonts w:ascii="Calibri Light" w:hAnsi="Calibri Light" w:cs="Calibri Light"/>
                <w:sz w:val="22"/>
              </w:rPr>
              <w:t xml:space="preserve"> </w:t>
            </w:r>
            <w:r w:rsidRPr="00C92D62">
              <w:rPr>
                <w:rFonts w:ascii="Calibri Light" w:hAnsi="Calibri Light" w:cs="Calibri Light"/>
                <w:sz w:val="22"/>
              </w:rPr>
              <w:t>(Observed/Expected</w:t>
            </w:r>
            <w:r w:rsidR="00C87BFB" w:rsidRPr="00C92D62">
              <w:rPr>
                <w:rFonts w:ascii="Calibri Light" w:hAnsi="Calibri Light" w:cs="Calibri Light"/>
                <w:sz w:val="22"/>
              </w:rPr>
              <w:t xml:space="preserve"> </w:t>
            </w:r>
            <w:r w:rsidRPr="00C92D62">
              <w:rPr>
                <w:rFonts w:ascii="Calibri Light" w:hAnsi="Calibri Light" w:cs="Calibri Light"/>
                <w:sz w:val="22"/>
              </w:rPr>
              <w:t>Ratio)</w:t>
            </w:r>
          </w:p>
        </w:tc>
        <w:tc>
          <w:tcPr>
            <w:tcW w:w="1524" w:type="pct"/>
            <w:tcBorders>
              <w:bottom w:val="single" w:sz="4" w:space="0" w:color="auto"/>
            </w:tcBorders>
          </w:tcPr>
          <w:p w14:paraId="03508B6A" w14:textId="4145E6FA"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lastRenderedPageBreak/>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conduct</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root</w:t>
            </w:r>
            <w:r w:rsidR="00C87BFB" w:rsidRPr="00C92D62">
              <w:rPr>
                <w:rFonts w:ascii="Calibri Light" w:hAnsi="Calibri Light" w:cs="Calibri Light"/>
                <w:sz w:val="22"/>
              </w:rPr>
              <w:t xml:space="preserve"> </w:t>
            </w:r>
            <w:r w:rsidRPr="00C92D62">
              <w:rPr>
                <w:rFonts w:ascii="Calibri Light" w:hAnsi="Calibri Light" w:cs="Calibri Light"/>
                <w:sz w:val="22"/>
              </w:rPr>
              <w:t>cause</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rates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evaluated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these</w:t>
            </w:r>
            <w:r w:rsidR="00C87BFB" w:rsidRPr="00C92D62">
              <w:rPr>
                <w:rFonts w:ascii="Calibri Light" w:hAnsi="Calibri Light" w:cs="Calibri Light"/>
                <w:sz w:val="22"/>
              </w:rPr>
              <w:t xml:space="preserve"> </w:t>
            </w:r>
            <w:r w:rsidRPr="00C92D62">
              <w:rPr>
                <w:rFonts w:ascii="Calibri Light" w:hAnsi="Calibri Light" w:cs="Calibri Light"/>
                <w:sz w:val="22"/>
              </w:rPr>
              <w:t>measures.</w:t>
            </w:r>
          </w:p>
        </w:tc>
        <w:tc>
          <w:tcPr>
            <w:tcW w:w="420" w:type="pct"/>
            <w:shd w:val="clear" w:color="auto" w:fill="auto"/>
          </w:tcPr>
          <w:p w14:paraId="440104B9" w14:textId="6A24DDBE"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761F1548" w14:textId="77777777"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Access</w:t>
            </w:r>
          </w:p>
        </w:tc>
      </w:tr>
      <w:tr w:rsidR="00FE6DBA" w:rsidRPr="00C92D62" w14:paraId="5E849913" w14:textId="77777777" w:rsidTr="005E29A1">
        <w:trPr>
          <w:trHeight w:val="288"/>
        </w:trPr>
        <w:tc>
          <w:tcPr>
            <w:tcW w:w="629" w:type="pct"/>
          </w:tcPr>
          <w:p w14:paraId="28C063AD" w14:textId="11C6E1CA"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166" w:type="pct"/>
          </w:tcPr>
          <w:p w14:paraId="286B1D6C" w14:textId="1A908BC3"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federal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contractual</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p w14:paraId="3054882F" w14:textId="77777777" w:rsidR="00FE6DBA" w:rsidRPr="00C92D62" w:rsidRDefault="00FE6DBA" w:rsidP="00FE6DBA">
            <w:pPr>
              <w:jc w:val="left"/>
              <w:rPr>
                <w:rFonts w:ascii="Calibri Light" w:hAnsi="Calibri Light" w:cs="Calibri Light"/>
                <w:sz w:val="22"/>
              </w:rPr>
            </w:pPr>
          </w:p>
          <w:p w14:paraId="3F97F013" w14:textId="6B5566C5"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review.</w:t>
            </w:r>
          </w:p>
        </w:tc>
        <w:tc>
          <w:tcPr>
            <w:tcW w:w="1261" w:type="pct"/>
            <w:tcBorders>
              <w:bottom w:val="single" w:sz="4" w:space="0" w:color="auto"/>
            </w:tcBorders>
          </w:tcPr>
          <w:p w14:paraId="70429334" w14:textId="7240DC4A"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Lack</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requirement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p>
          <w:p w14:paraId="45162881" w14:textId="63BAB2AB"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selection</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7E1CA504" w14:textId="77777777" w:rsidR="00FE6DBA" w:rsidRPr="00C92D62" w:rsidRDefault="00FE6DBA" w:rsidP="00FE6DBA">
            <w:pPr>
              <w:jc w:val="left"/>
              <w:rPr>
                <w:rFonts w:ascii="Calibri Light" w:hAnsi="Calibri Light" w:cs="Calibri Light"/>
                <w:sz w:val="22"/>
              </w:rPr>
            </w:pPr>
          </w:p>
          <w:p w14:paraId="2BF38796" w14:textId="1E765F5E"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25</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domains:</w:t>
            </w:r>
            <w:r w:rsidR="00C87BFB" w:rsidRPr="00C92D62">
              <w:rPr>
                <w:rFonts w:ascii="Calibri Light" w:hAnsi="Calibri Light" w:cs="Calibri Light"/>
                <w:sz w:val="22"/>
              </w:rPr>
              <w:t xml:space="preserve"> </w:t>
            </w:r>
          </w:p>
          <w:p w14:paraId="38A54628" w14:textId="70855379"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rights</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37813D01" w14:textId="25F3117D"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Assurances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capacity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740E2C59" w14:textId="08724EBA"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continuity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(10)</w:t>
            </w:r>
          </w:p>
          <w:p w14:paraId="5EC83C21" w14:textId="54B823F3"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Coverage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authorization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(3)</w:t>
            </w:r>
          </w:p>
          <w:p w14:paraId="42B7AA1C" w14:textId="011A8237" w:rsidR="00FE6DBA" w:rsidRPr="00C92D62" w:rsidRDefault="00FE6DBA" w:rsidP="002667CF">
            <w:pPr>
              <w:pStyle w:val="ListParagraph"/>
              <w:numPr>
                <w:ilvl w:val="0"/>
                <w:numId w:val="106"/>
              </w:numPr>
              <w:jc w:val="left"/>
              <w:rPr>
                <w:rFonts w:ascii="Calibri Light" w:hAnsi="Calibri Light" w:cs="Calibri Light"/>
                <w:sz w:val="22"/>
              </w:rPr>
            </w:pP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selection</w:t>
            </w:r>
            <w:r w:rsidR="00C87BFB" w:rsidRPr="00C92D62">
              <w:rPr>
                <w:rFonts w:ascii="Calibri Light" w:hAnsi="Calibri Light" w:cs="Calibri Light"/>
                <w:sz w:val="22"/>
              </w:rPr>
              <w:t xml:space="preserve"> </w:t>
            </w:r>
            <w:r w:rsidRPr="00C92D62">
              <w:rPr>
                <w:rFonts w:ascii="Calibri Light" w:hAnsi="Calibri Light" w:cs="Calibri Light"/>
                <w:sz w:val="22"/>
              </w:rPr>
              <w:t>(1)</w:t>
            </w:r>
          </w:p>
          <w:p w14:paraId="1B05D222" w14:textId="509132A2" w:rsidR="00FE6DBA" w:rsidRPr="00C92D62" w:rsidRDefault="00FE6DBA" w:rsidP="002667CF">
            <w:pPr>
              <w:pStyle w:val="ListParagraph"/>
              <w:numPr>
                <w:ilvl w:val="0"/>
                <w:numId w:val="106"/>
              </w:numPr>
              <w:jc w:val="left"/>
              <w:rPr>
                <w:rFonts w:ascii="Calibri Light" w:hAnsi="Calibri Light" w:cs="Calibri Light"/>
                <w:sz w:val="22"/>
              </w:rPr>
            </w:pPr>
            <w:proofErr w:type="spellStart"/>
            <w:r w:rsidRPr="00C92D62">
              <w:rPr>
                <w:rFonts w:ascii="Calibri Light" w:hAnsi="Calibri Light" w:cs="Calibri Light"/>
                <w:sz w:val="22"/>
              </w:rPr>
              <w:t>Subcontractual</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relationships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delegation</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p>
          <w:p w14:paraId="42E1DAB9" w14:textId="3F8A14BA"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(2)</w:t>
            </w:r>
          </w:p>
        </w:tc>
        <w:tc>
          <w:tcPr>
            <w:tcW w:w="1524" w:type="pct"/>
            <w:tcBorders>
              <w:bottom w:val="single" w:sz="4" w:space="0" w:color="auto"/>
            </w:tcBorders>
          </w:tcPr>
          <w:p w14:paraId="0C1AD4D0" w14:textId="3DFACCA8"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required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partially</w:t>
            </w:r>
            <w:r w:rsidR="00C87BFB" w:rsidRPr="00C92D62">
              <w:rPr>
                <w:rFonts w:ascii="Calibri Light" w:hAnsi="Calibri Light" w:cs="Calibri Light"/>
                <w:sz w:val="22"/>
              </w:rPr>
              <w:t xml:space="preserve"> </w:t>
            </w:r>
            <w:r w:rsidRPr="00C92D62">
              <w:rPr>
                <w:rFonts w:ascii="Calibri Light" w:hAnsi="Calibri Light" w:cs="Calibri Light"/>
                <w:sz w:val="22"/>
              </w:rPr>
              <w:t>met</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IPRO’s</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outlined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final</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tools</w:t>
            </w:r>
            <w:r w:rsidR="00C87BFB" w:rsidRPr="00C92D62">
              <w:rPr>
                <w:rFonts w:ascii="Calibri Light" w:hAnsi="Calibri Light" w:cs="Calibri Light"/>
                <w:sz w:val="22"/>
              </w:rPr>
              <w:t xml:space="preserve"> </w:t>
            </w:r>
            <w:r w:rsidRPr="00C92D62">
              <w:rPr>
                <w:rFonts w:ascii="Calibri Light" w:hAnsi="Calibri Light" w:cs="Calibri Light"/>
                <w:sz w:val="22"/>
              </w:rPr>
              <w:t>sent</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2/1/2024.</w:t>
            </w:r>
            <w:r w:rsidR="00C87BFB" w:rsidRPr="00C92D62">
              <w:rPr>
                <w:rFonts w:ascii="Calibri Light" w:hAnsi="Calibri Light" w:cs="Calibri Light"/>
                <w:sz w:val="22"/>
              </w:rPr>
              <w:t xml:space="preserve"> </w:t>
            </w: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monitor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status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part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up</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end</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CY</w:t>
            </w:r>
            <w:r w:rsidR="00C87BFB" w:rsidRPr="00C92D62">
              <w:rPr>
                <w:rFonts w:ascii="Calibri Light" w:hAnsi="Calibri Light" w:cs="Calibri Light"/>
                <w:sz w:val="22"/>
              </w:rPr>
              <w:t xml:space="preserve"> </w:t>
            </w:r>
            <w:r w:rsidRPr="00C92D62">
              <w:rPr>
                <w:rFonts w:ascii="Calibri Light" w:hAnsi="Calibri Light" w:cs="Calibri Light"/>
                <w:sz w:val="22"/>
              </w:rPr>
              <w:t>2024.</w:t>
            </w:r>
            <w:r w:rsidR="00C87BFB" w:rsidRPr="00C92D62">
              <w:rPr>
                <w:rFonts w:ascii="Calibri Light" w:hAnsi="Calibri Light" w:cs="Calibri Light"/>
                <w:sz w:val="22"/>
              </w:rPr>
              <w:t xml:space="preserve"> </w:t>
            </w:r>
          </w:p>
          <w:p w14:paraId="6D90D288" w14:textId="4AD94437" w:rsidR="00FE6DBA" w:rsidRPr="00C92D62" w:rsidRDefault="00FE6DBA" w:rsidP="00FE6DBA">
            <w:pPr>
              <w:jc w:val="left"/>
              <w:rPr>
                <w:rFonts w:ascii="Calibri Light" w:hAnsi="Calibri Light" w:cs="Calibri Light"/>
                <w:sz w:val="22"/>
              </w:rPr>
            </w:pPr>
          </w:p>
        </w:tc>
        <w:tc>
          <w:tcPr>
            <w:tcW w:w="420" w:type="pct"/>
          </w:tcPr>
          <w:p w14:paraId="7C0841A2" w14:textId="233928DB"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p w14:paraId="076F93C5" w14:textId="63CADF1B" w:rsidR="00FE6DBA" w:rsidRPr="00C92D62" w:rsidRDefault="00FE6DBA" w:rsidP="00FE6DBA">
            <w:pPr>
              <w:jc w:val="left"/>
              <w:rPr>
                <w:rFonts w:ascii="Calibri Light" w:hAnsi="Calibri Light" w:cs="Calibri Light"/>
                <w:sz w:val="22"/>
              </w:rPr>
            </w:pPr>
            <w:r w:rsidRPr="00C92D62">
              <w:rPr>
                <w:rFonts w:ascii="Calibri Light" w:hAnsi="Calibri Light" w:cs="Calibri Light"/>
                <w:sz w:val="22"/>
              </w:rPr>
              <w:t>Access</w:t>
            </w:r>
          </w:p>
        </w:tc>
      </w:tr>
      <w:tr w:rsidR="00E4246B" w:rsidRPr="00C92D62" w14:paraId="3BD0CFBD" w14:textId="77777777" w:rsidTr="005E29A1">
        <w:trPr>
          <w:trHeight w:val="288"/>
        </w:trPr>
        <w:tc>
          <w:tcPr>
            <w:tcW w:w="629" w:type="pct"/>
          </w:tcPr>
          <w:p w14:paraId="646CC4A5" w14:textId="0ED5FF70"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Integrity</w:t>
            </w:r>
          </w:p>
        </w:tc>
        <w:tc>
          <w:tcPr>
            <w:tcW w:w="1166" w:type="pct"/>
          </w:tcPr>
          <w:p w14:paraId="3BC0E321" w14:textId="70663179"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requested</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1261" w:type="pct"/>
            <w:tcBorders>
              <w:bottom w:val="single" w:sz="4" w:space="0" w:color="auto"/>
            </w:tcBorders>
          </w:tcPr>
          <w:p w14:paraId="797D5A5D" w14:textId="7BCACFBD" w:rsidR="00BE2B84" w:rsidRPr="00C92D62" w:rsidRDefault="00E4246B" w:rsidP="00DF1081">
            <w:pPr>
              <w:jc w:val="left"/>
              <w:rPr>
                <w:rFonts w:ascii="Calibri Light" w:hAnsi="Calibri Light" w:cs="Calibri Light"/>
                <w:sz w:val="22"/>
              </w:rPr>
            </w:pPr>
            <w:r w:rsidRPr="00C92D62">
              <w:rPr>
                <w:rFonts w:ascii="Calibri Light" w:hAnsi="Calibri Light" w:cs="Calibri Light"/>
                <w:sz w:val="22"/>
              </w:rPr>
              <w:t>Duplicated</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showing</w:t>
            </w:r>
            <w:r w:rsidR="00C87BFB" w:rsidRPr="00C92D62">
              <w:rPr>
                <w:rFonts w:ascii="Calibri Light" w:hAnsi="Calibri Light" w:cs="Calibri Light"/>
                <w:sz w:val="22"/>
              </w:rPr>
              <w:t xml:space="preserve"> </w:t>
            </w:r>
            <w:r w:rsidRPr="00C92D62">
              <w:rPr>
                <w:rFonts w:ascii="Calibri Light" w:hAnsi="Calibri Light" w:cs="Calibri Light"/>
                <w:sz w:val="22"/>
              </w:rPr>
              <w:t>slight</w:t>
            </w:r>
            <w:r w:rsidR="00C87BFB" w:rsidRPr="00C92D62">
              <w:rPr>
                <w:rFonts w:ascii="Calibri Light" w:hAnsi="Calibri Light" w:cs="Calibri Light"/>
                <w:sz w:val="22"/>
              </w:rPr>
              <w:t xml:space="preserve"> </w:t>
            </w:r>
            <w:r w:rsidRPr="00C92D62">
              <w:rPr>
                <w:rFonts w:ascii="Calibri Light" w:hAnsi="Calibri Light" w:cs="Calibri Light"/>
                <w:sz w:val="22"/>
              </w:rPr>
              <w:t>variations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facility</w:t>
            </w:r>
            <w:r w:rsidR="00C87BFB" w:rsidRPr="00C92D62">
              <w:rPr>
                <w:rFonts w:ascii="Calibri Light" w:hAnsi="Calibri Light" w:cs="Calibri Light"/>
                <w:sz w:val="22"/>
              </w:rPr>
              <w:t xml:space="preserve"> </w:t>
            </w:r>
            <w:r w:rsidRPr="00C92D62">
              <w:rPr>
                <w:rFonts w:ascii="Calibri Light" w:hAnsi="Calibri Light" w:cs="Calibri Light"/>
                <w:sz w:val="22"/>
              </w:rPr>
              <w:t>names,</w:t>
            </w:r>
            <w:r w:rsidR="00C87BFB" w:rsidRPr="00C92D62">
              <w:rPr>
                <w:rFonts w:ascii="Calibri Light" w:hAnsi="Calibri Light" w:cs="Calibri Light"/>
                <w:sz w:val="22"/>
              </w:rPr>
              <w:t xml:space="preserve"> </w:t>
            </w:r>
            <w:r w:rsidRPr="00C92D62">
              <w:rPr>
                <w:rFonts w:ascii="Calibri Light" w:hAnsi="Calibri Light" w:cs="Calibri Light"/>
                <w:sz w:val="22"/>
              </w:rPr>
              <w:t>listed</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same</w:t>
            </w:r>
            <w:r w:rsidR="00C87BFB" w:rsidRPr="00C92D62">
              <w:rPr>
                <w:rFonts w:ascii="Calibri Light" w:hAnsi="Calibri Light" w:cs="Calibri Light"/>
                <w:sz w:val="22"/>
              </w:rPr>
              <w:t xml:space="preserve"> </w:t>
            </w:r>
            <w:r w:rsidRPr="00C92D62">
              <w:rPr>
                <w:rFonts w:ascii="Calibri Light" w:hAnsi="Calibri Light" w:cs="Calibri Light"/>
                <w:sz w:val="22"/>
              </w:rPr>
              <w:t>NPI</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p>
          <w:p w14:paraId="23ADB8D0" w14:textId="7ABCFC62" w:rsidR="00E4246B" w:rsidRPr="00C92D62" w:rsidRDefault="00E4246B" w:rsidP="00BE2B84">
            <w:pPr>
              <w:rPr>
                <w:rFonts w:ascii="Calibri Light" w:hAnsi="Calibri Light" w:cs="Calibri Light"/>
                <w:sz w:val="22"/>
              </w:rPr>
            </w:pPr>
          </w:p>
        </w:tc>
        <w:tc>
          <w:tcPr>
            <w:tcW w:w="1524" w:type="pct"/>
            <w:tcBorders>
              <w:bottom w:val="single" w:sz="4" w:space="0" w:color="auto"/>
            </w:tcBorders>
          </w:tcPr>
          <w:p w14:paraId="506E1445" w14:textId="76421510"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IPRO</w:t>
            </w:r>
            <w:r w:rsidR="00C87BFB" w:rsidRPr="00C92D62">
              <w:rPr>
                <w:rFonts w:ascii="Calibri Light" w:hAnsi="Calibri Light" w:cs="Calibri Light"/>
                <w:sz w:val="22"/>
              </w:rPr>
              <w:t xml:space="preserve"> </w:t>
            </w:r>
            <w:r w:rsidRPr="00C92D62">
              <w:rPr>
                <w:rFonts w:ascii="Calibri Light" w:hAnsi="Calibri Light" w:cs="Calibri Light"/>
                <w:sz w:val="22"/>
              </w:rPr>
              <w:t>recommends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future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deduplicate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before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files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submitted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analysis.</w:t>
            </w:r>
          </w:p>
        </w:tc>
        <w:tc>
          <w:tcPr>
            <w:tcW w:w="420" w:type="pct"/>
          </w:tcPr>
          <w:p w14:paraId="2A0C7AD4" w14:textId="07B13041"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E4246B" w:rsidRPr="00C92D62" w14:paraId="795F9DE5" w14:textId="77777777" w:rsidTr="005E29A1">
        <w:trPr>
          <w:trHeight w:val="288"/>
        </w:trPr>
        <w:tc>
          <w:tcPr>
            <w:tcW w:w="629" w:type="pct"/>
          </w:tcPr>
          <w:p w14:paraId="26F0A129" w14:textId="1C887F80"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Time/Distance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p>
        </w:tc>
        <w:tc>
          <w:tcPr>
            <w:tcW w:w="1166" w:type="pct"/>
          </w:tcPr>
          <w:p w14:paraId="78637942" w14:textId="2C9625A2" w:rsidR="00E4246B" w:rsidRPr="00C92D62" w:rsidRDefault="0060759C" w:rsidP="00E4246B">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00E4246B" w:rsidRPr="00C92D62">
              <w:rPr>
                <w:rFonts w:ascii="Calibri Light" w:hAnsi="Calibri Light" w:cs="Calibri Light"/>
                <w:sz w:val="22"/>
              </w:rPr>
              <w:t>SCO</w:t>
            </w:r>
            <w:r w:rsidR="00C87BFB" w:rsidRPr="00C92D62">
              <w:rPr>
                <w:rFonts w:ascii="Calibri Light" w:hAnsi="Calibri Light" w:cs="Calibri Light"/>
                <w:sz w:val="22"/>
              </w:rPr>
              <w:t xml:space="preserve"> </w:t>
            </w:r>
            <w:r w:rsidR="00E4246B" w:rsidRPr="00C92D62">
              <w:rPr>
                <w:rFonts w:ascii="Calibri Light" w:hAnsi="Calibri Light" w:cs="Calibri Light"/>
                <w:sz w:val="22"/>
              </w:rPr>
              <w:t>members</w:t>
            </w:r>
            <w:r w:rsidR="00C87BFB" w:rsidRPr="00C92D62">
              <w:rPr>
                <w:rFonts w:ascii="Calibri Light" w:hAnsi="Calibri Light" w:cs="Calibri Light"/>
                <w:sz w:val="22"/>
              </w:rPr>
              <w:t xml:space="preserve"> </w:t>
            </w:r>
            <w:r w:rsidR="00E4246B" w:rsidRPr="00C92D62">
              <w:rPr>
                <w:rFonts w:ascii="Calibri Light" w:hAnsi="Calibri Light" w:cs="Calibri Light"/>
                <w:sz w:val="22"/>
              </w:rPr>
              <w:t>reside</w:t>
            </w:r>
            <w:r w:rsidR="00C87BFB" w:rsidRPr="00C92D62">
              <w:rPr>
                <w:rFonts w:ascii="Calibri Light" w:hAnsi="Calibri Light" w:cs="Calibri Light"/>
                <w:sz w:val="22"/>
              </w:rPr>
              <w:t xml:space="preserve"> </w:t>
            </w:r>
            <w:r w:rsidR="00E4246B"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nine</w:t>
            </w:r>
            <w:r w:rsidR="00C87BFB" w:rsidRPr="00C92D62">
              <w:rPr>
                <w:rFonts w:ascii="Calibri Light" w:hAnsi="Calibri Light" w:cs="Calibri Light"/>
                <w:sz w:val="22"/>
              </w:rPr>
              <w:t xml:space="preserve"> </w:t>
            </w:r>
            <w:r w:rsidR="00E4246B" w:rsidRPr="00C92D62">
              <w:rPr>
                <w:rFonts w:ascii="Calibri Light" w:hAnsi="Calibri Light" w:cs="Calibri Light"/>
                <w:sz w:val="22"/>
              </w:rPr>
              <w:t>counties.</w:t>
            </w:r>
            <w:r w:rsidR="00C87BFB" w:rsidRPr="00C92D62">
              <w:rPr>
                <w:rFonts w:ascii="Calibri Light" w:hAnsi="Calibri Light" w:cs="Calibri Light"/>
                <w:sz w:val="22"/>
              </w:rPr>
              <w:t xml:space="preserve"> </w:t>
            </w:r>
            <w:r w:rsidR="00E4246B" w:rsidRPr="00C92D62">
              <w:rPr>
                <w:rFonts w:ascii="Calibri Light" w:hAnsi="Calibri Light" w:cs="Calibri Light"/>
                <w:sz w:val="22"/>
              </w:rPr>
              <w:t>SCO</w:t>
            </w:r>
            <w:r w:rsidR="00C87BFB" w:rsidRPr="00C92D62">
              <w:rPr>
                <w:rFonts w:ascii="Calibri Light" w:hAnsi="Calibri Light" w:cs="Calibri Light"/>
                <w:sz w:val="22"/>
              </w:rPr>
              <w:t xml:space="preserve"> </w:t>
            </w:r>
            <w:r w:rsidR="00E4246B" w:rsidRPr="00C92D62">
              <w:rPr>
                <w:rFonts w:ascii="Calibri Light" w:hAnsi="Calibri Light" w:cs="Calibri Light"/>
                <w:sz w:val="22"/>
              </w:rPr>
              <w:t>demonstrated</w:t>
            </w:r>
            <w:r w:rsidR="00C87BFB" w:rsidRPr="00C92D62">
              <w:rPr>
                <w:rFonts w:ascii="Calibri Light" w:hAnsi="Calibri Light" w:cs="Calibri Light"/>
                <w:sz w:val="22"/>
              </w:rPr>
              <w:t xml:space="preserve"> </w:t>
            </w:r>
            <w:r w:rsidR="00E4246B" w:rsidRPr="00C92D62">
              <w:rPr>
                <w:rFonts w:ascii="Calibri Light" w:hAnsi="Calibri Light" w:cs="Calibri Light"/>
                <w:sz w:val="22"/>
              </w:rPr>
              <w:t>adequate</w:t>
            </w:r>
            <w:r w:rsidR="00C87BFB" w:rsidRPr="00C92D62">
              <w:rPr>
                <w:rFonts w:ascii="Calibri Light" w:hAnsi="Calibri Light" w:cs="Calibri Light"/>
                <w:sz w:val="22"/>
              </w:rPr>
              <w:t xml:space="preserve"> </w:t>
            </w:r>
            <w:r w:rsidR="00E4246B" w:rsidRPr="00C92D62">
              <w:rPr>
                <w:rFonts w:ascii="Calibri Light" w:hAnsi="Calibri Light" w:cs="Calibri Light"/>
                <w:sz w:val="22"/>
              </w:rPr>
              <w:t>networks</w:t>
            </w:r>
            <w:r w:rsidR="00C87BFB" w:rsidRPr="00C92D62">
              <w:rPr>
                <w:rFonts w:ascii="Calibri Light" w:hAnsi="Calibri Light" w:cs="Calibri Light"/>
                <w:sz w:val="22"/>
              </w:rPr>
              <w:t xml:space="preserve"> </w:t>
            </w:r>
            <w:r w:rsidR="00E4246B" w:rsidRPr="00C92D62">
              <w:rPr>
                <w:rFonts w:ascii="Calibri Light" w:hAnsi="Calibri Light" w:cs="Calibri Light"/>
                <w:sz w:val="22"/>
              </w:rPr>
              <w:t>for</w:t>
            </w:r>
            <w:r w:rsidR="00C87BFB" w:rsidRPr="00C92D62">
              <w:rPr>
                <w:rFonts w:ascii="Calibri Light" w:hAnsi="Calibri Light" w:cs="Calibri Light"/>
                <w:sz w:val="22"/>
              </w:rPr>
              <w:t xml:space="preserve"> </w:t>
            </w:r>
            <w:r w:rsidR="00E4246B" w:rsidRPr="00C92D62">
              <w:rPr>
                <w:rFonts w:ascii="Calibri Light" w:hAnsi="Calibri Light" w:cs="Calibri Light"/>
                <w:sz w:val="22"/>
              </w:rPr>
              <w:t>4</w:t>
            </w:r>
            <w:r w:rsidRPr="00C92D62">
              <w:rPr>
                <w:rFonts w:ascii="Calibri Light" w:hAnsi="Calibri Light" w:cs="Calibri Light"/>
                <w:sz w:val="22"/>
              </w:rPr>
              <w:t>4</w:t>
            </w:r>
            <w:r w:rsidR="00C87BFB" w:rsidRPr="00C92D62">
              <w:rPr>
                <w:rFonts w:ascii="Calibri Light" w:hAnsi="Calibri Light" w:cs="Calibri Light"/>
                <w:sz w:val="22"/>
              </w:rPr>
              <w:t xml:space="preserve"> </w:t>
            </w:r>
            <w:r w:rsidR="00E4246B" w:rsidRPr="00C92D62">
              <w:rPr>
                <w:rFonts w:ascii="Calibri Light" w:hAnsi="Calibri Light" w:cs="Calibri Light"/>
                <w:sz w:val="22"/>
              </w:rPr>
              <w:t>out</w:t>
            </w:r>
            <w:r w:rsidR="00C87BFB" w:rsidRPr="00C92D62">
              <w:rPr>
                <w:rFonts w:ascii="Calibri Light" w:hAnsi="Calibri Light" w:cs="Calibri Light"/>
                <w:sz w:val="22"/>
              </w:rPr>
              <w:t xml:space="preserve"> </w:t>
            </w:r>
            <w:r w:rsidR="00E4246B" w:rsidRPr="00C92D62">
              <w:rPr>
                <w:rFonts w:ascii="Calibri Light" w:hAnsi="Calibri Light" w:cs="Calibri Light"/>
                <w:sz w:val="22"/>
              </w:rPr>
              <w:t>of</w:t>
            </w:r>
            <w:r w:rsidR="00C87BFB" w:rsidRPr="00C92D62">
              <w:rPr>
                <w:rFonts w:ascii="Calibri Light" w:hAnsi="Calibri Light" w:cs="Calibri Light"/>
                <w:sz w:val="22"/>
              </w:rPr>
              <w:t xml:space="preserve"> </w:t>
            </w:r>
            <w:r w:rsidR="00BC624E" w:rsidRPr="00C92D62">
              <w:rPr>
                <w:rFonts w:ascii="Calibri Light" w:hAnsi="Calibri Light" w:cs="Calibri Light"/>
                <w:sz w:val="22"/>
              </w:rPr>
              <w:t>56</w:t>
            </w:r>
            <w:r w:rsidR="00C87BFB" w:rsidRPr="00C92D62">
              <w:rPr>
                <w:rFonts w:ascii="Calibri Light" w:hAnsi="Calibri Light" w:cs="Calibri Light"/>
                <w:sz w:val="22"/>
              </w:rPr>
              <w:t xml:space="preserve"> </w:t>
            </w:r>
            <w:r w:rsidR="00E4246B" w:rsidRPr="00C92D62">
              <w:rPr>
                <w:rFonts w:ascii="Calibri Light" w:hAnsi="Calibri Light" w:cs="Calibri Light"/>
                <w:sz w:val="22"/>
              </w:rPr>
              <w:t>provider</w:t>
            </w:r>
            <w:r w:rsidR="00C87BFB" w:rsidRPr="00C92D62">
              <w:rPr>
                <w:rFonts w:ascii="Calibri Light" w:hAnsi="Calibri Light" w:cs="Calibri Light"/>
                <w:sz w:val="22"/>
              </w:rPr>
              <w:t xml:space="preserve"> </w:t>
            </w:r>
            <w:r w:rsidR="00E4246B" w:rsidRPr="00C92D62">
              <w:rPr>
                <w:rFonts w:ascii="Calibri Light" w:hAnsi="Calibri Light" w:cs="Calibri Light"/>
                <w:sz w:val="22"/>
              </w:rPr>
              <w:t>types</w:t>
            </w:r>
            <w:r w:rsidR="00C87BFB" w:rsidRPr="00C92D62">
              <w:rPr>
                <w:rFonts w:ascii="Calibri Light" w:hAnsi="Calibri Light" w:cs="Calibri Light"/>
                <w:sz w:val="22"/>
              </w:rPr>
              <w:t xml:space="preserve"> </w:t>
            </w:r>
            <w:r w:rsidR="00E4246B" w:rsidRPr="00C92D62">
              <w:rPr>
                <w:rFonts w:ascii="Calibri Light" w:hAnsi="Calibri Light" w:cs="Calibri Light"/>
                <w:sz w:val="22"/>
              </w:rPr>
              <w:t>in</w:t>
            </w:r>
            <w:r w:rsidR="00C87BFB" w:rsidRPr="00C92D62">
              <w:rPr>
                <w:rFonts w:ascii="Calibri Light" w:hAnsi="Calibri Light" w:cs="Calibri Light"/>
                <w:sz w:val="22"/>
              </w:rPr>
              <w:t xml:space="preserve"> </w:t>
            </w:r>
            <w:r w:rsidR="00E4246B" w:rsidRPr="00C92D62">
              <w:rPr>
                <w:rFonts w:ascii="Calibri Light" w:hAnsi="Calibri Light" w:cs="Calibri Light"/>
                <w:sz w:val="22"/>
              </w:rPr>
              <w:t>all</w:t>
            </w:r>
            <w:r w:rsidR="00C87BFB" w:rsidRPr="00C92D62">
              <w:rPr>
                <w:rFonts w:ascii="Calibri Light" w:hAnsi="Calibri Light" w:cs="Calibri Light"/>
                <w:sz w:val="22"/>
              </w:rPr>
              <w:t xml:space="preserve"> </w:t>
            </w:r>
            <w:r w:rsidR="00E4246B" w:rsidRPr="00C92D62">
              <w:rPr>
                <w:rFonts w:ascii="Calibri Light" w:hAnsi="Calibri Light" w:cs="Calibri Light"/>
                <w:sz w:val="22"/>
              </w:rPr>
              <w:t>its</w:t>
            </w:r>
            <w:r w:rsidR="00C87BFB" w:rsidRPr="00C92D62">
              <w:rPr>
                <w:rFonts w:ascii="Calibri Light" w:hAnsi="Calibri Light" w:cs="Calibri Light"/>
                <w:sz w:val="22"/>
              </w:rPr>
              <w:t xml:space="preserve"> </w:t>
            </w:r>
            <w:r w:rsidR="00E4246B" w:rsidRPr="00C92D62">
              <w:rPr>
                <w:rFonts w:ascii="Calibri Light" w:hAnsi="Calibri Light" w:cs="Calibri Light"/>
                <w:sz w:val="22"/>
              </w:rPr>
              <w:t>counties.</w:t>
            </w:r>
          </w:p>
        </w:tc>
        <w:tc>
          <w:tcPr>
            <w:tcW w:w="1261" w:type="pct"/>
            <w:tcBorders>
              <w:bottom w:val="single" w:sz="4" w:space="0" w:color="auto"/>
            </w:tcBorders>
          </w:tcPr>
          <w:p w14:paraId="08B33E27" w14:textId="5D6B54BD" w:rsidR="00E4246B" w:rsidRPr="00C92D62" w:rsidRDefault="00E4246B" w:rsidP="00E4246B">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Pr="00C92D62">
              <w:rPr>
                <w:rFonts w:ascii="Calibri Light" w:hAnsi="Calibri Light" w:cs="Calibri Light"/>
                <w:sz w:val="22"/>
              </w:rPr>
              <w:t>assessed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total</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5</w:t>
            </w:r>
            <w:r w:rsidR="0060759C"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0060759C"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had</w:t>
            </w:r>
            <w:r w:rsidR="00C87BFB" w:rsidRPr="00C92D62">
              <w:rPr>
                <w:rFonts w:ascii="Calibri Light" w:hAnsi="Calibri Light" w:cs="Calibri Light"/>
                <w:sz w:val="22"/>
              </w:rPr>
              <w:t xml:space="preserve"> </w:t>
            </w:r>
            <w:r w:rsidRPr="00C92D62">
              <w:rPr>
                <w:rFonts w:ascii="Calibri Light" w:hAnsi="Calibri Light" w:cs="Calibri Light"/>
                <w:sz w:val="22"/>
              </w:rPr>
              <w:t>deficient</w:t>
            </w:r>
            <w:r w:rsidR="00C87BFB" w:rsidRPr="00C92D62">
              <w:rPr>
                <w:rFonts w:ascii="Calibri Light" w:hAnsi="Calibri Light" w:cs="Calibri Light"/>
                <w:sz w:val="22"/>
              </w:rPr>
              <w:t xml:space="preserve"> </w:t>
            </w:r>
            <w:r w:rsidRPr="00C92D62">
              <w:rPr>
                <w:rFonts w:ascii="Calibri Light" w:hAnsi="Calibri Light" w:cs="Calibri Light"/>
                <w:sz w:val="22"/>
              </w:rPr>
              <w:t>networks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1</w:t>
            </w:r>
            <w:r w:rsidR="0060759C"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p w14:paraId="16775A49" w14:textId="09C4C33B" w:rsidR="00BC624E"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p>
          <w:p w14:paraId="57B17EE3" w14:textId="0E8BD4FF"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4F5D9C36" w14:textId="5E7721C2"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0B961F53" w14:textId="333E8F0D"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3CB5C61C" w14:textId="3D36F799"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07323798" w14:textId="2576C472"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388B8F5D" w14:textId="77777777" w:rsidR="00B435F2" w:rsidRPr="00C92D62" w:rsidRDefault="0060759C" w:rsidP="002667CF">
            <w:pPr>
              <w:pStyle w:val="ListParagraph"/>
              <w:numPr>
                <w:ilvl w:val="0"/>
                <w:numId w:val="48"/>
              </w:numPr>
              <w:jc w:val="left"/>
              <w:rPr>
                <w:rFonts w:ascii="Calibri Light" w:hAnsi="Calibri Light" w:cs="Calibri Light"/>
                <w:sz w:val="22"/>
              </w:rPr>
            </w:pPr>
            <w:r w:rsidRPr="00C92D62">
              <w:rPr>
                <w:rFonts w:ascii="Calibri Light" w:hAnsi="Calibri Light" w:cs="Calibri Light"/>
                <w:sz w:val="22"/>
              </w:rPr>
              <w:t>Hospice</w:t>
            </w:r>
          </w:p>
          <w:p w14:paraId="684FAB65" w14:textId="3DAB6418"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lastRenderedPageBreak/>
              <w:t>"Clinical</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3.5)"</w:t>
            </w:r>
          </w:p>
          <w:p w14:paraId="6464B5E2" w14:textId="731F3A17"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Crisis</w:t>
            </w:r>
          </w:p>
          <w:p w14:paraId="06A27CFE" w14:textId="77777777"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Stabilization"</w:t>
            </w:r>
          </w:p>
          <w:p w14:paraId="7CF70510" w14:textId="0CC9FC5C"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Level</w:t>
            </w:r>
          </w:p>
          <w:p w14:paraId="2B8A301F" w14:textId="77777777"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3.7"</w:t>
            </w:r>
          </w:p>
          <w:p w14:paraId="6F64F218" w14:textId="1F92395E"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Treatment</w:t>
            </w:r>
          </w:p>
          <w:p w14:paraId="73DD739D" w14:textId="34799C33" w:rsidR="0060759C" w:rsidRPr="00C92D62" w:rsidRDefault="0060759C" w:rsidP="002667CF">
            <w:pPr>
              <w:pStyle w:val="ListParagraph"/>
              <w:numPr>
                <w:ilvl w:val="0"/>
                <w:numId w:val="48"/>
              </w:numPr>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p>
          <w:p w14:paraId="11A93C7C" w14:textId="4AA2BEB0" w:rsidR="0060759C" w:rsidRPr="00C92D62" w:rsidRDefault="0060759C" w:rsidP="0060759C">
            <w:pPr>
              <w:pStyle w:val="ListParagraph"/>
              <w:ind w:left="360"/>
              <w:rPr>
                <w:rFonts w:ascii="Calibri Light" w:hAnsi="Calibri Light" w:cs="Calibri Light"/>
                <w:sz w:val="22"/>
              </w:rPr>
            </w:pP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p>
          <w:p w14:paraId="1B2FD13D" w14:textId="260FFF2E" w:rsidR="0060759C" w:rsidRPr="00C92D62" w:rsidRDefault="0060759C" w:rsidP="00B85E93">
            <w:pPr>
              <w:pStyle w:val="ListParagraph"/>
              <w:ind w:left="360"/>
              <w:rPr>
                <w:highlight w:val="yellow"/>
              </w:rPr>
            </w:pP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tc>
        <w:tc>
          <w:tcPr>
            <w:tcW w:w="1524" w:type="pct"/>
            <w:tcBorders>
              <w:bottom w:val="single" w:sz="4" w:space="0" w:color="auto"/>
            </w:tcBorders>
          </w:tcPr>
          <w:p w14:paraId="0BF78B5A" w14:textId="62199293" w:rsidR="00E4246B" w:rsidRPr="00C92D62" w:rsidRDefault="00E4246B" w:rsidP="00FE6DBA">
            <w:pPr>
              <w:jc w:val="left"/>
              <w:rPr>
                <w:rFonts w:ascii="Calibri Light" w:hAnsi="Calibri Light" w:cs="Calibri Light"/>
                <w:sz w:val="22"/>
              </w:rPr>
            </w:pPr>
            <w:r w:rsidRPr="00C92D62">
              <w:rPr>
                <w:rFonts w:ascii="Calibri Light" w:hAnsi="Calibri Light" w:cs="Calibri Light"/>
                <w:sz w:val="22"/>
              </w:rPr>
              <w:lastRenderedPageBreak/>
              <w:t>MCP</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improved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deficiencies</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closed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Pr="00C92D62">
              <w:rPr>
                <w:rFonts w:ascii="Calibri Light" w:hAnsi="Calibri Light" w:cs="Calibri Light"/>
                <w:sz w:val="22"/>
              </w:rPr>
              <w:t>providers.</w:t>
            </w:r>
          </w:p>
          <w:p w14:paraId="32A9B491" w14:textId="77777777" w:rsidR="00E4246B" w:rsidRPr="00C92D62" w:rsidRDefault="00E4246B" w:rsidP="00FE6DBA">
            <w:pPr>
              <w:jc w:val="left"/>
              <w:rPr>
                <w:rFonts w:ascii="Calibri Light" w:hAnsi="Calibri Light" w:cs="Calibri Light"/>
                <w:sz w:val="22"/>
              </w:rPr>
            </w:pPr>
          </w:p>
          <w:p w14:paraId="147AD92B" w14:textId="543F104C" w:rsidR="00E4246B" w:rsidRPr="00C92D62" w:rsidRDefault="00E4246B" w:rsidP="00FE6DBA">
            <w:pPr>
              <w:jc w:val="left"/>
              <w:rPr>
                <w:rFonts w:ascii="Calibri Light" w:hAnsi="Calibri Light" w:cs="Calibri Light"/>
                <w:sz w:val="22"/>
              </w:rPr>
            </w:pP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additional</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available,</w:t>
            </w:r>
            <w:r w:rsidR="00C87BFB" w:rsidRPr="00C92D62">
              <w:rPr>
                <w:rFonts w:ascii="Calibri Light" w:hAnsi="Calibri Light" w:cs="Calibri Light"/>
                <w:sz w:val="22"/>
              </w:rPr>
              <w:t xml:space="preserve"> </w:t>
            </w:r>
            <w:r w:rsidR="000B5340" w:rsidRPr="00C92D62">
              <w:rPr>
                <w:rFonts w:ascii="Calibri Light" w:hAnsi="Calibri Light" w:cs="Calibri Light"/>
                <w:sz w:val="22"/>
              </w:rPr>
              <w:t>the Plan</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explain</w:t>
            </w:r>
            <w:r w:rsidR="00C87BFB" w:rsidRPr="00C92D62">
              <w:rPr>
                <w:rFonts w:ascii="Calibri Light" w:hAnsi="Calibri Light" w:cs="Calibri Light"/>
                <w:sz w:val="22"/>
              </w:rPr>
              <w:t xml:space="preserve"> </w:t>
            </w:r>
            <w:r w:rsidRPr="00C92D62">
              <w:rPr>
                <w:rFonts w:ascii="Calibri Light" w:hAnsi="Calibri Light" w:cs="Calibri Light"/>
                <w:sz w:val="22"/>
              </w:rPr>
              <w:t>what</w:t>
            </w:r>
            <w:r w:rsidR="00C87BFB" w:rsidRPr="00C92D62">
              <w:rPr>
                <w:rFonts w:ascii="Calibri Light" w:hAnsi="Calibri Light" w:cs="Calibri Light"/>
                <w:sz w:val="22"/>
              </w:rPr>
              <w:t xml:space="preserve"> </w:t>
            </w:r>
            <w:r w:rsidRPr="00C92D62">
              <w:rPr>
                <w:rFonts w:ascii="Calibri Light" w:hAnsi="Calibri Light" w:cs="Calibri Light"/>
                <w:sz w:val="22"/>
              </w:rPr>
              <w:t>actions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being</w:t>
            </w:r>
            <w:r w:rsidR="00C87BFB" w:rsidRPr="00C92D62">
              <w:rPr>
                <w:rFonts w:ascii="Calibri Light" w:hAnsi="Calibri Light" w:cs="Calibri Light"/>
                <w:sz w:val="22"/>
              </w:rPr>
              <w:t xml:space="preserve"> </w:t>
            </w:r>
            <w:r w:rsidRPr="00C92D62">
              <w:rPr>
                <w:rFonts w:ascii="Calibri Light" w:hAnsi="Calibri Light" w:cs="Calibri Light"/>
                <w:sz w:val="22"/>
              </w:rPr>
              <w:t>taken</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adequate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residing</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those</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areas.</w:t>
            </w:r>
          </w:p>
        </w:tc>
        <w:tc>
          <w:tcPr>
            <w:tcW w:w="420" w:type="pct"/>
          </w:tcPr>
          <w:p w14:paraId="47EA0F74" w14:textId="1261B76E" w:rsidR="00E4246B" w:rsidRPr="00C92D62" w:rsidRDefault="00E4246B" w:rsidP="00E2002D">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5F28C5" w:rsidRPr="00C92D62" w14:paraId="3AE67785" w14:textId="77777777" w:rsidTr="005E29A1">
        <w:trPr>
          <w:trHeight w:val="288"/>
        </w:trPr>
        <w:tc>
          <w:tcPr>
            <w:tcW w:w="629" w:type="pct"/>
          </w:tcPr>
          <w:p w14:paraId="1F84B149" w14:textId="346E9B19"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Directory</w:t>
            </w:r>
            <w:r w:rsidR="00C87BFB" w:rsidRPr="00C92D62">
              <w:rPr>
                <w:rFonts w:ascii="Calibri Light" w:hAnsi="Calibri Light" w:cs="Calibri Light"/>
                <w:sz w:val="22"/>
              </w:rPr>
              <w:t xml:space="preserve"> </w:t>
            </w:r>
          </w:p>
        </w:tc>
        <w:tc>
          <w:tcPr>
            <w:tcW w:w="1166" w:type="pct"/>
          </w:tcPr>
          <w:p w14:paraId="40BBEC54" w14:textId="48BDE377" w:rsidR="008104AE" w:rsidRPr="00C92D62" w:rsidRDefault="008104AE" w:rsidP="00901131">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highest</w:t>
            </w:r>
            <w:r w:rsidR="00C87BFB" w:rsidRPr="00C92D62">
              <w:rPr>
                <w:rFonts w:ascii="Calibri Light" w:hAnsi="Calibri Light" w:cs="Calibri Light"/>
                <w:sz w:val="22"/>
              </w:rPr>
              <w:t xml:space="preserve"> </w:t>
            </w:r>
            <w:r w:rsidRPr="00C92D62">
              <w:rPr>
                <w:rFonts w:ascii="Calibri Light" w:hAnsi="Calibri Light" w:cs="Calibri Light"/>
                <w:sz w:val="22"/>
              </w:rPr>
              <w:t>accuracy</w:t>
            </w:r>
            <w:r w:rsidR="00C87BFB" w:rsidRPr="00C92D62">
              <w:rPr>
                <w:rFonts w:ascii="Calibri Light" w:hAnsi="Calibri Light" w:cs="Calibri Light"/>
                <w:sz w:val="22"/>
              </w:rPr>
              <w:t xml:space="preserve"> </w:t>
            </w:r>
            <w:r w:rsidRPr="00C92D62">
              <w:rPr>
                <w:rFonts w:ascii="Calibri Light" w:hAnsi="Calibri Light" w:cs="Calibri Light"/>
                <w:sz w:val="22"/>
              </w:rPr>
              <w:t>rate</w:t>
            </w:r>
            <w:r w:rsidR="00C87BFB" w:rsidRPr="00C92D62">
              <w:rPr>
                <w:rFonts w:ascii="Calibri Light" w:hAnsi="Calibri Light" w:cs="Calibri Light"/>
                <w:sz w:val="22"/>
              </w:rPr>
              <w:t xml:space="preserve"> </w:t>
            </w:r>
            <w:r w:rsidRPr="00C92D62">
              <w:rPr>
                <w:rFonts w:ascii="Calibri Light" w:hAnsi="Calibri Light" w:cs="Calibri Light"/>
                <w:sz w:val="22"/>
              </w:rPr>
              <w:t>was</w:t>
            </w:r>
            <w:r w:rsidR="00C87BFB" w:rsidRPr="00C92D62">
              <w:rPr>
                <w:rFonts w:ascii="Calibri Light" w:hAnsi="Calibri Light" w:cs="Calibri Light"/>
                <w:sz w:val="22"/>
              </w:rPr>
              <w:t xml:space="preserve"> </w:t>
            </w:r>
            <w:r w:rsidR="00901131">
              <w:rPr>
                <w:rFonts w:ascii="Calibri Light" w:hAnsi="Calibri Light" w:cs="Calibri Light"/>
                <w:sz w:val="22"/>
              </w:rPr>
              <w:t>at 60%</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00901131">
              <w:rPr>
                <w:rFonts w:ascii="Calibri Light" w:hAnsi="Calibri Light" w:cs="Calibri Light"/>
                <w:sz w:val="22"/>
              </w:rPr>
              <w:t>All Home and Community-Based Services.</w:t>
            </w:r>
          </w:p>
          <w:p w14:paraId="4091F8A3" w14:textId="553EF0A0" w:rsidR="005F28C5" w:rsidRPr="00C92D62" w:rsidRDefault="005F28C5" w:rsidP="005F28C5">
            <w:pPr>
              <w:jc w:val="left"/>
              <w:rPr>
                <w:rFonts w:ascii="Calibri Light" w:hAnsi="Calibri Light" w:cs="Calibri Light"/>
                <w:sz w:val="22"/>
              </w:rPr>
            </w:pPr>
          </w:p>
        </w:tc>
        <w:tc>
          <w:tcPr>
            <w:tcW w:w="1261" w:type="pct"/>
            <w:tcBorders>
              <w:bottom w:val="single" w:sz="4" w:space="0" w:color="auto"/>
            </w:tcBorders>
          </w:tcPr>
          <w:p w14:paraId="3AFC6B1E" w14:textId="7D78CA2B" w:rsidR="005F28C5" w:rsidRPr="00C92D62" w:rsidRDefault="008104AE" w:rsidP="008104AE">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SCO’s</w:t>
            </w:r>
            <w:r w:rsidR="00C87BFB" w:rsidRPr="00C92D62">
              <w:rPr>
                <w:rFonts w:ascii="Calibri Light" w:hAnsi="Calibri Light" w:cs="Calibri Light"/>
                <w:sz w:val="22"/>
              </w:rPr>
              <w:t xml:space="preserve"> </w:t>
            </w:r>
            <w:r w:rsidR="005F28C5" w:rsidRPr="00C92D62">
              <w:rPr>
                <w:rFonts w:ascii="Calibri Light" w:hAnsi="Calibri Light" w:cs="Calibri Light"/>
                <w:sz w:val="22"/>
              </w:rPr>
              <w:t>accuracy</w:t>
            </w:r>
            <w:r w:rsidR="00C87BFB" w:rsidRPr="00C92D62">
              <w:rPr>
                <w:rFonts w:ascii="Calibri Light" w:hAnsi="Calibri Light" w:cs="Calibri Light"/>
                <w:sz w:val="22"/>
              </w:rPr>
              <w:t xml:space="preserve"> </w:t>
            </w:r>
            <w:r w:rsidR="005F28C5" w:rsidRPr="00C92D62">
              <w:rPr>
                <w:rFonts w:ascii="Calibri Light" w:hAnsi="Calibri Light" w:cs="Calibri Light"/>
                <w:sz w:val="22"/>
              </w:rPr>
              <w:t>rate</w:t>
            </w:r>
            <w:r w:rsidR="00C87BFB" w:rsidRPr="00C92D62">
              <w:rPr>
                <w:rFonts w:ascii="Calibri Light" w:hAnsi="Calibri Light" w:cs="Calibri Light"/>
                <w:sz w:val="22"/>
              </w:rPr>
              <w:t xml:space="preserve"> </w:t>
            </w:r>
            <w:r w:rsidR="005F28C5" w:rsidRPr="00C92D62">
              <w:rPr>
                <w:rFonts w:ascii="Calibri Light" w:hAnsi="Calibri Light" w:cs="Calibri Light"/>
                <w:sz w:val="22"/>
              </w:rPr>
              <w:t>was</w:t>
            </w:r>
            <w:r w:rsidR="00C87BFB" w:rsidRPr="00C92D62">
              <w:rPr>
                <w:rFonts w:ascii="Calibri Light" w:hAnsi="Calibri Light" w:cs="Calibri Light"/>
                <w:sz w:val="22"/>
              </w:rPr>
              <w:t xml:space="preserve"> </w:t>
            </w:r>
            <w:r w:rsidR="00901131">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13.3</w:t>
            </w:r>
            <w:r w:rsidR="005F28C5" w:rsidRPr="00C92D62">
              <w:rPr>
                <w:rFonts w:ascii="Calibri Light" w:hAnsi="Calibri Light" w:cs="Calibri Light"/>
                <w:sz w:val="22"/>
              </w:rPr>
              <w:t>%</w:t>
            </w:r>
            <w:r w:rsidR="00C87BFB" w:rsidRPr="00C92D62">
              <w:rPr>
                <w:rFonts w:ascii="Calibri Light" w:hAnsi="Calibri Light" w:cs="Calibri Light"/>
                <w:sz w:val="22"/>
              </w:rPr>
              <w:t xml:space="preserve"> </w:t>
            </w:r>
            <w:r w:rsidR="005F28C5"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Family</w:t>
            </w:r>
            <w:r w:rsidR="00C87BFB" w:rsidRPr="00C92D62">
              <w:rPr>
                <w:rFonts w:ascii="Calibri Light" w:hAnsi="Calibri Light" w:cs="Calibri Light"/>
                <w:sz w:val="22"/>
              </w:rPr>
              <w:t xml:space="preserve"> </w:t>
            </w:r>
            <w:r w:rsidRPr="00C92D62">
              <w:rPr>
                <w:rFonts w:ascii="Calibri Light" w:hAnsi="Calibri Light" w:cs="Calibri Light"/>
                <w:sz w:val="22"/>
              </w:rPr>
              <w:t>Medicine</w:t>
            </w:r>
            <w:r w:rsidR="00C87BFB" w:rsidRPr="00C92D62">
              <w:rPr>
                <w:rFonts w:ascii="Calibri Light" w:hAnsi="Calibri Light" w:cs="Calibri Light"/>
                <w:sz w:val="22"/>
              </w:rPr>
              <w:t xml:space="preserve"> </w:t>
            </w:r>
            <w:r w:rsidRPr="00C92D62">
              <w:rPr>
                <w:rFonts w:ascii="Calibri Light" w:hAnsi="Calibri Light" w:cs="Calibri Light"/>
                <w:sz w:val="22"/>
              </w:rPr>
              <w:t>directory.</w:t>
            </w:r>
          </w:p>
        </w:tc>
        <w:tc>
          <w:tcPr>
            <w:tcW w:w="1524" w:type="pct"/>
            <w:tcBorders>
              <w:bottom w:val="single" w:sz="4" w:space="0" w:color="auto"/>
            </w:tcBorders>
          </w:tcPr>
          <w:p w14:paraId="00A638F1" w14:textId="788DAB3F"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SCO</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conduct</w:t>
            </w:r>
            <w:r w:rsidR="00C87BFB" w:rsidRPr="00C92D62">
              <w:rPr>
                <w:rFonts w:ascii="Calibri Light" w:hAnsi="Calibri Light" w:cs="Calibri Light"/>
                <w:sz w:val="22"/>
              </w:rPr>
              <w:t xml:space="preserve"> </w:t>
            </w:r>
            <w:r w:rsidR="0028008A" w:rsidRPr="00C92D62">
              <w:rPr>
                <w:rFonts w:ascii="Calibri Light" w:hAnsi="Calibri Light" w:cs="Calibri Light"/>
                <w:sz w:val="22"/>
              </w:rPr>
              <w:t>a</w:t>
            </w:r>
            <w:r w:rsidR="00C87BFB" w:rsidRPr="00C92D62">
              <w:rPr>
                <w:rFonts w:ascii="Calibri Light" w:hAnsi="Calibri Light" w:cs="Calibri Light"/>
                <w:sz w:val="22"/>
              </w:rPr>
              <w:t xml:space="preserve"> </w:t>
            </w:r>
            <w:r w:rsidR="0028008A" w:rsidRPr="00C92D62">
              <w:rPr>
                <w:rFonts w:ascii="Calibri Light" w:hAnsi="Calibri Light" w:cs="Calibri Light"/>
                <w:sz w:val="22"/>
              </w:rPr>
              <w:t>root</w:t>
            </w:r>
            <w:r w:rsidR="00C87BFB" w:rsidRPr="00C92D62">
              <w:rPr>
                <w:rFonts w:ascii="Calibri Light" w:hAnsi="Calibri Light" w:cs="Calibri Light"/>
                <w:sz w:val="22"/>
              </w:rPr>
              <w:t xml:space="preserve"> </w:t>
            </w:r>
            <w:r w:rsidR="0028008A" w:rsidRPr="00C92D62">
              <w:rPr>
                <w:rFonts w:ascii="Calibri Light" w:hAnsi="Calibri Light" w:cs="Calibri Light"/>
                <w:sz w:val="22"/>
              </w:rPr>
              <w:t>cause</w:t>
            </w:r>
            <w:r w:rsidR="00C87BFB" w:rsidRPr="00C92D62">
              <w:rPr>
                <w:rFonts w:ascii="Calibri Light" w:hAnsi="Calibri Light" w:cs="Calibri Light"/>
                <w:sz w:val="22"/>
              </w:rPr>
              <w:t xml:space="preserve"> </w:t>
            </w:r>
            <w:r w:rsidR="0028008A" w:rsidRPr="00C92D62">
              <w:rPr>
                <w:rFonts w:ascii="Calibri Light" w:hAnsi="Calibri Light" w:cs="Calibri Light"/>
                <w:sz w:val="22"/>
              </w:rPr>
              <w:t>analysis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design</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0028008A" w:rsidRPr="00C92D62">
              <w:rPr>
                <w:rFonts w:ascii="Calibri Light" w:hAnsi="Calibri Light" w:cs="Calibri Light"/>
                <w:sz w:val="22"/>
              </w:rPr>
              <w:t>to</w:t>
            </w:r>
            <w:r w:rsidR="00C87BFB" w:rsidRPr="00C92D62">
              <w:rPr>
                <w:rFonts w:ascii="Calibri Light" w:hAnsi="Calibri Light" w:cs="Calibri Light"/>
                <w:sz w:val="22"/>
              </w:rPr>
              <w:t xml:space="preserve"> </w:t>
            </w:r>
            <w:r w:rsidR="0028008A" w:rsidRPr="00C92D62">
              <w:rPr>
                <w:rFonts w:ascii="Calibri Light" w:hAnsi="Calibri Light" w:cs="Calibri Light"/>
                <w:sz w:val="22"/>
              </w:rPr>
              <w:t>increase</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accuracy</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its</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MCP</w:t>
            </w:r>
            <w:r w:rsidR="00C87BFB" w:rsidRPr="00C92D62">
              <w:rPr>
                <w:rFonts w:ascii="Calibri Light" w:hAnsi="Calibri Light" w:cs="Calibri Light"/>
                <w:sz w:val="22"/>
              </w:rPr>
              <w:t xml:space="preserve"> </w:t>
            </w:r>
            <w:r w:rsidR="0028008A" w:rsidRPr="00C92D62">
              <w:rPr>
                <w:rFonts w:ascii="Calibri Light" w:hAnsi="Calibri Light" w:cs="Calibri Light"/>
                <w:sz w:val="22"/>
              </w:rPr>
              <w:t>should</w:t>
            </w:r>
            <w:r w:rsidR="00C87BFB" w:rsidRPr="00C92D62">
              <w:rPr>
                <w:rFonts w:ascii="Calibri Light" w:hAnsi="Calibri Light" w:cs="Calibri Light"/>
                <w:sz w:val="22"/>
              </w:rPr>
              <w:t xml:space="preserve"> </w:t>
            </w:r>
            <w:r w:rsidR="0028008A" w:rsidRPr="00C92D62">
              <w:rPr>
                <w:rFonts w:ascii="Calibri Light" w:hAnsi="Calibri Light" w:cs="Calibri Light"/>
                <w:sz w:val="22"/>
              </w:rPr>
              <w:t>incorporate</w:t>
            </w:r>
            <w:r w:rsidR="00C87BFB" w:rsidRPr="00C92D62">
              <w:rPr>
                <w:rFonts w:ascii="Calibri Light" w:hAnsi="Calibri Light" w:cs="Calibri Light"/>
                <w:sz w:val="22"/>
              </w:rPr>
              <w:t xml:space="preserve"> </w:t>
            </w:r>
            <w:r w:rsidR="0028008A" w:rsidRPr="00C92D62">
              <w:rPr>
                <w:rFonts w:ascii="Calibri Light" w:hAnsi="Calibri Light" w:cs="Calibri Light"/>
                <w:sz w:val="22"/>
              </w:rPr>
              <w:t>results</w:t>
            </w:r>
            <w:r w:rsidR="00C87BFB" w:rsidRPr="00C92D62">
              <w:rPr>
                <w:rFonts w:ascii="Calibri Light" w:hAnsi="Calibri Light" w:cs="Calibri Light"/>
                <w:sz w:val="22"/>
              </w:rPr>
              <w:t xml:space="preserve"> </w:t>
            </w:r>
            <w:r w:rsidR="0028008A" w:rsidRPr="00C92D62">
              <w:rPr>
                <w:rFonts w:ascii="Calibri Light" w:hAnsi="Calibri Light" w:cs="Calibri Light"/>
                <w:sz w:val="22"/>
              </w:rPr>
              <w:t>from</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2023</w:t>
            </w:r>
            <w:r w:rsidR="00C87BFB" w:rsidRPr="00C92D62">
              <w:rPr>
                <w:rFonts w:ascii="Calibri Light" w:hAnsi="Calibri Light" w:cs="Calibri Light"/>
                <w:sz w:val="22"/>
              </w:rPr>
              <w:t xml:space="preserve"> </w:t>
            </w:r>
            <w:r w:rsidR="0028008A" w:rsidRPr="00C92D62">
              <w:rPr>
                <w:rFonts w:ascii="Calibri Light" w:hAnsi="Calibri Light" w:cs="Calibri Light"/>
                <w:sz w:val="22"/>
              </w:rPr>
              <w:t>Provider</w:t>
            </w:r>
            <w:r w:rsidR="00C87BFB" w:rsidRPr="00C92D62">
              <w:rPr>
                <w:rFonts w:ascii="Calibri Light" w:hAnsi="Calibri Light" w:cs="Calibri Light"/>
                <w:sz w:val="22"/>
              </w:rPr>
              <w:t xml:space="preserve"> </w:t>
            </w:r>
            <w:r w:rsidR="0028008A" w:rsidRPr="00C92D62">
              <w:rPr>
                <w:rFonts w:ascii="Calibri Light" w:hAnsi="Calibri Light" w:cs="Calibri Light"/>
                <w:sz w:val="22"/>
              </w:rPr>
              <w:t>Directory</w:t>
            </w:r>
            <w:r w:rsidR="00C87BFB" w:rsidRPr="00C92D62">
              <w:rPr>
                <w:rFonts w:ascii="Calibri Light" w:hAnsi="Calibri Light" w:cs="Calibri Light"/>
                <w:sz w:val="22"/>
              </w:rPr>
              <w:t xml:space="preserve"> </w:t>
            </w:r>
            <w:r w:rsidR="0028008A" w:rsidRPr="00C92D62">
              <w:rPr>
                <w:rFonts w:ascii="Calibri Light" w:hAnsi="Calibri Light" w:cs="Calibri Light"/>
                <w:sz w:val="22"/>
              </w:rPr>
              <w:t>Audit</w:t>
            </w:r>
            <w:r w:rsidR="00C87BFB" w:rsidRPr="00C92D62">
              <w:rPr>
                <w:rFonts w:ascii="Calibri Light" w:hAnsi="Calibri Light" w:cs="Calibri Light"/>
                <w:sz w:val="22"/>
              </w:rPr>
              <w:t xml:space="preserve"> </w:t>
            </w:r>
            <w:r w:rsidR="0028008A" w:rsidRPr="00C92D62">
              <w:rPr>
                <w:rFonts w:ascii="Calibri Light" w:hAnsi="Calibri Light" w:cs="Calibri Light"/>
                <w:sz w:val="22"/>
              </w:rPr>
              <w:t>into</w:t>
            </w:r>
            <w:r w:rsidR="00C87BFB" w:rsidRPr="00C92D62">
              <w:rPr>
                <w:rFonts w:ascii="Calibri Light" w:hAnsi="Calibri Light" w:cs="Calibri Light"/>
                <w:sz w:val="22"/>
              </w:rPr>
              <w:t xml:space="preserve"> </w:t>
            </w:r>
            <w:r w:rsidR="0028008A" w:rsidRPr="00C92D62">
              <w:rPr>
                <w:rFonts w:ascii="Calibri Light" w:hAnsi="Calibri Light" w:cs="Calibri Light"/>
                <w:sz w:val="22"/>
              </w:rPr>
              <w:t>the</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of</w:t>
            </w:r>
            <w:r w:rsidR="00C87BFB" w:rsidRPr="00C92D62">
              <w:rPr>
                <w:rFonts w:ascii="Calibri Light" w:hAnsi="Calibri Light" w:cs="Calibri Light"/>
                <w:sz w:val="22"/>
              </w:rPr>
              <w:t xml:space="preserve"> </w:t>
            </w:r>
            <w:r w:rsidR="0028008A" w:rsidRPr="00C92D62">
              <w:rPr>
                <w:rFonts w:ascii="Calibri Light" w:hAnsi="Calibri Light" w:cs="Calibri Light"/>
                <w:sz w:val="22"/>
              </w:rPr>
              <w:t>annual</w:t>
            </w:r>
            <w:r w:rsidR="00C87BFB" w:rsidRPr="00C92D62">
              <w:rPr>
                <w:rFonts w:ascii="Calibri Light" w:hAnsi="Calibri Light" w:cs="Calibri Light"/>
                <w:sz w:val="22"/>
              </w:rPr>
              <w:t xml:space="preserve"> </w:t>
            </w:r>
            <w:r w:rsidR="0028008A" w:rsidRPr="00C92D62">
              <w:rPr>
                <w:rFonts w:ascii="Calibri Light" w:hAnsi="Calibri Light" w:cs="Calibri Light"/>
                <w:sz w:val="22"/>
              </w:rPr>
              <w:t>quality</w:t>
            </w:r>
            <w:r w:rsidR="00C87BFB" w:rsidRPr="00C92D62">
              <w:rPr>
                <w:rFonts w:ascii="Calibri Light" w:hAnsi="Calibri Light" w:cs="Calibri Light"/>
                <w:sz w:val="22"/>
              </w:rPr>
              <w:t xml:space="preserve"> </w:t>
            </w:r>
            <w:r w:rsidR="0028008A" w:rsidRPr="00C92D62">
              <w:rPr>
                <w:rFonts w:ascii="Calibri Light" w:hAnsi="Calibri Light" w:cs="Calibri Light"/>
                <w:sz w:val="22"/>
              </w:rPr>
              <w:t>assurance</w:t>
            </w:r>
            <w:r w:rsidR="00C87BFB" w:rsidRPr="00C92D62">
              <w:rPr>
                <w:rFonts w:ascii="Calibri Light" w:hAnsi="Calibri Light" w:cs="Calibri Light"/>
                <w:sz w:val="22"/>
              </w:rPr>
              <w:t xml:space="preserve"> </w:t>
            </w:r>
            <w:r w:rsidR="0028008A" w:rsidRPr="00C92D62">
              <w:rPr>
                <w:rFonts w:ascii="Calibri Light" w:hAnsi="Calibri Light" w:cs="Calibri Light"/>
                <w:sz w:val="22"/>
              </w:rPr>
              <w:t>improvement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programs</w:t>
            </w:r>
            <w:r w:rsidR="00C87BFB" w:rsidRPr="00C92D62">
              <w:rPr>
                <w:rFonts w:ascii="Calibri Light" w:hAnsi="Calibri Light" w:cs="Calibri Light"/>
                <w:sz w:val="22"/>
              </w:rPr>
              <w:t xml:space="preserve"> </w:t>
            </w:r>
            <w:r w:rsidR="0028008A" w:rsidRPr="00C92D62">
              <w:rPr>
                <w:rFonts w:ascii="Calibri Light" w:hAnsi="Calibri Light" w:cs="Calibri Light"/>
                <w:sz w:val="22"/>
              </w:rPr>
              <w:t>and</w:t>
            </w:r>
            <w:r w:rsidR="00C87BFB" w:rsidRPr="00C92D62">
              <w:rPr>
                <w:rFonts w:ascii="Calibri Light" w:hAnsi="Calibri Light" w:cs="Calibri Light"/>
                <w:sz w:val="22"/>
              </w:rPr>
              <w:t xml:space="preserve"> </w:t>
            </w:r>
            <w:r w:rsidR="0028008A" w:rsidRPr="00C92D62">
              <w:rPr>
                <w:rFonts w:ascii="Calibri Light" w:hAnsi="Calibri Light" w:cs="Calibri Light"/>
                <w:sz w:val="22"/>
              </w:rPr>
              <w:t>network</w:t>
            </w:r>
            <w:r w:rsidR="00C87BFB" w:rsidRPr="00C92D62">
              <w:rPr>
                <w:rFonts w:ascii="Calibri Light" w:hAnsi="Calibri Light" w:cs="Calibri Light"/>
                <w:sz w:val="22"/>
              </w:rPr>
              <w:t xml:space="preserve"> </w:t>
            </w:r>
            <w:r w:rsidR="0028008A" w:rsidRPr="00C92D62">
              <w:rPr>
                <w:rFonts w:ascii="Calibri Light" w:hAnsi="Calibri Light" w:cs="Calibri Light"/>
                <w:sz w:val="22"/>
              </w:rPr>
              <w:t>development</w:t>
            </w:r>
            <w:r w:rsidR="00C87BFB" w:rsidRPr="00C92D62">
              <w:rPr>
                <w:rFonts w:ascii="Calibri Light" w:hAnsi="Calibri Light" w:cs="Calibri Light"/>
                <w:sz w:val="22"/>
              </w:rPr>
              <w:t xml:space="preserve"> </w:t>
            </w:r>
            <w:r w:rsidR="0028008A" w:rsidRPr="00C92D62">
              <w:rPr>
                <w:rFonts w:ascii="Calibri Light" w:hAnsi="Calibri Light" w:cs="Calibri Light"/>
                <w:sz w:val="22"/>
              </w:rPr>
              <w:t>plans.</w:t>
            </w:r>
          </w:p>
        </w:tc>
        <w:tc>
          <w:tcPr>
            <w:tcW w:w="420" w:type="pct"/>
          </w:tcPr>
          <w:p w14:paraId="03E31D44" w14:textId="1977BFB1" w:rsidR="005F28C5" w:rsidRPr="00C92D62" w:rsidRDefault="005F28C5" w:rsidP="005F28C5">
            <w:pPr>
              <w:jc w:val="left"/>
              <w:rPr>
                <w:rFonts w:ascii="Calibri Light" w:hAnsi="Calibri Light" w:cs="Calibri Light"/>
                <w:sz w:val="22"/>
              </w:rPr>
            </w:pP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Timeliness</w:t>
            </w:r>
          </w:p>
        </w:tc>
      </w:tr>
      <w:tr w:rsidR="00162774" w:rsidRPr="00C92D62" w14:paraId="5F090374" w14:textId="77777777" w:rsidTr="005E29A1">
        <w:trPr>
          <w:trHeight w:val="288"/>
        </w:trPr>
        <w:tc>
          <w:tcPr>
            <w:tcW w:w="629" w:type="pct"/>
          </w:tcPr>
          <w:p w14:paraId="2CAC70DB" w14:textId="3269D5A8" w:rsidR="00162774" w:rsidRPr="00C92D62" w:rsidRDefault="005B60BF" w:rsidP="006F16EE">
            <w:pPr>
              <w:jc w:val="left"/>
              <w:rPr>
                <w:rFonts w:ascii="Calibri Light" w:hAnsi="Calibri Light" w:cs="Calibri Light"/>
                <w:sz w:val="22"/>
              </w:rPr>
            </w:pPr>
            <w:r w:rsidRPr="00C92D62">
              <w:rPr>
                <w:rFonts w:ascii="Calibri Light" w:hAnsi="Calibri Light" w:cs="Calibri Light"/>
                <w:sz w:val="22"/>
              </w:rPr>
              <w:t>Quality-of-care</w:t>
            </w:r>
            <w:r w:rsidR="00C87BFB" w:rsidRPr="00C92D62">
              <w:rPr>
                <w:rFonts w:ascii="Calibri Light" w:hAnsi="Calibri Light" w:cs="Calibri Light"/>
                <w:sz w:val="22"/>
              </w:rPr>
              <w:t xml:space="preserve"> </w:t>
            </w:r>
            <w:r w:rsidRPr="00C92D62">
              <w:rPr>
                <w:rFonts w:ascii="Calibri Light" w:hAnsi="Calibri Light" w:cs="Calibri Light"/>
                <w:sz w:val="22"/>
              </w:rPr>
              <w:t>surveys</w:t>
            </w:r>
          </w:p>
        </w:tc>
        <w:tc>
          <w:tcPr>
            <w:tcW w:w="1166" w:type="pct"/>
          </w:tcPr>
          <w:p w14:paraId="6E72516E" w14:textId="76CED0E6" w:rsidR="00162774" w:rsidRPr="00C92D62" w:rsidRDefault="00162774" w:rsidP="00901131">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0076750F" w:rsidRPr="00C92D62">
              <w:rPr>
                <w:rFonts w:ascii="Calibri Light" w:hAnsi="Calibri Light" w:cs="Calibri Light"/>
                <w:sz w:val="22"/>
              </w:rPr>
              <w:t>exceeded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0076750F" w:rsidRPr="00C92D62">
              <w:rPr>
                <w:rFonts w:ascii="Calibri Light" w:hAnsi="Calibri Light" w:cs="Calibri Light"/>
                <w:sz w:val="22"/>
              </w:rPr>
              <w:t>following</w:t>
            </w:r>
            <w:r w:rsidR="00C87BFB" w:rsidRPr="00C92D62">
              <w:rPr>
                <w:rFonts w:ascii="Calibri Light" w:hAnsi="Calibri Light" w:cs="Calibri Light"/>
                <w:sz w:val="22"/>
              </w:rPr>
              <w:t xml:space="preserve"> </w:t>
            </w:r>
            <w:r w:rsidR="0076750F" w:rsidRPr="00C92D62">
              <w:rPr>
                <w:rFonts w:ascii="Calibri Light" w:hAnsi="Calibri Light" w:cs="Calibri Light"/>
                <w:sz w:val="22"/>
              </w:rPr>
              <w:t>MA-PD</w:t>
            </w:r>
            <w:r w:rsidR="00C87BFB" w:rsidRPr="00C92D62">
              <w:rPr>
                <w:rFonts w:ascii="Calibri Light" w:hAnsi="Calibri Light" w:cs="Calibri Light"/>
                <w:sz w:val="22"/>
              </w:rPr>
              <w:t xml:space="preserve"> </w:t>
            </w:r>
            <w:r w:rsidR="0076750F" w:rsidRPr="00C92D62">
              <w:rPr>
                <w:rFonts w:ascii="Calibri Light" w:hAnsi="Calibri Light" w:cs="Calibri Light"/>
                <w:sz w:val="22"/>
              </w:rPr>
              <w:t>CAHPS</w:t>
            </w:r>
            <w:r w:rsidR="00C87BFB" w:rsidRPr="00C92D62">
              <w:rPr>
                <w:rFonts w:ascii="Calibri Light" w:hAnsi="Calibri Light" w:cs="Calibri Light"/>
                <w:sz w:val="22"/>
              </w:rPr>
              <w:t xml:space="preserve"> </w:t>
            </w:r>
            <w:r w:rsidR="0076750F" w:rsidRPr="00C92D62">
              <w:rPr>
                <w:rFonts w:ascii="Calibri Light" w:hAnsi="Calibri Light" w:cs="Calibri Light"/>
                <w:sz w:val="22"/>
              </w:rPr>
              <w:t>measures:</w:t>
            </w:r>
          </w:p>
          <w:p w14:paraId="730A93E7" w14:textId="009B0EBC" w:rsidR="0076750F" w:rsidRPr="00C92D62" w:rsidRDefault="0076750F" w:rsidP="00901131">
            <w:pPr>
              <w:pStyle w:val="ListParagraph"/>
              <w:numPr>
                <w:ilvl w:val="0"/>
                <w:numId w:val="113"/>
              </w:numPr>
              <w:jc w:val="left"/>
              <w:rPr>
                <w:rFonts w:ascii="Calibri Light" w:hAnsi="Calibri Light" w:cs="Calibri Light"/>
                <w:sz w:val="22"/>
              </w:rPr>
            </w:pP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Flu</w:t>
            </w:r>
            <w:r w:rsidR="00C87BFB" w:rsidRPr="00C92D62">
              <w:rPr>
                <w:rFonts w:ascii="Calibri Light" w:hAnsi="Calibri Light" w:cs="Calibri Light"/>
                <w:sz w:val="22"/>
              </w:rPr>
              <w:t xml:space="preserve"> </w:t>
            </w:r>
            <w:r w:rsidRPr="00C92D62">
              <w:rPr>
                <w:rFonts w:ascii="Calibri Light" w:hAnsi="Calibri Light" w:cs="Calibri Light"/>
                <w:sz w:val="22"/>
              </w:rPr>
              <w:t>Vaccine</w:t>
            </w:r>
          </w:p>
          <w:p w14:paraId="77D9015F" w14:textId="4BDA337D" w:rsidR="0076750F" w:rsidRPr="00C92D62" w:rsidRDefault="0076750F" w:rsidP="00901131">
            <w:pPr>
              <w:pStyle w:val="ListParagraph"/>
              <w:numPr>
                <w:ilvl w:val="0"/>
                <w:numId w:val="113"/>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5B168E79" w14:textId="2389F759" w:rsidR="0076750F" w:rsidRPr="00C92D62" w:rsidRDefault="0076750F" w:rsidP="00901131">
            <w:pPr>
              <w:pStyle w:val="ListParagraph"/>
              <w:numPr>
                <w:ilvl w:val="0"/>
                <w:numId w:val="113"/>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p>
          <w:p w14:paraId="32AADAEE" w14:textId="1261286D" w:rsidR="00162774" w:rsidRPr="00C92D62" w:rsidRDefault="0076750F" w:rsidP="00901131">
            <w:pPr>
              <w:pStyle w:val="ListParagraph"/>
              <w:numPr>
                <w:ilvl w:val="0"/>
                <w:numId w:val="113"/>
              </w:numPr>
              <w:jc w:val="left"/>
              <w:rPr>
                <w:rFonts w:ascii="Calibri Light" w:hAnsi="Calibri Light" w:cs="Calibri Light"/>
                <w:sz w:val="22"/>
              </w:rPr>
            </w:pPr>
            <w:r w:rsidRPr="00C92D62">
              <w:rPr>
                <w:rFonts w:ascii="Calibri Light" w:hAnsi="Calibri Light" w:cs="Calibri Light"/>
                <w:sz w:val="22"/>
              </w:rPr>
              <w:t>Rating</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p>
        </w:tc>
        <w:tc>
          <w:tcPr>
            <w:tcW w:w="1261" w:type="pct"/>
          </w:tcPr>
          <w:p w14:paraId="5F9D9A93" w14:textId="56239D63"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scored</w:t>
            </w:r>
            <w:r w:rsidR="00C87BFB" w:rsidRPr="00C92D62">
              <w:rPr>
                <w:rFonts w:ascii="Calibri Light" w:hAnsi="Calibri Light" w:cs="Calibri Light"/>
                <w:sz w:val="22"/>
              </w:rPr>
              <w:t xml:space="preserve"> </w:t>
            </w:r>
            <w:r w:rsidRPr="00C92D62">
              <w:rPr>
                <w:rFonts w:ascii="Calibri Light" w:hAnsi="Calibri Light" w:cs="Calibri Light"/>
                <w:sz w:val="22"/>
              </w:rPr>
              <w:t>below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national</w:t>
            </w:r>
            <w:r w:rsidR="00C87BFB" w:rsidRPr="00C92D62">
              <w:rPr>
                <w:rFonts w:ascii="Calibri Light" w:hAnsi="Calibri Light" w:cs="Calibri Light"/>
                <w:sz w:val="22"/>
              </w:rPr>
              <w:t xml:space="preserve"> </w:t>
            </w:r>
            <w:r w:rsidRPr="00C92D62">
              <w:rPr>
                <w:rFonts w:ascii="Calibri Light" w:hAnsi="Calibri Light" w:cs="Calibri Light"/>
                <w:sz w:val="22"/>
              </w:rPr>
              <w:t>mean</w:t>
            </w:r>
            <w:r w:rsidR="00C87BFB" w:rsidRPr="00C92D62">
              <w:rPr>
                <w:rFonts w:ascii="Calibri Light" w:hAnsi="Calibri Light" w:cs="Calibri Light"/>
                <w:sz w:val="22"/>
              </w:rPr>
              <w:t xml:space="preserve"> </w:t>
            </w:r>
            <w:r w:rsidRPr="00C92D62">
              <w:rPr>
                <w:rFonts w:ascii="Calibri Light" w:hAnsi="Calibri Light" w:cs="Calibri Light"/>
                <w:sz w:val="22"/>
              </w:rPr>
              <w:t>score</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measures:</w:t>
            </w:r>
          </w:p>
          <w:p w14:paraId="2D5E87A5" w14:textId="206059A6" w:rsidR="0076750F" w:rsidRPr="00C92D62" w:rsidRDefault="0076750F" w:rsidP="002667CF">
            <w:pPr>
              <w:pStyle w:val="ListParagraph"/>
              <w:numPr>
                <w:ilvl w:val="0"/>
                <w:numId w:val="57"/>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p>
          <w:p w14:paraId="2989BE3E" w14:textId="19B9AB05" w:rsidR="0076750F" w:rsidRPr="00C92D62" w:rsidRDefault="0076750F" w:rsidP="002667CF">
            <w:pPr>
              <w:pStyle w:val="ListParagraph"/>
              <w:numPr>
                <w:ilvl w:val="0"/>
                <w:numId w:val="57"/>
              </w:numPr>
              <w:jc w:val="left"/>
              <w:rPr>
                <w:rFonts w:ascii="Calibri Light" w:hAnsi="Calibri Light" w:cs="Calibri Light"/>
                <w:sz w:val="22"/>
              </w:rPr>
            </w:pPr>
            <w:r w:rsidRPr="00C92D62">
              <w:rPr>
                <w:rFonts w:ascii="Calibri Light" w:hAnsi="Calibri Light" w:cs="Calibri Light"/>
                <w:sz w:val="22"/>
              </w:rPr>
              <w:t>Customer</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62929794" w14:textId="7167A053" w:rsidR="00162774" w:rsidRPr="00C92D62" w:rsidRDefault="0076750F" w:rsidP="002667CF">
            <w:pPr>
              <w:pStyle w:val="ListParagraph"/>
              <w:numPr>
                <w:ilvl w:val="0"/>
                <w:numId w:val="57"/>
              </w:numPr>
              <w:jc w:val="left"/>
              <w:rPr>
                <w:rFonts w:ascii="Calibri Light" w:hAnsi="Calibri Light" w:cs="Calibri Light"/>
                <w:sz w:val="22"/>
              </w:rPr>
            </w:pPr>
            <w:r w:rsidRPr="00C92D62">
              <w:rPr>
                <w:rFonts w:ascii="Calibri Light" w:hAnsi="Calibri Light" w:cs="Calibri Light"/>
                <w:sz w:val="22"/>
              </w:rPr>
              <w:t>Getting</w:t>
            </w:r>
            <w:r w:rsidR="00C87BFB" w:rsidRPr="00C92D62">
              <w:rPr>
                <w:rFonts w:ascii="Calibri Light" w:hAnsi="Calibri Light" w:cs="Calibri Light"/>
                <w:sz w:val="22"/>
              </w:rPr>
              <w:t xml:space="preserve"> </w:t>
            </w:r>
            <w:r w:rsidRPr="00C92D62">
              <w:rPr>
                <w:rFonts w:ascii="Calibri Light" w:hAnsi="Calibri Light" w:cs="Calibri Light"/>
                <w:sz w:val="22"/>
              </w:rPr>
              <w:t>Needed</w:t>
            </w:r>
            <w:r w:rsidR="00C87BFB" w:rsidRPr="00C92D62">
              <w:rPr>
                <w:rFonts w:ascii="Calibri Light" w:hAnsi="Calibri Light" w:cs="Calibri Light"/>
                <w:sz w:val="22"/>
              </w:rPr>
              <w:t xml:space="preserve"> </w:t>
            </w:r>
            <w:r w:rsidRPr="00C92D62">
              <w:rPr>
                <w:rFonts w:ascii="Calibri Light" w:hAnsi="Calibri Light" w:cs="Calibri Light"/>
                <w:sz w:val="22"/>
              </w:rPr>
              <w:t>Prescription</w:t>
            </w:r>
            <w:r w:rsidR="00C87BFB" w:rsidRPr="00C92D62">
              <w:rPr>
                <w:rFonts w:ascii="Calibri Light" w:hAnsi="Calibri Light" w:cs="Calibri Light"/>
                <w:sz w:val="22"/>
              </w:rPr>
              <w:t xml:space="preserve"> </w:t>
            </w:r>
            <w:r w:rsidRPr="00C92D62">
              <w:rPr>
                <w:rFonts w:ascii="Calibri Light" w:hAnsi="Calibri Light" w:cs="Calibri Light"/>
                <w:sz w:val="22"/>
              </w:rPr>
              <w:t>Drugs</w:t>
            </w:r>
          </w:p>
        </w:tc>
        <w:tc>
          <w:tcPr>
            <w:tcW w:w="1524" w:type="pct"/>
          </w:tcPr>
          <w:p w14:paraId="2CCDF065" w14:textId="447D1A36"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MA-PD</w:t>
            </w:r>
            <w:r w:rsidR="00C87BFB" w:rsidRPr="00C92D62">
              <w:rPr>
                <w:rFonts w:ascii="Calibri Light" w:hAnsi="Calibri Light" w:cs="Calibri Light"/>
                <w:sz w:val="22"/>
              </w:rPr>
              <w:t xml:space="preserve"> </w:t>
            </w:r>
            <w:r w:rsidRPr="00C92D62">
              <w:rPr>
                <w:rFonts w:ascii="Calibri Light" w:hAnsi="Calibri Light" w:cs="Calibri Light"/>
                <w:sz w:val="22"/>
              </w:rPr>
              <w:t>CAHPS</w:t>
            </w:r>
            <w:r w:rsidR="00C87BFB" w:rsidRPr="00C92D62">
              <w:rPr>
                <w:rFonts w:ascii="Calibri Light" w:hAnsi="Calibri Light" w:cs="Calibri Light"/>
                <w:sz w:val="22"/>
              </w:rPr>
              <w:t xml:space="preserve"> </w:t>
            </w:r>
            <w:r w:rsidRPr="00C92D62">
              <w:rPr>
                <w:rFonts w:ascii="Calibri Light" w:hAnsi="Calibri Light" w:cs="Calibri Light"/>
                <w:sz w:val="22"/>
              </w:rPr>
              <w:t>surveys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it</w:t>
            </w:r>
            <w:r w:rsidR="00C87BFB" w:rsidRPr="00C92D62">
              <w:rPr>
                <w:rFonts w:ascii="Calibri Light" w:hAnsi="Calibri Light" w:cs="Calibri Light"/>
                <w:sz w:val="22"/>
              </w:rPr>
              <w:t xml:space="preserve"> </w:t>
            </w:r>
            <w:r w:rsidRPr="00C92D62">
              <w:rPr>
                <w:rFonts w:ascii="Calibri Light" w:hAnsi="Calibri Light" w:cs="Calibri Light"/>
                <w:sz w:val="22"/>
              </w:rPr>
              <w:t>relates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should</w:t>
            </w:r>
            <w:r w:rsidR="00C87BFB" w:rsidRPr="00C92D62">
              <w:rPr>
                <w:rFonts w:ascii="Calibri Light" w:hAnsi="Calibri Light" w:cs="Calibri Light"/>
                <w:sz w:val="22"/>
              </w:rPr>
              <w:t xml:space="preserve"> </w:t>
            </w:r>
            <w:r w:rsidRPr="00C92D62">
              <w:rPr>
                <w:rFonts w:ascii="Calibri Light" w:hAnsi="Calibri Light" w:cs="Calibri Light"/>
                <w:sz w:val="22"/>
              </w:rPr>
              <w:t>also</w:t>
            </w:r>
            <w:r w:rsidR="00C87BFB" w:rsidRPr="00C92D62">
              <w:rPr>
                <w:rFonts w:ascii="Calibri Light" w:hAnsi="Calibri Light" w:cs="Calibri Light"/>
                <w:sz w:val="22"/>
              </w:rPr>
              <w:t xml:space="preserve"> </w:t>
            </w: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complaints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grievances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identify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trends.</w:t>
            </w:r>
          </w:p>
        </w:tc>
        <w:tc>
          <w:tcPr>
            <w:tcW w:w="420" w:type="pct"/>
          </w:tcPr>
          <w:p w14:paraId="738C0E2F" w14:textId="6D3A278E" w:rsidR="00162774" w:rsidRPr="00C92D62" w:rsidRDefault="00162774" w:rsidP="006F16EE">
            <w:pPr>
              <w:jc w:val="left"/>
              <w:rPr>
                <w:rFonts w:ascii="Calibri Light" w:hAnsi="Calibri Light" w:cs="Calibri Light"/>
                <w:sz w:val="22"/>
              </w:rPr>
            </w:pP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Access</w:t>
            </w:r>
          </w:p>
        </w:tc>
      </w:tr>
    </w:tbl>
    <w:p w14:paraId="228A25A9" w14:textId="12DA91E9" w:rsidR="00FC638B" w:rsidRPr="00C92D62" w:rsidRDefault="005E29A1" w:rsidP="00DF1081">
      <w:pPr>
        <w:sectPr w:rsidR="00FC638B" w:rsidRPr="00C92D62" w:rsidSect="00125BED">
          <w:footerReference w:type="default" r:id="rId31"/>
          <w:footerReference w:type="first" r:id="rId32"/>
          <w:pgSz w:w="15840" w:h="12240" w:orient="landscape" w:code="1"/>
          <w:pgMar w:top="720" w:right="835" w:bottom="720" w:left="720" w:header="432" w:footer="432" w:gutter="0"/>
          <w:pgNumType w:chapStyle="1"/>
          <w:cols w:space="720"/>
          <w:titlePg/>
          <w:docGrid w:linePitch="360"/>
        </w:sectPr>
      </w:pPr>
      <w:r w:rsidRPr="00C92D62">
        <w:t>SCO: senior care option; EQR: external quality review; EQRO: external quality review organization; PIP: performance improvement project; PCP: primary care provider; COVID-19: 2019 novel coronavirus; SNP: Special Needs Plan; NCQA: National Committee for Quality Assurance; HEDIS: Healthcare Effectiveness Data and Information Set; IS: information systems; COPD: chronic obstructive pulmonary disease; LTSS: long-term services and support; RRS for SUD: Residential Rehabilitation Services for Substance Use Disorder; MA-PD CAHPS: Medicare Advantage Prescription Drugs Consumer Assessment of Healthcare Providers and Systems.</w:t>
      </w:r>
    </w:p>
    <w:p w14:paraId="1DBD581C" w14:textId="44C8F3F4" w:rsidR="00D05A14" w:rsidRPr="00C92D62" w:rsidRDefault="007E0136" w:rsidP="002667CF">
      <w:pPr>
        <w:pStyle w:val="Heading2"/>
        <w:numPr>
          <w:ilvl w:val="0"/>
          <w:numId w:val="67"/>
        </w:numPr>
        <w:jc w:val="center"/>
        <w:rPr>
          <w:color w:val="365F91" w:themeColor="accent1" w:themeShade="BF"/>
          <w:sz w:val="32"/>
          <w:szCs w:val="32"/>
        </w:rPr>
      </w:pPr>
      <w:bookmarkStart w:id="425" w:name="_Toc158116282"/>
      <w:r w:rsidRPr="00C92D62">
        <w:rPr>
          <w:color w:val="365F91" w:themeColor="accent1" w:themeShade="BF"/>
          <w:sz w:val="32"/>
          <w:szCs w:val="32"/>
        </w:rPr>
        <w:lastRenderedPageBreak/>
        <w:t>Required</w:t>
      </w:r>
      <w:r w:rsidR="00C87BFB" w:rsidRPr="00C92D62">
        <w:rPr>
          <w:color w:val="365F91" w:themeColor="accent1" w:themeShade="BF"/>
          <w:sz w:val="32"/>
          <w:szCs w:val="32"/>
        </w:rPr>
        <w:t xml:space="preserve"> </w:t>
      </w:r>
      <w:r w:rsidRPr="00C92D62">
        <w:rPr>
          <w:color w:val="365F91" w:themeColor="accent1" w:themeShade="BF"/>
          <w:sz w:val="32"/>
          <w:szCs w:val="32"/>
        </w:rPr>
        <w:t>Elements</w:t>
      </w:r>
      <w:r w:rsidR="00C87BFB" w:rsidRPr="00C92D62">
        <w:rPr>
          <w:color w:val="365F91" w:themeColor="accent1" w:themeShade="BF"/>
          <w:sz w:val="32"/>
          <w:szCs w:val="32"/>
        </w:rPr>
        <w:t xml:space="preserve"> </w:t>
      </w:r>
      <w:r w:rsidRPr="00C92D62">
        <w:rPr>
          <w:color w:val="365F91" w:themeColor="accent1" w:themeShade="BF"/>
          <w:sz w:val="32"/>
          <w:szCs w:val="32"/>
        </w:rPr>
        <w:t>in</w:t>
      </w:r>
      <w:r w:rsidR="00C87BFB" w:rsidRPr="00C92D62">
        <w:rPr>
          <w:color w:val="365F91" w:themeColor="accent1" w:themeShade="BF"/>
          <w:sz w:val="32"/>
          <w:szCs w:val="32"/>
        </w:rPr>
        <w:t xml:space="preserve"> </w:t>
      </w:r>
      <w:r w:rsidRPr="00C92D62">
        <w:rPr>
          <w:color w:val="365F91" w:themeColor="accent1" w:themeShade="BF"/>
          <w:sz w:val="32"/>
          <w:szCs w:val="32"/>
        </w:rPr>
        <w:t>EQR</w:t>
      </w:r>
      <w:r w:rsidR="00C87BFB" w:rsidRPr="00C92D62">
        <w:rPr>
          <w:color w:val="365F91" w:themeColor="accent1" w:themeShade="BF"/>
          <w:sz w:val="32"/>
          <w:szCs w:val="32"/>
        </w:rPr>
        <w:t xml:space="preserve"> </w:t>
      </w:r>
      <w:r w:rsidRPr="00C92D62">
        <w:rPr>
          <w:color w:val="365F91" w:themeColor="accent1" w:themeShade="BF"/>
          <w:sz w:val="32"/>
          <w:szCs w:val="32"/>
        </w:rPr>
        <w:t>Technical</w:t>
      </w:r>
      <w:r w:rsidR="00C87BFB" w:rsidRPr="00C92D62">
        <w:rPr>
          <w:color w:val="365F91" w:themeColor="accent1" w:themeShade="BF"/>
          <w:sz w:val="32"/>
          <w:szCs w:val="32"/>
        </w:rPr>
        <w:t xml:space="preserve"> </w:t>
      </w:r>
      <w:r w:rsidRPr="00C92D62">
        <w:rPr>
          <w:color w:val="365F91" w:themeColor="accent1" w:themeShade="BF"/>
          <w:sz w:val="32"/>
          <w:szCs w:val="32"/>
        </w:rPr>
        <w:t>Report</w:t>
      </w:r>
      <w:bookmarkEnd w:id="425"/>
    </w:p>
    <w:p w14:paraId="6BD3EB65" w14:textId="29F48FD8" w:rsidR="007E0136" w:rsidRPr="00C92D62" w:rsidRDefault="007E0136" w:rsidP="009F0E32"/>
    <w:p w14:paraId="09415D39" w14:textId="32C642CB" w:rsidR="007E0136" w:rsidRPr="00C92D62" w:rsidRDefault="007E0136" w:rsidP="009F0E32">
      <w:pPr>
        <w:rPr>
          <w:rFonts w:ascii="Calibri Light" w:hAnsi="Calibri Light" w:cs="Calibri Light"/>
          <w:szCs w:val="24"/>
        </w:rPr>
      </w:pP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BBA</w:t>
      </w:r>
      <w:r w:rsidR="00C87BFB" w:rsidRPr="00C92D62">
        <w:rPr>
          <w:rFonts w:ascii="Calibri Light" w:hAnsi="Calibri Light" w:cs="Calibri Light"/>
          <w:szCs w:val="24"/>
        </w:rPr>
        <w:t xml:space="preserve"> </w:t>
      </w:r>
      <w:r w:rsidRPr="00C92D62">
        <w:rPr>
          <w:rFonts w:ascii="Calibri Light" w:hAnsi="Calibri Light" w:cs="Calibri Light"/>
          <w:szCs w:val="24"/>
        </w:rPr>
        <w:t>established</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agencies</w:t>
      </w:r>
      <w:r w:rsidR="00C87BFB" w:rsidRPr="00C92D62">
        <w:rPr>
          <w:rFonts w:ascii="Calibri Light" w:hAnsi="Calibri Light" w:cs="Calibri Light"/>
          <w:szCs w:val="24"/>
        </w:rPr>
        <w:t xml:space="preserve"> </w:t>
      </w:r>
      <w:r w:rsidRPr="00C92D62">
        <w:rPr>
          <w:rFonts w:ascii="Calibri Light" w:hAnsi="Calibri Light" w:cs="Calibri Light"/>
          <w:szCs w:val="24"/>
        </w:rPr>
        <w:t>contracting</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provide</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external,</w:t>
      </w:r>
      <w:r w:rsidR="00C87BFB" w:rsidRPr="00C92D62">
        <w:rPr>
          <w:rFonts w:ascii="Calibri Light" w:hAnsi="Calibri Light" w:cs="Calibri Light"/>
          <w:szCs w:val="24"/>
        </w:rPr>
        <w:t xml:space="preserve"> </w:t>
      </w:r>
      <w:r w:rsidRPr="00C92D62">
        <w:rPr>
          <w:rFonts w:ascii="Calibri Light" w:hAnsi="Calibri Light" w:cs="Calibri Light"/>
          <w:szCs w:val="24"/>
        </w:rPr>
        <w:t>independent</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outcomes,</w:t>
      </w:r>
      <w:r w:rsidR="00C87BFB" w:rsidRPr="00C92D62">
        <w:rPr>
          <w:rFonts w:ascii="Calibri Light" w:hAnsi="Calibri Light" w:cs="Calibri Light"/>
          <w:szCs w:val="24"/>
        </w:rPr>
        <w:t xml:space="preserve"> </w:t>
      </w:r>
      <w:r w:rsidRPr="00C92D62">
        <w:rPr>
          <w:rFonts w:ascii="Calibri Light" w:hAnsi="Calibri Light" w:cs="Calibri Light"/>
          <w:szCs w:val="24"/>
        </w:rPr>
        <w:t>timeliness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included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contract</w:t>
      </w:r>
      <w:r w:rsidR="00C87BFB" w:rsidRPr="00C92D62">
        <w:rPr>
          <w:rFonts w:ascii="Calibri Light" w:hAnsi="Calibri Light" w:cs="Calibri Light"/>
          <w:szCs w:val="24"/>
        </w:rPr>
        <w:t xml:space="preserve"> </w:t>
      </w:r>
      <w:r w:rsidRPr="00C92D62">
        <w:rPr>
          <w:rFonts w:ascii="Calibri Light" w:hAnsi="Calibri Light" w:cs="Calibri Light"/>
          <w:szCs w:val="24"/>
        </w:rPr>
        <w:t>between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w:t>
      </w:r>
      <w:r w:rsidR="00C87BFB" w:rsidRPr="00C92D62">
        <w:rPr>
          <w:rFonts w:ascii="Calibri Light" w:hAnsi="Calibri Light" w:cs="Calibri Light"/>
          <w:szCs w:val="24"/>
        </w:rPr>
        <w:t xml:space="preserve"> </w:t>
      </w:r>
      <w:r w:rsidRPr="00C92D62">
        <w:rPr>
          <w:rFonts w:ascii="Calibri Light" w:hAnsi="Calibri Light" w:cs="Calibri Light"/>
          <w:szCs w:val="24"/>
        </w:rPr>
        <w:t>agency</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MCP.</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federal</w:t>
      </w:r>
      <w:r w:rsidR="00C87BFB" w:rsidRPr="00C92D62">
        <w:rPr>
          <w:rFonts w:ascii="Calibri Light" w:hAnsi="Calibri Light" w:cs="Calibri Light"/>
          <w:szCs w:val="24"/>
        </w:rPr>
        <w:t xml:space="preserve"> </w:t>
      </w:r>
      <w:r w:rsidRPr="00C92D62">
        <w:rPr>
          <w:rFonts w:ascii="Calibri Light" w:hAnsi="Calibri Light" w:cs="Calibri Light"/>
          <w:szCs w:val="24"/>
        </w:rPr>
        <w:t>requirements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contracted</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set</w:t>
      </w:r>
      <w:r w:rsidR="00C87BFB" w:rsidRPr="00C92D62">
        <w:rPr>
          <w:rFonts w:ascii="Calibri Light" w:hAnsi="Calibri Light" w:cs="Calibri Light"/>
          <w:szCs w:val="24"/>
        </w:rPr>
        <w:t xml:space="preserve"> </w:t>
      </w:r>
      <w:r w:rsidRPr="00C92D62">
        <w:rPr>
          <w:rFonts w:ascii="Calibri Light" w:hAnsi="Calibri Light" w:cs="Calibri Light"/>
          <w:szCs w:val="24"/>
        </w:rPr>
        <w:t>forth</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Pr="00C92D62">
        <w:rPr>
          <w:rFonts w:ascii="Calibri Light" w:hAnsi="Calibri Light" w:cs="Calibri Light"/>
          <w:i/>
          <w:szCs w:val="24"/>
          <w:shd w:val="clear" w:color="auto" w:fill="FFFFFF"/>
        </w:rPr>
        <w:t>§</w:t>
      </w:r>
      <w:r w:rsidR="00C87BFB" w:rsidRPr="00C92D62">
        <w:rPr>
          <w:rFonts w:ascii="Calibri Light" w:hAnsi="Calibri Light" w:cs="Calibri Light"/>
          <w:szCs w:val="24"/>
        </w:rPr>
        <w:t xml:space="preserve"> </w:t>
      </w:r>
      <w:r w:rsidRPr="00C92D62">
        <w:rPr>
          <w:rFonts w:ascii="Calibri Light" w:hAnsi="Calibri Light" w:cs="Calibri Light"/>
          <w:i/>
          <w:szCs w:val="24"/>
        </w:rPr>
        <w:t>438.350</w:t>
      </w:r>
      <w:r w:rsidR="00C87BFB" w:rsidRPr="00C92D62">
        <w:rPr>
          <w:rFonts w:ascii="Calibri Light" w:hAnsi="Calibri Light" w:cs="Calibri Light"/>
          <w:i/>
          <w:szCs w:val="24"/>
        </w:rPr>
        <w:t xml:space="preserve"> </w:t>
      </w:r>
      <w:r w:rsidRPr="00C92D62">
        <w:rPr>
          <w:rFonts w:ascii="Calibri Light" w:hAnsi="Calibri Light" w:cs="Calibri Light"/>
          <w:i/>
          <w:szCs w:val="24"/>
        </w:rPr>
        <w:t>External</w:t>
      </w:r>
      <w:r w:rsidR="00C87BFB" w:rsidRPr="00C92D62">
        <w:rPr>
          <w:rFonts w:ascii="Calibri Light" w:hAnsi="Calibri Light" w:cs="Calibri Light"/>
          <w:i/>
          <w:szCs w:val="24"/>
        </w:rPr>
        <w:t xml:space="preserve"> </w:t>
      </w:r>
      <w:r w:rsidRPr="00C92D62">
        <w:rPr>
          <w:rFonts w:ascii="Calibri Light" w:hAnsi="Calibri Light" w:cs="Calibri Light"/>
          <w:i/>
          <w:szCs w:val="24"/>
        </w:rPr>
        <w:t>quality</w:t>
      </w:r>
      <w:r w:rsidR="00C87BFB" w:rsidRPr="00C92D62">
        <w:rPr>
          <w:rFonts w:ascii="Calibri Light" w:hAnsi="Calibri Light" w:cs="Calibri Light"/>
          <w:i/>
          <w:szCs w:val="24"/>
        </w:rPr>
        <w:t xml:space="preserve"> </w:t>
      </w:r>
      <w:r w:rsidRPr="00C92D62">
        <w:rPr>
          <w:rFonts w:ascii="Calibri Light" w:hAnsi="Calibri Light" w:cs="Calibri Light"/>
          <w:i/>
          <w:szCs w:val="24"/>
        </w:rPr>
        <w:t>review</w:t>
      </w:r>
      <w:r w:rsidR="00C87BFB" w:rsidRPr="00C92D62">
        <w:rPr>
          <w:rFonts w:ascii="Calibri Light" w:hAnsi="Calibri Light" w:cs="Calibri Light"/>
          <w:i/>
          <w:szCs w:val="24"/>
        </w:rPr>
        <w:t xml:space="preserve"> </w:t>
      </w:r>
      <w:r w:rsidRPr="00C92D62">
        <w:rPr>
          <w:rFonts w:ascii="Calibri Light" w:hAnsi="Calibri Light" w:cs="Calibri Light"/>
          <w:i/>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through</w:t>
      </w:r>
      <w:r w:rsidR="00C87BFB" w:rsidRPr="00C92D62">
        <w:rPr>
          <w:rFonts w:ascii="Calibri Light" w:hAnsi="Calibri Light" w:cs="Calibri Light"/>
          <w:szCs w:val="24"/>
        </w:rPr>
        <w:t xml:space="preserve"> </w:t>
      </w:r>
      <w:r w:rsidRPr="00C92D62">
        <w:rPr>
          <w:rFonts w:ascii="Calibri Light" w:hAnsi="Calibri Light" w:cs="Calibri Light"/>
          <w:i/>
          <w:szCs w:val="24"/>
        </w:rPr>
        <w:t>(f).</w:t>
      </w:r>
      <w:r w:rsidR="00C87BFB" w:rsidRPr="00C92D62">
        <w:rPr>
          <w:rFonts w:ascii="Calibri Light" w:hAnsi="Calibri Light" w:cs="Calibri Light"/>
          <w:i/>
          <w:szCs w:val="24"/>
        </w:rPr>
        <w:t xml:space="preserve"> </w:t>
      </w:r>
    </w:p>
    <w:p w14:paraId="2BA20A08" w14:textId="77777777" w:rsidR="007E0136" w:rsidRPr="00C92D62" w:rsidRDefault="007E0136" w:rsidP="009F0E32">
      <w:pPr>
        <w:rPr>
          <w:rFonts w:ascii="Calibri Light" w:hAnsi="Calibri Light" w:cs="Calibri Light"/>
          <w:szCs w:val="24"/>
        </w:rPr>
      </w:pPr>
    </w:p>
    <w:p w14:paraId="0267A2D6" w14:textId="34C5925C" w:rsidR="007E0136" w:rsidRPr="00C92D62" w:rsidRDefault="007E0136" w:rsidP="009F0E32">
      <w:pPr>
        <w:rPr>
          <w:rFonts w:ascii="Calibri Light" w:hAnsi="Calibri Light" w:cs="Calibri Light"/>
          <w:szCs w:val="24"/>
        </w:rPr>
      </w:pPr>
      <w:r w:rsidRPr="00C92D62">
        <w:rPr>
          <w:rFonts w:ascii="Calibri Light" w:hAnsi="Calibri Light" w:cs="Calibri Light"/>
          <w:szCs w:val="24"/>
        </w:rPr>
        <w:t>States</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required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contract</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EQRO</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perform</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each</w:t>
      </w:r>
      <w:r w:rsidR="00C87BFB" w:rsidRPr="00C92D62">
        <w:rPr>
          <w:rFonts w:ascii="Calibri Light" w:hAnsi="Calibri Light" w:cs="Calibri Light"/>
          <w:szCs w:val="24"/>
        </w:rPr>
        <w:t xml:space="preserve"> </w:t>
      </w:r>
      <w:r w:rsidRPr="00C92D62">
        <w:rPr>
          <w:rFonts w:ascii="Calibri Light" w:hAnsi="Calibri Light" w:cs="Calibri Light"/>
          <w:szCs w:val="24"/>
        </w:rPr>
        <w:t>contracted</w:t>
      </w:r>
      <w:r w:rsidR="00C87BFB" w:rsidRPr="00C92D62">
        <w:rPr>
          <w:rFonts w:ascii="Calibri Light" w:hAnsi="Calibri Light" w:cs="Calibri Light"/>
          <w:szCs w:val="24"/>
        </w:rPr>
        <w:t xml:space="preserve"> </w:t>
      </w:r>
      <w:r w:rsidRPr="00C92D62">
        <w:rPr>
          <w:rFonts w:ascii="Calibri Light" w:hAnsi="Calibri Light" w:cs="Calibri Light"/>
          <w:szCs w:val="24"/>
        </w:rPr>
        <w:t>MCP.</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states</w:t>
      </w:r>
      <w:r w:rsidR="00C87BFB" w:rsidRPr="00C92D62">
        <w:rPr>
          <w:rFonts w:ascii="Calibri Light" w:hAnsi="Calibri Light" w:cs="Calibri Light"/>
          <w:szCs w:val="24"/>
        </w:rPr>
        <w:t xml:space="preserve"> </w:t>
      </w:r>
      <w:r w:rsidRPr="00C92D62">
        <w:rPr>
          <w:rFonts w:ascii="Calibri Light" w:hAnsi="Calibri Light" w:cs="Calibri Light"/>
          <w:szCs w:val="24"/>
        </w:rPr>
        <w:t>must</w:t>
      </w:r>
      <w:r w:rsidR="00C87BFB" w:rsidRPr="00C92D62">
        <w:rPr>
          <w:rFonts w:ascii="Calibri Light" w:hAnsi="Calibri Light" w:cs="Calibri Light"/>
          <w:szCs w:val="24"/>
        </w:rPr>
        <w:t xml:space="preserve"> </w:t>
      </w:r>
      <w:r w:rsidRPr="00C92D62">
        <w:rPr>
          <w:rFonts w:ascii="Calibri Light" w:hAnsi="Calibri Light" w:cs="Calibri Light"/>
          <w:szCs w:val="24"/>
        </w:rPr>
        <w:t>further</w:t>
      </w:r>
      <w:r w:rsidR="00C87BFB" w:rsidRPr="00C92D62">
        <w:rPr>
          <w:rFonts w:ascii="Calibri Light" w:hAnsi="Calibri Light" w:cs="Calibri Light"/>
          <w:szCs w:val="24"/>
        </w:rPr>
        <w:t xml:space="preserve"> </w:t>
      </w:r>
      <w:r w:rsidRPr="00C92D62">
        <w:rPr>
          <w:rFonts w:ascii="Calibri Light" w:hAnsi="Calibri Light" w:cs="Calibri Light"/>
          <w:szCs w:val="24"/>
        </w:rPr>
        <w:t>ensure</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EQRO</w:t>
      </w:r>
      <w:r w:rsidR="00C87BFB" w:rsidRPr="00C92D62">
        <w:rPr>
          <w:rFonts w:ascii="Calibri Light" w:hAnsi="Calibri Light" w:cs="Calibri Light"/>
          <w:szCs w:val="24"/>
        </w:rPr>
        <w:t xml:space="preserve"> </w:t>
      </w:r>
      <w:r w:rsidRPr="00C92D62">
        <w:rPr>
          <w:rFonts w:ascii="Calibri Light" w:hAnsi="Calibri Light" w:cs="Calibri Light"/>
          <w:szCs w:val="24"/>
        </w:rPr>
        <w:t>has</w:t>
      </w:r>
      <w:r w:rsidR="00C87BFB" w:rsidRPr="00C92D62">
        <w:rPr>
          <w:rFonts w:ascii="Calibri Light" w:hAnsi="Calibri Light" w:cs="Calibri Light"/>
          <w:szCs w:val="24"/>
        </w:rPr>
        <w:t xml:space="preserve"> </w:t>
      </w:r>
      <w:r w:rsidRPr="00C92D62">
        <w:rPr>
          <w:rFonts w:ascii="Calibri Light" w:hAnsi="Calibri Light" w:cs="Calibri Light"/>
          <w:szCs w:val="24"/>
        </w:rPr>
        <w:t>sufficient</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carry</w:t>
      </w:r>
      <w:r w:rsidR="00C87BFB" w:rsidRPr="00C92D62">
        <w:rPr>
          <w:rFonts w:ascii="Calibri Light" w:hAnsi="Calibri Light" w:cs="Calibri Light"/>
          <w:szCs w:val="24"/>
        </w:rPr>
        <w:t xml:space="preserve"> </w:t>
      </w:r>
      <w:r w:rsidRPr="00C92D62">
        <w:rPr>
          <w:rFonts w:ascii="Calibri Light" w:hAnsi="Calibri Light" w:cs="Calibri Light"/>
          <w:szCs w:val="24"/>
        </w:rPr>
        <w:t>out</w:t>
      </w:r>
      <w:r w:rsidR="00C87BFB" w:rsidRPr="00C92D62">
        <w:rPr>
          <w:rFonts w:ascii="Calibri Light" w:hAnsi="Calibri Light" w:cs="Calibri Light"/>
          <w:szCs w:val="24"/>
        </w:rPr>
        <w:t xml:space="preserve"> </w:t>
      </w:r>
      <w:r w:rsidRPr="00C92D62">
        <w:rPr>
          <w:rFonts w:ascii="Calibri Light" w:hAnsi="Calibri Light" w:cs="Calibri Light"/>
          <w:szCs w:val="24"/>
        </w:rPr>
        <w:t>this</w:t>
      </w:r>
      <w:r w:rsidR="00C87BFB" w:rsidRPr="00C92D62">
        <w:rPr>
          <w:rFonts w:ascii="Calibri Light" w:hAnsi="Calibri Light" w:cs="Calibri Light"/>
          <w:szCs w:val="24"/>
        </w:rPr>
        <w:t xml:space="preserve"> </w:t>
      </w:r>
      <w:r w:rsidRPr="00C92D62">
        <w:rPr>
          <w:rFonts w:ascii="Calibri Light" w:hAnsi="Calibri Light" w:cs="Calibri Light"/>
          <w:szCs w:val="24"/>
        </w:rPr>
        <w:t>review,</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obtained</w:t>
      </w:r>
      <w:r w:rsidR="00C87BFB" w:rsidRPr="00C92D62">
        <w:rPr>
          <w:rFonts w:ascii="Calibri Light" w:hAnsi="Calibri Light" w:cs="Calibri Light"/>
          <w:szCs w:val="24"/>
        </w:rPr>
        <w:t xml:space="preserve"> </w:t>
      </w:r>
      <w:r w:rsidRPr="00C92D62">
        <w:rPr>
          <w:rFonts w:ascii="Calibri Light" w:hAnsi="Calibri Light" w:cs="Calibri Light"/>
          <w:szCs w:val="24"/>
        </w:rPr>
        <w:t>from</w:t>
      </w:r>
      <w:r w:rsidR="00C87BFB" w:rsidRPr="00C92D62">
        <w:rPr>
          <w:rFonts w:ascii="Calibri Light" w:hAnsi="Calibri Light" w:cs="Calibri Light"/>
          <w:szCs w:val="24"/>
        </w:rPr>
        <w:t xml:space="preserve"> </w:t>
      </w:r>
      <w:r w:rsidRPr="00C92D62">
        <w:rPr>
          <w:rFonts w:ascii="Calibri Light" w:hAnsi="Calibri Light" w:cs="Calibri Light"/>
          <w:szCs w:val="24"/>
        </w:rPr>
        <w:t>EQR-related</w:t>
      </w:r>
      <w:r w:rsidR="00C87BFB" w:rsidRPr="00C92D62">
        <w:rPr>
          <w:rFonts w:ascii="Calibri Light" w:hAnsi="Calibri Light" w:cs="Calibri Light"/>
          <w:szCs w:val="24"/>
        </w:rPr>
        <w:t xml:space="preserve"> </w:t>
      </w:r>
      <w:r w:rsidRPr="00C92D62">
        <w:rPr>
          <w:rFonts w:ascii="Calibri Light" w:hAnsi="Calibri Light" w:cs="Calibri Light"/>
          <w:szCs w:val="24"/>
        </w:rPr>
        <w:t>activities,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provided</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EQRO</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obtained</w:t>
      </w:r>
      <w:r w:rsidR="00C87BFB" w:rsidRPr="00C92D62">
        <w:rPr>
          <w:rFonts w:ascii="Calibri Light" w:hAnsi="Calibri Light" w:cs="Calibri Light"/>
          <w:szCs w:val="24"/>
        </w:rPr>
        <w:t xml:space="preserve"> </w:t>
      </w:r>
      <w:r w:rsidRPr="00C92D62">
        <w:rPr>
          <w:rFonts w:ascii="Calibri Light" w:hAnsi="Calibri Light" w:cs="Calibri Light"/>
          <w:szCs w:val="24"/>
        </w:rPr>
        <w:t>through</w:t>
      </w:r>
      <w:r w:rsidR="00C87BFB" w:rsidRPr="00C92D62">
        <w:rPr>
          <w:rFonts w:ascii="Calibri Light" w:hAnsi="Calibri Light" w:cs="Calibri Light"/>
          <w:szCs w:val="24"/>
        </w:rPr>
        <w:t xml:space="preserve"> </w:t>
      </w:r>
      <w:r w:rsidRPr="00C92D62">
        <w:rPr>
          <w:rFonts w:ascii="Calibri Light" w:hAnsi="Calibri Light" w:cs="Calibri Light"/>
          <w:szCs w:val="24"/>
        </w:rPr>
        <w:t>methods</w:t>
      </w:r>
      <w:r w:rsidR="00C87BFB" w:rsidRPr="00C92D62">
        <w:rPr>
          <w:rFonts w:ascii="Calibri Light" w:hAnsi="Calibri Light" w:cs="Calibri Light"/>
          <w:szCs w:val="24"/>
        </w:rPr>
        <w:t xml:space="preserve"> </w:t>
      </w:r>
      <w:r w:rsidRPr="00C92D62">
        <w:rPr>
          <w:rFonts w:ascii="Calibri Light" w:hAnsi="Calibri Light" w:cs="Calibri Light"/>
          <w:szCs w:val="24"/>
        </w:rPr>
        <w:t>consistent</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protocols</w:t>
      </w:r>
      <w:r w:rsidR="00C87BFB" w:rsidRPr="00C92D62">
        <w:rPr>
          <w:rFonts w:ascii="Calibri Light" w:hAnsi="Calibri Light" w:cs="Calibri Light"/>
          <w:szCs w:val="24"/>
        </w:rPr>
        <w:t xml:space="preserve"> </w:t>
      </w:r>
      <w:r w:rsidRPr="00C92D62">
        <w:rPr>
          <w:rFonts w:ascii="Calibri Light" w:hAnsi="Calibri Light" w:cs="Calibri Light"/>
          <w:szCs w:val="24"/>
        </w:rPr>
        <w:t>established</w:t>
      </w:r>
      <w:r w:rsidR="00C87BFB" w:rsidRPr="00C92D62">
        <w:rPr>
          <w:rFonts w:ascii="Calibri Light" w:hAnsi="Calibri Light" w:cs="Calibri Light"/>
          <w:szCs w:val="24"/>
        </w:rPr>
        <w:t xml:space="preserve"> </w:t>
      </w:r>
      <w:r w:rsidRPr="00C92D62">
        <w:rPr>
          <w:rFonts w:ascii="Calibri Light" w:hAnsi="Calibri Light" w:cs="Calibri Light"/>
          <w:szCs w:val="24"/>
        </w:rPr>
        <w:t>by</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p>
    <w:p w14:paraId="5CDE9B9F" w14:textId="77777777" w:rsidR="007E0136" w:rsidRPr="00C92D62" w:rsidRDefault="007E0136" w:rsidP="009F0E32">
      <w:pPr>
        <w:rPr>
          <w:rFonts w:ascii="Calibri Light" w:hAnsi="Calibri Light" w:cs="Calibri Light"/>
          <w:szCs w:val="24"/>
        </w:rPr>
      </w:pPr>
    </w:p>
    <w:p w14:paraId="6304FF39" w14:textId="345897E5" w:rsidR="007E0136" w:rsidRPr="00C92D62" w:rsidRDefault="007E0136" w:rsidP="009F0E32">
      <w:pPr>
        <w:rPr>
          <w:rFonts w:ascii="Calibri Light" w:hAnsi="Calibri Light" w:cs="Calibri Light"/>
          <w:szCs w:val="24"/>
        </w:rPr>
      </w:pP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it</w:t>
      </w:r>
      <w:r w:rsidR="00C87BFB" w:rsidRPr="00C92D62">
        <w:rPr>
          <w:rFonts w:ascii="Calibri Light" w:hAnsi="Calibri Light" w:cs="Calibri Light"/>
          <w:szCs w:val="24"/>
        </w:rPr>
        <w:t xml:space="preserve"> </w:t>
      </w:r>
      <w:r w:rsidRPr="00C92D62">
        <w:rPr>
          <w:rFonts w:ascii="Calibri Light" w:hAnsi="Calibri Light" w:cs="Calibri Light"/>
          <w:szCs w:val="24"/>
        </w:rPr>
        <w:t>pertains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is</w:t>
      </w:r>
      <w:r w:rsidR="00C87BFB" w:rsidRPr="00C92D62">
        <w:rPr>
          <w:rFonts w:ascii="Calibri Light" w:hAnsi="Calibri Light" w:cs="Calibri Light"/>
          <w:szCs w:val="24"/>
        </w:rPr>
        <w:t xml:space="preserve"> </w:t>
      </w:r>
      <w:r w:rsidRPr="00C92D62">
        <w:rPr>
          <w:rFonts w:ascii="Calibri Light" w:hAnsi="Calibri Light" w:cs="Calibri Light"/>
          <w:szCs w:val="24"/>
        </w:rPr>
        <w:t>defined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Pr="00C92D62">
        <w:rPr>
          <w:rFonts w:ascii="Calibri Light" w:hAnsi="Calibri Light" w:cs="Calibri Light"/>
          <w:i/>
          <w:szCs w:val="24"/>
        </w:rPr>
        <w:t>438.320</w:t>
      </w:r>
      <w:r w:rsidR="00C87BFB" w:rsidRPr="00C92D62">
        <w:rPr>
          <w:rFonts w:ascii="Calibri Light" w:hAnsi="Calibri Light" w:cs="Calibri Light"/>
          <w:i/>
          <w:szCs w:val="24"/>
        </w:rPr>
        <w:t xml:space="preserve"> </w:t>
      </w:r>
      <w:r w:rsidRPr="00C92D62">
        <w:rPr>
          <w:rFonts w:ascii="Calibri Light" w:hAnsi="Calibri Light" w:cs="Calibri Light"/>
          <w:i/>
          <w:szCs w:val="24"/>
        </w:rPr>
        <w:t>Definitions</w:t>
      </w:r>
      <w:r w:rsidR="00C87BFB" w:rsidRPr="00C92D62">
        <w:rPr>
          <w:rFonts w:ascii="Calibri Light" w:hAnsi="Calibri Light" w:cs="Calibri Light"/>
          <w:i/>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degree</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which</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MCO,</w:t>
      </w:r>
      <w:r w:rsidR="00C87BFB" w:rsidRPr="00C92D62">
        <w:rPr>
          <w:rFonts w:ascii="Calibri Light" w:hAnsi="Calibri Light" w:cs="Calibri Light"/>
          <w:szCs w:val="24"/>
        </w:rPr>
        <w:t xml:space="preserve"> </w:t>
      </w:r>
      <w:r w:rsidRPr="00C92D62">
        <w:rPr>
          <w:rFonts w:ascii="Calibri Light" w:hAnsi="Calibri Light" w:cs="Calibri Light"/>
          <w:szCs w:val="24"/>
        </w:rPr>
        <w:t>PIHP,</w:t>
      </w:r>
      <w:r w:rsidR="00C87BFB" w:rsidRPr="00C92D62">
        <w:rPr>
          <w:rFonts w:ascii="Calibri Light" w:hAnsi="Calibri Light" w:cs="Calibri Light"/>
          <w:szCs w:val="24"/>
        </w:rPr>
        <w:t xml:space="preserve"> </w:t>
      </w:r>
      <w:r w:rsidRPr="00C92D62">
        <w:rPr>
          <w:rFonts w:ascii="Calibri Light" w:hAnsi="Calibri Light" w:cs="Calibri Light"/>
          <w:szCs w:val="24"/>
        </w:rPr>
        <w:t>PAHP,</w:t>
      </w:r>
      <w:r w:rsidR="00C87BFB" w:rsidRPr="00C92D62">
        <w:rPr>
          <w:rFonts w:ascii="Calibri Light" w:hAnsi="Calibri Light" w:cs="Calibri Light"/>
          <w:szCs w:val="24"/>
        </w:rPr>
        <w:t xml:space="preserve"> </w:t>
      </w:r>
      <w:r w:rsidRPr="00C92D62">
        <w:rPr>
          <w:rFonts w:ascii="Calibri Light" w:hAnsi="Calibri Light" w:cs="Calibri Light"/>
          <w:szCs w:val="24"/>
        </w:rPr>
        <w:t>or</w:t>
      </w:r>
      <w:r w:rsidR="00C87BFB" w:rsidRPr="00C92D62">
        <w:rPr>
          <w:rFonts w:ascii="Calibri Light" w:hAnsi="Calibri Light" w:cs="Calibri Light"/>
          <w:szCs w:val="24"/>
        </w:rPr>
        <w:t xml:space="preserve"> </w:t>
      </w:r>
      <w:r w:rsidRPr="00C92D62">
        <w:rPr>
          <w:rFonts w:ascii="Calibri Light" w:hAnsi="Calibri Light" w:cs="Calibri Light"/>
          <w:szCs w:val="24"/>
        </w:rPr>
        <w:t>PCCM</w:t>
      </w:r>
      <w:r w:rsidR="00C87BFB" w:rsidRPr="00C92D62">
        <w:rPr>
          <w:rFonts w:ascii="Calibri Light" w:hAnsi="Calibri Light" w:cs="Calibri Light"/>
          <w:szCs w:val="24"/>
        </w:rPr>
        <w:t xml:space="preserve"> </w:t>
      </w:r>
      <w:r w:rsidRPr="00C92D62">
        <w:rPr>
          <w:rFonts w:ascii="Calibri Light" w:hAnsi="Calibri Light" w:cs="Calibri Light"/>
          <w:szCs w:val="24"/>
        </w:rPr>
        <w:t>entity</w:t>
      </w:r>
      <w:r w:rsidR="00C87BFB" w:rsidRPr="00C92D62">
        <w:rPr>
          <w:rFonts w:ascii="Calibri Light" w:hAnsi="Calibri Light" w:cs="Calibri Light"/>
          <w:szCs w:val="24"/>
        </w:rPr>
        <w:t xml:space="preserve"> </w:t>
      </w:r>
      <w:r w:rsidRPr="00C92D62">
        <w:rPr>
          <w:rFonts w:ascii="Calibri Light" w:hAnsi="Calibri Light" w:cs="Calibri Light"/>
          <w:szCs w:val="24"/>
        </w:rPr>
        <w:t>increases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likelihood</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desired</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outcomes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00ED6507" w:rsidRPr="00C92D62">
        <w:rPr>
          <w:rFonts w:ascii="Calibri Light" w:hAnsi="Calibri Light" w:cs="Calibri Light"/>
          <w:szCs w:val="24"/>
        </w:rPr>
        <w:t>Enrollee</w:t>
      </w:r>
      <w:r w:rsidRPr="00C92D62">
        <w:rPr>
          <w:rFonts w:ascii="Calibri Light" w:hAnsi="Calibri Light" w:cs="Calibri Light"/>
          <w:szCs w:val="24"/>
        </w:rPr>
        <w:t>s</w:t>
      </w:r>
      <w:r w:rsidR="00C87BFB" w:rsidRPr="00C92D62">
        <w:rPr>
          <w:rFonts w:ascii="Calibri Light" w:hAnsi="Calibri Light" w:cs="Calibri Light"/>
          <w:szCs w:val="24"/>
        </w:rPr>
        <w:t xml:space="preserve"> </w:t>
      </w:r>
      <w:r w:rsidRPr="00C92D62">
        <w:rPr>
          <w:rFonts w:ascii="Calibri Light" w:hAnsi="Calibri Light" w:cs="Calibri Light"/>
          <w:szCs w:val="24"/>
        </w:rPr>
        <w:t>through:</w:t>
      </w:r>
      <w:r w:rsidR="00C87BFB" w:rsidRPr="00C92D62">
        <w:rPr>
          <w:rFonts w:ascii="Calibri Light" w:hAnsi="Calibri Light" w:cs="Calibri Light"/>
          <w:szCs w:val="24"/>
        </w:rPr>
        <w:t xml:space="preserve"> </w:t>
      </w:r>
      <w:r w:rsidRPr="00C92D62">
        <w:rPr>
          <w:rFonts w:ascii="Calibri Light" w:hAnsi="Calibri Light" w:cs="Calibri Light"/>
          <w:szCs w:val="24"/>
        </w:rPr>
        <w:t>(1)</w:t>
      </w:r>
      <w:r w:rsidR="00C87BFB" w:rsidRPr="00C92D62">
        <w:rPr>
          <w:rFonts w:ascii="Calibri Light" w:hAnsi="Calibri Light" w:cs="Calibri Light"/>
          <w:szCs w:val="24"/>
        </w:rPr>
        <w:t xml:space="preserve"> </w:t>
      </w:r>
      <w:r w:rsidRPr="00C92D62">
        <w:rPr>
          <w:rFonts w:ascii="Calibri Light" w:hAnsi="Calibri Light" w:cs="Calibri Light"/>
          <w:szCs w:val="24"/>
        </w:rPr>
        <w:t>its</w:t>
      </w:r>
      <w:r w:rsidR="00C87BFB" w:rsidRPr="00C92D62">
        <w:rPr>
          <w:rFonts w:ascii="Calibri Light" w:hAnsi="Calibri Light" w:cs="Calibri Light"/>
          <w:szCs w:val="24"/>
        </w:rPr>
        <w:t xml:space="preserve"> </w:t>
      </w:r>
      <w:r w:rsidRPr="00C92D62">
        <w:rPr>
          <w:rFonts w:ascii="Calibri Light" w:hAnsi="Calibri Light" w:cs="Calibri Light"/>
          <w:szCs w:val="24"/>
        </w:rPr>
        <w:t>structural</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operational</w:t>
      </w:r>
      <w:r w:rsidR="00C87BFB" w:rsidRPr="00C92D62">
        <w:rPr>
          <w:rFonts w:ascii="Calibri Light" w:hAnsi="Calibri Light" w:cs="Calibri Light"/>
          <w:szCs w:val="24"/>
        </w:rPr>
        <w:t xml:space="preserve"> </w:t>
      </w:r>
      <w:r w:rsidRPr="00C92D62">
        <w:rPr>
          <w:rFonts w:ascii="Calibri Light" w:hAnsi="Calibri Light" w:cs="Calibri Light"/>
          <w:szCs w:val="24"/>
        </w:rPr>
        <w:t>characteristics.</w:t>
      </w:r>
      <w:r w:rsidR="00C87BFB" w:rsidRPr="00C92D62">
        <w:rPr>
          <w:rFonts w:ascii="Calibri Light" w:hAnsi="Calibri Light" w:cs="Calibri Light"/>
          <w:szCs w:val="24"/>
        </w:rPr>
        <w:t xml:space="preserve"> </w:t>
      </w:r>
      <w:r w:rsidRPr="00C92D62">
        <w:rPr>
          <w:rFonts w:ascii="Calibri Light" w:hAnsi="Calibri Light" w:cs="Calibri Light"/>
          <w:szCs w:val="24"/>
        </w:rPr>
        <w:t>(2)</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provision</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are</w:t>
      </w:r>
      <w:r w:rsidR="00C87BFB" w:rsidRPr="00C92D62">
        <w:rPr>
          <w:rFonts w:ascii="Calibri Light" w:hAnsi="Calibri Light" w:cs="Calibri Light"/>
          <w:szCs w:val="24"/>
        </w:rPr>
        <w:t xml:space="preserve"> </w:t>
      </w:r>
      <w:r w:rsidRPr="00C92D62">
        <w:rPr>
          <w:rFonts w:ascii="Calibri Light" w:hAnsi="Calibri Light" w:cs="Calibri Light"/>
          <w:szCs w:val="24"/>
        </w:rPr>
        <w:t>consistent</w:t>
      </w:r>
      <w:r w:rsidR="00C87BFB" w:rsidRPr="00C92D62">
        <w:rPr>
          <w:rFonts w:ascii="Calibri Light" w:hAnsi="Calibri Light" w:cs="Calibri Light"/>
          <w:szCs w:val="24"/>
        </w:rPr>
        <w:t xml:space="preserve"> </w:t>
      </w:r>
      <w:r w:rsidRPr="00C92D62">
        <w:rPr>
          <w:rFonts w:ascii="Calibri Light" w:hAnsi="Calibri Light" w:cs="Calibri Light"/>
          <w:szCs w:val="24"/>
        </w:rPr>
        <w:t>with</w:t>
      </w:r>
      <w:r w:rsidR="00C87BFB" w:rsidRPr="00C92D62">
        <w:rPr>
          <w:rFonts w:ascii="Calibri Light" w:hAnsi="Calibri Light" w:cs="Calibri Light"/>
          <w:szCs w:val="24"/>
        </w:rPr>
        <w:t xml:space="preserve"> </w:t>
      </w:r>
      <w:r w:rsidRPr="00C92D62">
        <w:rPr>
          <w:rFonts w:ascii="Calibri Light" w:hAnsi="Calibri Light" w:cs="Calibri Light"/>
          <w:szCs w:val="24"/>
        </w:rPr>
        <w:t>current</w:t>
      </w:r>
      <w:r w:rsidR="00C87BFB" w:rsidRPr="00C92D62">
        <w:rPr>
          <w:rFonts w:ascii="Calibri Light" w:hAnsi="Calibri Light" w:cs="Calibri Light"/>
          <w:szCs w:val="24"/>
        </w:rPr>
        <w:t xml:space="preserve"> </w:t>
      </w:r>
      <w:r w:rsidRPr="00C92D62">
        <w:rPr>
          <w:rFonts w:ascii="Calibri Light" w:hAnsi="Calibri Light" w:cs="Calibri Light"/>
          <w:szCs w:val="24"/>
        </w:rPr>
        <w:t>professional,</w:t>
      </w:r>
      <w:r w:rsidR="00C87BFB" w:rsidRPr="00C92D62">
        <w:rPr>
          <w:rFonts w:ascii="Calibri Light" w:hAnsi="Calibri Light" w:cs="Calibri Light"/>
          <w:szCs w:val="24"/>
        </w:rPr>
        <w:t xml:space="preserve"> </w:t>
      </w:r>
      <w:r w:rsidRPr="00C92D62">
        <w:rPr>
          <w:rFonts w:ascii="Calibri Light" w:hAnsi="Calibri Light" w:cs="Calibri Light"/>
          <w:szCs w:val="24"/>
        </w:rPr>
        <w:t>evidence-based</w:t>
      </w:r>
      <w:r w:rsidR="00C87BFB" w:rsidRPr="00C92D62">
        <w:rPr>
          <w:rFonts w:ascii="Calibri Light" w:hAnsi="Calibri Light" w:cs="Calibri Light"/>
          <w:szCs w:val="24"/>
        </w:rPr>
        <w:t xml:space="preserve"> </w:t>
      </w:r>
      <w:r w:rsidRPr="00C92D62">
        <w:rPr>
          <w:rFonts w:ascii="Calibri Light" w:hAnsi="Calibri Light" w:cs="Calibri Light"/>
          <w:szCs w:val="24"/>
        </w:rPr>
        <w:t>knowledge.</w:t>
      </w:r>
      <w:r w:rsidR="00C87BFB" w:rsidRPr="00C92D62">
        <w:rPr>
          <w:rFonts w:ascii="Calibri Light" w:hAnsi="Calibri Light" w:cs="Calibri Light"/>
          <w:szCs w:val="24"/>
        </w:rPr>
        <w:t xml:space="preserve"> </w:t>
      </w:r>
      <w:r w:rsidRPr="00C92D62">
        <w:rPr>
          <w:rFonts w:ascii="Calibri Light" w:hAnsi="Calibri Light" w:cs="Calibri Light"/>
          <w:szCs w:val="24"/>
        </w:rPr>
        <w:t>(3)</w:t>
      </w:r>
      <w:r w:rsidR="00C87BFB" w:rsidRPr="00C92D62">
        <w:rPr>
          <w:rFonts w:ascii="Calibri Light" w:hAnsi="Calibri Light" w:cs="Calibri Light"/>
          <w:szCs w:val="24"/>
        </w:rPr>
        <w:t xml:space="preserve"> </w:t>
      </w:r>
      <w:r w:rsidRPr="00C92D62">
        <w:rPr>
          <w:rFonts w:ascii="Calibri Light" w:hAnsi="Calibri Light" w:cs="Calibri Light"/>
          <w:szCs w:val="24"/>
        </w:rPr>
        <w:t>Interventions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performance</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p>
    <w:p w14:paraId="51C02418" w14:textId="77777777" w:rsidR="007E0136" w:rsidRPr="00C92D62" w:rsidRDefault="007E0136" w:rsidP="009F0E32">
      <w:pPr>
        <w:jc w:val="both"/>
        <w:rPr>
          <w:rFonts w:ascii="Calibri Light" w:hAnsi="Calibri Light" w:cs="Calibri Light"/>
          <w:i/>
          <w:szCs w:val="24"/>
        </w:rPr>
      </w:pPr>
    </w:p>
    <w:p w14:paraId="53358642" w14:textId="5FFB72E4" w:rsidR="007E0136" w:rsidRPr="00C92D62" w:rsidRDefault="007E0136" w:rsidP="009F0E32">
      <w:pPr>
        <w:rPr>
          <w:rFonts w:ascii="Calibri Light" w:hAnsi="Calibri Light" w:cs="Calibri Light"/>
          <w:szCs w:val="24"/>
        </w:rPr>
      </w:pPr>
      <w:r w:rsidRPr="00C92D62">
        <w:rPr>
          <w:rFonts w:ascii="Calibri Light" w:hAnsi="Calibri Light" w:cs="Calibri Light"/>
          <w:iCs/>
          <w:szCs w:val="24"/>
        </w:rPr>
        <w:t>Federal</w:t>
      </w:r>
      <w:r w:rsidR="00C87BFB" w:rsidRPr="00C92D62">
        <w:rPr>
          <w:rFonts w:ascii="Calibri Light" w:hAnsi="Calibri Light" w:cs="Calibri Light"/>
          <w:iCs/>
          <w:szCs w:val="24"/>
        </w:rPr>
        <w:t xml:space="preserve"> </w:t>
      </w:r>
      <w:r w:rsidRPr="00C92D62">
        <w:rPr>
          <w:rFonts w:ascii="Calibri Light" w:hAnsi="Calibri Light" w:cs="Calibri Light"/>
          <w:iCs/>
          <w:szCs w:val="24"/>
        </w:rPr>
        <w:t>managed</w:t>
      </w:r>
      <w:r w:rsidR="00C87BFB" w:rsidRPr="00C92D62">
        <w:rPr>
          <w:rFonts w:ascii="Calibri Light" w:hAnsi="Calibri Light" w:cs="Calibri Light"/>
          <w:iCs/>
          <w:szCs w:val="24"/>
        </w:rPr>
        <w:t xml:space="preserve"> </w:t>
      </w:r>
      <w:r w:rsidRPr="00C92D62">
        <w:rPr>
          <w:rFonts w:ascii="Calibri Light" w:hAnsi="Calibri Light" w:cs="Calibri Light"/>
          <w:iCs/>
          <w:szCs w:val="24"/>
        </w:rPr>
        <w:t>care</w:t>
      </w:r>
      <w:r w:rsidR="00C87BFB" w:rsidRPr="00C92D62">
        <w:rPr>
          <w:rFonts w:ascii="Calibri Light" w:hAnsi="Calibri Light" w:cs="Calibri Light"/>
          <w:iCs/>
          <w:szCs w:val="24"/>
        </w:rPr>
        <w:t xml:space="preserve"> </w:t>
      </w:r>
      <w:r w:rsidRPr="00C92D62">
        <w:rPr>
          <w:rFonts w:ascii="Calibri Light" w:hAnsi="Calibri Light" w:cs="Calibri Light"/>
          <w:iCs/>
          <w:szCs w:val="24"/>
        </w:rPr>
        <w:t>regulations</w:t>
      </w:r>
      <w:r w:rsidR="00C87BFB" w:rsidRPr="00C92D62">
        <w:rPr>
          <w:rFonts w:ascii="Calibri Light" w:hAnsi="Calibri Light" w:cs="Calibri Light"/>
          <w:iCs/>
          <w:szCs w:val="24"/>
        </w:rPr>
        <w:t xml:space="preserve"> </w:t>
      </w:r>
      <w:r w:rsidR="00613EED" w:rsidRPr="00C92D62">
        <w:rPr>
          <w:rFonts w:ascii="Calibri Light" w:hAnsi="Calibri Light" w:cs="Calibri Light"/>
          <w:iCs/>
          <w:szCs w:val="24"/>
        </w:rPr>
        <w:t>outlined</w:t>
      </w:r>
      <w:r w:rsidR="00C87BFB" w:rsidRPr="00C92D62">
        <w:rPr>
          <w:rFonts w:ascii="Calibri Light" w:hAnsi="Calibri Light" w:cs="Calibri Light"/>
          <w:iCs/>
          <w:szCs w:val="24"/>
        </w:rPr>
        <w:t xml:space="preserve"> </w:t>
      </w:r>
      <w:r w:rsidR="00613EED" w:rsidRPr="00C92D62">
        <w:rPr>
          <w:rFonts w:ascii="Calibri Light" w:hAnsi="Calibri Light" w:cs="Calibri Light"/>
          <w:iCs/>
          <w:szCs w:val="24"/>
        </w:rPr>
        <w:t>in</w:t>
      </w:r>
      <w:r w:rsidR="00C87BFB" w:rsidRPr="00C92D62">
        <w:rPr>
          <w:rFonts w:ascii="Calibri Light" w:hAnsi="Calibri Light" w:cs="Calibri Light"/>
          <w:iCs/>
          <w:szCs w:val="24"/>
        </w:rPr>
        <w:t xml:space="preserve"> </w:t>
      </w:r>
      <w:r w:rsidRPr="00C92D62">
        <w:rPr>
          <w:rFonts w:ascii="Calibri Light" w:hAnsi="Calibri Light" w:cs="Calibri Light"/>
          <w:i/>
          <w:szCs w:val="24"/>
        </w:rPr>
        <w:t>Title</w:t>
      </w:r>
      <w:r w:rsidR="00C87BFB" w:rsidRPr="00C92D62">
        <w:rPr>
          <w:rFonts w:ascii="Calibri Light" w:hAnsi="Calibri Light" w:cs="Calibri Light"/>
          <w:i/>
          <w:szCs w:val="24"/>
        </w:rPr>
        <w:t xml:space="preserve"> </w:t>
      </w:r>
      <w:r w:rsidRPr="00C92D62">
        <w:rPr>
          <w:rFonts w:ascii="Calibri Light" w:hAnsi="Calibri Light" w:cs="Calibri Light"/>
          <w:i/>
          <w:szCs w:val="24"/>
        </w:rPr>
        <w:t>42</w:t>
      </w:r>
      <w:r w:rsidR="00C87BFB" w:rsidRPr="00C92D62">
        <w:rPr>
          <w:rFonts w:ascii="Calibri Light" w:hAnsi="Calibri Light" w:cs="Calibri Light"/>
          <w:i/>
          <w:szCs w:val="24"/>
        </w:rPr>
        <w:t xml:space="preserve"> </w:t>
      </w:r>
      <w:r w:rsidRPr="00C92D62">
        <w:rPr>
          <w:rFonts w:ascii="Calibri Light" w:hAnsi="Calibri Light" w:cs="Calibri Light"/>
          <w:i/>
          <w:szCs w:val="24"/>
        </w:rPr>
        <w:t>CFR</w:t>
      </w:r>
      <w:r w:rsidR="00C87BFB" w:rsidRPr="00C92D62">
        <w:rPr>
          <w:rFonts w:ascii="Calibri Light" w:hAnsi="Calibri Light" w:cs="Calibri Light"/>
          <w:i/>
          <w:szCs w:val="24"/>
        </w:rPr>
        <w:t xml:space="preserve"> </w:t>
      </w:r>
      <w:r w:rsidRPr="00C92D62">
        <w:rPr>
          <w:rFonts w:ascii="Calibri Light" w:hAnsi="Calibri Light" w:cs="Calibri Light"/>
          <w:i/>
          <w:szCs w:val="24"/>
          <w:shd w:val="clear" w:color="auto" w:fill="FFFFFF"/>
        </w:rPr>
        <w:t>§</w:t>
      </w:r>
      <w:r w:rsidR="00C87BFB" w:rsidRPr="00C92D62">
        <w:rPr>
          <w:rFonts w:ascii="Calibri Light" w:hAnsi="Calibri Light" w:cs="Calibri Light"/>
          <w:i/>
          <w:szCs w:val="24"/>
          <w:shd w:val="clear" w:color="auto" w:fill="FFFFFF"/>
        </w:rPr>
        <w:t xml:space="preserve"> </w:t>
      </w:r>
      <w:r w:rsidRPr="00C92D62">
        <w:rPr>
          <w:rFonts w:ascii="Calibri Light" w:hAnsi="Calibri Light" w:cs="Calibri Light"/>
          <w:i/>
          <w:szCs w:val="24"/>
        </w:rPr>
        <w:t>438.364</w:t>
      </w:r>
      <w:r w:rsidR="00C87BFB" w:rsidRPr="00C92D62">
        <w:rPr>
          <w:rFonts w:ascii="Calibri Light" w:hAnsi="Calibri Light" w:cs="Calibri Light"/>
          <w:i/>
          <w:szCs w:val="24"/>
        </w:rPr>
        <w:t xml:space="preserve"> </w:t>
      </w:r>
      <w:r w:rsidRPr="00C92D62">
        <w:rPr>
          <w:rFonts w:ascii="Calibri Light" w:hAnsi="Calibri Light" w:cs="Calibri Light"/>
          <w:i/>
          <w:szCs w:val="24"/>
        </w:rPr>
        <w:t>External</w:t>
      </w:r>
      <w:r w:rsidR="00C87BFB" w:rsidRPr="00C92D62">
        <w:rPr>
          <w:rFonts w:ascii="Calibri Light" w:hAnsi="Calibri Light" w:cs="Calibri Light"/>
          <w:i/>
          <w:szCs w:val="24"/>
        </w:rPr>
        <w:t xml:space="preserve"> </w:t>
      </w:r>
      <w:r w:rsidRPr="00C92D62">
        <w:rPr>
          <w:rFonts w:ascii="Calibri Light" w:hAnsi="Calibri Light" w:cs="Calibri Light"/>
          <w:i/>
          <w:szCs w:val="24"/>
        </w:rPr>
        <w:t>review</w:t>
      </w:r>
      <w:r w:rsidR="00C87BFB" w:rsidRPr="00C92D62">
        <w:rPr>
          <w:rFonts w:ascii="Calibri Light" w:hAnsi="Calibri Light" w:cs="Calibri Light"/>
          <w:i/>
          <w:szCs w:val="24"/>
        </w:rPr>
        <w:t xml:space="preserve"> </w:t>
      </w:r>
      <w:r w:rsidRPr="00C92D62">
        <w:rPr>
          <w:rFonts w:ascii="Calibri Light" w:hAnsi="Calibri Light" w:cs="Calibri Light"/>
          <w:i/>
          <w:szCs w:val="24"/>
        </w:rPr>
        <w:t>results</w:t>
      </w:r>
      <w:r w:rsidR="00C87BFB" w:rsidRPr="00C92D62">
        <w:rPr>
          <w:rFonts w:ascii="Calibri Light" w:hAnsi="Calibri Light" w:cs="Calibri Light"/>
          <w:szCs w:val="24"/>
        </w:rPr>
        <w:t xml:space="preserve"> </w:t>
      </w:r>
      <w:r w:rsidRPr="00C92D62">
        <w:rPr>
          <w:rFonts w:ascii="Calibri Light" w:hAnsi="Calibri Light" w:cs="Calibri Light"/>
          <w:szCs w:val="24"/>
        </w:rPr>
        <w:t>(</w:t>
      </w:r>
      <w:r w:rsidRPr="00C92D62">
        <w:rPr>
          <w:rFonts w:ascii="Calibri Light" w:hAnsi="Calibri Light" w:cs="Calibri Light"/>
          <w:i/>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through</w:t>
      </w:r>
      <w:r w:rsidR="00C87BFB" w:rsidRPr="00C92D62">
        <w:rPr>
          <w:rFonts w:ascii="Calibri Light" w:hAnsi="Calibri Light" w:cs="Calibri Light"/>
          <w:szCs w:val="24"/>
        </w:rPr>
        <w:t xml:space="preserve"> </w:t>
      </w:r>
      <w:r w:rsidRPr="00C92D62">
        <w:rPr>
          <w:rFonts w:ascii="Calibri Light" w:hAnsi="Calibri Light" w:cs="Calibri Light"/>
          <w:i/>
          <w:szCs w:val="24"/>
        </w:rPr>
        <w:t>(d)</w:t>
      </w:r>
      <w:r w:rsidR="00C87BFB" w:rsidRPr="00C92D62">
        <w:rPr>
          <w:rFonts w:ascii="Calibri Light" w:hAnsi="Calibri Light" w:cs="Calibri Light"/>
          <w:szCs w:val="24"/>
        </w:rPr>
        <w:t xml:space="preserve"> </w:t>
      </w:r>
      <w:r w:rsidRPr="00C92D62">
        <w:rPr>
          <w:rFonts w:ascii="Calibri Light" w:hAnsi="Calibri Light" w:cs="Calibri Light"/>
          <w:szCs w:val="24"/>
        </w:rPr>
        <w:t>require</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annual</w:t>
      </w:r>
      <w:r w:rsidR="00C87BFB" w:rsidRPr="00C92D62">
        <w:rPr>
          <w:rFonts w:ascii="Calibri Light" w:hAnsi="Calibri Light" w:cs="Calibri Light"/>
          <w:szCs w:val="24"/>
        </w:rPr>
        <w:t xml:space="preserve"> </w:t>
      </w:r>
      <w:r w:rsidRPr="00C92D62">
        <w:rPr>
          <w:rFonts w:ascii="Calibri Light" w:hAnsi="Calibri Light" w:cs="Calibri Light"/>
          <w:szCs w:val="24"/>
        </w:rPr>
        <w:t>EQR</w:t>
      </w:r>
      <w:r w:rsidR="00C87BFB" w:rsidRPr="00C92D62">
        <w:rPr>
          <w:rFonts w:ascii="Calibri Light" w:hAnsi="Calibri Light" w:cs="Calibri Light"/>
          <w:szCs w:val="24"/>
        </w:rPr>
        <w:t xml:space="preserve"> </w:t>
      </w:r>
      <w:r w:rsidRPr="00C92D62">
        <w:rPr>
          <w:rFonts w:ascii="Calibri Light" w:hAnsi="Calibri Light" w:cs="Calibri Light"/>
          <w:szCs w:val="24"/>
        </w:rPr>
        <w:t>be</w:t>
      </w:r>
      <w:r w:rsidR="00C87BFB" w:rsidRPr="00C92D62">
        <w:rPr>
          <w:rFonts w:ascii="Calibri Light" w:hAnsi="Calibri Light" w:cs="Calibri Light"/>
          <w:szCs w:val="24"/>
        </w:rPr>
        <w:t xml:space="preserve"> </w:t>
      </w:r>
      <w:r w:rsidRPr="00C92D62">
        <w:rPr>
          <w:rFonts w:ascii="Calibri Light" w:hAnsi="Calibri Light" w:cs="Calibri Light"/>
          <w:szCs w:val="24"/>
        </w:rPr>
        <w:t>summarized</w:t>
      </w:r>
      <w:r w:rsidR="00C87BFB" w:rsidRPr="00C92D62">
        <w:rPr>
          <w:rFonts w:ascii="Calibri Light" w:hAnsi="Calibri Light" w:cs="Calibri Light"/>
          <w:szCs w:val="24"/>
        </w:rPr>
        <w:t xml:space="preserve"> </w:t>
      </w:r>
      <w:r w:rsidRPr="00C92D62">
        <w:rPr>
          <w:rFonts w:ascii="Calibri Light" w:hAnsi="Calibri Light" w:cs="Calibri Light"/>
          <w:szCs w:val="24"/>
        </w:rPr>
        <w:t>in</w:t>
      </w:r>
      <w:r w:rsidR="00C87BFB" w:rsidRPr="00C92D62">
        <w:rPr>
          <w:rFonts w:ascii="Calibri Light" w:hAnsi="Calibri Light" w:cs="Calibri Light"/>
          <w:szCs w:val="24"/>
        </w:rPr>
        <w:t xml:space="preserve"> </w:t>
      </w:r>
      <w:r w:rsidRPr="00C92D62">
        <w:rPr>
          <w:rFonts w:ascii="Calibri Light" w:hAnsi="Calibri Light" w:cs="Calibri Light"/>
          <w:szCs w:val="24"/>
        </w:rPr>
        <w:t>a</w:t>
      </w:r>
      <w:r w:rsidR="00C87BFB" w:rsidRPr="00C92D62">
        <w:rPr>
          <w:rFonts w:ascii="Calibri Light" w:hAnsi="Calibri Light" w:cs="Calibri Light"/>
          <w:szCs w:val="24"/>
        </w:rPr>
        <w:t xml:space="preserve"> </w:t>
      </w:r>
      <w:r w:rsidRPr="00C92D62">
        <w:rPr>
          <w:rFonts w:ascii="Calibri Light" w:hAnsi="Calibri Light" w:cs="Calibri Light"/>
          <w:szCs w:val="24"/>
        </w:rPr>
        <w:t>detailed</w:t>
      </w:r>
      <w:r w:rsidR="00C87BFB" w:rsidRPr="00C92D62">
        <w:rPr>
          <w:rFonts w:ascii="Calibri Light" w:hAnsi="Calibri Light" w:cs="Calibri Light"/>
          <w:szCs w:val="24"/>
        </w:rPr>
        <w:t xml:space="preserve"> </w:t>
      </w:r>
      <w:r w:rsidRPr="00C92D62">
        <w:rPr>
          <w:rFonts w:ascii="Calibri Light" w:hAnsi="Calibri Light" w:cs="Calibri Light"/>
          <w:szCs w:val="24"/>
        </w:rPr>
        <w:t>technical</w:t>
      </w:r>
      <w:r w:rsidR="00C87BFB" w:rsidRPr="00C92D62">
        <w:rPr>
          <w:rFonts w:ascii="Calibri Light" w:hAnsi="Calibri Light" w:cs="Calibri Light"/>
          <w:szCs w:val="24"/>
        </w:rPr>
        <w:t xml:space="preserve"> </w:t>
      </w:r>
      <w:r w:rsidRPr="00C92D62">
        <w:rPr>
          <w:rFonts w:ascii="Calibri Light" w:hAnsi="Calibri Light" w:cs="Calibri Light"/>
          <w:szCs w:val="24"/>
        </w:rPr>
        <w:t>report</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aggregates,</w:t>
      </w:r>
      <w:r w:rsidR="00C87BFB" w:rsidRPr="00C92D62">
        <w:rPr>
          <w:rFonts w:ascii="Calibri Light" w:hAnsi="Calibri Light" w:cs="Calibri Light"/>
          <w:szCs w:val="24"/>
        </w:rPr>
        <w:t xml:space="preserve"> </w:t>
      </w:r>
      <w:r w:rsidRPr="00C92D62">
        <w:rPr>
          <w:rFonts w:ascii="Calibri Light" w:hAnsi="Calibri Light" w:cs="Calibri Light"/>
          <w:szCs w:val="24"/>
        </w:rPr>
        <w:t>analyzes,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evaluates</w:t>
      </w:r>
      <w:r w:rsidR="00C87BFB" w:rsidRPr="00C92D62">
        <w:rPr>
          <w:rFonts w:ascii="Calibri Light" w:hAnsi="Calibri Light" w:cs="Calibri Light"/>
          <w:szCs w:val="24"/>
        </w:rPr>
        <w:t xml:space="preserve"> </w:t>
      </w:r>
      <w:r w:rsidRPr="00C92D62">
        <w:rPr>
          <w:rFonts w:ascii="Calibri Light" w:hAnsi="Calibri Light" w:cs="Calibri Light"/>
          <w:szCs w:val="24"/>
        </w:rPr>
        <w:t>information</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timeliness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services</w:t>
      </w:r>
      <w:r w:rsidR="00C87BFB" w:rsidRPr="00C92D62">
        <w:rPr>
          <w:rFonts w:ascii="Calibri Light" w:hAnsi="Calibri Light" w:cs="Calibri Light"/>
          <w:szCs w:val="24"/>
        </w:rPr>
        <w:t xml:space="preserve"> </w:t>
      </w:r>
      <w:r w:rsidRPr="00C92D62">
        <w:rPr>
          <w:rFonts w:ascii="Calibri Light" w:hAnsi="Calibri Light" w:cs="Calibri Light"/>
          <w:szCs w:val="24"/>
        </w:rPr>
        <w:t>that</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furnish</w:t>
      </w:r>
      <w:r w:rsidR="00C87BFB" w:rsidRPr="00C92D62">
        <w:rPr>
          <w:rFonts w:ascii="Calibri Light" w:hAnsi="Calibri Light" w:cs="Calibri Light"/>
          <w:szCs w:val="24"/>
        </w:rPr>
        <w:t xml:space="preserve"> </w:t>
      </w:r>
      <w:r w:rsidRPr="00C92D62">
        <w:rPr>
          <w:rFonts w:ascii="Calibri Light" w:hAnsi="Calibri Light" w:cs="Calibri Light"/>
          <w:szCs w:val="24"/>
        </w:rPr>
        <w:t>to</w:t>
      </w:r>
      <w:r w:rsidR="00C87BFB" w:rsidRPr="00C92D62">
        <w:rPr>
          <w:rFonts w:ascii="Calibri Light" w:hAnsi="Calibri Light" w:cs="Calibri Light"/>
          <w:szCs w:val="24"/>
        </w:rPr>
        <w:t xml:space="preserve"> </w:t>
      </w:r>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recipients.</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report</w:t>
      </w:r>
      <w:r w:rsidR="00C87BFB" w:rsidRPr="00C92D62">
        <w:rPr>
          <w:rFonts w:ascii="Calibri Light" w:hAnsi="Calibri Light" w:cs="Calibri Light"/>
          <w:szCs w:val="24"/>
        </w:rPr>
        <w:t xml:space="preserve"> </w:t>
      </w:r>
      <w:r w:rsidRPr="00C92D62">
        <w:rPr>
          <w:rFonts w:ascii="Calibri Light" w:hAnsi="Calibri Light" w:cs="Calibri Light"/>
          <w:szCs w:val="24"/>
        </w:rPr>
        <w:t>must</w:t>
      </w:r>
      <w:r w:rsidR="00C87BFB" w:rsidRPr="00C92D62">
        <w:rPr>
          <w:rFonts w:ascii="Calibri Light" w:hAnsi="Calibri Light" w:cs="Calibri Light"/>
          <w:szCs w:val="24"/>
        </w:rPr>
        <w:t xml:space="preserve"> </w:t>
      </w:r>
      <w:r w:rsidRPr="00C92D62">
        <w:rPr>
          <w:rFonts w:ascii="Calibri Light" w:hAnsi="Calibri Light" w:cs="Calibri Light"/>
          <w:szCs w:val="24"/>
        </w:rPr>
        <w:t>also</w:t>
      </w:r>
      <w:r w:rsidR="00C87BFB" w:rsidRPr="00C92D62">
        <w:rPr>
          <w:rFonts w:ascii="Calibri Light" w:hAnsi="Calibri Light" w:cs="Calibri Light"/>
          <w:szCs w:val="24"/>
        </w:rPr>
        <w:t xml:space="preserve"> </w:t>
      </w:r>
      <w:r w:rsidRPr="00C92D62">
        <w:rPr>
          <w:rFonts w:ascii="Calibri Light" w:hAnsi="Calibri Light" w:cs="Calibri Light"/>
          <w:szCs w:val="24"/>
        </w:rPr>
        <w:t>contain</w:t>
      </w:r>
      <w:r w:rsidR="00C87BFB" w:rsidRPr="00C92D62">
        <w:rPr>
          <w:rFonts w:ascii="Calibri Light" w:hAnsi="Calibri Light" w:cs="Calibri Light"/>
          <w:szCs w:val="24"/>
        </w:rPr>
        <w:t xml:space="preserve"> </w:t>
      </w:r>
      <w:r w:rsidRPr="00C92D62">
        <w:rPr>
          <w:rFonts w:ascii="Calibri Light" w:hAnsi="Calibri Light" w:cs="Calibri Light"/>
          <w:szCs w:val="24"/>
        </w:rPr>
        <w:t>an</w:t>
      </w:r>
      <w:r w:rsidR="00C87BFB" w:rsidRPr="00C92D62">
        <w:rPr>
          <w:rFonts w:ascii="Calibri Light" w:hAnsi="Calibri Light" w:cs="Calibri Light"/>
          <w:szCs w:val="24"/>
        </w:rPr>
        <w:t xml:space="preserve"> </w:t>
      </w:r>
      <w:r w:rsidRPr="00C92D62">
        <w:rPr>
          <w:rFonts w:ascii="Calibri Light" w:hAnsi="Calibri Light" w:cs="Calibri Light"/>
          <w:szCs w:val="24"/>
        </w:rPr>
        <w:t>assessment</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strengths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weaknesses</w:t>
      </w:r>
      <w:r w:rsidR="00C87BFB" w:rsidRPr="00C92D62">
        <w:rPr>
          <w:rFonts w:ascii="Calibri Light" w:hAnsi="Calibri Light" w:cs="Calibri Light"/>
          <w:szCs w:val="24"/>
        </w:rPr>
        <w:t xml:space="preserve"> </w:t>
      </w:r>
      <w:r w:rsidRPr="00C92D62">
        <w:rPr>
          <w:rFonts w:ascii="Calibri Light" w:hAnsi="Calibri Light" w:cs="Calibri Light"/>
          <w:szCs w:val="24"/>
        </w:rPr>
        <w:t>of</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MCPs</w:t>
      </w:r>
      <w:r w:rsidR="00C87BFB" w:rsidRPr="00C92D62">
        <w:rPr>
          <w:rFonts w:ascii="Calibri Light" w:hAnsi="Calibri Light" w:cs="Calibri Light"/>
          <w:szCs w:val="24"/>
        </w:rPr>
        <w:t xml:space="preserve"> </w:t>
      </w:r>
      <w:r w:rsidRPr="00C92D62">
        <w:rPr>
          <w:rFonts w:ascii="Calibri Light" w:hAnsi="Calibri Light" w:cs="Calibri Light"/>
          <w:szCs w:val="24"/>
        </w:rPr>
        <w:t>regarding</w:t>
      </w:r>
      <w:r w:rsidR="00C87BFB" w:rsidRPr="00C92D62">
        <w:rPr>
          <w:rFonts w:ascii="Calibri Light" w:hAnsi="Calibri Light" w:cs="Calibri Light"/>
          <w:szCs w:val="24"/>
        </w:rPr>
        <w:t xml:space="preserve"> </w:t>
      </w:r>
      <w:r w:rsidRPr="00C92D62">
        <w:rPr>
          <w:rFonts w:ascii="Calibri Light" w:hAnsi="Calibri Light" w:cs="Calibri Light"/>
          <w:szCs w:val="24"/>
        </w:rPr>
        <w:t>health</w:t>
      </w:r>
      <w:r w:rsidR="00C87BFB" w:rsidRPr="00C92D62">
        <w:rPr>
          <w:rFonts w:ascii="Calibri Light" w:hAnsi="Calibri Light" w:cs="Calibri Light"/>
          <w:szCs w:val="24"/>
        </w:rPr>
        <w:t xml:space="preserve"> </w:t>
      </w:r>
      <w:r w:rsidRPr="00C92D62">
        <w:rPr>
          <w:rFonts w:ascii="Calibri Light" w:hAnsi="Calibri Light" w:cs="Calibri Light"/>
          <w:szCs w:val="24"/>
        </w:rPr>
        <w:t>care</w:t>
      </w:r>
      <w:r w:rsidR="00C87BFB" w:rsidRPr="00C92D62">
        <w:rPr>
          <w:rFonts w:ascii="Calibri Light" w:hAnsi="Calibri Light" w:cs="Calibri Light"/>
          <w:szCs w:val="24"/>
        </w:rPr>
        <w:t xml:space="preserve"> </w:t>
      </w:r>
      <w:r w:rsidRPr="00C92D62">
        <w:rPr>
          <w:rFonts w:ascii="Calibri Light" w:hAnsi="Calibri Light" w:cs="Calibri Light"/>
          <w:szCs w:val="24"/>
        </w:rPr>
        <w:t>quality,</w:t>
      </w:r>
      <w:r w:rsidR="00C87BFB" w:rsidRPr="00C92D62">
        <w:rPr>
          <w:rFonts w:ascii="Calibri Light" w:hAnsi="Calibri Light" w:cs="Calibri Light"/>
          <w:szCs w:val="24"/>
        </w:rPr>
        <w:t xml:space="preserve"> </w:t>
      </w:r>
      <w:r w:rsidRPr="00C92D62">
        <w:rPr>
          <w:rFonts w:ascii="Calibri Light" w:hAnsi="Calibri Light" w:cs="Calibri Light"/>
          <w:szCs w:val="24"/>
        </w:rPr>
        <w:t>timeliness,</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access,</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well</w:t>
      </w:r>
      <w:r w:rsidR="00C87BFB" w:rsidRPr="00C92D62">
        <w:rPr>
          <w:rFonts w:ascii="Calibri Light" w:hAnsi="Calibri Light" w:cs="Calibri Light"/>
          <w:szCs w:val="24"/>
        </w:rPr>
        <w:t xml:space="preserve"> </w:t>
      </w:r>
      <w:r w:rsidRPr="00C92D62">
        <w:rPr>
          <w:rFonts w:ascii="Calibri Light" w:hAnsi="Calibri Light" w:cs="Calibri Light"/>
          <w:szCs w:val="24"/>
        </w:rPr>
        <w:t>as</w:t>
      </w:r>
      <w:r w:rsidR="00C87BFB" w:rsidRPr="00C92D62">
        <w:rPr>
          <w:rFonts w:ascii="Calibri Light" w:hAnsi="Calibri Light" w:cs="Calibri Light"/>
          <w:szCs w:val="24"/>
        </w:rPr>
        <w:t xml:space="preserve"> </w:t>
      </w:r>
      <w:r w:rsidRPr="00C92D62">
        <w:rPr>
          <w:rFonts w:ascii="Calibri Light" w:hAnsi="Calibri Light" w:cs="Calibri Light"/>
          <w:szCs w:val="24"/>
        </w:rPr>
        <w:t>make</w:t>
      </w:r>
      <w:r w:rsidR="00C87BFB" w:rsidRPr="00C92D62">
        <w:rPr>
          <w:rFonts w:ascii="Calibri Light" w:hAnsi="Calibri Light" w:cs="Calibri Light"/>
          <w:szCs w:val="24"/>
        </w:rPr>
        <w:t xml:space="preserve"> </w:t>
      </w:r>
      <w:r w:rsidRPr="00C92D62">
        <w:rPr>
          <w:rFonts w:ascii="Calibri Light" w:hAnsi="Calibri Light" w:cs="Calibri Light"/>
          <w:szCs w:val="24"/>
        </w:rPr>
        <w:t>recommendations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improvement.</w:t>
      </w:r>
    </w:p>
    <w:p w14:paraId="0F0C099A" w14:textId="2A831E5D" w:rsidR="007E0136" w:rsidRPr="00C92D62" w:rsidRDefault="007E0136" w:rsidP="009F0E32">
      <w:pPr>
        <w:rPr>
          <w:rFonts w:ascii="Calibri Light" w:hAnsi="Calibri Light" w:cs="Calibri Light"/>
        </w:rPr>
      </w:pPr>
    </w:p>
    <w:p w14:paraId="0330A4FD" w14:textId="40148F96" w:rsidR="007E0136" w:rsidRPr="00C92D62" w:rsidRDefault="007E0136" w:rsidP="009F0E32">
      <w:pPr>
        <w:rPr>
          <w:rFonts w:ascii="Calibri Light" w:hAnsi="Calibri Light" w:cs="Calibri Light"/>
        </w:rPr>
      </w:pP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technical</w:t>
      </w:r>
      <w:r w:rsidR="00C87BFB" w:rsidRPr="00C92D62">
        <w:rPr>
          <w:rFonts w:ascii="Calibri Light" w:hAnsi="Calibri Light" w:cs="Calibri Light"/>
        </w:rPr>
        <w:t xml:space="preserve"> </w:t>
      </w:r>
      <w:r w:rsidRPr="00C92D62">
        <w:rPr>
          <w:rFonts w:ascii="Calibri Light" w:hAnsi="Calibri Light" w:cs="Calibri Light"/>
        </w:rPr>
        <w:t>report</w:t>
      </w:r>
      <w:r w:rsidR="00AF15B2" w:rsidRPr="00C92D62">
        <w:rPr>
          <w:rFonts w:ascii="Calibri Light" w:hAnsi="Calibri Light" w:cs="Calibri Light"/>
        </w:rPr>
        <w:t>,</w:t>
      </w:r>
      <w:r w:rsidR="00C87BFB" w:rsidRPr="00C92D62">
        <w:rPr>
          <w:rFonts w:ascii="Calibri Light" w:hAnsi="Calibri Light" w:cs="Calibri Light"/>
        </w:rPr>
        <w:t xml:space="preserve"> </w:t>
      </w:r>
      <w:r w:rsidR="00AF15B2" w:rsidRPr="00C92D62">
        <w:rPr>
          <w:rFonts w:ascii="Calibri Light" w:hAnsi="Calibri Light" w:cs="Calibri Light"/>
        </w:rPr>
        <w:t>including</w:t>
      </w:r>
      <w:r w:rsidR="00C87BFB" w:rsidRPr="00C92D62">
        <w:rPr>
          <w:rFonts w:ascii="Calibri Light" w:hAnsi="Calibri Light" w:cs="Calibri Light"/>
        </w:rPr>
        <w:t xml:space="preserve"> </w:t>
      </w:r>
      <w:r w:rsidR="00AF15B2" w:rsidRPr="00C92D62">
        <w:rPr>
          <w:rFonts w:ascii="Calibri Light" w:hAnsi="Calibri Light" w:cs="Calibri Light"/>
        </w:rPr>
        <w:t>the</w:t>
      </w:r>
      <w:r w:rsidR="00C87BFB" w:rsidRPr="00C92D62">
        <w:rPr>
          <w:rFonts w:ascii="Calibri Light" w:hAnsi="Calibri Light" w:cs="Calibri Light"/>
        </w:rPr>
        <w:t xml:space="preserve"> </w:t>
      </w:r>
      <w:r w:rsidR="00AF15B2" w:rsidRPr="00C92D62">
        <w:rPr>
          <w:rFonts w:ascii="Calibri Light" w:hAnsi="Calibri Light" w:cs="Calibri Light"/>
        </w:rPr>
        <w:t>requirements</w:t>
      </w:r>
      <w:r w:rsidR="00C87BFB" w:rsidRPr="00C92D62">
        <w:rPr>
          <w:rFonts w:ascii="Calibri Light" w:hAnsi="Calibri Light" w:cs="Calibri Light"/>
        </w:rPr>
        <w:t xml:space="preserve"> </w:t>
      </w:r>
      <w:r w:rsidR="00AF15B2" w:rsidRPr="00C92D62">
        <w:rPr>
          <w:rFonts w:ascii="Calibri Light" w:hAnsi="Calibri Light" w:cs="Calibri Light"/>
        </w:rPr>
        <w:t>for</w:t>
      </w:r>
      <w:r w:rsidR="00C87BFB" w:rsidRPr="00C92D62">
        <w:rPr>
          <w:rFonts w:ascii="Calibri Light" w:hAnsi="Calibri Light" w:cs="Calibri Light"/>
        </w:rPr>
        <w:t xml:space="preserve"> </w:t>
      </w:r>
      <w:r w:rsidR="00AF15B2" w:rsidRPr="00C92D62">
        <w:rPr>
          <w:rFonts w:ascii="Calibri Light" w:hAnsi="Calibri Light" w:cs="Calibri Light"/>
        </w:rPr>
        <w:t>the</w:t>
      </w:r>
      <w:r w:rsidR="00C87BFB" w:rsidRPr="00C92D62">
        <w:rPr>
          <w:rFonts w:ascii="Calibri Light" w:hAnsi="Calibri Light" w:cs="Calibri Light"/>
        </w:rPr>
        <w:t xml:space="preserve"> </w:t>
      </w:r>
      <w:r w:rsidR="00AF15B2" w:rsidRPr="00C92D62">
        <w:rPr>
          <w:rFonts w:ascii="Calibri Light" w:hAnsi="Calibri Light" w:cs="Calibri Light"/>
        </w:rPr>
        <w:t>PIP</w:t>
      </w:r>
      <w:r w:rsidR="00C87BFB" w:rsidRPr="00C92D62">
        <w:rPr>
          <w:rFonts w:ascii="Calibri Light" w:hAnsi="Calibri Light" w:cs="Calibri Light"/>
        </w:rPr>
        <w:t xml:space="preserve"> </w:t>
      </w:r>
      <w:r w:rsidR="00AF15B2" w:rsidRPr="00C92D62">
        <w:rPr>
          <w:rFonts w:ascii="Calibri Light" w:hAnsi="Calibri Light" w:cs="Calibri Light"/>
        </w:rPr>
        <w:t>validation,</w:t>
      </w:r>
      <w:r w:rsidR="00C87BFB" w:rsidRPr="00C92D62">
        <w:rPr>
          <w:rFonts w:ascii="Calibri Light" w:hAnsi="Calibri Light" w:cs="Calibri Light"/>
        </w:rPr>
        <w:t xml:space="preserve"> </w:t>
      </w:r>
      <w:r w:rsidR="00765602" w:rsidRPr="00C92D62">
        <w:rPr>
          <w:rFonts w:ascii="Calibri Light" w:hAnsi="Calibri Light" w:cs="Calibri Light"/>
        </w:rPr>
        <w:t>PMV</w:t>
      </w:r>
      <w:r w:rsidR="00AF15B2" w:rsidRPr="00C92D62">
        <w:rPr>
          <w:rFonts w:ascii="Calibri Light" w:hAnsi="Calibri Light" w:cs="Calibri Light"/>
        </w:rPr>
        <w:t>,</w:t>
      </w:r>
      <w:r w:rsidR="00C87BFB" w:rsidRPr="00C92D62">
        <w:rPr>
          <w:rFonts w:ascii="Calibri Light" w:hAnsi="Calibri Light" w:cs="Calibri Light"/>
        </w:rPr>
        <w:t xml:space="preserve"> </w:t>
      </w:r>
      <w:r w:rsidR="00AF15B2" w:rsidRPr="00C92D62">
        <w:rPr>
          <w:rFonts w:ascii="Calibri Light" w:hAnsi="Calibri Light" w:cs="Calibri Light"/>
        </w:rPr>
        <w:t>and</w:t>
      </w:r>
      <w:r w:rsidR="00C87BFB" w:rsidRPr="00C92D62">
        <w:rPr>
          <w:rFonts w:ascii="Calibri Light" w:hAnsi="Calibri Light" w:cs="Calibri Light"/>
        </w:rPr>
        <w:t xml:space="preserve"> </w:t>
      </w:r>
      <w:r w:rsidR="00AF15B2" w:rsidRPr="00C92D62">
        <w:rPr>
          <w:rFonts w:ascii="Calibri Light" w:hAnsi="Calibri Light" w:cs="Calibri Light"/>
        </w:rPr>
        <w:t>review</w:t>
      </w:r>
      <w:r w:rsidR="00C87BFB" w:rsidRPr="00C92D62">
        <w:rPr>
          <w:rFonts w:ascii="Calibri Light" w:hAnsi="Calibri Light" w:cs="Calibri Light"/>
        </w:rPr>
        <w:t xml:space="preserve"> </w:t>
      </w:r>
      <w:r w:rsidR="00AF15B2" w:rsidRPr="00C92D62">
        <w:rPr>
          <w:rFonts w:ascii="Calibri Light" w:hAnsi="Calibri Light" w:cs="Calibri Light"/>
        </w:rPr>
        <w:t>of</w:t>
      </w:r>
      <w:r w:rsidR="00C87BFB" w:rsidRPr="00C92D62">
        <w:rPr>
          <w:rFonts w:ascii="Calibri Light" w:hAnsi="Calibri Light" w:cs="Calibri Light"/>
        </w:rPr>
        <w:t xml:space="preserve"> </w:t>
      </w:r>
      <w:r w:rsidR="00AF15B2" w:rsidRPr="00C92D62">
        <w:rPr>
          <w:rFonts w:ascii="Calibri Light" w:hAnsi="Calibri Light" w:cs="Calibri Light"/>
        </w:rPr>
        <w:t>compliance</w:t>
      </w:r>
      <w:r w:rsidR="00C87BFB" w:rsidRPr="00C92D62">
        <w:rPr>
          <w:rFonts w:ascii="Calibri Light" w:hAnsi="Calibri Light" w:cs="Calibri Light"/>
        </w:rPr>
        <w:t xml:space="preserve"> </w:t>
      </w:r>
      <w:r w:rsidR="00AF15B2" w:rsidRPr="00C92D62">
        <w:rPr>
          <w:rFonts w:ascii="Calibri Light" w:hAnsi="Calibri Light" w:cs="Calibri Light"/>
        </w:rPr>
        <w:t>activities,</w:t>
      </w:r>
      <w:r w:rsidR="00C87BFB" w:rsidRPr="00C92D62">
        <w:rPr>
          <w:rFonts w:ascii="Calibri Light" w:hAnsi="Calibri Light" w:cs="Calibri Light"/>
        </w:rPr>
        <w:t xml:space="preserve"> </w:t>
      </w:r>
      <w:r w:rsidRPr="00C92D62">
        <w:rPr>
          <w:rFonts w:ascii="Calibri Light" w:hAnsi="Calibri Light" w:cs="Calibri Light"/>
        </w:rPr>
        <w:t>are</w:t>
      </w:r>
      <w:r w:rsidR="00C87BFB" w:rsidRPr="00C92D62">
        <w:rPr>
          <w:rFonts w:ascii="Calibri Light" w:hAnsi="Calibri Light" w:cs="Calibri Light"/>
        </w:rPr>
        <w:t xml:space="preserve"> </w:t>
      </w:r>
      <w:r w:rsidRPr="00C92D62">
        <w:rPr>
          <w:rFonts w:ascii="Calibri Light" w:hAnsi="Calibri Light" w:cs="Calibri Light"/>
        </w:rPr>
        <w:t>listed</w:t>
      </w:r>
      <w:r w:rsidR="00C87BFB" w:rsidRPr="00C92D62">
        <w:rPr>
          <w:rFonts w:ascii="Calibri Light" w:hAnsi="Calibri Light" w:cs="Calibri Light"/>
        </w:rPr>
        <w:t xml:space="preserve"> </w:t>
      </w:r>
      <w:r w:rsidR="00AF15B2" w:rsidRPr="00C92D62">
        <w:rPr>
          <w:rFonts w:ascii="Calibri Light" w:hAnsi="Calibri Light" w:cs="Calibri Light"/>
        </w:rPr>
        <w:t>in</w:t>
      </w:r>
      <w:r w:rsidR="00C87BFB" w:rsidRPr="00C92D62">
        <w:rPr>
          <w:rFonts w:ascii="Calibri Light" w:hAnsi="Calibri Light" w:cs="Calibri Light"/>
        </w:rPr>
        <w:t xml:space="preserve"> </w:t>
      </w:r>
      <w:r w:rsidR="00981F0F" w:rsidRPr="00C92D62">
        <w:rPr>
          <w:rFonts w:ascii="Calibri Light" w:hAnsi="Calibri Light" w:cs="Calibri Light"/>
          <w:b/>
          <w:bCs/>
        </w:rPr>
        <w:t>Table</w:t>
      </w:r>
      <w:r w:rsidR="00C87BFB" w:rsidRPr="00C92D62">
        <w:rPr>
          <w:rFonts w:ascii="Calibri Light" w:hAnsi="Calibri Light" w:cs="Calibri Light"/>
          <w:b/>
          <w:bCs/>
        </w:rPr>
        <w:t xml:space="preserve"> </w:t>
      </w:r>
      <w:r w:rsidR="006B2CE7">
        <w:rPr>
          <w:rFonts w:ascii="Calibri Light" w:hAnsi="Calibri Light" w:cs="Calibri Light"/>
          <w:b/>
          <w:bCs/>
        </w:rPr>
        <w:t>91</w:t>
      </w:r>
      <w:r w:rsidRPr="00C92D62">
        <w:rPr>
          <w:rFonts w:ascii="Calibri Light" w:hAnsi="Calibri Light" w:cs="Calibri Light"/>
        </w:rPr>
        <w:t>.</w:t>
      </w:r>
      <w:r w:rsidR="00C87BFB" w:rsidRPr="00C92D62">
        <w:rPr>
          <w:rFonts w:ascii="Calibri Light" w:hAnsi="Calibri Light" w:cs="Calibri Light"/>
        </w:rPr>
        <w:t xml:space="preserve"> </w:t>
      </w:r>
    </w:p>
    <w:p w14:paraId="4E4ECA64" w14:textId="77777777" w:rsidR="00AB4B7C" w:rsidRPr="00C92D62" w:rsidRDefault="00AB4B7C" w:rsidP="009F0E32">
      <w:pPr>
        <w:pStyle w:val="Caption"/>
        <w:rPr>
          <w:rFonts w:ascii="Calibri Light" w:hAnsi="Calibri Light" w:cs="Calibri Light"/>
        </w:rPr>
      </w:pPr>
    </w:p>
    <w:p w14:paraId="15DDCB6B" w14:textId="3FFC9FA1" w:rsidR="007E0136" w:rsidRPr="00C92D62" w:rsidRDefault="00AB4B7C" w:rsidP="009F0E32">
      <w:pPr>
        <w:pStyle w:val="Caption"/>
        <w:rPr>
          <w:rFonts w:ascii="Calibri Light" w:hAnsi="Calibri Light" w:cs="Calibri Light"/>
        </w:rPr>
      </w:pPr>
      <w:bookmarkStart w:id="426" w:name="_Toc163556117"/>
      <w:r w:rsidRPr="00C92D62">
        <w:rPr>
          <w:rFonts w:ascii="Calibri Light" w:hAnsi="Calibri Light" w:cs="Calibri Light"/>
        </w:rPr>
        <w:t>Table</w:t>
      </w:r>
      <w:r w:rsidR="00C87BFB" w:rsidRPr="00C92D62">
        <w:rPr>
          <w:rFonts w:ascii="Calibri Light" w:hAnsi="Calibri Light" w:cs="Calibri Light"/>
        </w:rPr>
        <w:t xml:space="preserve"> </w:t>
      </w:r>
      <w:r w:rsidRPr="00C92D62">
        <w:rPr>
          <w:rFonts w:ascii="Calibri Light" w:hAnsi="Calibri Light" w:cs="Calibri Light"/>
        </w:rPr>
        <w:fldChar w:fldCharType="begin"/>
      </w:r>
      <w:r w:rsidRPr="00C92D62">
        <w:rPr>
          <w:rFonts w:ascii="Calibri Light" w:hAnsi="Calibri Light" w:cs="Calibri Light"/>
        </w:rPr>
        <w:instrText xml:space="preserve"> SEQ Table \* ARABIC </w:instrText>
      </w:r>
      <w:r w:rsidRPr="00C92D62">
        <w:rPr>
          <w:rFonts w:ascii="Calibri Light" w:hAnsi="Calibri Light" w:cs="Calibri Light"/>
        </w:rPr>
        <w:fldChar w:fldCharType="separate"/>
      </w:r>
      <w:r w:rsidR="00781877">
        <w:rPr>
          <w:rFonts w:ascii="Calibri Light" w:hAnsi="Calibri Light" w:cs="Calibri Light"/>
          <w:noProof/>
        </w:rPr>
        <w:t>91</w:t>
      </w:r>
      <w:r w:rsidRPr="00C92D62">
        <w:rPr>
          <w:rFonts w:ascii="Calibri Light" w:hAnsi="Calibri Light" w:cs="Calibri Light"/>
        </w:rPr>
        <w:fldChar w:fldCharType="end"/>
      </w:r>
      <w:r w:rsidRPr="00C92D62">
        <w:rPr>
          <w:rFonts w:ascii="Calibri Light" w:hAnsi="Calibri Light" w:cs="Calibri Light"/>
        </w:rPr>
        <w:t>:</w:t>
      </w:r>
      <w:r w:rsidR="00C87BFB" w:rsidRPr="00C92D62">
        <w:rPr>
          <w:rFonts w:ascii="Calibri Light" w:hAnsi="Calibri Light" w:cs="Calibri Light"/>
        </w:rPr>
        <w:t xml:space="preserve"> </w:t>
      </w:r>
      <w:r w:rsidRPr="00C92D62">
        <w:rPr>
          <w:rFonts w:ascii="Calibri Light" w:hAnsi="Calibri Light" w:cs="Calibri Light"/>
        </w:rPr>
        <w:t>Required</w:t>
      </w:r>
      <w:r w:rsidR="00C87BFB" w:rsidRPr="00C92D62">
        <w:rPr>
          <w:rFonts w:ascii="Calibri Light" w:hAnsi="Calibri Light" w:cs="Calibri Light"/>
        </w:rPr>
        <w:t xml:space="preserve"> </w:t>
      </w:r>
      <w:r w:rsidRPr="00C92D62">
        <w:rPr>
          <w:rFonts w:ascii="Calibri Light" w:hAnsi="Calibri Light" w:cs="Calibri Light"/>
        </w:rPr>
        <w:t>Elements</w:t>
      </w:r>
      <w:r w:rsidR="00C87BFB" w:rsidRPr="00C92D62">
        <w:rPr>
          <w:rFonts w:ascii="Calibri Light" w:hAnsi="Calibri Light" w:cs="Calibri Light"/>
        </w:rPr>
        <w:t xml:space="preserve"> </w:t>
      </w:r>
      <w:r w:rsidRPr="00C92D62">
        <w:rPr>
          <w:rFonts w:ascii="Calibri Light" w:hAnsi="Calibri Light" w:cs="Calibri Light"/>
        </w:rPr>
        <w:t>in</w:t>
      </w:r>
      <w:r w:rsidR="00C87BFB" w:rsidRPr="00C92D62">
        <w:rPr>
          <w:rFonts w:ascii="Calibri Light" w:hAnsi="Calibri Light" w:cs="Calibri Light"/>
        </w:rPr>
        <w:t xml:space="preserve"> </w:t>
      </w:r>
      <w:r w:rsidRPr="00C92D62">
        <w:rPr>
          <w:rFonts w:ascii="Calibri Light" w:hAnsi="Calibri Light" w:cs="Calibri Light"/>
        </w:rPr>
        <w:t>EQR</w:t>
      </w:r>
      <w:r w:rsidR="00C87BFB" w:rsidRPr="00C92D62">
        <w:rPr>
          <w:rFonts w:ascii="Calibri Light" w:hAnsi="Calibri Light" w:cs="Calibri Light"/>
        </w:rPr>
        <w:t xml:space="preserve"> </w:t>
      </w:r>
      <w:r w:rsidRPr="00C92D62">
        <w:rPr>
          <w:rFonts w:ascii="Calibri Light" w:hAnsi="Calibri Light" w:cs="Calibri Light"/>
        </w:rPr>
        <w:t>Technical</w:t>
      </w:r>
      <w:r w:rsidR="00C87BFB" w:rsidRPr="00C92D62">
        <w:rPr>
          <w:rFonts w:ascii="Calibri Light" w:hAnsi="Calibri Light" w:cs="Calibri Light"/>
        </w:rPr>
        <w:t xml:space="preserve"> </w:t>
      </w:r>
      <w:r w:rsidRPr="00C92D62">
        <w:rPr>
          <w:rFonts w:ascii="Calibri Light" w:hAnsi="Calibri Light" w:cs="Calibri Light"/>
        </w:rPr>
        <w:t>Report</w:t>
      </w:r>
      <w:bookmarkEnd w:id="426"/>
    </w:p>
    <w:tbl>
      <w:tblPr>
        <w:tblStyle w:val="TableGrid"/>
        <w:tblW w:w="0" w:type="auto"/>
        <w:tblLook w:val="04A0" w:firstRow="1" w:lastRow="0" w:firstColumn="1" w:lastColumn="0" w:noHBand="0" w:noVBand="1"/>
      </w:tblPr>
      <w:tblGrid>
        <w:gridCol w:w="1795"/>
        <w:gridCol w:w="4590"/>
        <w:gridCol w:w="4405"/>
      </w:tblGrid>
      <w:tr w:rsidR="00260239" w:rsidRPr="00C92D62" w14:paraId="3EF3253B" w14:textId="77777777" w:rsidTr="00413E1B">
        <w:trPr>
          <w:tblHeader/>
        </w:trPr>
        <w:tc>
          <w:tcPr>
            <w:tcW w:w="1795" w:type="dxa"/>
            <w:shd w:val="clear" w:color="auto" w:fill="5F497A" w:themeFill="accent4" w:themeFillShade="BF"/>
          </w:tcPr>
          <w:p w14:paraId="1D67E126" w14:textId="7CEF6BF1" w:rsidR="00260239" w:rsidRPr="00C92D62" w:rsidRDefault="00260239" w:rsidP="00765602">
            <w:pPr>
              <w:jc w:val="left"/>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Regulatory</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35351FA9" w14:textId="77777777" w:rsidR="00260239" w:rsidRPr="00C92D62" w:rsidRDefault="00260239" w:rsidP="0076560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520C5A5B" w14:textId="364B5A1C" w:rsidR="00260239" w:rsidRPr="00C92D62" w:rsidRDefault="00260239" w:rsidP="00765602">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Location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in</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the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EQR</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Technical</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Report</w:t>
            </w:r>
          </w:p>
        </w:tc>
      </w:tr>
      <w:tr w:rsidR="00260239" w:rsidRPr="00C92D62" w14:paraId="05BB9102" w14:textId="77777777" w:rsidTr="00AC64A2">
        <w:tc>
          <w:tcPr>
            <w:tcW w:w="1795" w:type="dxa"/>
          </w:tcPr>
          <w:p w14:paraId="3682D191" w14:textId="00DB9F77"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w:t>
            </w:r>
          </w:p>
        </w:tc>
        <w:tc>
          <w:tcPr>
            <w:tcW w:w="4590" w:type="dxa"/>
          </w:tcPr>
          <w:p w14:paraId="53AE6BEF" w14:textId="68F33E9E"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eligible</w:t>
            </w:r>
            <w:r w:rsidR="00C87BFB" w:rsidRPr="00C92D62">
              <w:rPr>
                <w:rFonts w:ascii="Calibri Light" w:hAnsi="Calibri Light" w:cs="Calibri Light"/>
                <w:sz w:val="22"/>
              </w:rPr>
              <w:t xml:space="preserve"> </w:t>
            </w:r>
            <w:r w:rsidRPr="00C92D62">
              <w:rPr>
                <w:rFonts w:ascii="Calibri Light" w:hAnsi="Calibri Light" w:cs="Calibri Light"/>
                <w:sz w:val="22"/>
              </w:rPr>
              <w:t>Medicaid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CHIP</w:t>
            </w:r>
            <w:r w:rsidR="00C87BFB" w:rsidRPr="00C92D62">
              <w:rPr>
                <w:rFonts w:ascii="Calibri Light" w:hAnsi="Calibri Light" w:cs="Calibri Light"/>
                <w:sz w:val="22"/>
              </w:rPr>
              <w:t xml:space="preserve"> </w:t>
            </w:r>
            <w:r w:rsidRPr="00C92D62">
              <w:rPr>
                <w:rFonts w:ascii="Calibri Light" w:hAnsi="Calibri Light" w:cs="Calibri Light"/>
                <w:sz w:val="22"/>
              </w:rPr>
              <w:t>plans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w:t>
            </w:r>
          </w:p>
        </w:tc>
        <w:tc>
          <w:tcPr>
            <w:tcW w:w="4405" w:type="dxa"/>
          </w:tcPr>
          <w:p w14:paraId="656F9BDE" w14:textId="31CDCDAF"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MCPs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name,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r w:rsidRPr="00C92D62">
              <w:rPr>
                <w:rFonts w:ascii="Calibri Light" w:hAnsi="Calibri Light" w:cs="Calibri Light"/>
                <w:sz w:val="22"/>
              </w:rPr>
              <w:t>managed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authority,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served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b/>
                <w:bCs/>
                <w:sz w:val="22"/>
              </w:rPr>
              <w:t>Appendix</w:t>
            </w:r>
            <w:r w:rsidR="00C87BFB" w:rsidRPr="00C92D62">
              <w:rPr>
                <w:rFonts w:ascii="Calibri Light" w:hAnsi="Calibri Light" w:cs="Calibri Light"/>
                <w:b/>
                <w:bCs/>
                <w:sz w:val="22"/>
              </w:rPr>
              <w:t xml:space="preserve"> </w:t>
            </w:r>
            <w:r w:rsidRPr="00C92D62">
              <w:rPr>
                <w:rFonts w:ascii="Calibri Light" w:hAnsi="Calibri Light" w:cs="Calibri Light"/>
                <w:b/>
                <w:bCs/>
                <w:sz w:val="22"/>
              </w:rPr>
              <w:t>B,</w:t>
            </w:r>
            <w:r w:rsidR="00C87BFB" w:rsidRPr="00C92D62">
              <w:rPr>
                <w:rFonts w:ascii="Calibri Light" w:hAnsi="Calibri Light" w:cs="Calibri Light"/>
                <w:b/>
                <w:bCs/>
                <w:sz w:val="22"/>
              </w:rPr>
              <w:t xml:space="preserve"> </w:t>
            </w:r>
            <w:r w:rsidRPr="00C92D62">
              <w:rPr>
                <w:rFonts w:ascii="Calibri Light" w:hAnsi="Calibri Light" w:cs="Calibri Light"/>
                <w:b/>
                <w:bCs/>
                <w:sz w:val="22"/>
              </w:rPr>
              <w:t>Table</w:t>
            </w:r>
            <w:r w:rsidR="00C87BFB" w:rsidRPr="00C92D62">
              <w:rPr>
                <w:rFonts w:ascii="Calibri Light" w:hAnsi="Calibri Light" w:cs="Calibri Light"/>
                <w:b/>
                <w:bCs/>
                <w:sz w:val="22"/>
              </w:rPr>
              <w:t xml:space="preserve"> </w:t>
            </w:r>
            <w:r w:rsidRPr="00C92D62">
              <w:rPr>
                <w:rFonts w:ascii="Calibri Light" w:hAnsi="Calibri Light" w:cs="Calibri Light"/>
                <w:b/>
                <w:bCs/>
                <w:sz w:val="22"/>
              </w:rPr>
              <w:t>B1</w:t>
            </w:r>
            <w:r w:rsidR="00937B79" w:rsidRPr="00C92D62">
              <w:rPr>
                <w:rFonts w:ascii="Calibri Light" w:hAnsi="Calibri Light" w:cs="Calibri Light"/>
                <w:sz w:val="22"/>
              </w:rPr>
              <w:t>.</w:t>
            </w:r>
          </w:p>
        </w:tc>
      </w:tr>
      <w:tr w:rsidR="00260239" w:rsidRPr="00C92D62" w14:paraId="0595FF62" w14:textId="77777777" w:rsidTr="00AC64A2">
        <w:tc>
          <w:tcPr>
            <w:tcW w:w="1795" w:type="dxa"/>
          </w:tcPr>
          <w:p w14:paraId="0575DD32" w14:textId="60D11953"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438.364(a)(1)</w:t>
            </w:r>
          </w:p>
        </w:tc>
        <w:tc>
          <w:tcPr>
            <w:tcW w:w="4590" w:type="dxa"/>
          </w:tcPr>
          <w:p w14:paraId="15B38728" w14:textId="45C7EBCE"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summarize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w:t>
            </w:r>
            <w:r w:rsidR="00C87BFB" w:rsidRPr="00C92D62">
              <w:rPr>
                <w:rFonts w:ascii="Calibri Light" w:hAnsi="Calibri Light" w:cs="Calibri Light"/>
                <w:sz w:val="22"/>
              </w:rPr>
              <w:t xml:space="preserve"> </w:t>
            </w:r>
            <w:r w:rsidRPr="00C92D62">
              <w:rPr>
                <w:rFonts w:ascii="Calibri Light" w:hAnsi="Calibri Light" w:cs="Calibri Light"/>
                <w:sz w:val="22"/>
              </w:rPr>
              <w:t>PIHP,</w:t>
            </w:r>
            <w:r w:rsidR="00C87BFB" w:rsidRPr="00C92D62">
              <w:rPr>
                <w:rFonts w:ascii="Calibri Light" w:hAnsi="Calibri Light" w:cs="Calibri Light"/>
                <w:sz w:val="22"/>
              </w:rPr>
              <w:t xml:space="preserve"> </w:t>
            </w:r>
            <w:r w:rsidRPr="00C92D62">
              <w:rPr>
                <w:rFonts w:ascii="Calibri Light" w:hAnsi="Calibri Light" w:cs="Calibri Light"/>
                <w:sz w:val="22"/>
              </w:rPr>
              <w:t>PAHP,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provides</w:t>
            </w:r>
            <w:r w:rsidR="00C87BFB" w:rsidRPr="00C92D62">
              <w:rPr>
                <w:rFonts w:ascii="Calibri Light" w:hAnsi="Calibri Light" w:cs="Calibri Light"/>
                <w:sz w:val="22"/>
              </w:rPr>
              <w:t xml:space="preserve"> </w:t>
            </w:r>
            <w:r w:rsidRPr="00C92D62">
              <w:rPr>
                <w:rFonts w:ascii="Calibri Light" w:hAnsi="Calibri Light" w:cs="Calibri Light"/>
                <w:sz w:val="22"/>
              </w:rPr>
              <w:t>benefits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Medicaid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CHIP</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p>
        </w:tc>
        <w:tc>
          <w:tcPr>
            <w:tcW w:w="4405" w:type="dxa"/>
            <w:shd w:val="clear" w:color="auto" w:fill="auto"/>
          </w:tcPr>
          <w:p w14:paraId="2354C1A8" w14:textId="2EF35413"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82381B"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summarized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IX.</w:t>
            </w:r>
            <w:r w:rsidR="00C87BFB" w:rsidRPr="00C92D62">
              <w:rPr>
                <w:rFonts w:ascii="Calibri Light" w:hAnsi="Calibri Light" w:cs="Calibri Light"/>
                <w:b/>
                <w:bCs/>
                <w:sz w:val="22"/>
              </w:rPr>
              <w:t xml:space="preserve"> </w:t>
            </w:r>
            <w:r w:rsidRPr="00C92D62">
              <w:rPr>
                <w:rFonts w:ascii="Calibri Light" w:hAnsi="Calibri Light" w:cs="Calibri Light"/>
                <w:b/>
                <w:bCs/>
                <w:sz w:val="22"/>
              </w:rPr>
              <w:t>MC</w:t>
            </w:r>
            <w:r w:rsidR="007748AE" w:rsidRPr="00C92D62">
              <w:rPr>
                <w:rFonts w:ascii="Calibri Light" w:hAnsi="Calibri Light" w:cs="Calibri Light"/>
                <w:b/>
                <w:bCs/>
                <w:sz w:val="22"/>
              </w:rPr>
              <w:t>P</w:t>
            </w:r>
            <w:r w:rsidR="00C87BFB" w:rsidRPr="00C92D62">
              <w:rPr>
                <w:rFonts w:ascii="Calibri Light" w:hAnsi="Calibri Light" w:cs="Calibri Light"/>
                <w:b/>
                <w:bCs/>
                <w:sz w:val="22"/>
              </w:rPr>
              <w:t xml:space="preserve"> </w:t>
            </w:r>
            <w:r w:rsidRPr="00C92D62">
              <w:rPr>
                <w:rFonts w:ascii="Calibri Light" w:hAnsi="Calibri Light" w:cs="Calibri Light"/>
                <w:b/>
                <w:bCs/>
                <w:sz w:val="22"/>
              </w:rPr>
              <w:t>Strengths</w:t>
            </w:r>
            <w:r w:rsidR="0082381B" w:rsidRPr="00C92D62">
              <w:rPr>
                <w:rFonts w:ascii="Calibri Light" w:hAnsi="Calibri Light" w:cs="Calibri Light"/>
                <w:b/>
                <w:bCs/>
                <w:sz w:val="22"/>
              </w:rPr>
              <w:t>,</w:t>
            </w:r>
            <w:r w:rsidR="00C87BFB" w:rsidRPr="00C92D62">
              <w:rPr>
                <w:rFonts w:ascii="Calibri Light" w:hAnsi="Calibri Light" w:cs="Calibri Light"/>
                <w:b/>
                <w:bCs/>
                <w:sz w:val="22"/>
              </w:rPr>
              <w:t xml:space="preserve"> </w:t>
            </w:r>
            <w:r w:rsidRPr="00C92D62">
              <w:rPr>
                <w:rFonts w:ascii="Calibri Light" w:hAnsi="Calibri Light" w:cs="Calibri Light"/>
                <w:b/>
                <w:bCs/>
                <w:sz w:val="22"/>
              </w:rPr>
              <w:t>Opportunities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for</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EQR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Pr="00C92D62">
              <w:rPr>
                <w:rFonts w:ascii="Calibri Light" w:hAnsi="Calibri Light" w:cs="Calibri Light"/>
                <w:i/>
                <w:iCs/>
                <w:sz w:val="22"/>
              </w:rPr>
              <w:t>.</w:t>
            </w:r>
          </w:p>
        </w:tc>
      </w:tr>
      <w:tr w:rsidR="00260239" w:rsidRPr="00C92D62" w14:paraId="11BBA705" w14:textId="77777777" w:rsidTr="00AC64A2">
        <w:tc>
          <w:tcPr>
            <w:tcW w:w="1795" w:type="dxa"/>
          </w:tcPr>
          <w:p w14:paraId="679FE935" w14:textId="44BC4DD1"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438.364(a)(3)</w:t>
            </w:r>
          </w:p>
        </w:tc>
        <w:tc>
          <w:tcPr>
            <w:tcW w:w="4590" w:type="dxa"/>
          </w:tcPr>
          <w:p w14:paraId="7CC29434" w14:textId="4E1DDC7C"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strengths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w:t>
            </w:r>
            <w:r w:rsidR="00C87BFB" w:rsidRPr="00C92D62">
              <w:rPr>
                <w:rFonts w:ascii="Calibri Light" w:hAnsi="Calibri Light" w:cs="Calibri Light"/>
                <w:sz w:val="22"/>
              </w:rPr>
              <w:t xml:space="preserve"> </w:t>
            </w:r>
            <w:r w:rsidRPr="00C92D62">
              <w:rPr>
                <w:rFonts w:ascii="Calibri Light" w:hAnsi="Calibri Light" w:cs="Calibri Light"/>
                <w:sz w:val="22"/>
              </w:rPr>
              <w:t>PIHP,</w:t>
            </w:r>
            <w:r w:rsidR="00C87BFB" w:rsidRPr="00C92D62">
              <w:rPr>
                <w:rFonts w:ascii="Calibri Light" w:hAnsi="Calibri Light" w:cs="Calibri Light"/>
                <w:sz w:val="22"/>
              </w:rPr>
              <w:t xml:space="preserve"> </w:t>
            </w:r>
            <w:r w:rsidRPr="00C92D62">
              <w:rPr>
                <w:rFonts w:ascii="Calibri Light" w:hAnsi="Calibri Light" w:cs="Calibri Light"/>
                <w:sz w:val="22"/>
              </w:rPr>
              <w:t>PAHP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respect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furnished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MCOs,</w:t>
            </w:r>
            <w:r w:rsidR="00C87BFB" w:rsidRPr="00C92D62">
              <w:rPr>
                <w:rFonts w:ascii="Calibri Light" w:hAnsi="Calibri Light" w:cs="Calibri Light"/>
                <w:sz w:val="22"/>
              </w:rPr>
              <w:t xml:space="preserve"> </w:t>
            </w:r>
            <w:r w:rsidRPr="00C92D62">
              <w:rPr>
                <w:rFonts w:ascii="Calibri Light" w:hAnsi="Calibri Light" w:cs="Calibri Light"/>
                <w:sz w:val="22"/>
              </w:rPr>
              <w:t>PIHPs,</w:t>
            </w:r>
            <w:r w:rsidR="00C87BFB" w:rsidRPr="00C92D62">
              <w:rPr>
                <w:rFonts w:ascii="Calibri Light" w:hAnsi="Calibri Light" w:cs="Calibri Light"/>
                <w:sz w:val="22"/>
              </w:rPr>
              <w:t xml:space="preserve"> </w:t>
            </w:r>
            <w:r w:rsidRPr="00C92D62">
              <w:rPr>
                <w:rFonts w:ascii="Calibri Light" w:hAnsi="Calibri Light" w:cs="Calibri Light"/>
                <w:sz w:val="22"/>
              </w:rPr>
              <w:t>PAHPs,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p>
        </w:tc>
        <w:tc>
          <w:tcPr>
            <w:tcW w:w="4405" w:type="dxa"/>
          </w:tcPr>
          <w:p w14:paraId="4FBC9C0E" w14:textId="4021BB91"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IX.</w:t>
            </w:r>
            <w:r w:rsidR="00C87BFB" w:rsidRPr="00C92D62">
              <w:rPr>
                <w:rFonts w:ascii="Calibri Light" w:hAnsi="Calibri Light" w:cs="Calibri Light"/>
                <w:b/>
                <w:bCs/>
                <w:sz w:val="22"/>
              </w:rPr>
              <w:t xml:space="preserve"> </w:t>
            </w:r>
            <w:r w:rsidRPr="00C92D62">
              <w:rPr>
                <w:rFonts w:ascii="Calibri Light" w:hAnsi="Calibri Light" w:cs="Calibri Light"/>
                <w:b/>
                <w:bCs/>
                <w:sz w:val="22"/>
              </w:rPr>
              <w:t>MC</w:t>
            </w:r>
            <w:r w:rsidR="007748AE" w:rsidRPr="00C92D62">
              <w:rPr>
                <w:rFonts w:ascii="Calibri Light" w:hAnsi="Calibri Light" w:cs="Calibri Light"/>
                <w:b/>
                <w:bCs/>
                <w:sz w:val="22"/>
              </w:rPr>
              <w:t>P</w:t>
            </w:r>
            <w:r w:rsidR="00C87BFB" w:rsidRPr="00C92D62">
              <w:rPr>
                <w:rFonts w:ascii="Calibri Light" w:hAnsi="Calibri Light" w:cs="Calibri Light"/>
                <w:b/>
                <w:bCs/>
                <w:sz w:val="22"/>
              </w:rPr>
              <w:t xml:space="preserve"> </w:t>
            </w:r>
            <w:r w:rsidRPr="00C92D62">
              <w:rPr>
                <w:rFonts w:ascii="Calibri Light" w:hAnsi="Calibri Light" w:cs="Calibri Light"/>
                <w:b/>
                <w:bCs/>
                <w:sz w:val="22"/>
              </w:rPr>
              <w:t>Strengths</w:t>
            </w:r>
            <w:r w:rsidR="001D27D9" w:rsidRPr="00C92D62">
              <w:rPr>
                <w:rFonts w:ascii="Calibri Light" w:hAnsi="Calibri Light" w:cs="Calibri Light"/>
                <w:b/>
                <w:bCs/>
                <w:sz w:val="22"/>
              </w:rPr>
              <w:t>,</w:t>
            </w:r>
            <w:r w:rsidR="00C87BFB" w:rsidRPr="00C92D62">
              <w:rPr>
                <w:rFonts w:ascii="Calibri Light" w:hAnsi="Calibri Light" w:cs="Calibri Light"/>
                <w:b/>
                <w:bCs/>
                <w:sz w:val="22"/>
              </w:rPr>
              <w:t xml:space="preserve"> </w:t>
            </w:r>
            <w:r w:rsidRPr="00C92D62">
              <w:rPr>
                <w:rFonts w:ascii="Calibri Light" w:hAnsi="Calibri Light" w:cs="Calibri Light"/>
                <w:b/>
                <w:bCs/>
                <w:sz w:val="22"/>
              </w:rPr>
              <w:t>Opportunities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for</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EQR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00C87BFB" w:rsidRPr="00C92D62">
              <w:rPr>
                <w:rFonts w:ascii="Calibri Light" w:hAnsi="Calibri Light" w:cs="Calibri Light"/>
                <w:b/>
                <w:bCs/>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chart</w:t>
            </w:r>
            <w:r w:rsidR="00C87BFB" w:rsidRPr="00C92D62">
              <w:rPr>
                <w:rFonts w:ascii="Calibri Light" w:hAnsi="Calibri Light" w:cs="Calibri Light"/>
                <w:sz w:val="22"/>
              </w:rPr>
              <w:t xml:space="preserve"> </w:t>
            </w:r>
            <w:r w:rsidRPr="00C92D62">
              <w:rPr>
                <w:rFonts w:ascii="Calibri Light" w:hAnsi="Calibri Light" w:cs="Calibri Light"/>
                <w:sz w:val="22"/>
              </w:rPr>
              <w:t>outlining</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B07877"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strengths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they</w:t>
            </w:r>
            <w:r w:rsidR="00C87BFB" w:rsidRPr="00C92D62">
              <w:rPr>
                <w:rFonts w:ascii="Calibri Light" w:hAnsi="Calibri Light" w:cs="Calibri Light"/>
                <w:sz w:val="22"/>
              </w:rPr>
              <w:t xml:space="preserve"> </w:t>
            </w:r>
            <w:r w:rsidRPr="00C92D62">
              <w:rPr>
                <w:rFonts w:ascii="Calibri Light" w:hAnsi="Calibri Light" w:cs="Calibri Light"/>
                <w:sz w:val="22"/>
              </w:rPr>
              <w:t>relate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bCs/>
                <w:sz w:val="22"/>
              </w:rPr>
              <w:t>quality,</w:t>
            </w:r>
            <w:r w:rsidR="00C87BFB" w:rsidRPr="00C92D62">
              <w:rPr>
                <w:rFonts w:ascii="Calibri Light" w:hAnsi="Calibri Light" w:cs="Calibri Light"/>
                <w:bCs/>
                <w:sz w:val="22"/>
              </w:rPr>
              <w:t xml:space="preserve"> </w:t>
            </w:r>
            <w:r w:rsidRPr="00C92D62">
              <w:rPr>
                <w:rFonts w:ascii="Calibri Light" w:hAnsi="Calibri Light" w:cs="Calibri Light"/>
                <w:bCs/>
                <w:sz w:val="22"/>
              </w:rPr>
              <w:t>timeliness,</w:t>
            </w:r>
            <w:r w:rsidR="00C87BFB" w:rsidRPr="00C92D62">
              <w:rPr>
                <w:rFonts w:ascii="Calibri Light" w:hAnsi="Calibri Light" w:cs="Calibri Light"/>
                <w:bCs/>
                <w:sz w:val="22"/>
              </w:rPr>
              <w:t xml:space="preserve"> </w:t>
            </w:r>
            <w:r w:rsidRPr="00C92D62">
              <w:rPr>
                <w:rFonts w:ascii="Calibri Light" w:hAnsi="Calibri Light" w:cs="Calibri Light"/>
                <w:bCs/>
                <w:sz w:val="22"/>
              </w:rPr>
              <w:t>and</w:t>
            </w:r>
            <w:r w:rsidR="00C87BFB" w:rsidRPr="00C92D62">
              <w:rPr>
                <w:rFonts w:ascii="Calibri Light" w:hAnsi="Calibri Light" w:cs="Calibri Light"/>
                <w:bCs/>
                <w:sz w:val="22"/>
              </w:rPr>
              <w:t xml:space="preserve"> </w:t>
            </w:r>
            <w:r w:rsidRPr="00C92D62">
              <w:rPr>
                <w:rFonts w:ascii="Calibri Light" w:hAnsi="Calibri Light" w:cs="Calibri Light"/>
                <w:bCs/>
                <w:sz w:val="22"/>
              </w:rPr>
              <w:t>access.</w:t>
            </w:r>
          </w:p>
        </w:tc>
      </w:tr>
      <w:tr w:rsidR="00260239" w:rsidRPr="00C92D62" w14:paraId="4DFE6A2C" w14:textId="77777777" w:rsidTr="00AC64A2">
        <w:tc>
          <w:tcPr>
            <w:tcW w:w="1795" w:type="dxa"/>
          </w:tcPr>
          <w:p w14:paraId="0000FA27" w14:textId="082BDF8B"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438.364(a)(4)</w:t>
            </w:r>
          </w:p>
        </w:tc>
        <w:tc>
          <w:tcPr>
            <w:tcW w:w="4590" w:type="dxa"/>
          </w:tcPr>
          <w:p w14:paraId="40895421" w14:textId="0F521547"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furnished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w:t>
            </w:r>
            <w:r w:rsidR="00C87BFB" w:rsidRPr="00C92D62">
              <w:rPr>
                <w:rFonts w:ascii="Calibri Light" w:hAnsi="Calibri Light" w:cs="Calibri Light"/>
                <w:sz w:val="22"/>
              </w:rPr>
              <w:t xml:space="preserve"> </w:t>
            </w:r>
            <w:r w:rsidRPr="00C92D62">
              <w:rPr>
                <w:rFonts w:ascii="Calibri Light" w:hAnsi="Calibri Light" w:cs="Calibri Light"/>
                <w:sz w:val="22"/>
              </w:rPr>
              <w:t>PIHP,</w:t>
            </w:r>
            <w:r w:rsidR="00C87BFB" w:rsidRPr="00C92D62">
              <w:rPr>
                <w:rFonts w:ascii="Calibri Light" w:hAnsi="Calibri Light" w:cs="Calibri Light"/>
                <w:sz w:val="22"/>
              </w:rPr>
              <w:t xml:space="preserve"> </w:t>
            </w:r>
            <w:r w:rsidRPr="00C92D62">
              <w:rPr>
                <w:rFonts w:ascii="Calibri Light" w:hAnsi="Calibri Light" w:cs="Calibri Light"/>
                <w:sz w:val="22"/>
              </w:rPr>
              <w:t>PAHP,</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p>
        </w:tc>
        <w:tc>
          <w:tcPr>
            <w:tcW w:w="4405" w:type="dxa"/>
          </w:tcPr>
          <w:p w14:paraId="6F6D4509" w14:textId="0F0F74DA" w:rsidR="00260239" w:rsidRPr="00C92D62" w:rsidRDefault="00260239" w:rsidP="00F10EC9">
            <w:pPr>
              <w:jc w:val="left"/>
              <w:rPr>
                <w:rFonts w:ascii="Calibri Light" w:hAnsi="Calibri Light" w:cs="Calibri Light"/>
                <w:color w:val="FF0000"/>
                <w:sz w:val="22"/>
              </w:rPr>
            </w:pP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improving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furnished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B07877"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w:t>
            </w:r>
            <w:r w:rsidRPr="00C92D62">
              <w:rPr>
                <w:rFonts w:ascii="Calibri Light" w:hAnsi="Calibri Light" w:cs="Calibri Light"/>
                <w:b/>
                <w:bCs/>
                <w:sz w:val="22"/>
              </w:rPr>
              <w:t>Sections</w:t>
            </w:r>
            <w:r w:rsidR="00C87BFB" w:rsidRPr="00C92D62">
              <w:rPr>
                <w:rFonts w:ascii="Calibri Light" w:hAnsi="Calibri Light" w:cs="Calibri Light"/>
                <w:b/>
                <w:bCs/>
                <w:sz w:val="22"/>
              </w:rPr>
              <w:t xml:space="preserve"> </w:t>
            </w:r>
            <w:r w:rsidRPr="00C92D62">
              <w:rPr>
                <w:rFonts w:ascii="Calibri Light" w:hAnsi="Calibri Light" w:cs="Calibri Light"/>
                <w:b/>
                <w:bCs/>
                <w:sz w:val="22"/>
              </w:rPr>
              <w:t>III–VII</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IX.</w:t>
            </w:r>
            <w:r w:rsidR="00C87BFB" w:rsidRPr="00C92D62">
              <w:rPr>
                <w:rFonts w:ascii="Calibri Light" w:hAnsi="Calibri Light" w:cs="Calibri Light"/>
                <w:b/>
                <w:bCs/>
                <w:sz w:val="22"/>
              </w:rPr>
              <w:t xml:space="preserve"> </w:t>
            </w:r>
            <w:r w:rsidRPr="00C92D62">
              <w:rPr>
                <w:rFonts w:ascii="Calibri Light" w:hAnsi="Calibri Light" w:cs="Calibri Light"/>
                <w:b/>
                <w:bCs/>
                <w:sz w:val="22"/>
              </w:rPr>
              <w:t>MC</w:t>
            </w:r>
            <w:r w:rsidR="007748AE" w:rsidRPr="00C92D62">
              <w:rPr>
                <w:rFonts w:ascii="Calibri Light" w:hAnsi="Calibri Light" w:cs="Calibri Light"/>
                <w:b/>
                <w:bCs/>
                <w:sz w:val="22"/>
              </w:rPr>
              <w:t>P</w:t>
            </w:r>
            <w:r w:rsidR="00C87BFB" w:rsidRPr="00C92D62">
              <w:rPr>
                <w:rFonts w:ascii="Calibri Light" w:hAnsi="Calibri Light" w:cs="Calibri Light"/>
                <w:b/>
                <w:bCs/>
                <w:sz w:val="22"/>
              </w:rPr>
              <w:t xml:space="preserve"> </w:t>
            </w:r>
            <w:r w:rsidRPr="00C92D62">
              <w:rPr>
                <w:rFonts w:ascii="Calibri Light" w:hAnsi="Calibri Light" w:cs="Calibri Light"/>
                <w:b/>
                <w:bCs/>
                <w:sz w:val="22"/>
              </w:rPr>
              <w:t>Strengths</w:t>
            </w:r>
            <w:r w:rsidR="004C0F46" w:rsidRPr="00C92D62">
              <w:rPr>
                <w:rFonts w:ascii="Calibri Light" w:hAnsi="Calibri Light" w:cs="Calibri Light"/>
                <w:b/>
                <w:bCs/>
                <w:sz w:val="22"/>
              </w:rPr>
              <w:t>,</w:t>
            </w:r>
            <w:r w:rsidR="00C87BFB" w:rsidRPr="00C92D62">
              <w:rPr>
                <w:rFonts w:ascii="Calibri Light" w:hAnsi="Calibri Light" w:cs="Calibri Light"/>
                <w:b/>
                <w:bCs/>
                <w:sz w:val="22"/>
              </w:rPr>
              <w:t xml:space="preserve"> </w:t>
            </w:r>
            <w:r w:rsidRPr="00C92D62">
              <w:rPr>
                <w:rFonts w:ascii="Calibri Light" w:hAnsi="Calibri Light" w:cs="Calibri Light"/>
                <w:b/>
                <w:bCs/>
                <w:sz w:val="22"/>
              </w:rPr>
              <w:t>Opportunities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for</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EQR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Pr="00C92D62">
              <w:rPr>
                <w:rFonts w:ascii="Calibri Light" w:hAnsi="Calibri Light" w:cs="Calibri Light"/>
                <w:i/>
                <w:iCs/>
                <w:sz w:val="22"/>
              </w:rPr>
              <w:t>.</w:t>
            </w:r>
          </w:p>
        </w:tc>
      </w:tr>
      <w:tr w:rsidR="00260239" w:rsidRPr="00C92D62" w14:paraId="645E0EB6" w14:textId="77777777" w:rsidTr="00AC64A2">
        <w:tc>
          <w:tcPr>
            <w:tcW w:w="1795" w:type="dxa"/>
          </w:tcPr>
          <w:p w14:paraId="7B61B32F" w14:textId="12056926"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lastRenderedPageBreak/>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438.364(a)(4)</w:t>
            </w:r>
          </w:p>
        </w:tc>
        <w:tc>
          <w:tcPr>
            <w:tcW w:w="4590" w:type="dxa"/>
          </w:tcPr>
          <w:p w14:paraId="6E24010A" w14:textId="5D16F3EF"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objectives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strategy,</w:t>
            </w:r>
            <w:r w:rsidR="00C87BFB" w:rsidRPr="00C92D62">
              <w:rPr>
                <w:rFonts w:ascii="Calibri Light" w:hAnsi="Calibri Light" w:cs="Calibri Light"/>
                <w:sz w:val="22"/>
              </w:rPr>
              <w:t xml:space="preserve"> </w:t>
            </w:r>
            <w:r w:rsidRPr="00C92D62">
              <w:rPr>
                <w:rFonts w:ascii="Calibri Light" w:hAnsi="Calibri Light" w:cs="Calibri Light"/>
                <w:sz w:val="22"/>
              </w:rPr>
              <w:t>under</w:t>
            </w:r>
            <w:r w:rsidR="00C87BFB" w:rsidRPr="00C92D62">
              <w:rPr>
                <w:rFonts w:ascii="Calibri Light" w:hAnsi="Calibri Light" w:cs="Calibri Light"/>
                <w:sz w:val="22"/>
              </w:rPr>
              <w:t xml:space="preserve"> </w:t>
            </w:r>
            <w:r w:rsidR="0082381B"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82381B"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82381B"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 w:val="22"/>
              </w:rPr>
              <w:t>§</w:t>
            </w:r>
            <w:r w:rsidR="00C87BFB" w:rsidRPr="00C92D62">
              <w:rPr>
                <w:rFonts w:ascii="Calibri Light" w:hAnsi="Calibri Light" w:cs="Calibri Light"/>
                <w:i/>
                <w:iCs/>
                <w:sz w:val="22"/>
              </w:rPr>
              <w:t xml:space="preserve"> </w:t>
            </w:r>
            <w:r w:rsidRPr="00C92D62">
              <w:rPr>
                <w:rFonts w:ascii="Calibri Light" w:hAnsi="Calibri Light" w:cs="Calibri Light"/>
                <w:i/>
                <w:iCs/>
                <w:sz w:val="22"/>
              </w:rPr>
              <w:t>438.340</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better</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timeliness,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furnished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Medicaid</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CHIP</w:t>
            </w:r>
            <w:r w:rsidR="00C87BFB" w:rsidRPr="00C92D62">
              <w:rPr>
                <w:rFonts w:ascii="Calibri Light" w:hAnsi="Calibri Light" w:cs="Calibri Light"/>
                <w:sz w:val="22"/>
              </w:rPr>
              <w:t xml:space="preserve"> </w:t>
            </w:r>
            <w:r w:rsidRPr="00C92D62">
              <w:rPr>
                <w:rFonts w:ascii="Calibri Light" w:hAnsi="Calibri Light" w:cs="Calibri Light"/>
                <w:sz w:val="22"/>
              </w:rPr>
              <w:t>beneficiaries.</w:t>
            </w:r>
          </w:p>
        </w:tc>
        <w:tc>
          <w:tcPr>
            <w:tcW w:w="4405" w:type="dxa"/>
          </w:tcPr>
          <w:p w14:paraId="7648DD48" w14:textId="4EBD9C8F"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how</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can</w:t>
            </w:r>
            <w:r w:rsidR="00C87BFB" w:rsidRPr="00C92D62">
              <w:rPr>
                <w:rFonts w:ascii="Calibri Light" w:hAnsi="Calibri Light" w:cs="Calibri Light"/>
                <w:sz w:val="22"/>
              </w:rPr>
              <w:t xml:space="preserve"> </w:t>
            </w:r>
            <w:r w:rsidRPr="00C92D62">
              <w:rPr>
                <w:rFonts w:ascii="Calibri Light" w:hAnsi="Calibri Light" w:cs="Calibri Light"/>
                <w:sz w:val="22"/>
              </w:rPr>
              <w:t>target</w:t>
            </w:r>
            <w:r w:rsidR="00C87BFB" w:rsidRPr="00C92D62">
              <w:rPr>
                <w:rFonts w:ascii="Calibri Light" w:hAnsi="Calibri Light" w:cs="Calibri Light"/>
                <w:sz w:val="22"/>
              </w:rPr>
              <w:t xml:space="preserve"> </w:t>
            </w:r>
            <w:r w:rsidRPr="00C92D62">
              <w:rPr>
                <w:rFonts w:ascii="Calibri Light" w:hAnsi="Calibri Light" w:cs="Calibri Light"/>
                <w:sz w:val="22"/>
              </w:rPr>
              <w:t>goals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objectives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strategy</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w:t>
            </w:r>
            <w:r w:rsidR="00C87BFB" w:rsidRPr="00C92D62">
              <w:rPr>
                <w:rFonts w:ascii="Calibri Light" w:hAnsi="Calibri Light" w:cs="Calibri Light"/>
                <w:b/>
                <w:bCs/>
                <w:sz w:val="22"/>
              </w:rPr>
              <w:t xml:space="preserve"> </w:t>
            </w:r>
            <w:r w:rsidRPr="00C92D62">
              <w:rPr>
                <w:rFonts w:ascii="Calibri Light" w:hAnsi="Calibri Light" w:cs="Calibri Light"/>
                <w:b/>
                <w:bCs/>
                <w:sz w:val="22"/>
              </w:rPr>
              <w:t>High-Level</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Program</w:t>
            </w:r>
            <w:r w:rsidR="00C87BFB" w:rsidRPr="00C92D62">
              <w:rPr>
                <w:rFonts w:ascii="Calibri Light" w:hAnsi="Calibri Light" w:cs="Calibri Light"/>
                <w:b/>
                <w:bCs/>
                <w:sz w:val="22"/>
              </w:rPr>
              <w:t xml:space="preserve"> </w:t>
            </w:r>
            <w:r w:rsidRPr="00C92D62">
              <w:rPr>
                <w:rFonts w:ascii="Calibri Light" w:hAnsi="Calibri Light" w:cs="Calibri Light"/>
                <w:b/>
                <w:bCs/>
                <w:sz w:val="22"/>
              </w:rPr>
              <w:t>Findings</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00B07877" w:rsidRPr="00C92D62">
              <w:rPr>
                <w:rFonts w:ascii="Calibri Light" w:hAnsi="Calibri Light" w:cs="Calibri Light"/>
                <w:sz w:val="22"/>
              </w:rPr>
              <w:t>,</w:t>
            </w:r>
            <w:r w:rsidR="00C87BFB" w:rsidRPr="00C92D62">
              <w:rPr>
                <w:rFonts w:ascii="Calibri Light" w:hAnsi="Calibri Light" w:cs="Calibri Light"/>
                <w:b/>
                <w:bCs/>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well</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discussing</w:t>
            </w:r>
            <w:r w:rsidR="00C87BFB" w:rsidRPr="00C92D62">
              <w:rPr>
                <w:rFonts w:ascii="Calibri Light" w:hAnsi="Calibri Light" w:cs="Calibri Light"/>
                <w:sz w:val="22"/>
              </w:rPr>
              <w:t xml:space="preserve"> </w:t>
            </w:r>
            <w:r w:rsidRPr="00C92D62">
              <w:rPr>
                <w:rFonts w:ascii="Calibri Light" w:hAnsi="Calibri Light" w:cs="Calibri Light"/>
                <w:sz w:val="22"/>
              </w:rPr>
              <w:t>strengths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weaknesses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00B07877" w:rsidRPr="00C92D62">
              <w:rPr>
                <w:rFonts w:ascii="Calibri Light" w:hAnsi="Calibri Light" w:cs="Calibri Light"/>
                <w:sz w:val="22"/>
              </w:rPr>
              <w:t>SCO</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when</w:t>
            </w:r>
            <w:r w:rsidR="00C87BFB" w:rsidRPr="00C92D62">
              <w:rPr>
                <w:rFonts w:ascii="Calibri Light" w:hAnsi="Calibri Light" w:cs="Calibri Light"/>
                <w:sz w:val="22"/>
              </w:rPr>
              <w:t xml:space="preserve"> </w:t>
            </w:r>
            <w:r w:rsidRPr="00C92D62">
              <w:rPr>
                <w:rFonts w:ascii="Calibri Light" w:hAnsi="Calibri Light" w:cs="Calibri Light"/>
                <w:sz w:val="22"/>
              </w:rPr>
              <w:t>discussing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basis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PIPs.</w:t>
            </w:r>
          </w:p>
        </w:tc>
      </w:tr>
      <w:tr w:rsidR="00260239" w:rsidRPr="00C92D62" w14:paraId="61101458" w14:textId="77777777" w:rsidTr="00AC64A2">
        <w:tc>
          <w:tcPr>
            <w:tcW w:w="1795" w:type="dxa"/>
          </w:tcPr>
          <w:p w14:paraId="2095E6C3" w14:textId="402F2571"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438.364(a)(5)</w:t>
            </w:r>
          </w:p>
        </w:tc>
        <w:tc>
          <w:tcPr>
            <w:tcW w:w="4590" w:type="dxa"/>
          </w:tcPr>
          <w:p w14:paraId="31C279B8" w14:textId="28459C17"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methodologically</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comparative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MCOs,</w:t>
            </w:r>
            <w:r w:rsidR="00C87BFB" w:rsidRPr="00C92D62">
              <w:rPr>
                <w:rFonts w:ascii="Calibri Light" w:hAnsi="Calibri Light" w:cs="Calibri Light"/>
                <w:sz w:val="22"/>
              </w:rPr>
              <w:t xml:space="preserve"> </w:t>
            </w:r>
            <w:r w:rsidRPr="00C92D62">
              <w:rPr>
                <w:rFonts w:ascii="Calibri Light" w:hAnsi="Calibri Light" w:cs="Calibri Light"/>
                <w:sz w:val="22"/>
              </w:rPr>
              <w:t>PIHPs,</w:t>
            </w:r>
            <w:r w:rsidR="00C87BFB" w:rsidRPr="00C92D62">
              <w:rPr>
                <w:rFonts w:ascii="Calibri Light" w:hAnsi="Calibri Light" w:cs="Calibri Light"/>
                <w:sz w:val="22"/>
              </w:rPr>
              <w:t xml:space="preserve"> </w:t>
            </w:r>
            <w:r w:rsidRPr="00C92D62">
              <w:rPr>
                <w:rFonts w:ascii="Calibri Light" w:hAnsi="Calibri Light" w:cs="Calibri Light"/>
                <w:sz w:val="22"/>
              </w:rPr>
              <w:t>PAHPs,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entities.</w:t>
            </w:r>
          </w:p>
        </w:tc>
        <w:tc>
          <w:tcPr>
            <w:tcW w:w="4405" w:type="dxa"/>
          </w:tcPr>
          <w:p w14:paraId="0CC44823" w14:textId="09CEABBB"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Methodologically</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comparative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about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00652698"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w:t>
            </w:r>
            <w:r w:rsidRPr="00C92D62">
              <w:rPr>
                <w:rFonts w:ascii="Calibri Light" w:hAnsi="Calibri Light" w:cs="Calibri Light"/>
                <w:b/>
                <w:bCs/>
                <w:sz w:val="22"/>
              </w:rPr>
              <w:t>Sections</w:t>
            </w:r>
            <w:r w:rsidR="00C87BFB" w:rsidRPr="00C92D62">
              <w:rPr>
                <w:rFonts w:ascii="Calibri Light" w:hAnsi="Calibri Light" w:cs="Calibri Light"/>
                <w:b/>
                <w:bCs/>
                <w:sz w:val="22"/>
              </w:rPr>
              <w:t xml:space="preserve"> </w:t>
            </w:r>
            <w:r w:rsidRPr="00C92D62">
              <w:rPr>
                <w:rFonts w:ascii="Calibri Light" w:hAnsi="Calibri Light" w:cs="Calibri Light"/>
                <w:b/>
                <w:bCs/>
                <w:sz w:val="22"/>
              </w:rPr>
              <w:t>III–VII</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IX.</w:t>
            </w:r>
            <w:r w:rsidR="00C87BFB" w:rsidRPr="00C92D62">
              <w:rPr>
                <w:rFonts w:ascii="Calibri Light" w:hAnsi="Calibri Light" w:cs="Calibri Light"/>
                <w:b/>
                <w:bCs/>
                <w:sz w:val="22"/>
              </w:rPr>
              <w:t xml:space="preserve"> </w:t>
            </w:r>
            <w:r w:rsidRPr="00C92D62">
              <w:rPr>
                <w:rFonts w:ascii="Calibri Light" w:hAnsi="Calibri Light" w:cs="Calibri Light"/>
                <w:b/>
                <w:bCs/>
                <w:sz w:val="22"/>
              </w:rPr>
              <w:t>MC</w:t>
            </w:r>
            <w:r w:rsidR="007748AE" w:rsidRPr="00C92D62">
              <w:rPr>
                <w:rFonts w:ascii="Calibri Light" w:hAnsi="Calibri Light" w:cs="Calibri Light"/>
                <w:b/>
                <w:bCs/>
                <w:sz w:val="22"/>
              </w:rPr>
              <w:t>P</w:t>
            </w:r>
            <w:r w:rsidR="00C87BFB" w:rsidRPr="00C92D62">
              <w:rPr>
                <w:rFonts w:ascii="Calibri Light" w:hAnsi="Calibri Light" w:cs="Calibri Light"/>
                <w:b/>
                <w:bCs/>
                <w:sz w:val="22"/>
              </w:rPr>
              <w:t xml:space="preserve"> </w:t>
            </w:r>
            <w:r w:rsidRPr="00C92D62">
              <w:rPr>
                <w:rFonts w:ascii="Calibri Light" w:hAnsi="Calibri Light" w:cs="Calibri Light"/>
                <w:b/>
                <w:bCs/>
                <w:sz w:val="22"/>
              </w:rPr>
              <w:t>Strengths</w:t>
            </w:r>
            <w:r w:rsidR="00A4141D" w:rsidRPr="00C92D62">
              <w:rPr>
                <w:rFonts w:ascii="Calibri Light" w:hAnsi="Calibri Light" w:cs="Calibri Light"/>
                <w:b/>
                <w:bCs/>
                <w:sz w:val="22"/>
              </w:rPr>
              <w:t>,</w:t>
            </w:r>
            <w:r w:rsidR="00C87BFB" w:rsidRPr="00C92D62">
              <w:rPr>
                <w:rFonts w:ascii="Calibri Light" w:hAnsi="Calibri Light" w:cs="Calibri Light"/>
                <w:b/>
                <w:bCs/>
                <w:sz w:val="22"/>
              </w:rPr>
              <w:t xml:space="preserve"> </w:t>
            </w:r>
            <w:r w:rsidRPr="00C92D62">
              <w:rPr>
                <w:rFonts w:ascii="Calibri Light" w:hAnsi="Calibri Light" w:cs="Calibri Light"/>
                <w:b/>
                <w:bCs/>
                <w:sz w:val="22"/>
              </w:rPr>
              <w:t>Opportunities</w:t>
            </w:r>
            <w:r w:rsidR="00C87BFB" w:rsidRPr="00C92D62">
              <w:rPr>
                <w:rFonts w:ascii="Calibri Light" w:hAnsi="Calibri Light" w:cs="Calibri Light"/>
                <w:b/>
                <w:bCs/>
                <w:sz w:val="22"/>
              </w:rPr>
              <w:t xml:space="preserve"> </w:t>
            </w:r>
            <w:r w:rsidRPr="00C92D62">
              <w:rPr>
                <w:rFonts w:ascii="Calibri Light" w:hAnsi="Calibri Light" w:cs="Calibri Light"/>
                <w:b/>
                <w:bCs/>
                <w:sz w:val="22"/>
              </w:rPr>
              <w:t>for</w:t>
            </w:r>
            <w:r w:rsidR="00C87BFB" w:rsidRPr="00C92D62">
              <w:rPr>
                <w:rFonts w:ascii="Calibri Light" w:hAnsi="Calibri Light" w:cs="Calibri Light"/>
                <w:b/>
                <w:bCs/>
                <w:sz w:val="22"/>
              </w:rPr>
              <w:t xml:space="preserve"> </w:t>
            </w:r>
            <w:r w:rsidRPr="00C92D62">
              <w:rPr>
                <w:rFonts w:ascii="Calibri Light" w:hAnsi="Calibri Light" w:cs="Calibri Light"/>
                <w:b/>
                <w:bCs/>
                <w:sz w:val="22"/>
              </w:rPr>
              <w:t>Improvement,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EQR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005B1DE0" w:rsidRPr="00C92D62">
              <w:rPr>
                <w:rFonts w:ascii="Calibri Light" w:hAnsi="Calibri Light" w:cs="Calibri Light"/>
                <w:sz w:val="22"/>
              </w:rPr>
              <w:t>.</w:t>
            </w:r>
          </w:p>
        </w:tc>
      </w:tr>
      <w:tr w:rsidR="00260239" w:rsidRPr="00C92D62" w14:paraId="3BA5CDAB" w14:textId="77777777" w:rsidTr="00AC64A2">
        <w:tc>
          <w:tcPr>
            <w:tcW w:w="1795" w:type="dxa"/>
          </w:tcPr>
          <w:p w14:paraId="54EA06E0" w14:textId="67C640EA"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438.364(a)(6)</w:t>
            </w:r>
          </w:p>
        </w:tc>
        <w:tc>
          <w:tcPr>
            <w:tcW w:w="4590" w:type="dxa"/>
          </w:tcPr>
          <w:p w14:paraId="311696BE" w14:textId="6A00644A"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degree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w:t>
            </w:r>
            <w:r w:rsidR="00C87BFB" w:rsidRPr="00C92D62">
              <w:rPr>
                <w:rFonts w:ascii="Calibri Light" w:hAnsi="Calibri Light" w:cs="Calibri Light"/>
                <w:sz w:val="22"/>
              </w:rPr>
              <w:t xml:space="preserve"> </w:t>
            </w:r>
            <w:r w:rsidRPr="00C92D62">
              <w:rPr>
                <w:rFonts w:ascii="Calibri Light" w:hAnsi="Calibri Light" w:cs="Calibri Light"/>
                <w:sz w:val="22"/>
              </w:rPr>
              <w:t>PIHP,</w:t>
            </w:r>
            <w:r w:rsidR="00C87BFB" w:rsidRPr="00C92D62">
              <w:rPr>
                <w:rFonts w:ascii="Calibri Light" w:hAnsi="Calibri Light" w:cs="Calibri Light"/>
                <w:sz w:val="22"/>
              </w:rPr>
              <w:t xml:space="preserve"> </w:t>
            </w:r>
            <w:r w:rsidRPr="00C92D62">
              <w:rPr>
                <w:rFonts w:ascii="Calibri Light" w:hAnsi="Calibri Light" w:cs="Calibri Light"/>
                <w:sz w:val="22"/>
              </w:rPr>
              <w:t>PAHP,</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r w:rsidR="00C87BFB" w:rsidRPr="00C92D62">
              <w:rPr>
                <w:rFonts w:ascii="Calibri Light" w:hAnsi="Calibri Light" w:cs="Calibri Light"/>
                <w:sz w:val="22"/>
              </w:rPr>
              <w:t xml:space="preserve"> </w:t>
            </w:r>
            <w:r w:rsidRPr="00C92D62">
              <w:rPr>
                <w:rFonts w:ascii="Calibri Light" w:hAnsi="Calibri Light" w:cs="Calibri Light"/>
                <w:sz w:val="22"/>
              </w:rPr>
              <w:t>has</w:t>
            </w:r>
            <w:r w:rsidR="00C87BFB" w:rsidRPr="00C92D62">
              <w:rPr>
                <w:rFonts w:ascii="Calibri Light" w:hAnsi="Calibri Light" w:cs="Calibri Light"/>
                <w:sz w:val="22"/>
              </w:rPr>
              <w:t xml:space="preserve"> </w:t>
            </w:r>
            <w:r w:rsidRPr="00C92D62">
              <w:rPr>
                <w:rFonts w:ascii="Calibri Light" w:hAnsi="Calibri Light" w:cs="Calibri Light"/>
                <w:sz w:val="22"/>
              </w:rPr>
              <w:t>effectively</w:t>
            </w:r>
            <w:r w:rsidR="00C87BFB" w:rsidRPr="00C92D62">
              <w:rPr>
                <w:rFonts w:ascii="Calibri Light" w:hAnsi="Calibri Light" w:cs="Calibri Light"/>
                <w:sz w:val="22"/>
              </w:rPr>
              <w:t xml:space="preserve"> </w:t>
            </w:r>
            <w:r w:rsidRPr="00C92D62">
              <w:rPr>
                <w:rFonts w:ascii="Calibri Light" w:hAnsi="Calibri Light" w:cs="Calibri Light"/>
                <w:sz w:val="22"/>
              </w:rPr>
              <w:t>addressed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made</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previous</w:t>
            </w:r>
            <w:r w:rsidR="00C87BFB" w:rsidRPr="00C92D62">
              <w:rPr>
                <w:rFonts w:ascii="Calibri Light" w:hAnsi="Calibri Light" w:cs="Calibri Light"/>
                <w:sz w:val="22"/>
              </w:rPr>
              <w:t xml:space="preserve"> </w:t>
            </w:r>
            <w:r w:rsidRPr="00C92D62">
              <w:rPr>
                <w:rFonts w:ascii="Calibri Light" w:hAnsi="Calibri Light" w:cs="Calibri Light"/>
                <w:sz w:val="22"/>
              </w:rPr>
              <w:t>year’s</w:t>
            </w:r>
            <w:r w:rsidR="00C87BFB" w:rsidRPr="00C92D62">
              <w:rPr>
                <w:rFonts w:ascii="Calibri Light" w:hAnsi="Calibri Light" w:cs="Calibri Light"/>
                <w:sz w:val="22"/>
              </w:rPr>
              <w:t xml:space="preserve"> </w:t>
            </w:r>
            <w:r w:rsidRPr="00C92D62">
              <w:rPr>
                <w:rFonts w:ascii="Calibri Light" w:hAnsi="Calibri Light" w:cs="Calibri Light"/>
                <w:sz w:val="22"/>
              </w:rPr>
              <w:t>EQR.</w:t>
            </w:r>
          </w:p>
        </w:tc>
        <w:tc>
          <w:tcPr>
            <w:tcW w:w="4405" w:type="dxa"/>
          </w:tcPr>
          <w:p w14:paraId="4AA1C8EB" w14:textId="7349ECEA"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VIII.</w:t>
            </w:r>
            <w:r w:rsidR="00C87BFB" w:rsidRPr="00C92D62">
              <w:rPr>
                <w:rFonts w:ascii="Calibri Light" w:hAnsi="Calibri Light" w:cs="Calibri Light"/>
                <w:b/>
                <w:bCs/>
                <w:sz w:val="22"/>
              </w:rPr>
              <w:t xml:space="preserve"> </w:t>
            </w:r>
            <w:r w:rsidRPr="00C92D62">
              <w:rPr>
                <w:rFonts w:ascii="Calibri Light" w:hAnsi="Calibri Light" w:cs="Calibri Light"/>
                <w:b/>
                <w:bCs/>
                <w:sz w:val="22"/>
              </w:rPr>
              <w:t>MC</w:t>
            </w:r>
            <w:r w:rsidR="007748AE" w:rsidRPr="00C92D62">
              <w:rPr>
                <w:rFonts w:ascii="Calibri Light" w:hAnsi="Calibri Light" w:cs="Calibri Light"/>
                <w:b/>
                <w:bCs/>
                <w:sz w:val="22"/>
              </w:rPr>
              <w:t>P</w:t>
            </w:r>
            <w:r w:rsidR="00C87BFB" w:rsidRPr="00C92D62">
              <w:rPr>
                <w:rFonts w:ascii="Calibri Light" w:hAnsi="Calibri Light" w:cs="Calibri Light"/>
                <w:b/>
                <w:bCs/>
                <w:sz w:val="22"/>
              </w:rPr>
              <w:t xml:space="preserve"> </w:t>
            </w:r>
            <w:r w:rsidRPr="00C92D62">
              <w:rPr>
                <w:rFonts w:ascii="Calibri Light" w:hAnsi="Calibri Light" w:cs="Calibri Light"/>
                <w:b/>
                <w:bCs/>
                <w:sz w:val="22"/>
              </w:rPr>
              <w:t>Responses</w:t>
            </w:r>
            <w:r w:rsidR="00C87BFB" w:rsidRPr="00C92D62">
              <w:rPr>
                <w:rFonts w:ascii="Calibri Light" w:hAnsi="Calibri Light" w:cs="Calibri Light"/>
                <w:b/>
                <w:bCs/>
                <w:sz w:val="22"/>
              </w:rPr>
              <w:t xml:space="preserve"> </w:t>
            </w:r>
            <w:r w:rsidRPr="00C92D62">
              <w:rPr>
                <w:rFonts w:ascii="Calibri Light" w:hAnsi="Calibri Light" w:cs="Calibri Light"/>
                <w:b/>
                <w:bCs/>
                <w:sz w:val="22"/>
              </w:rPr>
              <w:t>to</w:t>
            </w:r>
            <w:r w:rsidR="00C87BFB" w:rsidRPr="00C92D62">
              <w:rPr>
                <w:rFonts w:ascii="Calibri Light" w:hAnsi="Calibri Light" w:cs="Calibri Light"/>
                <w:b/>
                <w:bCs/>
                <w:sz w:val="22"/>
              </w:rPr>
              <w:t xml:space="preserve"> </w:t>
            </w:r>
            <w:r w:rsidRPr="00C92D62">
              <w:rPr>
                <w:rFonts w:ascii="Calibri Light" w:hAnsi="Calibri Light" w:cs="Calibri Light"/>
                <w:b/>
                <w:bCs/>
                <w:sz w:val="22"/>
              </w:rPr>
              <w:t>the</w:t>
            </w:r>
            <w:r w:rsidR="00C87BFB" w:rsidRPr="00C92D62">
              <w:rPr>
                <w:rFonts w:ascii="Calibri Light" w:hAnsi="Calibri Light" w:cs="Calibri Light"/>
                <w:b/>
                <w:bCs/>
                <w:sz w:val="22"/>
              </w:rPr>
              <w:t xml:space="preserve"> </w:t>
            </w:r>
            <w:r w:rsidRPr="00C92D62">
              <w:rPr>
                <w:rFonts w:ascii="Calibri Light" w:hAnsi="Calibri Light" w:cs="Calibri Light"/>
                <w:b/>
                <w:bCs/>
                <w:sz w:val="22"/>
              </w:rPr>
              <w:t>Previous</w:t>
            </w:r>
            <w:r w:rsidR="00C87BFB" w:rsidRPr="00C92D62">
              <w:rPr>
                <w:rFonts w:ascii="Calibri Light" w:hAnsi="Calibri Light" w:cs="Calibri Light"/>
                <w:b/>
                <w:bCs/>
                <w:sz w:val="22"/>
              </w:rPr>
              <w:t xml:space="preserve"> </w:t>
            </w:r>
            <w:r w:rsidRPr="00C92D62">
              <w:rPr>
                <w:rFonts w:ascii="Calibri Light" w:hAnsi="Calibri Light" w:cs="Calibri Light"/>
                <w:b/>
                <w:bCs/>
                <w:sz w:val="22"/>
              </w:rPr>
              <w:t>EQR</w:t>
            </w:r>
            <w:r w:rsidR="00C87BFB" w:rsidRPr="00C92D62">
              <w:rPr>
                <w:rFonts w:ascii="Calibri Light" w:hAnsi="Calibri Light" w:cs="Calibri Light"/>
                <w:b/>
                <w:bCs/>
                <w:sz w:val="22"/>
              </w:rPr>
              <w:t xml:space="preserve"> </w:t>
            </w:r>
            <w:r w:rsidRPr="00C92D62">
              <w:rPr>
                <w:rFonts w:ascii="Calibri Light" w:hAnsi="Calibri Light" w:cs="Calibri Light"/>
                <w:b/>
                <w:bCs/>
                <w:sz w:val="22"/>
              </w:rPr>
              <w:t>Recommendations</w:t>
            </w:r>
            <w:r w:rsidR="00C87BFB" w:rsidRPr="00C92D62">
              <w:rPr>
                <w:rFonts w:ascii="Calibri Light" w:hAnsi="Calibri Light" w:cs="Calibri Light"/>
                <w:b/>
                <w:bCs/>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year</w:t>
            </w:r>
            <w:r w:rsidR="00C87BFB" w:rsidRPr="00C92D62">
              <w:rPr>
                <w:rFonts w:ascii="Calibri Light" w:hAnsi="Calibri Light" w:cs="Calibri Light"/>
                <w:sz w:val="22"/>
              </w:rPr>
              <w:t xml:space="preserve"> </w:t>
            </w:r>
            <w:r w:rsidRPr="00C92D62">
              <w:rPr>
                <w:rFonts w:ascii="Calibri Light" w:hAnsi="Calibri Light" w:cs="Calibri Light"/>
                <w:sz w:val="22"/>
              </w:rPr>
              <w:t>findings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480E50"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approach</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recommendations</w:t>
            </w:r>
            <w:r w:rsidR="00C87BFB" w:rsidRPr="00C92D62">
              <w:rPr>
                <w:rFonts w:ascii="Calibri Light" w:hAnsi="Calibri Light" w:cs="Calibri Light"/>
                <w:sz w:val="22"/>
              </w:rPr>
              <w:t xml:space="preserve"> </w:t>
            </w:r>
            <w:r w:rsidRPr="00C92D62">
              <w:rPr>
                <w:rFonts w:ascii="Calibri Light" w:hAnsi="Calibri Light" w:cs="Calibri Light"/>
                <w:sz w:val="22"/>
              </w:rPr>
              <w:t>issued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EQRO</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previous</w:t>
            </w:r>
            <w:r w:rsidR="00C87BFB" w:rsidRPr="00C92D62">
              <w:rPr>
                <w:rFonts w:ascii="Calibri Light" w:hAnsi="Calibri Light" w:cs="Calibri Light"/>
                <w:sz w:val="22"/>
              </w:rPr>
              <w:t xml:space="preserve"> </w:t>
            </w:r>
            <w:r w:rsidRPr="00C92D62">
              <w:rPr>
                <w:rFonts w:ascii="Calibri Light" w:hAnsi="Calibri Light" w:cs="Calibri Light"/>
                <w:sz w:val="22"/>
              </w:rPr>
              <w:t>year’s</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p>
        </w:tc>
      </w:tr>
      <w:tr w:rsidR="00260239" w:rsidRPr="00C92D62" w14:paraId="178D6D75" w14:textId="77777777" w:rsidTr="00AC64A2">
        <w:tc>
          <w:tcPr>
            <w:tcW w:w="1795" w:type="dxa"/>
          </w:tcPr>
          <w:p w14:paraId="5B10C26C" w14:textId="535EA748"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438.364(d)</w:t>
            </w:r>
          </w:p>
        </w:tc>
        <w:tc>
          <w:tcPr>
            <w:tcW w:w="4590" w:type="dxa"/>
          </w:tcPr>
          <w:p w14:paraId="2CFF9103" w14:textId="0117AE0E"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disclose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identity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protected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patient.</w:t>
            </w:r>
          </w:p>
        </w:tc>
        <w:tc>
          <w:tcPr>
            <w:tcW w:w="4405" w:type="dxa"/>
          </w:tcPr>
          <w:p w14:paraId="636AE985" w14:textId="1D29E793"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included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does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disclose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identity</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PHI</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any</w:t>
            </w:r>
            <w:r w:rsidR="00C87BFB" w:rsidRPr="00C92D62">
              <w:rPr>
                <w:rFonts w:ascii="Calibri Light" w:hAnsi="Calibri Light" w:cs="Calibri Light"/>
                <w:sz w:val="22"/>
              </w:rPr>
              <w:t xml:space="preserve"> </w:t>
            </w:r>
            <w:r w:rsidRPr="00C92D62">
              <w:rPr>
                <w:rFonts w:ascii="Calibri Light" w:hAnsi="Calibri Light" w:cs="Calibri Light"/>
                <w:sz w:val="22"/>
              </w:rPr>
              <w:t>patient.</w:t>
            </w:r>
          </w:p>
        </w:tc>
      </w:tr>
      <w:tr w:rsidR="00260239" w:rsidRPr="00C92D62" w14:paraId="023C6EAA" w14:textId="77777777" w:rsidTr="00AC64A2">
        <w:tc>
          <w:tcPr>
            <w:tcW w:w="1795" w:type="dxa"/>
          </w:tcPr>
          <w:p w14:paraId="2F6770D8" w14:textId="72FB6F13"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Pr="00C92D62">
              <w:rPr>
                <w:rFonts w:ascii="Calibri Light" w:hAnsi="Calibri Light" w:cs="Calibri Light"/>
                <w:i/>
                <w:iCs/>
                <w:sz w:val="22"/>
              </w:rPr>
              <w:t>4</w:t>
            </w:r>
            <w:r w:rsidR="00260239" w:rsidRPr="00C92D62">
              <w:rPr>
                <w:rFonts w:ascii="Calibri Light" w:hAnsi="Calibri Light" w:cs="Calibri Light"/>
                <w:i/>
                <w:iCs/>
                <w:sz w:val="22"/>
              </w:rPr>
              <w:t>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438.364(a)(2)(</w:t>
            </w:r>
            <w:proofErr w:type="spellStart"/>
            <w:r w:rsidR="00260239" w:rsidRPr="00C92D62">
              <w:rPr>
                <w:rFonts w:ascii="Calibri Light" w:hAnsi="Calibri Light" w:cs="Calibri Light"/>
                <w:i/>
                <w:iCs/>
                <w:sz w:val="22"/>
              </w:rPr>
              <w:t>iiv</w:t>
            </w:r>
            <w:proofErr w:type="spellEnd"/>
            <w:r w:rsidR="00260239" w:rsidRPr="00C92D62">
              <w:rPr>
                <w:rFonts w:ascii="Calibri Light" w:hAnsi="Calibri Light" w:cs="Calibri Light"/>
                <w:i/>
                <w:iCs/>
                <w:sz w:val="22"/>
              </w:rPr>
              <w:t>)</w:t>
            </w:r>
          </w:p>
        </w:tc>
        <w:tc>
          <w:tcPr>
            <w:tcW w:w="4590" w:type="dxa"/>
          </w:tcPr>
          <w:p w14:paraId="2E60DE32" w14:textId="0F3C28FD"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mandatory</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objectives,</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methods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collection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description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obtained</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validated</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measurement</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drawn</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c>
          <w:tcPr>
            <w:tcW w:w="4405" w:type="dxa"/>
          </w:tcPr>
          <w:p w14:paraId="5538E1D4" w14:textId="09435E92"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activity</w:t>
            </w:r>
            <w:r w:rsidR="00C87BFB" w:rsidRPr="00C92D62">
              <w:rPr>
                <w:rFonts w:ascii="Calibri Light" w:hAnsi="Calibri Light" w:cs="Calibri Light"/>
                <w:sz w:val="22"/>
              </w:rPr>
              <w:t xml:space="preserve"> </w:t>
            </w:r>
            <w:r w:rsidRPr="00C92D62">
              <w:rPr>
                <w:rFonts w:ascii="Calibri Light" w:hAnsi="Calibri Light" w:cs="Calibri Light"/>
                <w:sz w:val="22"/>
              </w:rPr>
              <w:t>section</w:t>
            </w:r>
            <w:r w:rsidR="00C87BFB" w:rsidRPr="00C92D62">
              <w:rPr>
                <w:rFonts w:ascii="Calibri Light" w:hAnsi="Calibri Light" w:cs="Calibri Light"/>
                <w:sz w:val="22"/>
              </w:rPr>
              <w:t xml:space="preserve"> </w:t>
            </w:r>
            <w:r w:rsidRPr="00C92D62">
              <w:rPr>
                <w:rFonts w:ascii="Calibri Light" w:hAnsi="Calibri Light" w:cs="Calibri Light"/>
                <w:sz w:val="22"/>
              </w:rPr>
              <w:t>describes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objectives,</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methods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collection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analysis,</w:t>
            </w:r>
            <w:r w:rsidR="00C87BFB" w:rsidRPr="00C92D62">
              <w:rPr>
                <w:rFonts w:ascii="Calibri Light" w:hAnsi="Calibri Light" w:cs="Calibri Light"/>
                <w:sz w:val="22"/>
              </w:rPr>
              <w:t xml:space="preserve"> </w:t>
            </w:r>
            <w:r w:rsidRPr="00C92D62">
              <w:rPr>
                <w:rFonts w:ascii="Calibri Light" w:hAnsi="Calibri Light" w:cs="Calibri Light"/>
                <w:sz w:val="22"/>
              </w:rPr>
              <w:t>description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obtained,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conclusions</w:t>
            </w:r>
            <w:r w:rsidR="00C87BFB" w:rsidRPr="00C92D62">
              <w:rPr>
                <w:rFonts w:ascii="Calibri Light" w:hAnsi="Calibri Light" w:cs="Calibri Light"/>
                <w:sz w:val="22"/>
              </w:rPr>
              <w:t xml:space="preserve"> </w:t>
            </w:r>
            <w:r w:rsidRPr="00C92D62">
              <w:rPr>
                <w:rFonts w:ascii="Calibri Light" w:hAnsi="Calibri Light" w:cs="Calibri Light"/>
                <w:sz w:val="22"/>
              </w:rPr>
              <w:t>drawn</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data.</w:t>
            </w:r>
          </w:p>
        </w:tc>
      </w:tr>
      <w:tr w:rsidR="00260239" w:rsidRPr="00C92D62" w14:paraId="074068B4" w14:textId="77777777" w:rsidTr="00AC64A2">
        <w:tc>
          <w:tcPr>
            <w:tcW w:w="1795" w:type="dxa"/>
          </w:tcPr>
          <w:p w14:paraId="15782D62" w14:textId="55BEF399"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8819C7"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438.358(b)(1)(i)</w:t>
            </w:r>
          </w:p>
        </w:tc>
        <w:tc>
          <w:tcPr>
            <w:tcW w:w="4590" w:type="dxa"/>
          </w:tcPr>
          <w:p w14:paraId="3E71D8C6" w14:textId="6ED6DE80"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PIPs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underway</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preceding</w:t>
            </w:r>
            <w:r w:rsidR="00C87BFB" w:rsidRPr="00C92D62">
              <w:rPr>
                <w:rFonts w:ascii="Calibri Light" w:hAnsi="Calibri Light" w:cs="Calibri Light"/>
                <w:sz w:val="22"/>
              </w:rPr>
              <w:t xml:space="preserve"> </w:t>
            </w:r>
            <w:r w:rsidRPr="00C92D62">
              <w:rPr>
                <w:rFonts w:ascii="Calibri Light" w:hAnsi="Calibri Light" w:cs="Calibri Light"/>
                <w:sz w:val="22"/>
              </w:rPr>
              <w:t>12</w:t>
            </w:r>
            <w:r w:rsidR="00C87BFB" w:rsidRPr="00C92D62">
              <w:rPr>
                <w:rFonts w:ascii="Calibri Light" w:hAnsi="Calibri Light" w:cs="Calibri Light"/>
                <w:sz w:val="22"/>
              </w:rPr>
              <w:t xml:space="preserve"> </w:t>
            </w:r>
            <w:r w:rsidRPr="00C92D62">
              <w:rPr>
                <w:rFonts w:ascii="Calibri Light" w:hAnsi="Calibri Light" w:cs="Calibri Light"/>
                <w:sz w:val="22"/>
              </w:rPr>
              <w:t>months.</w:t>
            </w:r>
          </w:p>
        </w:tc>
        <w:tc>
          <w:tcPr>
            <w:tcW w:w="4405" w:type="dxa"/>
          </w:tcPr>
          <w:p w14:paraId="30960B68" w14:textId="5831C63E"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includes</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PIPs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were</w:t>
            </w:r>
            <w:r w:rsidR="00C87BFB" w:rsidRPr="00C92D62">
              <w:rPr>
                <w:rFonts w:ascii="Calibri Light" w:hAnsi="Calibri Light" w:cs="Calibri Light"/>
                <w:sz w:val="22"/>
              </w:rPr>
              <w:t xml:space="preserve"> </w:t>
            </w:r>
            <w:r w:rsidRPr="00C92D62">
              <w:rPr>
                <w:rFonts w:ascii="Calibri Light" w:hAnsi="Calibri Light" w:cs="Calibri Light"/>
                <w:sz w:val="22"/>
              </w:rPr>
              <w:t>underway</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preceding</w:t>
            </w:r>
            <w:r w:rsidR="00C87BFB" w:rsidRPr="00C92D62">
              <w:rPr>
                <w:rFonts w:ascii="Calibri Light" w:hAnsi="Calibri Light" w:cs="Calibri Light"/>
                <w:sz w:val="22"/>
              </w:rPr>
              <w:t xml:space="preserve"> </w:t>
            </w:r>
            <w:r w:rsidRPr="00C92D62">
              <w:rPr>
                <w:rFonts w:ascii="Calibri Light" w:hAnsi="Calibri Light" w:cs="Calibri Light"/>
                <w:sz w:val="22"/>
              </w:rPr>
              <w:t>12</w:t>
            </w:r>
            <w:r w:rsidR="00C87BFB" w:rsidRPr="00C92D62">
              <w:rPr>
                <w:rFonts w:ascii="Calibri Light" w:hAnsi="Calibri Light" w:cs="Calibri Light"/>
                <w:sz w:val="22"/>
              </w:rPr>
              <w:t xml:space="preserve"> </w:t>
            </w:r>
            <w:r w:rsidRPr="00C92D62">
              <w:rPr>
                <w:rFonts w:ascii="Calibri Light" w:hAnsi="Calibri Light" w:cs="Calibri Light"/>
                <w:sz w:val="22"/>
              </w:rPr>
              <w:t>months</w:t>
            </w:r>
            <w:r w:rsidR="00ED1F79"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III</w:t>
            </w:r>
            <w:r w:rsidRPr="00C92D62">
              <w:rPr>
                <w:rFonts w:ascii="Calibri Light" w:hAnsi="Calibri Light" w:cs="Calibri Light"/>
                <w:sz w:val="22"/>
              </w:rPr>
              <w:t>.</w:t>
            </w:r>
          </w:p>
        </w:tc>
      </w:tr>
      <w:tr w:rsidR="00260239" w:rsidRPr="00C92D62" w14:paraId="1CC27C99" w14:textId="77777777" w:rsidTr="00AC64A2">
        <w:tc>
          <w:tcPr>
            <w:tcW w:w="1795" w:type="dxa"/>
          </w:tcPr>
          <w:p w14:paraId="34FD1D5A" w14:textId="7B85F711"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438.330(d)</w:t>
            </w:r>
          </w:p>
        </w:tc>
        <w:tc>
          <w:tcPr>
            <w:tcW w:w="4590" w:type="dxa"/>
          </w:tcPr>
          <w:p w14:paraId="6D5BDCAF" w14:textId="305869A1"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description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associated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state-required</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topic</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EQR</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cycle.</w:t>
            </w:r>
          </w:p>
        </w:tc>
        <w:tc>
          <w:tcPr>
            <w:tcW w:w="4405" w:type="dxa"/>
          </w:tcPr>
          <w:p w14:paraId="782E215A" w14:textId="21AE161C"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includes</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description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associated</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state-required</w:t>
            </w:r>
            <w:r w:rsidR="00C87BFB" w:rsidRPr="00C92D62">
              <w:rPr>
                <w:rFonts w:ascii="Calibri Light" w:hAnsi="Calibri Light" w:cs="Calibri Light"/>
                <w:sz w:val="22"/>
              </w:rPr>
              <w:t xml:space="preserve"> </w:t>
            </w:r>
            <w:r w:rsidRPr="00C92D62">
              <w:rPr>
                <w:rFonts w:ascii="Calibri Light" w:hAnsi="Calibri Light" w:cs="Calibri Light"/>
                <w:sz w:val="22"/>
              </w:rPr>
              <w:t>PIP</w:t>
            </w:r>
            <w:r w:rsidR="00C87BFB" w:rsidRPr="00C92D62">
              <w:rPr>
                <w:rFonts w:ascii="Calibri Light" w:hAnsi="Calibri Light" w:cs="Calibri Light"/>
                <w:sz w:val="22"/>
              </w:rPr>
              <w:t xml:space="preserve"> </w:t>
            </w:r>
            <w:r w:rsidRPr="00C92D62">
              <w:rPr>
                <w:rFonts w:ascii="Calibri Light" w:hAnsi="Calibri Light" w:cs="Calibri Light"/>
                <w:sz w:val="22"/>
              </w:rPr>
              <w:t>topic</w:t>
            </w:r>
            <w:r w:rsidR="00ED1F79"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III</w:t>
            </w:r>
            <w:r w:rsidRPr="00C92D62">
              <w:rPr>
                <w:rFonts w:ascii="Calibri Light" w:hAnsi="Calibri Light" w:cs="Calibri Light"/>
                <w:sz w:val="22"/>
              </w:rPr>
              <w:t>.</w:t>
            </w:r>
          </w:p>
        </w:tc>
      </w:tr>
      <w:tr w:rsidR="00260239" w:rsidRPr="00C92D62" w14:paraId="20D1AAAA" w14:textId="77777777" w:rsidTr="00AC64A2">
        <w:tc>
          <w:tcPr>
            <w:tcW w:w="1795" w:type="dxa"/>
          </w:tcPr>
          <w:p w14:paraId="7108D464" w14:textId="5B94820F"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438.358(b)(1)(ii)</w:t>
            </w:r>
          </w:p>
        </w:tc>
        <w:tc>
          <w:tcPr>
            <w:tcW w:w="4590" w:type="dxa"/>
          </w:tcPr>
          <w:p w14:paraId="7AC8FE6E" w14:textId="3E2A3A1F"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MCO’s,</w:t>
            </w:r>
            <w:r w:rsidR="00C87BFB" w:rsidRPr="00C92D62">
              <w:rPr>
                <w:rFonts w:ascii="Calibri Light" w:hAnsi="Calibri Light" w:cs="Calibri Light"/>
                <w:sz w:val="22"/>
              </w:rPr>
              <w:t xml:space="preserve"> </w:t>
            </w:r>
            <w:r w:rsidRPr="00C92D62">
              <w:rPr>
                <w:rFonts w:ascii="Calibri Light" w:hAnsi="Calibri Light" w:cs="Calibri Light"/>
                <w:sz w:val="22"/>
              </w:rPr>
              <w:t>PIHP’s,</w:t>
            </w:r>
            <w:r w:rsidR="00C87BFB" w:rsidRPr="00C92D62">
              <w:rPr>
                <w:rFonts w:ascii="Calibri Light" w:hAnsi="Calibri Light" w:cs="Calibri Light"/>
                <w:sz w:val="22"/>
              </w:rPr>
              <w:t xml:space="preserve"> </w:t>
            </w:r>
            <w:r w:rsidRPr="00C92D62">
              <w:rPr>
                <w:rFonts w:ascii="Calibri Light" w:hAnsi="Calibri Light" w:cs="Calibri Light"/>
                <w:sz w:val="22"/>
              </w:rPr>
              <w:t>PAHP’s,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entity’s</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w:t>
            </w:r>
            <w:r w:rsidR="00C87BFB" w:rsidRPr="00C92D62">
              <w:rPr>
                <w:rFonts w:ascii="Calibri Light" w:hAnsi="Calibri Light" w:cs="Calibri Light"/>
                <w:sz w:val="22"/>
              </w:rPr>
              <w:t xml:space="preserve"> </w:t>
            </w:r>
            <w:r w:rsidRPr="00C92D62">
              <w:rPr>
                <w:rFonts w:ascii="Calibri Light" w:hAnsi="Calibri Light" w:cs="Calibri Light"/>
                <w:sz w:val="22"/>
              </w:rPr>
              <w:t>PIHP,</w:t>
            </w:r>
            <w:r w:rsidR="00C87BFB" w:rsidRPr="00C92D62">
              <w:rPr>
                <w:rFonts w:ascii="Calibri Light" w:hAnsi="Calibri Light" w:cs="Calibri Light"/>
                <w:sz w:val="22"/>
              </w:rPr>
              <w:t xml:space="preserve"> </w:t>
            </w:r>
            <w:r w:rsidRPr="00C92D62">
              <w:rPr>
                <w:rFonts w:ascii="Calibri Light" w:hAnsi="Calibri Light" w:cs="Calibri Light"/>
                <w:sz w:val="22"/>
              </w:rPr>
              <w:t>PAHP,</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PCCM</w:t>
            </w:r>
            <w:r w:rsidR="00C87BFB" w:rsidRPr="00C92D62">
              <w:rPr>
                <w:rFonts w:ascii="Calibri Light" w:hAnsi="Calibri Light" w:cs="Calibri Light"/>
                <w:sz w:val="22"/>
              </w:rPr>
              <w:t xml:space="preserve"> </w:t>
            </w:r>
            <w:r w:rsidRPr="00C92D62">
              <w:rPr>
                <w:rFonts w:ascii="Calibri Light" w:hAnsi="Calibri Light" w:cs="Calibri Light"/>
                <w:sz w:val="22"/>
              </w:rPr>
              <w:t>entity</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measure</w:t>
            </w:r>
            <w:r w:rsidR="00C87BFB" w:rsidRPr="00C92D62">
              <w:rPr>
                <w:rFonts w:ascii="Calibri Light" w:hAnsi="Calibri Light" w:cs="Calibri Light"/>
                <w:sz w:val="22"/>
              </w:rPr>
              <w:t xml:space="preserve"> </w:t>
            </w:r>
            <w:r w:rsidRPr="00C92D62">
              <w:rPr>
                <w:rFonts w:ascii="Calibri Light" w:hAnsi="Calibri Light" w:cs="Calibri Light"/>
                <w:sz w:val="22"/>
              </w:rPr>
              <w:t>calculated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during</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preceding</w:t>
            </w:r>
            <w:r w:rsidR="00C87BFB" w:rsidRPr="00C92D62">
              <w:rPr>
                <w:rFonts w:ascii="Calibri Light" w:hAnsi="Calibri Light" w:cs="Calibri Light"/>
                <w:sz w:val="22"/>
              </w:rPr>
              <w:t xml:space="preserve"> </w:t>
            </w:r>
            <w:r w:rsidRPr="00C92D62">
              <w:rPr>
                <w:rFonts w:ascii="Calibri Light" w:hAnsi="Calibri Light" w:cs="Calibri Light"/>
                <w:sz w:val="22"/>
              </w:rPr>
              <w:t>12</w:t>
            </w:r>
            <w:r w:rsidR="00C87BFB" w:rsidRPr="00C92D62">
              <w:rPr>
                <w:rFonts w:ascii="Calibri Light" w:hAnsi="Calibri Light" w:cs="Calibri Light"/>
                <w:sz w:val="22"/>
              </w:rPr>
              <w:t xml:space="preserve"> </w:t>
            </w:r>
            <w:r w:rsidRPr="00C92D62">
              <w:rPr>
                <w:rFonts w:ascii="Calibri Light" w:hAnsi="Calibri Light" w:cs="Calibri Light"/>
                <w:sz w:val="22"/>
              </w:rPr>
              <w:t>months.</w:t>
            </w:r>
          </w:p>
        </w:tc>
        <w:tc>
          <w:tcPr>
            <w:tcW w:w="4405" w:type="dxa"/>
          </w:tcPr>
          <w:p w14:paraId="0BD5B6C7" w14:textId="6AEC89A1"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includes</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validation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ED1F79"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427F2F"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IV</w:t>
            </w:r>
            <w:r w:rsidRPr="00C92D62">
              <w:rPr>
                <w:rFonts w:ascii="Calibri Light" w:hAnsi="Calibri Light" w:cs="Calibri Light"/>
                <w:sz w:val="22"/>
              </w:rPr>
              <w:t>.</w:t>
            </w:r>
          </w:p>
        </w:tc>
      </w:tr>
      <w:tr w:rsidR="00260239" w:rsidRPr="00C92D62" w14:paraId="51857703" w14:textId="77777777" w:rsidTr="00AC64A2">
        <w:tc>
          <w:tcPr>
            <w:tcW w:w="1795" w:type="dxa"/>
          </w:tcPr>
          <w:p w14:paraId="0A9FA17F" w14:textId="6763ED75" w:rsidR="00260239" w:rsidRPr="00C92D62" w:rsidRDefault="00F10EC9" w:rsidP="00F10EC9">
            <w:pPr>
              <w:jc w:val="left"/>
              <w:rPr>
                <w:rFonts w:ascii="Calibri Light" w:hAnsi="Calibri Light" w:cs="Calibri Light"/>
                <w:i/>
                <w:iCs/>
                <w:sz w:val="22"/>
              </w:rPr>
            </w:pPr>
            <w:r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00260239"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00260239" w:rsidRPr="00C92D62">
              <w:rPr>
                <w:rFonts w:ascii="Calibri Light" w:hAnsi="Calibri Light" w:cs="Calibri Light"/>
                <w:i/>
                <w:iCs/>
                <w:sz w:val="22"/>
              </w:rPr>
              <w:t>438.358(b)(1)(iii)</w:t>
            </w:r>
          </w:p>
        </w:tc>
        <w:tc>
          <w:tcPr>
            <w:tcW w:w="4590" w:type="dxa"/>
          </w:tcPr>
          <w:p w14:paraId="2903291B" w14:textId="4E969FA2"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conducted</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previous</w:t>
            </w:r>
            <w:r w:rsidR="00C87BFB" w:rsidRPr="00C92D62">
              <w:rPr>
                <w:rFonts w:ascii="Calibri Light" w:hAnsi="Calibri Light" w:cs="Calibri Light"/>
                <w:sz w:val="22"/>
              </w:rPr>
              <w:t xml:space="preserve"> </w:t>
            </w:r>
            <w:r w:rsidRPr="00C92D62">
              <w:rPr>
                <w:rFonts w:ascii="Calibri Light" w:hAnsi="Calibri Light" w:cs="Calibri Light"/>
                <w:sz w:val="22"/>
              </w:rPr>
              <w:t>three-year</w:t>
            </w:r>
            <w:r w:rsidR="00C87BFB" w:rsidRPr="00C92D62">
              <w:rPr>
                <w:rFonts w:ascii="Calibri Light" w:hAnsi="Calibri Light" w:cs="Calibri Light"/>
                <w:sz w:val="22"/>
              </w:rPr>
              <w:t xml:space="preserve"> </w:t>
            </w:r>
            <w:r w:rsidRPr="00C92D62">
              <w:rPr>
                <w:rFonts w:ascii="Calibri Light" w:hAnsi="Calibri Light" w:cs="Calibri Light"/>
                <w:sz w:val="22"/>
              </w:rPr>
              <w:t>period,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MCO's,</w:t>
            </w:r>
            <w:r w:rsidR="00C87BFB" w:rsidRPr="00C92D62">
              <w:rPr>
                <w:rFonts w:ascii="Calibri Light" w:hAnsi="Calibri Light" w:cs="Calibri Light"/>
                <w:sz w:val="22"/>
              </w:rPr>
              <w:t xml:space="preserve"> </w:t>
            </w:r>
            <w:r w:rsidRPr="00C92D62">
              <w:rPr>
                <w:rFonts w:ascii="Calibri Light" w:hAnsi="Calibri Light" w:cs="Calibri Light"/>
                <w:sz w:val="22"/>
              </w:rPr>
              <w:t>PIHP's,</w:t>
            </w:r>
            <w:r w:rsidR="00C87BFB" w:rsidRPr="00C92D62">
              <w:rPr>
                <w:rFonts w:ascii="Calibri Light" w:hAnsi="Calibri Light" w:cs="Calibri Light"/>
                <w:sz w:val="22"/>
              </w:rPr>
              <w:t xml:space="preserve"> </w:t>
            </w:r>
            <w:r w:rsidRPr="00C92D62">
              <w:rPr>
                <w:rFonts w:ascii="Calibri Light" w:hAnsi="Calibri Light" w:cs="Calibri Light"/>
                <w:sz w:val="22"/>
              </w:rPr>
              <w:t>PAHP's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PCCM’s</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forth</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Subpart</w:t>
            </w:r>
            <w:r w:rsidR="00C87BFB" w:rsidRPr="00C92D62">
              <w:rPr>
                <w:rFonts w:ascii="Calibri Light" w:hAnsi="Calibri Light" w:cs="Calibri Light"/>
                <w:sz w:val="22"/>
              </w:rPr>
              <w:t xml:space="preserve"> </w:t>
            </w: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described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0082381B"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0082381B" w:rsidRPr="00C92D62">
              <w:rPr>
                <w:rFonts w:ascii="Calibri Light" w:hAnsi="Calibri Light" w:cs="Calibri Light"/>
                <w:i/>
                <w:iCs/>
                <w:szCs w:val="24"/>
                <w:shd w:val="clear" w:color="auto" w:fill="FFFFFF"/>
              </w:rPr>
              <w:t>§</w:t>
            </w:r>
            <w:r w:rsidR="00C87BFB" w:rsidRPr="00C92D62">
              <w:rPr>
                <w:rFonts w:ascii="Calibri Light" w:hAnsi="Calibri Light" w:cs="Calibri Light"/>
                <w:i/>
                <w:iCs/>
                <w:sz w:val="22"/>
              </w:rPr>
              <w:t xml:space="preserve"> </w:t>
            </w:r>
            <w:r w:rsidRPr="00C92D62">
              <w:rPr>
                <w:rFonts w:ascii="Calibri Light" w:hAnsi="Calibri Light" w:cs="Calibri Light"/>
                <w:i/>
                <w:iCs/>
                <w:sz w:val="22"/>
              </w:rPr>
              <w:t>438.330</w:t>
            </w:r>
            <w:r w:rsidRPr="00C92D62">
              <w:rPr>
                <w:rFonts w:ascii="Calibri Light" w:hAnsi="Calibri Light" w:cs="Calibri Light"/>
                <w:sz w:val="22"/>
              </w:rPr>
              <w:t>.</w:t>
            </w:r>
          </w:p>
          <w:p w14:paraId="794CAB79" w14:textId="77777777" w:rsidR="00260239" w:rsidRPr="00C92D62" w:rsidRDefault="00260239" w:rsidP="00F10EC9">
            <w:pPr>
              <w:jc w:val="left"/>
              <w:rPr>
                <w:rFonts w:ascii="Calibri Light" w:hAnsi="Calibri Light" w:cs="Calibri Light"/>
                <w:sz w:val="22"/>
              </w:rPr>
            </w:pPr>
          </w:p>
          <w:p w14:paraId="022A24D9" w14:textId="7EF06AE8"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technical</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provide</w:t>
            </w:r>
            <w:r w:rsidR="00C87BFB" w:rsidRPr="00C92D62">
              <w:rPr>
                <w:rFonts w:ascii="Calibri Light" w:hAnsi="Calibri Light" w:cs="Calibri Light"/>
                <w:sz w:val="22"/>
              </w:rPr>
              <w:t xml:space="preserve"> </w:t>
            </w:r>
            <w:r w:rsidRPr="00C92D62">
              <w:rPr>
                <w:rFonts w:ascii="Calibri Light" w:hAnsi="Calibri Light" w:cs="Calibri Light"/>
                <w:sz w:val="22"/>
              </w:rPr>
              <w:t>MCP</w:t>
            </w:r>
            <w:r w:rsidR="00C87BFB" w:rsidRPr="00C92D62">
              <w:rPr>
                <w:rFonts w:ascii="Calibri Light" w:hAnsi="Calibri Light" w:cs="Calibri Light"/>
                <w:sz w:val="22"/>
              </w:rPr>
              <w:t xml:space="preserve"> </w:t>
            </w:r>
            <w:r w:rsidRPr="00C92D62">
              <w:rPr>
                <w:rFonts w:ascii="Calibri Light" w:hAnsi="Calibri Light" w:cs="Calibri Light"/>
                <w:sz w:val="22"/>
              </w:rPr>
              <w:t>results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11</w:t>
            </w:r>
            <w:r w:rsidR="00C87BFB" w:rsidRPr="00C92D62">
              <w:rPr>
                <w:rFonts w:ascii="Calibri Light" w:hAnsi="Calibri Light" w:cs="Calibri Light"/>
                <w:sz w:val="22"/>
              </w:rPr>
              <w:t xml:space="preserve"> </w:t>
            </w:r>
            <w:r w:rsidRPr="00C92D62">
              <w:rPr>
                <w:rFonts w:ascii="Calibri Light" w:hAnsi="Calibri Light" w:cs="Calibri Light"/>
                <w:sz w:val="22"/>
              </w:rPr>
              <w:t>Subpart</w:t>
            </w:r>
            <w:r w:rsidR="00C87BFB" w:rsidRPr="00C92D62">
              <w:rPr>
                <w:rFonts w:ascii="Calibri Light" w:hAnsi="Calibri Light" w:cs="Calibri Light"/>
                <w:sz w:val="22"/>
              </w:rPr>
              <w:t xml:space="preserve"> </w:t>
            </w: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standards.</w:t>
            </w:r>
          </w:p>
        </w:tc>
        <w:tc>
          <w:tcPr>
            <w:tcW w:w="4405" w:type="dxa"/>
          </w:tcPr>
          <w:p w14:paraId="25D44C3C" w14:textId="697F09D1" w:rsidR="00260239" w:rsidRPr="00C92D62" w:rsidRDefault="00260239" w:rsidP="00F10EC9">
            <w:pPr>
              <w:jc w:val="left"/>
              <w:rPr>
                <w:rFonts w:ascii="Calibri Light" w:hAnsi="Calibri Light" w:cs="Calibri Light"/>
                <w:sz w:val="22"/>
              </w:rPr>
            </w:pPr>
            <w:r w:rsidRPr="00C92D62">
              <w:rPr>
                <w:rFonts w:ascii="Calibri Light" w:hAnsi="Calibri Light" w:cs="Calibri Light"/>
                <w:sz w:val="22"/>
              </w:rPr>
              <w:t>This</w:t>
            </w:r>
            <w:r w:rsidR="00C87BFB" w:rsidRPr="00C92D62">
              <w:rPr>
                <w:rFonts w:ascii="Calibri Light" w:hAnsi="Calibri Light" w:cs="Calibri Light"/>
                <w:sz w:val="22"/>
              </w:rPr>
              <w:t xml:space="preserve"> </w:t>
            </w:r>
            <w:r w:rsidRPr="00C92D62">
              <w:rPr>
                <w:rFonts w:ascii="Calibri Light" w:hAnsi="Calibri Light" w:cs="Calibri Light"/>
                <w:sz w:val="22"/>
              </w:rPr>
              <w:t>report</w:t>
            </w:r>
            <w:r w:rsidR="00C87BFB" w:rsidRPr="00C92D62">
              <w:rPr>
                <w:rFonts w:ascii="Calibri Light" w:hAnsi="Calibri Light" w:cs="Calibri Light"/>
                <w:sz w:val="22"/>
              </w:rPr>
              <w:t xml:space="preserve"> </w:t>
            </w:r>
            <w:r w:rsidRPr="00C92D62">
              <w:rPr>
                <w:rFonts w:ascii="Calibri Light" w:hAnsi="Calibri Light" w:cs="Calibri Light"/>
                <w:sz w:val="22"/>
              </w:rPr>
              <w:t>includes</w:t>
            </w:r>
            <w:r w:rsidR="00C87BFB" w:rsidRPr="00C92D62">
              <w:rPr>
                <w:rFonts w:ascii="Calibri Light" w:hAnsi="Calibri Light" w:cs="Calibri Light"/>
                <w:sz w:val="22"/>
              </w:rPr>
              <w:t xml:space="preserve"> </w:t>
            </w:r>
            <w:r w:rsidRPr="00C92D62">
              <w:rPr>
                <w:rFonts w:ascii="Calibri Light" w:hAnsi="Calibri Light" w:cs="Calibri Light"/>
                <w:sz w:val="22"/>
              </w:rPr>
              <w:t>information</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review,</w:t>
            </w:r>
            <w:r w:rsidR="00C87BFB" w:rsidRPr="00C92D62">
              <w:rPr>
                <w:rFonts w:ascii="Calibri Light" w:hAnsi="Calibri Light" w:cs="Calibri Light"/>
                <w:sz w:val="22"/>
              </w:rPr>
              <w:t xml:space="preserve"> </w:t>
            </w:r>
            <w:r w:rsidRPr="00C92D62">
              <w:rPr>
                <w:rFonts w:ascii="Calibri Light" w:hAnsi="Calibri Light" w:cs="Calibri Light"/>
                <w:sz w:val="22"/>
              </w:rPr>
              <w:t>conducted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00285DDE" w:rsidRPr="00C92D62">
              <w:rPr>
                <w:rFonts w:ascii="Calibri Light" w:hAnsi="Calibri Light" w:cs="Calibri Light"/>
                <w:sz w:val="22"/>
              </w:rPr>
              <w:t>2023</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determine</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00427F2F" w:rsidRPr="00C92D62">
              <w:rPr>
                <w:rFonts w:ascii="Calibri Light" w:hAnsi="Calibri Light" w:cs="Calibri Light"/>
                <w:sz w:val="22"/>
              </w:rPr>
              <w:t>SCO’s</w:t>
            </w:r>
            <w:r w:rsidR="00C87BFB" w:rsidRPr="00C92D62">
              <w:rPr>
                <w:rFonts w:ascii="Calibri Light" w:hAnsi="Calibri Light" w:cs="Calibri Light"/>
                <w:sz w:val="22"/>
              </w:rPr>
              <w:t xml:space="preserve"> </w:t>
            </w:r>
            <w:r w:rsidRPr="00C92D62">
              <w:rPr>
                <w:rFonts w:ascii="Calibri Light" w:hAnsi="Calibri Light" w:cs="Calibri Light"/>
                <w:sz w:val="22"/>
              </w:rPr>
              <w:t>compliance</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set</w:t>
            </w:r>
            <w:r w:rsidR="00C87BFB" w:rsidRPr="00C92D62">
              <w:rPr>
                <w:rFonts w:ascii="Calibri Light" w:hAnsi="Calibri Light" w:cs="Calibri Light"/>
                <w:sz w:val="22"/>
              </w:rPr>
              <w:t xml:space="preserve"> </w:t>
            </w:r>
            <w:r w:rsidRPr="00C92D62">
              <w:rPr>
                <w:rFonts w:ascii="Calibri Light" w:hAnsi="Calibri Light" w:cs="Calibri Light"/>
                <w:sz w:val="22"/>
              </w:rPr>
              <w:t>forth</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Subpart</w:t>
            </w:r>
            <w:r w:rsidR="00C87BFB" w:rsidRPr="00C92D62">
              <w:rPr>
                <w:rFonts w:ascii="Calibri Light" w:hAnsi="Calibri Light" w:cs="Calibri Light"/>
                <w:sz w:val="22"/>
              </w:rPr>
              <w:t xml:space="preserve"> </w:t>
            </w: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QAPI</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described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00427F2F" w:rsidRPr="00C92D62">
              <w:rPr>
                <w:rFonts w:ascii="Calibri Light" w:hAnsi="Calibri Light" w:cs="Calibri Light"/>
                <w:i/>
                <w:iCs/>
                <w:sz w:val="22"/>
              </w:rPr>
              <w:t>Title</w:t>
            </w:r>
            <w:r w:rsidR="00C87BFB" w:rsidRPr="00C92D62">
              <w:rPr>
                <w:rFonts w:ascii="Calibri Light" w:hAnsi="Calibri Light" w:cs="Calibri Light"/>
                <w:i/>
                <w:iCs/>
                <w:sz w:val="22"/>
              </w:rPr>
              <w:t xml:space="preserve"> </w:t>
            </w:r>
            <w:r w:rsidRPr="00C92D62">
              <w:rPr>
                <w:rFonts w:ascii="Calibri Light" w:hAnsi="Calibri Light" w:cs="Calibri Light"/>
                <w:i/>
                <w:iCs/>
                <w:sz w:val="22"/>
              </w:rPr>
              <w:t>42</w:t>
            </w:r>
            <w:r w:rsidR="00C87BFB" w:rsidRPr="00C92D62">
              <w:rPr>
                <w:rFonts w:ascii="Calibri Light" w:hAnsi="Calibri Light" w:cs="Calibri Light"/>
                <w:i/>
                <w:iCs/>
                <w:sz w:val="22"/>
              </w:rPr>
              <w:t xml:space="preserve"> </w:t>
            </w:r>
            <w:r w:rsidRPr="00C92D62">
              <w:rPr>
                <w:rFonts w:ascii="Calibri Light" w:hAnsi="Calibri Light" w:cs="Calibri Light"/>
                <w:i/>
                <w:iCs/>
                <w:sz w:val="22"/>
              </w:rPr>
              <w:t>CFR</w:t>
            </w:r>
            <w:r w:rsidR="00C87BFB" w:rsidRPr="00C92D62">
              <w:rPr>
                <w:rFonts w:ascii="Calibri Light" w:hAnsi="Calibri Light" w:cs="Calibri Light"/>
                <w:i/>
                <w:iCs/>
                <w:sz w:val="22"/>
              </w:rPr>
              <w:t xml:space="preserve"> </w:t>
            </w:r>
            <w:r w:rsidR="00427F2F" w:rsidRPr="00C92D62">
              <w:rPr>
                <w:rFonts w:ascii="Calibri Light" w:hAnsi="Calibri Light" w:cs="Calibri Light"/>
                <w:i/>
                <w:iCs/>
                <w:szCs w:val="24"/>
                <w:shd w:val="clear" w:color="auto" w:fill="FFFFFF"/>
              </w:rPr>
              <w:t>§</w:t>
            </w:r>
            <w:r w:rsidR="00C87BFB" w:rsidRPr="00C92D62">
              <w:rPr>
                <w:rFonts w:ascii="Calibri Light" w:hAnsi="Calibri Light" w:cs="Calibri Light"/>
                <w:i/>
                <w:iCs/>
                <w:szCs w:val="24"/>
                <w:shd w:val="clear" w:color="auto" w:fill="FFFFFF"/>
              </w:rPr>
              <w:t xml:space="preserve"> </w:t>
            </w:r>
            <w:r w:rsidRPr="00C92D62">
              <w:rPr>
                <w:rFonts w:ascii="Calibri Light" w:hAnsi="Calibri Light" w:cs="Calibri Light"/>
                <w:i/>
                <w:iCs/>
                <w:sz w:val="22"/>
              </w:rPr>
              <w:t>438.330</w:t>
            </w:r>
            <w:r w:rsidR="00427F2F"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see</w:t>
            </w:r>
            <w:r w:rsidR="00C87BFB" w:rsidRPr="00C92D62">
              <w:rPr>
                <w:rFonts w:ascii="Calibri Light" w:hAnsi="Calibri Light" w:cs="Calibri Light"/>
                <w:sz w:val="22"/>
              </w:rPr>
              <w:t xml:space="preserve"> </w:t>
            </w:r>
            <w:r w:rsidRPr="00C92D62">
              <w:rPr>
                <w:rFonts w:ascii="Calibri Light" w:hAnsi="Calibri Light" w:cs="Calibri Light"/>
                <w:b/>
                <w:bCs/>
                <w:sz w:val="22"/>
              </w:rPr>
              <w:t>Section</w:t>
            </w:r>
            <w:r w:rsidR="00C87BFB" w:rsidRPr="00C92D62">
              <w:rPr>
                <w:rFonts w:ascii="Calibri Light" w:hAnsi="Calibri Light" w:cs="Calibri Light"/>
                <w:b/>
                <w:bCs/>
                <w:sz w:val="22"/>
              </w:rPr>
              <w:t xml:space="preserve"> </w:t>
            </w:r>
            <w:r w:rsidRPr="00C92D62">
              <w:rPr>
                <w:rFonts w:ascii="Calibri Light" w:hAnsi="Calibri Light" w:cs="Calibri Light"/>
                <w:b/>
                <w:bCs/>
                <w:sz w:val="22"/>
              </w:rPr>
              <w:t>V</w:t>
            </w:r>
            <w:r w:rsidRPr="00C92D62">
              <w:rPr>
                <w:rFonts w:ascii="Calibri Light" w:hAnsi="Calibri Light" w:cs="Calibri Light"/>
                <w:sz w:val="22"/>
              </w:rPr>
              <w:t>.</w:t>
            </w:r>
          </w:p>
          <w:p w14:paraId="5C7D6480" w14:textId="77777777" w:rsidR="00260239" w:rsidRPr="00C92D62" w:rsidRDefault="00260239" w:rsidP="00F10EC9">
            <w:pPr>
              <w:jc w:val="left"/>
              <w:rPr>
                <w:rFonts w:ascii="Calibri Light" w:hAnsi="Calibri Light" w:cs="Calibri Light"/>
                <w:sz w:val="22"/>
              </w:rPr>
            </w:pPr>
          </w:p>
        </w:tc>
      </w:tr>
    </w:tbl>
    <w:p w14:paraId="5C36D8CD" w14:textId="2007ADCB" w:rsidR="00260239" w:rsidRPr="00C92D62" w:rsidRDefault="00151FE6" w:rsidP="006D5786">
      <w:pPr>
        <w:tabs>
          <w:tab w:val="center" w:pos="5400"/>
        </w:tabs>
        <w:spacing w:after="200" w:line="276" w:lineRule="auto"/>
        <w:rPr>
          <w:rFonts w:ascii="Calibri Light" w:hAnsi="Calibri Light" w:cs="Calibri Light"/>
          <w:b/>
          <w:bCs/>
        </w:rPr>
      </w:pPr>
      <w:r w:rsidRPr="00C92D62">
        <w:rPr>
          <w:rFonts w:ascii="Calibri Light" w:hAnsi="Calibri Light" w:cs="Calibri Light"/>
          <w:b/>
          <w:bCs/>
        </w:rPr>
        <w:br w:type="page"/>
      </w:r>
    </w:p>
    <w:p w14:paraId="78CF65F9" w14:textId="2681F1C7" w:rsidR="009D3F7A" w:rsidRPr="00C92D62" w:rsidRDefault="000C06EF" w:rsidP="002667CF">
      <w:pPr>
        <w:pStyle w:val="Heading2"/>
        <w:numPr>
          <w:ilvl w:val="0"/>
          <w:numId w:val="67"/>
        </w:numPr>
        <w:jc w:val="center"/>
        <w:rPr>
          <w:color w:val="365F91" w:themeColor="accent1" w:themeShade="BF"/>
          <w:sz w:val="32"/>
          <w:szCs w:val="32"/>
        </w:rPr>
      </w:pPr>
      <w:bookmarkStart w:id="427" w:name="_Toc121815555"/>
      <w:bookmarkStart w:id="428" w:name="_Toc112764674"/>
      <w:bookmarkStart w:id="429" w:name="_Toc158116283"/>
      <w:bookmarkEnd w:id="427"/>
      <w:r w:rsidRPr="00C92D62">
        <w:rPr>
          <w:color w:val="365F91" w:themeColor="accent1" w:themeShade="BF"/>
          <w:sz w:val="32"/>
          <w:szCs w:val="32"/>
        </w:rPr>
        <w:lastRenderedPageBreak/>
        <w:t>Appendix</w:t>
      </w:r>
      <w:r w:rsidR="00C87BFB" w:rsidRPr="00C92D62">
        <w:rPr>
          <w:color w:val="365F91" w:themeColor="accent1" w:themeShade="BF"/>
          <w:sz w:val="32"/>
          <w:szCs w:val="32"/>
        </w:rPr>
        <w:t xml:space="preserve"> </w:t>
      </w:r>
      <w:r w:rsidR="009D3F7A" w:rsidRPr="00C92D62">
        <w:rPr>
          <w:color w:val="365F91" w:themeColor="accent1" w:themeShade="BF"/>
          <w:sz w:val="32"/>
          <w:szCs w:val="32"/>
        </w:rPr>
        <w:t>A</w:t>
      </w:r>
      <w:bookmarkEnd w:id="428"/>
      <w:r w:rsidR="00C87BFB" w:rsidRPr="00C92D62">
        <w:rPr>
          <w:color w:val="365F91" w:themeColor="accent1" w:themeShade="BF"/>
          <w:sz w:val="32"/>
          <w:szCs w:val="32"/>
        </w:rPr>
        <w:t xml:space="preserve"> </w:t>
      </w:r>
      <w:r w:rsidR="00FE151D" w:rsidRPr="00C92D62">
        <w:rPr>
          <w:color w:val="365F91" w:themeColor="accent1" w:themeShade="BF"/>
          <w:sz w:val="32"/>
          <w:szCs w:val="32"/>
        </w:rPr>
        <w:t>–</w:t>
      </w:r>
      <w:r w:rsidR="00C87BFB" w:rsidRPr="00C92D62">
        <w:rPr>
          <w:color w:val="365F91" w:themeColor="accent1" w:themeShade="BF"/>
          <w:sz w:val="32"/>
          <w:szCs w:val="32"/>
        </w:rPr>
        <w:t xml:space="preserve"> </w:t>
      </w:r>
      <w:r w:rsidR="00FE151D" w:rsidRPr="00C92D62">
        <w:rPr>
          <w:color w:val="365F91" w:themeColor="accent1" w:themeShade="BF"/>
          <w:sz w:val="32"/>
          <w:szCs w:val="32"/>
        </w:rPr>
        <w:t>MassHealth</w:t>
      </w:r>
      <w:r w:rsidR="00C87BFB" w:rsidRPr="00C92D62">
        <w:rPr>
          <w:color w:val="365F91" w:themeColor="accent1" w:themeShade="BF"/>
          <w:sz w:val="32"/>
          <w:szCs w:val="32"/>
        </w:rPr>
        <w:t xml:space="preserve"> </w:t>
      </w:r>
      <w:r w:rsidR="00FE151D" w:rsidRPr="00C92D62">
        <w:rPr>
          <w:color w:val="365F91" w:themeColor="accent1" w:themeShade="BF"/>
          <w:sz w:val="32"/>
          <w:szCs w:val="32"/>
        </w:rPr>
        <w:t>Quality</w:t>
      </w:r>
      <w:r w:rsidR="00C87BFB" w:rsidRPr="00C92D62">
        <w:rPr>
          <w:color w:val="365F91" w:themeColor="accent1" w:themeShade="BF"/>
          <w:sz w:val="32"/>
          <w:szCs w:val="32"/>
        </w:rPr>
        <w:t xml:space="preserve"> </w:t>
      </w:r>
      <w:r w:rsidR="00FE151D" w:rsidRPr="00C92D62">
        <w:rPr>
          <w:color w:val="365F91" w:themeColor="accent1" w:themeShade="BF"/>
          <w:sz w:val="32"/>
          <w:szCs w:val="32"/>
        </w:rPr>
        <w:t>Goals</w:t>
      </w:r>
      <w:r w:rsidR="00C87BFB" w:rsidRPr="00C92D62">
        <w:rPr>
          <w:color w:val="365F91" w:themeColor="accent1" w:themeShade="BF"/>
          <w:sz w:val="32"/>
          <w:szCs w:val="32"/>
        </w:rPr>
        <w:t xml:space="preserve"> </w:t>
      </w:r>
      <w:r w:rsidR="00FE151D" w:rsidRPr="00C92D62">
        <w:rPr>
          <w:color w:val="365F91" w:themeColor="accent1" w:themeShade="BF"/>
          <w:sz w:val="32"/>
          <w:szCs w:val="32"/>
        </w:rPr>
        <w:t>and</w:t>
      </w:r>
      <w:r w:rsidR="00C87BFB" w:rsidRPr="00C92D62">
        <w:rPr>
          <w:color w:val="365F91" w:themeColor="accent1" w:themeShade="BF"/>
          <w:sz w:val="32"/>
          <w:szCs w:val="32"/>
        </w:rPr>
        <w:t xml:space="preserve"> </w:t>
      </w:r>
      <w:r w:rsidR="00FE151D" w:rsidRPr="00C92D62">
        <w:rPr>
          <w:color w:val="365F91" w:themeColor="accent1" w:themeShade="BF"/>
          <w:sz w:val="32"/>
          <w:szCs w:val="32"/>
        </w:rPr>
        <w:t>Objectives</w:t>
      </w:r>
      <w:bookmarkEnd w:id="429"/>
    </w:p>
    <w:p w14:paraId="6E31AC04" w14:textId="77777777" w:rsidR="00A54873" w:rsidRPr="00C92D62" w:rsidRDefault="00A54873" w:rsidP="00A54873"/>
    <w:p w14:paraId="59D02BC2" w14:textId="550D1809" w:rsidR="00A54873" w:rsidRPr="00C92D62" w:rsidRDefault="00A54873" w:rsidP="00A54873">
      <w:pPr>
        <w:keepNext/>
        <w:rPr>
          <w:b/>
          <w:bCs/>
          <w:szCs w:val="18"/>
        </w:rPr>
      </w:pPr>
      <w:bookmarkStart w:id="430" w:name="_Toc129961535"/>
      <w:bookmarkStart w:id="431" w:name="_Toc163556118"/>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Table_A \* ARABIC </w:instrText>
      </w:r>
      <w:r w:rsidRPr="00C92D62">
        <w:rPr>
          <w:rFonts w:ascii="Calibri Light" w:hAnsi="Calibri Light" w:cs="Calibri Light"/>
          <w:b/>
          <w:bCs/>
          <w:szCs w:val="18"/>
        </w:rPr>
        <w:fldChar w:fldCharType="separate"/>
      </w:r>
      <w:r w:rsidR="007E1C43" w:rsidRPr="00C92D62">
        <w:rPr>
          <w:rFonts w:ascii="Calibri Light" w:hAnsi="Calibri Light" w:cs="Calibri Light"/>
          <w:b/>
          <w:bCs/>
          <w:szCs w:val="18"/>
        </w:rPr>
        <w:t>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MassHealth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Quality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Strategy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Objectives</w:t>
      </w:r>
      <w:bookmarkEnd w:id="430"/>
      <w:r w:rsidR="00C87BFB" w:rsidRPr="00C92D62">
        <w:rPr>
          <w:rFonts w:ascii="Calibri Light" w:hAnsi="Calibri Light" w:cs="Calibri Light"/>
          <w:b/>
          <w:bCs/>
          <w:szCs w:val="24"/>
        </w:rPr>
        <w:t xml:space="preserve"> </w:t>
      </w:r>
      <w:r w:rsidR="005B60BF"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005B60BF" w:rsidRPr="00C92D62">
        <w:rPr>
          <w:rFonts w:ascii="Calibri Light" w:hAnsi="Calibri Light" w:cs="Calibri Light"/>
          <w:b/>
          <w:bCs/>
          <w:szCs w:val="24"/>
        </w:rPr>
        <w:t>Goal</w:t>
      </w:r>
      <w:r w:rsidR="00C87BFB" w:rsidRPr="00C92D62">
        <w:rPr>
          <w:rFonts w:ascii="Calibri Light" w:hAnsi="Calibri Light" w:cs="Calibri Light"/>
          <w:b/>
          <w:bCs/>
          <w:szCs w:val="24"/>
        </w:rPr>
        <w:t xml:space="preserve"> </w:t>
      </w:r>
      <w:r w:rsidR="005B60BF" w:rsidRPr="00C92D62">
        <w:rPr>
          <w:rFonts w:ascii="Calibri Light" w:hAnsi="Calibri Light" w:cs="Calibri Light"/>
          <w:b/>
          <w:bCs/>
          <w:szCs w:val="24"/>
        </w:rPr>
        <w:t>1</w:t>
      </w:r>
      <w:bookmarkEnd w:id="431"/>
    </w:p>
    <w:tbl>
      <w:tblPr>
        <w:tblStyle w:val="TableGrid"/>
        <w:tblW w:w="5000" w:type="pct"/>
        <w:tblLook w:val="04A0" w:firstRow="1" w:lastRow="0" w:firstColumn="1" w:lastColumn="0" w:noHBand="0" w:noVBand="1"/>
      </w:tblPr>
      <w:tblGrid>
        <w:gridCol w:w="1685"/>
        <w:gridCol w:w="9105"/>
      </w:tblGrid>
      <w:tr w:rsidR="00A54873" w:rsidRPr="00C92D62" w14:paraId="60BC6EFF" w14:textId="77777777" w:rsidTr="009D1BA7">
        <w:trPr>
          <w:trHeight w:val="287"/>
          <w:tblHeader/>
        </w:trPr>
        <w:tc>
          <w:tcPr>
            <w:tcW w:w="781" w:type="pct"/>
            <w:shd w:val="clear" w:color="auto" w:fill="CCC0D9" w:themeFill="accent4" w:themeFillTint="66"/>
            <w:vAlign w:val="center"/>
          </w:tcPr>
          <w:p w14:paraId="5679B764" w14:textId="643E892E" w:rsidR="00A54873" w:rsidRPr="00C92D62" w:rsidRDefault="00A54873" w:rsidP="00A54873">
            <w:pPr>
              <w:jc w:val="center"/>
              <w:rPr>
                <w:rFonts w:ascii="Calibri Light" w:hAnsi="Calibri Light" w:cs="Calibri Light"/>
                <w:b/>
                <w:bCs/>
                <w:sz w:val="22"/>
              </w:rPr>
            </w:pPr>
            <w:r w:rsidRPr="00C92D62">
              <w:rPr>
                <w:rFonts w:ascii="Calibri Light" w:hAnsi="Calibri Light" w:cs="Calibri Light"/>
                <w:b/>
                <w:bCs/>
                <w:sz w:val="22"/>
              </w:rPr>
              <w:t>Goal</w:t>
            </w:r>
            <w:r w:rsidR="00C87BFB" w:rsidRPr="00C92D62">
              <w:rPr>
                <w:rFonts w:ascii="Calibri Light" w:hAnsi="Calibri Light" w:cs="Calibri Light"/>
                <w:b/>
                <w:bCs/>
                <w:sz w:val="22"/>
              </w:rPr>
              <w:t xml:space="preserve"> </w:t>
            </w:r>
            <w:r w:rsidRPr="00C92D62">
              <w:rPr>
                <w:rFonts w:ascii="Calibri Light" w:hAnsi="Calibri Light" w:cs="Calibri Light"/>
                <w:b/>
                <w:bCs/>
                <w:sz w:val="22"/>
              </w:rPr>
              <w:t>1</w:t>
            </w:r>
          </w:p>
        </w:tc>
        <w:tc>
          <w:tcPr>
            <w:tcW w:w="4219" w:type="pct"/>
            <w:shd w:val="clear" w:color="auto" w:fill="CCC0D9" w:themeFill="accent4" w:themeFillTint="66"/>
          </w:tcPr>
          <w:p w14:paraId="167D51EB" w14:textId="0ACA3A07" w:rsidR="00A54873" w:rsidRPr="00C92D62" w:rsidRDefault="00A54873" w:rsidP="00A54873">
            <w:pPr>
              <w:jc w:val="left"/>
              <w:rPr>
                <w:rFonts w:ascii="Calibri Light" w:hAnsi="Calibri Light" w:cs="Calibri Light"/>
                <w:b/>
                <w:bCs/>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better</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sz w:val="22"/>
              </w:rPr>
              <w:t>Promote</w:t>
            </w:r>
            <w:r w:rsidR="00C87BFB" w:rsidRPr="00C92D62">
              <w:rPr>
                <w:rFonts w:ascii="Calibri Light" w:hAnsi="Calibri Light" w:cs="Calibri Light"/>
                <w:sz w:val="22"/>
              </w:rPr>
              <w:t xml:space="preserve"> </w:t>
            </w:r>
            <w:r w:rsidRPr="00C92D62">
              <w:rPr>
                <w:rFonts w:ascii="Calibri Light" w:hAnsi="Calibri Light" w:cs="Calibri Light"/>
                <w:sz w:val="22"/>
              </w:rPr>
              <w:t>safe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high-quality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members</w:t>
            </w:r>
          </w:p>
        </w:tc>
      </w:tr>
      <w:tr w:rsidR="00A54873" w:rsidRPr="00C92D62" w14:paraId="6D74497E" w14:textId="77777777" w:rsidTr="00743F1A">
        <w:tc>
          <w:tcPr>
            <w:tcW w:w="781" w:type="pct"/>
            <w:vAlign w:val="center"/>
          </w:tcPr>
          <w:p w14:paraId="37FB298B" w14:textId="77777777" w:rsidR="00A54873" w:rsidRPr="00C92D62" w:rsidRDefault="00A54873" w:rsidP="00A54873">
            <w:pPr>
              <w:jc w:val="center"/>
              <w:rPr>
                <w:rFonts w:ascii="Calibri Light" w:hAnsi="Calibri Light" w:cs="Calibri Light"/>
                <w:sz w:val="22"/>
              </w:rPr>
            </w:pPr>
            <w:r w:rsidRPr="00C92D62">
              <w:rPr>
                <w:rFonts w:ascii="Calibri Light" w:hAnsi="Calibri Light" w:cs="Calibri Light"/>
                <w:sz w:val="22"/>
              </w:rPr>
              <w:t>1.1</w:t>
            </w:r>
          </w:p>
        </w:tc>
        <w:tc>
          <w:tcPr>
            <w:tcW w:w="4219" w:type="pct"/>
          </w:tcPr>
          <w:p w14:paraId="39758B78" w14:textId="5818FA16" w:rsidR="00A54873" w:rsidRPr="00C92D62" w:rsidRDefault="00A54873" w:rsidP="00A54873">
            <w:pPr>
              <w:jc w:val="left"/>
              <w:rPr>
                <w:rFonts w:ascii="Calibri Light" w:hAnsi="Calibri Light" w:cs="Calibri Light"/>
                <w:sz w:val="22"/>
              </w:rPr>
            </w:pP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preventative,</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integrated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community-based</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supports</w:t>
            </w:r>
            <w:r w:rsidR="00C87BFB" w:rsidRPr="00C92D62">
              <w:rPr>
                <w:rFonts w:ascii="Calibri Light" w:hAnsi="Calibri Light" w:cs="Calibri Light"/>
                <w:sz w:val="22"/>
              </w:rPr>
              <w:t xml:space="preserve">  </w:t>
            </w:r>
          </w:p>
        </w:tc>
      </w:tr>
      <w:tr w:rsidR="00A54873" w:rsidRPr="00C92D62" w14:paraId="4560DC2A" w14:textId="77777777" w:rsidTr="00743F1A">
        <w:tc>
          <w:tcPr>
            <w:tcW w:w="781" w:type="pct"/>
            <w:vAlign w:val="center"/>
          </w:tcPr>
          <w:p w14:paraId="21344AE1" w14:textId="77777777" w:rsidR="00A54873" w:rsidRPr="00C92D62" w:rsidRDefault="00A54873" w:rsidP="00A54873">
            <w:pPr>
              <w:jc w:val="center"/>
              <w:rPr>
                <w:rFonts w:ascii="Calibri Light" w:hAnsi="Calibri Light" w:cs="Calibri Light"/>
                <w:sz w:val="22"/>
              </w:rPr>
            </w:pPr>
            <w:r w:rsidRPr="00C92D62">
              <w:rPr>
                <w:rFonts w:ascii="Calibri Light" w:hAnsi="Calibri Light" w:cs="Calibri Light"/>
                <w:sz w:val="22"/>
              </w:rPr>
              <w:t>1.2</w:t>
            </w:r>
          </w:p>
        </w:tc>
        <w:tc>
          <w:tcPr>
            <w:tcW w:w="4219" w:type="pct"/>
          </w:tcPr>
          <w:p w14:paraId="6E2966FD" w14:textId="69B911F0" w:rsidR="00A54873" w:rsidRPr="00C92D62" w:rsidRDefault="00A54873" w:rsidP="00A54873">
            <w:pPr>
              <w:jc w:val="left"/>
              <w:rPr>
                <w:rFonts w:ascii="Calibri Light" w:hAnsi="Calibri Light" w:cs="Calibri Light"/>
                <w:sz w:val="22"/>
              </w:rPr>
            </w:pPr>
            <w:r w:rsidRPr="00C92D62">
              <w:rPr>
                <w:rFonts w:ascii="Calibri Light" w:hAnsi="Calibri Light" w:cs="Calibri Light"/>
                <w:sz w:val="22"/>
              </w:rPr>
              <w:t>Promote</w:t>
            </w:r>
            <w:r w:rsidR="00C87BFB" w:rsidRPr="00C92D62">
              <w:rPr>
                <w:rFonts w:ascii="Calibri Light" w:hAnsi="Calibri Light" w:cs="Calibri Light"/>
                <w:sz w:val="22"/>
              </w:rPr>
              <w:t xml:space="preserve"> </w:t>
            </w:r>
            <w:r w:rsidRPr="00C92D62">
              <w:rPr>
                <w:rFonts w:ascii="Calibri Light" w:hAnsi="Calibri Light" w:cs="Calibri Light"/>
                <w:sz w:val="22"/>
              </w:rPr>
              <w:t>effective</w:t>
            </w:r>
            <w:r w:rsidR="00C87BFB" w:rsidRPr="00C92D62">
              <w:rPr>
                <w:rFonts w:ascii="Calibri Light" w:hAnsi="Calibri Light" w:cs="Calibri Light"/>
                <w:sz w:val="22"/>
              </w:rPr>
              <w:t xml:space="preserve"> </w:t>
            </w:r>
            <w:r w:rsidRPr="00C92D62">
              <w:rPr>
                <w:rFonts w:ascii="Calibri Light" w:hAnsi="Calibri Light" w:cs="Calibri Light"/>
                <w:sz w:val="22"/>
              </w:rPr>
              <w:t>prevention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treatment</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chronic</w:t>
            </w:r>
            <w:r w:rsidR="00C87BFB" w:rsidRPr="00C92D62">
              <w:rPr>
                <w:rFonts w:ascii="Calibri Light" w:hAnsi="Calibri Light" w:cs="Calibri Light"/>
                <w:sz w:val="22"/>
              </w:rPr>
              <w:t xml:space="preserve"> </w:t>
            </w:r>
            <w:r w:rsidRPr="00C92D62">
              <w:rPr>
                <w:rFonts w:ascii="Calibri Light" w:hAnsi="Calibri Light" w:cs="Calibri Light"/>
                <w:sz w:val="22"/>
              </w:rPr>
              <w:t>conditions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at-risk</w:t>
            </w:r>
            <w:r w:rsidR="00C87BFB" w:rsidRPr="00C92D62">
              <w:rPr>
                <w:rFonts w:ascii="Calibri Light" w:hAnsi="Calibri Light" w:cs="Calibri Light"/>
                <w:sz w:val="22"/>
              </w:rPr>
              <w:t xml:space="preserve"> </w:t>
            </w:r>
            <w:r w:rsidRPr="00C92D62">
              <w:rPr>
                <w:rFonts w:ascii="Calibri Light" w:hAnsi="Calibri Light" w:cs="Calibri Light"/>
                <w:sz w:val="22"/>
              </w:rPr>
              <w:t>populations</w:t>
            </w:r>
            <w:r w:rsidR="00C87BFB" w:rsidRPr="00C92D62">
              <w:rPr>
                <w:rFonts w:ascii="Calibri Light" w:hAnsi="Calibri Light" w:cs="Calibri Light"/>
                <w:sz w:val="22"/>
              </w:rPr>
              <w:t xml:space="preserve">  </w:t>
            </w:r>
          </w:p>
        </w:tc>
      </w:tr>
      <w:tr w:rsidR="00A54873" w:rsidRPr="00C92D62" w14:paraId="5D2BB451" w14:textId="77777777" w:rsidTr="00743F1A">
        <w:tc>
          <w:tcPr>
            <w:tcW w:w="781" w:type="pct"/>
            <w:vAlign w:val="center"/>
          </w:tcPr>
          <w:p w14:paraId="2FEB1299" w14:textId="77777777" w:rsidR="00A54873" w:rsidRPr="00C92D62" w:rsidRDefault="00A54873" w:rsidP="00A54873">
            <w:pPr>
              <w:jc w:val="center"/>
              <w:rPr>
                <w:rFonts w:ascii="Calibri Light" w:hAnsi="Calibri Light" w:cs="Calibri Light"/>
                <w:sz w:val="22"/>
              </w:rPr>
            </w:pPr>
            <w:r w:rsidRPr="00C92D62">
              <w:rPr>
                <w:rFonts w:ascii="Calibri Light" w:hAnsi="Calibri Light" w:cs="Calibri Light"/>
                <w:sz w:val="22"/>
              </w:rPr>
              <w:t>1.3</w:t>
            </w:r>
          </w:p>
        </w:tc>
        <w:tc>
          <w:tcPr>
            <w:tcW w:w="4219" w:type="pct"/>
          </w:tcPr>
          <w:p w14:paraId="68353B2A" w14:textId="6A2FD76D" w:rsidR="00A54873" w:rsidRPr="00C92D62" w:rsidRDefault="00A54873" w:rsidP="00A54873">
            <w:pPr>
              <w:jc w:val="left"/>
              <w:rPr>
                <w:rFonts w:ascii="Calibri Light" w:hAnsi="Calibri Light" w:cs="Calibri Light"/>
                <w:sz w:val="22"/>
              </w:rPr>
            </w:pPr>
            <w:r w:rsidRPr="00C92D62">
              <w:rPr>
                <w:rFonts w:ascii="Calibri Light" w:hAnsi="Calibri Light" w:cs="Calibri Light"/>
                <w:sz w:val="22"/>
              </w:rPr>
              <w:t>Strengthen</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accommodations,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disabilities,</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enhanced</w:t>
            </w:r>
            <w:r w:rsidR="00C87BFB" w:rsidRPr="00C92D62">
              <w:rPr>
                <w:rFonts w:ascii="Calibri Light" w:hAnsi="Calibri Light" w:cs="Calibri Light"/>
                <w:sz w:val="22"/>
              </w:rPr>
              <w:t xml:space="preserve"> </w:t>
            </w:r>
            <w:r w:rsidRPr="00C92D62">
              <w:rPr>
                <w:rFonts w:ascii="Calibri Light" w:hAnsi="Calibri Light" w:cs="Calibri Light"/>
                <w:sz w:val="22"/>
              </w:rPr>
              <w:t>identification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screening,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improvements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coordinated</w:t>
            </w:r>
            <w:r w:rsidR="00C87BFB" w:rsidRPr="00C92D62">
              <w:rPr>
                <w:rFonts w:ascii="Calibri Light" w:hAnsi="Calibri Light" w:cs="Calibri Light"/>
                <w:sz w:val="22"/>
              </w:rPr>
              <w:t xml:space="preserve"> </w:t>
            </w:r>
            <w:r w:rsidRPr="00C92D62">
              <w:rPr>
                <w:rFonts w:ascii="Calibri Light" w:hAnsi="Calibri Light" w:cs="Calibri Light"/>
                <w:sz w:val="22"/>
              </w:rPr>
              <w:t>care</w:t>
            </w:r>
          </w:p>
        </w:tc>
      </w:tr>
    </w:tbl>
    <w:p w14:paraId="7CF0B19A" w14:textId="77777777" w:rsidR="005B60BF" w:rsidRPr="00C92D62" w:rsidRDefault="005B60BF" w:rsidP="00EF676C">
      <w:pPr>
        <w:keepNext/>
        <w:spacing w:after="240"/>
        <w:rPr>
          <w:rFonts w:ascii="Calibri Light" w:hAnsi="Calibri Light" w:cs="Calibri Light"/>
          <w:b/>
          <w:bCs/>
          <w:szCs w:val="18"/>
        </w:rPr>
      </w:pPr>
      <w:bookmarkStart w:id="432" w:name="_Toc112764675"/>
    </w:p>
    <w:p w14:paraId="6FFEBCDF" w14:textId="21AE1FD8" w:rsidR="005B60BF" w:rsidRPr="00C92D62" w:rsidRDefault="005B60BF" w:rsidP="005B60BF">
      <w:pPr>
        <w:keepNext/>
        <w:rPr>
          <w:b/>
          <w:bCs/>
          <w:szCs w:val="18"/>
        </w:rPr>
      </w:pPr>
      <w:bookmarkStart w:id="433" w:name="_Toc163556119"/>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Table_A \* ARABIC </w:instrText>
      </w:r>
      <w:r w:rsidRPr="00C92D62">
        <w:rPr>
          <w:rFonts w:ascii="Calibri Light" w:hAnsi="Calibri Light" w:cs="Calibri Light"/>
          <w:b/>
          <w:bCs/>
          <w:szCs w:val="18"/>
        </w:rPr>
        <w:fldChar w:fldCharType="separate"/>
      </w:r>
      <w:r w:rsidR="00EF676C" w:rsidRPr="00C92D62">
        <w:rPr>
          <w:rFonts w:ascii="Calibri Light" w:hAnsi="Calibri Light" w:cs="Calibri Light"/>
          <w:b/>
          <w:bCs/>
          <w:szCs w:val="18"/>
        </w:rPr>
        <w:t>2</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MassHealth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Quality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Strategy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Objectives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2</w:t>
      </w:r>
      <w:bookmarkEnd w:id="433"/>
    </w:p>
    <w:tbl>
      <w:tblPr>
        <w:tblStyle w:val="TableGrid"/>
        <w:tblW w:w="5000" w:type="pct"/>
        <w:tblLook w:val="04A0" w:firstRow="1" w:lastRow="0" w:firstColumn="1" w:lastColumn="0" w:noHBand="0" w:noVBand="1"/>
      </w:tblPr>
      <w:tblGrid>
        <w:gridCol w:w="1685"/>
        <w:gridCol w:w="9105"/>
      </w:tblGrid>
      <w:tr w:rsidR="005B60BF" w:rsidRPr="00C92D62" w14:paraId="09A86EE1" w14:textId="77777777" w:rsidTr="005B60BF">
        <w:trPr>
          <w:trHeight w:val="782"/>
          <w:tblHeader/>
        </w:trPr>
        <w:tc>
          <w:tcPr>
            <w:tcW w:w="781" w:type="pct"/>
            <w:shd w:val="clear" w:color="auto" w:fill="CCC0D9" w:themeFill="accent4" w:themeFillTint="66"/>
            <w:vAlign w:val="center"/>
          </w:tcPr>
          <w:p w14:paraId="76E0DC1F" w14:textId="41F9F81E" w:rsidR="005B60BF" w:rsidRPr="00C92D62" w:rsidRDefault="005B60BF" w:rsidP="006F16EE">
            <w:pPr>
              <w:jc w:val="center"/>
              <w:rPr>
                <w:rFonts w:ascii="Calibri Light" w:hAnsi="Calibri Light" w:cs="Calibri Light"/>
                <w:b/>
                <w:bCs/>
                <w:sz w:val="22"/>
              </w:rPr>
            </w:pPr>
            <w:r w:rsidRPr="00C92D62">
              <w:rPr>
                <w:rFonts w:ascii="Calibri Light" w:hAnsi="Calibri Light" w:cs="Calibri Light"/>
                <w:b/>
                <w:bCs/>
                <w:sz w:val="22"/>
              </w:rPr>
              <w:t>Goal</w:t>
            </w:r>
            <w:r w:rsidR="00C87BFB" w:rsidRPr="00C92D62">
              <w:rPr>
                <w:rFonts w:ascii="Calibri Light" w:hAnsi="Calibri Light" w:cs="Calibri Light"/>
                <w:b/>
                <w:bCs/>
                <w:sz w:val="22"/>
              </w:rPr>
              <w:t xml:space="preserve"> </w:t>
            </w:r>
            <w:r w:rsidRPr="00C92D62">
              <w:rPr>
                <w:rFonts w:ascii="Calibri Light" w:hAnsi="Calibri Light" w:cs="Calibri Light"/>
                <w:b/>
                <w:bCs/>
                <w:sz w:val="22"/>
              </w:rPr>
              <w:t>2</w:t>
            </w:r>
          </w:p>
        </w:tc>
        <w:tc>
          <w:tcPr>
            <w:tcW w:w="4219" w:type="pct"/>
            <w:shd w:val="clear" w:color="auto" w:fill="CCC0D9" w:themeFill="accent4" w:themeFillTint="66"/>
          </w:tcPr>
          <w:p w14:paraId="2B6981E1" w14:textId="620F6870" w:rsidR="005B60BF" w:rsidRPr="00C92D62" w:rsidRDefault="005B60BF" w:rsidP="006F16EE">
            <w:pPr>
              <w:jc w:val="left"/>
              <w:rPr>
                <w:rFonts w:ascii="Calibri Light" w:hAnsi="Calibri Light" w:cs="Calibri Light"/>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equitable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Achieve</w:t>
            </w:r>
            <w:r w:rsidR="00C87BFB" w:rsidRPr="00C92D62">
              <w:rPr>
                <w:rFonts w:ascii="Calibri Light" w:hAnsi="Calibri Light" w:cs="Calibri Light"/>
                <w:sz w:val="22"/>
              </w:rPr>
              <w:t xml:space="preserve"> </w:t>
            </w:r>
            <w:r w:rsidRPr="00C92D62">
              <w:rPr>
                <w:rFonts w:ascii="Calibri Light" w:hAnsi="Calibri Light" w:cs="Calibri Light"/>
                <w:sz w:val="22"/>
              </w:rPr>
              <w:t>measurable</w:t>
            </w:r>
            <w:r w:rsidR="00C87BFB" w:rsidRPr="00C92D62">
              <w:rPr>
                <w:rFonts w:ascii="Calibri Light" w:hAnsi="Calibri Light" w:cs="Calibri Light"/>
                <w:sz w:val="22"/>
              </w:rPr>
              <w:t xml:space="preserve"> </w:t>
            </w:r>
            <w:r w:rsidRPr="00C92D62">
              <w:rPr>
                <w:rFonts w:ascii="Calibri Light" w:hAnsi="Calibri Light" w:cs="Calibri Light"/>
                <w:sz w:val="22"/>
              </w:rPr>
              <w:t>reductions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inequities</w:t>
            </w:r>
            <w:r w:rsidR="00C87BFB" w:rsidRPr="00C92D62">
              <w:rPr>
                <w:rFonts w:ascii="Calibri Light" w:hAnsi="Calibri Light" w:cs="Calibri Light"/>
                <w:sz w:val="22"/>
              </w:rPr>
              <w:t xml:space="preserve"> </w:t>
            </w:r>
            <w:r w:rsidRPr="00C92D62">
              <w:rPr>
                <w:rFonts w:ascii="Calibri Light" w:hAnsi="Calibri Light" w:cs="Calibri Light"/>
                <w:sz w:val="22"/>
              </w:rPr>
              <w:t>related</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race,</w:t>
            </w:r>
            <w:r w:rsidR="00C87BFB" w:rsidRPr="00C92D62">
              <w:rPr>
                <w:rFonts w:ascii="Calibri Light" w:hAnsi="Calibri Light" w:cs="Calibri Light"/>
                <w:sz w:val="22"/>
              </w:rPr>
              <w:t xml:space="preserve"> </w:t>
            </w:r>
            <w:r w:rsidRPr="00C92D62">
              <w:rPr>
                <w:rFonts w:ascii="Calibri Light" w:hAnsi="Calibri Light" w:cs="Calibri Light"/>
                <w:sz w:val="22"/>
              </w:rPr>
              <w:t>ethnicity,</w:t>
            </w:r>
            <w:r w:rsidR="00C87BFB" w:rsidRPr="00C92D62">
              <w:rPr>
                <w:rFonts w:ascii="Calibri Light" w:hAnsi="Calibri Light" w:cs="Calibri Light"/>
                <w:sz w:val="22"/>
              </w:rPr>
              <w:t xml:space="preserve"> </w:t>
            </w:r>
            <w:r w:rsidRPr="00C92D62">
              <w:rPr>
                <w:rFonts w:ascii="Calibri Light" w:hAnsi="Calibri Light" w:cs="Calibri Light"/>
                <w:sz w:val="22"/>
              </w:rPr>
              <w:t>language,</w:t>
            </w:r>
            <w:r w:rsidR="00C87BFB" w:rsidRPr="00C92D62">
              <w:rPr>
                <w:rFonts w:ascii="Calibri Light" w:hAnsi="Calibri Light" w:cs="Calibri Light"/>
                <w:sz w:val="22"/>
              </w:rPr>
              <w:t xml:space="preserve"> </w:t>
            </w:r>
            <w:r w:rsidRPr="00C92D62">
              <w:rPr>
                <w:rFonts w:ascii="Calibri Light" w:hAnsi="Calibri Light" w:cs="Calibri Light"/>
                <w:sz w:val="22"/>
              </w:rPr>
              <w:t>disability,</w:t>
            </w:r>
            <w:r w:rsidR="00C87BFB" w:rsidRPr="00C92D62">
              <w:rPr>
                <w:rFonts w:ascii="Calibri Light" w:hAnsi="Calibri Light" w:cs="Calibri Light"/>
                <w:sz w:val="22"/>
              </w:rPr>
              <w:t xml:space="preserve"> </w:t>
            </w:r>
            <w:r w:rsidRPr="00C92D62">
              <w:rPr>
                <w:rFonts w:ascii="Calibri Light" w:hAnsi="Calibri Light" w:cs="Calibri Light"/>
                <w:sz w:val="22"/>
              </w:rPr>
              <w:t>sexual</w:t>
            </w:r>
            <w:r w:rsidR="00C87BFB" w:rsidRPr="00C92D62">
              <w:rPr>
                <w:rFonts w:ascii="Calibri Light" w:hAnsi="Calibri Light" w:cs="Calibri Light"/>
                <w:sz w:val="22"/>
              </w:rPr>
              <w:t xml:space="preserve"> </w:t>
            </w:r>
            <w:r w:rsidRPr="00C92D62">
              <w:rPr>
                <w:rFonts w:ascii="Calibri Light" w:hAnsi="Calibri Light" w:cs="Calibri Light"/>
                <w:sz w:val="22"/>
              </w:rPr>
              <w:t>orientation,</w:t>
            </w:r>
            <w:r w:rsidR="00C87BFB" w:rsidRPr="00C92D62">
              <w:rPr>
                <w:rFonts w:ascii="Calibri Light" w:hAnsi="Calibri Light" w:cs="Calibri Light"/>
                <w:sz w:val="22"/>
              </w:rPr>
              <w:t xml:space="preserve"> </w:t>
            </w:r>
            <w:r w:rsidRPr="00C92D62">
              <w:rPr>
                <w:rFonts w:ascii="Calibri Light" w:hAnsi="Calibri Light" w:cs="Calibri Light"/>
                <w:sz w:val="22"/>
              </w:rPr>
              <w:t>gender</w:t>
            </w:r>
            <w:r w:rsidR="00C87BFB" w:rsidRPr="00C92D62">
              <w:rPr>
                <w:rFonts w:ascii="Calibri Light" w:hAnsi="Calibri Light" w:cs="Calibri Light"/>
                <w:sz w:val="22"/>
              </w:rPr>
              <w:t xml:space="preserve"> </w:t>
            </w:r>
            <w:r w:rsidRPr="00C92D62">
              <w:rPr>
                <w:rFonts w:ascii="Calibri Light" w:hAnsi="Calibri Light" w:cs="Calibri Light"/>
                <w:sz w:val="22"/>
              </w:rPr>
              <w:t>identity,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social</w:t>
            </w:r>
            <w:r w:rsidR="00C87BFB" w:rsidRPr="00C92D62">
              <w:rPr>
                <w:rFonts w:ascii="Calibri Light" w:hAnsi="Calibri Light" w:cs="Calibri Light"/>
                <w:sz w:val="22"/>
              </w:rPr>
              <w:t xml:space="preserve"> </w:t>
            </w:r>
            <w:r w:rsidRPr="00C92D62">
              <w:rPr>
                <w:rFonts w:ascii="Calibri Light" w:hAnsi="Calibri Light" w:cs="Calibri Light"/>
                <w:sz w:val="22"/>
              </w:rPr>
              <w:t>risk</w:t>
            </w:r>
            <w:r w:rsidR="00C87BFB" w:rsidRPr="00C92D62">
              <w:rPr>
                <w:rFonts w:ascii="Calibri Light" w:hAnsi="Calibri Light" w:cs="Calibri Light"/>
                <w:sz w:val="22"/>
              </w:rPr>
              <w:t xml:space="preserve"> </w:t>
            </w:r>
            <w:r w:rsidRPr="00C92D62">
              <w:rPr>
                <w:rFonts w:ascii="Calibri Light" w:hAnsi="Calibri Light" w:cs="Calibri Light"/>
                <w:sz w:val="22"/>
              </w:rPr>
              <w:t>factors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MassHealth</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experience</w:t>
            </w:r>
          </w:p>
        </w:tc>
      </w:tr>
      <w:tr w:rsidR="005B60BF" w:rsidRPr="00C92D62" w14:paraId="3E08454D" w14:textId="77777777" w:rsidTr="006F16EE">
        <w:tc>
          <w:tcPr>
            <w:tcW w:w="781" w:type="pct"/>
            <w:vAlign w:val="center"/>
          </w:tcPr>
          <w:p w14:paraId="1DB274EC"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2.1</w:t>
            </w:r>
          </w:p>
        </w:tc>
        <w:tc>
          <w:tcPr>
            <w:tcW w:w="4219" w:type="pct"/>
          </w:tcPr>
          <w:p w14:paraId="623C4AA3" w14:textId="3D778FCD"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r w:rsidRPr="00C92D62">
              <w:rPr>
                <w:rFonts w:ascii="Calibri Light" w:hAnsi="Calibri Light" w:cs="Calibri Light"/>
                <w:sz w:val="22"/>
              </w:rPr>
              <w:t>collection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completeness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social</w:t>
            </w:r>
            <w:r w:rsidR="00C87BFB" w:rsidRPr="00C92D62">
              <w:rPr>
                <w:rFonts w:ascii="Calibri Light" w:hAnsi="Calibri Light" w:cs="Calibri Light"/>
                <w:sz w:val="22"/>
              </w:rPr>
              <w:t xml:space="preserve"> </w:t>
            </w:r>
            <w:r w:rsidRPr="00C92D62">
              <w:rPr>
                <w:rFonts w:ascii="Calibri Light" w:hAnsi="Calibri Light" w:cs="Calibri Light"/>
                <w:sz w:val="22"/>
              </w:rPr>
              <w:t>risk</w:t>
            </w:r>
            <w:r w:rsidR="00C87BFB" w:rsidRPr="00C92D62">
              <w:rPr>
                <w:rFonts w:ascii="Calibri Light" w:hAnsi="Calibri Light" w:cs="Calibri Light"/>
                <w:sz w:val="22"/>
              </w:rPr>
              <w:t xml:space="preserve"> </w:t>
            </w:r>
            <w:r w:rsidRPr="00C92D62">
              <w:rPr>
                <w:rFonts w:ascii="Calibri Light" w:hAnsi="Calibri Light" w:cs="Calibri Light"/>
                <w:sz w:val="22"/>
              </w:rPr>
              <w:t>factors</w:t>
            </w:r>
            <w:r w:rsidR="00C87BFB" w:rsidRPr="00C92D62">
              <w:rPr>
                <w:rFonts w:ascii="Calibri Light" w:hAnsi="Calibri Light" w:cs="Calibri Light"/>
                <w:sz w:val="22"/>
              </w:rPr>
              <w:t xml:space="preserve"> </w:t>
            </w:r>
            <w:r w:rsidRPr="00C92D62">
              <w:rPr>
                <w:rFonts w:ascii="Calibri Light" w:hAnsi="Calibri Light" w:cs="Calibri Light"/>
                <w:sz w:val="22"/>
              </w:rPr>
              <w:t>(SRF),</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include</w:t>
            </w:r>
            <w:r w:rsidR="00C87BFB" w:rsidRPr="00C92D62">
              <w:rPr>
                <w:rFonts w:ascii="Calibri Light" w:hAnsi="Calibri Light" w:cs="Calibri Light"/>
                <w:sz w:val="22"/>
              </w:rPr>
              <w:t xml:space="preserve"> </w:t>
            </w:r>
            <w:r w:rsidRPr="00C92D62">
              <w:rPr>
                <w:rFonts w:ascii="Calibri Light" w:hAnsi="Calibri Light" w:cs="Calibri Light"/>
                <w:sz w:val="22"/>
              </w:rPr>
              <w:t>race,</w:t>
            </w:r>
            <w:r w:rsidR="00C87BFB" w:rsidRPr="00C92D62">
              <w:rPr>
                <w:rFonts w:ascii="Calibri Light" w:hAnsi="Calibri Light" w:cs="Calibri Light"/>
                <w:sz w:val="22"/>
              </w:rPr>
              <w:t xml:space="preserve"> </w:t>
            </w:r>
            <w:r w:rsidRPr="00C92D62">
              <w:rPr>
                <w:rFonts w:ascii="Calibri Light" w:hAnsi="Calibri Light" w:cs="Calibri Light"/>
                <w:sz w:val="22"/>
              </w:rPr>
              <w:t>ethnicity,</w:t>
            </w:r>
            <w:r w:rsidR="00C87BFB" w:rsidRPr="00C92D62">
              <w:rPr>
                <w:rFonts w:ascii="Calibri Light" w:hAnsi="Calibri Light" w:cs="Calibri Light"/>
                <w:sz w:val="22"/>
              </w:rPr>
              <w:t xml:space="preserve"> </w:t>
            </w:r>
            <w:r w:rsidRPr="00C92D62">
              <w:rPr>
                <w:rFonts w:ascii="Calibri Light" w:hAnsi="Calibri Light" w:cs="Calibri Light"/>
                <w:sz w:val="22"/>
              </w:rPr>
              <w:t>language,</w:t>
            </w:r>
            <w:r w:rsidR="00C87BFB" w:rsidRPr="00C92D62">
              <w:rPr>
                <w:rFonts w:ascii="Calibri Light" w:hAnsi="Calibri Light" w:cs="Calibri Light"/>
                <w:sz w:val="22"/>
              </w:rPr>
              <w:t xml:space="preserve"> </w:t>
            </w:r>
            <w:r w:rsidRPr="00C92D62">
              <w:rPr>
                <w:rFonts w:ascii="Calibri Light" w:hAnsi="Calibri Light" w:cs="Calibri Light"/>
                <w:sz w:val="22"/>
              </w:rPr>
              <w:t>disability</w:t>
            </w:r>
            <w:r w:rsidR="00C87BFB" w:rsidRPr="00C92D62">
              <w:rPr>
                <w:rFonts w:ascii="Calibri Light" w:hAnsi="Calibri Light" w:cs="Calibri Light"/>
                <w:sz w:val="22"/>
              </w:rPr>
              <w:t xml:space="preserve"> </w:t>
            </w:r>
            <w:r w:rsidRPr="00C92D62">
              <w:rPr>
                <w:rFonts w:ascii="Calibri Light" w:hAnsi="Calibri Light" w:cs="Calibri Light"/>
                <w:sz w:val="22"/>
              </w:rPr>
              <w:t>(RELD)</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sexual</w:t>
            </w:r>
            <w:r w:rsidR="00C87BFB" w:rsidRPr="00C92D62">
              <w:rPr>
                <w:rFonts w:ascii="Calibri Light" w:hAnsi="Calibri Light" w:cs="Calibri Light"/>
                <w:sz w:val="22"/>
              </w:rPr>
              <w:t xml:space="preserve"> </w:t>
            </w:r>
            <w:r w:rsidRPr="00C92D62">
              <w:rPr>
                <w:rFonts w:ascii="Calibri Light" w:hAnsi="Calibri Light" w:cs="Calibri Light"/>
                <w:sz w:val="22"/>
              </w:rPr>
              <w:t>orientation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gender</w:t>
            </w:r>
            <w:r w:rsidR="00C87BFB" w:rsidRPr="00C92D62">
              <w:rPr>
                <w:rFonts w:ascii="Calibri Light" w:hAnsi="Calibri Light" w:cs="Calibri Light"/>
                <w:sz w:val="22"/>
              </w:rPr>
              <w:t xml:space="preserve"> </w:t>
            </w:r>
            <w:r w:rsidRPr="00C92D62">
              <w:rPr>
                <w:rFonts w:ascii="Calibri Light" w:hAnsi="Calibri Light" w:cs="Calibri Light"/>
                <w:sz w:val="22"/>
              </w:rPr>
              <w:t>identity</w:t>
            </w:r>
            <w:r w:rsidR="00C87BFB" w:rsidRPr="00C92D62">
              <w:rPr>
                <w:rFonts w:ascii="Calibri Light" w:hAnsi="Calibri Light" w:cs="Calibri Light"/>
                <w:sz w:val="22"/>
              </w:rPr>
              <w:t xml:space="preserve"> </w:t>
            </w:r>
            <w:r w:rsidRPr="00C92D62">
              <w:rPr>
                <w:rFonts w:ascii="Calibri Light" w:hAnsi="Calibri Light" w:cs="Calibri Light"/>
                <w:sz w:val="22"/>
              </w:rPr>
              <w:t>(SOGI)</w:t>
            </w:r>
            <w:r w:rsidR="00C87BFB" w:rsidRPr="00C92D62">
              <w:rPr>
                <w:rFonts w:ascii="Calibri Light" w:hAnsi="Calibri Light" w:cs="Calibri Light"/>
                <w:sz w:val="22"/>
              </w:rPr>
              <w:t xml:space="preserve"> </w:t>
            </w:r>
            <w:r w:rsidRPr="00C92D62">
              <w:rPr>
                <w:rFonts w:ascii="Calibri Light" w:hAnsi="Calibri Light" w:cs="Calibri Light"/>
                <w:sz w:val="22"/>
              </w:rPr>
              <w:t>data</w:t>
            </w:r>
            <w:r w:rsidR="00C87BFB" w:rsidRPr="00C92D62">
              <w:rPr>
                <w:rFonts w:ascii="Calibri Light" w:hAnsi="Calibri Light" w:cs="Calibri Light"/>
                <w:sz w:val="22"/>
              </w:rPr>
              <w:t xml:space="preserve"> </w:t>
            </w:r>
          </w:p>
        </w:tc>
      </w:tr>
      <w:tr w:rsidR="005B60BF" w:rsidRPr="00C92D62" w14:paraId="46551551" w14:textId="77777777" w:rsidTr="006F16EE">
        <w:tc>
          <w:tcPr>
            <w:tcW w:w="781" w:type="pct"/>
            <w:vAlign w:val="center"/>
          </w:tcPr>
          <w:p w14:paraId="5E577F00"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2.2</w:t>
            </w:r>
          </w:p>
        </w:tc>
        <w:tc>
          <w:tcPr>
            <w:tcW w:w="4219" w:type="pct"/>
          </w:tcPr>
          <w:p w14:paraId="5DB00FA5" w14:textId="7D3C3CC6"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Assess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prioritize</w:t>
            </w:r>
            <w:r w:rsidR="00C87BFB" w:rsidRPr="00C92D62">
              <w:rPr>
                <w:rFonts w:ascii="Calibri Light" w:hAnsi="Calibri Light" w:cs="Calibri Light"/>
                <w:sz w:val="22"/>
              </w:rPr>
              <w:t xml:space="preserve"> </w:t>
            </w:r>
            <w:r w:rsidRPr="00C92D62">
              <w:rPr>
                <w:rFonts w:ascii="Calibri Light" w:hAnsi="Calibri Light" w:cs="Calibri Light"/>
                <w:sz w:val="22"/>
              </w:rPr>
              <w:t>opportunities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reduce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stratification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measures</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SRFs,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assessment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health-related</w:t>
            </w:r>
            <w:r w:rsidR="00C87BFB" w:rsidRPr="00C92D62">
              <w:rPr>
                <w:rFonts w:ascii="Calibri Light" w:hAnsi="Calibri Light" w:cs="Calibri Light"/>
                <w:sz w:val="22"/>
              </w:rPr>
              <w:t xml:space="preserve"> </w:t>
            </w:r>
            <w:r w:rsidRPr="00C92D62">
              <w:rPr>
                <w:rFonts w:ascii="Calibri Light" w:hAnsi="Calibri Light" w:cs="Calibri Light"/>
                <w:sz w:val="22"/>
              </w:rPr>
              <w:t>social</w:t>
            </w:r>
            <w:r w:rsidR="00C87BFB" w:rsidRPr="00C92D62">
              <w:rPr>
                <w:rFonts w:ascii="Calibri Light" w:hAnsi="Calibri Light" w:cs="Calibri Light"/>
                <w:sz w:val="22"/>
              </w:rPr>
              <w:t xml:space="preserve"> </w:t>
            </w:r>
            <w:r w:rsidRPr="00C92D62">
              <w:rPr>
                <w:rFonts w:ascii="Calibri Light" w:hAnsi="Calibri Light" w:cs="Calibri Light"/>
                <w:sz w:val="22"/>
              </w:rPr>
              <w:t>needs</w:t>
            </w:r>
          </w:p>
        </w:tc>
      </w:tr>
      <w:tr w:rsidR="005B60BF" w:rsidRPr="00C92D62" w14:paraId="19CF64D9" w14:textId="77777777" w:rsidTr="006F16EE">
        <w:tc>
          <w:tcPr>
            <w:tcW w:w="781" w:type="pct"/>
            <w:vAlign w:val="center"/>
          </w:tcPr>
          <w:p w14:paraId="491F9F3D"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2.3</w:t>
            </w:r>
          </w:p>
        </w:tc>
        <w:tc>
          <w:tcPr>
            <w:tcW w:w="4219" w:type="pct"/>
          </w:tcPr>
          <w:p w14:paraId="5D2CC6B1" w14:textId="09606E84"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strategies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address</w:t>
            </w:r>
            <w:r w:rsidR="00C87BFB" w:rsidRPr="00C92D62">
              <w:rPr>
                <w:rFonts w:ascii="Calibri Light" w:hAnsi="Calibri Light" w:cs="Calibri Light"/>
                <w:sz w:val="22"/>
              </w:rPr>
              <w:t xml:space="preserve"> </w:t>
            </w:r>
            <w:r w:rsidRPr="00C92D62">
              <w:rPr>
                <w:rFonts w:ascii="Calibri Light" w:hAnsi="Calibri Light" w:cs="Calibri Light"/>
                <w:sz w:val="22"/>
              </w:rPr>
              <w:t>disparities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at-risk</w:t>
            </w:r>
            <w:r w:rsidR="00C87BFB" w:rsidRPr="00C92D62">
              <w:rPr>
                <w:rFonts w:ascii="Calibri Light" w:hAnsi="Calibri Light" w:cs="Calibri Light"/>
                <w:sz w:val="22"/>
              </w:rPr>
              <w:t xml:space="preserve"> </w:t>
            </w:r>
            <w:r w:rsidRPr="00C92D62">
              <w:rPr>
                <w:rFonts w:ascii="Calibri Light" w:hAnsi="Calibri Light" w:cs="Calibri Light"/>
                <w:sz w:val="22"/>
              </w:rPr>
              <w:t>populations</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mothers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newborns,</w:t>
            </w:r>
            <w:r w:rsidR="00C87BFB" w:rsidRPr="00C92D62">
              <w:rPr>
                <w:rFonts w:ascii="Calibri Light" w:hAnsi="Calibri Light" w:cs="Calibri Light"/>
                <w:sz w:val="22"/>
              </w:rPr>
              <w:t xml:space="preserve"> </w:t>
            </w:r>
            <w:r w:rsidRPr="00C92D62">
              <w:rPr>
                <w:rFonts w:ascii="Calibri Light" w:hAnsi="Calibri Light" w:cs="Calibri Light"/>
                <w:sz w:val="22"/>
              </w:rPr>
              <w:t>justice-involved</w:t>
            </w:r>
            <w:r w:rsidR="00C87BFB" w:rsidRPr="00C92D62">
              <w:rPr>
                <w:rFonts w:ascii="Calibri Light" w:hAnsi="Calibri Light" w:cs="Calibri Light"/>
                <w:sz w:val="22"/>
              </w:rPr>
              <w:t xml:space="preserve"> </w:t>
            </w:r>
            <w:r w:rsidRPr="00C92D62">
              <w:rPr>
                <w:rFonts w:ascii="Calibri Light" w:hAnsi="Calibri Light" w:cs="Calibri Light"/>
                <w:sz w:val="22"/>
              </w:rPr>
              <w:t>individuals,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disabilities</w:t>
            </w:r>
          </w:p>
        </w:tc>
      </w:tr>
    </w:tbl>
    <w:p w14:paraId="79FEE9A4" w14:textId="77777777" w:rsidR="005B60BF" w:rsidRPr="00C92D62" w:rsidRDefault="005B60BF" w:rsidP="00EF676C">
      <w:pPr>
        <w:keepNext/>
        <w:spacing w:after="240"/>
        <w:rPr>
          <w:rFonts w:ascii="Calibri Light" w:hAnsi="Calibri Light" w:cs="Calibri Light"/>
          <w:b/>
          <w:bCs/>
          <w:szCs w:val="18"/>
        </w:rPr>
      </w:pPr>
    </w:p>
    <w:p w14:paraId="703441B2" w14:textId="30086B6D" w:rsidR="005B60BF" w:rsidRPr="00C92D62" w:rsidRDefault="005B60BF" w:rsidP="005B60BF">
      <w:pPr>
        <w:keepNext/>
        <w:rPr>
          <w:b/>
          <w:bCs/>
          <w:szCs w:val="18"/>
        </w:rPr>
      </w:pPr>
      <w:bookmarkStart w:id="434" w:name="_Toc163556120"/>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Table_A \* ARABIC </w:instrText>
      </w:r>
      <w:r w:rsidRPr="00C92D62">
        <w:rPr>
          <w:rFonts w:ascii="Calibri Light" w:hAnsi="Calibri Light" w:cs="Calibri Light"/>
          <w:b/>
          <w:bCs/>
          <w:szCs w:val="18"/>
        </w:rPr>
        <w:fldChar w:fldCharType="separate"/>
      </w:r>
      <w:r w:rsidR="00EF676C" w:rsidRPr="00C92D62">
        <w:rPr>
          <w:rFonts w:ascii="Calibri Light" w:hAnsi="Calibri Light" w:cs="Calibri Light"/>
          <w:b/>
          <w:bCs/>
          <w:szCs w:val="18"/>
        </w:rPr>
        <w:t>3</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MassHealth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Quality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Strategy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Objectives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3</w:t>
      </w:r>
      <w:bookmarkEnd w:id="434"/>
    </w:p>
    <w:tbl>
      <w:tblPr>
        <w:tblStyle w:val="TableGrid"/>
        <w:tblW w:w="5000" w:type="pct"/>
        <w:tblLook w:val="04A0" w:firstRow="1" w:lastRow="0" w:firstColumn="1" w:lastColumn="0" w:noHBand="0" w:noVBand="1"/>
      </w:tblPr>
      <w:tblGrid>
        <w:gridCol w:w="1685"/>
        <w:gridCol w:w="9105"/>
      </w:tblGrid>
      <w:tr w:rsidR="005B60BF" w:rsidRPr="00C92D62" w14:paraId="772176F4" w14:textId="77777777" w:rsidTr="005B60BF">
        <w:trPr>
          <w:trHeight w:val="485"/>
          <w:tblHeader/>
        </w:trPr>
        <w:tc>
          <w:tcPr>
            <w:tcW w:w="781" w:type="pct"/>
            <w:shd w:val="clear" w:color="auto" w:fill="CCC0D9" w:themeFill="accent4" w:themeFillTint="66"/>
            <w:vAlign w:val="center"/>
          </w:tcPr>
          <w:p w14:paraId="18F2F397" w14:textId="67044E0E" w:rsidR="005B60BF" w:rsidRPr="00C92D62" w:rsidRDefault="005B60BF" w:rsidP="006F16EE">
            <w:pPr>
              <w:jc w:val="center"/>
              <w:rPr>
                <w:rFonts w:ascii="Calibri Light" w:hAnsi="Calibri Light" w:cs="Calibri Light"/>
                <w:b/>
                <w:bCs/>
                <w:sz w:val="22"/>
              </w:rPr>
            </w:pPr>
            <w:r w:rsidRPr="00C92D62">
              <w:rPr>
                <w:rFonts w:ascii="Calibri Light" w:hAnsi="Calibri Light" w:cs="Calibri Light"/>
                <w:b/>
                <w:bCs/>
                <w:sz w:val="22"/>
              </w:rPr>
              <w:t>Goal</w:t>
            </w:r>
            <w:r w:rsidR="00C87BFB" w:rsidRPr="00C92D62">
              <w:rPr>
                <w:rFonts w:ascii="Calibri Light" w:hAnsi="Calibri Light" w:cs="Calibri Light"/>
                <w:b/>
                <w:bCs/>
                <w:sz w:val="22"/>
              </w:rPr>
              <w:t xml:space="preserve"> </w:t>
            </w:r>
            <w:r w:rsidRPr="00C92D62">
              <w:rPr>
                <w:rFonts w:ascii="Calibri Light" w:hAnsi="Calibri Light" w:cs="Calibri Light"/>
                <w:b/>
                <w:bCs/>
                <w:sz w:val="22"/>
              </w:rPr>
              <w:t>3</w:t>
            </w:r>
          </w:p>
        </w:tc>
        <w:tc>
          <w:tcPr>
            <w:tcW w:w="4219" w:type="pct"/>
            <w:shd w:val="clear" w:color="auto" w:fill="CCC0D9" w:themeFill="accent4" w:themeFillTint="66"/>
          </w:tcPr>
          <w:p w14:paraId="3B779F27" w14:textId="3908829A" w:rsidR="005B60BF" w:rsidRPr="00C92D62" w:rsidRDefault="005B60BF" w:rsidP="006F16EE">
            <w:pPr>
              <w:jc w:val="left"/>
              <w:rPr>
                <w:rFonts w:ascii="Calibri Light" w:hAnsi="Calibri Light" w:cs="Calibri Light"/>
                <w:sz w:val="22"/>
              </w:rPr>
            </w:pPr>
            <w:r w:rsidRPr="00C92D62">
              <w:rPr>
                <w:rFonts w:ascii="Calibri Light" w:hAnsi="Calibri Light" w:cs="Calibri Light"/>
                <w:b/>
                <w:bCs/>
                <w:sz w:val="22"/>
              </w:rPr>
              <w:t>Make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more</w:t>
            </w:r>
            <w:r w:rsidR="00C87BFB" w:rsidRPr="00C92D62">
              <w:rPr>
                <w:rFonts w:ascii="Calibri Light" w:hAnsi="Calibri Light" w:cs="Calibri Light"/>
                <w:b/>
                <w:bCs/>
                <w:sz w:val="22"/>
              </w:rPr>
              <w:t xml:space="preserve"> </w:t>
            </w:r>
            <w:r w:rsidRPr="00C92D62">
              <w:rPr>
                <w:rFonts w:ascii="Calibri Light" w:hAnsi="Calibri Light" w:cs="Calibri Light"/>
                <w:b/>
                <w:bCs/>
                <w:sz w:val="22"/>
              </w:rPr>
              <w:t>value-based:</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value-based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holding</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accountable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cost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patient-centered,</w:t>
            </w:r>
            <w:r w:rsidR="00C87BFB" w:rsidRPr="00C92D62">
              <w:rPr>
                <w:rFonts w:ascii="Calibri Light" w:hAnsi="Calibri Light" w:cs="Calibri Light"/>
                <w:sz w:val="22"/>
              </w:rPr>
              <w:t xml:space="preserve"> </w:t>
            </w:r>
            <w:r w:rsidRPr="00C92D62">
              <w:rPr>
                <w:rFonts w:ascii="Calibri Light" w:hAnsi="Calibri Light" w:cs="Calibri Light"/>
                <w:sz w:val="22"/>
              </w:rPr>
              <w:t>equitable</w:t>
            </w:r>
            <w:r w:rsidR="00C87BFB" w:rsidRPr="00C92D62">
              <w:rPr>
                <w:rFonts w:ascii="Calibri Light" w:hAnsi="Calibri Light" w:cs="Calibri Light"/>
                <w:sz w:val="22"/>
              </w:rPr>
              <w:t xml:space="preserve"> </w:t>
            </w:r>
            <w:r w:rsidRPr="00C92D62">
              <w:rPr>
                <w:rFonts w:ascii="Calibri Light" w:hAnsi="Calibri Light" w:cs="Calibri Light"/>
                <w:sz w:val="22"/>
              </w:rPr>
              <w:t>care</w:t>
            </w:r>
          </w:p>
        </w:tc>
      </w:tr>
      <w:tr w:rsidR="005B60BF" w:rsidRPr="00C92D62" w14:paraId="2BA439EA" w14:textId="77777777" w:rsidTr="006F16EE">
        <w:trPr>
          <w:trHeight w:val="537"/>
        </w:trPr>
        <w:tc>
          <w:tcPr>
            <w:tcW w:w="781" w:type="pct"/>
            <w:vAlign w:val="center"/>
          </w:tcPr>
          <w:p w14:paraId="59DD5C09"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3.1</w:t>
            </w:r>
          </w:p>
        </w:tc>
        <w:tc>
          <w:tcPr>
            <w:tcW w:w="4219" w:type="pct"/>
            <w:vAlign w:val="center"/>
          </w:tcPr>
          <w:p w14:paraId="1C20A69B" w14:textId="64B7B6ED"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Advance</w:t>
            </w:r>
            <w:r w:rsidR="00C87BFB" w:rsidRPr="00C92D62">
              <w:rPr>
                <w:rFonts w:ascii="Calibri Light" w:hAnsi="Calibri Light" w:cs="Calibri Light"/>
                <w:sz w:val="22"/>
              </w:rPr>
              <w:t xml:space="preserve"> </w:t>
            </w:r>
            <w:r w:rsidRPr="00C92D62">
              <w:rPr>
                <w:rFonts w:ascii="Calibri Light" w:hAnsi="Calibri Light" w:cs="Calibri Light"/>
                <w:sz w:val="22"/>
              </w:rPr>
              <w:t>design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value-based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focused</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participation,</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integration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care</w:t>
            </w:r>
          </w:p>
        </w:tc>
      </w:tr>
      <w:tr w:rsidR="005B60BF" w:rsidRPr="00C92D62" w14:paraId="5F4E9975" w14:textId="77777777" w:rsidTr="006F16EE">
        <w:trPr>
          <w:trHeight w:val="537"/>
        </w:trPr>
        <w:tc>
          <w:tcPr>
            <w:tcW w:w="781" w:type="pct"/>
            <w:vAlign w:val="center"/>
          </w:tcPr>
          <w:p w14:paraId="564E82EC"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3.2</w:t>
            </w:r>
          </w:p>
        </w:tc>
        <w:tc>
          <w:tcPr>
            <w:tcW w:w="4219" w:type="pct"/>
            <w:vAlign w:val="center"/>
          </w:tcPr>
          <w:p w14:paraId="1D018B6D" w14:textId="676B39FB"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Develop</w:t>
            </w:r>
            <w:r w:rsidR="00C87BFB" w:rsidRPr="00C92D62">
              <w:rPr>
                <w:rFonts w:ascii="Calibri Light" w:hAnsi="Calibri Light" w:cs="Calibri Light"/>
                <w:sz w:val="22"/>
              </w:rPr>
              <w:t xml:space="preserve"> </w:t>
            </w:r>
            <w:r w:rsidRPr="00C92D62">
              <w:rPr>
                <w:rFonts w:ascii="Calibri Light" w:hAnsi="Calibri Light" w:cs="Calibri Light"/>
                <w:sz w:val="22"/>
              </w:rPr>
              <w:t>accountability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expectations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measuring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closing</w:t>
            </w:r>
            <w:r w:rsidR="00C87BFB" w:rsidRPr="00C92D62">
              <w:rPr>
                <w:rFonts w:ascii="Calibri Light" w:hAnsi="Calibri Light" w:cs="Calibri Light"/>
                <w:sz w:val="22"/>
              </w:rPr>
              <w:t xml:space="preserve"> </w:t>
            </w:r>
            <w:r w:rsidRPr="00C92D62">
              <w:rPr>
                <w:rFonts w:ascii="Calibri Light" w:hAnsi="Calibri Light" w:cs="Calibri Light"/>
                <w:sz w:val="22"/>
              </w:rPr>
              <w:t>significant</w:t>
            </w:r>
            <w:r w:rsidR="00C87BFB" w:rsidRPr="00C92D62">
              <w:rPr>
                <w:rFonts w:ascii="Calibri Light" w:hAnsi="Calibri Light" w:cs="Calibri Light"/>
                <w:sz w:val="22"/>
              </w:rPr>
              <w:t xml:space="preserve"> </w:t>
            </w:r>
            <w:r w:rsidRPr="00C92D62">
              <w:rPr>
                <w:rFonts w:ascii="Calibri Light" w:hAnsi="Calibri Light" w:cs="Calibri Light"/>
                <w:sz w:val="22"/>
              </w:rPr>
              <w:t>gaps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disparities</w:t>
            </w:r>
          </w:p>
        </w:tc>
      </w:tr>
      <w:tr w:rsidR="005B60BF" w:rsidRPr="00C92D62" w14:paraId="15D66B04" w14:textId="77777777" w:rsidTr="006F16EE">
        <w:trPr>
          <w:trHeight w:val="537"/>
        </w:trPr>
        <w:tc>
          <w:tcPr>
            <w:tcW w:w="781" w:type="pct"/>
            <w:vAlign w:val="center"/>
          </w:tcPr>
          <w:p w14:paraId="6561F492"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3.3</w:t>
            </w:r>
          </w:p>
        </w:tc>
        <w:tc>
          <w:tcPr>
            <w:tcW w:w="4219" w:type="pct"/>
            <w:vAlign w:val="center"/>
          </w:tcPr>
          <w:p w14:paraId="79F0616C" w14:textId="1AD10F2D"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Align</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integrate</w:t>
            </w:r>
            <w:r w:rsidR="00C87BFB" w:rsidRPr="00C92D62">
              <w:rPr>
                <w:rFonts w:ascii="Calibri Light" w:hAnsi="Calibri Light" w:cs="Calibri Light"/>
                <w:sz w:val="22"/>
              </w:rPr>
              <w:t xml:space="preserve"> </w:t>
            </w:r>
            <w:r w:rsidRPr="00C92D62">
              <w:rPr>
                <w:rFonts w:ascii="Calibri Light" w:hAnsi="Calibri Light" w:cs="Calibri Light"/>
                <w:sz w:val="22"/>
              </w:rPr>
              <w:t>other</w:t>
            </w:r>
            <w:r w:rsidR="00C87BFB" w:rsidRPr="00C92D62">
              <w:rPr>
                <w:rFonts w:ascii="Calibri Light" w:hAnsi="Calibri Light" w:cs="Calibri Light"/>
                <w:sz w:val="22"/>
              </w:rPr>
              <w:t xml:space="preserve"> </w:t>
            </w:r>
            <w:r w:rsidRPr="00C92D62">
              <w:rPr>
                <w:rFonts w:ascii="Calibri Light" w:hAnsi="Calibri Light" w:cs="Calibri Light"/>
                <w:sz w:val="22"/>
              </w:rPr>
              <w:t>population,</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facility-based</w:t>
            </w:r>
            <w:r w:rsidR="00C87BFB" w:rsidRPr="00C92D62">
              <w:rPr>
                <w:rFonts w:ascii="Calibri Light" w:hAnsi="Calibri Light" w:cs="Calibri Light"/>
                <w:sz w:val="22"/>
              </w:rPr>
              <w:t xml:space="preserve"> </w:t>
            </w:r>
            <w:r w:rsidRPr="00C92D62">
              <w:rPr>
                <w:rFonts w:ascii="Calibri Light" w:hAnsi="Calibri Light" w:cs="Calibri Light"/>
                <w:sz w:val="22"/>
              </w:rPr>
              <w:t>programs</w:t>
            </w:r>
            <w:r w:rsidR="00C87BFB" w:rsidRPr="00C92D62">
              <w:rPr>
                <w:rFonts w:ascii="Calibri Light" w:hAnsi="Calibri Light" w:cs="Calibri Light"/>
                <w:sz w:val="22"/>
              </w:rPr>
              <w:t xml:space="preserve"> </w:t>
            </w:r>
            <w:r w:rsidRPr="00C92D62">
              <w:rPr>
                <w:rFonts w:ascii="Calibri Light" w:hAnsi="Calibri Light" w:cs="Calibri Light"/>
                <w:sz w:val="22"/>
              </w:rPr>
              <w:t>(e.g.,</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integrated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programs)</w:t>
            </w:r>
          </w:p>
        </w:tc>
      </w:tr>
      <w:tr w:rsidR="005B60BF" w:rsidRPr="00C92D62" w14:paraId="29BAE5F0" w14:textId="77777777" w:rsidTr="006F16EE">
        <w:trPr>
          <w:trHeight w:val="537"/>
        </w:trPr>
        <w:tc>
          <w:tcPr>
            <w:tcW w:w="781" w:type="pct"/>
            <w:vAlign w:val="center"/>
          </w:tcPr>
          <w:p w14:paraId="5DD438D1"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3.4</w:t>
            </w:r>
          </w:p>
        </w:tc>
        <w:tc>
          <w:tcPr>
            <w:tcW w:w="4219" w:type="pct"/>
            <w:vAlign w:val="center"/>
          </w:tcPr>
          <w:p w14:paraId="319484E4" w14:textId="106BF0C7"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Implement</w:t>
            </w:r>
            <w:r w:rsidR="00C87BFB" w:rsidRPr="00C92D62">
              <w:rPr>
                <w:rFonts w:ascii="Calibri Light" w:hAnsi="Calibri Light" w:cs="Calibri Light"/>
                <w:sz w:val="22"/>
              </w:rPr>
              <w:t xml:space="preserve"> </w:t>
            </w:r>
            <w:r w:rsidRPr="00C92D62">
              <w:rPr>
                <w:rFonts w:ascii="Calibri Light" w:hAnsi="Calibri Light" w:cs="Calibri Light"/>
                <w:sz w:val="22"/>
              </w:rPr>
              <w:t>robust</w:t>
            </w:r>
            <w:r w:rsidR="00C87BFB" w:rsidRPr="00C92D62">
              <w:rPr>
                <w:rFonts w:ascii="Calibri Light" w:hAnsi="Calibri Light" w:cs="Calibri Light"/>
                <w:sz w:val="22"/>
              </w:rPr>
              <w:t xml:space="preserve"> </w:t>
            </w:r>
            <w:r w:rsidRPr="00C92D62">
              <w:rPr>
                <w:rFonts w:ascii="Calibri Light" w:hAnsi="Calibri Light" w:cs="Calibri Light"/>
                <w:sz w:val="22"/>
              </w:rPr>
              <w:t>quality</w:t>
            </w:r>
            <w:r w:rsidR="00C87BFB" w:rsidRPr="00C92D62">
              <w:rPr>
                <w:rFonts w:ascii="Calibri Light" w:hAnsi="Calibri Light" w:cs="Calibri Light"/>
                <w:sz w:val="22"/>
              </w:rPr>
              <w:t xml:space="preserve"> </w:t>
            </w:r>
            <w:r w:rsidRPr="00C92D62">
              <w:rPr>
                <w:rFonts w:ascii="Calibri Light" w:hAnsi="Calibri Light" w:cs="Calibri Light"/>
                <w:sz w:val="22"/>
              </w:rPr>
              <w:t>reporting,</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improvement,</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evaluation</w:t>
            </w:r>
            <w:r w:rsidR="00C87BFB" w:rsidRPr="00C92D62">
              <w:rPr>
                <w:rFonts w:ascii="Calibri Light" w:hAnsi="Calibri Light" w:cs="Calibri Light"/>
                <w:sz w:val="22"/>
              </w:rPr>
              <w:t xml:space="preserve"> </w:t>
            </w:r>
            <w:r w:rsidRPr="00C92D62">
              <w:rPr>
                <w:rFonts w:ascii="Calibri Light" w:hAnsi="Calibri Light" w:cs="Calibri Light"/>
                <w:sz w:val="22"/>
              </w:rPr>
              <w:t>processes</w:t>
            </w:r>
          </w:p>
        </w:tc>
      </w:tr>
    </w:tbl>
    <w:p w14:paraId="542F0DC1" w14:textId="77777777" w:rsidR="005B60BF" w:rsidRPr="00C92D62" w:rsidRDefault="005B60BF" w:rsidP="00EF676C">
      <w:pPr>
        <w:keepNext/>
        <w:spacing w:after="240"/>
        <w:rPr>
          <w:rFonts w:ascii="Calibri Light" w:hAnsi="Calibri Light" w:cs="Calibri Light"/>
          <w:b/>
          <w:bCs/>
          <w:szCs w:val="18"/>
        </w:rPr>
      </w:pPr>
    </w:p>
    <w:p w14:paraId="6BB48303" w14:textId="4E0DF2CA" w:rsidR="005B60BF" w:rsidRPr="00C92D62" w:rsidRDefault="005B60BF" w:rsidP="005B60BF">
      <w:pPr>
        <w:keepNext/>
        <w:rPr>
          <w:b/>
          <w:bCs/>
          <w:szCs w:val="18"/>
        </w:rPr>
      </w:pPr>
      <w:bookmarkStart w:id="435" w:name="_Toc163556121"/>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Table_A \* ARABIC </w:instrText>
      </w:r>
      <w:r w:rsidRPr="00C92D62">
        <w:rPr>
          <w:rFonts w:ascii="Calibri Light" w:hAnsi="Calibri Light" w:cs="Calibri Light"/>
          <w:b/>
          <w:bCs/>
          <w:szCs w:val="18"/>
        </w:rPr>
        <w:fldChar w:fldCharType="separate"/>
      </w:r>
      <w:r w:rsidR="00EF676C" w:rsidRPr="00C92D62">
        <w:rPr>
          <w:rFonts w:ascii="Calibri Light" w:hAnsi="Calibri Light" w:cs="Calibri Light"/>
          <w:b/>
          <w:bCs/>
          <w:szCs w:val="18"/>
        </w:rPr>
        <w:t>4</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MassHealth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Quality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Strategy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Objectives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4</w:t>
      </w:r>
      <w:bookmarkEnd w:id="435"/>
    </w:p>
    <w:tbl>
      <w:tblPr>
        <w:tblStyle w:val="TableGrid"/>
        <w:tblW w:w="5000" w:type="pct"/>
        <w:tblLook w:val="04A0" w:firstRow="1" w:lastRow="0" w:firstColumn="1" w:lastColumn="0" w:noHBand="0" w:noVBand="1"/>
      </w:tblPr>
      <w:tblGrid>
        <w:gridCol w:w="1685"/>
        <w:gridCol w:w="9105"/>
      </w:tblGrid>
      <w:tr w:rsidR="005B60BF" w:rsidRPr="00C92D62" w14:paraId="5DB62939" w14:textId="77777777" w:rsidTr="005B60BF">
        <w:trPr>
          <w:trHeight w:val="539"/>
          <w:tblHeader/>
        </w:trPr>
        <w:tc>
          <w:tcPr>
            <w:tcW w:w="781" w:type="pct"/>
            <w:shd w:val="clear" w:color="auto" w:fill="CCC0D9" w:themeFill="accent4" w:themeFillTint="66"/>
            <w:vAlign w:val="center"/>
          </w:tcPr>
          <w:p w14:paraId="075B71F3" w14:textId="374F4250" w:rsidR="005B60BF" w:rsidRPr="00C92D62" w:rsidRDefault="005B60BF" w:rsidP="006F16EE">
            <w:pPr>
              <w:jc w:val="center"/>
              <w:rPr>
                <w:rFonts w:ascii="Calibri Light" w:hAnsi="Calibri Light" w:cs="Calibri Light"/>
                <w:b/>
                <w:bCs/>
                <w:sz w:val="22"/>
              </w:rPr>
            </w:pPr>
            <w:r w:rsidRPr="00C92D62">
              <w:rPr>
                <w:rFonts w:ascii="Calibri Light" w:hAnsi="Calibri Light" w:cs="Calibri Light"/>
                <w:b/>
                <w:bCs/>
                <w:sz w:val="22"/>
              </w:rPr>
              <w:t>Goal</w:t>
            </w:r>
            <w:r w:rsidR="00C87BFB" w:rsidRPr="00C92D62">
              <w:rPr>
                <w:rFonts w:ascii="Calibri Light" w:hAnsi="Calibri Light" w:cs="Calibri Light"/>
                <w:b/>
                <w:bCs/>
                <w:sz w:val="22"/>
              </w:rPr>
              <w:t xml:space="preserve"> </w:t>
            </w:r>
            <w:r w:rsidRPr="00C92D62">
              <w:rPr>
                <w:rFonts w:ascii="Calibri Light" w:hAnsi="Calibri Light" w:cs="Calibri Light"/>
                <w:b/>
                <w:bCs/>
                <w:sz w:val="22"/>
              </w:rPr>
              <w:t>4</w:t>
            </w:r>
          </w:p>
        </w:tc>
        <w:tc>
          <w:tcPr>
            <w:tcW w:w="4219" w:type="pct"/>
            <w:shd w:val="clear" w:color="auto" w:fill="CCC0D9" w:themeFill="accent4" w:themeFillTint="66"/>
          </w:tcPr>
          <w:p w14:paraId="5A2F2548" w14:textId="33E5E90F" w:rsidR="005B60BF" w:rsidRPr="00C92D62" w:rsidRDefault="005B60BF" w:rsidP="006F16EE">
            <w:pPr>
              <w:jc w:val="left"/>
              <w:rPr>
                <w:rFonts w:ascii="Calibri Light" w:hAnsi="Calibri Light" w:cs="Calibri Light"/>
                <w:sz w:val="22"/>
              </w:rPr>
            </w:pPr>
            <w:r w:rsidRPr="00C92D62">
              <w:rPr>
                <w:rFonts w:ascii="Calibri Light" w:hAnsi="Calibri Light" w:cs="Calibri Light"/>
                <w:b/>
                <w:bCs/>
                <w:sz w:val="22"/>
              </w:rPr>
              <w:t>Promote</w:t>
            </w:r>
            <w:r w:rsidR="00C87BFB" w:rsidRPr="00C92D62">
              <w:rPr>
                <w:rFonts w:ascii="Calibri Light" w:hAnsi="Calibri Light" w:cs="Calibri Light"/>
                <w:b/>
                <w:bCs/>
                <w:sz w:val="22"/>
              </w:rPr>
              <w:t xml:space="preserve"> </w:t>
            </w:r>
            <w:r w:rsidRPr="00C92D62">
              <w:rPr>
                <w:rFonts w:ascii="Calibri Light" w:hAnsi="Calibri Light" w:cs="Calibri Light"/>
                <w:b/>
                <w:bCs/>
                <w:sz w:val="22"/>
              </w:rPr>
              <w:t>person</w:t>
            </w:r>
            <w:r w:rsidR="00C87BFB" w:rsidRPr="00C92D62">
              <w:rPr>
                <w:rFonts w:ascii="Calibri Light" w:hAnsi="Calibri Light" w:cs="Calibri Light"/>
                <w:b/>
                <w:bCs/>
                <w:sz w:val="22"/>
              </w:rPr>
              <w:t xml:space="preserve"> </w:t>
            </w:r>
            <w:r w:rsidRPr="00C92D62">
              <w:rPr>
                <w:rFonts w:ascii="Calibri Light" w:hAnsi="Calibri Light" w:cs="Calibri Light"/>
                <w:b/>
                <w:bCs/>
                <w:sz w:val="22"/>
              </w:rPr>
              <w:t>and</w:t>
            </w:r>
            <w:r w:rsidR="00C87BFB" w:rsidRPr="00C92D62">
              <w:rPr>
                <w:rFonts w:ascii="Calibri Light" w:hAnsi="Calibri Light" w:cs="Calibri Light"/>
                <w:b/>
                <w:bCs/>
                <w:sz w:val="22"/>
              </w:rPr>
              <w:t xml:space="preserve"> </w:t>
            </w:r>
            <w:r w:rsidRPr="00C92D62">
              <w:rPr>
                <w:rFonts w:ascii="Calibri Light" w:hAnsi="Calibri Light" w:cs="Calibri Light"/>
                <w:b/>
                <w:bCs/>
                <w:sz w:val="22"/>
              </w:rPr>
              <w:t>family-centered</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Strengthen</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family-centered</w:t>
            </w:r>
            <w:r w:rsidR="00C87BFB" w:rsidRPr="00C92D62">
              <w:rPr>
                <w:rFonts w:ascii="Calibri Light" w:hAnsi="Calibri Light" w:cs="Calibri Light"/>
                <w:sz w:val="22"/>
              </w:rPr>
              <w:t xml:space="preserve"> </w:t>
            </w:r>
            <w:r w:rsidRPr="00C92D62">
              <w:rPr>
                <w:rFonts w:ascii="Calibri Light" w:hAnsi="Calibri Light" w:cs="Calibri Light"/>
                <w:sz w:val="22"/>
              </w:rPr>
              <w:t>approaches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focus</w:t>
            </w:r>
            <w:r w:rsidR="00C87BFB" w:rsidRPr="00C92D62">
              <w:rPr>
                <w:rFonts w:ascii="Calibri Light" w:hAnsi="Calibri Light" w:cs="Calibri Light"/>
                <w:sz w:val="22"/>
              </w:rPr>
              <w:t xml:space="preserve"> </w:t>
            </w:r>
            <w:r w:rsidRPr="00C92D62">
              <w:rPr>
                <w:rFonts w:ascii="Calibri Light" w:hAnsi="Calibri Light" w:cs="Calibri Light"/>
                <w:sz w:val="22"/>
              </w:rPr>
              <w:t>on</w:t>
            </w:r>
            <w:r w:rsidR="00C87BFB" w:rsidRPr="00C92D62">
              <w:rPr>
                <w:rFonts w:ascii="Calibri Light" w:hAnsi="Calibri Light" w:cs="Calibri Light"/>
                <w:sz w:val="22"/>
              </w:rPr>
              <w:t xml:space="preserve"> </w:t>
            </w:r>
            <w:r w:rsidRPr="00C92D62">
              <w:rPr>
                <w:rFonts w:ascii="Calibri Light" w:hAnsi="Calibri Light" w:cs="Calibri Light"/>
                <w:sz w:val="22"/>
              </w:rPr>
              <w:t>engaging</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health</w:t>
            </w:r>
          </w:p>
        </w:tc>
      </w:tr>
      <w:tr w:rsidR="005B60BF" w:rsidRPr="00C92D62" w14:paraId="27CC7354" w14:textId="77777777" w:rsidTr="006F16EE">
        <w:tc>
          <w:tcPr>
            <w:tcW w:w="781" w:type="pct"/>
            <w:vAlign w:val="center"/>
          </w:tcPr>
          <w:p w14:paraId="30586964"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4.1</w:t>
            </w:r>
          </w:p>
        </w:tc>
        <w:tc>
          <w:tcPr>
            <w:tcW w:w="4219" w:type="pct"/>
          </w:tcPr>
          <w:p w14:paraId="4ACFFA91" w14:textId="7ED80C90"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Promote</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activities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their</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decisions</w:t>
            </w:r>
            <w:r w:rsidR="00C87BFB" w:rsidRPr="00C92D62">
              <w:rPr>
                <w:rFonts w:ascii="Calibri Light" w:hAnsi="Calibri Light" w:cs="Calibri Light"/>
                <w:sz w:val="22"/>
              </w:rPr>
              <w:t xml:space="preserve"> </w:t>
            </w:r>
            <w:r w:rsidRPr="00C92D62">
              <w:rPr>
                <w:rFonts w:ascii="Calibri Light" w:hAnsi="Calibri Light" w:cs="Calibri Light"/>
                <w:sz w:val="22"/>
              </w:rPr>
              <w:t>through</w:t>
            </w:r>
            <w:r w:rsidR="00C87BFB" w:rsidRPr="00C92D62">
              <w:rPr>
                <w:rFonts w:ascii="Calibri Light" w:hAnsi="Calibri Light" w:cs="Calibri Light"/>
                <w:sz w:val="22"/>
              </w:rPr>
              <w:t xml:space="preserve"> </w:t>
            </w:r>
            <w:r w:rsidRPr="00C92D62">
              <w:rPr>
                <w:rFonts w:ascii="Calibri Light" w:hAnsi="Calibri Light" w:cs="Calibri Light"/>
                <w:sz w:val="22"/>
              </w:rPr>
              <w:t>communications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clear,</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accessible,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culturally</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linguistically</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p>
        </w:tc>
      </w:tr>
      <w:tr w:rsidR="005B60BF" w:rsidRPr="00C92D62" w14:paraId="3007EEDA" w14:textId="77777777" w:rsidTr="006F16EE">
        <w:tc>
          <w:tcPr>
            <w:tcW w:w="781" w:type="pct"/>
            <w:vAlign w:val="center"/>
          </w:tcPr>
          <w:p w14:paraId="69713182"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4.2</w:t>
            </w:r>
          </w:p>
        </w:tc>
        <w:tc>
          <w:tcPr>
            <w:tcW w:w="4219" w:type="pct"/>
          </w:tcPr>
          <w:p w14:paraId="368539D2" w14:textId="181F90CB"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Capture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experience</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populations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receiving</w:t>
            </w:r>
            <w:r w:rsidR="00C87BFB" w:rsidRPr="00C92D62">
              <w:rPr>
                <w:rFonts w:ascii="Calibri Light" w:hAnsi="Calibri Light" w:cs="Calibri Light"/>
                <w:sz w:val="22"/>
              </w:rPr>
              <w:t xml:space="preserve"> </w:t>
            </w: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long-term</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supports</w:t>
            </w:r>
          </w:p>
        </w:tc>
      </w:tr>
      <w:tr w:rsidR="005B60BF" w:rsidRPr="00C92D62" w14:paraId="4B84A58C" w14:textId="77777777" w:rsidTr="006F16EE">
        <w:tc>
          <w:tcPr>
            <w:tcW w:w="781" w:type="pct"/>
            <w:vAlign w:val="center"/>
          </w:tcPr>
          <w:p w14:paraId="3B62F890"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4.3</w:t>
            </w:r>
          </w:p>
        </w:tc>
        <w:tc>
          <w:tcPr>
            <w:tcW w:w="4219" w:type="pct"/>
          </w:tcPr>
          <w:p w14:paraId="5EE67E35" w14:textId="27020BDA"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Utilize</w:t>
            </w:r>
            <w:r w:rsidR="00C87BFB" w:rsidRPr="00C92D62">
              <w:rPr>
                <w:rFonts w:ascii="Calibri Light" w:hAnsi="Calibri Light" w:cs="Calibri Light"/>
                <w:sz w:val="22"/>
              </w:rPr>
              <w:t xml:space="preserve"> </w:t>
            </w:r>
            <w:r w:rsidRPr="00C92D62">
              <w:rPr>
                <w:rFonts w:ascii="Calibri Light" w:hAnsi="Calibri Light" w:cs="Calibri Light"/>
                <w:sz w:val="22"/>
              </w:rPr>
              <w:t>member</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processes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systematically</w:t>
            </w:r>
            <w:r w:rsidR="00C87BFB" w:rsidRPr="00C92D62">
              <w:rPr>
                <w:rFonts w:ascii="Calibri Light" w:hAnsi="Calibri Light" w:cs="Calibri Light"/>
                <w:sz w:val="22"/>
              </w:rPr>
              <w:t xml:space="preserve"> </w:t>
            </w:r>
            <w:r w:rsidRPr="00C92D62">
              <w:rPr>
                <w:rFonts w:ascii="Calibri Light" w:hAnsi="Calibri Light" w:cs="Calibri Light"/>
                <w:sz w:val="22"/>
              </w:rPr>
              <w:t>receive</w:t>
            </w:r>
            <w:r w:rsidR="00C87BFB" w:rsidRPr="00C92D62">
              <w:rPr>
                <w:rFonts w:ascii="Calibri Light" w:hAnsi="Calibri Light" w:cs="Calibri Light"/>
                <w:sz w:val="22"/>
              </w:rPr>
              <w:t xml:space="preserve"> </w:t>
            </w:r>
            <w:r w:rsidRPr="00C92D62">
              <w:rPr>
                <w:rFonts w:ascii="Calibri Light" w:hAnsi="Calibri Light" w:cs="Calibri Light"/>
                <w:sz w:val="22"/>
              </w:rPr>
              <w:t>feedback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improvement</w:t>
            </w:r>
          </w:p>
        </w:tc>
      </w:tr>
    </w:tbl>
    <w:p w14:paraId="18B51AE7" w14:textId="77777777" w:rsidR="005B60BF" w:rsidRPr="00C92D62" w:rsidRDefault="005B60BF" w:rsidP="005B60BF">
      <w:pPr>
        <w:keepNext/>
        <w:rPr>
          <w:rFonts w:ascii="Calibri Light" w:hAnsi="Calibri Light" w:cs="Calibri Light"/>
          <w:b/>
          <w:bCs/>
          <w:szCs w:val="18"/>
        </w:rPr>
      </w:pPr>
    </w:p>
    <w:p w14:paraId="5B9C173D" w14:textId="08280016" w:rsidR="005B60BF" w:rsidRPr="00C92D62" w:rsidRDefault="005B60BF" w:rsidP="005B60BF">
      <w:pPr>
        <w:keepNext/>
        <w:rPr>
          <w:b/>
          <w:bCs/>
          <w:szCs w:val="18"/>
        </w:rPr>
      </w:pPr>
      <w:bookmarkStart w:id="436" w:name="_Toc163556122"/>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Table_A \* ARABIC </w:instrText>
      </w:r>
      <w:r w:rsidRPr="00C92D62">
        <w:rPr>
          <w:rFonts w:ascii="Calibri Light" w:hAnsi="Calibri Light" w:cs="Calibri Light"/>
          <w:b/>
          <w:bCs/>
          <w:szCs w:val="18"/>
        </w:rPr>
        <w:fldChar w:fldCharType="separate"/>
      </w:r>
      <w:r w:rsidR="00EF676C" w:rsidRPr="00C92D62">
        <w:rPr>
          <w:rFonts w:ascii="Calibri Light" w:hAnsi="Calibri Light" w:cs="Calibri Light"/>
          <w:b/>
          <w:bCs/>
          <w:szCs w:val="18"/>
        </w:rPr>
        <w:t>5</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MassHealth</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Quality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Strategy</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and</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Objectives</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Goal</w:t>
      </w:r>
      <w:r w:rsidR="00C87BFB" w:rsidRPr="00C92D62">
        <w:rPr>
          <w:rFonts w:ascii="Calibri Light" w:hAnsi="Calibri Light" w:cs="Calibri Light"/>
          <w:b/>
          <w:bCs/>
          <w:szCs w:val="24"/>
        </w:rPr>
        <w:t xml:space="preserve"> </w:t>
      </w:r>
      <w:r w:rsidRPr="00C92D62">
        <w:rPr>
          <w:rFonts w:ascii="Calibri Light" w:hAnsi="Calibri Light" w:cs="Calibri Light"/>
          <w:b/>
          <w:bCs/>
          <w:szCs w:val="24"/>
        </w:rPr>
        <w:t>5</w:t>
      </w:r>
      <w:bookmarkEnd w:id="436"/>
    </w:p>
    <w:tbl>
      <w:tblPr>
        <w:tblStyle w:val="TableGrid"/>
        <w:tblW w:w="5000" w:type="pct"/>
        <w:tblLook w:val="04A0" w:firstRow="1" w:lastRow="0" w:firstColumn="1" w:lastColumn="0" w:noHBand="0" w:noVBand="1"/>
      </w:tblPr>
      <w:tblGrid>
        <w:gridCol w:w="1685"/>
        <w:gridCol w:w="9105"/>
      </w:tblGrid>
      <w:tr w:rsidR="005B60BF" w:rsidRPr="00C92D62" w14:paraId="047D0A2F" w14:textId="77777777" w:rsidTr="005B60BF">
        <w:trPr>
          <w:trHeight w:val="422"/>
          <w:tblHeader/>
        </w:trPr>
        <w:tc>
          <w:tcPr>
            <w:tcW w:w="781" w:type="pct"/>
            <w:shd w:val="clear" w:color="auto" w:fill="CCC0D9" w:themeFill="accent4" w:themeFillTint="66"/>
            <w:vAlign w:val="center"/>
          </w:tcPr>
          <w:p w14:paraId="5EAE674D" w14:textId="3DBC2DFA" w:rsidR="005B60BF" w:rsidRPr="00C92D62" w:rsidRDefault="005B60BF" w:rsidP="006F16EE">
            <w:pPr>
              <w:jc w:val="center"/>
              <w:rPr>
                <w:rFonts w:ascii="Calibri Light" w:hAnsi="Calibri Light" w:cs="Calibri Light"/>
                <w:b/>
                <w:bCs/>
                <w:sz w:val="22"/>
              </w:rPr>
            </w:pPr>
            <w:r w:rsidRPr="00C92D62">
              <w:rPr>
                <w:rFonts w:ascii="Calibri Light" w:hAnsi="Calibri Light" w:cs="Calibri Light"/>
                <w:b/>
                <w:bCs/>
                <w:sz w:val="22"/>
              </w:rPr>
              <w:t>Goal</w:t>
            </w:r>
            <w:r w:rsidR="00C87BFB" w:rsidRPr="00C92D62">
              <w:rPr>
                <w:rFonts w:ascii="Calibri Light" w:hAnsi="Calibri Light" w:cs="Calibri Light"/>
                <w:b/>
                <w:bCs/>
                <w:sz w:val="22"/>
              </w:rPr>
              <w:t xml:space="preserve"> </w:t>
            </w:r>
            <w:r w:rsidRPr="00C92D62">
              <w:rPr>
                <w:rFonts w:ascii="Calibri Light" w:hAnsi="Calibri Light" w:cs="Calibri Light"/>
                <w:b/>
                <w:bCs/>
                <w:sz w:val="22"/>
              </w:rPr>
              <w:t>5</w:t>
            </w:r>
          </w:p>
        </w:tc>
        <w:tc>
          <w:tcPr>
            <w:tcW w:w="4219" w:type="pct"/>
            <w:shd w:val="clear" w:color="auto" w:fill="CCC0D9" w:themeFill="accent4" w:themeFillTint="66"/>
          </w:tcPr>
          <w:p w14:paraId="63BDD40E" w14:textId="5D9A9AB8" w:rsidR="005B60BF" w:rsidRPr="00C92D62" w:rsidRDefault="005B60BF" w:rsidP="006F16EE">
            <w:pPr>
              <w:jc w:val="left"/>
              <w:rPr>
                <w:rFonts w:ascii="Calibri Light" w:hAnsi="Calibri Light" w:cs="Calibri Light"/>
                <w:sz w:val="22"/>
              </w:rPr>
            </w:pPr>
            <w:r w:rsidRPr="00C92D62">
              <w:rPr>
                <w:rFonts w:ascii="Calibri Light" w:hAnsi="Calibri Light" w:cs="Calibri Light"/>
                <w:b/>
                <w:bCs/>
                <w:sz w:val="22"/>
              </w:rPr>
              <w:t>Improve</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through</w:t>
            </w:r>
            <w:r w:rsidR="00C87BFB" w:rsidRPr="00C92D62">
              <w:rPr>
                <w:rFonts w:ascii="Calibri Light" w:hAnsi="Calibri Light" w:cs="Calibri Light"/>
                <w:b/>
                <w:bCs/>
                <w:sz w:val="22"/>
              </w:rPr>
              <w:t xml:space="preserve"> </w:t>
            </w:r>
            <w:r w:rsidRPr="00C92D62">
              <w:rPr>
                <w:rFonts w:ascii="Calibri Light" w:hAnsi="Calibri Light" w:cs="Calibri Light"/>
                <w:b/>
                <w:bCs/>
                <w:sz w:val="22"/>
              </w:rPr>
              <w:t>better</w:t>
            </w:r>
            <w:r w:rsidR="00C87BFB" w:rsidRPr="00C92D62">
              <w:rPr>
                <w:rFonts w:ascii="Calibri Light" w:hAnsi="Calibri Light" w:cs="Calibri Light"/>
                <w:b/>
                <w:bCs/>
                <w:sz w:val="22"/>
              </w:rPr>
              <w:t xml:space="preserve"> </w:t>
            </w:r>
            <w:r w:rsidRPr="00C92D62">
              <w:rPr>
                <w:rFonts w:ascii="Calibri Light" w:hAnsi="Calibri Light" w:cs="Calibri Light"/>
                <w:b/>
                <w:bCs/>
                <w:sz w:val="22"/>
              </w:rPr>
              <w:t>integration</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communication,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continuum</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across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teams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our</w:t>
            </w:r>
            <w:r w:rsidR="00C87BFB" w:rsidRPr="00C92D62">
              <w:rPr>
                <w:rFonts w:ascii="Calibri Light" w:hAnsi="Calibri Light" w:cs="Calibri Light"/>
                <w:sz w:val="22"/>
              </w:rPr>
              <w:t xml:space="preserve"> </w:t>
            </w:r>
            <w:r w:rsidRPr="00C92D62">
              <w:rPr>
                <w:rFonts w:ascii="Calibri Light" w:hAnsi="Calibri Light" w:cs="Calibri Light"/>
                <w:sz w:val="22"/>
              </w:rPr>
              <w:t>members</w:t>
            </w:r>
          </w:p>
        </w:tc>
      </w:tr>
      <w:tr w:rsidR="005B60BF" w:rsidRPr="00C92D62" w14:paraId="7E7ABA56" w14:textId="77777777" w:rsidTr="006F16EE">
        <w:tc>
          <w:tcPr>
            <w:tcW w:w="781" w:type="pct"/>
            <w:vAlign w:val="center"/>
          </w:tcPr>
          <w:p w14:paraId="4BFC7288"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5.1</w:t>
            </w:r>
          </w:p>
        </w:tc>
        <w:tc>
          <w:tcPr>
            <w:tcW w:w="4219" w:type="pct"/>
          </w:tcPr>
          <w:p w14:paraId="2EC2B3DC" w14:textId="5A4A5D44"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Invest</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interventions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improve</w:t>
            </w:r>
            <w:r w:rsidR="00C87BFB" w:rsidRPr="00C92D62">
              <w:rPr>
                <w:rFonts w:ascii="Calibri Light" w:hAnsi="Calibri Light" w:cs="Calibri Light"/>
                <w:sz w:val="22"/>
              </w:rPr>
              <w:t xml:space="preserve"> </w:t>
            </w:r>
            <w:r w:rsidRPr="00C92D62">
              <w:rPr>
                <w:rFonts w:ascii="Calibri Light" w:hAnsi="Calibri Light" w:cs="Calibri Light"/>
                <w:sz w:val="22"/>
              </w:rPr>
              <w:t>verbal,</w:t>
            </w:r>
            <w:r w:rsidR="00C87BFB" w:rsidRPr="00C92D62">
              <w:rPr>
                <w:rFonts w:ascii="Calibri Light" w:hAnsi="Calibri Light" w:cs="Calibri Light"/>
                <w:sz w:val="22"/>
              </w:rPr>
              <w:t xml:space="preserve"> </w:t>
            </w:r>
            <w:r w:rsidRPr="00C92D62">
              <w:rPr>
                <w:rFonts w:ascii="Calibri Light" w:hAnsi="Calibri Light" w:cs="Calibri Light"/>
                <w:sz w:val="22"/>
              </w:rPr>
              <w:t>written,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electronic</w:t>
            </w:r>
            <w:r w:rsidR="00C87BFB" w:rsidRPr="00C92D62">
              <w:rPr>
                <w:rFonts w:ascii="Calibri Light" w:hAnsi="Calibri Light" w:cs="Calibri Light"/>
                <w:sz w:val="22"/>
              </w:rPr>
              <w:t xml:space="preserve"> </w:t>
            </w:r>
            <w:r w:rsidRPr="00C92D62">
              <w:rPr>
                <w:rFonts w:ascii="Calibri Light" w:hAnsi="Calibri Light" w:cs="Calibri Light"/>
                <w:sz w:val="22"/>
              </w:rPr>
              <w:t>communications</w:t>
            </w:r>
            <w:r w:rsidR="00C87BFB" w:rsidRPr="00C92D62">
              <w:rPr>
                <w:rFonts w:ascii="Calibri Light" w:hAnsi="Calibri Light" w:cs="Calibri Light"/>
                <w:sz w:val="22"/>
              </w:rPr>
              <w:t xml:space="preserve"> </w:t>
            </w:r>
            <w:r w:rsidRPr="00C92D62">
              <w:rPr>
                <w:rFonts w:ascii="Calibri Light" w:hAnsi="Calibri Light" w:cs="Calibri Light"/>
                <w:sz w:val="22"/>
              </w:rPr>
              <w:t>among</w:t>
            </w:r>
            <w:r w:rsidR="00C87BFB" w:rsidRPr="00C92D62">
              <w:rPr>
                <w:rFonts w:ascii="Calibri Light" w:hAnsi="Calibri Light" w:cs="Calibri Light"/>
                <w:sz w:val="22"/>
              </w:rPr>
              <w:t xml:space="preserve"> </w:t>
            </w:r>
            <w:r w:rsidRPr="00C92D62">
              <w:rPr>
                <w:rFonts w:ascii="Calibri Light" w:hAnsi="Calibri Light" w:cs="Calibri Light"/>
                <w:sz w:val="22"/>
              </w:rPr>
              <w:t>caregivers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reduce</w:t>
            </w:r>
            <w:r w:rsidR="00C87BFB" w:rsidRPr="00C92D62">
              <w:rPr>
                <w:rFonts w:ascii="Calibri Light" w:hAnsi="Calibri Light" w:cs="Calibri Light"/>
                <w:sz w:val="22"/>
              </w:rPr>
              <w:t xml:space="preserve"> </w:t>
            </w:r>
            <w:r w:rsidRPr="00C92D62">
              <w:rPr>
                <w:rFonts w:ascii="Calibri Light" w:hAnsi="Calibri Light" w:cs="Calibri Light"/>
                <w:sz w:val="22"/>
              </w:rPr>
              <w:t>harm</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avoidable</w:t>
            </w:r>
            <w:r w:rsidR="00C87BFB" w:rsidRPr="00C92D62">
              <w:rPr>
                <w:rFonts w:ascii="Calibri Light" w:hAnsi="Calibri Light" w:cs="Calibri Light"/>
                <w:sz w:val="22"/>
              </w:rPr>
              <w:t xml:space="preserve"> </w:t>
            </w:r>
            <w:r w:rsidRPr="00C92D62">
              <w:rPr>
                <w:rFonts w:ascii="Calibri Light" w:hAnsi="Calibri Light" w:cs="Calibri Light"/>
                <w:sz w:val="22"/>
              </w:rPr>
              <w:t>hospitalizations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safe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seamless</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p>
        </w:tc>
      </w:tr>
      <w:tr w:rsidR="005B60BF" w:rsidRPr="00C92D62" w14:paraId="599D9D16" w14:textId="77777777" w:rsidTr="006F16EE">
        <w:tc>
          <w:tcPr>
            <w:tcW w:w="781" w:type="pct"/>
            <w:vAlign w:val="center"/>
          </w:tcPr>
          <w:p w14:paraId="454B7705"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5.2</w:t>
            </w:r>
          </w:p>
        </w:tc>
        <w:tc>
          <w:tcPr>
            <w:tcW w:w="4219" w:type="pct"/>
          </w:tcPr>
          <w:p w14:paraId="7B21C55E" w14:textId="691A87DA"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Proactively</w:t>
            </w:r>
            <w:r w:rsidR="00C87BFB" w:rsidRPr="00C92D62">
              <w:rPr>
                <w:rFonts w:ascii="Calibri Light" w:hAnsi="Calibri Light" w:cs="Calibri Light"/>
                <w:sz w:val="22"/>
              </w:rPr>
              <w:t xml:space="preserve"> </w:t>
            </w:r>
            <w:r w:rsidRPr="00C92D62">
              <w:rPr>
                <w:rFonts w:ascii="Calibri Light" w:hAnsi="Calibri Light" w:cs="Calibri Light"/>
                <w:sz w:val="22"/>
              </w:rPr>
              <w:t>engage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high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rising</w:t>
            </w:r>
            <w:r w:rsidR="00C87BFB" w:rsidRPr="00C92D62">
              <w:rPr>
                <w:rFonts w:ascii="Calibri Light" w:hAnsi="Calibri Light" w:cs="Calibri Light"/>
                <w:sz w:val="22"/>
              </w:rPr>
              <w:t xml:space="preserve"> </w:t>
            </w:r>
            <w:r w:rsidRPr="00C92D62">
              <w:rPr>
                <w:rFonts w:ascii="Calibri Light" w:hAnsi="Calibri Light" w:cs="Calibri Light"/>
                <w:sz w:val="22"/>
              </w:rPr>
              <w:t>risk</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streamline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ensure</w:t>
            </w:r>
            <w:r w:rsidR="00C87BFB" w:rsidRPr="00C92D62">
              <w:rPr>
                <w:rFonts w:ascii="Calibri Light" w:hAnsi="Calibri Light" w:cs="Calibri Light"/>
                <w:sz w:val="22"/>
              </w:rPr>
              <w:t xml:space="preserve"> </w:t>
            </w:r>
            <w:r w:rsidRPr="00C92D62">
              <w:rPr>
                <w:rFonts w:ascii="Calibri Light" w:hAnsi="Calibri Light" w:cs="Calibri Light"/>
                <w:sz w:val="22"/>
              </w:rPr>
              <w:t>members</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Pr="00C92D62">
              <w:rPr>
                <w:rFonts w:ascii="Calibri Light" w:hAnsi="Calibri Light" w:cs="Calibri Light"/>
                <w:sz w:val="22"/>
              </w:rPr>
              <w:t>identified</w:t>
            </w:r>
            <w:r w:rsidR="00C87BFB" w:rsidRPr="00C92D62">
              <w:rPr>
                <w:rFonts w:ascii="Calibri Light" w:hAnsi="Calibri Light" w:cs="Calibri Light"/>
                <w:sz w:val="22"/>
              </w:rPr>
              <w:t xml:space="preserve"> </w:t>
            </w:r>
            <w:r w:rsidRPr="00C92D62">
              <w:rPr>
                <w:rFonts w:ascii="Calibri Light" w:hAnsi="Calibri Light" w:cs="Calibri Light"/>
                <w:sz w:val="22"/>
              </w:rPr>
              <w:t>single</w:t>
            </w:r>
            <w:r w:rsidR="00C87BFB" w:rsidRPr="00C92D62">
              <w:rPr>
                <w:rFonts w:ascii="Calibri Light" w:hAnsi="Calibri Light" w:cs="Calibri Light"/>
                <w:sz w:val="22"/>
              </w:rPr>
              <w:t xml:space="preserve"> </w:t>
            </w:r>
            <w:r w:rsidRPr="00C92D62">
              <w:rPr>
                <w:rFonts w:ascii="Calibri Light" w:hAnsi="Calibri Light" w:cs="Calibri Light"/>
                <w:sz w:val="22"/>
              </w:rPr>
              <w:t>accountable</w:t>
            </w:r>
            <w:r w:rsidR="00C87BFB" w:rsidRPr="00C92D62">
              <w:rPr>
                <w:rFonts w:ascii="Calibri Light" w:hAnsi="Calibri Light" w:cs="Calibri Light"/>
                <w:sz w:val="22"/>
              </w:rPr>
              <w:t xml:space="preserve"> </w:t>
            </w:r>
            <w:r w:rsidRPr="00C92D62">
              <w:rPr>
                <w:rFonts w:ascii="Calibri Light" w:hAnsi="Calibri Light" w:cs="Calibri Light"/>
                <w:sz w:val="22"/>
              </w:rPr>
              <w:t>point</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contact</w:t>
            </w:r>
          </w:p>
        </w:tc>
      </w:tr>
      <w:tr w:rsidR="005B60BF" w:rsidRPr="00C92D62" w14:paraId="00E3B85D" w14:textId="77777777" w:rsidTr="006F16EE">
        <w:tc>
          <w:tcPr>
            <w:tcW w:w="781" w:type="pct"/>
            <w:vAlign w:val="center"/>
          </w:tcPr>
          <w:p w14:paraId="0EA02B3D" w14:textId="77777777" w:rsidR="005B60BF" w:rsidRPr="00C92D62" w:rsidRDefault="005B60BF" w:rsidP="006F16EE">
            <w:pPr>
              <w:jc w:val="center"/>
              <w:rPr>
                <w:rFonts w:ascii="Calibri Light" w:hAnsi="Calibri Light" w:cs="Calibri Light"/>
                <w:sz w:val="22"/>
              </w:rPr>
            </w:pPr>
            <w:r w:rsidRPr="00C92D62">
              <w:rPr>
                <w:rFonts w:ascii="Calibri Light" w:hAnsi="Calibri Light" w:cs="Calibri Light"/>
                <w:sz w:val="22"/>
              </w:rPr>
              <w:t>5.3</w:t>
            </w:r>
          </w:p>
        </w:tc>
        <w:tc>
          <w:tcPr>
            <w:tcW w:w="4219" w:type="pct"/>
          </w:tcPr>
          <w:p w14:paraId="31A77942" w14:textId="3FEF2323" w:rsidR="005B60BF" w:rsidRPr="00C92D62" w:rsidRDefault="005B60BF" w:rsidP="006F16EE">
            <w:pPr>
              <w:jc w:val="left"/>
              <w:rPr>
                <w:rFonts w:ascii="Calibri Light" w:hAnsi="Calibri Light" w:cs="Calibri Light"/>
                <w:sz w:val="22"/>
              </w:rPr>
            </w:pPr>
            <w:r w:rsidRPr="00C92D62">
              <w:rPr>
                <w:rFonts w:ascii="Calibri Light" w:hAnsi="Calibri Light" w:cs="Calibri Light"/>
                <w:sz w:val="22"/>
              </w:rPr>
              <w:t>Streamline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centralize</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increase</w:t>
            </w:r>
            <w:r w:rsidR="00C87BFB" w:rsidRPr="00C92D62">
              <w:rPr>
                <w:rFonts w:ascii="Calibri Light" w:hAnsi="Calibri Light" w:cs="Calibri Light"/>
                <w:sz w:val="22"/>
              </w:rPr>
              <w:t xml:space="preserve"> </w:t>
            </w:r>
            <w:r w:rsidRPr="00C92D62">
              <w:rPr>
                <w:rFonts w:ascii="Calibri Light" w:hAnsi="Calibri Light" w:cs="Calibri Light"/>
                <w:sz w:val="22"/>
              </w:rPr>
              <w:t>timely</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coordination</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appropriate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options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reduce</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SUD</w:t>
            </w:r>
            <w:r w:rsidR="00C87BFB" w:rsidRPr="00C92D62">
              <w:rPr>
                <w:rFonts w:ascii="Calibri Light" w:hAnsi="Calibri Light" w:cs="Calibri Light"/>
                <w:sz w:val="22"/>
              </w:rPr>
              <w:t xml:space="preserve"> </w:t>
            </w:r>
            <w:r w:rsidRPr="00C92D62">
              <w:rPr>
                <w:rFonts w:ascii="Calibri Light" w:hAnsi="Calibri Light" w:cs="Calibri Light"/>
                <w:sz w:val="22"/>
              </w:rPr>
              <w:t>emergencies</w:t>
            </w:r>
          </w:p>
        </w:tc>
      </w:tr>
    </w:tbl>
    <w:p w14:paraId="70AEB325" w14:textId="77777777" w:rsidR="005B60BF" w:rsidRPr="00C92D62" w:rsidRDefault="005B60BF" w:rsidP="00A54873">
      <w:pPr>
        <w:keepNext/>
        <w:keepLines/>
        <w:spacing w:before="480"/>
        <w:outlineLvl w:val="0"/>
        <w:rPr>
          <w:rFonts w:asciiTheme="majorHAnsi" w:eastAsiaTheme="majorEastAsia" w:hAnsiTheme="majorHAnsi" w:cstheme="majorBidi"/>
          <w:b/>
          <w:bCs/>
          <w:color w:val="365F91" w:themeColor="accent1" w:themeShade="BF"/>
          <w:sz w:val="32"/>
          <w:szCs w:val="28"/>
        </w:rPr>
        <w:sectPr w:rsidR="005B60BF" w:rsidRPr="00C92D62" w:rsidSect="00125BED">
          <w:pgSz w:w="12240" w:h="15840" w:code="1"/>
          <w:pgMar w:top="720" w:right="720" w:bottom="720" w:left="720" w:header="432" w:footer="432" w:gutter="0"/>
          <w:pgNumType w:chapStyle="1"/>
          <w:cols w:space="720"/>
          <w:titlePg/>
          <w:docGrid w:linePitch="360"/>
        </w:sectPr>
      </w:pPr>
    </w:p>
    <w:p w14:paraId="791B82E8" w14:textId="05532BD1" w:rsidR="00A54873" w:rsidRPr="00C92D62" w:rsidRDefault="00A54873" w:rsidP="002667CF">
      <w:pPr>
        <w:pStyle w:val="Heading2"/>
        <w:numPr>
          <w:ilvl w:val="0"/>
          <w:numId w:val="67"/>
        </w:numPr>
        <w:jc w:val="center"/>
        <w:rPr>
          <w:color w:val="365F91" w:themeColor="accent1" w:themeShade="BF"/>
          <w:sz w:val="32"/>
          <w:szCs w:val="32"/>
        </w:rPr>
      </w:pPr>
      <w:bookmarkStart w:id="437" w:name="_Toc129961410"/>
      <w:bookmarkStart w:id="438" w:name="_Toc158116284"/>
      <w:r w:rsidRPr="00C92D62">
        <w:rPr>
          <w:color w:val="365F91" w:themeColor="accent1" w:themeShade="BF"/>
          <w:sz w:val="32"/>
          <w:szCs w:val="32"/>
        </w:rPr>
        <w:lastRenderedPageBreak/>
        <w:t>Appendix</w:t>
      </w:r>
      <w:r w:rsidR="00C87BFB" w:rsidRPr="00C92D62">
        <w:rPr>
          <w:color w:val="365F91" w:themeColor="accent1" w:themeShade="BF"/>
          <w:sz w:val="32"/>
          <w:szCs w:val="32"/>
        </w:rPr>
        <w:t xml:space="preserve"> </w:t>
      </w:r>
      <w:r w:rsidRPr="00C92D62">
        <w:rPr>
          <w:color w:val="365F91" w:themeColor="accent1" w:themeShade="BF"/>
          <w:sz w:val="32"/>
          <w:szCs w:val="32"/>
        </w:rPr>
        <w:t>B</w:t>
      </w:r>
      <w:bookmarkEnd w:id="432"/>
      <w:r w:rsidR="00C87BFB" w:rsidRPr="00C92D62">
        <w:rPr>
          <w:color w:val="365F91" w:themeColor="accent1" w:themeShade="BF"/>
          <w:sz w:val="32"/>
          <w:szCs w:val="32"/>
        </w:rPr>
        <w:t xml:space="preserve"> </w:t>
      </w:r>
      <w:r w:rsidRPr="00C92D62">
        <w:rPr>
          <w:color w:val="365F91" w:themeColor="accent1" w:themeShade="BF"/>
          <w:sz w:val="32"/>
          <w:szCs w:val="32"/>
        </w:rPr>
        <w:t>–</w:t>
      </w:r>
      <w:r w:rsidR="00C87BFB" w:rsidRPr="00C92D62">
        <w:rPr>
          <w:color w:val="365F91" w:themeColor="accent1" w:themeShade="BF"/>
          <w:sz w:val="32"/>
          <w:szCs w:val="32"/>
        </w:rPr>
        <w:t xml:space="preserve"> </w:t>
      </w:r>
      <w:r w:rsidRPr="00C92D62">
        <w:rPr>
          <w:color w:val="365F91" w:themeColor="accent1" w:themeShade="BF"/>
          <w:sz w:val="32"/>
          <w:szCs w:val="32"/>
        </w:rPr>
        <w:t>MassHealth</w:t>
      </w:r>
      <w:r w:rsidR="00C87BFB" w:rsidRPr="00C92D62">
        <w:rPr>
          <w:color w:val="365F91" w:themeColor="accent1" w:themeShade="BF"/>
          <w:sz w:val="32"/>
          <w:szCs w:val="32"/>
        </w:rPr>
        <w:t xml:space="preserve"> </w:t>
      </w:r>
      <w:r w:rsidRPr="00C92D62">
        <w:rPr>
          <w:color w:val="365F91" w:themeColor="accent1" w:themeShade="BF"/>
          <w:sz w:val="32"/>
          <w:szCs w:val="32"/>
        </w:rPr>
        <w:t>Managed</w:t>
      </w:r>
      <w:r w:rsidR="00C87BFB" w:rsidRPr="00C92D62">
        <w:rPr>
          <w:color w:val="365F91" w:themeColor="accent1" w:themeShade="BF"/>
          <w:sz w:val="32"/>
          <w:szCs w:val="32"/>
        </w:rPr>
        <w:t xml:space="preserve"> </w:t>
      </w:r>
      <w:r w:rsidRPr="00C92D62">
        <w:rPr>
          <w:color w:val="365F91" w:themeColor="accent1" w:themeShade="BF"/>
          <w:sz w:val="32"/>
          <w:szCs w:val="32"/>
        </w:rPr>
        <w:t>Care</w:t>
      </w:r>
      <w:r w:rsidR="00C87BFB" w:rsidRPr="00C92D62">
        <w:rPr>
          <w:color w:val="365F91" w:themeColor="accent1" w:themeShade="BF"/>
          <w:sz w:val="32"/>
          <w:szCs w:val="32"/>
        </w:rPr>
        <w:t xml:space="preserve"> </w:t>
      </w:r>
      <w:r w:rsidRPr="00C92D62">
        <w:rPr>
          <w:color w:val="365F91" w:themeColor="accent1" w:themeShade="BF"/>
          <w:sz w:val="32"/>
          <w:szCs w:val="32"/>
        </w:rPr>
        <w:t>Programs</w:t>
      </w:r>
      <w:r w:rsidR="00C87BFB" w:rsidRPr="00C92D62">
        <w:rPr>
          <w:color w:val="365F91" w:themeColor="accent1" w:themeShade="BF"/>
          <w:sz w:val="32"/>
          <w:szCs w:val="32"/>
        </w:rPr>
        <w:t xml:space="preserve"> </w:t>
      </w:r>
      <w:r w:rsidRPr="00C92D62">
        <w:rPr>
          <w:color w:val="365F91" w:themeColor="accent1" w:themeShade="BF"/>
          <w:sz w:val="32"/>
          <w:szCs w:val="32"/>
        </w:rPr>
        <w:t>and</w:t>
      </w:r>
      <w:r w:rsidR="00C87BFB" w:rsidRPr="00C92D62">
        <w:rPr>
          <w:color w:val="365F91" w:themeColor="accent1" w:themeShade="BF"/>
          <w:sz w:val="32"/>
          <w:szCs w:val="32"/>
        </w:rPr>
        <w:t xml:space="preserve"> </w:t>
      </w:r>
      <w:r w:rsidRPr="00C92D62">
        <w:rPr>
          <w:color w:val="365F91" w:themeColor="accent1" w:themeShade="BF"/>
          <w:sz w:val="32"/>
          <w:szCs w:val="32"/>
        </w:rPr>
        <w:t>Plans</w:t>
      </w:r>
      <w:bookmarkEnd w:id="437"/>
      <w:bookmarkEnd w:id="438"/>
    </w:p>
    <w:p w14:paraId="2F79F0D9" w14:textId="0120174D" w:rsidR="00A54873" w:rsidRPr="00C92D62" w:rsidRDefault="00C87BFB" w:rsidP="00A54873">
      <w:pPr>
        <w:rPr>
          <w:rFonts w:ascii="Calibri Light" w:eastAsia="Calibri" w:hAnsi="Calibri Light" w:cs="Calibri Light"/>
          <w:b/>
          <w:bCs/>
          <w:szCs w:val="24"/>
        </w:rPr>
      </w:pPr>
      <w:r w:rsidRPr="00C92D62">
        <w:rPr>
          <w:rFonts w:ascii="Calibri Light" w:eastAsia="Calibri" w:hAnsi="Calibri Light" w:cs="Calibri Light"/>
          <w:b/>
          <w:bCs/>
          <w:szCs w:val="24"/>
        </w:rPr>
        <w:t xml:space="preserve"> </w:t>
      </w:r>
    </w:p>
    <w:p w14:paraId="74198454" w14:textId="26EE4C67" w:rsidR="00A54873" w:rsidRPr="00C92D62" w:rsidRDefault="00A54873" w:rsidP="00A54873">
      <w:pPr>
        <w:rPr>
          <w:rFonts w:ascii="Calibri Light" w:hAnsi="Calibri Light" w:cs="Calibri Light"/>
          <w:b/>
          <w:bCs/>
          <w:szCs w:val="18"/>
        </w:rPr>
      </w:pPr>
      <w:bookmarkStart w:id="439" w:name="_Toc129961536"/>
      <w:bookmarkStart w:id="440" w:name="_Toc163556123"/>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B</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Table_B \* ARABIC </w:instrText>
      </w:r>
      <w:r w:rsidRPr="00C92D62">
        <w:rPr>
          <w:rFonts w:ascii="Calibri Light" w:hAnsi="Calibri Light" w:cs="Calibri Light"/>
          <w:b/>
          <w:bCs/>
          <w:szCs w:val="18"/>
        </w:rPr>
        <w:fldChar w:fldCharType="separate"/>
      </w:r>
      <w:r w:rsidR="007E1C43" w:rsidRPr="00C92D62">
        <w:rPr>
          <w:rFonts w:ascii="Calibri Light" w:hAnsi="Calibri Light" w:cs="Calibri Light"/>
          <w:b/>
          <w:bCs/>
          <w:szCs w:val="18"/>
        </w:rPr>
        <w:t>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MassHealth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Managed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Care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Programs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Plans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by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Program</w:t>
      </w:r>
      <w:bookmarkEnd w:id="439"/>
      <w:bookmarkEnd w:id="440"/>
    </w:p>
    <w:tbl>
      <w:tblPr>
        <w:tblStyle w:val="TableGrid4"/>
        <w:tblW w:w="14395" w:type="dxa"/>
        <w:tblLook w:val="04A0" w:firstRow="1" w:lastRow="0" w:firstColumn="1" w:lastColumn="0" w:noHBand="0" w:noVBand="1"/>
      </w:tblPr>
      <w:tblGrid>
        <w:gridCol w:w="2605"/>
        <w:gridCol w:w="5040"/>
        <w:gridCol w:w="6750"/>
      </w:tblGrid>
      <w:tr w:rsidR="00285DDE" w:rsidRPr="00C92D62" w14:paraId="47F714EA" w14:textId="77777777" w:rsidTr="00BB06B8">
        <w:trPr>
          <w:tblHeader/>
        </w:trPr>
        <w:tc>
          <w:tcPr>
            <w:tcW w:w="2605" w:type="dxa"/>
            <w:shd w:val="clear" w:color="auto" w:fill="5F497A" w:themeFill="accent4" w:themeFillShade="BF"/>
          </w:tcPr>
          <w:p w14:paraId="6F0695E5" w14:textId="79FDFC27" w:rsidR="00285DDE" w:rsidRPr="00C92D62" w:rsidRDefault="00285DDE" w:rsidP="00BB06B8">
            <w:pPr>
              <w:rPr>
                <w:rFonts w:ascii="Calibri Light" w:eastAsiaTheme="minorEastAsia" w:hAnsi="Calibri Light" w:cs="Calibri Light"/>
                <w:color w:val="FFFFFF" w:themeColor="background1"/>
                <w:sz w:val="22"/>
              </w:rPr>
            </w:pPr>
            <w:bookmarkStart w:id="441" w:name="_Hlk154791334"/>
            <w:r w:rsidRPr="00C92D62">
              <w:rPr>
                <w:rFonts w:ascii="Calibri Light" w:eastAsiaTheme="minorEastAsia" w:hAnsi="Calibri Light" w:cs="Calibri Light"/>
                <w:b/>
                <w:bCs/>
                <w:color w:val="FFFFFF" w:themeColor="background1"/>
                <w:sz w:val="22"/>
              </w:rPr>
              <w:t>Managed</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Care</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Program</w:t>
            </w:r>
            <w:r w:rsidR="00C87BFB" w:rsidRPr="00C92D62">
              <w:rPr>
                <w:rFonts w:ascii="Calibri Light" w:eastAsiaTheme="minorEastAsia" w:hAnsi="Calibri Light" w:cs="Calibri Light"/>
                <w:b/>
                <w:bCs/>
                <w:color w:val="FFFFFF" w:themeColor="background1"/>
                <w:sz w:val="22"/>
              </w:rPr>
              <w:t xml:space="preserve"> </w:t>
            </w:r>
          </w:p>
        </w:tc>
        <w:tc>
          <w:tcPr>
            <w:tcW w:w="5040" w:type="dxa"/>
            <w:shd w:val="clear" w:color="auto" w:fill="5F497A" w:themeFill="accent4" w:themeFillShade="BF"/>
            <w:vAlign w:val="bottom"/>
          </w:tcPr>
          <w:p w14:paraId="6AB16368" w14:textId="2B3B9609" w:rsidR="00285DDE" w:rsidRPr="00C92D62" w:rsidRDefault="00285DDE" w:rsidP="00BB06B8">
            <w:pPr>
              <w:jc w:val="center"/>
              <w:rPr>
                <w:rFonts w:ascii="Calibri Light" w:eastAsiaTheme="minorEastAsia" w:hAnsi="Calibri Light" w:cs="Calibri Light"/>
                <w:color w:val="FFFFFF" w:themeColor="background1"/>
                <w:sz w:val="22"/>
              </w:rPr>
            </w:pPr>
            <w:r w:rsidRPr="00C92D62">
              <w:rPr>
                <w:rFonts w:ascii="Calibri Light" w:eastAsiaTheme="minorEastAsia" w:hAnsi="Calibri Light" w:cs="Calibri Light"/>
                <w:b/>
                <w:bCs/>
                <w:color w:val="FFFFFF" w:themeColor="background1"/>
                <w:sz w:val="22"/>
              </w:rPr>
              <w:t>Basic</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Overview</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and</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Populations</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Served</w:t>
            </w:r>
          </w:p>
        </w:tc>
        <w:tc>
          <w:tcPr>
            <w:tcW w:w="6750" w:type="dxa"/>
            <w:shd w:val="clear" w:color="auto" w:fill="5F497A" w:themeFill="accent4" w:themeFillShade="BF"/>
            <w:vAlign w:val="bottom"/>
          </w:tcPr>
          <w:p w14:paraId="323F784E" w14:textId="18B7C5B4" w:rsidR="00285DDE" w:rsidRPr="00C92D62" w:rsidRDefault="00285DDE" w:rsidP="00BB06B8">
            <w:pPr>
              <w:jc w:val="center"/>
              <w:rPr>
                <w:rFonts w:ascii="Calibri Light" w:eastAsiaTheme="minorEastAsia" w:hAnsi="Calibri Light" w:cs="Calibri Light"/>
                <w:b/>
                <w:bCs/>
                <w:color w:val="FFFFFF" w:themeColor="background1"/>
                <w:sz w:val="22"/>
              </w:rPr>
            </w:pPr>
            <w:r w:rsidRPr="00C92D62">
              <w:rPr>
                <w:rFonts w:ascii="Calibri Light" w:eastAsiaTheme="minorEastAsia" w:hAnsi="Calibri Light" w:cs="Calibri Light"/>
                <w:b/>
                <w:bCs/>
                <w:color w:val="FFFFFF" w:themeColor="background1"/>
                <w:sz w:val="22"/>
              </w:rPr>
              <w:t>Managed</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Care</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Plans</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(MCPs)</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Health</w:t>
            </w:r>
            <w:r w:rsidR="00C87BFB" w:rsidRPr="00C92D62">
              <w:rPr>
                <w:rFonts w:ascii="Calibri Light" w:eastAsiaTheme="minorEastAsia" w:hAnsi="Calibri Light" w:cs="Calibri Light"/>
                <w:b/>
                <w:bCs/>
                <w:color w:val="FFFFFF" w:themeColor="background1"/>
                <w:sz w:val="22"/>
              </w:rPr>
              <w:t xml:space="preserve"> </w:t>
            </w:r>
            <w:r w:rsidRPr="00C92D62">
              <w:rPr>
                <w:rFonts w:ascii="Calibri Light" w:eastAsiaTheme="minorEastAsia" w:hAnsi="Calibri Light" w:cs="Calibri Light"/>
                <w:b/>
                <w:bCs/>
                <w:color w:val="FFFFFF" w:themeColor="background1"/>
                <w:sz w:val="22"/>
              </w:rPr>
              <w:t>Plan</w:t>
            </w:r>
          </w:p>
        </w:tc>
      </w:tr>
      <w:tr w:rsidR="00285DDE" w:rsidRPr="00C92D62" w14:paraId="74EDCEC6" w14:textId="77777777" w:rsidTr="00EB7B55">
        <w:trPr>
          <w:trHeight w:val="4220"/>
        </w:trPr>
        <w:tc>
          <w:tcPr>
            <w:tcW w:w="2605" w:type="dxa"/>
          </w:tcPr>
          <w:p w14:paraId="6CEA20E8" w14:textId="23555515"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Accountable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Partnership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(ACPP)</w:t>
            </w:r>
            <w:r w:rsidR="00C87BFB" w:rsidRPr="00C92D62">
              <w:rPr>
                <w:rFonts w:ascii="Calibri Light" w:eastAsiaTheme="minorEastAsia" w:hAnsi="Calibri Light" w:cs="Calibri Light"/>
                <w:sz w:val="22"/>
              </w:rPr>
              <w:t xml:space="preserve"> </w:t>
            </w:r>
          </w:p>
        </w:tc>
        <w:tc>
          <w:tcPr>
            <w:tcW w:w="5040" w:type="dxa"/>
            <w:vAlign w:val="bottom"/>
          </w:tcPr>
          <w:p w14:paraId="6CFD648E" w14:textId="26D8D42A" w:rsidR="00285DDE" w:rsidRPr="00C92D62" w:rsidRDefault="00285DDE" w:rsidP="00EB7B55">
            <w:pPr>
              <w:jc w:val="center"/>
              <w:rPr>
                <w:rFonts w:ascii="Calibri Light" w:eastAsiaTheme="minorEastAsia" w:hAnsi="Calibri Light" w:cs="Calibri Light"/>
                <w:sz w:val="22"/>
              </w:rPr>
            </w:pPr>
            <w:r w:rsidRPr="00C92D62">
              <w:rPr>
                <w:rFonts w:ascii="Calibri Light" w:eastAsiaTheme="minorEastAsia" w:hAnsi="Calibri Light" w:cs="Calibri Light"/>
                <w:sz w:val="22"/>
              </w:rPr>
              <w:t>Groups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working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one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organization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create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full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network</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p>
          <w:p w14:paraId="50079A97" w14:textId="5ECE6E7F" w:rsidR="00285DDE" w:rsidRPr="00C92D62" w:rsidRDefault="00285DDE" w:rsidP="00EB7B55">
            <w:pPr>
              <w:numPr>
                <w:ilvl w:val="0"/>
                <w:numId w:val="58"/>
              </w:numPr>
              <w:ind w:left="347"/>
              <w:contextualSpacing/>
              <w:jc w:val="center"/>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p>
          <w:p w14:paraId="4EC26833" w14:textId="67501444" w:rsidR="00285DDE" w:rsidRPr="00C92D62" w:rsidRDefault="00285DDE" w:rsidP="00EB7B55">
            <w:pPr>
              <w:numPr>
                <w:ilvl w:val="0"/>
                <w:numId w:val="58"/>
              </w:numPr>
              <w:ind w:left="347"/>
              <w:contextualSpacing/>
              <w:jc w:val="center"/>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1115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13244219" w14:textId="7A44A619"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BeHealthy</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Partnership</w:t>
            </w:r>
            <w:r w:rsidR="00C87BFB" w:rsidRPr="00C92D62">
              <w:rPr>
                <w:rFonts w:ascii="Calibri Light" w:hAnsi="Calibri Light" w:cs="Calibri Light"/>
                <w:sz w:val="22"/>
              </w:rPr>
              <w:t xml:space="preserve"> </w:t>
            </w:r>
            <w:r w:rsidRPr="00C92D62">
              <w:rPr>
                <w:rFonts w:ascii="Calibri Light" w:hAnsi="Calibri Light" w:cs="Calibri Light"/>
                <w:sz w:val="22"/>
              </w:rPr>
              <w:t>Plan</w:t>
            </w:r>
          </w:p>
          <w:p w14:paraId="71087D30" w14:textId="54ACDFDB"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Berkshire</w:t>
            </w:r>
            <w:r w:rsidR="00C87BFB" w:rsidRPr="00C92D62">
              <w:rPr>
                <w:rFonts w:ascii="Calibri Light" w:hAnsi="Calibri Light" w:cs="Calibri Light"/>
                <w:sz w:val="22"/>
              </w:rPr>
              <w:t xml:space="preserve"> </w:t>
            </w: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Collaborative</w:t>
            </w:r>
          </w:p>
          <w:p w14:paraId="6DB79EE9" w14:textId="6B3FFB08"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East</w:t>
            </w:r>
            <w:r w:rsidR="00C87BFB" w:rsidRPr="00C92D62">
              <w:rPr>
                <w:rFonts w:ascii="Calibri Light" w:hAnsi="Calibri Light" w:cs="Calibri Light"/>
                <w:sz w:val="22"/>
              </w:rPr>
              <w:t xml:space="preserve"> </w:t>
            </w:r>
            <w:r w:rsidRPr="00C92D62">
              <w:rPr>
                <w:rFonts w:ascii="Calibri Light" w:hAnsi="Calibri Light" w:cs="Calibri Light"/>
                <w:sz w:val="22"/>
              </w:rPr>
              <w:t>Boston</w:t>
            </w:r>
            <w:r w:rsidR="00C87BFB" w:rsidRPr="00C92D62">
              <w:rPr>
                <w:rFonts w:ascii="Calibri Light" w:hAnsi="Calibri Light" w:cs="Calibri Light"/>
                <w:sz w:val="22"/>
              </w:rPr>
              <w:t xml:space="preserve"> </w:t>
            </w:r>
            <w:r w:rsidRPr="00C92D62">
              <w:rPr>
                <w:rFonts w:ascii="Calibri Light" w:hAnsi="Calibri Light" w:cs="Calibri Light"/>
                <w:sz w:val="22"/>
              </w:rPr>
              <w:t>Neighborhood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Alliance</w:t>
            </w:r>
          </w:p>
          <w:p w14:paraId="38582FE1" w14:textId="716E8841"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365</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2A319F7C" w14:textId="43BD88B1"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Atrius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Collaborative</w:t>
            </w:r>
          </w:p>
          <w:p w14:paraId="4CC01C3B" w14:textId="03CC6ACF"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Mass</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Brigham</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Mass</w:t>
            </w:r>
            <w:r w:rsidR="00C87BFB" w:rsidRPr="00C92D62">
              <w:rPr>
                <w:rFonts w:ascii="Calibri Light" w:hAnsi="Calibri Light" w:cs="Calibri Light"/>
                <w:sz w:val="22"/>
              </w:rPr>
              <w:t xml:space="preserve"> </w:t>
            </w: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Brigham</w:t>
            </w:r>
            <w:r w:rsidR="00C87BFB" w:rsidRPr="00C92D62">
              <w:rPr>
                <w:rFonts w:ascii="Calibri Light" w:hAnsi="Calibri Light" w:cs="Calibri Light"/>
                <w:sz w:val="22"/>
              </w:rPr>
              <w:t xml:space="preserve"> </w:t>
            </w:r>
            <w:r w:rsidRPr="00C92D62">
              <w:rPr>
                <w:rFonts w:ascii="Calibri Light" w:hAnsi="Calibri Light" w:cs="Calibri Light"/>
                <w:sz w:val="22"/>
              </w:rPr>
              <w:t>ACO</w:t>
            </w:r>
          </w:p>
          <w:p w14:paraId="0107E884" w14:textId="55269A06"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Together</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Cambridge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Alliance</w:t>
            </w:r>
            <w:r w:rsidR="00C87BFB" w:rsidRPr="00C92D62">
              <w:rPr>
                <w:rFonts w:ascii="Calibri Light" w:hAnsi="Calibri Light" w:cs="Calibri Light"/>
                <w:sz w:val="22"/>
              </w:rPr>
              <w:t xml:space="preserve"> </w:t>
            </w:r>
            <w:r w:rsidRPr="00C92D62">
              <w:rPr>
                <w:rFonts w:ascii="Calibri Light" w:hAnsi="Calibri Light" w:cs="Calibri Light"/>
                <w:sz w:val="22"/>
              </w:rPr>
              <w:t>(CHA)</w:t>
            </w:r>
          </w:p>
          <w:p w14:paraId="276FC4B4" w14:textId="5DEA25B4" w:rsidR="00285DDE" w:rsidRPr="00C92D62" w:rsidRDefault="00285DDE" w:rsidP="002667CF">
            <w:pPr>
              <w:pStyle w:val="ListParagraph"/>
              <w:numPr>
                <w:ilvl w:val="0"/>
                <w:numId w:val="85"/>
              </w:numPr>
              <w:spacing w:after="160"/>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Together</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UMass</w:t>
            </w:r>
            <w:r w:rsidR="00C87BFB" w:rsidRPr="00C92D62">
              <w:rPr>
                <w:rFonts w:ascii="Calibri Light" w:hAnsi="Calibri Light" w:cs="Calibri Light"/>
                <w:sz w:val="22"/>
              </w:rPr>
              <w:t xml:space="preserve"> </w:t>
            </w:r>
            <w:r w:rsidRPr="00C92D62">
              <w:rPr>
                <w:rFonts w:ascii="Calibri Light" w:hAnsi="Calibri Light" w:cs="Calibri Light"/>
                <w:sz w:val="22"/>
              </w:rPr>
              <w:t>Memorial</w:t>
            </w:r>
            <w:r w:rsidR="00C87BFB" w:rsidRPr="00C92D62">
              <w:rPr>
                <w:rFonts w:ascii="Calibri Light" w:hAnsi="Calibri Light" w:cs="Calibri Light"/>
                <w:sz w:val="22"/>
              </w:rPr>
              <w:t xml:space="preserve"> </w:t>
            </w:r>
            <w:r w:rsidRPr="00C92D62">
              <w:rPr>
                <w:rFonts w:ascii="Calibri Light" w:hAnsi="Calibri Light" w:cs="Calibri Light"/>
                <w:sz w:val="22"/>
              </w:rPr>
              <w:t>Health</w:t>
            </w:r>
          </w:p>
          <w:p w14:paraId="05DA0270" w14:textId="12FEF0F5"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Beth</w:t>
            </w:r>
            <w:r w:rsidR="00C87BFB" w:rsidRPr="00C92D62">
              <w:rPr>
                <w:rFonts w:ascii="Calibri Light" w:hAnsi="Calibri Light" w:cs="Calibri Light"/>
                <w:sz w:val="22"/>
              </w:rPr>
              <w:t xml:space="preserve"> </w:t>
            </w:r>
            <w:r w:rsidRPr="00C92D62">
              <w:rPr>
                <w:rFonts w:ascii="Calibri Light" w:hAnsi="Calibri Light" w:cs="Calibri Light"/>
                <w:sz w:val="22"/>
              </w:rPr>
              <w:t>Israel</w:t>
            </w:r>
            <w:r w:rsidR="00C87BFB" w:rsidRPr="00C92D62">
              <w:rPr>
                <w:rFonts w:ascii="Calibri Light" w:hAnsi="Calibri Light" w:cs="Calibri Light"/>
                <w:sz w:val="22"/>
              </w:rPr>
              <w:t xml:space="preserve"> </w:t>
            </w:r>
            <w:r w:rsidRPr="00C92D62">
              <w:rPr>
                <w:rFonts w:ascii="Calibri Light" w:hAnsi="Calibri Light" w:cs="Calibri Light"/>
                <w:sz w:val="22"/>
              </w:rPr>
              <w:t>Lahey</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(BILH)</w:t>
            </w:r>
            <w:r w:rsidR="00C87BFB" w:rsidRPr="00C92D62">
              <w:rPr>
                <w:rFonts w:ascii="Calibri Light" w:hAnsi="Calibri Light" w:cs="Calibri Light"/>
                <w:sz w:val="22"/>
              </w:rPr>
              <w:t xml:space="preserve"> </w:t>
            </w:r>
            <w:r w:rsidRPr="00C92D62">
              <w:rPr>
                <w:rFonts w:ascii="Calibri Light" w:hAnsi="Calibri Light" w:cs="Calibri Light"/>
                <w:sz w:val="22"/>
              </w:rPr>
              <w:t>Performance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ACO</w:t>
            </w:r>
          </w:p>
          <w:p w14:paraId="179C47E3" w14:textId="612F6720"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Boston</w:t>
            </w:r>
            <w:r w:rsidR="00C87BFB" w:rsidRPr="00C92D62">
              <w:rPr>
                <w:rFonts w:ascii="Calibri Light" w:hAnsi="Calibri Light" w:cs="Calibri Light"/>
                <w:sz w:val="22"/>
              </w:rPr>
              <w:t xml:space="preserve"> </w:t>
            </w:r>
            <w:r w:rsidRPr="00C92D62">
              <w:rPr>
                <w:rFonts w:ascii="Calibri Light" w:hAnsi="Calibri Light" w:cs="Calibri Light"/>
                <w:sz w:val="22"/>
              </w:rPr>
              <w:t>Children’s</w:t>
            </w:r>
            <w:r w:rsidR="00C87BFB" w:rsidRPr="00C92D62">
              <w:rPr>
                <w:rFonts w:ascii="Calibri Light" w:hAnsi="Calibri Light" w:cs="Calibri Light"/>
                <w:sz w:val="22"/>
              </w:rPr>
              <w:t xml:space="preserve"> </w:t>
            </w:r>
            <w:r w:rsidRPr="00C92D62">
              <w:rPr>
                <w:rFonts w:ascii="Calibri Light" w:hAnsi="Calibri Light" w:cs="Calibri Light"/>
                <w:sz w:val="22"/>
              </w:rPr>
              <w:t>ACO</w:t>
            </w:r>
          </w:p>
          <w:p w14:paraId="617E8C58" w14:textId="4C441C15"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Alliance</w:t>
            </w:r>
          </w:p>
          <w:p w14:paraId="4EDAE8FE" w14:textId="1AFC336F"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Alliance</w:t>
            </w:r>
          </w:p>
          <w:p w14:paraId="3F293256" w14:textId="21E62515"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Mercy</w:t>
            </w:r>
            <w:r w:rsidR="00C87BFB" w:rsidRPr="00C92D62">
              <w:rPr>
                <w:rFonts w:ascii="Calibri Light" w:hAnsi="Calibri Light" w:cs="Calibri Light"/>
                <w:sz w:val="22"/>
              </w:rPr>
              <w:t xml:space="preserve"> </w:t>
            </w:r>
            <w:r w:rsidRPr="00C92D62">
              <w:rPr>
                <w:rFonts w:ascii="Calibri Light" w:hAnsi="Calibri Light" w:cs="Calibri Light"/>
                <w:sz w:val="22"/>
              </w:rPr>
              <w:t>Alliance</w:t>
            </w:r>
          </w:p>
          <w:p w14:paraId="2A7CF3D2" w14:textId="4BF6A6A2" w:rsidR="00285DDE" w:rsidRPr="00C92D62" w:rsidRDefault="00285DDE" w:rsidP="002667CF">
            <w:pPr>
              <w:pStyle w:val="ListParagraph"/>
              <w:numPr>
                <w:ilvl w:val="0"/>
                <w:numId w:val="85"/>
              </w:numPr>
              <w:spacing w:after="160"/>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Signature</w:t>
            </w:r>
            <w:r w:rsidR="00C87BFB" w:rsidRPr="00C92D62">
              <w:rPr>
                <w:rFonts w:ascii="Calibri Light" w:hAnsi="Calibri Light" w:cs="Calibri Light"/>
                <w:sz w:val="22"/>
              </w:rPr>
              <w:t xml:space="preserve"> </w:t>
            </w:r>
            <w:r w:rsidRPr="00C92D62">
              <w:rPr>
                <w:rFonts w:ascii="Calibri Light" w:hAnsi="Calibri Light" w:cs="Calibri Light"/>
                <w:sz w:val="22"/>
              </w:rPr>
              <w:t>Alliance</w:t>
            </w:r>
          </w:p>
          <w:p w14:paraId="16A28C51" w14:textId="6EB86913" w:rsidR="00285DDE" w:rsidRPr="00C92D62" w:rsidRDefault="00285DDE" w:rsidP="002667CF">
            <w:pPr>
              <w:pStyle w:val="ListParagraph"/>
              <w:numPr>
                <w:ilvl w:val="0"/>
                <w:numId w:val="85"/>
              </w:numPr>
              <w:rPr>
                <w:rFonts w:ascii="Calibri Light" w:eastAsiaTheme="minorEastAsia"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Southcoast</w:t>
            </w:r>
            <w:r w:rsidR="00C87BFB" w:rsidRPr="00C92D62">
              <w:rPr>
                <w:rFonts w:ascii="Calibri Light" w:hAnsi="Calibri Light" w:cs="Calibri Light"/>
                <w:sz w:val="22"/>
              </w:rPr>
              <w:t xml:space="preserve"> </w:t>
            </w:r>
            <w:r w:rsidRPr="00C92D62">
              <w:rPr>
                <w:rFonts w:ascii="Calibri Light" w:hAnsi="Calibri Light" w:cs="Calibri Light"/>
                <w:sz w:val="22"/>
              </w:rPr>
              <w:t>Alliance</w:t>
            </w:r>
          </w:p>
        </w:tc>
      </w:tr>
      <w:tr w:rsidR="00285DDE" w:rsidRPr="00C92D62" w14:paraId="573B26B6" w14:textId="77777777" w:rsidTr="00BB06B8">
        <w:tc>
          <w:tcPr>
            <w:tcW w:w="2605" w:type="dxa"/>
          </w:tcPr>
          <w:p w14:paraId="6222697B" w14:textId="5D402A17"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Accountable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Organization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ACO)</w:t>
            </w:r>
            <w:r w:rsidR="00C87BFB" w:rsidRPr="00C92D62">
              <w:rPr>
                <w:rFonts w:ascii="Calibri Light" w:eastAsiaTheme="minorEastAsia" w:hAnsi="Calibri Light" w:cs="Calibri Light"/>
                <w:sz w:val="22"/>
              </w:rPr>
              <w:t xml:space="preserve"> </w:t>
            </w:r>
          </w:p>
        </w:tc>
        <w:tc>
          <w:tcPr>
            <w:tcW w:w="5040" w:type="dxa"/>
          </w:tcPr>
          <w:p w14:paraId="5D356EB8" w14:textId="2F0F4E0E"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Groups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r w:rsidR="00C87BFB" w:rsidRPr="00C92D62">
              <w:rPr>
                <w:rFonts w:ascii="Calibri Light" w:eastAsiaTheme="minorEastAsia" w:hAnsi="Calibri Light" w:cs="Calibri Light"/>
                <w:sz w:val="22"/>
              </w:rPr>
              <w:t xml:space="preserve"> </w:t>
            </w:r>
            <w:proofErr w:type="gramStart"/>
            <w:r w:rsidRPr="00C92D62">
              <w:rPr>
                <w:rFonts w:ascii="Calibri Light" w:eastAsiaTheme="minorEastAsia" w:hAnsi="Calibri Light" w:cs="Calibri Light"/>
                <w:sz w:val="22"/>
              </w:rPr>
              <w:t>forming</w:t>
            </w:r>
            <w:proofErr w:type="gramEnd"/>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works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directly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MassHealth's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network</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specialists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hospitals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coordination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p>
          <w:p w14:paraId="65E57D48" w14:textId="16BD8211" w:rsidR="00285DDE" w:rsidRPr="00C92D62" w:rsidRDefault="00285DDE" w:rsidP="002667CF">
            <w:pPr>
              <w:numPr>
                <w:ilvl w:val="0"/>
                <w:numId w:val="59"/>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p>
          <w:p w14:paraId="30041756" w14:textId="7026F27C" w:rsidR="00285DDE" w:rsidRPr="00C92D62" w:rsidRDefault="00285DDE" w:rsidP="002667CF">
            <w:pPr>
              <w:numPr>
                <w:ilvl w:val="0"/>
                <w:numId w:val="59"/>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1115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28001277" w14:textId="5FDEB86A" w:rsidR="00285DDE" w:rsidRPr="00C92D62" w:rsidRDefault="00285DDE" w:rsidP="002667CF">
            <w:pPr>
              <w:pStyle w:val="ListParagraph"/>
              <w:numPr>
                <w:ilvl w:val="0"/>
                <w:numId w:val="86"/>
              </w:numPr>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Cooperative</w:t>
            </w:r>
          </w:p>
          <w:p w14:paraId="25D11901" w14:textId="2C0C3999" w:rsidR="00285DDE" w:rsidRPr="00C92D62" w:rsidRDefault="00285DDE" w:rsidP="002667CF">
            <w:pPr>
              <w:pStyle w:val="ListParagraph"/>
              <w:numPr>
                <w:ilvl w:val="0"/>
                <w:numId w:val="86"/>
              </w:numPr>
              <w:rPr>
                <w:rFonts w:ascii="Calibri Light" w:hAnsi="Calibri Light" w:cs="Calibri Light"/>
                <w:sz w:val="22"/>
              </w:rPr>
            </w:pPr>
            <w:r w:rsidRPr="00C92D62">
              <w:rPr>
                <w:rFonts w:ascii="Calibri Light" w:hAnsi="Calibri Light" w:cs="Calibri Light"/>
                <w:sz w:val="22"/>
              </w:rPr>
              <w:t>Steward</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Choice</w:t>
            </w:r>
          </w:p>
          <w:p w14:paraId="61B8F090" w14:textId="77777777" w:rsidR="00285DDE" w:rsidRPr="00C92D62" w:rsidRDefault="00285DDE" w:rsidP="00BB06B8">
            <w:pPr>
              <w:rPr>
                <w:rFonts w:eastAsiaTheme="minorEastAsia"/>
              </w:rPr>
            </w:pPr>
          </w:p>
          <w:p w14:paraId="0EF19CCE" w14:textId="77777777" w:rsidR="00285DDE" w:rsidRPr="00C92D62" w:rsidRDefault="00285DDE" w:rsidP="00BB06B8">
            <w:pPr>
              <w:rPr>
                <w:rFonts w:eastAsiaTheme="minorEastAsia"/>
              </w:rPr>
            </w:pPr>
          </w:p>
          <w:p w14:paraId="6619522A" w14:textId="77777777" w:rsidR="00285DDE" w:rsidRPr="00C92D62" w:rsidRDefault="00285DDE" w:rsidP="00BB06B8">
            <w:pPr>
              <w:rPr>
                <w:rFonts w:eastAsiaTheme="minorEastAsia"/>
              </w:rPr>
            </w:pPr>
          </w:p>
          <w:p w14:paraId="74721276" w14:textId="77777777" w:rsidR="00285DDE" w:rsidRPr="00C92D62" w:rsidRDefault="00285DDE" w:rsidP="00BB06B8">
            <w:pPr>
              <w:tabs>
                <w:tab w:val="left" w:pos="2364"/>
              </w:tabs>
              <w:rPr>
                <w:rFonts w:ascii="Calibri Light" w:eastAsiaTheme="minorEastAsia" w:hAnsi="Calibri Light" w:cs="Calibri Light"/>
                <w:sz w:val="22"/>
              </w:rPr>
            </w:pPr>
          </w:p>
        </w:tc>
      </w:tr>
      <w:tr w:rsidR="00285DDE" w:rsidRPr="00C92D62" w14:paraId="56DDBC3C" w14:textId="77777777" w:rsidTr="00BB06B8">
        <w:tc>
          <w:tcPr>
            <w:tcW w:w="2605" w:type="dxa"/>
          </w:tcPr>
          <w:p w14:paraId="1348F90C" w14:textId="3B0E0934" w:rsidR="00285DDE" w:rsidRPr="00C92D62" w:rsidRDefault="00285DDE" w:rsidP="00BB06B8">
            <w:pPr>
              <w:keepNext/>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Organization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(MCO)</w:t>
            </w:r>
            <w:r w:rsidR="00C87BFB" w:rsidRPr="00C92D62">
              <w:rPr>
                <w:rFonts w:ascii="Calibri Light" w:eastAsiaTheme="minorEastAsia" w:hAnsi="Calibri Light" w:cs="Calibri Light"/>
                <w:sz w:val="22"/>
              </w:rPr>
              <w:t xml:space="preserve"> </w:t>
            </w:r>
          </w:p>
        </w:tc>
        <w:tc>
          <w:tcPr>
            <w:tcW w:w="5040" w:type="dxa"/>
          </w:tcPr>
          <w:p w14:paraId="71870E88" w14:textId="30D87E36" w:rsidR="00285DDE" w:rsidRPr="00C92D62" w:rsidRDefault="00285DDE" w:rsidP="00BB06B8">
            <w:pPr>
              <w:keepNext/>
              <w:rPr>
                <w:rFonts w:ascii="Calibri Light" w:eastAsiaTheme="minorEastAsia" w:hAnsi="Calibri Light" w:cs="Calibri Light"/>
                <w:sz w:val="22"/>
              </w:rPr>
            </w:pPr>
            <w:r w:rsidRPr="00C92D62">
              <w:rPr>
                <w:rFonts w:ascii="Calibri Light" w:eastAsiaTheme="minorEastAsia" w:hAnsi="Calibri Light" w:cs="Calibri Light"/>
                <w:sz w:val="22"/>
              </w:rPr>
              <w:t>Capitated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model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delivery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which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offered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through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closed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network</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PCPs,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specialists,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hospitals.</w:t>
            </w:r>
            <w:r w:rsidR="00C87BFB" w:rsidRPr="00C92D62">
              <w:rPr>
                <w:rFonts w:ascii="Calibri Light" w:eastAsiaTheme="minorEastAsia" w:hAnsi="Calibri Light" w:cs="Calibri Light"/>
                <w:sz w:val="22"/>
              </w:rPr>
              <w:t xml:space="preserve"> </w:t>
            </w:r>
          </w:p>
          <w:p w14:paraId="65457B0E" w14:textId="6D5D4680" w:rsidR="00285DDE" w:rsidRPr="00C92D62" w:rsidRDefault="00285DDE" w:rsidP="002667CF">
            <w:pPr>
              <w:keepNext/>
              <w:numPr>
                <w:ilvl w:val="0"/>
                <w:numId w:val="60"/>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p>
          <w:p w14:paraId="358EA778" w14:textId="5E690624" w:rsidR="00285DDE" w:rsidRPr="00C92D62" w:rsidRDefault="00285DDE" w:rsidP="002667CF">
            <w:pPr>
              <w:keepNext/>
              <w:numPr>
                <w:ilvl w:val="0"/>
                <w:numId w:val="60"/>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1115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3CBB8933" w14:textId="2A939BF0" w:rsidR="00285DDE" w:rsidRPr="00C92D62" w:rsidRDefault="00285DDE" w:rsidP="002667CF">
            <w:pPr>
              <w:pStyle w:val="ListParagraph"/>
              <w:numPr>
                <w:ilvl w:val="0"/>
                <w:numId w:val="87"/>
              </w:numPr>
              <w:rPr>
                <w:rFonts w:ascii="Calibri Light" w:hAnsi="Calibri Light" w:cs="Calibri Light"/>
                <w:sz w:val="22"/>
              </w:rPr>
            </w:pPr>
            <w:r w:rsidRPr="00C92D62">
              <w:rPr>
                <w:rFonts w:ascii="Calibri Light" w:hAnsi="Calibri Light" w:cs="Calibri Light"/>
                <w:sz w:val="22"/>
              </w:rPr>
              <w:t>Boston</w:t>
            </w:r>
            <w:r w:rsidR="00C87BFB" w:rsidRPr="00C92D62">
              <w:rPr>
                <w:rFonts w:ascii="Calibri Light" w:hAnsi="Calibri Light" w:cs="Calibri Light"/>
                <w:sz w:val="22"/>
              </w:rPr>
              <w:t xml:space="preserve"> </w:t>
            </w:r>
            <w:r w:rsidRPr="00C92D62">
              <w:rPr>
                <w:rFonts w:ascii="Calibri Light" w:hAnsi="Calibri Light" w:cs="Calibri Light"/>
                <w:sz w:val="22"/>
              </w:rPr>
              <w:t>Medical</w:t>
            </w:r>
            <w:r w:rsidR="00C87BFB" w:rsidRPr="00C92D62">
              <w:rPr>
                <w:rFonts w:ascii="Calibri Light" w:hAnsi="Calibri Light" w:cs="Calibri Light"/>
                <w:sz w:val="22"/>
              </w:rPr>
              <w:t xml:space="preserve"> </w:t>
            </w:r>
            <w:r w:rsidRPr="00C92D62">
              <w:rPr>
                <w:rFonts w:ascii="Calibri Light" w:hAnsi="Calibri Light" w:cs="Calibri Light"/>
                <w:sz w:val="22"/>
              </w:rPr>
              <w:t>Center</w:t>
            </w:r>
            <w:r w:rsidR="00C87BFB" w:rsidRPr="00C92D62">
              <w:rPr>
                <w:rFonts w:ascii="Calibri Light" w:hAnsi="Calibri Light" w:cs="Calibri Light"/>
                <w:sz w:val="22"/>
              </w:rPr>
              <w:t xml:space="preserve"> </w:t>
            </w:r>
            <w:r w:rsidRPr="00C92D62">
              <w:rPr>
                <w:rFonts w:ascii="Calibri Light" w:hAnsi="Calibri Light" w:cs="Calibri Light"/>
                <w:sz w:val="22"/>
              </w:rPr>
              <w:t>HealthNet</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WellSense</w:t>
            </w:r>
            <w:proofErr w:type="spellEnd"/>
          </w:p>
          <w:p w14:paraId="018B44DE" w14:textId="5CB7231E" w:rsidR="00285DDE" w:rsidRPr="00C92D62" w:rsidRDefault="00285DDE" w:rsidP="002667CF">
            <w:pPr>
              <w:pStyle w:val="ListParagraph"/>
              <w:numPr>
                <w:ilvl w:val="0"/>
                <w:numId w:val="87"/>
              </w:numPr>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Together</w:t>
            </w:r>
            <w:r w:rsidR="00C87BFB" w:rsidRPr="00C92D62">
              <w:rPr>
                <w:rFonts w:ascii="Calibri Light" w:hAnsi="Calibri Light" w:cs="Calibri Light"/>
                <w:sz w:val="22"/>
              </w:rPr>
              <w:t xml:space="preserve"> </w:t>
            </w:r>
          </w:p>
        </w:tc>
      </w:tr>
      <w:tr w:rsidR="00285DDE" w:rsidRPr="00C92D62" w14:paraId="61856342" w14:textId="77777777" w:rsidTr="00BB06B8">
        <w:tc>
          <w:tcPr>
            <w:tcW w:w="2605" w:type="dxa"/>
          </w:tcPr>
          <w:p w14:paraId="138B1D7F" w14:textId="159B07E5"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Clinician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(PCCP)</w:t>
            </w:r>
            <w:r w:rsidR="00C87BFB" w:rsidRPr="00C92D62">
              <w:rPr>
                <w:rFonts w:ascii="Calibri Light" w:eastAsiaTheme="minorEastAsia" w:hAnsi="Calibri Light" w:cs="Calibri Light"/>
                <w:sz w:val="22"/>
              </w:rPr>
              <w:t xml:space="preserve"> </w:t>
            </w:r>
          </w:p>
          <w:p w14:paraId="5AF74BF4" w14:textId="77777777" w:rsidR="00285DDE" w:rsidRPr="00C92D62" w:rsidRDefault="00285DDE" w:rsidP="00BB06B8">
            <w:pPr>
              <w:rPr>
                <w:rFonts w:ascii="Calibri Light" w:eastAsiaTheme="minorEastAsia" w:hAnsi="Calibri Light" w:cs="Calibri Light"/>
                <w:sz w:val="22"/>
              </w:rPr>
            </w:pPr>
          </w:p>
        </w:tc>
        <w:tc>
          <w:tcPr>
            <w:tcW w:w="5040" w:type="dxa"/>
          </w:tcPr>
          <w:p w14:paraId="5C29C008" w14:textId="6A952B98"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select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assigned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primary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clinician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from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network</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MassHealth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lastRenderedPageBreak/>
              <w:t>hospitals,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specialists,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Massachusetts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Partnership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(MBHP).</w:t>
            </w:r>
            <w:r w:rsidR="00C87BFB" w:rsidRPr="00C92D62">
              <w:rPr>
                <w:rFonts w:ascii="Calibri Light" w:eastAsiaTheme="minorEastAsia" w:hAnsi="Calibri Light" w:cs="Calibri Light"/>
                <w:sz w:val="22"/>
              </w:rPr>
              <w:t xml:space="preserve"> </w:t>
            </w:r>
          </w:p>
          <w:p w14:paraId="48B8DE6E" w14:textId="4D5215DE" w:rsidR="00285DDE" w:rsidRPr="00C92D62" w:rsidRDefault="00285DDE" w:rsidP="002667CF">
            <w:pPr>
              <w:numPr>
                <w:ilvl w:val="0"/>
                <w:numId w:val="61"/>
              </w:numPr>
              <w:spacing w:after="160"/>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p>
          <w:p w14:paraId="7739EE89" w14:textId="39F8F575" w:rsidR="00285DDE" w:rsidRPr="00C92D62" w:rsidRDefault="00285DDE" w:rsidP="002667CF">
            <w:pPr>
              <w:numPr>
                <w:ilvl w:val="0"/>
                <w:numId w:val="61"/>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1115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0480F00A" w14:textId="5F84B303"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lastRenderedPageBreak/>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applicable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MassHealth</w:t>
            </w:r>
            <w:r w:rsidR="00C87BFB" w:rsidRPr="00C92D62">
              <w:rPr>
                <w:rFonts w:ascii="Calibri Light" w:eastAsiaTheme="minorEastAsia" w:hAnsi="Calibri Light" w:cs="Calibri Light"/>
                <w:sz w:val="22"/>
              </w:rPr>
              <w:t xml:space="preserve"> </w:t>
            </w:r>
          </w:p>
        </w:tc>
      </w:tr>
      <w:tr w:rsidR="00285DDE" w:rsidRPr="00C92D62" w14:paraId="5618D629" w14:textId="77777777" w:rsidTr="00BB06B8">
        <w:tc>
          <w:tcPr>
            <w:tcW w:w="2605" w:type="dxa"/>
          </w:tcPr>
          <w:p w14:paraId="553DBA96" w14:textId="2C45953D"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Massachusetts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Partnership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(MBHP)</w:t>
            </w:r>
            <w:r w:rsidR="00C87BFB" w:rsidRPr="00C92D62">
              <w:rPr>
                <w:rFonts w:ascii="Calibri Light" w:eastAsiaTheme="minorEastAsia" w:hAnsi="Calibri Light" w:cs="Calibri Light"/>
                <w:sz w:val="22"/>
              </w:rPr>
              <w:t xml:space="preserve"> </w:t>
            </w:r>
          </w:p>
        </w:tc>
        <w:tc>
          <w:tcPr>
            <w:tcW w:w="5040" w:type="dxa"/>
          </w:tcPr>
          <w:p w14:paraId="3C2BDDA4" w14:textId="1BC10F52"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Capitated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model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including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visits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licensed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therapist,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crisis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counseling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emergency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SUD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detox</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management,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community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support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p>
          <w:p w14:paraId="79E2AB8D" w14:textId="147102AA" w:rsidR="00285DDE" w:rsidRPr="00C92D62" w:rsidRDefault="00285DDE" w:rsidP="002667CF">
            <w:pPr>
              <w:numPr>
                <w:ilvl w:val="0"/>
                <w:numId w:val="62"/>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under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enrolled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PCCP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ACO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(which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two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PCCM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programs),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well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children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state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custody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not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otherwise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enrolled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p>
          <w:p w14:paraId="07DC2B4D" w14:textId="3779DC27" w:rsidR="00285DDE" w:rsidRPr="00C92D62" w:rsidRDefault="00285DDE" w:rsidP="002667CF">
            <w:pPr>
              <w:numPr>
                <w:ilvl w:val="0"/>
                <w:numId w:val="62"/>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1115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2475CBD1" w14:textId="74B92C2C"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MBHP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vendor: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Beacon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Options)</w:t>
            </w:r>
          </w:p>
        </w:tc>
      </w:tr>
      <w:tr w:rsidR="00285DDE" w:rsidRPr="00C92D62" w14:paraId="3D8F69BC" w14:textId="77777777" w:rsidTr="00BB06B8">
        <w:tc>
          <w:tcPr>
            <w:tcW w:w="2605" w:type="dxa"/>
          </w:tcPr>
          <w:p w14:paraId="11DCB671" w14:textId="48730DE9"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One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p>
          <w:p w14:paraId="5B4FD4D5" w14:textId="77777777" w:rsidR="00285DDE" w:rsidRPr="00C92D62" w:rsidRDefault="00285DDE" w:rsidP="00BB06B8">
            <w:pPr>
              <w:rPr>
                <w:rFonts w:ascii="Calibri Light" w:eastAsiaTheme="minorEastAsia" w:hAnsi="Calibri Light" w:cs="Calibri Light"/>
                <w:sz w:val="22"/>
              </w:rPr>
            </w:pPr>
          </w:p>
        </w:tc>
        <w:tc>
          <w:tcPr>
            <w:tcW w:w="5040" w:type="dxa"/>
          </w:tcPr>
          <w:p w14:paraId="20A4C9AB" w14:textId="515B31D7" w:rsidR="00285DDE" w:rsidRPr="00C92D62" w:rsidRDefault="00285DDE" w:rsidP="00BB06B8">
            <w:pPr>
              <w:contextualSpacing/>
              <w:rPr>
                <w:rFonts w:ascii="Calibri Light" w:eastAsiaTheme="minorEastAsia" w:hAnsi="Calibri Light" w:cs="Calibri Light"/>
                <w:sz w:val="22"/>
              </w:rPr>
            </w:pPr>
            <w:r w:rsidRPr="00C92D62">
              <w:rPr>
                <w:rFonts w:ascii="Calibri Light" w:eastAsiaTheme="minorEastAsia" w:hAnsi="Calibri Light" w:cs="Calibri Light"/>
                <w:sz w:val="22"/>
              </w:rPr>
              <w:t>Integrated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persons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disabilities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which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receive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all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long-term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support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through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integrated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Effective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January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2026,</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One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program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will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shift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from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Medicare‐Medicaid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(MMP)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to</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Fully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Integrated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Dual-Eligible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Special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Needs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(FIDE-SNP)</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companion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p>
          <w:p w14:paraId="6CD97A3D" w14:textId="7ED39E22" w:rsidR="00285DDE" w:rsidRPr="00C92D62" w:rsidRDefault="00285DDE" w:rsidP="002667CF">
            <w:pPr>
              <w:numPr>
                <w:ilvl w:val="0"/>
                <w:numId w:val="63"/>
              </w:numPr>
              <w:spacing w:after="160"/>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Dual-eligible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21−64</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the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time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enrollment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MassHealth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coverage.</w:t>
            </w:r>
          </w:p>
          <w:p w14:paraId="6E335D2F" w14:textId="206DCBF6" w:rsidR="00285DDE" w:rsidRPr="00C92D62" w:rsidRDefault="00285DDE" w:rsidP="002667CF">
            <w:pPr>
              <w:numPr>
                <w:ilvl w:val="0"/>
                <w:numId w:val="63"/>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Financial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Alignment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Initiative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Demonstration.</w:t>
            </w:r>
            <w:r w:rsidR="00C87BFB" w:rsidRPr="00C92D62">
              <w:rPr>
                <w:rFonts w:ascii="Calibri Light" w:eastAsiaTheme="minorEastAsia" w:hAnsi="Calibri Light" w:cs="Calibri Light"/>
                <w:sz w:val="22"/>
              </w:rPr>
              <w:t xml:space="preserve"> </w:t>
            </w:r>
          </w:p>
        </w:tc>
        <w:tc>
          <w:tcPr>
            <w:tcW w:w="6750" w:type="dxa"/>
          </w:tcPr>
          <w:p w14:paraId="438ACAFC" w14:textId="2CAB92F8" w:rsidR="00285DDE" w:rsidRPr="00C92D62" w:rsidRDefault="00285DDE" w:rsidP="002667CF">
            <w:pPr>
              <w:numPr>
                <w:ilvl w:val="0"/>
                <w:numId w:val="64"/>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Commonwealth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Alliance</w:t>
            </w:r>
          </w:p>
          <w:p w14:paraId="3E9A0994" w14:textId="1F53B747" w:rsidR="00285DDE" w:rsidRPr="00C92D62" w:rsidRDefault="00285DDE" w:rsidP="002667CF">
            <w:pPr>
              <w:numPr>
                <w:ilvl w:val="0"/>
                <w:numId w:val="64"/>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Unify</w:t>
            </w:r>
          </w:p>
          <w:p w14:paraId="366E390D" w14:textId="66717812" w:rsidR="00285DDE" w:rsidRPr="00C92D62" w:rsidRDefault="00285DDE" w:rsidP="002667CF">
            <w:pPr>
              <w:numPr>
                <w:ilvl w:val="0"/>
                <w:numId w:val="64"/>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UnitedHealthcare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Connected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One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p>
        </w:tc>
      </w:tr>
      <w:tr w:rsidR="00285DDE" w:rsidRPr="00C92D62" w14:paraId="3895A196" w14:textId="77777777" w:rsidTr="00BB06B8">
        <w:tc>
          <w:tcPr>
            <w:tcW w:w="2605" w:type="dxa"/>
          </w:tcPr>
          <w:p w14:paraId="41D82C1C" w14:textId="39987B1E"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Senior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(SCO)</w:t>
            </w:r>
          </w:p>
        </w:tc>
        <w:tc>
          <w:tcPr>
            <w:tcW w:w="5040" w:type="dxa"/>
          </w:tcPr>
          <w:p w14:paraId="1D210DB5" w14:textId="1861C0FC" w:rsidR="00285DDE" w:rsidRPr="00C92D62" w:rsidRDefault="00285DDE" w:rsidP="00BB06B8">
            <w:pPr>
              <w:rPr>
                <w:rFonts w:ascii="Calibri Light" w:eastAsiaTheme="minorEastAsia" w:hAnsi="Calibri Light" w:cs="Calibri Light"/>
                <w:sz w:val="22"/>
              </w:rPr>
            </w:pPr>
            <w:r w:rsidRPr="00C92D62">
              <w:rPr>
                <w:rFonts w:ascii="Calibri Light" w:eastAsiaTheme="minorEastAsia" w:hAnsi="Calibri Light" w:cs="Calibri Light"/>
                <w:sz w:val="22"/>
              </w:rPr>
              <w:t>Medicare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Fully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Integrated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Dual-Eligible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Special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Needs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(FIDE-SNPs)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with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companion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providing</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behavioral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long-term,</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social,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geriatric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support</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services,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well</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respite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p>
          <w:p w14:paraId="1817A2F0" w14:textId="077323A2" w:rsidR="00285DDE" w:rsidRPr="00C92D62" w:rsidRDefault="00285DDE" w:rsidP="002667CF">
            <w:pPr>
              <w:numPr>
                <w:ilvl w:val="0"/>
                <w:numId w:val="65"/>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lastRenderedPageBreak/>
              <w:t>Population: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Medicaid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over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and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dual-eligible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members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over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65</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years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of</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age.</w:t>
            </w:r>
          </w:p>
          <w:p w14:paraId="5DD27DEB" w14:textId="076DAC02" w:rsidR="00285DDE" w:rsidRPr="00C92D62" w:rsidRDefault="00285DDE" w:rsidP="002667CF">
            <w:pPr>
              <w:numPr>
                <w:ilvl w:val="0"/>
                <w:numId w:val="65"/>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Managed</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Authority: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1915(a)</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Waiver/1915(c)</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Waiver.</w:t>
            </w:r>
          </w:p>
        </w:tc>
        <w:tc>
          <w:tcPr>
            <w:tcW w:w="6750" w:type="dxa"/>
          </w:tcPr>
          <w:p w14:paraId="6F358B11" w14:textId="1CD9E967" w:rsidR="00285DDE" w:rsidRPr="00C92D62" w:rsidRDefault="00285DDE" w:rsidP="002667CF">
            <w:pPr>
              <w:numPr>
                <w:ilvl w:val="0"/>
                <w:numId w:val="66"/>
              </w:numPr>
              <w:ind w:left="345"/>
              <w:contextualSpacing/>
              <w:rPr>
                <w:rFonts w:ascii="Calibri Light" w:eastAsiaTheme="minorEastAsia" w:hAnsi="Calibri Light" w:cs="Calibri Light"/>
                <w:sz w:val="22"/>
              </w:rPr>
            </w:pPr>
            <w:proofErr w:type="spellStart"/>
            <w:r w:rsidRPr="00C92D62">
              <w:rPr>
                <w:rFonts w:ascii="Calibri Light" w:eastAsiaTheme="minorEastAsia" w:hAnsi="Calibri Light" w:cs="Calibri Light"/>
                <w:sz w:val="22"/>
              </w:rPr>
              <w:lastRenderedPageBreak/>
              <w:t>WellSense</w:t>
            </w:r>
            <w:proofErr w:type="spellEnd"/>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Senior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w:t>
            </w:r>
          </w:p>
          <w:p w14:paraId="7424FE30" w14:textId="31C4B30A" w:rsidR="00285DDE" w:rsidRPr="00C92D62" w:rsidRDefault="00285DDE" w:rsidP="002667CF">
            <w:pPr>
              <w:numPr>
                <w:ilvl w:val="0"/>
                <w:numId w:val="66"/>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Commonwealth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Alliance</w:t>
            </w:r>
          </w:p>
          <w:p w14:paraId="4A3870BF" w14:textId="36665007" w:rsidR="00285DDE" w:rsidRPr="00C92D62" w:rsidRDefault="00285DDE" w:rsidP="002667CF">
            <w:pPr>
              <w:numPr>
                <w:ilvl w:val="0"/>
                <w:numId w:val="66"/>
              </w:numPr>
              <w:ind w:left="345"/>
              <w:contextualSpacing/>
              <w:rPr>
                <w:rFonts w:ascii="Calibri Light" w:eastAsiaTheme="minorEastAsia" w:hAnsi="Calibri Light" w:cs="Calibri Light"/>
                <w:sz w:val="22"/>
              </w:rPr>
            </w:pPr>
            <w:proofErr w:type="spellStart"/>
            <w:r w:rsidRPr="00C92D62">
              <w:rPr>
                <w:rFonts w:ascii="Calibri Light" w:eastAsiaTheme="minorEastAsia" w:hAnsi="Calibri Light" w:cs="Calibri Light"/>
                <w:sz w:val="22"/>
              </w:rPr>
              <w:t>NaviCare</w:t>
            </w:r>
            <w:proofErr w:type="spellEnd"/>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Fallon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p>
          <w:p w14:paraId="724A2C38" w14:textId="3F3D08D1" w:rsidR="00285DDE" w:rsidRPr="00C92D62" w:rsidRDefault="00285DDE" w:rsidP="002667CF">
            <w:pPr>
              <w:numPr>
                <w:ilvl w:val="0"/>
                <w:numId w:val="66"/>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Senior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Whole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by</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Molina</w:t>
            </w:r>
          </w:p>
          <w:p w14:paraId="228F6292" w14:textId="05A8A949" w:rsidR="00285DDE" w:rsidRPr="00C92D62" w:rsidRDefault="00285DDE" w:rsidP="002667CF">
            <w:pPr>
              <w:numPr>
                <w:ilvl w:val="0"/>
                <w:numId w:val="66"/>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Tufts</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Health</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Plan</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Senior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w:t>
            </w:r>
          </w:p>
          <w:p w14:paraId="71C54930" w14:textId="4E910985" w:rsidR="00285DDE" w:rsidRPr="00C92D62" w:rsidRDefault="00285DDE" w:rsidP="002667CF">
            <w:pPr>
              <w:numPr>
                <w:ilvl w:val="0"/>
                <w:numId w:val="66"/>
              </w:numPr>
              <w:ind w:left="345"/>
              <w:contextualSpacing/>
              <w:rPr>
                <w:rFonts w:ascii="Calibri Light" w:eastAsiaTheme="minorEastAsia" w:hAnsi="Calibri Light" w:cs="Calibri Light"/>
                <w:sz w:val="22"/>
              </w:rPr>
            </w:pPr>
            <w:r w:rsidRPr="00C92D62">
              <w:rPr>
                <w:rFonts w:ascii="Calibri Light" w:eastAsiaTheme="minorEastAsia" w:hAnsi="Calibri Light" w:cs="Calibri Light"/>
                <w:sz w:val="22"/>
              </w:rPr>
              <w:t>UnitedHealthcare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Senior</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Care</w:t>
            </w:r>
            <w:r w:rsidR="00C87BFB" w:rsidRPr="00C92D62">
              <w:rPr>
                <w:rFonts w:ascii="Calibri Light" w:eastAsiaTheme="minorEastAsia" w:hAnsi="Calibri Light" w:cs="Calibri Light"/>
                <w:sz w:val="22"/>
              </w:rPr>
              <w:t xml:space="preserve"> </w:t>
            </w:r>
            <w:r w:rsidRPr="00C92D62">
              <w:rPr>
                <w:rFonts w:ascii="Calibri Light" w:eastAsiaTheme="minorEastAsia" w:hAnsi="Calibri Light" w:cs="Calibri Light"/>
                <w:sz w:val="22"/>
              </w:rPr>
              <w:t>Options</w:t>
            </w:r>
          </w:p>
        </w:tc>
      </w:tr>
      <w:bookmarkEnd w:id="441"/>
    </w:tbl>
    <w:p w14:paraId="2551F43F" w14:textId="77777777" w:rsidR="00285DDE" w:rsidRPr="00C92D62" w:rsidRDefault="00285DDE" w:rsidP="00A54873">
      <w:pPr>
        <w:rPr>
          <w:b/>
          <w:bCs/>
          <w:szCs w:val="18"/>
        </w:rPr>
      </w:pPr>
    </w:p>
    <w:p w14:paraId="1BA04869" w14:textId="77777777" w:rsidR="00285DDE" w:rsidRPr="00C92D62" w:rsidRDefault="00285DDE" w:rsidP="00A54873">
      <w:pPr>
        <w:rPr>
          <w:b/>
          <w:bCs/>
          <w:szCs w:val="18"/>
        </w:rPr>
      </w:pPr>
    </w:p>
    <w:p w14:paraId="726186E9" w14:textId="77777777" w:rsidR="00A54873" w:rsidRPr="00C92D62" w:rsidRDefault="00A54873" w:rsidP="00A54873">
      <w:pPr>
        <w:spacing w:after="200"/>
        <w:rPr>
          <w:rFonts w:ascii="Calibri Light" w:hAnsi="Calibri Light" w:cs="Calibri Light"/>
          <w:sz w:val="20"/>
          <w:szCs w:val="20"/>
        </w:rPr>
      </w:pPr>
    </w:p>
    <w:p w14:paraId="22818E22" w14:textId="77777777" w:rsidR="00A54873" w:rsidRPr="00C92D62" w:rsidRDefault="00A54873" w:rsidP="00A54873">
      <w:pPr>
        <w:spacing w:after="200" w:line="276" w:lineRule="auto"/>
        <w:rPr>
          <w:rFonts w:ascii="Calibri Light" w:hAnsi="Calibri Light" w:cs="Calibri Light"/>
          <w:sz w:val="20"/>
          <w:szCs w:val="20"/>
        </w:rPr>
      </w:pPr>
      <w:r w:rsidRPr="00C92D62">
        <w:rPr>
          <w:rFonts w:ascii="Calibri Light" w:hAnsi="Calibri Light" w:cs="Calibri Light"/>
          <w:sz w:val="20"/>
          <w:szCs w:val="20"/>
        </w:rPr>
        <w:br w:type="page"/>
      </w:r>
    </w:p>
    <w:p w14:paraId="5F3680FF" w14:textId="6EE8682C" w:rsidR="00A54873" w:rsidRPr="00C92D62" w:rsidRDefault="00A54873" w:rsidP="002667CF">
      <w:pPr>
        <w:pStyle w:val="Heading2"/>
        <w:numPr>
          <w:ilvl w:val="0"/>
          <w:numId w:val="67"/>
        </w:numPr>
        <w:jc w:val="center"/>
        <w:rPr>
          <w:color w:val="365F91" w:themeColor="accent1" w:themeShade="BF"/>
          <w:sz w:val="32"/>
          <w:szCs w:val="32"/>
        </w:rPr>
      </w:pPr>
      <w:bookmarkStart w:id="442" w:name="_Toc112764676"/>
      <w:bookmarkStart w:id="443" w:name="_Toc129961411"/>
      <w:bookmarkStart w:id="444" w:name="_Toc158116285"/>
      <w:r w:rsidRPr="00C92D62">
        <w:rPr>
          <w:color w:val="365F91" w:themeColor="accent1" w:themeShade="BF"/>
          <w:sz w:val="32"/>
          <w:szCs w:val="32"/>
        </w:rPr>
        <w:lastRenderedPageBreak/>
        <w:t>Appendix</w:t>
      </w:r>
      <w:r w:rsidR="00C87BFB" w:rsidRPr="00C92D62">
        <w:rPr>
          <w:color w:val="365F91" w:themeColor="accent1" w:themeShade="BF"/>
          <w:sz w:val="32"/>
          <w:szCs w:val="32"/>
        </w:rPr>
        <w:t xml:space="preserve"> </w:t>
      </w:r>
      <w:r w:rsidRPr="00C92D62">
        <w:rPr>
          <w:color w:val="365F91" w:themeColor="accent1" w:themeShade="BF"/>
          <w:sz w:val="32"/>
          <w:szCs w:val="32"/>
        </w:rPr>
        <w:t>C</w:t>
      </w:r>
      <w:bookmarkEnd w:id="442"/>
      <w:r w:rsidR="00C87BFB" w:rsidRPr="00C92D62">
        <w:rPr>
          <w:color w:val="365F91" w:themeColor="accent1" w:themeShade="BF"/>
          <w:sz w:val="32"/>
          <w:szCs w:val="32"/>
        </w:rPr>
        <w:t xml:space="preserve"> </w:t>
      </w:r>
      <w:r w:rsidRPr="00C92D62">
        <w:rPr>
          <w:color w:val="365F91" w:themeColor="accent1" w:themeShade="BF"/>
          <w:sz w:val="32"/>
          <w:szCs w:val="32"/>
        </w:rPr>
        <w:t>–</w:t>
      </w:r>
      <w:r w:rsidR="00C87BFB" w:rsidRPr="00C92D62">
        <w:rPr>
          <w:color w:val="365F91" w:themeColor="accent1" w:themeShade="BF"/>
          <w:sz w:val="32"/>
          <w:szCs w:val="32"/>
        </w:rPr>
        <w:t xml:space="preserve"> </w:t>
      </w:r>
      <w:r w:rsidRPr="00C92D62">
        <w:rPr>
          <w:color w:val="365F91" w:themeColor="accent1" w:themeShade="BF"/>
          <w:sz w:val="32"/>
          <w:szCs w:val="32"/>
        </w:rPr>
        <w:t>MassHealth</w:t>
      </w:r>
      <w:r w:rsidR="00C87BFB" w:rsidRPr="00C92D62">
        <w:rPr>
          <w:color w:val="365F91" w:themeColor="accent1" w:themeShade="BF"/>
          <w:sz w:val="32"/>
          <w:szCs w:val="32"/>
        </w:rPr>
        <w:t xml:space="preserve"> </w:t>
      </w:r>
      <w:r w:rsidRPr="00C92D62">
        <w:rPr>
          <w:color w:val="365F91" w:themeColor="accent1" w:themeShade="BF"/>
          <w:sz w:val="32"/>
          <w:szCs w:val="32"/>
        </w:rPr>
        <w:t>Quality</w:t>
      </w:r>
      <w:r w:rsidR="00C87BFB" w:rsidRPr="00C92D62">
        <w:rPr>
          <w:color w:val="365F91" w:themeColor="accent1" w:themeShade="BF"/>
          <w:sz w:val="32"/>
          <w:szCs w:val="32"/>
        </w:rPr>
        <w:t xml:space="preserve"> </w:t>
      </w:r>
      <w:r w:rsidRPr="00C92D62">
        <w:rPr>
          <w:color w:val="365F91" w:themeColor="accent1" w:themeShade="BF"/>
          <w:sz w:val="32"/>
          <w:szCs w:val="32"/>
        </w:rPr>
        <w:t>Measures</w:t>
      </w:r>
      <w:bookmarkEnd w:id="443"/>
      <w:bookmarkEnd w:id="444"/>
    </w:p>
    <w:p w14:paraId="48FF9DE3" w14:textId="77777777" w:rsidR="00A54873" w:rsidRPr="00C92D62" w:rsidRDefault="00A54873" w:rsidP="00A54873">
      <w:pPr>
        <w:keepNext/>
        <w:rPr>
          <w:b/>
          <w:bCs/>
          <w:szCs w:val="18"/>
        </w:rPr>
      </w:pPr>
    </w:p>
    <w:p w14:paraId="1158F2D9" w14:textId="224A9679" w:rsidR="00A54873" w:rsidRPr="00C92D62" w:rsidRDefault="00A54873" w:rsidP="00A54873">
      <w:pPr>
        <w:keepNext/>
        <w:rPr>
          <w:rFonts w:ascii="Calibri Light" w:hAnsi="Calibri Light" w:cs="Calibri Light"/>
          <w:b/>
          <w:bCs/>
          <w:szCs w:val="18"/>
        </w:rPr>
      </w:pPr>
      <w:bookmarkStart w:id="445" w:name="_Toc129961537"/>
      <w:bookmarkStart w:id="446" w:name="_Toc130287936"/>
      <w:bookmarkStart w:id="447" w:name="_Toc163556132"/>
      <w:r w:rsidRPr="00C92D62">
        <w:rPr>
          <w:rFonts w:ascii="Calibri Light" w:hAnsi="Calibri Light" w:cs="Calibri Light"/>
          <w:b/>
          <w:bCs/>
          <w:szCs w:val="18"/>
        </w:rPr>
        <w:t>Table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w:t>
      </w:r>
      <w:r w:rsidRPr="00C92D62">
        <w:rPr>
          <w:rFonts w:ascii="Calibri Light" w:hAnsi="Calibri Light" w:cs="Calibri Light"/>
          <w:b/>
          <w:bCs/>
          <w:szCs w:val="18"/>
        </w:rPr>
        <w:fldChar w:fldCharType="begin"/>
      </w:r>
      <w:r w:rsidRPr="00C92D62">
        <w:rPr>
          <w:rFonts w:ascii="Calibri Light" w:hAnsi="Calibri Light" w:cs="Calibri Light"/>
          <w:b/>
          <w:bCs/>
          <w:szCs w:val="18"/>
        </w:rPr>
        <w:instrText xml:space="preserve"> SEQ Table_C \* ARABIC </w:instrText>
      </w:r>
      <w:r w:rsidRPr="00C92D62">
        <w:rPr>
          <w:rFonts w:ascii="Calibri Light" w:hAnsi="Calibri Light" w:cs="Calibri Light"/>
          <w:b/>
          <w:bCs/>
          <w:szCs w:val="18"/>
        </w:rPr>
        <w:fldChar w:fldCharType="separate"/>
      </w:r>
      <w:r w:rsidR="007E1C43" w:rsidRPr="00C92D62">
        <w:rPr>
          <w:rFonts w:ascii="Calibri Light" w:hAnsi="Calibri Light" w:cs="Calibri Light"/>
          <w:b/>
          <w:bCs/>
          <w:szCs w:val="18"/>
        </w:rPr>
        <w:t>1</w:t>
      </w:r>
      <w:r w:rsidRPr="00C92D62">
        <w:rPr>
          <w:rFonts w:ascii="Calibri Light" w:hAnsi="Calibri Light" w:cs="Calibri Light"/>
          <w:b/>
          <w:bCs/>
          <w:szCs w:val="18"/>
        </w:rPr>
        <w:fldChar w:fldCharType="end"/>
      </w:r>
      <w:r w:rsidRPr="00C92D62">
        <w:rPr>
          <w:rFonts w:ascii="Calibri Light" w:hAnsi="Calibri Light" w:cs="Calibri Light"/>
          <w:b/>
          <w:bCs/>
          <w:szCs w:val="18"/>
        </w:rPr>
        <w:t>:</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Quality</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Measures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MassHealth</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Goals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and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Objectives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Across</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Managed</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Care</w:t>
      </w:r>
      <w:r w:rsidR="00C87BFB" w:rsidRPr="00C92D62">
        <w:rPr>
          <w:rFonts w:ascii="Calibri Light" w:hAnsi="Calibri Light" w:cs="Calibri Light"/>
          <w:b/>
          <w:bCs/>
          <w:szCs w:val="18"/>
        </w:rPr>
        <w:t xml:space="preserve"> </w:t>
      </w:r>
      <w:r w:rsidRPr="00C92D62">
        <w:rPr>
          <w:rFonts w:ascii="Calibri Light" w:hAnsi="Calibri Light" w:cs="Calibri Light"/>
          <w:b/>
          <w:bCs/>
          <w:szCs w:val="18"/>
        </w:rPr>
        <w:t>Entities</w:t>
      </w:r>
      <w:bookmarkEnd w:id="445"/>
      <w:bookmarkEnd w:id="446"/>
      <w:bookmarkEnd w:id="4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285DDE" w:rsidRPr="00C92D62" w14:paraId="349765C8" w14:textId="77777777" w:rsidTr="00EF676C">
        <w:trPr>
          <w:trHeight w:val="144"/>
          <w:tblHeader/>
        </w:trPr>
        <w:tc>
          <w:tcPr>
            <w:tcW w:w="534" w:type="pct"/>
            <w:shd w:val="clear" w:color="auto" w:fill="5F497A" w:themeFill="accent4" w:themeFillShade="BF"/>
            <w:vAlign w:val="bottom"/>
          </w:tcPr>
          <w:p w14:paraId="7DF79EE8" w14:textId="2D1C23D2" w:rsidR="00285DDE" w:rsidRPr="00C92D62" w:rsidRDefault="00285DDE" w:rsidP="00BB06B8">
            <w:pP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Measure</w:t>
            </w:r>
            <w:r w:rsidR="00C87BFB" w:rsidRPr="00C92D62">
              <w:rPr>
                <w:rFonts w:ascii="Calibri Light" w:eastAsia="Times New Roman" w:hAnsi="Calibri Light" w:cs="Calibri Light"/>
                <w:b/>
                <w:bCs/>
                <w:color w:val="FFFFFF" w:themeColor="background1"/>
                <w:sz w:val="22"/>
              </w:rPr>
              <w:t xml:space="preserve"> </w:t>
            </w:r>
            <w:r w:rsidRPr="00C92D62">
              <w:rPr>
                <w:rFonts w:ascii="Calibri Light" w:eastAsia="Times New Roman" w:hAnsi="Calibri Light" w:cs="Calibri Light"/>
                <w:b/>
                <w:bCs/>
                <w:color w:val="FFFFFF" w:themeColor="background1"/>
                <w:sz w:val="22"/>
              </w:rPr>
              <w:t>Steward</w:t>
            </w:r>
          </w:p>
        </w:tc>
        <w:tc>
          <w:tcPr>
            <w:tcW w:w="764" w:type="pct"/>
            <w:shd w:val="clear" w:color="auto" w:fill="5F497A" w:themeFill="accent4" w:themeFillShade="BF"/>
            <w:vAlign w:val="bottom"/>
          </w:tcPr>
          <w:p w14:paraId="1F98198D" w14:textId="7777777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29190606" w14:textId="57EABAD6"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Measure</w:t>
            </w:r>
            <w:r w:rsidR="00C87BFB" w:rsidRPr="00C92D62">
              <w:rPr>
                <w:rFonts w:ascii="Calibri Light" w:eastAsia="Times New Roman" w:hAnsi="Calibri Light" w:cs="Calibri Light"/>
                <w:b/>
                <w:bCs/>
                <w:color w:val="FFFFFF" w:themeColor="background1"/>
                <w:sz w:val="22"/>
              </w:rPr>
              <w:t xml:space="preserve"> </w:t>
            </w:r>
            <w:r w:rsidRPr="00C92D62">
              <w:rPr>
                <w:rFonts w:ascii="Calibri Light" w:eastAsia="Times New Roman" w:hAnsi="Calibri Light" w:cs="Calibri Light"/>
                <w:b/>
                <w:bCs/>
                <w:color w:val="FFFFFF" w:themeColor="background1"/>
                <w:sz w:val="22"/>
              </w:rPr>
              <w:t>Name</w:t>
            </w:r>
          </w:p>
        </w:tc>
        <w:tc>
          <w:tcPr>
            <w:tcW w:w="330" w:type="pct"/>
            <w:shd w:val="clear" w:color="auto" w:fill="5F497A" w:themeFill="accent4" w:themeFillShade="BF"/>
            <w:vAlign w:val="bottom"/>
            <w:hideMark/>
          </w:tcPr>
          <w:p w14:paraId="4008D8D0" w14:textId="7777777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ACPP/</w:t>
            </w:r>
          </w:p>
          <w:p w14:paraId="2E728C17" w14:textId="41CBA292"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PC</w:t>
            </w:r>
            <w:r w:rsidR="00C87BFB" w:rsidRPr="00C92D62">
              <w:rPr>
                <w:rFonts w:ascii="Calibri Light" w:eastAsia="Times New Roman" w:hAnsi="Calibri Light" w:cs="Calibri Light"/>
                <w:b/>
                <w:bCs/>
                <w:color w:val="FFFFFF" w:themeColor="background1"/>
                <w:sz w:val="22"/>
              </w:rPr>
              <w:t xml:space="preserve"> </w:t>
            </w:r>
            <w:r w:rsidRPr="00C92D62">
              <w:rPr>
                <w:rFonts w:ascii="Calibri Light" w:eastAsia="Times New Roman" w:hAnsi="Calibri Light" w:cs="Calibri Light"/>
                <w:b/>
                <w:bCs/>
                <w:color w:val="FFFFFF" w:themeColor="background1"/>
                <w:sz w:val="22"/>
              </w:rPr>
              <w:t>ACO</w:t>
            </w:r>
          </w:p>
        </w:tc>
        <w:tc>
          <w:tcPr>
            <w:tcW w:w="331" w:type="pct"/>
            <w:shd w:val="clear" w:color="auto" w:fill="5F497A" w:themeFill="accent4" w:themeFillShade="BF"/>
            <w:vAlign w:val="bottom"/>
            <w:hideMark/>
          </w:tcPr>
          <w:p w14:paraId="7B7510BD" w14:textId="7777777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55102050" w14:textId="7777777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66B48E6D" w14:textId="7D543CDA"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One</w:t>
            </w:r>
            <w:r w:rsidR="00C87BFB" w:rsidRPr="00C92D62">
              <w:rPr>
                <w:rFonts w:ascii="Calibri Light" w:eastAsia="Times New Roman" w:hAnsi="Calibri Light" w:cs="Calibri Light"/>
                <w:b/>
                <w:bCs/>
                <w:color w:val="FFFFFF" w:themeColor="background1"/>
                <w:sz w:val="22"/>
              </w:rPr>
              <w:t xml:space="preserve"> </w:t>
            </w:r>
            <w:r w:rsidRPr="00C92D62">
              <w:rPr>
                <w:rFonts w:ascii="Calibri Light" w:eastAsia="Times New Roman" w:hAnsi="Calibri Light" w:cs="Calibri Light"/>
                <w:b/>
                <w:bCs/>
                <w:color w:val="FFFFFF" w:themeColor="background1"/>
                <w:sz w:val="22"/>
              </w:rPr>
              <w:t>Care</w:t>
            </w:r>
          </w:p>
        </w:tc>
        <w:tc>
          <w:tcPr>
            <w:tcW w:w="331" w:type="pct"/>
            <w:shd w:val="clear" w:color="auto" w:fill="5F497A" w:themeFill="accent4" w:themeFillShade="BF"/>
            <w:vAlign w:val="bottom"/>
            <w:hideMark/>
          </w:tcPr>
          <w:p w14:paraId="37C8E4FB" w14:textId="7777777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310554EA" w14:textId="1EE30607" w:rsidR="00285DDE" w:rsidRPr="00C92D62" w:rsidRDefault="00285DDE" w:rsidP="00BB06B8">
            <w:pPr>
              <w:jc w:val="center"/>
              <w:rPr>
                <w:rFonts w:ascii="Calibri Light" w:eastAsia="Times New Roman" w:hAnsi="Calibri Light" w:cs="Calibri Light"/>
                <w:b/>
                <w:bCs/>
                <w:color w:val="FFFFFF" w:themeColor="background1"/>
                <w:sz w:val="22"/>
              </w:rPr>
            </w:pPr>
            <w:r w:rsidRPr="00C92D62">
              <w:rPr>
                <w:rFonts w:ascii="Calibri Light" w:eastAsia="Times New Roman" w:hAnsi="Calibri Light" w:cs="Calibri Light"/>
                <w:b/>
                <w:bCs/>
                <w:color w:val="FFFFFF" w:themeColor="background1"/>
                <w:sz w:val="22"/>
              </w:rPr>
              <w:t>MassHealth</w:t>
            </w:r>
            <w:r w:rsidR="00C87BFB" w:rsidRPr="00C92D62">
              <w:rPr>
                <w:rFonts w:ascii="Calibri Light" w:eastAsia="Times New Roman" w:hAnsi="Calibri Light" w:cs="Calibri Light"/>
                <w:b/>
                <w:bCs/>
                <w:color w:val="FFFFFF" w:themeColor="background1"/>
                <w:sz w:val="22"/>
              </w:rPr>
              <w:t xml:space="preserve"> </w:t>
            </w:r>
            <w:r w:rsidRPr="00C92D62">
              <w:rPr>
                <w:rFonts w:ascii="Calibri Light" w:eastAsia="Times New Roman" w:hAnsi="Calibri Light" w:cs="Calibri Light"/>
                <w:b/>
                <w:bCs/>
                <w:color w:val="FFFFFF" w:themeColor="background1"/>
                <w:sz w:val="22"/>
              </w:rPr>
              <w:t>Goals/Objectives</w:t>
            </w:r>
          </w:p>
        </w:tc>
      </w:tr>
      <w:tr w:rsidR="00285DDE" w:rsidRPr="00C92D62" w14:paraId="15A457E3" w14:textId="77777777" w:rsidTr="00EF676C">
        <w:trPr>
          <w:trHeight w:val="144"/>
        </w:trPr>
        <w:tc>
          <w:tcPr>
            <w:tcW w:w="534" w:type="pct"/>
            <w:vAlign w:val="center"/>
          </w:tcPr>
          <w:p w14:paraId="52D9DA2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0A925FC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AMM</w:t>
            </w:r>
          </w:p>
        </w:tc>
        <w:tc>
          <w:tcPr>
            <w:tcW w:w="1453" w:type="pct"/>
            <w:shd w:val="clear" w:color="auto" w:fill="auto"/>
            <w:vAlign w:val="center"/>
            <w:hideMark/>
          </w:tcPr>
          <w:p w14:paraId="2C7076A9" w14:textId="6C294773"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Antidepressant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Management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Acute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Continuation</w:t>
            </w:r>
          </w:p>
        </w:tc>
        <w:tc>
          <w:tcPr>
            <w:tcW w:w="330" w:type="pct"/>
            <w:shd w:val="clear" w:color="auto" w:fill="auto"/>
            <w:vAlign w:val="center"/>
            <w:hideMark/>
          </w:tcPr>
          <w:p w14:paraId="7184FB6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5AE49C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A50642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91E18D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2AC85B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5F92967E" w14:textId="3931696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6CEF69B6" w14:textId="77777777" w:rsidTr="00EF676C">
        <w:trPr>
          <w:trHeight w:val="144"/>
        </w:trPr>
        <w:tc>
          <w:tcPr>
            <w:tcW w:w="534" w:type="pct"/>
            <w:vAlign w:val="center"/>
          </w:tcPr>
          <w:p w14:paraId="5CCC5975"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2690CDF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AMR</w:t>
            </w:r>
          </w:p>
        </w:tc>
        <w:tc>
          <w:tcPr>
            <w:tcW w:w="1453" w:type="pct"/>
            <w:shd w:val="clear" w:color="auto" w:fill="auto"/>
            <w:vAlign w:val="center"/>
            <w:hideMark/>
          </w:tcPr>
          <w:p w14:paraId="1C3A9596" w14:textId="3EB3723F"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Asthma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Ratio</w:t>
            </w:r>
          </w:p>
        </w:tc>
        <w:tc>
          <w:tcPr>
            <w:tcW w:w="330" w:type="pct"/>
            <w:shd w:val="clear" w:color="auto" w:fill="auto"/>
            <w:vAlign w:val="center"/>
            <w:hideMark/>
          </w:tcPr>
          <w:p w14:paraId="0E8963F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7CC2D8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EFC76F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66D3F3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81F1E7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7CE15E66" w14:textId="76D32773"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r>
      <w:tr w:rsidR="00285DDE" w:rsidRPr="00C92D62" w14:paraId="76076A98" w14:textId="77777777" w:rsidTr="00EF676C">
        <w:trPr>
          <w:trHeight w:val="144"/>
        </w:trPr>
        <w:tc>
          <w:tcPr>
            <w:tcW w:w="534" w:type="pct"/>
            <w:vAlign w:val="center"/>
          </w:tcPr>
          <w:p w14:paraId="37B7524B"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EOHHS</w:t>
            </w:r>
          </w:p>
        </w:tc>
        <w:tc>
          <w:tcPr>
            <w:tcW w:w="764" w:type="pct"/>
            <w:vAlign w:val="center"/>
          </w:tcPr>
          <w:p w14:paraId="0EDCE5BC" w14:textId="4507AFFB"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BH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p>
        </w:tc>
        <w:tc>
          <w:tcPr>
            <w:tcW w:w="1453" w:type="pct"/>
            <w:shd w:val="clear" w:color="auto" w:fill="auto"/>
            <w:vAlign w:val="center"/>
            <w:hideMark/>
          </w:tcPr>
          <w:p w14:paraId="4B6612A5" w14:textId="5E4465CA"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Behavioral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Health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Community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Partner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p>
        </w:tc>
        <w:tc>
          <w:tcPr>
            <w:tcW w:w="330" w:type="pct"/>
            <w:shd w:val="clear" w:color="auto" w:fill="auto"/>
            <w:vAlign w:val="center"/>
            <w:hideMark/>
          </w:tcPr>
          <w:p w14:paraId="25E62A5F"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9F43D9B"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9EC148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0DCB29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DBB6CF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7A504F84" w14:textId="2F1895F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5.3</w:t>
            </w:r>
          </w:p>
        </w:tc>
      </w:tr>
      <w:tr w:rsidR="00285DDE" w:rsidRPr="00C92D62" w14:paraId="23879DAF" w14:textId="77777777" w:rsidTr="00EF676C">
        <w:trPr>
          <w:trHeight w:val="144"/>
        </w:trPr>
        <w:tc>
          <w:tcPr>
            <w:tcW w:w="534" w:type="pct"/>
            <w:vAlign w:val="center"/>
          </w:tcPr>
          <w:p w14:paraId="15913BF0"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7FB51D42"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COA</w:t>
            </w:r>
          </w:p>
        </w:tc>
        <w:tc>
          <w:tcPr>
            <w:tcW w:w="1453" w:type="pct"/>
            <w:shd w:val="clear" w:color="auto" w:fill="auto"/>
            <w:vAlign w:val="center"/>
            <w:hideMark/>
          </w:tcPr>
          <w:p w14:paraId="62305A38" w14:textId="65C0BB78"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Older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Adult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All</w:t>
            </w:r>
            <w:r w:rsidR="00C87BFB" w:rsidRPr="00C92D62">
              <w:rPr>
                <w:rFonts w:ascii="Calibri Light" w:eastAsia="Times New Roman" w:hAnsi="Calibri Light" w:cs="Calibri Light"/>
                <w:sz w:val="22"/>
              </w:rPr>
              <w:t xml:space="preserve"> </w:t>
            </w:r>
            <w:proofErr w:type="spellStart"/>
            <w:r w:rsidRPr="00C92D62">
              <w:rPr>
                <w:rFonts w:ascii="Calibri Light" w:eastAsia="Times New Roman" w:hAnsi="Calibri Light" w:cs="Calibri Light"/>
                <w:sz w:val="22"/>
              </w:rPr>
              <w:t>Submeasures</w:t>
            </w:r>
            <w:proofErr w:type="spellEnd"/>
          </w:p>
        </w:tc>
        <w:tc>
          <w:tcPr>
            <w:tcW w:w="330" w:type="pct"/>
            <w:shd w:val="clear" w:color="auto" w:fill="auto"/>
            <w:vAlign w:val="center"/>
            <w:hideMark/>
          </w:tcPr>
          <w:p w14:paraId="7402104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0E365566"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576DE21"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C347B0B"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46133C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700C50E0" w14:textId="662DB660"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4.1</w:t>
            </w:r>
          </w:p>
        </w:tc>
      </w:tr>
      <w:tr w:rsidR="00285DDE" w:rsidRPr="00C92D62" w14:paraId="18A990E9" w14:textId="77777777" w:rsidTr="00EF676C">
        <w:trPr>
          <w:trHeight w:val="144"/>
        </w:trPr>
        <w:tc>
          <w:tcPr>
            <w:tcW w:w="534" w:type="pct"/>
            <w:vAlign w:val="center"/>
          </w:tcPr>
          <w:p w14:paraId="24B9033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68BE0BA2"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ACP</w:t>
            </w:r>
          </w:p>
        </w:tc>
        <w:tc>
          <w:tcPr>
            <w:tcW w:w="1453" w:type="pct"/>
            <w:shd w:val="clear" w:color="auto" w:fill="auto"/>
            <w:vAlign w:val="center"/>
          </w:tcPr>
          <w:p w14:paraId="5DD122D6" w14:textId="364B3D99"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Advance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Planning</w:t>
            </w:r>
          </w:p>
        </w:tc>
        <w:tc>
          <w:tcPr>
            <w:tcW w:w="330" w:type="pct"/>
            <w:shd w:val="clear" w:color="auto" w:fill="auto"/>
            <w:vAlign w:val="center"/>
          </w:tcPr>
          <w:p w14:paraId="3B32558B"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tcPr>
          <w:p w14:paraId="15087B4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tcPr>
          <w:p w14:paraId="016D4A9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tcPr>
          <w:p w14:paraId="58D2BAB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tcPr>
          <w:p w14:paraId="275141F1"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tcPr>
          <w:p w14:paraId="735B827B" w14:textId="60548C6B"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4.1</w:t>
            </w:r>
          </w:p>
        </w:tc>
      </w:tr>
      <w:tr w:rsidR="00285DDE" w:rsidRPr="00C92D62" w14:paraId="2343FD58" w14:textId="77777777" w:rsidTr="00EF676C">
        <w:trPr>
          <w:trHeight w:val="144"/>
        </w:trPr>
        <w:tc>
          <w:tcPr>
            <w:tcW w:w="534" w:type="pct"/>
            <w:vAlign w:val="center"/>
          </w:tcPr>
          <w:p w14:paraId="3C29079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0D1540F7"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CIS</w:t>
            </w:r>
          </w:p>
        </w:tc>
        <w:tc>
          <w:tcPr>
            <w:tcW w:w="1453" w:type="pct"/>
            <w:shd w:val="clear" w:color="auto" w:fill="auto"/>
            <w:vAlign w:val="center"/>
            <w:hideMark/>
          </w:tcPr>
          <w:p w14:paraId="036A090B" w14:textId="5C523A4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Childhood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Immunization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Status</w:t>
            </w:r>
          </w:p>
        </w:tc>
        <w:tc>
          <w:tcPr>
            <w:tcW w:w="330" w:type="pct"/>
            <w:shd w:val="clear" w:color="auto" w:fill="auto"/>
            <w:vAlign w:val="center"/>
            <w:hideMark/>
          </w:tcPr>
          <w:p w14:paraId="15E99F2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3E8B387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E0207E4"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EF5ADC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218F0E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31DDC10E" w14:textId="69F5A4FB"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r>
      <w:tr w:rsidR="00285DDE" w:rsidRPr="00C92D62" w14:paraId="699F9FF6" w14:textId="77777777" w:rsidTr="00EF676C">
        <w:trPr>
          <w:trHeight w:val="144"/>
        </w:trPr>
        <w:tc>
          <w:tcPr>
            <w:tcW w:w="534" w:type="pct"/>
            <w:vAlign w:val="center"/>
          </w:tcPr>
          <w:p w14:paraId="025AE8D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74A37212"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COL</w:t>
            </w:r>
          </w:p>
        </w:tc>
        <w:tc>
          <w:tcPr>
            <w:tcW w:w="1453" w:type="pct"/>
            <w:shd w:val="clear" w:color="auto" w:fill="auto"/>
            <w:vAlign w:val="center"/>
            <w:hideMark/>
          </w:tcPr>
          <w:p w14:paraId="3D5C00F2" w14:textId="74ABC819"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Colorectal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Cancer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Screening</w:t>
            </w:r>
          </w:p>
        </w:tc>
        <w:tc>
          <w:tcPr>
            <w:tcW w:w="330" w:type="pct"/>
            <w:shd w:val="clear" w:color="auto" w:fill="auto"/>
            <w:vAlign w:val="center"/>
            <w:hideMark/>
          </w:tcPr>
          <w:p w14:paraId="0D9D1DC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F8B46C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D276668"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B90985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5324044"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3D83CC2" w14:textId="1391F637"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r w:rsidR="00285DDE" w:rsidRPr="00C92D62" w14:paraId="64A39F6F" w14:textId="77777777" w:rsidTr="00EF676C">
        <w:trPr>
          <w:trHeight w:val="144"/>
        </w:trPr>
        <w:tc>
          <w:tcPr>
            <w:tcW w:w="534" w:type="pct"/>
            <w:vAlign w:val="center"/>
          </w:tcPr>
          <w:p w14:paraId="2BC89721"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EOHHS</w:t>
            </w:r>
          </w:p>
        </w:tc>
        <w:tc>
          <w:tcPr>
            <w:tcW w:w="764" w:type="pct"/>
            <w:vAlign w:val="center"/>
          </w:tcPr>
          <w:p w14:paraId="495AA301"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CT</w:t>
            </w:r>
          </w:p>
        </w:tc>
        <w:tc>
          <w:tcPr>
            <w:tcW w:w="1453" w:type="pct"/>
            <w:shd w:val="clear" w:color="auto" w:fill="auto"/>
            <w:vAlign w:val="center"/>
            <w:hideMark/>
          </w:tcPr>
          <w:p w14:paraId="352C4B49" w14:textId="37D4CBE2"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Community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Tenure</w:t>
            </w:r>
          </w:p>
        </w:tc>
        <w:tc>
          <w:tcPr>
            <w:tcW w:w="330" w:type="pct"/>
            <w:shd w:val="clear" w:color="auto" w:fill="auto"/>
            <w:vAlign w:val="center"/>
            <w:hideMark/>
          </w:tcPr>
          <w:p w14:paraId="7F50F4E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FD0236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EEAE60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487A2E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0281B4F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450825EC" w14:textId="763F1B72"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114C1D2E" w14:textId="77777777" w:rsidTr="00EF676C">
        <w:trPr>
          <w:trHeight w:val="144"/>
        </w:trPr>
        <w:tc>
          <w:tcPr>
            <w:tcW w:w="534" w:type="pct"/>
            <w:vAlign w:val="center"/>
          </w:tcPr>
          <w:p w14:paraId="742847DA"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485970E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HBD</w:t>
            </w:r>
          </w:p>
        </w:tc>
        <w:tc>
          <w:tcPr>
            <w:tcW w:w="1453" w:type="pct"/>
            <w:shd w:val="clear" w:color="auto" w:fill="auto"/>
            <w:vAlign w:val="center"/>
            <w:hideMark/>
          </w:tcPr>
          <w:p w14:paraId="2A4E2252" w14:textId="1CFBA76B"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Hemoglobin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A1c</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Control;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HbA1c</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control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(&gt;9.0%)</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Poor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Control</w:t>
            </w:r>
          </w:p>
        </w:tc>
        <w:tc>
          <w:tcPr>
            <w:tcW w:w="330" w:type="pct"/>
            <w:shd w:val="clear" w:color="auto" w:fill="auto"/>
            <w:vAlign w:val="center"/>
            <w:hideMark/>
          </w:tcPr>
          <w:p w14:paraId="12875EB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E483092"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27C387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28E140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FA232BF"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7C818EB1" w14:textId="346991E3"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r w:rsidR="00285DDE" w:rsidRPr="00C92D62" w14:paraId="30200E55" w14:textId="77777777" w:rsidTr="00EF676C">
        <w:trPr>
          <w:trHeight w:val="144"/>
        </w:trPr>
        <w:tc>
          <w:tcPr>
            <w:tcW w:w="534" w:type="pct"/>
            <w:vAlign w:val="center"/>
          </w:tcPr>
          <w:p w14:paraId="3008315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455AE42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CBP</w:t>
            </w:r>
          </w:p>
        </w:tc>
        <w:tc>
          <w:tcPr>
            <w:tcW w:w="1453" w:type="pct"/>
            <w:shd w:val="clear" w:color="auto" w:fill="auto"/>
            <w:vAlign w:val="center"/>
            <w:hideMark/>
          </w:tcPr>
          <w:p w14:paraId="4AF063F2" w14:textId="23F0BA08"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Controlling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High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Blood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Pressure</w:t>
            </w:r>
          </w:p>
        </w:tc>
        <w:tc>
          <w:tcPr>
            <w:tcW w:w="330" w:type="pct"/>
            <w:shd w:val="clear" w:color="auto" w:fill="auto"/>
            <w:vAlign w:val="center"/>
            <w:hideMark/>
          </w:tcPr>
          <w:p w14:paraId="03370D5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2076E9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22A623D"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F077E6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D87F5E6"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000000" w:fill="FFFFFF"/>
            <w:vAlign w:val="center"/>
            <w:hideMark/>
          </w:tcPr>
          <w:p w14:paraId="13F16E45" w14:textId="018042B7"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2.2</w:t>
            </w:r>
          </w:p>
        </w:tc>
      </w:tr>
      <w:tr w:rsidR="00285DDE" w:rsidRPr="00C92D62" w14:paraId="63F91CB7" w14:textId="77777777" w:rsidTr="00EF676C">
        <w:trPr>
          <w:trHeight w:val="144"/>
        </w:trPr>
        <w:tc>
          <w:tcPr>
            <w:tcW w:w="534" w:type="pct"/>
            <w:vAlign w:val="center"/>
          </w:tcPr>
          <w:p w14:paraId="58D28E5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20ACB4E5"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DRR</w:t>
            </w:r>
          </w:p>
        </w:tc>
        <w:tc>
          <w:tcPr>
            <w:tcW w:w="1453" w:type="pct"/>
            <w:shd w:val="clear" w:color="auto" w:fill="auto"/>
            <w:vAlign w:val="center"/>
            <w:hideMark/>
          </w:tcPr>
          <w:p w14:paraId="1CA47BA0" w14:textId="3A95F82D"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Depression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Remission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Response</w:t>
            </w:r>
          </w:p>
        </w:tc>
        <w:tc>
          <w:tcPr>
            <w:tcW w:w="330" w:type="pct"/>
            <w:shd w:val="clear" w:color="auto" w:fill="auto"/>
            <w:vAlign w:val="center"/>
            <w:hideMark/>
          </w:tcPr>
          <w:p w14:paraId="6D277912"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1E5CA07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285226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885276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745626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5BDDB86D" w14:textId="073C2C8B"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p>
        </w:tc>
      </w:tr>
      <w:tr w:rsidR="00285DDE" w:rsidRPr="00C92D62" w14:paraId="211BE831" w14:textId="77777777" w:rsidTr="00EF676C">
        <w:trPr>
          <w:trHeight w:val="144"/>
        </w:trPr>
        <w:tc>
          <w:tcPr>
            <w:tcW w:w="534" w:type="pct"/>
            <w:vAlign w:val="center"/>
          </w:tcPr>
          <w:p w14:paraId="66CF80A1"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color w:val="000000"/>
                <w:sz w:val="22"/>
              </w:rPr>
              <w:t>NCQA</w:t>
            </w:r>
          </w:p>
        </w:tc>
        <w:tc>
          <w:tcPr>
            <w:tcW w:w="764" w:type="pct"/>
            <w:vAlign w:val="center"/>
          </w:tcPr>
          <w:p w14:paraId="41868CC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SSD</w:t>
            </w:r>
          </w:p>
        </w:tc>
        <w:tc>
          <w:tcPr>
            <w:tcW w:w="1453" w:type="pct"/>
            <w:shd w:val="clear" w:color="auto" w:fill="auto"/>
            <w:vAlign w:val="center"/>
            <w:hideMark/>
          </w:tcPr>
          <w:p w14:paraId="61D2DA5F" w14:textId="66E3FEAA"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Diabetes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Screening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People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with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Schizophrenia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Bipolar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Disorder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Who</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Using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Antipsychotic</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Medications</w:t>
            </w:r>
          </w:p>
        </w:tc>
        <w:tc>
          <w:tcPr>
            <w:tcW w:w="330" w:type="pct"/>
            <w:shd w:val="clear" w:color="auto" w:fill="auto"/>
            <w:vAlign w:val="center"/>
            <w:hideMark/>
          </w:tcPr>
          <w:p w14:paraId="71105DE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BF0512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D64EE3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412EF7F"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57AB46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7F66AD86" w14:textId="2CA1E56C"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40B2C29E" w14:textId="77777777" w:rsidTr="00EF676C">
        <w:trPr>
          <w:trHeight w:val="144"/>
        </w:trPr>
        <w:tc>
          <w:tcPr>
            <w:tcW w:w="534" w:type="pct"/>
            <w:vAlign w:val="center"/>
          </w:tcPr>
          <w:p w14:paraId="46A752A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EOHHS</w:t>
            </w:r>
          </w:p>
        </w:tc>
        <w:tc>
          <w:tcPr>
            <w:tcW w:w="764" w:type="pct"/>
            <w:vAlign w:val="center"/>
          </w:tcPr>
          <w:p w14:paraId="1C1B9D80" w14:textId="2B6872E5"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SMI</w:t>
            </w:r>
          </w:p>
        </w:tc>
        <w:tc>
          <w:tcPr>
            <w:tcW w:w="1453" w:type="pct"/>
            <w:shd w:val="clear" w:color="auto" w:fill="auto"/>
            <w:vAlign w:val="center"/>
            <w:hideMark/>
          </w:tcPr>
          <w:p w14:paraId="6A760B7E" w14:textId="114EF4CD"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Emergency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Department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Visits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Individuals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with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Mental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Illness,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Addiction,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Co-occurring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Conditions</w:t>
            </w:r>
          </w:p>
        </w:tc>
        <w:tc>
          <w:tcPr>
            <w:tcW w:w="330" w:type="pct"/>
            <w:shd w:val="clear" w:color="auto" w:fill="auto"/>
            <w:vAlign w:val="center"/>
            <w:hideMark/>
          </w:tcPr>
          <w:p w14:paraId="4DA3D25D"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0CA21B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57C1A7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0510D8F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25F83D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5551DDB1" w14:textId="25C83D3F"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360A0CB1" w14:textId="77777777" w:rsidTr="00EF676C">
        <w:trPr>
          <w:trHeight w:val="144"/>
        </w:trPr>
        <w:tc>
          <w:tcPr>
            <w:tcW w:w="534" w:type="pct"/>
            <w:vAlign w:val="center"/>
          </w:tcPr>
          <w:p w14:paraId="24E0EFC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645B90F7"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FUM</w:t>
            </w:r>
          </w:p>
        </w:tc>
        <w:tc>
          <w:tcPr>
            <w:tcW w:w="1453" w:type="pct"/>
            <w:shd w:val="clear" w:color="auto" w:fill="auto"/>
            <w:vAlign w:val="center"/>
            <w:hideMark/>
          </w:tcPr>
          <w:p w14:paraId="27D52E3F" w14:textId="2E01FD3D"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Emergency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Department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Visit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Mental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Illness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(30</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hideMark/>
          </w:tcPr>
          <w:p w14:paraId="385BEA8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941D786"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DF6014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19BD33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202B753"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1D3FDCE5" w14:textId="0EC0AC11"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6101AA79" w14:textId="77777777" w:rsidTr="00EF676C">
        <w:trPr>
          <w:trHeight w:val="144"/>
        </w:trPr>
        <w:tc>
          <w:tcPr>
            <w:tcW w:w="534" w:type="pct"/>
            <w:vAlign w:val="center"/>
          </w:tcPr>
          <w:p w14:paraId="3A95B16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1BC4753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FUM</w:t>
            </w:r>
          </w:p>
        </w:tc>
        <w:tc>
          <w:tcPr>
            <w:tcW w:w="1453" w:type="pct"/>
            <w:shd w:val="clear" w:color="auto" w:fill="auto"/>
            <w:vAlign w:val="center"/>
            <w:hideMark/>
          </w:tcPr>
          <w:p w14:paraId="5AD2B2C6" w14:textId="23FE54A9"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Emergency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Department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Visit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Mental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Illness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(7</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hideMark/>
          </w:tcPr>
          <w:p w14:paraId="60213B4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5ED1652"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37E32B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B6C51C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589003A"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33DA83DE" w14:textId="54A6C45B"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66F6A659" w14:textId="77777777" w:rsidTr="00EF676C">
        <w:trPr>
          <w:trHeight w:val="144"/>
        </w:trPr>
        <w:tc>
          <w:tcPr>
            <w:tcW w:w="534" w:type="pct"/>
            <w:vAlign w:val="center"/>
          </w:tcPr>
          <w:p w14:paraId="17F5C11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49FD8717"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FUH</w:t>
            </w:r>
          </w:p>
        </w:tc>
        <w:tc>
          <w:tcPr>
            <w:tcW w:w="1453" w:type="pct"/>
            <w:shd w:val="clear" w:color="auto" w:fill="auto"/>
            <w:vAlign w:val="center"/>
            <w:hideMark/>
          </w:tcPr>
          <w:p w14:paraId="1E34613D" w14:textId="691718B4"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Hospitalization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Mental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Illness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(30</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hideMark/>
          </w:tcPr>
          <w:p w14:paraId="5A831981"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2765A7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179FABF"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F95581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1F622B8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142B94C3" w14:textId="5A2F02CD"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0B65C70F" w14:textId="77777777" w:rsidTr="00EF676C">
        <w:trPr>
          <w:trHeight w:val="144"/>
        </w:trPr>
        <w:tc>
          <w:tcPr>
            <w:tcW w:w="534" w:type="pct"/>
            <w:vAlign w:val="center"/>
          </w:tcPr>
          <w:p w14:paraId="1F58964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248AC604"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FUH</w:t>
            </w:r>
          </w:p>
        </w:tc>
        <w:tc>
          <w:tcPr>
            <w:tcW w:w="1453" w:type="pct"/>
            <w:shd w:val="clear" w:color="auto" w:fill="auto"/>
            <w:vAlign w:val="center"/>
            <w:hideMark/>
          </w:tcPr>
          <w:p w14:paraId="7ADB4A36" w14:textId="74300625"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Hospitalization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Mental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Illness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(7</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hideMark/>
          </w:tcPr>
          <w:p w14:paraId="49BAF3C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425E99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D7EFB5A"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B7DA00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D723CA9"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328DF7BC" w14:textId="57E654DD"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6A5432AD" w14:textId="77777777" w:rsidTr="00EF676C">
        <w:trPr>
          <w:trHeight w:val="144"/>
        </w:trPr>
        <w:tc>
          <w:tcPr>
            <w:tcW w:w="534" w:type="pct"/>
            <w:vAlign w:val="center"/>
          </w:tcPr>
          <w:p w14:paraId="5A92432B"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3827B5B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FUA</w:t>
            </w:r>
          </w:p>
        </w:tc>
        <w:tc>
          <w:tcPr>
            <w:tcW w:w="1453" w:type="pct"/>
            <w:shd w:val="clear" w:color="auto" w:fill="auto"/>
            <w:vAlign w:val="center"/>
          </w:tcPr>
          <w:p w14:paraId="6673194D" w14:textId="004A45A6"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Emergency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Department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Visit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Alcohol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Other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Drug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Dependence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(30</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tcPr>
          <w:p w14:paraId="689E876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24BE1C05"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2C45A0D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06392F35"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tcPr>
          <w:p w14:paraId="5AD4AD7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tcPr>
          <w:p w14:paraId="2C0F8453" w14:textId="14E1A9F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38330954" w14:textId="77777777" w:rsidTr="00EF676C">
        <w:trPr>
          <w:trHeight w:val="144"/>
        </w:trPr>
        <w:tc>
          <w:tcPr>
            <w:tcW w:w="534" w:type="pct"/>
            <w:vAlign w:val="center"/>
          </w:tcPr>
          <w:p w14:paraId="3B28FE7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lastRenderedPageBreak/>
              <w:t>NCQA</w:t>
            </w:r>
          </w:p>
        </w:tc>
        <w:tc>
          <w:tcPr>
            <w:tcW w:w="764" w:type="pct"/>
            <w:vAlign w:val="center"/>
          </w:tcPr>
          <w:p w14:paraId="2EB749D1"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FUA</w:t>
            </w:r>
          </w:p>
        </w:tc>
        <w:tc>
          <w:tcPr>
            <w:tcW w:w="1453" w:type="pct"/>
            <w:shd w:val="clear" w:color="auto" w:fill="auto"/>
            <w:vAlign w:val="center"/>
          </w:tcPr>
          <w:p w14:paraId="489792F1" w14:textId="19B72ECB"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Emergency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Department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Visit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Alcohol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Other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Drug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Dependence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(7</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days)</w:t>
            </w:r>
          </w:p>
        </w:tc>
        <w:tc>
          <w:tcPr>
            <w:tcW w:w="330" w:type="pct"/>
            <w:shd w:val="clear" w:color="auto" w:fill="auto"/>
            <w:vAlign w:val="center"/>
          </w:tcPr>
          <w:p w14:paraId="79ED1458"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17326A49"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04241EC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N/A</w:t>
            </w:r>
          </w:p>
        </w:tc>
        <w:tc>
          <w:tcPr>
            <w:tcW w:w="331" w:type="pct"/>
            <w:shd w:val="clear" w:color="auto" w:fill="auto"/>
            <w:vAlign w:val="center"/>
          </w:tcPr>
          <w:p w14:paraId="78BE85B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tcPr>
          <w:p w14:paraId="401CEF9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tcPr>
          <w:p w14:paraId="31201E31" w14:textId="224AA48D"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6F1940ED" w14:textId="77777777" w:rsidTr="00EF676C">
        <w:trPr>
          <w:trHeight w:val="144"/>
        </w:trPr>
        <w:tc>
          <w:tcPr>
            <w:tcW w:w="534" w:type="pct"/>
            <w:vAlign w:val="center"/>
          </w:tcPr>
          <w:p w14:paraId="18F9B8F4" w14:textId="61AF14A5" w:rsidR="00285DDE" w:rsidRPr="00C92D62" w:rsidRDefault="00C87BFB" w:rsidP="00BB06B8">
            <w:pPr>
              <w:contextualSpacing/>
              <w:rPr>
                <w:rFonts w:ascii="Calibri Light" w:eastAsia="Times New Roman" w:hAnsi="Calibri Light" w:cs="Calibri Light"/>
                <w:sz w:val="22"/>
              </w:rPr>
            </w:pPr>
            <w:r w:rsidRPr="00C92D62">
              <w:rPr>
                <w:rFonts w:ascii="Calibri Light" w:eastAsia="Times New Roman" w:hAnsi="Calibri Light" w:cs="Calibri Light"/>
                <w:color w:val="000000"/>
                <w:sz w:val="22"/>
              </w:rPr>
              <w:t xml:space="preserve"> </w:t>
            </w:r>
            <w:r w:rsidR="00285DDE" w:rsidRPr="00C92D62">
              <w:rPr>
                <w:rFonts w:ascii="Calibri Light" w:eastAsia="Times New Roman" w:hAnsi="Calibri Light" w:cs="Calibri Light"/>
                <w:color w:val="000000"/>
                <w:sz w:val="22"/>
              </w:rPr>
              <w:t>NCQA</w:t>
            </w:r>
          </w:p>
        </w:tc>
        <w:tc>
          <w:tcPr>
            <w:tcW w:w="764" w:type="pct"/>
            <w:vAlign w:val="center"/>
          </w:tcPr>
          <w:p w14:paraId="3F392F86"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ADD</w:t>
            </w:r>
          </w:p>
        </w:tc>
        <w:tc>
          <w:tcPr>
            <w:tcW w:w="1453" w:type="pct"/>
            <w:shd w:val="clear" w:color="auto" w:fill="auto"/>
            <w:vAlign w:val="center"/>
            <w:hideMark/>
          </w:tcPr>
          <w:p w14:paraId="0FE0FB14" w14:textId="2AA4336A"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Children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Prescribed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Attention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Deficit/Hyperactivity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Disorder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(ADHD)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(HEDIS)</w:t>
            </w:r>
          </w:p>
        </w:tc>
        <w:tc>
          <w:tcPr>
            <w:tcW w:w="330" w:type="pct"/>
            <w:shd w:val="clear" w:color="auto" w:fill="auto"/>
            <w:vAlign w:val="center"/>
            <w:hideMark/>
          </w:tcPr>
          <w:p w14:paraId="450CE81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B315CB5"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FBE39C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FBAB58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8D38F2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7728B0F3" w14:textId="58E2B930"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4DA5F7CF" w14:textId="77777777" w:rsidTr="00EF676C">
        <w:trPr>
          <w:trHeight w:val="144"/>
        </w:trPr>
        <w:tc>
          <w:tcPr>
            <w:tcW w:w="534" w:type="pct"/>
            <w:vAlign w:val="center"/>
          </w:tcPr>
          <w:p w14:paraId="36DCBE9B" w14:textId="77777777"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EOHHS</w:t>
            </w:r>
          </w:p>
        </w:tc>
        <w:tc>
          <w:tcPr>
            <w:tcW w:w="764" w:type="pct"/>
            <w:vAlign w:val="center"/>
          </w:tcPr>
          <w:p w14:paraId="4D89198C" w14:textId="77777777"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HRSN</w:t>
            </w:r>
          </w:p>
        </w:tc>
        <w:tc>
          <w:tcPr>
            <w:tcW w:w="1453" w:type="pct"/>
            <w:shd w:val="clear" w:color="auto" w:fill="auto"/>
            <w:vAlign w:val="center"/>
            <w:hideMark/>
          </w:tcPr>
          <w:p w14:paraId="1FA5F683" w14:textId="118257D5"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Health-Related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Social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Needs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Screening</w:t>
            </w:r>
          </w:p>
        </w:tc>
        <w:tc>
          <w:tcPr>
            <w:tcW w:w="330" w:type="pct"/>
            <w:shd w:val="clear" w:color="auto" w:fill="auto"/>
            <w:vAlign w:val="center"/>
            <w:hideMark/>
          </w:tcPr>
          <w:p w14:paraId="3CEED396" w14:textId="77777777" w:rsidR="00285DDE" w:rsidRPr="00C92D62" w:rsidRDefault="00285DDE" w:rsidP="00BB06B8">
            <w:pPr>
              <w:keepNext/>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3137ECB9" w14:textId="77777777" w:rsidR="00285DDE" w:rsidRPr="00C92D62" w:rsidRDefault="00285DDE" w:rsidP="00BB06B8">
            <w:pPr>
              <w:keepNext/>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98136C5" w14:textId="77777777" w:rsidR="00285DDE" w:rsidRPr="00C92D62" w:rsidRDefault="00285DDE" w:rsidP="00BB06B8">
            <w:pPr>
              <w:keepNext/>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D1EFAE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88D74B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55C3A536" w14:textId="713C63D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4.1</w:t>
            </w:r>
          </w:p>
        </w:tc>
      </w:tr>
      <w:tr w:rsidR="00285DDE" w:rsidRPr="00C92D62" w14:paraId="6CACF62E" w14:textId="77777777" w:rsidTr="00EF676C">
        <w:trPr>
          <w:trHeight w:val="144"/>
        </w:trPr>
        <w:tc>
          <w:tcPr>
            <w:tcW w:w="534" w:type="pct"/>
            <w:vAlign w:val="center"/>
          </w:tcPr>
          <w:p w14:paraId="7320AF51" w14:textId="77777777"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47F29E93" w14:textId="77777777"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IMA</w:t>
            </w:r>
          </w:p>
        </w:tc>
        <w:tc>
          <w:tcPr>
            <w:tcW w:w="1453" w:type="pct"/>
            <w:shd w:val="clear" w:color="auto" w:fill="auto"/>
            <w:vAlign w:val="center"/>
            <w:hideMark/>
          </w:tcPr>
          <w:p w14:paraId="41BA59D3" w14:textId="0F4F8E95" w:rsidR="00285DDE" w:rsidRPr="00C92D62" w:rsidRDefault="00285DDE" w:rsidP="00BB06B8">
            <w:pPr>
              <w:keepNext/>
              <w:contextualSpacing/>
              <w:rPr>
                <w:rFonts w:ascii="Calibri Light" w:eastAsia="Times New Roman" w:hAnsi="Calibri Light" w:cs="Calibri Light"/>
                <w:sz w:val="22"/>
              </w:rPr>
            </w:pPr>
            <w:r w:rsidRPr="00C92D62">
              <w:rPr>
                <w:rFonts w:ascii="Calibri Light" w:eastAsia="Times New Roman" w:hAnsi="Calibri Light" w:cs="Calibri Light"/>
                <w:sz w:val="22"/>
              </w:rPr>
              <w:t>Immunizations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Adolescents</w:t>
            </w:r>
          </w:p>
        </w:tc>
        <w:tc>
          <w:tcPr>
            <w:tcW w:w="330" w:type="pct"/>
            <w:shd w:val="clear" w:color="auto" w:fill="auto"/>
            <w:vAlign w:val="center"/>
            <w:hideMark/>
          </w:tcPr>
          <w:p w14:paraId="2514C720" w14:textId="77777777" w:rsidR="00285DDE" w:rsidRPr="00C92D62" w:rsidRDefault="00285DDE" w:rsidP="00BB06B8">
            <w:pPr>
              <w:keepNext/>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927D771" w14:textId="77777777" w:rsidR="00285DDE" w:rsidRPr="00C92D62" w:rsidRDefault="00285DDE" w:rsidP="00BB06B8">
            <w:pPr>
              <w:keepNext/>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880C218" w14:textId="77777777" w:rsidR="00285DDE" w:rsidRPr="00C92D62" w:rsidRDefault="00285DDE" w:rsidP="00BB06B8">
            <w:pPr>
              <w:keepNext/>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EA30DD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0564246"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839638E" w14:textId="5CCF7981"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r>
      <w:tr w:rsidR="00285DDE" w:rsidRPr="00C92D62" w14:paraId="473CC889" w14:textId="77777777" w:rsidTr="00EF676C">
        <w:trPr>
          <w:trHeight w:val="144"/>
        </w:trPr>
        <w:tc>
          <w:tcPr>
            <w:tcW w:w="534" w:type="pct"/>
            <w:vAlign w:val="center"/>
          </w:tcPr>
          <w:p w14:paraId="426D3A5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73652B7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FVA</w:t>
            </w:r>
          </w:p>
        </w:tc>
        <w:tc>
          <w:tcPr>
            <w:tcW w:w="1453" w:type="pct"/>
            <w:shd w:val="clear" w:color="auto" w:fill="auto"/>
            <w:vAlign w:val="center"/>
            <w:hideMark/>
          </w:tcPr>
          <w:p w14:paraId="0B4290F0" w14:textId="13375068"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Influenza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Immunization</w:t>
            </w:r>
          </w:p>
        </w:tc>
        <w:tc>
          <w:tcPr>
            <w:tcW w:w="330" w:type="pct"/>
            <w:shd w:val="clear" w:color="auto" w:fill="auto"/>
            <w:vAlign w:val="center"/>
            <w:hideMark/>
          </w:tcPr>
          <w:p w14:paraId="13BF0CF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3607DE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7C9CBA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397626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1A69F8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7042A18E" w14:textId="422FDBFA"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r w:rsidR="00285DDE" w:rsidRPr="00C92D62" w14:paraId="068C0DD8" w14:textId="77777777" w:rsidTr="00EF676C">
        <w:trPr>
          <w:trHeight w:val="144"/>
        </w:trPr>
        <w:tc>
          <w:tcPr>
            <w:tcW w:w="534" w:type="pct"/>
            <w:vAlign w:val="center"/>
          </w:tcPr>
          <w:p w14:paraId="01E61035" w14:textId="27C28EB8"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MA-PD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CAHPs</w:t>
            </w:r>
          </w:p>
        </w:tc>
        <w:tc>
          <w:tcPr>
            <w:tcW w:w="764" w:type="pct"/>
            <w:vAlign w:val="center"/>
          </w:tcPr>
          <w:p w14:paraId="72086BF6"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FVO</w:t>
            </w:r>
          </w:p>
        </w:tc>
        <w:tc>
          <w:tcPr>
            <w:tcW w:w="1453" w:type="pct"/>
            <w:shd w:val="clear" w:color="auto" w:fill="auto"/>
            <w:vAlign w:val="center"/>
            <w:hideMark/>
          </w:tcPr>
          <w:p w14:paraId="4822AABD" w14:textId="451409A5"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Influenza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Immunization</w:t>
            </w:r>
          </w:p>
        </w:tc>
        <w:tc>
          <w:tcPr>
            <w:tcW w:w="330" w:type="pct"/>
            <w:shd w:val="clear" w:color="auto" w:fill="auto"/>
            <w:vAlign w:val="center"/>
            <w:hideMark/>
          </w:tcPr>
          <w:p w14:paraId="74FCF47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73C6BD4"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40166C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4D0B41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598A67F"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2C384A6D" w14:textId="1D561233"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4.2</w:t>
            </w:r>
          </w:p>
        </w:tc>
      </w:tr>
      <w:tr w:rsidR="00285DDE" w:rsidRPr="00C92D62" w14:paraId="06DA097E" w14:textId="77777777" w:rsidTr="00EF676C">
        <w:trPr>
          <w:trHeight w:val="144"/>
        </w:trPr>
        <w:tc>
          <w:tcPr>
            <w:tcW w:w="534" w:type="pct"/>
            <w:vAlign w:val="center"/>
          </w:tcPr>
          <w:p w14:paraId="45FBCD91"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680A130F" w14:textId="1F8D640A"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IET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Initiation/Engagement</w:t>
            </w:r>
          </w:p>
        </w:tc>
        <w:tc>
          <w:tcPr>
            <w:tcW w:w="1453" w:type="pct"/>
            <w:shd w:val="clear" w:color="auto" w:fill="auto"/>
            <w:vAlign w:val="center"/>
            <w:hideMark/>
          </w:tcPr>
          <w:p w14:paraId="658A090E" w14:textId="4C151F90"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sz w:val="22"/>
              </w:rPr>
              <w:t>Initiation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Alcohol,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Other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Drug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Abuse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Dependence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Treatment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Initiation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Total</w:t>
            </w:r>
          </w:p>
        </w:tc>
        <w:tc>
          <w:tcPr>
            <w:tcW w:w="330" w:type="pct"/>
            <w:shd w:val="clear" w:color="auto" w:fill="auto"/>
            <w:vAlign w:val="center"/>
            <w:hideMark/>
          </w:tcPr>
          <w:p w14:paraId="7B8A396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0C9CE3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8F7B4EB"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31E47F07"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5EA04D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1DC76E2A" w14:textId="730309D2"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5.1−5.3</w:t>
            </w:r>
          </w:p>
        </w:tc>
      </w:tr>
      <w:tr w:rsidR="00285DDE" w:rsidRPr="00C92D62" w14:paraId="43AB883C" w14:textId="77777777" w:rsidTr="00EF676C">
        <w:trPr>
          <w:trHeight w:val="144"/>
        </w:trPr>
        <w:tc>
          <w:tcPr>
            <w:tcW w:w="534" w:type="pct"/>
            <w:vAlign w:val="center"/>
          </w:tcPr>
          <w:p w14:paraId="75AADE24"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EOHHS</w:t>
            </w:r>
          </w:p>
        </w:tc>
        <w:tc>
          <w:tcPr>
            <w:tcW w:w="764" w:type="pct"/>
            <w:vAlign w:val="center"/>
          </w:tcPr>
          <w:p w14:paraId="37191433" w14:textId="7DE6E951"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LTSS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p>
        </w:tc>
        <w:tc>
          <w:tcPr>
            <w:tcW w:w="1453" w:type="pct"/>
            <w:shd w:val="clear" w:color="auto" w:fill="auto"/>
            <w:vAlign w:val="center"/>
            <w:hideMark/>
          </w:tcPr>
          <w:p w14:paraId="5828AB96" w14:textId="71C7C4A4"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sz w:val="22"/>
              </w:rPr>
              <w:t>Long-Term</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Services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Pr="00C92D62">
              <w:rPr>
                <w:rFonts w:ascii="Calibri Light" w:eastAsia="Times New Roman" w:hAnsi="Calibri Light" w:cs="Calibri Light"/>
                <w:sz w:val="22"/>
              </w:rPr>
              <w:br/>
              <w:t>Supports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Community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Partner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Engagement</w:t>
            </w:r>
          </w:p>
        </w:tc>
        <w:tc>
          <w:tcPr>
            <w:tcW w:w="330" w:type="pct"/>
            <w:shd w:val="clear" w:color="auto" w:fill="auto"/>
            <w:vAlign w:val="center"/>
            <w:hideMark/>
          </w:tcPr>
          <w:p w14:paraId="2B4B8923"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BD8CFE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17AD39C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B8F0F4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A497A7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FEC349F" w14:textId="1B94A85F"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2.3,</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59A97B63" w14:textId="77777777" w:rsidTr="00EF676C">
        <w:trPr>
          <w:trHeight w:val="144"/>
        </w:trPr>
        <w:tc>
          <w:tcPr>
            <w:tcW w:w="534" w:type="pct"/>
            <w:vAlign w:val="center"/>
          </w:tcPr>
          <w:p w14:paraId="269642C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6D8CDC74"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APM</w:t>
            </w:r>
          </w:p>
        </w:tc>
        <w:tc>
          <w:tcPr>
            <w:tcW w:w="1453" w:type="pct"/>
            <w:shd w:val="clear" w:color="auto" w:fill="auto"/>
            <w:vAlign w:val="center"/>
            <w:hideMark/>
          </w:tcPr>
          <w:p w14:paraId="4FF23A43" w14:textId="14D4CDA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sz w:val="22"/>
              </w:rPr>
              <w:t>Metabolic</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Monitoring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Children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Adolescents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Antipsychotics</w:t>
            </w:r>
          </w:p>
        </w:tc>
        <w:tc>
          <w:tcPr>
            <w:tcW w:w="330" w:type="pct"/>
            <w:shd w:val="clear" w:color="auto" w:fill="auto"/>
            <w:vAlign w:val="center"/>
            <w:hideMark/>
          </w:tcPr>
          <w:p w14:paraId="1AB1FA61"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38DF0D2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007F6D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C9685DB"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599E8EB"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595" w:type="pct"/>
            <w:shd w:val="clear" w:color="auto" w:fill="auto"/>
            <w:vAlign w:val="center"/>
            <w:hideMark/>
          </w:tcPr>
          <w:p w14:paraId="1C89485B" w14:textId="1E21680E"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282FA1C6" w14:textId="77777777" w:rsidTr="00EF676C">
        <w:trPr>
          <w:trHeight w:val="144"/>
        </w:trPr>
        <w:tc>
          <w:tcPr>
            <w:tcW w:w="534" w:type="pct"/>
            <w:vAlign w:val="center"/>
          </w:tcPr>
          <w:p w14:paraId="55EF64DF" w14:textId="0F59811F"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ADA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DQA</w:t>
            </w:r>
          </w:p>
        </w:tc>
        <w:tc>
          <w:tcPr>
            <w:tcW w:w="764" w:type="pct"/>
            <w:vAlign w:val="center"/>
          </w:tcPr>
          <w:p w14:paraId="5BFDAC0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OHE</w:t>
            </w:r>
          </w:p>
        </w:tc>
        <w:tc>
          <w:tcPr>
            <w:tcW w:w="1453" w:type="pct"/>
            <w:shd w:val="clear" w:color="auto" w:fill="auto"/>
            <w:vAlign w:val="center"/>
            <w:hideMark/>
          </w:tcPr>
          <w:p w14:paraId="2DBD93C3" w14:textId="1C9AB10F"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Oral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Health</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Evaluation</w:t>
            </w:r>
          </w:p>
        </w:tc>
        <w:tc>
          <w:tcPr>
            <w:tcW w:w="330" w:type="pct"/>
            <w:shd w:val="clear" w:color="auto" w:fill="auto"/>
            <w:vAlign w:val="center"/>
            <w:hideMark/>
          </w:tcPr>
          <w:p w14:paraId="5CDA660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189BBC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BF52D2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7D176DF"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9CA3D1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0E95E99B" w14:textId="6391D767"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r>
      <w:tr w:rsidR="00285DDE" w:rsidRPr="00C92D62" w14:paraId="76F0D381" w14:textId="77777777" w:rsidTr="00EF676C">
        <w:trPr>
          <w:trHeight w:val="144"/>
        </w:trPr>
        <w:tc>
          <w:tcPr>
            <w:tcW w:w="534" w:type="pct"/>
            <w:vAlign w:val="center"/>
          </w:tcPr>
          <w:p w14:paraId="465DE0D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1A86EBD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OMW</w:t>
            </w:r>
          </w:p>
        </w:tc>
        <w:tc>
          <w:tcPr>
            <w:tcW w:w="1453" w:type="pct"/>
            <w:shd w:val="clear" w:color="auto" w:fill="auto"/>
            <w:vAlign w:val="center"/>
            <w:hideMark/>
          </w:tcPr>
          <w:p w14:paraId="4511CA14" w14:textId="51736B50"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sz w:val="22"/>
              </w:rPr>
              <w:t>Osteoporosis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Management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Women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Who</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Had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Fracture</w:t>
            </w:r>
          </w:p>
        </w:tc>
        <w:tc>
          <w:tcPr>
            <w:tcW w:w="330" w:type="pct"/>
            <w:shd w:val="clear" w:color="auto" w:fill="auto"/>
            <w:vAlign w:val="center"/>
            <w:hideMark/>
          </w:tcPr>
          <w:p w14:paraId="5682459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EB4BA6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65ECCC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DE25785"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F44346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369B17E7" w14:textId="3806DBDC"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p>
        </w:tc>
      </w:tr>
      <w:tr w:rsidR="00285DDE" w:rsidRPr="00C92D62" w14:paraId="16A95C79" w14:textId="77777777" w:rsidTr="00EF676C">
        <w:trPr>
          <w:trHeight w:val="144"/>
        </w:trPr>
        <w:tc>
          <w:tcPr>
            <w:tcW w:w="534" w:type="pct"/>
            <w:vAlign w:val="center"/>
          </w:tcPr>
          <w:p w14:paraId="0FEEECDC"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5C016419"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PBH</w:t>
            </w:r>
          </w:p>
        </w:tc>
        <w:tc>
          <w:tcPr>
            <w:tcW w:w="1453" w:type="pct"/>
            <w:shd w:val="clear" w:color="auto" w:fill="auto"/>
            <w:vAlign w:val="center"/>
            <w:hideMark/>
          </w:tcPr>
          <w:p w14:paraId="3C6A0B6B" w14:textId="5E13549F"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Persistence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Beta-Blocker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Treatment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after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Heart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Attack</w:t>
            </w:r>
          </w:p>
        </w:tc>
        <w:tc>
          <w:tcPr>
            <w:tcW w:w="330" w:type="pct"/>
            <w:shd w:val="clear" w:color="auto" w:fill="auto"/>
            <w:vAlign w:val="center"/>
            <w:hideMark/>
          </w:tcPr>
          <w:p w14:paraId="4B44D6C5"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AF027A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5A2EBEBC"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E58168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2465FA6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000000" w:fill="FFFFFF"/>
            <w:vAlign w:val="center"/>
            <w:hideMark/>
          </w:tcPr>
          <w:p w14:paraId="77446A27" w14:textId="0BADBDEF"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r w:rsidR="00285DDE" w:rsidRPr="00C92D62" w14:paraId="4A949968" w14:textId="77777777" w:rsidTr="00EF676C">
        <w:trPr>
          <w:trHeight w:val="144"/>
        </w:trPr>
        <w:tc>
          <w:tcPr>
            <w:tcW w:w="534" w:type="pct"/>
            <w:vAlign w:val="center"/>
          </w:tcPr>
          <w:p w14:paraId="7A4D3CA2"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001C1947"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PCE</w:t>
            </w:r>
          </w:p>
        </w:tc>
        <w:tc>
          <w:tcPr>
            <w:tcW w:w="1453" w:type="pct"/>
            <w:shd w:val="clear" w:color="auto" w:fill="auto"/>
            <w:vAlign w:val="center"/>
            <w:hideMark/>
          </w:tcPr>
          <w:p w14:paraId="5102672C" w14:textId="2C58E7BA"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Pharmacotherapy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Management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COPD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Exacerbation</w:t>
            </w:r>
          </w:p>
        </w:tc>
        <w:tc>
          <w:tcPr>
            <w:tcW w:w="330" w:type="pct"/>
            <w:shd w:val="clear" w:color="auto" w:fill="auto"/>
            <w:vAlign w:val="center"/>
            <w:hideMark/>
          </w:tcPr>
          <w:p w14:paraId="643CED8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0716DE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A90DA54"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5214ABF2"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E153E2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0FFF2755" w14:textId="17E24F7A"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r w:rsidR="00285DDE" w:rsidRPr="00C92D62" w14:paraId="2F6F0DA8" w14:textId="77777777" w:rsidTr="00EF676C">
        <w:trPr>
          <w:trHeight w:val="144"/>
        </w:trPr>
        <w:tc>
          <w:tcPr>
            <w:tcW w:w="534" w:type="pct"/>
            <w:vAlign w:val="center"/>
          </w:tcPr>
          <w:p w14:paraId="41CE071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17F2F52B"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PCR</w:t>
            </w:r>
          </w:p>
        </w:tc>
        <w:tc>
          <w:tcPr>
            <w:tcW w:w="1453" w:type="pct"/>
            <w:shd w:val="clear" w:color="auto" w:fill="auto"/>
            <w:vAlign w:val="center"/>
            <w:hideMark/>
          </w:tcPr>
          <w:p w14:paraId="5EB4371B" w14:textId="1F7FD110"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Plan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Readmission</w:t>
            </w:r>
          </w:p>
        </w:tc>
        <w:tc>
          <w:tcPr>
            <w:tcW w:w="330" w:type="pct"/>
            <w:shd w:val="clear" w:color="auto" w:fill="auto"/>
            <w:vAlign w:val="center"/>
            <w:hideMark/>
          </w:tcPr>
          <w:p w14:paraId="42B2E16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37DD0A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CBBA01D"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4FA70DE"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46C8EA1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24C83391" w14:textId="54A0649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26988DEB" w14:textId="77777777" w:rsidTr="00EF676C">
        <w:trPr>
          <w:trHeight w:val="144"/>
        </w:trPr>
        <w:tc>
          <w:tcPr>
            <w:tcW w:w="534" w:type="pct"/>
            <w:vAlign w:val="center"/>
          </w:tcPr>
          <w:p w14:paraId="526BA08D"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05FB15B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DDE</w:t>
            </w:r>
          </w:p>
        </w:tc>
        <w:tc>
          <w:tcPr>
            <w:tcW w:w="1453" w:type="pct"/>
            <w:shd w:val="clear" w:color="auto" w:fill="auto"/>
            <w:vAlign w:val="center"/>
            <w:hideMark/>
          </w:tcPr>
          <w:p w14:paraId="0C7DEFAC" w14:textId="18243FC8"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Potentially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Harmful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Drug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Disease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Interactions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Older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Adults</w:t>
            </w:r>
          </w:p>
        </w:tc>
        <w:tc>
          <w:tcPr>
            <w:tcW w:w="330" w:type="pct"/>
            <w:shd w:val="clear" w:color="auto" w:fill="auto"/>
            <w:vAlign w:val="center"/>
            <w:hideMark/>
          </w:tcPr>
          <w:p w14:paraId="56603E3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53F0484"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D9D1B90"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2F373476"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3E461D7"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B8A602E" w14:textId="040918F7"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p>
        </w:tc>
      </w:tr>
      <w:tr w:rsidR="00285DDE" w:rsidRPr="00C92D62" w14:paraId="717FB465" w14:textId="77777777" w:rsidTr="00EF676C">
        <w:trPr>
          <w:trHeight w:val="144"/>
        </w:trPr>
        <w:tc>
          <w:tcPr>
            <w:tcW w:w="534" w:type="pct"/>
            <w:vAlign w:val="center"/>
          </w:tcPr>
          <w:p w14:paraId="4589359B"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CMS</w:t>
            </w:r>
          </w:p>
        </w:tc>
        <w:tc>
          <w:tcPr>
            <w:tcW w:w="764" w:type="pct"/>
            <w:vAlign w:val="center"/>
          </w:tcPr>
          <w:p w14:paraId="3BDA4EDB"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CDF</w:t>
            </w:r>
          </w:p>
        </w:tc>
        <w:tc>
          <w:tcPr>
            <w:tcW w:w="1453" w:type="pct"/>
            <w:shd w:val="clear" w:color="auto" w:fill="auto"/>
            <w:vAlign w:val="center"/>
            <w:hideMark/>
          </w:tcPr>
          <w:p w14:paraId="410FEF57" w14:textId="5EC0D00D"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Screening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Depression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Follow-Up</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Plan</w:t>
            </w:r>
          </w:p>
        </w:tc>
        <w:tc>
          <w:tcPr>
            <w:tcW w:w="330" w:type="pct"/>
            <w:shd w:val="clear" w:color="auto" w:fill="auto"/>
            <w:vAlign w:val="center"/>
            <w:hideMark/>
          </w:tcPr>
          <w:p w14:paraId="1B5DB6E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753E444F"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0CF71B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14ABD1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0B460BE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9446FBF" w14:textId="24374B49"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5.2</w:t>
            </w:r>
          </w:p>
        </w:tc>
      </w:tr>
      <w:tr w:rsidR="00285DDE" w:rsidRPr="00C92D62" w14:paraId="3F908CAC" w14:textId="77777777" w:rsidTr="00EF676C">
        <w:trPr>
          <w:trHeight w:val="144"/>
        </w:trPr>
        <w:tc>
          <w:tcPr>
            <w:tcW w:w="534" w:type="pct"/>
            <w:vAlign w:val="center"/>
          </w:tcPr>
          <w:p w14:paraId="4B3887DE"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52C12F2E" w14:textId="4D214B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PPC</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Timeliness</w:t>
            </w:r>
          </w:p>
        </w:tc>
        <w:tc>
          <w:tcPr>
            <w:tcW w:w="1453" w:type="pct"/>
            <w:shd w:val="clear" w:color="auto" w:fill="auto"/>
            <w:vAlign w:val="center"/>
            <w:hideMark/>
          </w:tcPr>
          <w:p w14:paraId="583BE841" w14:textId="6C17E4D0"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Timeliness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Prenatal</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Care</w:t>
            </w:r>
          </w:p>
        </w:tc>
        <w:tc>
          <w:tcPr>
            <w:tcW w:w="330" w:type="pct"/>
            <w:shd w:val="clear" w:color="auto" w:fill="auto"/>
            <w:vAlign w:val="center"/>
            <w:hideMark/>
          </w:tcPr>
          <w:p w14:paraId="0D49D8B6"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650B8273"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59868CC"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42F9069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67FB130"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4BBD7DD1" w14:textId="6C0D345F"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2.1,</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3.1</w:t>
            </w:r>
          </w:p>
        </w:tc>
      </w:tr>
      <w:tr w:rsidR="00285DDE" w:rsidRPr="00C92D62" w14:paraId="5B431178" w14:textId="77777777" w:rsidTr="00EF676C">
        <w:trPr>
          <w:trHeight w:val="144"/>
        </w:trPr>
        <w:tc>
          <w:tcPr>
            <w:tcW w:w="534" w:type="pct"/>
            <w:vAlign w:val="center"/>
          </w:tcPr>
          <w:p w14:paraId="277182D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48B56293"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TRC</w:t>
            </w:r>
          </w:p>
        </w:tc>
        <w:tc>
          <w:tcPr>
            <w:tcW w:w="1453" w:type="pct"/>
            <w:shd w:val="clear" w:color="auto" w:fill="auto"/>
            <w:vAlign w:val="center"/>
            <w:hideMark/>
          </w:tcPr>
          <w:p w14:paraId="71936D87" w14:textId="72C741AA"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Transitions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Care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All</w:t>
            </w:r>
            <w:r w:rsidR="00C87BFB" w:rsidRPr="00C92D62">
              <w:rPr>
                <w:rFonts w:ascii="Calibri Light" w:eastAsia="Times New Roman" w:hAnsi="Calibri Light" w:cs="Calibri Light"/>
                <w:sz w:val="22"/>
              </w:rPr>
              <w:t xml:space="preserve"> </w:t>
            </w:r>
            <w:proofErr w:type="spellStart"/>
            <w:r w:rsidRPr="00C92D62">
              <w:rPr>
                <w:rFonts w:ascii="Calibri Light" w:eastAsia="Times New Roman" w:hAnsi="Calibri Light" w:cs="Calibri Light"/>
                <w:sz w:val="22"/>
              </w:rPr>
              <w:t>Submeasures</w:t>
            </w:r>
            <w:proofErr w:type="spellEnd"/>
          </w:p>
        </w:tc>
        <w:tc>
          <w:tcPr>
            <w:tcW w:w="330" w:type="pct"/>
            <w:shd w:val="clear" w:color="auto" w:fill="auto"/>
            <w:vAlign w:val="center"/>
            <w:hideMark/>
          </w:tcPr>
          <w:p w14:paraId="3FDDC2D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98964A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6E69E93"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385E53AE"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5BD11BB"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115DEC68" w14:textId="3EEEE77A"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p>
        </w:tc>
      </w:tr>
      <w:tr w:rsidR="00285DDE" w:rsidRPr="00C92D62" w14:paraId="56EFE75F" w14:textId="77777777" w:rsidTr="00EF676C">
        <w:trPr>
          <w:trHeight w:val="144"/>
        </w:trPr>
        <w:tc>
          <w:tcPr>
            <w:tcW w:w="534" w:type="pct"/>
            <w:vAlign w:val="center"/>
          </w:tcPr>
          <w:p w14:paraId="37021192"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6568D3DF"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DAE</w:t>
            </w:r>
          </w:p>
        </w:tc>
        <w:tc>
          <w:tcPr>
            <w:tcW w:w="1453" w:type="pct"/>
            <w:shd w:val="clear" w:color="auto" w:fill="auto"/>
            <w:vAlign w:val="center"/>
            <w:hideMark/>
          </w:tcPr>
          <w:p w14:paraId="0194F6F2" w14:textId="31F76F0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High-Risk</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Medications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Older</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Adults</w:t>
            </w:r>
          </w:p>
        </w:tc>
        <w:tc>
          <w:tcPr>
            <w:tcW w:w="330" w:type="pct"/>
            <w:shd w:val="clear" w:color="auto" w:fill="auto"/>
            <w:vAlign w:val="center"/>
            <w:hideMark/>
          </w:tcPr>
          <w:p w14:paraId="4AD248BA"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003CE4DD"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B249055"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04C1E081"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1CCE6BA3"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36041D97" w14:textId="5916094C" w:rsidR="00285DDE" w:rsidRPr="00C92D62" w:rsidRDefault="00285DDE" w:rsidP="00BB06B8">
            <w:pPr>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5.1</w:t>
            </w:r>
          </w:p>
        </w:tc>
      </w:tr>
      <w:tr w:rsidR="00285DDE" w:rsidRPr="00C92D62" w14:paraId="66755885" w14:textId="77777777" w:rsidTr="00EF676C">
        <w:trPr>
          <w:trHeight w:val="144"/>
        </w:trPr>
        <w:tc>
          <w:tcPr>
            <w:tcW w:w="534" w:type="pct"/>
            <w:vAlign w:val="center"/>
          </w:tcPr>
          <w:p w14:paraId="4C8C0638"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NCQA</w:t>
            </w:r>
          </w:p>
        </w:tc>
        <w:tc>
          <w:tcPr>
            <w:tcW w:w="764" w:type="pct"/>
            <w:vAlign w:val="center"/>
          </w:tcPr>
          <w:p w14:paraId="32D782F6" w14:textId="77777777"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SPR</w:t>
            </w:r>
          </w:p>
        </w:tc>
        <w:tc>
          <w:tcPr>
            <w:tcW w:w="1453" w:type="pct"/>
            <w:shd w:val="clear" w:color="auto" w:fill="auto"/>
            <w:vAlign w:val="center"/>
            <w:hideMark/>
          </w:tcPr>
          <w:p w14:paraId="10C7F16F" w14:textId="4B7F4AF4" w:rsidR="00285DDE" w:rsidRPr="00C92D62" w:rsidRDefault="00285DDE" w:rsidP="00BB06B8">
            <w:pPr>
              <w:contextualSpacing/>
              <w:rPr>
                <w:rFonts w:ascii="Calibri Light" w:eastAsia="Times New Roman" w:hAnsi="Calibri Light" w:cs="Calibri Light"/>
                <w:sz w:val="22"/>
              </w:rPr>
            </w:pPr>
            <w:r w:rsidRPr="00C92D62">
              <w:rPr>
                <w:rFonts w:ascii="Calibri Light" w:eastAsia="Times New Roman" w:hAnsi="Calibri Light" w:cs="Calibri Light"/>
                <w:sz w:val="22"/>
              </w:rPr>
              <w:t>Use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Spirometry</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Testing</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in</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the</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Assessment</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and</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Diagnosis</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of</w:t>
            </w:r>
            <w:r w:rsidR="00C87BFB" w:rsidRPr="00C92D62">
              <w:rPr>
                <w:rFonts w:ascii="Calibri Light" w:eastAsia="Times New Roman" w:hAnsi="Calibri Light" w:cs="Calibri Light"/>
                <w:sz w:val="22"/>
              </w:rPr>
              <w:t xml:space="preserve"> </w:t>
            </w:r>
            <w:r w:rsidRPr="00C92D62">
              <w:rPr>
                <w:rFonts w:ascii="Calibri Light" w:eastAsia="Times New Roman" w:hAnsi="Calibri Light" w:cs="Calibri Light"/>
                <w:sz w:val="22"/>
              </w:rPr>
              <w:t>COPD</w:t>
            </w:r>
          </w:p>
        </w:tc>
        <w:tc>
          <w:tcPr>
            <w:tcW w:w="330" w:type="pct"/>
            <w:shd w:val="clear" w:color="auto" w:fill="auto"/>
            <w:vAlign w:val="center"/>
            <w:hideMark/>
          </w:tcPr>
          <w:p w14:paraId="6185EF8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6A434E28"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331A4A3F" w14:textId="77777777" w:rsidR="00285DDE" w:rsidRPr="00C92D62" w:rsidRDefault="00285DDE" w:rsidP="00BB06B8">
            <w:pPr>
              <w:contextualSpacing/>
              <w:jc w:val="center"/>
              <w:rPr>
                <w:rFonts w:ascii="Calibri Light" w:eastAsia="Times New Roman" w:hAnsi="Calibri Light" w:cs="Calibri Light"/>
                <w:sz w:val="22"/>
              </w:rPr>
            </w:pPr>
            <w:r w:rsidRPr="00C92D62">
              <w:rPr>
                <w:rFonts w:ascii="Calibri Light" w:eastAsia="Times New Roman" w:hAnsi="Calibri Light" w:cs="Calibri Light"/>
                <w:sz w:val="22"/>
              </w:rPr>
              <w:t>X</w:t>
            </w:r>
          </w:p>
        </w:tc>
        <w:tc>
          <w:tcPr>
            <w:tcW w:w="331" w:type="pct"/>
            <w:shd w:val="clear" w:color="auto" w:fill="auto"/>
            <w:vAlign w:val="center"/>
            <w:hideMark/>
          </w:tcPr>
          <w:p w14:paraId="129F1414"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331" w:type="pct"/>
            <w:shd w:val="clear" w:color="auto" w:fill="auto"/>
            <w:vAlign w:val="center"/>
            <w:hideMark/>
          </w:tcPr>
          <w:p w14:paraId="7BD1F7C9" w14:textId="77777777" w:rsidR="00285DDE" w:rsidRPr="00C92D62" w:rsidRDefault="00285DDE" w:rsidP="00BB06B8">
            <w:pPr>
              <w:contextualSpacing/>
              <w:jc w:val="center"/>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N/A</w:t>
            </w:r>
          </w:p>
        </w:tc>
        <w:tc>
          <w:tcPr>
            <w:tcW w:w="595" w:type="pct"/>
            <w:shd w:val="clear" w:color="auto" w:fill="auto"/>
            <w:vAlign w:val="center"/>
            <w:hideMark/>
          </w:tcPr>
          <w:p w14:paraId="411BE6E3" w14:textId="48E8F647" w:rsidR="00285DDE" w:rsidRPr="00C92D62" w:rsidRDefault="00285DDE" w:rsidP="00BB06B8">
            <w:pPr>
              <w:keepNext/>
              <w:contextualSpacing/>
              <w:rPr>
                <w:rFonts w:ascii="Calibri Light" w:eastAsia="Times New Roman" w:hAnsi="Calibri Light" w:cs="Calibri Light"/>
                <w:color w:val="000000"/>
                <w:sz w:val="22"/>
              </w:rPr>
            </w:pPr>
            <w:r w:rsidRPr="00C92D62">
              <w:rPr>
                <w:rFonts w:ascii="Calibri Light" w:eastAsia="Times New Roman" w:hAnsi="Calibri Light" w:cs="Calibri Light"/>
                <w:color w:val="000000"/>
                <w:sz w:val="22"/>
              </w:rPr>
              <w:t>1.2,</w:t>
            </w:r>
            <w:r w:rsidR="00C87BFB" w:rsidRPr="00C92D62">
              <w:rPr>
                <w:rFonts w:ascii="Calibri Light" w:eastAsia="Times New Roman" w:hAnsi="Calibri Light" w:cs="Calibri Light"/>
                <w:color w:val="000000"/>
                <w:sz w:val="22"/>
              </w:rPr>
              <w:t xml:space="preserve"> </w:t>
            </w:r>
            <w:r w:rsidRPr="00C92D62">
              <w:rPr>
                <w:rFonts w:ascii="Calibri Light" w:eastAsia="Times New Roman" w:hAnsi="Calibri Light" w:cs="Calibri Light"/>
                <w:color w:val="000000"/>
                <w:sz w:val="22"/>
              </w:rPr>
              <w:t>3.4</w:t>
            </w:r>
          </w:p>
        </w:tc>
      </w:tr>
    </w:tbl>
    <w:p w14:paraId="071F217F" w14:textId="0BE97568" w:rsidR="008677ED" w:rsidRPr="00C92D62" w:rsidRDefault="008677ED" w:rsidP="002667CF">
      <w:pPr>
        <w:pStyle w:val="Heading2"/>
        <w:numPr>
          <w:ilvl w:val="0"/>
          <w:numId w:val="67"/>
        </w:numPr>
        <w:jc w:val="center"/>
        <w:rPr>
          <w:color w:val="365F91" w:themeColor="accent1" w:themeShade="BF"/>
          <w:sz w:val="32"/>
          <w:szCs w:val="32"/>
        </w:rPr>
      </w:pPr>
      <w:bookmarkStart w:id="448" w:name="_Toc158116286"/>
      <w:bookmarkStart w:id="449" w:name="_Toc158116287"/>
      <w:bookmarkStart w:id="450" w:name="_Toc148358537"/>
      <w:bookmarkStart w:id="451" w:name="_Toc148963043"/>
      <w:bookmarkStart w:id="452" w:name="_Toc158116288"/>
      <w:bookmarkStart w:id="453" w:name="_Hlk156770864"/>
      <w:bookmarkStart w:id="454" w:name="_Hlk156945336"/>
      <w:bookmarkEnd w:id="448"/>
      <w:bookmarkEnd w:id="449"/>
      <w:r w:rsidRPr="00C92D62">
        <w:rPr>
          <w:color w:val="365F91" w:themeColor="accent1" w:themeShade="BF"/>
          <w:sz w:val="32"/>
          <w:szCs w:val="32"/>
        </w:rPr>
        <w:lastRenderedPageBreak/>
        <w:t>Appendix</w:t>
      </w:r>
      <w:r w:rsidR="00C87BFB" w:rsidRPr="00C92D62">
        <w:rPr>
          <w:color w:val="365F91" w:themeColor="accent1" w:themeShade="BF"/>
          <w:sz w:val="32"/>
          <w:szCs w:val="32"/>
        </w:rPr>
        <w:t xml:space="preserve"> </w:t>
      </w:r>
      <w:r w:rsidRPr="00C92D62">
        <w:rPr>
          <w:color w:val="365F91" w:themeColor="accent1" w:themeShade="BF"/>
          <w:sz w:val="32"/>
          <w:szCs w:val="32"/>
        </w:rPr>
        <w:t>D</w:t>
      </w:r>
      <w:r w:rsidR="00C87BFB" w:rsidRPr="00C92D62">
        <w:rPr>
          <w:color w:val="365F91" w:themeColor="accent1" w:themeShade="BF"/>
          <w:sz w:val="32"/>
          <w:szCs w:val="32"/>
        </w:rPr>
        <w:t xml:space="preserve"> </w:t>
      </w:r>
      <w:r w:rsidRPr="00C92D62">
        <w:rPr>
          <w:color w:val="365F91" w:themeColor="accent1" w:themeShade="BF"/>
          <w:sz w:val="32"/>
          <w:szCs w:val="32"/>
        </w:rPr>
        <w:t>–</w:t>
      </w:r>
      <w:r w:rsidR="00C87BFB" w:rsidRPr="00C92D62">
        <w:rPr>
          <w:color w:val="365F91" w:themeColor="accent1" w:themeShade="BF"/>
          <w:sz w:val="32"/>
          <w:szCs w:val="32"/>
        </w:rPr>
        <w:t xml:space="preserve"> </w:t>
      </w:r>
      <w:r w:rsidRPr="00C92D62">
        <w:rPr>
          <w:color w:val="365F91" w:themeColor="accent1" w:themeShade="BF"/>
          <w:sz w:val="32"/>
          <w:szCs w:val="32"/>
        </w:rPr>
        <w:t>MassHealth</w:t>
      </w:r>
      <w:r w:rsidR="00C87BFB" w:rsidRPr="00C92D62">
        <w:rPr>
          <w:color w:val="365F91" w:themeColor="accent1" w:themeShade="BF"/>
          <w:sz w:val="32"/>
          <w:szCs w:val="32"/>
        </w:rPr>
        <w:t xml:space="preserve"> </w:t>
      </w:r>
      <w:r w:rsidR="00100081" w:rsidRPr="00C92D62">
        <w:rPr>
          <w:color w:val="365F91" w:themeColor="accent1" w:themeShade="BF"/>
          <w:sz w:val="32"/>
          <w:szCs w:val="32"/>
        </w:rPr>
        <w:t>S</w:t>
      </w:r>
      <w:r w:rsidRPr="00C92D62">
        <w:rPr>
          <w:color w:val="365F91" w:themeColor="accent1" w:themeShade="BF"/>
          <w:sz w:val="32"/>
          <w:szCs w:val="32"/>
        </w:rPr>
        <w:t>CO</w:t>
      </w:r>
      <w:r w:rsidR="00C87BFB" w:rsidRPr="00C92D62">
        <w:rPr>
          <w:color w:val="365F91" w:themeColor="accent1" w:themeShade="BF"/>
          <w:sz w:val="32"/>
          <w:szCs w:val="32"/>
        </w:rPr>
        <w:t xml:space="preserve"> </w:t>
      </w:r>
      <w:r w:rsidRPr="00C92D62">
        <w:rPr>
          <w:color w:val="365F91" w:themeColor="accent1" w:themeShade="BF"/>
          <w:sz w:val="32"/>
          <w:szCs w:val="32"/>
        </w:rPr>
        <w:t>Network</w:t>
      </w:r>
      <w:r w:rsidR="00C87BFB" w:rsidRPr="00C92D62">
        <w:rPr>
          <w:color w:val="365F91" w:themeColor="accent1" w:themeShade="BF"/>
          <w:sz w:val="32"/>
          <w:szCs w:val="32"/>
        </w:rPr>
        <w:t xml:space="preserve"> </w:t>
      </w:r>
      <w:r w:rsidRPr="00C92D62">
        <w:rPr>
          <w:color w:val="365F91" w:themeColor="accent1" w:themeShade="BF"/>
          <w:sz w:val="32"/>
          <w:szCs w:val="32"/>
        </w:rPr>
        <w:t>Adequacy</w:t>
      </w:r>
      <w:r w:rsidR="00C87BFB" w:rsidRPr="00C92D62">
        <w:rPr>
          <w:color w:val="365F91" w:themeColor="accent1" w:themeShade="BF"/>
          <w:sz w:val="32"/>
          <w:szCs w:val="32"/>
        </w:rPr>
        <w:t xml:space="preserve"> </w:t>
      </w:r>
      <w:r w:rsidRPr="00C92D62">
        <w:rPr>
          <w:color w:val="365F91" w:themeColor="accent1" w:themeShade="BF"/>
          <w:sz w:val="32"/>
          <w:szCs w:val="32"/>
        </w:rPr>
        <w:t>Standards</w:t>
      </w:r>
      <w:r w:rsidR="00C87BFB" w:rsidRPr="00C92D62">
        <w:rPr>
          <w:color w:val="365F91" w:themeColor="accent1" w:themeShade="BF"/>
          <w:sz w:val="32"/>
          <w:szCs w:val="32"/>
        </w:rPr>
        <w:t xml:space="preserve"> </w:t>
      </w:r>
      <w:r w:rsidRPr="00C92D62">
        <w:rPr>
          <w:color w:val="365F91" w:themeColor="accent1" w:themeShade="BF"/>
          <w:sz w:val="32"/>
          <w:szCs w:val="32"/>
        </w:rPr>
        <w:t>and</w:t>
      </w:r>
      <w:r w:rsidR="00C87BFB" w:rsidRPr="00C92D62">
        <w:rPr>
          <w:color w:val="365F91" w:themeColor="accent1" w:themeShade="BF"/>
          <w:sz w:val="32"/>
          <w:szCs w:val="32"/>
        </w:rPr>
        <w:t xml:space="preserve"> </w:t>
      </w:r>
      <w:r w:rsidRPr="00C92D62">
        <w:rPr>
          <w:color w:val="365F91" w:themeColor="accent1" w:themeShade="BF"/>
          <w:sz w:val="32"/>
          <w:szCs w:val="32"/>
        </w:rPr>
        <w:t>Indicators</w:t>
      </w:r>
      <w:bookmarkEnd w:id="450"/>
      <w:bookmarkEnd w:id="451"/>
      <w:bookmarkEnd w:id="452"/>
    </w:p>
    <w:p w14:paraId="2105BCA2" w14:textId="77777777" w:rsidR="006D7C26" w:rsidRPr="00C92D62" w:rsidRDefault="006D7C26" w:rsidP="006D7C26"/>
    <w:p w14:paraId="51D5832A" w14:textId="0E942852" w:rsidR="006D7C26" w:rsidRPr="00C92D62" w:rsidRDefault="006D7C26" w:rsidP="006D7C26">
      <w:pPr>
        <w:rPr>
          <w:rFonts w:ascii="Calibri Light" w:hAnsi="Calibri Light" w:cs="Calibri Light"/>
          <w:szCs w:val="24"/>
        </w:rPr>
      </w:pP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network</w:t>
      </w:r>
      <w:r w:rsidR="00C87BFB" w:rsidRPr="00C92D62">
        <w:rPr>
          <w:rFonts w:ascii="Calibri Light" w:hAnsi="Calibri Light" w:cs="Calibri Light"/>
          <w:szCs w:val="24"/>
        </w:rPr>
        <w:t xml:space="preserve"> </w:t>
      </w:r>
      <w:r w:rsidRPr="00C92D62">
        <w:rPr>
          <w:rFonts w:ascii="Calibri Light" w:hAnsi="Calibri Light" w:cs="Calibri Light"/>
          <w:szCs w:val="24"/>
        </w:rPr>
        <w:t>adequacy</w:t>
      </w:r>
      <w:r w:rsidR="00C87BFB" w:rsidRPr="00C92D62">
        <w:rPr>
          <w:rFonts w:ascii="Calibri Light" w:hAnsi="Calibri Light" w:cs="Calibri Light"/>
          <w:szCs w:val="24"/>
        </w:rPr>
        <w:t xml:space="preserve"> </w:t>
      </w:r>
      <w:r w:rsidRPr="00C92D62">
        <w:rPr>
          <w:rFonts w:ascii="Calibri Light" w:hAnsi="Calibri Light" w:cs="Calibri Light"/>
          <w:szCs w:val="24"/>
        </w:rPr>
        <w:t>standards</w:t>
      </w:r>
      <w:r w:rsidR="00C87BFB" w:rsidRPr="00C92D62">
        <w:rPr>
          <w:rFonts w:ascii="Calibri Light" w:hAnsi="Calibri Light" w:cs="Calibri Light"/>
          <w:szCs w:val="24"/>
        </w:rPr>
        <w:t xml:space="preserve"> </w:t>
      </w:r>
      <w:r w:rsidRPr="00C92D62">
        <w:rPr>
          <w:rFonts w:ascii="Calibri Light" w:hAnsi="Calibri Light" w:cs="Calibri Light"/>
          <w:szCs w:val="24"/>
        </w:rPr>
        <w:t>for</w:t>
      </w:r>
      <w:r w:rsidR="00C87BFB" w:rsidRPr="00C92D62">
        <w:rPr>
          <w:rFonts w:ascii="Calibri Light" w:hAnsi="Calibri Light" w:cs="Calibri Light"/>
          <w:szCs w:val="24"/>
        </w:rPr>
        <w:t xml:space="preserve"> </w:t>
      </w:r>
      <w:r w:rsidRPr="00C92D62">
        <w:rPr>
          <w:rFonts w:ascii="Calibri Light" w:hAnsi="Calibri Light" w:cs="Calibri Light"/>
          <w:szCs w:val="24"/>
        </w:rPr>
        <w:t>Medicare</w:t>
      </w:r>
      <w:r w:rsidR="00C87BFB" w:rsidRPr="00C92D62">
        <w:rPr>
          <w:rFonts w:ascii="Calibri Light" w:hAnsi="Calibri Light" w:cs="Calibri Light"/>
          <w:szCs w:val="24"/>
        </w:rPr>
        <w:t xml:space="preserve"> </w:t>
      </w:r>
      <w:r w:rsidRPr="00C92D62">
        <w:rPr>
          <w:rFonts w:ascii="Calibri Light" w:hAnsi="Calibri Light" w:cs="Calibri Light"/>
          <w:szCs w:val="24"/>
        </w:rPr>
        <w:t>and</w:t>
      </w:r>
      <w:r w:rsidR="00C87BFB" w:rsidRPr="00C92D62">
        <w:rPr>
          <w:rFonts w:ascii="Calibri Light" w:hAnsi="Calibri Light" w:cs="Calibri Light"/>
          <w:szCs w:val="24"/>
        </w:rPr>
        <w:t xml:space="preserve"> </w:t>
      </w:r>
      <w:r w:rsidRPr="00C92D62">
        <w:rPr>
          <w:rFonts w:ascii="Calibri Light" w:hAnsi="Calibri Light" w:cs="Calibri Light"/>
          <w:szCs w:val="24"/>
        </w:rPr>
        <w:t>Medicaid</w:t>
      </w:r>
      <w:r w:rsidR="00C87BFB" w:rsidRPr="00C92D62">
        <w:rPr>
          <w:rFonts w:ascii="Calibri Light" w:hAnsi="Calibri Light" w:cs="Calibri Light"/>
          <w:szCs w:val="24"/>
        </w:rPr>
        <w:t xml:space="preserve"> </w:t>
      </w:r>
      <w:r w:rsidRPr="00C92D62">
        <w:rPr>
          <w:rFonts w:ascii="Calibri Light" w:hAnsi="Calibri Light" w:cs="Calibri Light"/>
          <w:szCs w:val="24"/>
        </w:rPr>
        <w:t>Plans</w:t>
      </w:r>
      <w:r w:rsidR="00C87BFB" w:rsidRPr="00C92D62">
        <w:rPr>
          <w:rFonts w:ascii="Calibri Light" w:hAnsi="Calibri Light" w:cs="Calibri Light"/>
          <w:szCs w:val="24"/>
        </w:rPr>
        <w:t xml:space="preserve"> </w:t>
      </w:r>
      <w:r w:rsidRPr="00C92D62">
        <w:rPr>
          <w:rFonts w:ascii="Calibri Light" w:hAnsi="Calibri Light" w:cs="Calibri Light"/>
          <w:szCs w:val="24"/>
        </w:rPr>
        <w:t>(MMPs)</w:t>
      </w:r>
      <w:r w:rsidR="00C87BFB" w:rsidRPr="00C92D62">
        <w:rPr>
          <w:rFonts w:ascii="Calibri Light" w:hAnsi="Calibri Light" w:cs="Calibri Light"/>
          <w:szCs w:val="24"/>
        </w:rPr>
        <w:t xml:space="preserve"> </w:t>
      </w:r>
      <w:r w:rsidRPr="00C92D62">
        <w:rPr>
          <w:rFonts w:ascii="Calibri Light" w:hAnsi="Calibri Light" w:cs="Calibri Light"/>
          <w:szCs w:val="24"/>
        </w:rPr>
        <w:t>were</w:t>
      </w:r>
      <w:r w:rsidR="00C87BFB" w:rsidRPr="00C92D62">
        <w:rPr>
          <w:rFonts w:ascii="Calibri Light" w:hAnsi="Calibri Light" w:cs="Calibri Light"/>
          <w:szCs w:val="24"/>
        </w:rPr>
        <w:t xml:space="preserve"> </w:t>
      </w:r>
      <w:r w:rsidRPr="00C92D62">
        <w:rPr>
          <w:rFonts w:ascii="Calibri Light" w:hAnsi="Calibri Light" w:cs="Calibri Light"/>
          <w:szCs w:val="24"/>
        </w:rPr>
        <w:t>downloaded</w:t>
      </w:r>
      <w:r w:rsidR="00C87BFB" w:rsidRPr="00C92D62">
        <w:rPr>
          <w:rFonts w:ascii="Calibri Light" w:hAnsi="Calibri Light" w:cs="Calibri Light"/>
          <w:szCs w:val="24"/>
        </w:rPr>
        <w:t xml:space="preserve"> </w:t>
      </w:r>
      <w:r w:rsidRPr="00C92D62">
        <w:rPr>
          <w:rFonts w:ascii="Calibri Light" w:hAnsi="Calibri Light" w:cs="Calibri Light"/>
          <w:szCs w:val="24"/>
        </w:rPr>
        <w:t>on</w:t>
      </w:r>
      <w:r w:rsidR="00C87BFB" w:rsidRPr="00C92D62">
        <w:rPr>
          <w:rFonts w:ascii="Calibri Light" w:hAnsi="Calibri Light" w:cs="Calibri Light"/>
          <w:szCs w:val="24"/>
        </w:rPr>
        <w:t xml:space="preserve"> </w:t>
      </w:r>
      <w:r w:rsidRPr="00C92D62">
        <w:rPr>
          <w:rFonts w:ascii="Calibri Light" w:hAnsi="Calibri Light" w:cs="Calibri Light"/>
          <w:szCs w:val="24"/>
        </w:rPr>
        <w:t>12.20.2023</w:t>
      </w:r>
      <w:r w:rsidR="00C87BFB" w:rsidRPr="00C92D62">
        <w:rPr>
          <w:rFonts w:ascii="Calibri Light" w:hAnsi="Calibri Light" w:cs="Calibri Light"/>
          <w:szCs w:val="24"/>
        </w:rPr>
        <w:t xml:space="preserve"> </w:t>
      </w:r>
      <w:r w:rsidRPr="00C92D62">
        <w:rPr>
          <w:rFonts w:ascii="Calibri Light" w:hAnsi="Calibri Light" w:cs="Calibri Light"/>
          <w:szCs w:val="24"/>
        </w:rPr>
        <w:t>from</w:t>
      </w:r>
      <w:r w:rsidR="00C87BFB" w:rsidRPr="00C92D62">
        <w:rPr>
          <w:rFonts w:ascii="Calibri Light" w:hAnsi="Calibri Light" w:cs="Calibri Light"/>
          <w:szCs w:val="24"/>
        </w:rPr>
        <w:t xml:space="preserve"> </w:t>
      </w:r>
      <w:r w:rsidRPr="00C92D62">
        <w:rPr>
          <w:rFonts w:ascii="Calibri Light" w:hAnsi="Calibri Light" w:cs="Calibri Light"/>
          <w:szCs w:val="24"/>
        </w:rPr>
        <w:t>the</w:t>
      </w:r>
      <w:r w:rsidR="00C87BFB" w:rsidRPr="00C92D62">
        <w:rPr>
          <w:rFonts w:ascii="Calibri Light" w:hAnsi="Calibri Light" w:cs="Calibri Light"/>
          <w:szCs w:val="24"/>
        </w:rPr>
        <w:t xml:space="preserve"> </w:t>
      </w:r>
      <w:r w:rsidRPr="00C92D62">
        <w:rPr>
          <w:rFonts w:ascii="Calibri Light" w:hAnsi="Calibri Light" w:cs="Calibri Light"/>
          <w:szCs w:val="24"/>
        </w:rPr>
        <w:t>following</w:t>
      </w:r>
      <w:r w:rsidR="00C87BFB" w:rsidRPr="00C92D62">
        <w:rPr>
          <w:rFonts w:ascii="Calibri Light" w:hAnsi="Calibri Light" w:cs="Calibri Light"/>
          <w:szCs w:val="24"/>
        </w:rPr>
        <w:t xml:space="preserve"> </w:t>
      </w:r>
      <w:r w:rsidRPr="00C92D62">
        <w:rPr>
          <w:rFonts w:ascii="Calibri Light" w:hAnsi="Calibri Light" w:cs="Calibri Light"/>
          <w:szCs w:val="24"/>
        </w:rPr>
        <w:t>CMS</w:t>
      </w:r>
      <w:r w:rsidR="00C87BFB" w:rsidRPr="00C92D62">
        <w:rPr>
          <w:rFonts w:ascii="Calibri Light" w:hAnsi="Calibri Light" w:cs="Calibri Light"/>
          <w:szCs w:val="24"/>
        </w:rPr>
        <w:t xml:space="preserve"> </w:t>
      </w:r>
      <w:r w:rsidRPr="00C92D62">
        <w:rPr>
          <w:rFonts w:ascii="Calibri Light" w:hAnsi="Calibri Light" w:cs="Calibri Light"/>
          <w:szCs w:val="24"/>
        </w:rPr>
        <w:t>website:</w:t>
      </w:r>
      <w:r w:rsidR="00C87BFB" w:rsidRPr="00C92D62">
        <w:rPr>
          <w:rFonts w:ascii="Calibri Light" w:hAnsi="Calibri Light" w:cs="Calibri Light"/>
          <w:szCs w:val="24"/>
        </w:rPr>
        <w:t xml:space="preserve"> </w:t>
      </w:r>
      <w:hyperlink r:id="rId33" w:history="1">
        <w:r w:rsidRPr="00C92D62">
          <w:rPr>
            <w:rStyle w:val="Hyperlink"/>
            <w:rFonts w:ascii="Calibri Light" w:hAnsi="Calibri Light" w:cs="Calibri Light"/>
            <w:szCs w:val="24"/>
          </w:rPr>
          <w:t>Medicare-Medicaid</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Plan</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(MMP)</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Application</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&amp;</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Annual</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Requirements</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w:t>
        </w:r>
        <w:r w:rsidR="00C87BFB" w:rsidRPr="00C92D62">
          <w:rPr>
            <w:rStyle w:val="Hyperlink"/>
            <w:rFonts w:ascii="Calibri Light" w:hAnsi="Calibri Light" w:cs="Calibri Light"/>
            <w:szCs w:val="24"/>
          </w:rPr>
          <w:t xml:space="preserve"> </w:t>
        </w:r>
        <w:r w:rsidRPr="00C92D62">
          <w:rPr>
            <w:rStyle w:val="Hyperlink"/>
            <w:rFonts w:ascii="Calibri Light" w:hAnsi="Calibri Light" w:cs="Calibri Light"/>
            <w:szCs w:val="24"/>
          </w:rPr>
          <w:t>CMS</w:t>
        </w:r>
      </w:hyperlink>
    </w:p>
    <w:p w14:paraId="5054A8BA" w14:textId="77777777" w:rsidR="008677ED" w:rsidRPr="00C92D62" w:rsidRDefault="008677ED" w:rsidP="008677ED"/>
    <w:p w14:paraId="5AD9CC1F" w14:textId="15526B9C" w:rsidR="008677ED" w:rsidRPr="00C92D62" w:rsidRDefault="008677ED" w:rsidP="008677ED">
      <w:pPr>
        <w:pStyle w:val="Caption"/>
        <w:keepNext/>
      </w:pPr>
      <w:bookmarkStart w:id="455" w:name="_Toc148964724"/>
      <w:bookmarkStart w:id="456" w:name="_Toc163556124"/>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Pr="00C92D62">
        <w:t>1</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Primary</w:t>
      </w:r>
      <w:r w:rsidR="00C87BFB" w:rsidRPr="00C92D62">
        <w:t xml:space="preserve"> </w:t>
      </w:r>
      <w:r w:rsidRPr="00C92D62">
        <w:t>Care</w:t>
      </w:r>
      <w:r w:rsidR="00C87BFB" w:rsidRPr="00C92D62">
        <w:t xml:space="preserve"> </w:t>
      </w:r>
      <w:r w:rsidRPr="00C92D62">
        <w:t>Providers</w:t>
      </w:r>
      <w:bookmarkEnd w:id="455"/>
      <w:bookmarkEnd w:id="456"/>
    </w:p>
    <w:tbl>
      <w:tblPr>
        <w:tblStyle w:val="TableGrid"/>
        <w:tblW w:w="5000" w:type="pct"/>
        <w:tblLayout w:type="fixed"/>
        <w:tblLook w:val="04A0" w:firstRow="1" w:lastRow="0" w:firstColumn="1" w:lastColumn="0" w:noHBand="0" w:noVBand="1"/>
      </w:tblPr>
      <w:tblGrid>
        <w:gridCol w:w="4135"/>
        <w:gridCol w:w="4590"/>
        <w:gridCol w:w="5665"/>
      </w:tblGrid>
      <w:tr w:rsidR="008677ED" w:rsidRPr="00C92D62" w14:paraId="5664C230" w14:textId="77777777" w:rsidTr="00F04DDB">
        <w:trPr>
          <w:tblHeader/>
        </w:trPr>
        <w:tc>
          <w:tcPr>
            <w:tcW w:w="4135" w:type="dxa"/>
            <w:shd w:val="clear" w:color="auto" w:fill="5F497A" w:themeFill="accent4" w:themeFillShade="BF"/>
            <w:vAlign w:val="bottom"/>
          </w:tcPr>
          <w:p w14:paraId="7078B852" w14:textId="594B2654" w:rsidR="008677ED" w:rsidRPr="00C92D62" w:rsidRDefault="00055C94" w:rsidP="00F81A8F">
            <w:pPr>
              <w:jc w:val="left"/>
              <w:rPr>
                <w:color w:val="FFFFFF" w:themeColor="background1"/>
              </w:rPr>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p>
        </w:tc>
        <w:tc>
          <w:tcPr>
            <w:tcW w:w="4590" w:type="dxa"/>
            <w:shd w:val="clear" w:color="auto" w:fill="5F497A" w:themeFill="accent4" w:themeFillShade="BF"/>
            <w:vAlign w:val="center"/>
          </w:tcPr>
          <w:p w14:paraId="624413AE" w14:textId="77777777" w:rsidR="008677ED" w:rsidRPr="00C92D62" w:rsidRDefault="008677ED" w:rsidP="00F81A8F">
            <w:pPr>
              <w:rPr>
                <w:color w:val="FFFFFF" w:themeColor="background1"/>
              </w:rPr>
            </w:pPr>
            <w:r w:rsidRPr="00C92D62">
              <w:rPr>
                <w:rFonts w:cs="Calibri"/>
                <w:b/>
                <w:bCs/>
                <w:color w:val="FFFFFF" w:themeColor="background1"/>
                <w:sz w:val="22"/>
              </w:rPr>
              <w:t>Indicator</w:t>
            </w:r>
          </w:p>
        </w:tc>
        <w:tc>
          <w:tcPr>
            <w:tcW w:w="5665" w:type="dxa"/>
            <w:shd w:val="clear" w:color="auto" w:fill="5F497A" w:themeFill="accent4" w:themeFillShade="BF"/>
            <w:vAlign w:val="center"/>
          </w:tcPr>
          <w:p w14:paraId="68B3D7A5" w14:textId="674182FD" w:rsidR="008677ED" w:rsidRPr="00C92D62" w:rsidRDefault="008677ED" w:rsidP="00F81A8F">
            <w:pPr>
              <w:rPr>
                <w:color w:val="FFFFFF" w:themeColor="background1"/>
              </w:rPr>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8677ED" w:rsidRPr="00C92D62" w14:paraId="3B8B02AE" w14:textId="77777777" w:rsidTr="00F04DDB">
        <w:tc>
          <w:tcPr>
            <w:tcW w:w="4135" w:type="dxa"/>
          </w:tcPr>
          <w:p w14:paraId="3231587E" w14:textId="7C716A23" w:rsidR="00055C94" w:rsidRPr="00C92D62" w:rsidRDefault="00055C94" w:rsidP="001B6E39">
            <w:pPr>
              <w:jc w:val="left"/>
              <w:rPr>
                <w:rFonts w:ascii="Calibri Light" w:hAnsi="Calibri Light" w:cs="Calibri Light"/>
                <w:b/>
                <w:bCs/>
                <w:sz w:val="22"/>
              </w:rPr>
            </w:pPr>
            <w:r w:rsidRPr="00C92D62">
              <w:rPr>
                <w:rFonts w:ascii="Calibri Light" w:hAnsi="Calibri Light" w:cs="Calibri Light"/>
                <w:b/>
                <w:bCs/>
                <w:sz w:val="22"/>
              </w:rPr>
              <w:t>Primary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p>
          <w:p w14:paraId="2A1CB6E9" w14:textId="2D4CDDF1" w:rsidR="00055C94" w:rsidRPr="00C92D62" w:rsidRDefault="00055C94"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General</w:t>
            </w:r>
            <w:r w:rsidR="00C87BFB" w:rsidRPr="00C92D62">
              <w:rPr>
                <w:rFonts w:ascii="Calibri Light" w:hAnsi="Calibri Light" w:cs="Calibri Light"/>
                <w:sz w:val="22"/>
              </w:rPr>
              <w:t xml:space="preserve"> </w:t>
            </w:r>
            <w:r w:rsidRPr="00C92D62">
              <w:rPr>
                <w:rFonts w:ascii="Calibri Light" w:hAnsi="Calibri Light" w:cs="Calibri Light"/>
                <w:sz w:val="22"/>
              </w:rPr>
              <w:t>Practice</w:t>
            </w:r>
          </w:p>
          <w:p w14:paraId="2AA1DA05" w14:textId="741AAD9C" w:rsidR="00055C94" w:rsidRPr="00C92D62" w:rsidRDefault="00055C94"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Family</w:t>
            </w:r>
            <w:r w:rsidR="00C87BFB" w:rsidRPr="00C92D62">
              <w:rPr>
                <w:rFonts w:ascii="Calibri Light" w:hAnsi="Calibri Light" w:cs="Calibri Light"/>
                <w:sz w:val="22"/>
              </w:rPr>
              <w:t xml:space="preserve"> </w:t>
            </w:r>
            <w:r w:rsidRPr="00C92D62">
              <w:rPr>
                <w:rFonts w:ascii="Calibri Light" w:hAnsi="Calibri Light" w:cs="Calibri Light"/>
                <w:sz w:val="22"/>
              </w:rPr>
              <w:t>Practice</w:t>
            </w:r>
          </w:p>
          <w:p w14:paraId="73BE0A05" w14:textId="49676E1B" w:rsidR="008677ED" w:rsidRPr="00C92D62" w:rsidRDefault="00055C94"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Internal</w:t>
            </w:r>
            <w:r w:rsidR="00C87BFB" w:rsidRPr="00C92D62">
              <w:rPr>
                <w:rFonts w:ascii="Calibri Light" w:hAnsi="Calibri Light" w:cs="Calibri Light"/>
                <w:sz w:val="22"/>
              </w:rPr>
              <w:t xml:space="preserve"> </w:t>
            </w:r>
            <w:r w:rsidRPr="00C92D62">
              <w:rPr>
                <w:rFonts w:ascii="Calibri Light" w:hAnsi="Calibri Light" w:cs="Calibri Light"/>
                <w:sz w:val="22"/>
              </w:rPr>
              <w:t>Medicine</w:t>
            </w:r>
          </w:p>
          <w:p w14:paraId="03EA14E8" w14:textId="77777777" w:rsidR="00055C94" w:rsidRPr="00C92D62" w:rsidRDefault="00055C94" w:rsidP="001B6E39">
            <w:pPr>
              <w:jc w:val="left"/>
              <w:rPr>
                <w:rFonts w:ascii="Calibri Light" w:hAnsi="Calibri Light" w:cs="Calibri Light"/>
                <w:b/>
                <w:bCs/>
                <w:sz w:val="22"/>
              </w:rPr>
            </w:pPr>
          </w:p>
          <w:p w14:paraId="00A45FF0" w14:textId="052D8466" w:rsidR="0007295D" w:rsidRPr="00C92D62" w:rsidRDefault="0007295D"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05F97082" w14:textId="2C1E9B56"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CMS’s</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criteria,</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Contractor’s</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p>
          <w:p w14:paraId="4D5DD051" w14:textId="0B079EEC"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230D89E5" w14:textId="51083813"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Obstetrics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Gynecology;</w:t>
            </w:r>
            <w:proofErr w:type="gramEnd"/>
            <w:r w:rsidR="00C87BFB" w:rsidRPr="00C92D62">
              <w:rPr>
                <w:rFonts w:ascii="Calibri Light" w:hAnsi="Calibri Light" w:cs="Calibri Light"/>
                <w:sz w:val="22"/>
              </w:rPr>
              <w:t xml:space="preserve"> </w:t>
            </w:r>
          </w:p>
          <w:p w14:paraId="596FE132" w14:textId="2847F808"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Specialist</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Providers;</w:t>
            </w:r>
            <w:proofErr w:type="gramEnd"/>
            <w:r w:rsidR="00C87BFB" w:rsidRPr="00C92D62">
              <w:rPr>
                <w:rFonts w:ascii="Calibri Light" w:hAnsi="Calibri Light" w:cs="Calibri Light"/>
                <w:sz w:val="22"/>
              </w:rPr>
              <w:t xml:space="preserve"> </w:t>
            </w:r>
          </w:p>
          <w:p w14:paraId="341F0E30" w14:textId="38A0341C"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267004CE" w14:textId="28B4E0D3"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p>
          <w:p w14:paraId="3275239C" w14:textId="2E59868C"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https://www.cms.gov/files/document/mmphsdcriteriareftablecy2023.xlsx</w:t>
            </w:r>
            <w:r w:rsidR="00C87BFB" w:rsidRPr="00C92D62">
              <w:rPr>
                <w:rFonts w:ascii="Calibri Light" w:hAnsi="Calibri Light" w:cs="Calibri Light"/>
                <w:sz w:val="22"/>
              </w:rPr>
              <w:t xml:space="preserve"> </w:t>
            </w:r>
          </w:p>
          <w:p w14:paraId="5C935C8C" w14:textId="0AF81373" w:rsidR="008677ED" w:rsidRPr="00C92D62" w:rsidRDefault="00055C94" w:rsidP="001B6E39">
            <w:pPr>
              <w:jc w:val="left"/>
              <w:rPr>
                <w:rFonts w:ascii="Calibri Light" w:hAnsi="Calibri Light" w:cs="Calibri Light"/>
                <w:sz w:val="22"/>
              </w:rPr>
            </w:pPr>
            <w:r w:rsidRPr="00C92D62">
              <w:rPr>
                <w:rFonts w:ascii="Calibri Light" w:hAnsi="Calibri Light" w:cs="Calibri Light"/>
                <w:sz w:val="22"/>
              </w:rPr>
              <w:t>(Source:</w:t>
            </w:r>
            <w:r w:rsidR="00C87BFB" w:rsidRPr="00C92D62">
              <w:rPr>
                <w:rFonts w:ascii="Calibri Light" w:hAnsi="Calibri Light" w:cs="Calibri Light"/>
                <w:sz w:val="22"/>
              </w:rPr>
              <w:t xml:space="preserve"> </w:t>
            </w:r>
            <w:r w:rsidRPr="00C92D62">
              <w:rPr>
                <w:rFonts w:ascii="Calibri Light" w:hAnsi="Calibri Light" w:cs="Calibri Light"/>
                <w:sz w:val="22"/>
              </w:rPr>
              <w:t>Medicare-Medicaid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Application</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CMS)</w:t>
            </w:r>
          </w:p>
        </w:tc>
        <w:tc>
          <w:tcPr>
            <w:tcW w:w="4590" w:type="dxa"/>
          </w:tcPr>
          <w:p w14:paraId="3E4C50FF" w14:textId="49D9C222" w:rsidR="00055C94" w:rsidRPr="00C92D62" w:rsidRDefault="008677ED" w:rsidP="001B6E39">
            <w:pPr>
              <w:jc w:val="left"/>
              <w:rPr>
                <w:rFonts w:ascii="Calibri Light" w:hAnsi="Calibri Light" w:cs="Calibri Light"/>
                <w:sz w:val="22"/>
              </w:rPr>
            </w:pPr>
            <w:r w:rsidRPr="00C92D62">
              <w:rPr>
                <w:rFonts w:ascii="Calibri Light" w:hAnsi="Calibri Light" w:cs="Calibri Light"/>
                <w:b/>
                <w:bCs/>
                <w:sz w:val="22"/>
              </w:rPr>
              <w:t>Primary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Pr="00C92D62">
              <w:rPr>
                <w:rFonts w:ascii="Calibri Light" w:hAnsi="Calibri Light" w:cs="Calibri Light"/>
                <w:b/>
                <w:bCs/>
                <w:sz w:val="22"/>
              </w:rPr>
              <w:br/>
            </w:r>
            <w:r w:rsidR="00055C94" w:rsidRPr="00C92D62">
              <w:rPr>
                <w:rFonts w:ascii="Calibri Light" w:hAnsi="Calibri Light" w:cs="Calibri Light"/>
                <w:sz w:val="22"/>
              </w:rPr>
              <w:t>90%</w:t>
            </w:r>
            <w:r w:rsidR="00C87BFB" w:rsidRPr="00C92D62">
              <w:rPr>
                <w:rFonts w:ascii="Calibri Light" w:hAnsi="Calibri Light" w:cs="Calibri Light"/>
                <w:sz w:val="22"/>
              </w:rPr>
              <w:t xml:space="preserve"> </w:t>
            </w:r>
            <w:r w:rsidR="00055C94"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00055C94" w:rsidRPr="00C92D62">
              <w:rPr>
                <w:rFonts w:ascii="Calibri Light" w:hAnsi="Calibri Light" w:cs="Calibri Light"/>
                <w:sz w:val="22"/>
              </w:rPr>
              <w:t>s</w:t>
            </w:r>
            <w:r w:rsidR="00C87BFB" w:rsidRPr="00C92D62">
              <w:rPr>
                <w:rFonts w:ascii="Calibri Light" w:hAnsi="Calibri Light" w:cs="Calibri Light"/>
                <w:sz w:val="22"/>
              </w:rPr>
              <w:t xml:space="preserve"> </w:t>
            </w:r>
            <w:r w:rsidR="00055C94" w:rsidRPr="00C92D62">
              <w:rPr>
                <w:rFonts w:ascii="Calibri Light" w:hAnsi="Calibri Light" w:cs="Calibri Light"/>
                <w:sz w:val="22"/>
              </w:rPr>
              <w:t>in</w:t>
            </w:r>
            <w:r w:rsidR="00C87BFB" w:rsidRPr="00C92D62">
              <w:rPr>
                <w:rFonts w:ascii="Calibri Light" w:hAnsi="Calibri Light" w:cs="Calibri Light"/>
                <w:sz w:val="22"/>
              </w:rPr>
              <w:t xml:space="preserve"> </w:t>
            </w:r>
            <w:r w:rsidR="00055C94" w:rsidRPr="00C92D62">
              <w:rPr>
                <w:rFonts w:ascii="Calibri Light" w:hAnsi="Calibri Light" w:cs="Calibri Light"/>
                <w:sz w:val="22"/>
              </w:rPr>
              <w:t>a</w:t>
            </w:r>
            <w:r w:rsidR="00C87BFB" w:rsidRPr="00C92D62">
              <w:rPr>
                <w:rFonts w:ascii="Calibri Light" w:hAnsi="Calibri Light" w:cs="Calibri Light"/>
                <w:sz w:val="22"/>
              </w:rPr>
              <w:t xml:space="preserve"> </w:t>
            </w:r>
            <w:r w:rsidR="00055C94" w:rsidRPr="00C92D62">
              <w:rPr>
                <w:rFonts w:ascii="Calibri Light" w:hAnsi="Calibri Light" w:cs="Calibri Light"/>
                <w:sz w:val="22"/>
              </w:rPr>
              <w:t>county</w:t>
            </w:r>
            <w:r w:rsidR="00C87BFB" w:rsidRPr="00C92D62">
              <w:rPr>
                <w:rFonts w:ascii="Calibri Light" w:hAnsi="Calibri Light" w:cs="Calibri Light"/>
                <w:sz w:val="22"/>
              </w:rPr>
              <w:t xml:space="preserve"> </w:t>
            </w:r>
            <w:r w:rsidR="00055C94" w:rsidRPr="00C92D62">
              <w:rPr>
                <w:rFonts w:ascii="Calibri Light" w:hAnsi="Calibri Light" w:cs="Calibri Light"/>
                <w:sz w:val="22"/>
              </w:rPr>
              <w:t>have</w:t>
            </w:r>
            <w:r w:rsidR="00C87BFB" w:rsidRPr="00C92D62">
              <w:rPr>
                <w:rFonts w:ascii="Calibri Light" w:hAnsi="Calibri Light" w:cs="Calibri Light"/>
                <w:sz w:val="22"/>
              </w:rPr>
              <w:t xml:space="preserve"> </w:t>
            </w:r>
            <w:r w:rsidR="00055C94" w:rsidRPr="00C92D62">
              <w:rPr>
                <w:rFonts w:ascii="Calibri Light" w:hAnsi="Calibri Light" w:cs="Calibri Light"/>
                <w:sz w:val="22"/>
              </w:rPr>
              <w:t>access</w:t>
            </w:r>
            <w:r w:rsidR="00C87BFB" w:rsidRPr="00C92D62">
              <w:rPr>
                <w:rFonts w:ascii="Calibri Light" w:hAnsi="Calibri Light" w:cs="Calibri Light"/>
                <w:sz w:val="22"/>
              </w:rPr>
              <w:t xml:space="preserve"> </w:t>
            </w:r>
            <w:r w:rsidR="00055C94" w:rsidRPr="00C92D62">
              <w:rPr>
                <w:rFonts w:ascii="Calibri Light" w:hAnsi="Calibri Light" w:cs="Calibri Light"/>
                <w:sz w:val="22"/>
              </w:rPr>
              <w:t>to</w:t>
            </w:r>
            <w:r w:rsidR="00C87BFB" w:rsidRPr="00C92D62">
              <w:rPr>
                <w:rFonts w:ascii="Calibri Light" w:hAnsi="Calibri Light" w:cs="Calibri Light"/>
                <w:sz w:val="22"/>
              </w:rPr>
              <w:t xml:space="preserve"> </w:t>
            </w:r>
            <w:r w:rsidR="00055C94" w:rsidRPr="00C92D62">
              <w:rPr>
                <w:rFonts w:ascii="Calibri Light" w:hAnsi="Calibri Light" w:cs="Calibri Light"/>
                <w:sz w:val="22"/>
              </w:rPr>
              <w:t>at</w:t>
            </w:r>
            <w:r w:rsidR="00C87BFB" w:rsidRPr="00C92D62">
              <w:rPr>
                <w:rFonts w:ascii="Calibri Light" w:hAnsi="Calibri Light" w:cs="Calibri Light"/>
                <w:sz w:val="22"/>
              </w:rPr>
              <w:t xml:space="preserve"> </w:t>
            </w:r>
            <w:r w:rsidR="00055C94" w:rsidRPr="00C92D62">
              <w:rPr>
                <w:rFonts w:ascii="Calibri Light" w:hAnsi="Calibri Light" w:cs="Calibri Light"/>
                <w:sz w:val="22"/>
              </w:rPr>
              <w:t>least</w:t>
            </w:r>
            <w:r w:rsidR="00C87BFB" w:rsidRPr="00C92D62">
              <w:rPr>
                <w:rFonts w:ascii="Calibri Light" w:hAnsi="Calibri Light" w:cs="Calibri Light"/>
                <w:sz w:val="22"/>
              </w:rPr>
              <w:t xml:space="preserve"> </w:t>
            </w:r>
            <w:r w:rsidR="00055C94" w:rsidRPr="00C92D62">
              <w:rPr>
                <w:rFonts w:ascii="Calibri Light" w:hAnsi="Calibri Light" w:cs="Calibri Light"/>
                <w:sz w:val="22"/>
              </w:rPr>
              <w:t>2</w:t>
            </w:r>
            <w:r w:rsidR="00C87BFB" w:rsidRPr="00C92D62">
              <w:rPr>
                <w:rFonts w:ascii="Calibri Light" w:hAnsi="Calibri Light" w:cs="Calibri Light"/>
                <w:sz w:val="22"/>
              </w:rPr>
              <w:t xml:space="preserve"> </w:t>
            </w:r>
            <w:r w:rsidR="00055C94" w:rsidRPr="00C92D62">
              <w:rPr>
                <w:rFonts w:ascii="Calibri Light" w:hAnsi="Calibri Light" w:cs="Calibri Light"/>
                <w:sz w:val="22"/>
              </w:rPr>
              <w:t>PCP</w:t>
            </w:r>
            <w:r w:rsidR="00C87BFB" w:rsidRPr="00C92D62">
              <w:rPr>
                <w:rFonts w:ascii="Calibri Light" w:hAnsi="Calibri Light" w:cs="Calibri Light"/>
                <w:sz w:val="22"/>
              </w:rPr>
              <w:t xml:space="preserve"> </w:t>
            </w:r>
            <w:r w:rsidR="00055C94" w:rsidRPr="00C92D62">
              <w:rPr>
                <w:rFonts w:ascii="Calibri Light" w:hAnsi="Calibri Light" w:cs="Calibri Light"/>
                <w:sz w:val="22"/>
              </w:rPr>
              <w:t>providers</w:t>
            </w:r>
            <w:r w:rsidR="00C87BFB" w:rsidRPr="00C92D62">
              <w:rPr>
                <w:rFonts w:ascii="Calibri Light" w:hAnsi="Calibri Light" w:cs="Calibri Light"/>
                <w:sz w:val="22"/>
              </w:rPr>
              <w:t xml:space="preserve"> </w:t>
            </w:r>
            <w:r w:rsidR="00055C94" w:rsidRPr="00C92D62">
              <w:rPr>
                <w:rFonts w:ascii="Calibri Light" w:hAnsi="Calibri Light" w:cs="Calibri Light"/>
                <w:sz w:val="22"/>
              </w:rPr>
              <w:t>within</w:t>
            </w:r>
            <w:r w:rsidR="00C87BFB" w:rsidRPr="00C92D62">
              <w:rPr>
                <w:rFonts w:ascii="Calibri Light" w:hAnsi="Calibri Light" w:cs="Calibri Light"/>
                <w:sz w:val="22"/>
              </w:rPr>
              <w:t xml:space="preserve"> </w:t>
            </w:r>
            <w:r w:rsidR="00871ED1" w:rsidRPr="00C92D62">
              <w:rPr>
                <w:rFonts w:ascii="Calibri Light" w:hAnsi="Calibri Light" w:cs="Calibri Light"/>
                <w:sz w:val="22"/>
              </w:rPr>
              <w:t>a</w:t>
            </w:r>
            <w:r w:rsidR="00C87BFB" w:rsidRPr="00C92D62">
              <w:rPr>
                <w:rFonts w:ascii="Calibri Light" w:hAnsi="Calibri Light" w:cs="Calibri Light"/>
                <w:sz w:val="22"/>
              </w:rPr>
              <w:t xml:space="preserve"> </w:t>
            </w:r>
            <w:r w:rsidR="00871ED1" w:rsidRPr="00C92D62">
              <w:rPr>
                <w:rFonts w:ascii="Calibri Light" w:hAnsi="Calibri Light" w:cs="Calibri Light"/>
                <w:sz w:val="22"/>
              </w:rPr>
              <w:t>specific</w:t>
            </w:r>
            <w:r w:rsidR="00C87BFB" w:rsidRPr="00C92D62">
              <w:rPr>
                <w:rFonts w:ascii="Calibri Light" w:hAnsi="Calibri Light" w:cs="Calibri Light"/>
                <w:sz w:val="22"/>
              </w:rPr>
              <w:t xml:space="preserve"> </w:t>
            </w:r>
            <w:r w:rsidR="00871ED1" w:rsidRPr="00C92D62">
              <w:rPr>
                <w:rFonts w:ascii="Calibri Light" w:hAnsi="Calibri Light" w:cs="Calibri Light"/>
                <w:sz w:val="22"/>
              </w:rPr>
              <w:t>drive</w:t>
            </w:r>
            <w:r w:rsidR="00C87BFB" w:rsidRPr="00C92D62">
              <w:rPr>
                <w:rFonts w:ascii="Calibri Light" w:hAnsi="Calibri Light" w:cs="Calibri Light"/>
                <w:sz w:val="22"/>
              </w:rPr>
              <w:t xml:space="preserve"> </w:t>
            </w:r>
            <w:r w:rsidR="00871ED1" w:rsidRPr="00C92D62">
              <w:rPr>
                <w:rFonts w:ascii="Calibri Light" w:hAnsi="Calibri Light" w:cs="Calibri Light"/>
                <w:sz w:val="22"/>
              </w:rPr>
              <w:t>(defined</w:t>
            </w:r>
            <w:r w:rsidR="00C87BFB" w:rsidRPr="00C92D62">
              <w:rPr>
                <w:rFonts w:ascii="Calibri Light" w:hAnsi="Calibri Light" w:cs="Calibri Light"/>
                <w:sz w:val="22"/>
              </w:rPr>
              <w:t xml:space="preserve"> </w:t>
            </w:r>
            <w:r w:rsidR="00871ED1" w:rsidRPr="00C92D62">
              <w:rPr>
                <w:rFonts w:ascii="Calibri Light" w:hAnsi="Calibri Light" w:cs="Calibri Light"/>
                <w:sz w:val="22"/>
              </w:rPr>
              <w:t>in</w:t>
            </w:r>
            <w:r w:rsidR="00C87BFB" w:rsidRPr="00C92D62">
              <w:rPr>
                <w:rFonts w:ascii="Calibri Light" w:hAnsi="Calibri Light" w:cs="Calibri Light"/>
                <w:sz w:val="22"/>
              </w:rPr>
              <w:t xml:space="preserve"> </w:t>
            </w:r>
            <w:r w:rsidR="00871ED1" w:rsidRPr="00C92D62">
              <w:rPr>
                <w:rFonts w:ascii="Calibri Light" w:hAnsi="Calibri Light" w:cs="Calibri Light"/>
                <w:sz w:val="22"/>
              </w:rPr>
              <w:t>minutes)</w:t>
            </w:r>
            <w:r w:rsidR="00C87BFB" w:rsidRPr="00C92D62">
              <w:rPr>
                <w:rFonts w:ascii="Calibri Light" w:hAnsi="Calibri Light" w:cs="Calibri Light"/>
                <w:sz w:val="22"/>
              </w:rPr>
              <w:t xml:space="preserve"> </w:t>
            </w:r>
            <w:r w:rsidR="00871ED1" w:rsidRPr="00C92D62">
              <w:rPr>
                <w:rFonts w:ascii="Calibri Light" w:hAnsi="Calibri Light" w:cs="Calibri Light"/>
                <w:sz w:val="22"/>
              </w:rPr>
              <w:t>and</w:t>
            </w:r>
            <w:r w:rsidR="00C87BFB" w:rsidRPr="00C92D62">
              <w:rPr>
                <w:rFonts w:ascii="Calibri Light" w:hAnsi="Calibri Light" w:cs="Calibri Light"/>
                <w:sz w:val="22"/>
              </w:rPr>
              <w:t xml:space="preserve"> </w:t>
            </w:r>
            <w:r w:rsidR="00871ED1" w:rsidRPr="00C92D62">
              <w:rPr>
                <w:rFonts w:ascii="Calibri Light" w:hAnsi="Calibri Light" w:cs="Calibri Light"/>
                <w:sz w:val="22"/>
              </w:rPr>
              <w:t>distance</w:t>
            </w:r>
            <w:r w:rsidR="00C87BFB" w:rsidRPr="00C92D62">
              <w:rPr>
                <w:rFonts w:ascii="Calibri Light" w:hAnsi="Calibri Light" w:cs="Calibri Light"/>
                <w:sz w:val="22"/>
              </w:rPr>
              <w:t xml:space="preserve"> </w:t>
            </w:r>
            <w:r w:rsidR="00871ED1" w:rsidRPr="00C92D62">
              <w:rPr>
                <w:rFonts w:ascii="Calibri Light" w:hAnsi="Calibri Light" w:cs="Calibri Light"/>
                <w:sz w:val="22"/>
              </w:rPr>
              <w:t>(defined</w:t>
            </w:r>
            <w:r w:rsidR="00C87BFB" w:rsidRPr="00C92D62">
              <w:rPr>
                <w:rFonts w:ascii="Calibri Light" w:hAnsi="Calibri Light" w:cs="Calibri Light"/>
                <w:sz w:val="22"/>
              </w:rPr>
              <w:t xml:space="preserve"> </w:t>
            </w:r>
            <w:r w:rsidR="00871ED1" w:rsidRPr="00C92D62">
              <w:rPr>
                <w:rFonts w:ascii="Calibri Light" w:hAnsi="Calibri Light" w:cs="Calibri Light"/>
                <w:sz w:val="22"/>
              </w:rPr>
              <w:t>in</w:t>
            </w:r>
            <w:r w:rsidR="00C87BFB" w:rsidRPr="00C92D62">
              <w:rPr>
                <w:rFonts w:ascii="Calibri Light" w:hAnsi="Calibri Light" w:cs="Calibri Light"/>
                <w:sz w:val="22"/>
              </w:rPr>
              <w:t xml:space="preserve"> </w:t>
            </w:r>
            <w:r w:rsidR="00871ED1" w:rsidRPr="00C92D62">
              <w:rPr>
                <w:rFonts w:ascii="Calibri Light" w:hAnsi="Calibri Light" w:cs="Calibri Light"/>
                <w:sz w:val="22"/>
              </w:rPr>
              <w:t>miles)</w:t>
            </w:r>
            <w:r w:rsidR="00C87BFB" w:rsidRPr="00C92D62">
              <w:rPr>
                <w:rFonts w:ascii="Calibri Light" w:hAnsi="Calibri Light" w:cs="Calibri Light"/>
                <w:sz w:val="22"/>
              </w:rPr>
              <w:t xml:space="preserve"> </w:t>
            </w:r>
            <w:r w:rsidR="00055C94" w:rsidRPr="00C92D62">
              <w:rPr>
                <w:rFonts w:ascii="Calibri Light" w:hAnsi="Calibri Light" w:cs="Calibri Light"/>
                <w:sz w:val="22"/>
              </w:rPr>
              <w:t>from</w:t>
            </w:r>
            <w:r w:rsidR="00C87BFB" w:rsidRPr="00C92D62">
              <w:rPr>
                <w:rFonts w:ascii="Calibri Light" w:hAnsi="Calibri Light" w:cs="Calibri Light"/>
                <w:sz w:val="22"/>
              </w:rPr>
              <w:t xml:space="preserve"> </w:t>
            </w:r>
            <w:r w:rsidR="00055C94" w:rsidRPr="00C92D62">
              <w:rPr>
                <w:rFonts w:ascii="Calibri Light" w:hAnsi="Calibri Light" w:cs="Calibri Light"/>
                <w:sz w:val="22"/>
              </w:rPr>
              <w:t>Enrollee’s</w:t>
            </w:r>
            <w:r w:rsidR="00C87BFB" w:rsidRPr="00C92D62">
              <w:rPr>
                <w:rFonts w:ascii="Calibri Light" w:hAnsi="Calibri Light" w:cs="Calibri Light"/>
                <w:sz w:val="22"/>
              </w:rPr>
              <w:t xml:space="preserve"> </w:t>
            </w:r>
            <w:r w:rsidR="00055C94" w:rsidRPr="00C92D62">
              <w:rPr>
                <w:rFonts w:ascii="Calibri Light" w:hAnsi="Calibri Light" w:cs="Calibri Light"/>
                <w:sz w:val="22"/>
              </w:rPr>
              <w:t>ZIP</w:t>
            </w:r>
            <w:r w:rsidR="00C87BFB" w:rsidRPr="00C92D62">
              <w:rPr>
                <w:rFonts w:ascii="Calibri Light" w:hAnsi="Calibri Light" w:cs="Calibri Light"/>
                <w:sz w:val="22"/>
              </w:rPr>
              <w:t xml:space="preserve"> </w:t>
            </w:r>
            <w:r w:rsidR="00055C94" w:rsidRPr="00C92D62">
              <w:rPr>
                <w:rFonts w:ascii="Calibri Light" w:hAnsi="Calibri Light" w:cs="Calibri Light"/>
                <w:sz w:val="22"/>
              </w:rPr>
              <w:t>code</w:t>
            </w:r>
            <w:r w:rsidR="00C87BFB" w:rsidRPr="00C92D62">
              <w:rPr>
                <w:rFonts w:ascii="Calibri Light" w:hAnsi="Calibri Light" w:cs="Calibri Light"/>
                <w:sz w:val="22"/>
              </w:rPr>
              <w:t xml:space="preserve"> </w:t>
            </w:r>
            <w:r w:rsidR="00055C94" w:rsidRPr="00C92D62">
              <w:rPr>
                <w:rFonts w:ascii="Calibri Light" w:hAnsi="Calibri Light" w:cs="Calibri Light"/>
                <w:sz w:val="22"/>
              </w:rPr>
              <w:t>of</w:t>
            </w:r>
            <w:r w:rsidR="00C87BFB" w:rsidRPr="00C92D62">
              <w:rPr>
                <w:rFonts w:ascii="Calibri Light" w:hAnsi="Calibri Light" w:cs="Calibri Light"/>
                <w:sz w:val="22"/>
              </w:rPr>
              <w:t xml:space="preserve"> </w:t>
            </w:r>
            <w:r w:rsidR="00055C94" w:rsidRPr="00C92D62">
              <w:rPr>
                <w:rFonts w:ascii="Calibri Light" w:hAnsi="Calibri Light" w:cs="Calibri Light"/>
                <w:sz w:val="22"/>
              </w:rPr>
              <w:t>residence.</w:t>
            </w:r>
          </w:p>
          <w:p w14:paraId="2DCECCB3" w14:textId="0A728E46" w:rsidR="00871ED1" w:rsidRPr="00C92D62" w:rsidRDefault="00871ED1" w:rsidP="001B6E39">
            <w:pPr>
              <w:keepNext/>
              <w:jc w:val="left"/>
              <w:rPr>
                <w:rFonts w:ascii="Calibri Light" w:hAnsi="Calibri Light" w:cs="Calibri Light"/>
                <w:sz w:val="22"/>
              </w:rPr>
            </w:pPr>
            <w:r w:rsidRPr="00C92D62">
              <w:rPr>
                <w:rFonts w:ascii="Calibri Light" w:hAnsi="Calibri Light" w:cs="Calibri Light"/>
                <w:i/>
                <w:iCs/>
                <w:sz w:val="22"/>
              </w:rPr>
              <w:t>Note</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r w:rsidR="00C87BFB" w:rsidRPr="00C92D62">
              <w:rPr>
                <w:rFonts w:ascii="Calibri Light" w:hAnsi="Calibri Light" w:cs="Calibri Light"/>
                <w:sz w:val="22"/>
              </w:rPr>
              <w:t xml:space="preserve"> </w:t>
            </w: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p>
          <w:p w14:paraId="2A72CB22" w14:textId="77777777" w:rsidR="00055C94" w:rsidRPr="00C92D62" w:rsidRDefault="00055C94" w:rsidP="001B6E39">
            <w:pPr>
              <w:jc w:val="left"/>
              <w:rPr>
                <w:rFonts w:ascii="Calibri Light" w:hAnsi="Calibri Light" w:cs="Calibri Light"/>
                <w:sz w:val="22"/>
              </w:rPr>
            </w:pPr>
          </w:p>
          <w:p w14:paraId="10CC0E1F" w14:textId="19C2FF93"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provider-to-enrollee</w:t>
            </w:r>
            <w:r w:rsidR="00C87BFB" w:rsidRPr="00C92D62">
              <w:rPr>
                <w:rFonts w:ascii="Calibri Light" w:hAnsi="Calibri Light" w:cs="Calibri Light"/>
                <w:sz w:val="22"/>
              </w:rPr>
              <w:t xml:space="preserve"> </w:t>
            </w:r>
            <w:r w:rsidRPr="00C92D62">
              <w:rPr>
                <w:rFonts w:ascii="Calibri Light" w:hAnsi="Calibri Light" w:cs="Calibri Light"/>
                <w:sz w:val="22"/>
              </w:rPr>
              <w:t>ratio</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p>
          <w:p w14:paraId="4284CF4E" w14:textId="77777777" w:rsidR="00055C94" w:rsidRPr="00C92D62" w:rsidRDefault="00055C94" w:rsidP="001B6E39">
            <w:pPr>
              <w:jc w:val="left"/>
              <w:rPr>
                <w:rFonts w:ascii="Calibri Light" w:hAnsi="Calibri Light" w:cs="Calibri Light"/>
                <w:sz w:val="22"/>
              </w:rPr>
            </w:pPr>
          </w:p>
          <w:p w14:paraId="5C5DCAE5" w14:textId="3325785F" w:rsidR="00055C94" w:rsidRPr="00C92D62" w:rsidRDefault="00055C94" w:rsidP="001B6E39">
            <w:pPr>
              <w:jc w:val="left"/>
              <w:rPr>
                <w:rFonts w:ascii="Calibri Light" w:hAnsi="Calibri Light" w:cs="Calibri Light"/>
                <w:sz w:val="22"/>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minimum</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PCP</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county.</w:t>
            </w:r>
          </w:p>
          <w:p w14:paraId="1C525515" w14:textId="6F24D823" w:rsidR="008677ED" w:rsidRPr="00C92D62" w:rsidRDefault="008677ED" w:rsidP="001B6E39">
            <w:pPr>
              <w:jc w:val="left"/>
              <w:rPr>
                <w:rFonts w:ascii="Calibri Light" w:hAnsi="Calibri Light" w:cs="Calibri Light"/>
                <w:sz w:val="22"/>
              </w:rPr>
            </w:pPr>
          </w:p>
        </w:tc>
        <w:tc>
          <w:tcPr>
            <w:tcW w:w="5665" w:type="dxa"/>
          </w:tcPr>
          <w:p w14:paraId="29140D95" w14:textId="41F95EEE" w:rsidR="00055C94" w:rsidRPr="00C92D62" w:rsidRDefault="008677ED" w:rsidP="001B6E39">
            <w:pPr>
              <w:keepNext/>
              <w:jc w:val="left"/>
              <w:rPr>
                <w:rFonts w:ascii="Calibri Light" w:hAnsi="Calibri Light" w:cs="Calibri Light"/>
                <w:sz w:val="22"/>
              </w:rPr>
            </w:pPr>
            <w:r w:rsidRPr="00C92D62">
              <w:rPr>
                <w:rFonts w:ascii="Calibri Light" w:hAnsi="Calibri Light" w:cs="Calibri Light"/>
                <w:b/>
                <w:bCs/>
                <w:sz w:val="22"/>
              </w:rPr>
              <w:t>Primary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00C87BFB" w:rsidRPr="00C92D62">
              <w:rPr>
                <w:rFonts w:ascii="Calibri Light" w:hAnsi="Calibri Light" w:cs="Calibri Light"/>
                <w:b/>
                <w:bCs/>
                <w:sz w:val="22"/>
              </w:rPr>
              <w:t xml:space="preserve">  </w:t>
            </w:r>
            <w:r w:rsidRPr="00C92D62">
              <w:rPr>
                <w:rFonts w:ascii="Calibri Light" w:hAnsi="Calibri Light" w:cs="Calibri Light"/>
                <w:sz w:val="22"/>
              </w:rPr>
              <w:br/>
            </w:r>
            <w:r w:rsidR="00055C94" w:rsidRPr="00C92D62">
              <w:rPr>
                <w:rFonts w:ascii="Calibri Light" w:hAnsi="Calibri Light" w:cs="Calibri Light"/>
                <w:b/>
                <w:bCs/>
                <w:sz w:val="22"/>
              </w:rPr>
              <w:t>Numerator:</w:t>
            </w:r>
            <w:r w:rsidR="00C87BFB" w:rsidRPr="00C92D62">
              <w:rPr>
                <w:rFonts w:ascii="Calibri Light" w:hAnsi="Calibri Light" w:cs="Calibri Light"/>
                <w:b/>
                <w:bCs/>
                <w:sz w:val="22"/>
              </w:rPr>
              <w:t xml:space="preserve"> </w:t>
            </w:r>
            <w:r w:rsidR="00055C94" w:rsidRPr="00C92D62">
              <w:rPr>
                <w:rFonts w:ascii="Calibri Light" w:hAnsi="Calibri Light" w:cs="Calibri Light"/>
                <w:sz w:val="22"/>
              </w:rPr>
              <w:t>number</w:t>
            </w:r>
            <w:r w:rsidR="00C87BFB" w:rsidRPr="00C92D62">
              <w:rPr>
                <w:rFonts w:ascii="Calibri Light" w:hAnsi="Calibri Light" w:cs="Calibri Light"/>
                <w:sz w:val="22"/>
              </w:rPr>
              <w:t xml:space="preserve"> </w:t>
            </w:r>
            <w:r w:rsidR="00055C94"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00055C94" w:rsidRPr="00C92D62">
              <w:rPr>
                <w:rFonts w:ascii="Calibri Light" w:hAnsi="Calibri Light" w:cs="Calibri Light"/>
                <w:sz w:val="22"/>
              </w:rPr>
              <w:t>s</w:t>
            </w:r>
            <w:r w:rsidR="00C87BFB" w:rsidRPr="00C92D62">
              <w:rPr>
                <w:rFonts w:ascii="Calibri Light" w:hAnsi="Calibri Light" w:cs="Calibri Light"/>
                <w:sz w:val="22"/>
              </w:rPr>
              <w:t xml:space="preserve"> </w:t>
            </w:r>
            <w:r w:rsidR="00055C94" w:rsidRPr="00C92D62">
              <w:rPr>
                <w:rFonts w:ascii="Calibri Light" w:hAnsi="Calibri Light" w:cs="Calibri Light"/>
                <w:sz w:val="22"/>
              </w:rPr>
              <w:t>in</w:t>
            </w:r>
            <w:r w:rsidR="00C87BFB" w:rsidRPr="00C92D62">
              <w:rPr>
                <w:rFonts w:ascii="Calibri Light" w:hAnsi="Calibri Light" w:cs="Calibri Light"/>
                <w:sz w:val="22"/>
              </w:rPr>
              <w:t xml:space="preserve"> </w:t>
            </w:r>
            <w:r w:rsidR="00055C94" w:rsidRPr="00C92D62">
              <w:rPr>
                <w:rFonts w:ascii="Calibri Light" w:hAnsi="Calibri Light" w:cs="Calibri Light"/>
                <w:sz w:val="22"/>
              </w:rPr>
              <w:t>a</w:t>
            </w:r>
            <w:r w:rsidR="00C87BFB" w:rsidRPr="00C92D62">
              <w:rPr>
                <w:rFonts w:ascii="Calibri Light" w:hAnsi="Calibri Light" w:cs="Calibri Light"/>
                <w:sz w:val="22"/>
              </w:rPr>
              <w:t xml:space="preserve"> </w:t>
            </w:r>
            <w:r w:rsidR="00055C94" w:rsidRPr="00C92D62">
              <w:rPr>
                <w:rFonts w:ascii="Calibri Light" w:hAnsi="Calibri Light" w:cs="Calibri Light"/>
                <w:sz w:val="22"/>
              </w:rPr>
              <w:t>county</w:t>
            </w:r>
            <w:r w:rsidR="00C87BFB" w:rsidRPr="00C92D62">
              <w:rPr>
                <w:rFonts w:ascii="Calibri Light" w:hAnsi="Calibri Light" w:cs="Calibri Light"/>
                <w:sz w:val="22"/>
              </w:rPr>
              <w:t xml:space="preserve"> </w:t>
            </w:r>
            <w:r w:rsidR="00055C94" w:rsidRPr="00C92D62">
              <w:rPr>
                <w:rFonts w:ascii="Calibri Light" w:hAnsi="Calibri Light" w:cs="Calibri Light"/>
                <w:sz w:val="22"/>
              </w:rPr>
              <w:t>for</w:t>
            </w:r>
            <w:r w:rsidR="00C87BFB" w:rsidRPr="00C92D62">
              <w:rPr>
                <w:rFonts w:ascii="Calibri Light" w:hAnsi="Calibri Light" w:cs="Calibri Light"/>
                <w:sz w:val="22"/>
              </w:rPr>
              <w:t xml:space="preserve"> </w:t>
            </w:r>
            <w:r w:rsidR="00055C94" w:rsidRPr="00C92D62">
              <w:rPr>
                <w:rFonts w:ascii="Calibri Light" w:hAnsi="Calibri Light" w:cs="Calibri Light"/>
                <w:sz w:val="22"/>
              </w:rPr>
              <w:t>which</w:t>
            </w:r>
            <w:r w:rsidR="00C87BFB" w:rsidRPr="00C92D62">
              <w:rPr>
                <w:rFonts w:ascii="Calibri Light" w:hAnsi="Calibri Light" w:cs="Calibri Light"/>
                <w:sz w:val="22"/>
              </w:rPr>
              <w:t xml:space="preserve"> </w:t>
            </w:r>
            <w:r w:rsidR="00055C94" w:rsidRPr="00C92D62">
              <w:rPr>
                <w:rFonts w:ascii="Calibri Light" w:hAnsi="Calibri Light" w:cs="Calibri Light"/>
                <w:sz w:val="22"/>
              </w:rPr>
              <w:t>both</w:t>
            </w:r>
            <w:r w:rsidR="00C87BFB" w:rsidRPr="00C92D62">
              <w:rPr>
                <w:rFonts w:ascii="Calibri Light" w:hAnsi="Calibri Light" w:cs="Calibri Light"/>
                <w:sz w:val="22"/>
              </w:rPr>
              <w:t xml:space="preserve"> </w:t>
            </w:r>
            <w:r w:rsidR="00055C94" w:rsidRPr="00C92D62">
              <w:rPr>
                <w:rFonts w:ascii="Calibri Light" w:hAnsi="Calibri Light" w:cs="Calibri Light"/>
                <w:sz w:val="22"/>
              </w:rPr>
              <w:t>of</w:t>
            </w:r>
            <w:r w:rsidR="00C87BFB" w:rsidRPr="00C92D62">
              <w:rPr>
                <w:rFonts w:ascii="Calibri Light" w:hAnsi="Calibri Light" w:cs="Calibri Light"/>
                <w:sz w:val="22"/>
              </w:rPr>
              <w:t xml:space="preserve"> </w:t>
            </w:r>
            <w:r w:rsidR="00055C94" w:rsidRPr="00C92D62">
              <w:rPr>
                <w:rFonts w:ascii="Calibri Light" w:hAnsi="Calibri Light" w:cs="Calibri Light"/>
                <w:sz w:val="22"/>
              </w:rPr>
              <w:t>the</w:t>
            </w:r>
            <w:r w:rsidR="00C87BFB" w:rsidRPr="00C92D62">
              <w:rPr>
                <w:rFonts w:ascii="Calibri Light" w:hAnsi="Calibri Light" w:cs="Calibri Light"/>
                <w:sz w:val="22"/>
              </w:rPr>
              <w:t xml:space="preserve"> </w:t>
            </w:r>
            <w:r w:rsidR="00055C94" w:rsidRPr="00C92D62">
              <w:rPr>
                <w:rFonts w:ascii="Calibri Light" w:hAnsi="Calibri Light" w:cs="Calibri Light"/>
                <w:sz w:val="22"/>
              </w:rPr>
              <w:t>following</w:t>
            </w:r>
            <w:r w:rsidR="00C87BFB" w:rsidRPr="00C92D62">
              <w:rPr>
                <w:rFonts w:ascii="Calibri Light" w:hAnsi="Calibri Light" w:cs="Calibri Light"/>
                <w:sz w:val="22"/>
              </w:rPr>
              <w:t xml:space="preserve"> </w:t>
            </w:r>
            <w:r w:rsidR="00055C94" w:rsidRPr="00C92D62">
              <w:rPr>
                <w:rFonts w:ascii="Calibri Light" w:hAnsi="Calibri Light" w:cs="Calibri Light"/>
                <w:sz w:val="22"/>
              </w:rPr>
              <w:t>is</w:t>
            </w:r>
            <w:r w:rsidR="00C87BFB" w:rsidRPr="00C92D62">
              <w:rPr>
                <w:rFonts w:ascii="Calibri Light" w:hAnsi="Calibri Light" w:cs="Calibri Light"/>
                <w:sz w:val="22"/>
              </w:rPr>
              <w:t xml:space="preserve"> </w:t>
            </w:r>
            <w:r w:rsidR="00055C94" w:rsidRPr="00C92D62">
              <w:rPr>
                <w:rFonts w:ascii="Calibri Light" w:hAnsi="Calibri Light" w:cs="Calibri Light"/>
                <w:sz w:val="22"/>
              </w:rPr>
              <w:t>true:</w:t>
            </w:r>
          </w:p>
          <w:p w14:paraId="0159CA0D" w14:textId="1453DA96" w:rsidR="00055C94" w:rsidRPr="00C92D62" w:rsidRDefault="00055C94" w:rsidP="001B6E39">
            <w:pPr>
              <w:keepNext/>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p>
          <w:p w14:paraId="04E076B1" w14:textId="665C0866" w:rsidR="00055C94" w:rsidRPr="00C92D62" w:rsidRDefault="00055C94" w:rsidP="001B6E39">
            <w:pPr>
              <w:keepNext/>
              <w:jc w:val="left"/>
              <w:rPr>
                <w:rFonts w:ascii="Calibri Light" w:hAnsi="Calibri Light" w:cs="Calibri Light"/>
                <w:sz w:val="22"/>
              </w:rPr>
            </w:pP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r w:rsidRPr="00C92D62">
              <w:rPr>
                <w:rFonts w:ascii="Calibri Light" w:hAnsi="Calibri Light" w:cs="Calibri Light"/>
                <w:b/>
                <w:bCs/>
                <w:sz w:val="22"/>
              </w:rPr>
              <w:t>AND</w:t>
            </w:r>
          </w:p>
          <w:p w14:paraId="323623C4" w14:textId="4F739EE6" w:rsidR="00055C94" w:rsidRPr="00C92D62" w:rsidRDefault="00055C94" w:rsidP="001B6E39">
            <w:pPr>
              <w:keepNext/>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p>
          <w:p w14:paraId="0AF56435" w14:textId="2BDCDD3B" w:rsidR="00055C94" w:rsidRPr="00C92D62" w:rsidRDefault="00055C94" w:rsidP="001B6E39">
            <w:pPr>
              <w:keepNext/>
              <w:jc w:val="left"/>
              <w:rPr>
                <w:rFonts w:ascii="Calibri Light" w:hAnsi="Calibri Light" w:cs="Calibri Light"/>
                <w:sz w:val="22"/>
              </w:rPr>
            </w:pP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3B54EFD0" w14:textId="432655D7" w:rsidR="00871ED1" w:rsidRPr="00C92D62" w:rsidRDefault="00871ED1" w:rsidP="001B6E39">
            <w:pPr>
              <w:keepNext/>
              <w:jc w:val="left"/>
              <w:rPr>
                <w:rFonts w:ascii="Calibri Light" w:hAnsi="Calibri Light" w:cs="Calibri Light"/>
                <w:sz w:val="22"/>
              </w:rPr>
            </w:pPr>
            <w:r w:rsidRPr="00C92D62">
              <w:rPr>
                <w:rFonts w:ascii="Calibri Light" w:hAnsi="Calibri Light" w:cs="Calibri Light"/>
                <w:i/>
                <w:iCs/>
                <w:sz w:val="22"/>
              </w:rPr>
              <w:t>Note</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r w:rsidR="00C87BFB" w:rsidRPr="00C92D62">
              <w:rPr>
                <w:rFonts w:ascii="Calibri Light" w:hAnsi="Calibri Light" w:cs="Calibri Light"/>
                <w:sz w:val="22"/>
              </w:rPr>
              <w:t xml:space="preserve"> </w:t>
            </w: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p>
          <w:p w14:paraId="0311ED45" w14:textId="16BB9C5E" w:rsidR="00055C94" w:rsidRPr="00C92D62" w:rsidRDefault="00055C94" w:rsidP="001B6E39">
            <w:pPr>
              <w:keepNext/>
              <w:jc w:val="left"/>
              <w:rPr>
                <w:rFonts w:ascii="Calibri Light" w:hAnsi="Calibri Light" w:cs="Calibri Light"/>
                <w:b/>
                <w:bCs/>
                <w:sz w:val="22"/>
              </w:rPr>
            </w:pPr>
            <w:r w:rsidRPr="00C92D62">
              <w:rPr>
                <w:rFonts w:ascii="Calibri Light" w:hAnsi="Calibri Light" w:cs="Calibri Light"/>
                <w:b/>
                <w:bCs/>
                <w:sz w:val="22"/>
              </w:rPr>
              <w:t>Denominator:</w:t>
            </w:r>
            <w:r w:rsidR="00C87BFB" w:rsidRPr="00C92D62">
              <w:rPr>
                <w:rFonts w:ascii="Calibri Light" w:hAnsi="Calibri Light" w:cs="Calibri Light"/>
                <w:b/>
                <w:bCs/>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p>
          <w:p w14:paraId="1C8F1A49" w14:textId="77777777" w:rsidR="00871ED1" w:rsidRPr="00C92D62" w:rsidRDefault="00871ED1" w:rsidP="001B6E39">
            <w:pPr>
              <w:keepNext/>
              <w:jc w:val="left"/>
              <w:rPr>
                <w:rFonts w:ascii="Calibri Light" w:hAnsi="Calibri Light" w:cs="Calibri Light"/>
                <w:b/>
                <w:bCs/>
                <w:sz w:val="22"/>
              </w:rPr>
            </w:pPr>
          </w:p>
          <w:p w14:paraId="61C82364" w14:textId="366A75B3" w:rsidR="00055C94" w:rsidRPr="00C92D62" w:rsidRDefault="00055C94" w:rsidP="001B6E39">
            <w:pPr>
              <w:keepNext/>
              <w:jc w:val="left"/>
              <w:rPr>
                <w:rFonts w:ascii="Calibri Light" w:hAnsi="Calibri Light" w:cs="Calibri Light"/>
                <w:b/>
                <w:bCs/>
                <w:sz w:val="22"/>
              </w:rPr>
            </w:pPr>
            <w:r w:rsidRPr="00C92D62">
              <w:rPr>
                <w:rFonts w:ascii="Calibri Light" w:hAnsi="Calibri Light" w:cs="Calibri Light"/>
                <w:b/>
                <w:bCs/>
                <w:sz w:val="22"/>
              </w:rPr>
              <w:t>Minimum</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Ratios: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against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b/>
                <w:bCs/>
                <w:sz w:val="22"/>
              </w:rPr>
              <w:t xml:space="preserve"> </w:t>
            </w:r>
          </w:p>
          <w:p w14:paraId="1D96C186" w14:textId="6B968454" w:rsidR="008677ED" w:rsidRPr="00C92D62" w:rsidRDefault="00055C94" w:rsidP="001B6E39">
            <w:pPr>
              <w:keepNext/>
              <w:jc w:val="left"/>
              <w:rPr>
                <w:rFonts w:ascii="Calibri Light" w:hAnsi="Calibri Light" w:cs="Calibri Light"/>
                <w:sz w:val="22"/>
              </w:rPr>
            </w:pPr>
            <w:r w:rsidRPr="00C92D62">
              <w:rPr>
                <w:rFonts w:ascii="Calibri Light" w:hAnsi="Calibri Light" w:cs="Calibri Light"/>
                <w:b/>
                <w:bCs/>
                <w:sz w:val="22"/>
              </w:rPr>
              <w:t>Minimum</w:t>
            </w:r>
            <w:r w:rsidR="00C87BFB" w:rsidRPr="00C92D62">
              <w:rPr>
                <w:rFonts w:ascii="Calibri Light" w:hAnsi="Calibri Light" w:cs="Calibri Light"/>
                <w:b/>
                <w:bCs/>
                <w:sz w:val="22"/>
              </w:rPr>
              <w:t xml:space="preserve"> </w:t>
            </w:r>
            <w:r w:rsidRPr="00C92D62">
              <w:rPr>
                <w:rFonts w:ascii="Calibri Light" w:hAnsi="Calibri Light" w:cs="Calibri Light"/>
                <w:b/>
                <w:bCs/>
                <w:sz w:val="22"/>
              </w:rPr>
              <w:t>Number</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00C87BFB" w:rsidRPr="00C92D62">
              <w:rPr>
                <w:rFonts w:ascii="Calibri Light" w:hAnsi="Calibri Light" w:cs="Calibri Light"/>
                <w:b/>
                <w:bCs/>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minimum</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p>
        </w:tc>
      </w:tr>
    </w:tbl>
    <w:p w14:paraId="5EF28E3F" w14:textId="77777777" w:rsidR="008677ED" w:rsidRPr="00C92D62" w:rsidRDefault="008677ED" w:rsidP="008677ED">
      <w:pPr>
        <w:spacing w:after="240"/>
      </w:pPr>
    </w:p>
    <w:p w14:paraId="1A47FA34" w14:textId="6CBA709A" w:rsidR="008677ED" w:rsidRPr="00C92D62" w:rsidRDefault="008677ED" w:rsidP="008677ED">
      <w:pPr>
        <w:pStyle w:val="Caption"/>
        <w:keepNext/>
      </w:pPr>
      <w:bookmarkStart w:id="457" w:name="_Toc148964725"/>
      <w:bookmarkStart w:id="458" w:name="_Toc163556125"/>
      <w:r w:rsidRPr="00C92D62">
        <w:lastRenderedPageBreak/>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Pr="00C92D62">
        <w:t>2</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Obstetrician</w:t>
      </w:r>
      <w:r w:rsidR="00C87BFB" w:rsidRPr="00C92D62">
        <w:t xml:space="preserve"> </w:t>
      </w:r>
      <w:r w:rsidRPr="00C92D62">
        <w:t>and</w:t>
      </w:r>
      <w:r w:rsidR="00C87BFB" w:rsidRPr="00C92D62">
        <w:t xml:space="preserve"> </w:t>
      </w:r>
      <w:r w:rsidRPr="00C92D62">
        <w:t>Gynecologists</w:t>
      </w:r>
      <w:bookmarkEnd w:id="457"/>
      <w:r w:rsidR="00C87BFB" w:rsidRPr="00C92D62">
        <w:t xml:space="preserve"> </w:t>
      </w:r>
      <w:r w:rsidR="00E5737D" w:rsidRPr="00C92D62">
        <w:t>(OB/GYN)</w:t>
      </w:r>
      <w:bookmarkEnd w:id="458"/>
    </w:p>
    <w:tbl>
      <w:tblPr>
        <w:tblStyle w:val="TableGrid"/>
        <w:tblW w:w="0" w:type="auto"/>
        <w:tblLayout w:type="fixed"/>
        <w:tblLook w:val="04A0" w:firstRow="1" w:lastRow="0" w:firstColumn="1" w:lastColumn="0" w:noHBand="0" w:noVBand="1"/>
      </w:tblPr>
      <w:tblGrid>
        <w:gridCol w:w="4135"/>
        <w:gridCol w:w="4590"/>
        <w:gridCol w:w="5665"/>
      </w:tblGrid>
      <w:tr w:rsidR="00E5737D" w:rsidRPr="00C92D62" w14:paraId="20BB9FCA" w14:textId="77777777" w:rsidTr="00F81A8F">
        <w:trPr>
          <w:tblHeader/>
        </w:trPr>
        <w:tc>
          <w:tcPr>
            <w:tcW w:w="4135" w:type="dxa"/>
            <w:shd w:val="clear" w:color="auto" w:fill="5F497A" w:themeFill="accent4" w:themeFillShade="BF"/>
            <w:vAlign w:val="bottom"/>
          </w:tcPr>
          <w:p w14:paraId="336E5A9A" w14:textId="6EBA5DCE" w:rsidR="00E5737D" w:rsidRPr="00C92D62" w:rsidRDefault="00E5737D" w:rsidP="00F81A8F">
            <w:pPr>
              <w:jc w:val="left"/>
              <w:rPr>
                <w:color w:val="FFFFFF" w:themeColor="background1"/>
              </w:rPr>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p>
        </w:tc>
        <w:tc>
          <w:tcPr>
            <w:tcW w:w="4590" w:type="dxa"/>
            <w:shd w:val="clear" w:color="auto" w:fill="5F497A" w:themeFill="accent4" w:themeFillShade="BF"/>
            <w:vAlign w:val="center"/>
          </w:tcPr>
          <w:p w14:paraId="2B9687BC" w14:textId="77777777" w:rsidR="00E5737D" w:rsidRPr="00C92D62" w:rsidRDefault="00E5737D" w:rsidP="00F81A8F">
            <w:pPr>
              <w:rPr>
                <w:color w:val="FFFFFF" w:themeColor="background1"/>
              </w:rPr>
            </w:pPr>
            <w:r w:rsidRPr="00C92D62">
              <w:rPr>
                <w:rFonts w:cs="Calibri"/>
                <w:b/>
                <w:bCs/>
                <w:color w:val="FFFFFF" w:themeColor="background1"/>
                <w:sz w:val="22"/>
              </w:rPr>
              <w:t>Indicator</w:t>
            </w:r>
          </w:p>
        </w:tc>
        <w:tc>
          <w:tcPr>
            <w:tcW w:w="5665" w:type="dxa"/>
            <w:shd w:val="clear" w:color="auto" w:fill="5F497A" w:themeFill="accent4" w:themeFillShade="BF"/>
            <w:vAlign w:val="center"/>
          </w:tcPr>
          <w:p w14:paraId="48E1FD34" w14:textId="315FB204" w:rsidR="00E5737D" w:rsidRPr="00C92D62" w:rsidRDefault="00E5737D" w:rsidP="00F81A8F">
            <w:pPr>
              <w:rPr>
                <w:color w:val="FFFFFF" w:themeColor="background1"/>
              </w:rPr>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E5737D" w:rsidRPr="00C92D62" w14:paraId="4383A247" w14:textId="77777777" w:rsidTr="00F81A8F">
        <w:tc>
          <w:tcPr>
            <w:tcW w:w="4135" w:type="dxa"/>
          </w:tcPr>
          <w:p w14:paraId="58EDD170" w14:textId="2540A770" w:rsidR="00E5737D" w:rsidRPr="00C92D62" w:rsidRDefault="00E5737D" w:rsidP="001B6E39">
            <w:pPr>
              <w:jc w:val="left"/>
              <w:rPr>
                <w:rFonts w:ascii="Calibri Light" w:hAnsi="Calibri Light" w:cs="Calibri Light"/>
                <w:b/>
                <w:bCs/>
                <w:sz w:val="22"/>
              </w:rPr>
            </w:pPr>
            <w:r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Type:</w:t>
            </w:r>
          </w:p>
          <w:p w14:paraId="36889359" w14:textId="529043C4" w:rsidR="00E5737D" w:rsidRPr="00C92D62" w:rsidRDefault="00E5737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OB/GYN</w:t>
            </w:r>
          </w:p>
          <w:p w14:paraId="5F727B94" w14:textId="77777777" w:rsidR="00E5737D" w:rsidRPr="00C92D62" w:rsidRDefault="00E5737D" w:rsidP="001B6E39">
            <w:pPr>
              <w:jc w:val="left"/>
              <w:rPr>
                <w:rFonts w:ascii="Calibri Light" w:hAnsi="Calibri Light" w:cs="Calibri Light"/>
                <w:b/>
                <w:bCs/>
                <w:sz w:val="22"/>
              </w:rPr>
            </w:pPr>
          </w:p>
          <w:p w14:paraId="3BE9814F" w14:textId="6E4CCDBB" w:rsidR="0007295D" w:rsidRPr="00C92D62" w:rsidRDefault="0007295D"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45FBB4BB" w14:textId="074660FE"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CMS’s</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criteria,</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Contractor’s</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p>
          <w:p w14:paraId="64514D36" w14:textId="64698E05"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1E0C044F" w14:textId="3C18F458"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Obstetrics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Gynecology;</w:t>
            </w:r>
            <w:proofErr w:type="gramEnd"/>
            <w:r w:rsidR="00C87BFB" w:rsidRPr="00C92D62">
              <w:rPr>
                <w:rFonts w:ascii="Calibri Light" w:hAnsi="Calibri Light" w:cs="Calibri Light"/>
                <w:sz w:val="22"/>
              </w:rPr>
              <w:t xml:space="preserve"> </w:t>
            </w:r>
          </w:p>
          <w:p w14:paraId="4E0E0F8F" w14:textId="05D62831"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Specialist</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Providers;</w:t>
            </w:r>
            <w:proofErr w:type="gramEnd"/>
            <w:r w:rsidR="00C87BFB" w:rsidRPr="00C92D62">
              <w:rPr>
                <w:rFonts w:ascii="Calibri Light" w:hAnsi="Calibri Light" w:cs="Calibri Light"/>
                <w:sz w:val="22"/>
              </w:rPr>
              <w:t xml:space="preserve"> </w:t>
            </w:r>
          </w:p>
          <w:p w14:paraId="0C77B805" w14:textId="54063CF8"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67DB4DD6" w14:textId="308AEE38"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p>
          <w:p w14:paraId="63460985" w14:textId="57F2D5F4"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https://www.cms.gov/files/document/mmphsdcriteriareftablecy2023.xlsx</w:t>
            </w:r>
            <w:r w:rsidR="00C87BFB" w:rsidRPr="00C92D62">
              <w:rPr>
                <w:rFonts w:ascii="Calibri Light" w:hAnsi="Calibri Light" w:cs="Calibri Light"/>
                <w:sz w:val="22"/>
              </w:rPr>
              <w:t xml:space="preserve"> </w:t>
            </w:r>
          </w:p>
          <w:p w14:paraId="10E81A0C" w14:textId="4A21CED3"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(Source:</w:t>
            </w:r>
            <w:r w:rsidR="00C87BFB" w:rsidRPr="00C92D62">
              <w:rPr>
                <w:rFonts w:ascii="Calibri Light" w:hAnsi="Calibri Light" w:cs="Calibri Light"/>
                <w:sz w:val="22"/>
              </w:rPr>
              <w:t xml:space="preserve"> </w:t>
            </w:r>
            <w:r w:rsidRPr="00C92D62">
              <w:rPr>
                <w:rFonts w:ascii="Calibri Light" w:hAnsi="Calibri Light" w:cs="Calibri Light"/>
                <w:sz w:val="22"/>
              </w:rPr>
              <w:t>Medicare-Medicaid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Application</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CMS)</w:t>
            </w:r>
          </w:p>
        </w:tc>
        <w:tc>
          <w:tcPr>
            <w:tcW w:w="4590" w:type="dxa"/>
          </w:tcPr>
          <w:p w14:paraId="333BF2F6" w14:textId="2D322CAB" w:rsidR="00E5737D" w:rsidRPr="00C92D62" w:rsidRDefault="003D41AD" w:rsidP="001B6E39">
            <w:pPr>
              <w:jc w:val="left"/>
              <w:rPr>
                <w:rFonts w:ascii="Calibri Light" w:hAnsi="Calibri Light" w:cs="Calibri Light"/>
                <w:sz w:val="22"/>
              </w:rPr>
            </w:pPr>
            <w:r w:rsidRPr="00C92D62">
              <w:rPr>
                <w:rFonts w:ascii="Calibri Light" w:hAnsi="Calibri Light" w:cs="Calibri Light"/>
                <w:b/>
                <w:bCs/>
                <w:sz w:val="22"/>
              </w:rPr>
              <w:t>OB/GYN</w:t>
            </w:r>
            <w:r w:rsidR="00C87BFB" w:rsidRPr="00C92D62">
              <w:rPr>
                <w:rFonts w:ascii="Calibri Light" w:hAnsi="Calibri Light" w:cs="Calibri Light"/>
                <w:b/>
                <w:bCs/>
                <w:sz w:val="22"/>
              </w:rPr>
              <w:t xml:space="preserve"> </w:t>
            </w:r>
            <w:r w:rsidR="00E5737D" w:rsidRPr="00C92D62">
              <w:rPr>
                <w:rFonts w:ascii="Calibri Light" w:hAnsi="Calibri Light" w:cs="Calibri Light"/>
                <w:b/>
                <w:bCs/>
                <w:sz w:val="22"/>
              </w:rPr>
              <w:t>Providers:</w:t>
            </w:r>
            <w:r w:rsidR="00E5737D" w:rsidRPr="00C92D62">
              <w:rPr>
                <w:rFonts w:ascii="Calibri Light" w:hAnsi="Calibri Light" w:cs="Calibri Light"/>
                <w:b/>
                <w:bCs/>
                <w:sz w:val="22"/>
              </w:rPr>
              <w:br/>
            </w:r>
            <w:r w:rsidR="00E5737D" w:rsidRPr="00C92D62">
              <w:rPr>
                <w:rFonts w:ascii="Calibri Light" w:hAnsi="Calibri Light" w:cs="Calibri Light"/>
                <w:sz w:val="22"/>
              </w:rPr>
              <w:t>90%</w:t>
            </w:r>
            <w:r w:rsidR="00C87BFB" w:rsidRPr="00C92D62">
              <w:rPr>
                <w:rFonts w:ascii="Calibri Light" w:hAnsi="Calibri Light" w:cs="Calibri Light"/>
                <w:sz w:val="22"/>
              </w:rPr>
              <w:t xml:space="preserve"> </w:t>
            </w:r>
            <w:r w:rsidR="00E5737D"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00E5737D" w:rsidRPr="00C92D62">
              <w:rPr>
                <w:rFonts w:ascii="Calibri Light" w:hAnsi="Calibri Light" w:cs="Calibri Light"/>
                <w:sz w:val="22"/>
              </w:rPr>
              <w:t>s</w:t>
            </w:r>
            <w:r w:rsidR="00C87BFB" w:rsidRPr="00C92D62">
              <w:rPr>
                <w:rFonts w:ascii="Calibri Light" w:hAnsi="Calibri Light" w:cs="Calibri Light"/>
                <w:sz w:val="22"/>
              </w:rPr>
              <w:t xml:space="preserve"> </w:t>
            </w:r>
            <w:r w:rsidR="00E5737D" w:rsidRPr="00C92D62">
              <w:rPr>
                <w:rFonts w:ascii="Calibri Light" w:hAnsi="Calibri Light" w:cs="Calibri Light"/>
                <w:sz w:val="22"/>
              </w:rPr>
              <w:t>in</w:t>
            </w:r>
            <w:r w:rsidR="00C87BFB" w:rsidRPr="00C92D62">
              <w:rPr>
                <w:rFonts w:ascii="Calibri Light" w:hAnsi="Calibri Light" w:cs="Calibri Light"/>
                <w:sz w:val="22"/>
              </w:rPr>
              <w:t xml:space="preserve"> </w:t>
            </w:r>
            <w:r w:rsidR="00E5737D" w:rsidRPr="00C92D62">
              <w:rPr>
                <w:rFonts w:ascii="Calibri Light" w:hAnsi="Calibri Light" w:cs="Calibri Light"/>
                <w:sz w:val="22"/>
              </w:rPr>
              <w:t>a</w:t>
            </w:r>
            <w:r w:rsidR="00C87BFB" w:rsidRPr="00C92D62">
              <w:rPr>
                <w:rFonts w:ascii="Calibri Light" w:hAnsi="Calibri Light" w:cs="Calibri Light"/>
                <w:sz w:val="22"/>
              </w:rPr>
              <w:t xml:space="preserve"> </w:t>
            </w:r>
            <w:r w:rsidR="00E5737D" w:rsidRPr="00C92D62">
              <w:rPr>
                <w:rFonts w:ascii="Calibri Light" w:hAnsi="Calibri Light" w:cs="Calibri Light"/>
                <w:sz w:val="22"/>
              </w:rPr>
              <w:t>county</w:t>
            </w:r>
            <w:r w:rsidR="00C87BFB" w:rsidRPr="00C92D62">
              <w:rPr>
                <w:rFonts w:ascii="Calibri Light" w:hAnsi="Calibri Light" w:cs="Calibri Light"/>
                <w:sz w:val="22"/>
              </w:rPr>
              <w:t xml:space="preserve"> </w:t>
            </w:r>
            <w:r w:rsidR="00E5737D" w:rsidRPr="00C92D62">
              <w:rPr>
                <w:rFonts w:ascii="Calibri Light" w:hAnsi="Calibri Light" w:cs="Calibri Light"/>
                <w:sz w:val="22"/>
              </w:rPr>
              <w:t>have</w:t>
            </w:r>
            <w:r w:rsidR="00C87BFB" w:rsidRPr="00C92D62">
              <w:rPr>
                <w:rFonts w:ascii="Calibri Light" w:hAnsi="Calibri Light" w:cs="Calibri Light"/>
                <w:sz w:val="22"/>
              </w:rPr>
              <w:t xml:space="preserve"> </w:t>
            </w:r>
            <w:r w:rsidR="00E5737D" w:rsidRPr="00C92D62">
              <w:rPr>
                <w:rFonts w:ascii="Calibri Light" w:hAnsi="Calibri Light" w:cs="Calibri Light"/>
                <w:sz w:val="22"/>
              </w:rPr>
              <w:t>access</w:t>
            </w:r>
            <w:r w:rsidR="00C87BFB" w:rsidRPr="00C92D62">
              <w:rPr>
                <w:rFonts w:ascii="Calibri Light" w:hAnsi="Calibri Light" w:cs="Calibri Light"/>
                <w:sz w:val="22"/>
              </w:rPr>
              <w:t xml:space="preserve"> </w:t>
            </w:r>
            <w:r w:rsidR="00E5737D" w:rsidRPr="00C92D62">
              <w:rPr>
                <w:rFonts w:ascii="Calibri Light" w:hAnsi="Calibri Light" w:cs="Calibri Light"/>
                <w:sz w:val="22"/>
              </w:rPr>
              <w:t>to</w:t>
            </w:r>
            <w:r w:rsidR="00C87BFB" w:rsidRPr="00C92D62">
              <w:rPr>
                <w:rFonts w:ascii="Calibri Light" w:hAnsi="Calibri Light" w:cs="Calibri Light"/>
                <w:sz w:val="22"/>
              </w:rPr>
              <w:t xml:space="preserve"> </w:t>
            </w:r>
            <w:r w:rsidR="00E5737D" w:rsidRPr="00C92D62">
              <w:rPr>
                <w:rFonts w:ascii="Calibri Light" w:hAnsi="Calibri Light" w:cs="Calibri Light"/>
                <w:sz w:val="22"/>
              </w:rPr>
              <w:t>at</w:t>
            </w:r>
            <w:r w:rsidR="00C87BFB" w:rsidRPr="00C92D62">
              <w:rPr>
                <w:rFonts w:ascii="Calibri Light" w:hAnsi="Calibri Light" w:cs="Calibri Light"/>
                <w:sz w:val="22"/>
              </w:rPr>
              <w:t xml:space="preserve"> </w:t>
            </w:r>
            <w:r w:rsidR="00E5737D" w:rsidRPr="00C92D62">
              <w:rPr>
                <w:rFonts w:ascii="Calibri Light" w:hAnsi="Calibri Light" w:cs="Calibri Light"/>
                <w:sz w:val="22"/>
              </w:rPr>
              <w:t>least</w:t>
            </w:r>
            <w:r w:rsidR="00C87BFB" w:rsidRPr="00C92D62">
              <w:rPr>
                <w:rFonts w:ascii="Calibri Light" w:hAnsi="Calibri Light" w:cs="Calibri Light"/>
                <w:sz w:val="22"/>
              </w:rPr>
              <w:t xml:space="preserve"> </w:t>
            </w:r>
            <w:r w:rsidR="00E5737D"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OB/GYN</w:t>
            </w:r>
            <w:r w:rsidR="00C87BFB" w:rsidRPr="00C92D62">
              <w:rPr>
                <w:rFonts w:ascii="Calibri Light" w:hAnsi="Calibri Light" w:cs="Calibri Light"/>
                <w:sz w:val="22"/>
              </w:rPr>
              <w:t xml:space="preserve"> </w:t>
            </w:r>
            <w:r w:rsidR="00E5737D" w:rsidRPr="00C92D62">
              <w:rPr>
                <w:rFonts w:ascii="Calibri Light" w:hAnsi="Calibri Light" w:cs="Calibri Light"/>
                <w:sz w:val="22"/>
              </w:rPr>
              <w:t>providers</w:t>
            </w:r>
            <w:r w:rsidR="00C87BFB" w:rsidRPr="00C92D62">
              <w:rPr>
                <w:rFonts w:ascii="Calibri Light" w:hAnsi="Calibri Light" w:cs="Calibri Light"/>
                <w:sz w:val="22"/>
              </w:rPr>
              <w:t xml:space="preserve"> </w:t>
            </w:r>
            <w:r w:rsidR="00E5737D" w:rsidRPr="00C92D62">
              <w:rPr>
                <w:rFonts w:ascii="Calibri Light" w:hAnsi="Calibri Light" w:cs="Calibri Light"/>
                <w:sz w:val="22"/>
              </w:rPr>
              <w:t>within</w:t>
            </w:r>
            <w:r w:rsidR="00C87BFB" w:rsidRPr="00C92D62">
              <w:rPr>
                <w:rFonts w:ascii="Calibri Light" w:hAnsi="Calibri Light" w:cs="Calibri Light"/>
                <w:sz w:val="22"/>
              </w:rPr>
              <w:t xml:space="preserve"> </w:t>
            </w:r>
            <w:r w:rsidR="00E5737D" w:rsidRPr="00C92D62">
              <w:rPr>
                <w:rFonts w:ascii="Calibri Light" w:hAnsi="Calibri Light" w:cs="Calibri Light"/>
                <w:sz w:val="22"/>
              </w:rPr>
              <w:t>a</w:t>
            </w:r>
            <w:r w:rsidR="00C87BFB" w:rsidRPr="00C92D62">
              <w:rPr>
                <w:rFonts w:ascii="Calibri Light" w:hAnsi="Calibri Light" w:cs="Calibri Light"/>
                <w:sz w:val="22"/>
              </w:rPr>
              <w:t xml:space="preserve"> </w:t>
            </w:r>
            <w:r w:rsidR="00E5737D" w:rsidRPr="00C92D62">
              <w:rPr>
                <w:rFonts w:ascii="Calibri Light" w:hAnsi="Calibri Light" w:cs="Calibri Light"/>
                <w:sz w:val="22"/>
              </w:rPr>
              <w:t>specific</w:t>
            </w:r>
            <w:r w:rsidR="00C87BFB" w:rsidRPr="00C92D62">
              <w:rPr>
                <w:rFonts w:ascii="Calibri Light" w:hAnsi="Calibri Light" w:cs="Calibri Light"/>
                <w:sz w:val="22"/>
              </w:rPr>
              <w:t xml:space="preserve"> </w:t>
            </w:r>
            <w:r w:rsidR="00E5737D" w:rsidRPr="00C92D62">
              <w:rPr>
                <w:rFonts w:ascii="Calibri Light" w:hAnsi="Calibri Light" w:cs="Calibri Light"/>
                <w:sz w:val="22"/>
              </w:rPr>
              <w:t>drive</w:t>
            </w:r>
            <w:r w:rsidR="00C87BFB" w:rsidRPr="00C92D62">
              <w:rPr>
                <w:rFonts w:ascii="Calibri Light" w:hAnsi="Calibri Light" w:cs="Calibri Light"/>
                <w:sz w:val="22"/>
              </w:rPr>
              <w:t xml:space="preserve"> </w:t>
            </w:r>
            <w:r w:rsidR="00E5737D" w:rsidRPr="00C92D62">
              <w:rPr>
                <w:rFonts w:ascii="Calibri Light" w:hAnsi="Calibri Light" w:cs="Calibri Light"/>
                <w:sz w:val="22"/>
              </w:rPr>
              <w:t>(defined</w:t>
            </w:r>
            <w:r w:rsidR="00C87BFB" w:rsidRPr="00C92D62">
              <w:rPr>
                <w:rFonts w:ascii="Calibri Light" w:hAnsi="Calibri Light" w:cs="Calibri Light"/>
                <w:sz w:val="22"/>
              </w:rPr>
              <w:t xml:space="preserve"> </w:t>
            </w:r>
            <w:r w:rsidR="00E5737D" w:rsidRPr="00C92D62">
              <w:rPr>
                <w:rFonts w:ascii="Calibri Light" w:hAnsi="Calibri Light" w:cs="Calibri Light"/>
                <w:sz w:val="22"/>
              </w:rPr>
              <w:t>in</w:t>
            </w:r>
            <w:r w:rsidR="00C87BFB" w:rsidRPr="00C92D62">
              <w:rPr>
                <w:rFonts w:ascii="Calibri Light" w:hAnsi="Calibri Light" w:cs="Calibri Light"/>
                <w:sz w:val="22"/>
              </w:rPr>
              <w:t xml:space="preserve"> </w:t>
            </w:r>
            <w:r w:rsidR="00E5737D" w:rsidRPr="00C92D62">
              <w:rPr>
                <w:rFonts w:ascii="Calibri Light" w:hAnsi="Calibri Light" w:cs="Calibri Light"/>
                <w:sz w:val="22"/>
              </w:rPr>
              <w:t>minutes)</w:t>
            </w:r>
            <w:r w:rsidR="00C87BFB" w:rsidRPr="00C92D62">
              <w:rPr>
                <w:rFonts w:ascii="Calibri Light" w:hAnsi="Calibri Light" w:cs="Calibri Light"/>
                <w:sz w:val="22"/>
              </w:rPr>
              <w:t xml:space="preserve"> </w:t>
            </w:r>
            <w:r w:rsidR="00E5737D" w:rsidRPr="00C92D62">
              <w:rPr>
                <w:rFonts w:ascii="Calibri Light" w:hAnsi="Calibri Light" w:cs="Calibri Light"/>
                <w:sz w:val="22"/>
              </w:rPr>
              <w:t>and</w:t>
            </w:r>
            <w:r w:rsidR="00C87BFB" w:rsidRPr="00C92D62">
              <w:rPr>
                <w:rFonts w:ascii="Calibri Light" w:hAnsi="Calibri Light" w:cs="Calibri Light"/>
                <w:sz w:val="22"/>
              </w:rPr>
              <w:t xml:space="preserve"> </w:t>
            </w:r>
            <w:r w:rsidR="00E5737D" w:rsidRPr="00C92D62">
              <w:rPr>
                <w:rFonts w:ascii="Calibri Light" w:hAnsi="Calibri Light" w:cs="Calibri Light"/>
                <w:sz w:val="22"/>
              </w:rPr>
              <w:t>distance</w:t>
            </w:r>
            <w:r w:rsidR="00C87BFB" w:rsidRPr="00C92D62">
              <w:rPr>
                <w:rFonts w:ascii="Calibri Light" w:hAnsi="Calibri Light" w:cs="Calibri Light"/>
                <w:sz w:val="22"/>
              </w:rPr>
              <w:t xml:space="preserve"> </w:t>
            </w:r>
            <w:r w:rsidR="00E5737D" w:rsidRPr="00C92D62">
              <w:rPr>
                <w:rFonts w:ascii="Calibri Light" w:hAnsi="Calibri Light" w:cs="Calibri Light"/>
                <w:sz w:val="22"/>
              </w:rPr>
              <w:t>(defined</w:t>
            </w:r>
            <w:r w:rsidR="00C87BFB" w:rsidRPr="00C92D62">
              <w:rPr>
                <w:rFonts w:ascii="Calibri Light" w:hAnsi="Calibri Light" w:cs="Calibri Light"/>
                <w:sz w:val="22"/>
              </w:rPr>
              <w:t xml:space="preserve"> </w:t>
            </w:r>
            <w:r w:rsidR="00E5737D" w:rsidRPr="00C92D62">
              <w:rPr>
                <w:rFonts w:ascii="Calibri Light" w:hAnsi="Calibri Light" w:cs="Calibri Light"/>
                <w:sz w:val="22"/>
              </w:rPr>
              <w:t>in</w:t>
            </w:r>
            <w:r w:rsidR="00C87BFB" w:rsidRPr="00C92D62">
              <w:rPr>
                <w:rFonts w:ascii="Calibri Light" w:hAnsi="Calibri Light" w:cs="Calibri Light"/>
                <w:sz w:val="22"/>
              </w:rPr>
              <w:t xml:space="preserve"> </w:t>
            </w:r>
            <w:r w:rsidR="00E5737D" w:rsidRPr="00C92D62">
              <w:rPr>
                <w:rFonts w:ascii="Calibri Light" w:hAnsi="Calibri Light" w:cs="Calibri Light"/>
                <w:sz w:val="22"/>
              </w:rPr>
              <w:t>miles)</w:t>
            </w:r>
            <w:r w:rsidR="00C87BFB" w:rsidRPr="00C92D62">
              <w:rPr>
                <w:rFonts w:ascii="Calibri Light" w:hAnsi="Calibri Light" w:cs="Calibri Light"/>
                <w:sz w:val="22"/>
              </w:rPr>
              <w:t xml:space="preserve"> </w:t>
            </w:r>
            <w:r w:rsidR="00E5737D" w:rsidRPr="00C92D62">
              <w:rPr>
                <w:rFonts w:ascii="Calibri Light" w:hAnsi="Calibri Light" w:cs="Calibri Light"/>
                <w:sz w:val="22"/>
              </w:rPr>
              <w:t>from</w:t>
            </w:r>
            <w:r w:rsidR="00C87BFB" w:rsidRPr="00C92D62">
              <w:rPr>
                <w:rFonts w:ascii="Calibri Light" w:hAnsi="Calibri Light" w:cs="Calibri Light"/>
                <w:sz w:val="22"/>
              </w:rPr>
              <w:t xml:space="preserve"> </w:t>
            </w:r>
            <w:r w:rsidR="00E5737D" w:rsidRPr="00C92D62">
              <w:rPr>
                <w:rFonts w:ascii="Calibri Light" w:hAnsi="Calibri Light" w:cs="Calibri Light"/>
                <w:sz w:val="22"/>
              </w:rPr>
              <w:t>Enrollee’s</w:t>
            </w:r>
            <w:r w:rsidR="00C87BFB" w:rsidRPr="00C92D62">
              <w:rPr>
                <w:rFonts w:ascii="Calibri Light" w:hAnsi="Calibri Light" w:cs="Calibri Light"/>
                <w:sz w:val="22"/>
              </w:rPr>
              <w:t xml:space="preserve"> </w:t>
            </w:r>
            <w:r w:rsidR="00E5737D" w:rsidRPr="00C92D62">
              <w:rPr>
                <w:rFonts w:ascii="Calibri Light" w:hAnsi="Calibri Light" w:cs="Calibri Light"/>
                <w:sz w:val="22"/>
              </w:rPr>
              <w:t>ZIP</w:t>
            </w:r>
            <w:r w:rsidR="00C87BFB" w:rsidRPr="00C92D62">
              <w:rPr>
                <w:rFonts w:ascii="Calibri Light" w:hAnsi="Calibri Light" w:cs="Calibri Light"/>
                <w:sz w:val="22"/>
              </w:rPr>
              <w:t xml:space="preserve"> </w:t>
            </w:r>
            <w:r w:rsidR="00E5737D" w:rsidRPr="00C92D62">
              <w:rPr>
                <w:rFonts w:ascii="Calibri Light" w:hAnsi="Calibri Light" w:cs="Calibri Light"/>
                <w:sz w:val="22"/>
              </w:rPr>
              <w:t>code</w:t>
            </w:r>
            <w:r w:rsidR="00C87BFB" w:rsidRPr="00C92D62">
              <w:rPr>
                <w:rFonts w:ascii="Calibri Light" w:hAnsi="Calibri Light" w:cs="Calibri Light"/>
                <w:sz w:val="22"/>
              </w:rPr>
              <w:t xml:space="preserve"> </w:t>
            </w:r>
            <w:r w:rsidR="00E5737D" w:rsidRPr="00C92D62">
              <w:rPr>
                <w:rFonts w:ascii="Calibri Light" w:hAnsi="Calibri Light" w:cs="Calibri Light"/>
                <w:sz w:val="22"/>
              </w:rPr>
              <w:t>of</w:t>
            </w:r>
            <w:r w:rsidR="00C87BFB" w:rsidRPr="00C92D62">
              <w:rPr>
                <w:rFonts w:ascii="Calibri Light" w:hAnsi="Calibri Light" w:cs="Calibri Light"/>
                <w:sz w:val="22"/>
              </w:rPr>
              <w:t xml:space="preserve"> </w:t>
            </w:r>
            <w:r w:rsidR="00E5737D" w:rsidRPr="00C92D62">
              <w:rPr>
                <w:rFonts w:ascii="Calibri Light" w:hAnsi="Calibri Light" w:cs="Calibri Light"/>
                <w:sz w:val="22"/>
              </w:rPr>
              <w:t>residence.</w:t>
            </w:r>
          </w:p>
          <w:p w14:paraId="1DE48E7A" w14:textId="5B26EE21"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i/>
                <w:iCs/>
                <w:sz w:val="22"/>
              </w:rPr>
              <w:t>Note</w:t>
            </w:r>
            <w:r w:rsidRPr="00C92D62">
              <w:rPr>
                <w:rFonts w:ascii="Calibri Light" w:hAnsi="Calibri Light" w:cs="Calibri Light"/>
                <w:sz w:val="22"/>
              </w:rPr>
              <w:t>:</w:t>
            </w:r>
            <w:r w:rsidR="00C87BFB" w:rsidRPr="00C92D62">
              <w:rPr>
                <w:rFonts w:ascii="Calibri Light" w:hAnsi="Calibri Light" w:cs="Calibri Light"/>
                <w:sz w:val="22"/>
              </w:rPr>
              <w:t xml:space="preserve"> </w:t>
            </w:r>
            <w:r w:rsidR="003D41AD" w:rsidRPr="00C92D62">
              <w:rPr>
                <w:rFonts w:ascii="Calibri Light" w:hAnsi="Calibri Light" w:cs="Calibri Light"/>
                <w:sz w:val="22"/>
              </w:rPr>
              <w:t>CMS</w:t>
            </w:r>
            <w:r w:rsidR="00C87BFB" w:rsidRPr="00C92D62">
              <w:rPr>
                <w:rFonts w:ascii="Calibri Light" w:hAnsi="Calibri Light" w:cs="Calibri Light"/>
                <w:sz w:val="22"/>
              </w:rPr>
              <w:t xml:space="preserve"> </w:t>
            </w:r>
            <w:r w:rsidR="003D41AD" w:rsidRPr="00C92D62">
              <w:rPr>
                <w:rFonts w:ascii="Calibri Light" w:hAnsi="Calibri Light" w:cs="Calibri Light"/>
                <w:sz w:val="22"/>
              </w:rPr>
              <w:t>t</w:t>
            </w:r>
            <w:r w:rsidRPr="00C92D62">
              <w:rPr>
                <w:rFonts w:ascii="Calibri Light" w:hAnsi="Calibri Light" w:cs="Calibri Light"/>
                <w:sz w:val="22"/>
              </w:rPr>
              <w: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r w:rsidR="00C87BFB" w:rsidRPr="00C92D62">
              <w:rPr>
                <w:rFonts w:ascii="Calibri Light" w:hAnsi="Calibri Light" w:cs="Calibri Light"/>
                <w:sz w:val="22"/>
              </w:rPr>
              <w:t xml:space="preserve"> </w:t>
            </w: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p>
          <w:p w14:paraId="643AA041" w14:textId="77777777" w:rsidR="00E5737D" w:rsidRPr="00C92D62" w:rsidRDefault="00E5737D" w:rsidP="001B6E39">
            <w:pPr>
              <w:jc w:val="left"/>
              <w:rPr>
                <w:rFonts w:ascii="Calibri Light" w:hAnsi="Calibri Light" w:cs="Calibri Light"/>
                <w:sz w:val="22"/>
              </w:rPr>
            </w:pPr>
          </w:p>
          <w:p w14:paraId="3822D7D2" w14:textId="25ABBB3A" w:rsidR="00E5737D" w:rsidRPr="00C92D62" w:rsidRDefault="00E5737D" w:rsidP="001B6E39">
            <w:pPr>
              <w:jc w:val="left"/>
              <w:rPr>
                <w:rFonts w:ascii="Calibri Light" w:hAnsi="Calibri Light" w:cs="Calibri Light"/>
                <w:sz w:val="22"/>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provider-to-enrollee</w:t>
            </w:r>
            <w:r w:rsidR="00C87BFB" w:rsidRPr="00C92D62">
              <w:rPr>
                <w:rFonts w:ascii="Calibri Light" w:hAnsi="Calibri Light" w:cs="Calibri Light"/>
                <w:sz w:val="22"/>
              </w:rPr>
              <w:t xml:space="preserve"> </w:t>
            </w:r>
            <w:r w:rsidRPr="00C92D62">
              <w:rPr>
                <w:rFonts w:ascii="Calibri Light" w:hAnsi="Calibri Light" w:cs="Calibri Light"/>
                <w:sz w:val="22"/>
              </w:rPr>
              <w:t>ratio</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p>
          <w:p w14:paraId="2BBE76F2" w14:textId="77777777" w:rsidR="00E5737D" w:rsidRPr="00C92D62" w:rsidRDefault="00E5737D" w:rsidP="001B6E39">
            <w:pPr>
              <w:jc w:val="left"/>
              <w:rPr>
                <w:rFonts w:ascii="Calibri Light" w:hAnsi="Calibri Light" w:cs="Calibri Light"/>
                <w:sz w:val="22"/>
              </w:rPr>
            </w:pPr>
          </w:p>
          <w:p w14:paraId="4390C876" w14:textId="77777777" w:rsidR="00E5737D" w:rsidRPr="00C92D62" w:rsidRDefault="00E5737D" w:rsidP="001B6E39">
            <w:pPr>
              <w:jc w:val="left"/>
              <w:rPr>
                <w:rFonts w:ascii="Calibri Light" w:hAnsi="Calibri Light" w:cs="Calibri Light"/>
                <w:sz w:val="22"/>
              </w:rPr>
            </w:pPr>
          </w:p>
        </w:tc>
        <w:tc>
          <w:tcPr>
            <w:tcW w:w="5665" w:type="dxa"/>
          </w:tcPr>
          <w:p w14:paraId="24672FCF" w14:textId="78E87163"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b/>
                <w:bCs/>
                <w:sz w:val="22"/>
              </w:rPr>
              <w:t>Primary</w:t>
            </w:r>
            <w:r w:rsidR="00C87BFB" w:rsidRPr="00C92D62">
              <w:rPr>
                <w:rFonts w:ascii="Calibri Light" w:hAnsi="Calibri Light" w:cs="Calibri Light"/>
                <w:b/>
                <w:bCs/>
                <w:sz w:val="22"/>
              </w:rPr>
              <w:t xml:space="preserve"> </w:t>
            </w:r>
            <w:r w:rsidRPr="00C92D62">
              <w:rPr>
                <w:rFonts w:ascii="Calibri Light" w:hAnsi="Calibri Light" w:cs="Calibri Light"/>
                <w:b/>
                <w:bCs/>
                <w:sz w:val="22"/>
              </w:rPr>
              <w:t>Care</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00C87BFB" w:rsidRPr="00C92D62">
              <w:rPr>
                <w:rFonts w:ascii="Calibri Light" w:hAnsi="Calibri Light" w:cs="Calibri Light"/>
                <w:b/>
                <w:bCs/>
                <w:sz w:val="22"/>
              </w:rPr>
              <w:t xml:space="preserve">  </w:t>
            </w:r>
            <w:r w:rsidRPr="00C92D62">
              <w:rPr>
                <w:rFonts w:ascii="Calibri Light" w:hAnsi="Calibri Light" w:cs="Calibri Light"/>
                <w:sz w:val="22"/>
              </w:rPr>
              <w:br/>
            </w:r>
            <w:r w:rsidRPr="00C92D62">
              <w:rPr>
                <w:rFonts w:ascii="Calibri Light" w:hAnsi="Calibri Light" w:cs="Calibri Light"/>
                <w:b/>
                <w:bCs/>
                <w:sz w:val="22"/>
              </w:rPr>
              <w:t>Numerator:</w:t>
            </w:r>
            <w:r w:rsidR="00C87BFB" w:rsidRPr="00C92D62">
              <w:rPr>
                <w:rFonts w:ascii="Calibri Light" w:hAnsi="Calibri Light" w:cs="Calibri Light"/>
                <w:b/>
                <w:bCs/>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true:</w:t>
            </w:r>
          </w:p>
          <w:p w14:paraId="25A1E2FB" w14:textId="5B72537B"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p>
          <w:p w14:paraId="4E8D754C" w14:textId="719EE1D9"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r w:rsidRPr="00C92D62">
              <w:rPr>
                <w:rFonts w:ascii="Calibri Light" w:hAnsi="Calibri Light" w:cs="Calibri Light"/>
                <w:b/>
                <w:bCs/>
                <w:sz w:val="22"/>
              </w:rPr>
              <w:t>AND</w:t>
            </w:r>
          </w:p>
          <w:p w14:paraId="23D9D4B4" w14:textId="75B1B57B"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p>
          <w:p w14:paraId="76C1CD09" w14:textId="456F03AF"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03E3D5B3" w14:textId="446B5863" w:rsidR="00E5737D" w:rsidRPr="00C92D62" w:rsidRDefault="00E5737D" w:rsidP="001B6E39">
            <w:pPr>
              <w:keepNext/>
              <w:jc w:val="left"/>
              <w:rPr>
                <w:rFonts w:ascii="Calibri Light" w:hAnsi="Calibri Light" w:cs="Calibri Light"/>
                <w:sz w:val="22"/>
              </w:rPr>
            </w:pPr>
            <w:r w:rsidRPr="00C92D62">
              <w:rPr>
                <w:rFonts w:ascii="Calibri Light" w:hAnsi="Calibri Light" w:cs="Calibri Light"/>
                <w:i/>
                <w:iCs/>
                <w:sz w:val="22"/>
              </w:rPr>
              <w:t>Note</w:t>
            </w:r>
            <w:r w:rsidRPr="00C92D62">
              <w:rPr>
                <w:rFonts w:ascii="Calibri Light" w:hAnsi="Calibri Light" w:cs="Calibri Light"/>
                <w:sz w:val="22"/>
              </w:rPr>
              <w:t>:</w:t>
            </w:r>
            <w:r w:rsidR="00C87BFB" w:rsidRPr="00C92D62">
              <w:rPr>
                <w:rFonts w:ascii="Calibri Light" w:hAnsi="Calibri Light" w:cs="Calibri Light"/>
                <w:sz w:val="22"/>
              </w:rPr>
              <w:t xml:space="preserve"> </w:t>
            </w:r>
            <w:r w:rsidR="003D41AD" w:rsidRPr="00C92D62">
              <w:rPr>
                <w:rFonts w:ascii="Calibri Light" w:hAnsi="Calibri Light" w:cs="Calibri Light"/>
                <w:sz w:val="22"/>
              </w:rPr>
              <w:t>CMS</w:t>
            </w:r>
            <w:r w:rsidR="00C87BFB" w:rsidRPr="00C92D62">
              <w:rPr>
                <w:rFonts w:ascii="Calibri Light" w:hAnsi="Calibri Light" w:cs="Calibri Light"/>
                <w:sz w:val="22"/>
              </w:rPr>
              <w:t xml:space="preserve"> </w:t>
            </w:r>
            <w:r w:rsidR="003D41AD" w:rsidRPr="00C92D62">
              <w:rPr>
                <w:rFonts w:ascii="Calibri Light" w:hAnsi="Calibri Light" w:cs="Calibri Light"/>
                <w:sz w:val="22"/>
              </w:rPr>
              <w:t>t</w:t>
            </w:r>
            <w:r w:rsidRPr="00C92D62">
              <w:rPr>
                <w:rFonts w:ascii="Calibri Light" w:hAnsi="Calibri Light" w:cs="Calibri Light"/>
                <w:sz w:val="22"/>
              </w:rPr>
              <w: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r w:rsidR="00C87BFB" w:rsidRPr="00C92D62">
              <w:rPr>
                <w:rFonts w:ascii="Calibri Light" w:hAnsi="Calibri Light" w:cs="Calibri Light"/>
                <w:sz w:val="22"/>
              </w:rPr>
              <w:t xml:space="preserve"> </w:t>
            </w: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p>
          <w:p w14:paraId="5689D837" w14:textId="0852D7EE" w:rsidR="00E5737D" w:rsidRPr="00C92D62" w:rsidRDefault="00E5737D" w:rsidP="001B6E39">
            <w:pPr>
              <w:keepNext/>
              <w:jc w:val="left"/>
              <w:rPr>
                <w:rFonts w:ascii="Calibri Light" w:hAnsi="Calibri Light" w:cs="Calibri Light"/>
                <w:b/>
                <w:bCs/>
                <w:sz w:val="22"/>
              </w:rPr>
            </w:pPr>
            <w:r w:rsidRPr="00C92D62">
              <w:rPr>
                <w:rFonts w:ascii="Calibri Light" w:hAnsi="Calibri Light" w:cs="Calibri Light"/>
                <w:b/>
                <w:bCs/>
                <w:sz w:val="22"/>
              </w:rPr>
              <w:t>Denominator:</w:t>
            </w:r>
            <w:r w:rsidR="00C87BFB" w:rsidRPr="00C92D62">
              <w:rPr>
                <w:rFonts w:ascii="Calibri Light" w:hAnsi="Calibri Light" w:cs="Calibri Light"/>
                <w:b/>
                <w:bCs/>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p>
          <w:p w14:paraId="0138ABEC" w14:textId="77777777" w:rsidR="00E5737D" w:rsidRPr="00C92D62" w:rsidRDefault="00E5737D" w:rsidP="001B6E39">
            <w:pPr>
              <w:keepNext/>
              <w:jc w:val="left"/>
              <w:rPr>
                <w:rFonts w:ascii="Calibri Light" w:hAnsi="Calibri Light" w:cs="Calibri Light"/>
                <w:b/>
                <w:bCs/>
                <w:sz w:val="22"/>
              </w:rPr>
            </w:pPr>
          </w:p>
          <w:p w14:paraId="76282C76" w14:textId="6D328DC4" w:rsidR="00E5737D" w:rsidRPr="00C92D62" w:rsidRDefault="00E5737D" w:rsidP="001B6E39">
            <w:pPr>
              <w:keepNext/>
              <w:jc w:val="left"/>
              <w:rPr>
                <w:rFonts w:ascii="Calibri Light" w:hAnsi="Calibri Light" w:cs="Calibri Light"/>
                <w:b/>
                <w:bCs/>
                <w:sz w:val="22"/>
              </w:rPr>
            </w:pPr>
            <w:r w:rsidRPr="00C92D62">
              <w:rPr>
                <w:rFonts w:ascii="Calibri Light" w:hAnsi="Calibri Light" w:cs="Calibri Light"/>
                <w:b/>
                <w:bCs/>
                <w:sz w:val="22"/>
              </w:rPr>
              <w:t>Minimum</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Ratios:</w:t>
            </w:r>
            <w:r w:rsidR="00C87BFB" w:rsidRPr="00C92D62">
              <w:rPr>
                <w:rFonts w:ascii="Calibri Light" w:hAnsi="Calibri Light" w:cs="Calibri Light"/>
                <w:b/>
                <w:bCs/>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against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b/>
                <w:bCs/>
                <w:sz w:val="22"/>
              </w:rPr>
              <w:t xml:space="preserve"> </w:t>
            </w:r>
          </w:p>
          <w:p w14:paraId="7E3E9FC1" w14:textId="50FE6FD0" w:rsidR="00E5737D" w:rsidRPr="00C92D62" w:rsidRDefault="00E5737D" w:rsidP="001B6E39">
            <w:pPr>
              <w:keepNext/>
              <w:jc w:val="left"/>
              <w:rPr>
                <w:rFonts w:ascii="Calibri Light" w:hAnsi="Calibri Light" w:cs="Calibri Light"/>
                <w:sz w:val="22"/>
              </w:rPr>
            </w:pPr>
          </w:p>
        </w:tc>
      </w:tr>
    </w:tbl>
    <w:p w14:paraId="6E0F1122" w14:textId="77777777" w:rsidR="008677ED" w:rsidRPr="00C92D62" w:rsidRDefault="008677ED" w:rsidP="008677ED">
      <w:pPr>
        <w:spacing w:after="240"/>
      </w:pPr>
    </w:p>
    <w:p w14:paraId="57197C2E" w14:textId="7E1DAD35" w:rsidR="008677ED" w:rsidRPr="00C92D62" w:rsidRDefault="008677ED" w:rsidP="008677ED">
      <w:pPr>
        <w:pStyle w:val="Caption"/>
        <w:keepNext/>
      </w:pPr>
      <w:bookmarkStart w:id="459" w:name="_Toc148964726"/>
      <w:bookmarkStart w:id="460" w:name="_Toc163556126"/>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Pr="00C92D62">
        <w:t>3</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bookmarkEnd w:id="459"/>
      <w:r w:rsidR="003D41AD" w:rsidRPr="00C92D62">
        <w:t>Hospital</w:t>
      </w:r>
      <w:r w:rsidR="00C87BFB" w:rsidRPr="00C92D62">
        <w:t xml:space="preserve"> </w:t>
      </w:r>
      <w:r w:rsidR="003D41AD" w:rsidRPr="00C92D62">
        <w:t>and</w:t>
      </w:r>
      <w:r w:rsidR="00C87BFB" w:rsidRPr="00C92D62">
        <w:t xml:space="preserve"> </w:t>
      </w:r>
      <w:r w:rsidR="003D41AD" w:rsidRPr="00C92D62">
        <w:t>Medical</w:t>
      </w:r>
      <w:r w:rsidR="00C87BFB" w:rsidRPr="00C92D62">
        <w:t xml:space="preserve"> </w:t>
      </w:r>
      <w:r w:rsidR="003D41AD" w:rsidRPr="00C92D62">
        <w:t>Facilities</w:t>
      </w:r>
      <w:bookmarkEnd w:id="460"/>
    </w:p>
    <w:tbl>
      <w:tblPr>
        <w:tblStyle w:val="TableGrid"/>
        <w:tblW w:w="0" w:type="auto"/>
        <w:tblLayout w:type="fixed"/>
        <w:tblLook w:val="04A0" w:firstRow="1" w:lastRow="0" w:firstColumn="1" w:lastColumn="0" w:noHBand="0" w:noVBand="1"/>
      </w:tblPr>
      <w:tblGrid>
        <w:gridCol w:w="4135"/>
        <w:gridCol w:w="4590"/>
        <w:gridCol w:w="5665"/>
      </w:tblGrid>
      <w:tr w:rsidR="008677ED" w:rsidRPr="00C92D62" w14:paraId="477267BF" w14:textId="77777777" w:rsidTr="00EF676C">
        <w:trPr>
          <w:tblHeader/>
        </w:trPr>
        <w:tc>
          <w:tcPr>
            <w:tcW w:w="4135" w:type="dxa"/>
            <w:shd w:val="clear" w:color="auto" w:fill="5F497A" w:themeFill="accent4" w:themeFillShade="BF"/>
            <w:vAlign w:val="bottom"/>
          </w:tcPr>
          <w:p w14:paraId="07BDCA54" w14:textId="63BD155F" w:rsidR="008677ED" w:rsidRPr="00C92D62" w:rsidRDefault="00ED6DDA"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p>
        </w:tc>
        <w:tc>
          <w:tcPr>
            <w:tcW w:w="4590" w:type="dxa"/>
            <w:shd w:val="clear" w:color="auto" w:fill="5F497A" w:themeFill="accent4" w:themeFillShade="BF"/>
            <w:vAlign w:val="center"/>
          </w:tcPr>
          <w:p w14:paraId="1707B549" w14:textId="77777777" w:rsidR="008677ED" w:rsidRPr="00C92D62" w:rsidRDefault="008677ED" w:rsidP="00F81A8F">
            <w:pPr>
              <w:jc w:val="left"/>
            </w:pPr>
            <w:r w:rsidRPr="00C92D62">
              <w:rPr>
                <w:rFonts w:cs="Calibri"/>
                <w:b/>
                <w:bCs/>
                <w:color w:val="FFFFFF" w:themeColor="background1"/>
                <w:sz w:val="22"/>
              </w:rPr>
              <w:t>Indicator</w:t>
            </w:r>
          </w:p>
        </w:tc>
        <w:tc>
          <w:tcPr>
            <w:tcW w:w="5665" w:type="dxa"/>
            <w:shd w:val="clear" w:color="auto" w:fill="5F497A" w:themeFill="accent4" w:themeFillShade="BF"/>
            <w:vAlign w:val="center"/>
          </w:tcPr>
          <w:p w14:paraId="1DC270E9" w14:textId="2183F5D1" w:rsidR="008677ED" w:rsidRPr="00C92D62" w:rsidRDefault="008677ED"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8677ED" w:rsidRPr="00C92D62" w14:paraId="14ADAAA8" w14:textId="77777777" w:rsidTr="00EF676C">
        <w:tc>
          <w:tcPr>
            <w:tcW w:w="4135" w:type="dxa"/>
          </w:tcPr>
          <w:p w14:paraId="2DA81F9D" w14:textId="0C34797F" w:rsidR="003D41AD" w:rsidRPr="00C92D62" w:rsidRDefault="003D41AD" w:rsidP="001B6E39">
            <w:pPr>
              <w:jc w:val="left"/>
              <w:rPr>
                <w:rFonts w:ascii="Calibri Light" w:hAnsi="Calibri Light" w:cs="Calibri Light"/>
                <w:b/>
                <w:bCs/>
                <w:sz w:val="22"/>
              </w:rPr>
            </w:pPr>
            <w:r w:rsidRPr="00C92D62">
              <w:rPr>
                <w:rFonts w:ascii="Calibri Light" w:hAnsi="Calibri Light" w:cs="Calibri Light"/>
                <w:b/>
                <w:bCs/>
                <w:sz w:val="22"/>
              </w:rPr>
              <w:t>Hospitals/Medical</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Facilities:</w:t>
            </w:r>
          </w:p>
          <w:p w14:paraId="08733CD3" w14:textId="2CBF2BBD" w:rsidR="008677ED" w:rsidRPr="00C92D62" w:rsidRDefault="008677E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Acute</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Hospital</w:t>
            </w:r>
          </w:p>
          <w:p w14:paraId="24AF0B17" w14:textId="2A900084" w:rsidR="003D41AD" w:rsidRPr="00C92D62" w:rsidRDefault="003D41A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Skilled</w:t>
            </w:r>
            <w:r w:rsidR="00C87BFB" w:rsidRPr="00C92D62">
              <w:rPr>
                <w:rFonts w:ascii="Calibri Light" w:hAnsi="Calibri Light" w:cs="Calibri Light"/>
                <w:sz w:val="22"/>
              </w:rPr>
              <w:t xml:space="preserve"> </w:t>
            </w:r>
            <w:r w:rsidRPr="00C92D62">
              <w:rPr>
                <w:rFonts w:ascii="Calibri Light" w:hAnsi="Calibri Light" w:cs="Calibri Light"/>
                <w:sz w:val="22"/>
              </w:rPr>
              <w:t>Nursing</w:t>
            </w:r>
            <w:r w:rsidR="00C87BFB" w:rsidRPr="00C92D62">
              <w:rPr>
                <w:rFonts w:ascii="Calibri Light" w:hAnsi="Calibri Light" w:cs="Calibri Light"/>
                <w:sz w:val="22"/>
              </w:rPr>
              <w:t xml:space="preserve"> </w:t>
            </w:r>
            <w:r w:rsidRPr="00C92D62">
              <w:rPr>
                <w:rFonts w:ascii="Calibri Light" w:hAnsi="Calibri Light" w:cs="Calibri Light"/>
                <w:sz w:val="22"/>
              </w:rPr>
              <w:t>Facilities</w:t>
            </w:r>
          </w:p>
          <w:p w14:paraId="6A492727" w14:textId="1410F096" w:rsidR="003D41AD" w:rsidRPr="00C92D62" w:rsidRDefault="003D41A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Orthotics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Prosthetics</w:t>
            </w:r>
          </w:p>
          <w:p w14:paraId="136FED0B" w14:textId="02C4BD87" w:rsidR="003D41AD" w:rsidRPr="00C92D62" w:rsidRDefault="003D41A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47E58BB9" w14:textId="48445CCD" w:rsidR="003D41AD" w:rsidRPr="00C92D62" w:rsidRDefault="003D41A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Physical</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70F32E7C" w14:textId="4BB82EA8" w:rsidR="003D41AD" w:rsidRPr="00C92D62" w:rsidRDefault="003D41AD" w:rsidP="002667CF">
            <w:pPr>
              <w:pStyle w:val="ListParagraph"/>
              <w:numPr>
                <w:ilvl w:val="0"/>
                <w:numId w:val="88"/>
              </w:numPr>
              <w:jc w:val="left"/>
              <w:rPr>
                <w:rFonts w:ascii="Calibri Light" w:hAnsi="Calibri Light" w:cs="Calibri Light"/>
                <w:sz w:val="22"/>
              </w:rPr>
            </w:pPr>
            <w:r w:rsidRPr="00C92D62">
              <w:rPr>
                <w:rFonts w:ascii="Calibri Light" w:hAnsi="Calibri Light" w:cs="Calibri Light"/>
                <w:sz w:val="22"/>
              </w:rPr>
              <w:t>Speech</w:t>
            </w:r>
            <w:r w:rsidR="00C87BFB" w:rsidRPr="00C92D62">
              <w:rPr>
                <w:rFonts w:ascii="Calibri Light" w:hAnsi="Calibri Light" w:cs="Calibri Light"/>
                <w:sz w:val="22"/>
              </w:rPr>
              <w:t xml:space="preserve"> </w:t>
            </w:r>
            <w:r w:rsidRPr="00C92D62">
              <w:rPr>
                <w:rFonts w:ascii="Calibri Light" w:hAnsi="Calibri Light" w:cs="Calibri Light"/>
                <w:sz w:val="22"/>
              </w:rPr>
              <w:t>Therapy</w:t>
            </w:r>
          </w:p>
          <w:p w14:paraId="243C6DB5" w14:textId="77777777" w:rsidR="008677ED" w:rsidRPr="00C92D62" w:rsidRDefault="008677ED" w:rsidP="001B6E39">
            <w:pPr>
              <w:jc w:val="left"/>
              <w:rPr>
                <w:rFonts w:ascii="Calibri Light" w:hAnsi="Calibri Light" w:cs="Calibri Light"/>
                <w:sz w:val="22"/>
              </w:rPr>
            </w:pPr>
          </w:p>
          <w:p w14:paraId="3DF65755" w14:textId="5C1B7828" w:rsidR="0007295D" w:rsidRPr="00C92D62" w:rsidRDefault="0007295D"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102A453D" w14:textId="28229D27"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CMS’s</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adequacy</w:t>
            </w:r>
            <w:r w:rsidR="00C87BFB" w:rsidRPr="00C92D62">
              <w:rPr>
                <w:rFonts w:ascii="Calibri Light" w:hAnsi="Calibri Light" w:cs="Calibri Light"/>
                <w:sz w:val="22"/>
              </w:rPr>
              <w:t xml:space="preserve"> </w:t>
            </w:r>
            <w:r w:rsidRPr="00C92D62">
              <w:rPr>
                <w:rFonts w:ascii="Calibri Light" w:hAnsi="Calibri Light" w:cs="Calibri Light"/>
                <w:sz w:val="22"/>
              </w:rPr>
              <w:t>criteria,</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Contractor’s</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p>
          <w:p w14:paraId="40AEFDEA" w14:textId="6172CE9D"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144FE229" w14:textId="39B0753E"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Obstetrics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Gynecology;</w:t>
            </w:r>
            <w:proofErr w:type="gramEnd"/>
            <w:r w:rsidR="00C87BFB" w:rsidRPr="00C92D62">
              <w:rPr>
                <w:rFonts w:ascii="Calibri Light" w:hAnsi="Calibri Light" w:cs="Calibri Light"/>
                <w:sz w:val="22"/>
              </w:rPr>
              <w:t xml:space="preserve"> </w:t>
            </w:r>
          </w:p>
          <w:p w14:paraId="57A404CD" w14:textId="3E024BCF"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Specialist</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Providers;</w:t>
            </w:r>
            <w:proofErr w:type="gramEnd"/>
            <w:r w:rsidR="00C87BFB" w:rsidRPr="00C92D62">
              <w:rPr>
                <w:rFonts w:ascii="Calibri Light" w:hAnsi="Calibri Light" w:cs="Calibri Light"/>
                <w:sz w:val="22"/>
              </w:rPr>
              <w:t xml:space="preserve"> </w:t>
            </w:r>
          </w:p>
          <w:p w14:paraId="4A59185E" w14:textId="45103630"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5708BD91" w14:textId="2B75377B"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p>
          <w:p w14:paraId="055D4157" w14:textId="4B4183D1" w:rsidR="003D41AD" w:rsidRPr="00C92D62" w:rsidRDefault="003D41AD" w:rsidP="001B6E39">
            <w:pPr>
              <w:jc w:val="left"/>
              <w:rPr>
                <w:rFonts w:ascii="Calibri Light" w:hAnsi="Calibri Light" w:cs="Calibri Light"/>
                <w:sz w:val="22"/>
              </w:rPr>
            </w:pPr>
            <w:r w:rsidRPr="00C92D62">
              <w:rPr>
                <w:rFonts w:ascii="Calibri Light" w:hAnsi="Calibri Light" w:cs="Calibri Light"/>
                <w:sz w:val="22"/>
              </w:rPr>
              <w:t>https://www.cms.gov/files/document/mmphsdcriteriareftablecy2023.xlsx</w:t>
            </w:r>
            <w:r w:rsidR="00C87BFB" w:rsidRPr="00C92D62">
              <w:rPr>
                <w:rFonts w:ascii="Calibri Light" w:hAnsi="Calibri Light" w:cs="Calibri Light"/>
                <w:sz w:val="22"/>
              </w:rPr>
              <w:t xml:space="preserve"> </w:t>
            </w:r>
          </w:p>
          <w:p w14:paraId="49DD2AA6" w14:textId="427C2260" w:rsidR="008677ED" w:rsidRPr="00C92D62" w:rsidRDefault="003D41AD" w:rsidP="001B6E39">
            <w:pPr>
              <w:jc w:val="left"/>
            </w:pPr>
            <w:r w:rsidRPr="00C92D62">
              <w:rPr>
                <w:rFonts w:ascii="Calibri Light" w:hAnsi="Calibri Light" w:cs="Calibri Light"/>
                <w:sz w:val="22"/>
              </w:rPr>
              <w:t>(Source:</w:t>
            </w:r>
            <w:r w:rsidR="00C87BFB" w:rsidRPr="00C92D62">
              <w:rPr>
                <w:rFonts w:ascii="Calibri Light" w:hAnsi="Calibri Light" w:cs="Calibri Light"/>
                <w:sz w:val="22"/>
              </w:rPr>
              <w:t xml:space="preserve"> </w:t>
            </w:r>
            <w:r w:rsidRPr="00C92D62">
              <w:rPr>
                <w:rFonts w:ascii="Calibri Light" w:hAnsi="Calibri Light" w:cs="Calibri Light"/>
                <w:sz w:val="22"/>
              </w:rPr>
              <w:t>Medicare-Medicaid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Application</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CMS)</w:t>
            </w:r>
          </w:p>
        </w:tc>
        <w:tc>
          <w:tcPr>
            <w:tcW w:w="4590" w:type="dxa"/>
          </w:tcPr>
          <w:p w14:paraId="1E928D6D" w14:textId="331E97D4" w:rsidR="003D41AD" w:rsidRPr="00C92D62" w:rsidRDefault="003D41AD" w:rsidP="001B6E39">
            <w:pPr>
              <w:jc w:val="left"/>
              <w:rPr>
                <w:rFonts w:ascii="Calibri Light" w:hAnsi="Calibri Light" w:cs="Calibri Light"/>
                <w:b/>
                <w:bCs/>
                <w:sz w:val="22"/>
              </w:rPr>
            </w:pPr>
            <w:r w:rsidRPr="00C92D62">
              <w:rPr>
                <w:rFonts w:ascii="Calibri Light" w:hAnsi="Calibri Light" w:cs="Calibri Light"/>
                <w:b/>
                <w:bCs/>
                <w:sz w:val="22"/>
              </w:rPr>
              <w:lastRenderedPageBreak/>
              <w:t>Hospitals/Medical</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Facilities:</w:t>
            </w:r>
          </w:p>
          <w:p w14:paraId="77485F71" w14:textId="47757CE8" w:rsidR="003D41AD" w:rsidRPr="00C92D62" w:rsidRDefault="003D41AD" w:rsidP="002667CF">
            <w:pPr>
              <w:pStyle w:val="ListParagraph"/>
              <w:numPr>
                <w:ilvl w:val="0"/>
                <w:numId w:val="89"/>
              </w:numPr>
              <w:jc w:val="left"/>
              <w:rPr>
                <w:rFonts w:ascii="Calibri Light" w:hAnsi="Calibri Light" w:cs="Calibri Light"/>
                <w:sz w:val="22"/>
              </w:rPr>
            </w:pPr>
            <w:r w:rsidRPr="00C92D62">
              <w:rPr>
                <w:rFonts w:ascii="Calibri Light" w:hAnsi="Calibri Light" w:cs="Calibri Light"/>
                <w:sz w:val="22"/>
              </w:rPr>
              <w:t>90%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designated</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p>
          <w:p w14:paraId="2E8271E1" w14:textId="45D741C1" w:rsidR="003D41AD" w:rsidRPr="00C92D62" w:rsidRDefault="003D41AD" w:rsidP="002667CF">
            <w:pPr>
              <w:pStyle w:val="ListParagraph"/>
              <w:numPr>
                <w:ilvl w:val="0"/>
                <w:numId w:val="89"/>
              </w:num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actual</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0007295D"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micro-metro-large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geographic</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p>
          <w:p w14:paraId="5D579A15" w14:textId="78B0AE7B" w:rsidR="003D41AD" w:rsidRPr="00C92D62" w:rsidRDefault="003D41AD" w:rsidP="002667CF">
            <w:pPr>
              <w:pStyle w:val="ListParagraph"/>
              <w:numPr>
                <w:ilvl w:val="0"/>
                <w:numId w:val="89"/>
              </w:numPr>
              <w:jc w:val="left"/>
              <w:rPr>
                <w:rFonts w:ascii="Calibri Light" w:hAnsi="Calibri Light" w:cs="Calibri Light"/>
                <w:sz w:val="22"/>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provider-to-enrollee</w:t>
            </w:r>
            <w:r w:rsidR="00C87BFB" w:rsidRPr="00C92D62">
              <w:rPr>
                <w:rFonts w:ascii="Calibri Light" w:hAnsi="Calibri Light" w:cs="Calibri Light"/>
                <w:sz w:val="22"/>
              </w:rPr>
              <w:t xml:space="preserve"> </w:t>
            </w:r>
            <w:r w:rsidRPr="00C92D62">
              <w:rPr>
                <w:rFonts w:ascii="Calibri Light" w:hAnsi="Calibri Light" w:cs="Calibri Light"/>
                <w:sz w:val="22"/>
              </w:rPr>
              <w:t>ratio</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p>
          <w:p w14:paraId="44BA0CC7" w14:textId="295013A8" w:rsidR="003D41AD" w:rsidRPr="00C92D62" w:rsidRDefault="003D41AD" w:rsidP="002667CF">
            <w:pPr>
              <w:pStyle w:val="ListParagraph"/>
              <w:numPr>
                <w:ilvl w:val="0"/>
                <w:numId w:val="89"/>
              </w:numPr>
              <w:jc w:val="left"/>
              <w:rPr>
                <w:rFonts w:ascii="Calibri Light" w:hAnsi="Calibri Light" w:cs="Calibri Light"/>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minimum</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0007295D"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p>
        </w:tc>
        <w:tc>
          <w:tcPr>
            <w:tcW w:w="5665" w:type="dxa"/>
          </w:tcPr>
          <w:p w14:paraId="0F6B5A7D" w14:textId="5561315C" w:rsidR="003D41AD" w:rsidRPr="00C92D62" w:rsidRDefault="003D41AD" w:rsidP="001B6E39">
            <w:pPr>
              <w:jc w:val="left"/>
              <w:rPr>
                <w:rFonts w:ascii="Calibri Light" w:hAnsi="Calibri Light" w:cs="Calibri Light"/>
                <w:b/>
                <w:bCs/>
                <w:sz w:val="22"/>
              </w:rPr>
            </w:pPr>
            <w:r w:rsidRPr="00C92D62">
              <w:rPr>
                <w:rFonts w:ascii="Calibri Light" w:hAnsi="Calibri Light" w:cs="Calibri Light"/>
                <w:b/>
                <w:bCs/>
                <w:sz w:val="22"/>
              </w:rPr>
              <w:t>Hospitals/Medical</w:t>
            </w:r>
            <w:r w:rsidR="00C87BFB" w:rsidRPr="00C92D62">
              <w:rPr>
                <w:rFonts w:ascii="Calibri Light" w:hAnsi="Calibri Light" w:cs="Calibri Light"/>
                <w:b/>
                <w:bCs/>
                <w:sz w:val="22"/>
              </w:rPr>
              <w:t xml:space="preserve"> </w:t>
            </w:r>
            <w:r w:rsidRPr="00C92D62">
              <w:rPr>
                <w:rFonts w:ascii="Calibri Light" w:hAnsi="Calibri Light" w:cs="Calibri Light"/>
                <w:b/>
                <w:bCs/>
                <w:sz w:val="22"/>
              </w:rPr>
              <w:t>Facilities:</w:t>
            </w:r>
          </w:p>
          <w:p w14:paraId="19839CDC" w14:textId="0145AEEB" w:rsidR="003D41AD" w:rsidRPr="00C92D62" w:rsidRDefault="003D41AD" w:rsidP="001B6E39">
            <w:pPr>
              <w:jc w:val="left"/>
              <w:rPr>
                <w:rFonts w:ascii="Calibri Light" w:hAnsi="Calibri Light" w:cs="Calibri Light"/>
                <w:sz w:val="22"/>
              </w:rPr>
            </w:pPr>
            <w:r w:rsidRPr="00C92D62">
              <w:rPr>
                <w:rFonts w:ascii="Calibri Light" w:hAnsi="Calibri Light" w:cs="Calibri Light"/>
                <w:b/>
                <w:bCs/>
                <w:sz w:val="22"/>
              </w:rPr>
              <w:t>Numerator:</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Pr="00C92D62">
              <w:rPr>
                <w:rFonts w:ascii="Calibri Light" w:hAnsi="Calibri Light" w:cs="Calibri Light"/>
                <w:sz w:val="22"/>
              </w:rPr>
              <w:t>both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true:</w:t>
            </w:r>
          </w:p>
          <w:p w14:paraId="692567A8" w14:textId="70C021E3" w:rsidR="003D41AD" w:rsidRPr="00C92D62" w:rsidRDefault="003D41AD" w:rsidP="002667CF">
            <w:pPr>
              <w:pStyle w:val="ListParagraph"/>
              <w:numPr>
                <w:ilvl w:val="0"/>
                <w:numId w:val="90"/>
              </w:numPr>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specific-minute</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r w:rsidRPr="00C92D62">
              <w:rPr>
                <w:rFonts w:ascii="Calibri Light" w:hAnsi="Calibri Light" w:cs="Calibri Light"/>
                <w:sz w:val="22"/>
              </w:rPr>
              <w:t>AND</w:t>
            </w:r>
          </w:p>
          <w:p w14:paraId="5B0679A9" w14:textId="1C646B72" w:rsidR="003D41AD" w:rsidRPr="00C92D62" w:rsidRDefault="003D41AD" w:rsidP="002667CF">
            <w:pPr>
              <w:pStyle w:val="ListParagraph"/>
              <w:numPr>
                <w:ilvl w:val="0"/>
                <w:numId w:val="90"/>
              </w:numPr>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specific</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22763C3C" w14:textId="09A4987F" w:rsidR="003D41AD" w:rsidRPr="00C92D62" w:rsidRDefault="003D41AD" w:rsidP="002667CF">
            <w:pPr>
              <w:pStyle w:val="ListParagraph"/>
              <w:numPr>
                <w:ilvl w:val="0"/>
                <w:numId w:val="90"/>
              </w:num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actual</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0007295D"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micro-metro-large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geographic</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p>
          <w:p w14:paraId="2CF19C98" w14:textId="695430A8" w:rsidR="003D41AD" w:rsidRPr="00C92D62" w:rsidRDefault="003D41AD" w:rsidP="001B6E39">
            <w:pPr>
              <w:jc w:val="left"/>
              <w:rPr>
                <w:rFonts w:ascii="Calibri Light" w:hAnsi="Calibri Light" w:cs="Calibri Light"/>
                <w:sz w:val="22"/>
              </w:rPr>
            </w:pPr>
            <w:r w:rsidRPr="00C92D62">
              <w:rPr>
                <w:rFonts w:ascii="Calibri Light" w:hAnsi="Calibri Light" w:cs="Calibri Light"/>
                <w:b/>
                <w:bCs/>
                <w:sz w:val="22"/>
              </w:rPr>
              <w:t>Denominator</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p>
          <w:p w14:paraId="4C11420B" w14:textId="5DDB7B37" w:rsidR="003D41AD" w:rsidRPr="00C92D62" w:rsidRDefault="003D41AD" w:rsidP="001B6E39">
            <w:pPr>
              <w:jc w:val="left"/>
              <w:rPr>
                <w:rFonts w:ascii="Calibri Light" w:hAnsi="Calibri Light" w:cs="Calibri Light"/>
                <w:sz w:val="22"/>
              </w:rPr>
            </w:pPr>
            <w:r w:rsidRPr="00C92D62">
              <w:rPr>
                <w:rFonts w:ascii="Calibri Light" w:hAnsi="Calibri Light" w:cs="Calibri Light"/>
                <w:b/>
                <w:bCs/>
                <w:sz w:val="22"/>
              </w:rPr>
              <w:lastRenderedPageBreak/>
              <w:t>Minimum</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Ratios</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against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p>
          <w:p w14:paraId="30890C67" w14:textId="0E5C2252" w:rsidR="008677ED" w:rsidRPr="00C92D62" w:rsidRDefault="003D41AD" w:rsidP="001B6E39">
            <w:pPr>
              <w:jc w:val="left"/>
              <w:rPr>
                <w:rFonts w:ascii="Calibri Light" w:hAnsi="Calibri Light" w:cs="Calibri Light"/>
              </w:rPr>
            </w:pPr>
            <w:r w:rsidRPr="00C92D62">
              <w:rPr>
                <w:rFonts w:ascii="Calibri Light" w:hAnsi="Calibri Light" w:cs="Calibri Light"/>
                <w:b/>
                <w:bCs/>
                <w:sz w:val="22"/>
              </w:rPr>
              <w:t>Minimum</w:t>
            </w:r>
            <w:r w:rsidR="00C87BFB" w:rsidRPr="00C92D62">
              <w:rPr>
                <w:rFonts w:ascii="Calibri Light" w:hAnsi="Calibri Light" w:cs="Calibri Light"/>
                <w:b/>
                <w:bCs/>
                <w:sz w:val="22"/>
              </w:rPr>
              <w:t xml:space="preserve"> </w:t>
            </w:r>
            <w:r w:rsidRPr="00C92D62">
              <w:rPr>
                <w:rFonts w:ascii="Calibri Light" w:hAnsi="Calibri Light" w:cs="Calibri Light"/>
                <w:b/>
                <w:bCs/>
                <w:sz w:val="22"/>
              </w:rPr>
              <w:t>Number</w:t>
            </w:r>
            <w:r w:rsidR="00C87BFB" w:rsidRPr="00C92D62">
              <w:rPr>
                <w:rFonts w:ascii="Calibri Light" w:hAnsi="Calibri Light" w:cs="Calibri Light"/>
                <w:b/>
                <w:bCs/>
                <w:sz w:val="22"/>
              </w:rPr>
              <w:t xml:space="preserve"> </w:t>
            </w:r>
            <w:r w:rsidRPr="00C92D62">
              <w:rPr>
                <w:rFonts w:ascii="Calibri Light" w:hAnsi="Calibri Light" w:cs="Calibri Light"/>
                <w:b/>
                <w:bCs/>
                <w:sz w:val="22"/>
              </w:rPr>
              <w:t>of</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minimum</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as</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designation</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p>
        </w:tc>
      </w:tr>
    </w:tbl>
    <w:p w14:paraId="65789D56" w14:textId="77777777" w:rsidR="008677ED" w:rsidRPr="00C92D62" w:rsidRDefault="008677ED" w:rsidP="008677ED">
      <w:pPr>
        <w:spacing w:after="240"/>
      </w:pPr>
    </w:p>
    <w:p w14:paraId="5F38CFD2" w14:textId="6866D571" w:rsidR="008677ED" w:rsidRPr="00C92D62" w:rsidRDefault="008677ED" w:rsidP="008677ED">
      <w:pPr>
        <w:pStyle w:val="Caption"/>
        <w:keepNext/>
      </w:pPr>
      <w:bookmarkStart w:id="461" w:name="_Toc148964727"/>
      <w:bookmarkStart w:id="462" w:name="_Toc163556127"/>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Pr="00C92D62">
        <w:t>4</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Specialists</w:t>
      </w:r>
      <w:bookmarkEnd w:id="461"/>
      <w:bookmarkEnd w:id="462"/>
    </w:p>
    <w:tbl>
      <w:tblPr>
        <w:tblStyle w:val="TableGrid"/>
        <w:tblW w:w="0" w:type="auto"/>
        <w:tblLayout w:type="fixed"/>
        <w:tblLook w:val="04A0" w:firstRow="1" w:lastRow="0" w:firstColumn="1" w:lastColumn="0" w:noHBand="0" w:noVBand="1"/>
      </w:tblPr>
      <w:tblGrid>
        <w:gridCol w:w="4135"/>
        <w:gridCol w:w="4590"/>
        <w:gridCol w:w="5665"/>
      </w:tblGrid>
      <w:tr w:rsidR="008677ED" w:rsidRPr="00C92D62" w14:paraId="582DD6D0" w14:textId="77777777" w:rsidTr="00EF676C">
        <w:trPr>
          <w:tblHeader/>
        </w:trPr>
        <w:tc>
          <w:tcPr>
            <w:tcW w:w="4135" w:type="dxa"/>
            <w:shd w:val="clear" w:color="auto" w:fill="5F497A" w:themeFill="accent4" w:themeFillShade="BF"/>
            <w:vAlign w:val="bottom"/>
          </w:tcPr>
          <w:p w14:paraId="2189947E" w14:textId="0D6FABB1" w:rsidR="008677ED" w:rsidRPr="00C92D62" w:rsidRDefault="00ED6DDA"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p>
        </w:tc>
        <w:tc>
          <w:tcPr>
            <w:tcW w:w="4590" w:type="dxa"/>
            <w:shd w:val="clear" w:color="auto" w:fill="5F497A" w:themeFill="accent4" w:themeFillShade="BF"/>
            <w:vAlign w:val="center"/>
          </w:tcPr>
          <w:p w14:paraId="36125A26" w14:textId="77777777" w:rsidR="008677ED" w:rsidRPr="00C92D62" w:rsidRDefault="008677ED" w:rsidP="00F81A8F">
            <w:pPr>
              <w:jc w:val="left"/>
            </w:pPr>
            <w:r w:rsidRPr="00C92D62">
              <w:rPr>
                <w:rFonts w:cs="Calibri"/>
                <w:b/>
                <w:bCs/>
                <w:color w:val="FFFFFF" w:themeColor="background1"/>
                <w:sz w:val="22"/>
              </w:rPr>
              <w:t>Indicator</w:t>
            </w:r>
          </w:p>
        </w:tc>
        <w:tc>
          <w:tcPr>
            <w:tcW w:w="5665" w:type="dxa"/>
            <w:shd w:val="clear" w:color="auto" w:fill="5F497A" w:themeFill="accent4" w:themeFillShade="BF"/>
            <w:vAlign w:val="center"/>
          </w:tcPr>
          <w:p w14:paraId="79193C5E" w14:textId="2475A0DB" w:rsidR="008677ED" w:rsidRPr="00C92D62" w:rsidRDefault="008677ED"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8677ED" w:rsidRPr="00C92D62" w14:paraId="4CEBEF89" w14:textId="77777777" w:rsidTr="00EF676C">
        <w:tc>
          <w:tcPr>
            <w:tcW w:w="4135" w:type="dxa"/>
          </w:tcPr>
          <w:p w14:paraId="18CE9439" w14:textId="218C34B9" w:rsidR="00CD4DA8" w:rsidRPr="00C92D62" w:rsidRDefault="00CD4DA8" w:rsidP="001B6E39">
            <w:pPr>
              <w:jc w:val="left"/>
              <w:rPr>
                <w:rFonts w:ascii="Calibri Light" w:hAnsi="Calibri Light" w:cs="Calibri Light"/>
                <w:b/>
                <w:bCs/>
                <w:color w:val="000000"/>
                <w:sz w:val="22"/>
              </w:rPr>
            </w:pPr>
            <w:r w:rsidRPr="00C92D62">
              <w:rPr>
                <w:rFonts w:ascii="Calibri Light" w:hAnsi="Calibri Light" w:cs="Calibri Light"/>
                <w:b/>
                <w:bCs/>
                <w:color w:val="000000"/>
                <w:sz w:val="22"/>
              </w:rPr>
              <w:t>Specialists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CMS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standards:</w:t>
            </w:r>
          </w:p>
          <w:p w14:paraId="48191E81" w14:textId="26438FFF"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Allergy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Immunology</w:t>
            </w:r>
          </w:p>
          <w:p w14:paraId="06B425DD" w14:textId="1E423B0C"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Cardiology</w:t>
            </w:r>
          </w:p>
          <w:p w14:paraId="481D5172" w14:textId="2CBB9BBA"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Cardiothoracic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Surgery</w:t>
            </w:r>
          </w:p>
          <w:p w14:paraId="27CA6B2A" w14:textId="2AC91DB8"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Chiropractor</w:t>
            </w:r>
          </w:p>
          <w:p w14:paraId="1B7E018D" w14:textId="03AC85AD"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Dermatology</w:t>
            </w:r>
          </w:p>
          <w:p w14:paraId="4C0E4927" w14:textId="06497683"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Endocrinology</w:t>
            </w:r>
          </w:p>
          <w:p w14:paraId="5B192938" w14:textId="6B7409A1"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ENT/Otolaryngology</w:t>
            </w:r>
          </w:p>
          <w:p w14:paraId="6F4F3131" w14:textId="29D94FB1"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Gastroenterology</w:t>
            </w:r>
          </w:p>
          <w:p w14:paraId="4C1F1B90" w14:textId="498C9C27"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General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Surgery</w:t>
            </w:r>
          </w:p>
          <w:p w14:paraId="60713967" w14:textId="2B4913B8"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Infectious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Diseases</w:t>
            </w:r>
          </w:p>
          <w:p w14:paraId="72B4194E" w14:textId="5B9D9A3B"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Nephrology</w:t>
            </w:r>
          </w:p>
          <w:p w14:paraId="023BACF7" w14:textId="78CBDA14"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Neurology</w:t>
            </w:r>
          </w:p>
          <w:p w14:paraId="46673B4C" w14:textId="578A1212"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Neurosurgery</w:t>
            </w:r>
          </w:p>
          <w:p w14:paraId="015ABBF7" w14:textId="1E5BA4A7"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Oncology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Medical,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Surgical</w:t>
            </w:r>
          </w:p>
          <w:p w14:paraId="10E9A5AF" w14:textId="7FF5323D"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Oncology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Radiation/Radiation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Oncology</w:t>
            </w:r>
          </w:p>
          <w:p w14:paraId="6E85F1D4" w14:textId="04821344"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Ophthalmology</w:t>
            </w:r>
            <w:r w:rsidR="00C87BFB" w:rsidRPr="00C92D62">
              <w:rPr>
                <w:rFonts w:ascii="Calibri Light" w:hAnsi="Calibri Light" w:cs="Calibri Light"/>
                <w:color w:val="000000"/>
                <w:sz w:val="22"/>
              </w:rPr>
              <w:t xml:space="preserve"> </w:t>
            </w:r>
          </w:p>
          <w:p w14:paraId="239B53C2" w14:textId="17E2EFB2"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Orthopedic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Surgery</w:t>
            </w:r>
          </w:p>
          <w:p w14:paraId="18E8ED68" w14:textId="771A568C"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Physiatry,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Rehabilitative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Medicine</w:t>
            </w:r>
          </w:p>
          <w:p w14:paraId="3AE85D8A" w14:textId="1E092CD7"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Plastic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Surgery</w:t>
            </w:r>
          </w:p>
          <w:p w14:paraId="7F5937CB" w14:textId="5658F5A6"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lastRenderedPageBreak/>
              <w:t>Podiatry</w:t>
            </w:r>
          </w:p>
          <w:p w14:paraId="1CBE5D96" w14:textId="6E794CF0"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Psychiatry</w:t>
            </w:r>
          </w:p>
          <w:p w14:paraId="4E18FA44" w14:textId="4D437532"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Pulmonology</w:t>
            </w:r>
          </w:p>
          <w:p w14:paraId="2F45D414" w14:textId="1D3B8773"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Rheumatology</w:t>
            </w:r>
          </w:p>
          <w:p w14:paraId="24E5C0C9" w14:textId="44376925"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Urology</w:t>
            </w:r>
          </w:p>
          <w:p w14:paraId="70B5BE4E" w14:textId="5498AA34" w:rsidR="00CD4DA8" w:rsidRPr="00C92D62" w:rsidRDefault="00CD4DA8" w:rsidP="001B6E39">
            <w:pPr>
              <w:jc w:val="left"/>
              <w:rPr>
                <w:rFonts w:ascii="Calibri Light" w:hAnsi="Calibri Light" w:cs="Calibri Light"/>
                <w:color w:val="000000"/>
                <w:sz w:val="22"/>
              </w:rPr>
            </w:pPr>
            <w:r w:rsidRPr="00C92D62">
              <w:rPr>
                <w:rFonts w:ascii="Calibri Light" w:hAnsi="Calibri Light" w:cs="Calibri Light"/>
                <w:color w:val="000000"/>
                <w:sz w:val="22"/>
              </w:rPr>
              <w:t>Vascular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Surgery</w:t>
            </w:r>
          </w:p>
          <w:p w14:paraId="5BF0B117" w14:textId="77777777" w:rsidR="001B6E39" w:rsidRPr="00C92D62" w:rsidRDefault="001B6E39" w:rsidP="001B6E39">
            <w:pPr>
              <w:jc w:val="left"/>
              <w:rPr>
                <w:rFonts w:ascii="Calibri Light" w:hAnsi="Calibri Light" w:cs="Calibri Light"/>
                <w:b/>
                <w:bCs/>
                <w:sz w:val="22"/>
              </w:rPr>
            </w:pPr>
          </w:p>
          <w:p w14:paraId="1EEF44F6" w14:textId="7C4E23D9" w:rsidR="008677ED"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5C355CF8" w14:textId="31A58BF4"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CMS’s</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criteria,</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Contractor’s</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p>
          <w:p w14:paraId="063C7A80" w14:textId="763D76A3"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59344343" w14:textId="3AA64FDE"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Obstetrics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Gynecology;</w:t>
            </w:r>
            <w:proofErr w:type="gramEnd"/>
            <w:r w:rsidR="00C87BFB" w:rsidRPr="00C92D62">
              <w:rPr>
                <w:rFonts w:ascii="Calibri Light" w:hAnsi="Calibri Light" w:cs="Calibri Light"/>
                <w:sz w:val="22"/>
              </w:rPr>
              <w:t xml:space="preserve"> </w:t>
            </w:r>
          </w:p>
          <w:p w14:paraId="4505351C" w14:textId="1BAC9D8F"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Specialist</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Providers;</w:t>
            </w:r>
            <w:proofErr w:type="gramEnd"/>
            <w:r w:rsidR="00C87BFB" w:rsidRPr="00C92D62">
              <w:rPr>
                <w:rFonts w:ascii="Calibri Light" w:hAnsi="Calibri Light" w:cs="Calibri Light"/>
                <w:sz w:val="22"/>
              </w:rPr>
              <w:t xml:space="preserve"> </w:t>
            </w:r>
          </w:p>
          <w:p w14:paraId="73D34FDB" w14:textId="1CA32142"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0CAB78DA" w14:textId="4D5C46CE"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p>
          <w:p w14:paraId="2947F314" w14:textId="10E67097" w:rsidR="00A17BF0" w:rsidRPr="00C92D62" w:rsidRDefault="00A17BF0" w:rsidP="001B6E39">
            <w:pPr>
              <w:jc w:val="left"/>
              <w:rPr>
                <w:rFonts w:ascii="Calibri Light" w:hAnsi="Calibri Light" w:cs="Calibri Light"/>
                <w:sz w:val="22"/>
              </w:rPr>
            </w:pPr>
            <w:r w:rsidRPr="00C92D62">
              <w:rPr>
                <w:rFonts w:ascii="Calibri Light" w:hAnsi="Calibri Light" w:cs="Calibri Light"/>
                <w:sz w:val="22"/>
              </w:rPr>
              <w:t>https://www.cms.gov/files/document/mmphsdcriteriareftablecy2023.xlsx</w:t>
            </w:r>
            <w:r w:rsidR="00C87BFB" w:rsidRPr="00C92D62">
              <w:rPr>
                <w:rFonts w:ascii="Calibri Light" w:hAnsi="Calibri Light" w:cs="Calibri Light"/>
                <w:sz w:val="22"/>
              </w:rPr>
              <w:t xml:space="preserve"> </w:t>
            </w:r>
          </w:p>
          <w:p w14:paraId="456C390C" w14:textId="42D72BE1" w:rsidR="00A17BF0" w:rsidRPr="00C92D62" w:rsidRDefault="00A17BF0" w:rsidP="001B6E39">
            <w:pPr>
              <w:jc w:val="left"/>
              <w:rPr>
                <w:rFonts w:ascii="Calibri Light" w:hAnsi="Calibri Light" w:cs="Calibri Light"/>
                <w:color w:val="000000"/>
                <w:sz w:val="22"/>
              </w:rPr>
            </w:pPr>
            <w:r w:rsidRPr="00C92D62">
              <w:rPr>
                <w:rFonts w:ascii="Calibri Light" w:hAnsi="Calibri Light" w:cs="Calibri Light"/>
                <w:sz w:val="22"/>
              </w:rPr>
              <w:t>(Source:</w:t>
            </w:r>
            <w:r w:rsidR="00C87BFB" w:rsidRPr="00C92D62">
              <w:rPr>
                <w:rFonts w:ascii="Calibri Light" w:hAnsi="Calibri Light" w:cs="Calibri Light"/>
                <w:sz w:val="22"/>
              </w:rPr>
              <w:t xml:space="preserve"> </w:t>
            </w:r>
            <w:r w:rsidRPr="00C92D62">
              <w:rPr>
                <w:rFonts w:ascii="Calibri Light" w:hAnsi="Calibri Light" w:cs="Calibri Light"/>
                <w:sz w:val="22"/>
              </w:rPr>
              <w:t>Medicare-Medicaid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Application</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CMS)</w:t>
            </w:r>
          </w:p>
        </w:tc>
        <w:tc>
          <w:tcPr>
            <w:tcW w:w="4590" w:type="dxa"/>
          </w:tcPr>
          <w:p w14:paraId="6DFD23EE" w14:textId="3BDAE58C" w:rsidR="00CD4DA8" w:rsidRPr="00C92D62" w:rsidRDefault="00CD4DA8" w:rsidP="001B6E39">
            <w:pPr>
              <w:jc w:val="left"/>
              <w:rPr>
                <w:rFonts w:ascii="Calibri Light" w:hAnsi="Calibri Light" w:cs="Calibri Light"/>
                <w:b/>
                <w:bCs/>
                <w:sz w:val="22"/>
              </w:rPr>
            </w:pPr>
            <w:r w:rsidRPr="00C92D62">
              <w:rPr>
                <w:rFonts w:ascii="Calibri Light" w:hAnsi="Calibri Light" w:cs="Calibri Light"/>
                <w:b/>
                <w:bCs/>
                <w:sz w:val="22"/>
              </w:rPr>
              <w:lastRenderedPageBreak/>
              <w:t>Specialists:</w:t>
            </w:r>
          </w:p>
          <w:p w14:paraId="23584C50" w14:textId="4812DEA6" w:rsidR="00CD4DA8" w:rsidRPr="00C92D62" w:rsidRDefault="00CD4DA8" w:rsidP="002667CF">
            <w:pPr>
              <w:pStyle w:val="ListParagraph"/>
              <w:numPr>
                <w:ilvl w:val="0"/>
                <w:numId w:val="91"/>
              </w:numPr>
              <w:jc w:val="left"/>
              <w:rPr>
                <w:rFonts w:ascii="Calibri Light" w:hAnsi="Calibri Light" w:cs="Calibri Light"/>
                <w:sz w:val="22"/>
              </w:rPr>
            </w:pPr>
            <w:r w:rsidRPr="00C92D62">
              <w:rPr>
                <w:rFonts w:ascii="Calibri Light" w:hAnsi="Calibri Light" w:cs="Calibri Light"/>
                <w:sz w:val="22"/>
              </w:rPr>
              <w:t>90%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designated</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p>
          <w:p w14:paraId="0D744D71" w14:textId="57D0229D" w:rsidR="00CD4DA8" w:rsidRPr="00C92D62" w:rsidRDefault="00CD4DA8" w:rsidP="002667CF">
            <w:pPr>
              <w:pStyle w:val="ListParagraph"/>
              <w:numPr>
                <w:ilvl w:val="0"/>
                <w:numId w:val="91"/>
              </w:num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actual</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differ</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micro-metro-large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geographic</w:t>
            </w:r>
            <w:r w:rsidR="00C87BFB" w:rsidRPr="00C92D62">
              <w:rPr>
                <w:rFonts w:ascii="Calibri Light" w:hAnsi="Calibri Light" w:cs="Calibri Light"/>
                <w:sz w:val="22"/>
              </w:rPr>
              <w:t xml:space="preserve"> </w:t>
            </w:r>
            <w:r w:rsidRPr="00C92D62">
              <w:rPr>
                <w:rFonts w:ascii="Calibri Light" w:hAnsi="Calibri Light" w:cs="Calibri Light"/>
                <w:sz w:val="22"/>
              </w:rPr>
              <w:t>type.</w:t>
            </w:r>
            <w:r w:rsidR="00C87BFB" w:rsidRPr="00C92D62">
              <w:rPr>
                <w:rFonts w:ascii="Calibri Light" w:hAnsi="Calibri Light" w:cs="Calibri Light"/>
                <w:sz w:val="22"/>
              </w:rPr>
              <w:t xml:space="preserve">  </w:t>
            </w:r>
          </w:p>
          <w:p w14:paraId="41CB9A41" w14:textId="601D47DF" w:rsidR="00CD4DA8" w:rsidRPr="00C92D62" w:rsidRDefault="00CD4DA8" w:rsidP="002667CF">
            <w:pPr>
              <w:pStyle w:val="ListParagraph"/>
              <w:numPr>
                <w:ilvl w:val="0"/>
                <w:numId w:val="91"/>
              </w:numPr>
              <w:jc w:val="left"/>
              <w:rPr>
                <w:rFonts w:ascii="Calibri Light" w:hAnsi="Calibri Light" w:cs="Calibri Light"/>
                <w:sz w:val="22"/>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provider-to-enrollee</w:t>
            </w:r>
            <w:r w:rsidR="00C87BFB" w:rsidRPr="00C92D62">
              <w:rPr>
                <w:rFonts w:ascii="Calibri Light" w:hAnsi="Calibri Light" w:cs="Calibri Light"/>
                <w:sz w:val="22"/>
              </w:rPr>
              <w:t xml:space="preserve"> </w:t>
            </w:r>
            <w:r w:rsidRPr="00C92D62">
              <w:rPr>
                <w:rFonts w:ascii="Calibri Light" w:hAnsi="Calibri Light" w:cs="Calibri Light"/>
                <w:sz w:val="22"/>
              </w:rPr>
              <w:t>ratio</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p>
          <w:p w14:paraId="63D54FCF" w14:textId="182B1C02" w:rsidR="00CD4DA8" w:rsidRPr="00C92D62" w:rsidRDefault="00CD4DA8" w:rsidP="002667CF">
            <w:pPr>
              <w:pStyle w:val="ListParagraph"/>
              <w:numPr>
                <w:ilvl w:val="0"/>
                <w:numId w:val="91"/>
              </w:numPr>
              <w:jc w:val="left"/>
              <w:rPr>
                <w:rFonts w:ascii="Calibri Light" w:hAnsi="Calibri Light" w:cs="Calibri Light"/>
              </w:rPr>
            </w:pP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minimum</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defined</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CMS,</w:t>
            </w:r>
            <w:r w:rsidR="00C87BFB" w:rsidRPr="00C92D62">
              <w:rPr>
                <w:rFonts w:ascii="Calibri Light" w:hAnsi="Calibri Light" w:cs="Calibri Light"/>
                <w:sz w:val="22"/>
              </w:rPr>
              <w:t xml:space="preserve"> </w:t>
            </w:r>
            <w:r w:rsidRPr="00C92D62">
              <w:rPr>
                <w:rFonts w:ascii="Calibri Light" w:hAnsi="Calibri Light" w:cs="Calibri Light"/>
                <w:sz w:val="22"/>
              </w:rPr>
              <w:t>which</w:t>
            </w:r>
            <w:r w:rsidR="00C87BFB" w:rsidRPr="00C92D62">
              <w:rPr>
                <w:rFonts w:ascii="Calibri Light" w:hAnsi="Calibri Light" w:cs="Calibri Light"/>
                <w:sz w:val="22"/>
              </w:rPr>
              <w:t xml:space="preserve"> </w:t>
            </w:r>
            <w:r w:rsidR="0007295D" w:rsidRPr="00C92D62">
              <w:rPr>
                <w:rFonts w:ascii="Calibri Light" w:hAnsi="Calibri Light" w:cs="Calibri Light"/>
                <w:sz w:val="22"/>
              </w:rPr>
              <w:t>vary</w:t>
            </w:r>
            <w:r w:rsidR="00C87BFB" w:rsidRPr="00C92D62">
              <w:rPr>
                <w:rFonts w:ascii="Calibri Light" w:hAnsi="Calibri Light" w:cs="Calibri Light"/>
                <w:sz w:val="22"/>
              </w:rPr>
              <w:t xml:space="preserve"> </w:t>
            </w:r>
            <w:r w:rsidRPr="00C92D62">
              <w:rPr>
                <w:rFonts w:ascii="Calibri Light" w:hAnsi="Calibri Light" w:cs="Calibri Light"/>
                <w:sz w:val="22"/>
              </w:rPr>
              <w:t>by</w:t>
            </w:r>
            <w:r w:rsidR="00C87BFB" w:rsidRPr="00C92D62">
              <w:rPr>
                <w:rFonts w:ascii="Calibri Light" w:hAnsi="Calibri Light" w:cs="Calibri Light"/>
                <w:sz w:val="22"/>
              </w:rPr>
              <w:t xml:space="preserve"> </w:t>
            </w:r>
            <w:r w:rsidRPr="00C92D62">
              <w:rPr>
                <w:rFonts w:ascii="Calibri Light" w:hAnsi="Calibri Light" w:cs="Calibri Light"/>
                <w:sz w:val="22"/>
              </w:rPr>
              <w:t>county.</w:t>
            </w:r>
          </w:p>
        </w:tc>
        <w:tc>
          <w:tcPr>
            <w:tcW w:w="5665" w:type="dxa"/>
          </w:tcPr>
          <w:p w14:paraId="248A00C7" w14:textId="77777777" w:rsidR="00A17BF0" w:rsidRPr="00C92D62" w:rsidRDefault="00A17BF0" w:rsidP="001B6E39">
            <w:pPr>
              <w:jc w:val="left"/>
              <w:rPr>
                <w:rFonts w:ascii="Calibri Light" w:hAnsi="Calibri Light" w:cs="Calibri Light"/>
                <w:b/>
                <w:bCs/>
                <w:color w:val="000000"/>
                <w:sz w:val="22"/>
              </w:rPr>
            </w:pPr>
            <w:r w:rsidRPr="00C92D62">
              <w:rPr>
                <w:rFonts w:ascii="Calibri Light" w:hAnsi="Calibri Light" w:cs="Calibri Light"/>
                <w:b/>
                <w:bCs/>
                <w:color w:val="000000"/>
                <w:sz w:val="22"/>
              </w:rPr>
              <w:t>Specialists:</w:t>
            </w:r>
          </w:p>
          <w:p w14:paraId="5D4C9DAB" w14:textId="16F44ED7" w:rsidR="00A17BF0" w:rsidRPr="00C92D62" w:rsidRDefault="00A17BF0" w:rsidP="001B6E39">
            <w:pPr>
              <w:jc w:val="left"/>
              <w:rPr>
                <w:rFonts w:ascii="Calibri Light" w:hAnsi="Calibri Light" w:cs="Calibri Light"/>
                <w:color w:val="000000"/>
                <w:sz w:val="22"/>
              </w:rPr>
            </w:pPr>
            <w:r w:rsidRPr="00C92D62">
              <w:rPr>
                <w:rFonts w:ascii="Calibri Light" w:hAnsi="Calibri Light" w:cs="Calibri Light"/>
                <w:color w:val="000000"/>
                <w:sz w:val="22"/>
              </w:rPr>
              <w:t>Numerator: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which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both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p>
          <w:p w14:paraId="5F499EFB" w14:textId="4635BD11" w:rsidR="00A17BF0" w:rsidRPr="00C92D62" w:rsidRDefault="00A17BF0" w:rsidP="002667CF">
            <w:pPr>
              <w:pStyle w:val="ListParagraph"/>
              <w:numPr>
                <w:ilvl w:val="0"/>
                <w:numId w:val="92"/>
              </w:numPr>
              <w:jc w:val="left"/>
              <w:rPr>
                <w:rFonts w:ascii="Calibri Light" w:hAnsi="Calibri Light" w:cs="Calibri Light"/>
                <w:color w:val="000000"/>
                <w:sz w:val="22"/>
              </w:rPr>
            </w:pP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specific-minute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Enrollee’s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p>
          <w:p w14:paraId="2664F8AC" w14:textId="1248515F" w:rsidR="00A17BF0" w:rsidRPr="00C92D62" w:rsidRDefault="00A17BF0" w:rsidP="002667CF">
            <w:pPr>
              <w:pStyle w:val="ListParagraph"/>
              <w:numPr>
                <w:ilvl w:val="0"/>
                <w:numId w:val="92"/>
              </w:numPr>
              <w:jc w:val="left"/>
              <w:rPr>
                <w:rFonts w:ascii="Calibri Light" w:hAnsi="Calibri Light" w:cs="Calibri Light"/>
                <w:color w:val="000000"/>
                <w:sz w:val="22"/>
              </w:rPr>
            </w:pP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specific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distance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Enrollee’s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p>
          <w:p w14:paraId="0AA4B122" w14:textId="5FB6FEB5" w:rsidR="00A17BF0" w:rsidRPr="00C92D62" w:rsidRDefault="00A17BF0" w:rsidP="002667CF">
            <w:pPr>
              <w:pStyle w:val="ListParagraph"/>
              <w:numPr>
                <w:ilvl w:val="0"/>
                <w:numId w:val="92"/>
              </w:numPr>
              <w:jc w:val="left"/>
              <w:rPr>
                <w:rFonts w:ascii="Calibri Light" w:hAnsi="Calibri Light" w:cs="Calibri Light"/>
                <w:color w:val="000000"/>
                <w:sz w:val="22"/>
              </w:rPr>
            </w:pP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actual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time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distance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differ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type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micro-metro-large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metro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geographic</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type.</w:t>
            </w:r>
            <w:r w:rsidR="00C87BFB" w:rsidRPr="00C92D62">
              <w:rPr>
                <w:rFonts w:ascii="Calibri Light" w:hAnsi="Calibri Light" w:cs="Calibri Light"/>
                <w:color w:val="000000"/>
                <w:sz w:val="22"/>
              </w:rPr>
              <w:t xml:space="preserve">  </w:t>
            </w:r>
          </w:p>
          <w:p w14:paraId="6B2C263D" w14:textId="35813AFD" w:rsidR="00A17BF0" w:rsidRPr="00C92D62" w:rsidRDefault="00A17BF0" w:rsidP="001B6E39">
            <w:pPr>
              <w:jc w:val="left"/>
              <w:rPr>
                <w:rFonts w:ascii="Calibri Light" w:hAnsi="Calibri Light" w:cs="Calibri Light"/>
                <w:color w:val="000000"/>
                <w:sz w:val="22"/>
              </w:rPr>
            </w:pPr>
            <w:r w:rsidRPr="00C92D62">
              <w:rPr>
                <w:rFonts w:ascii="Calibri Light" w:hAnsi="Calibri Light" w:cs="Calibri Light"/>
                <w:b/>
                <w:bCs/>
                <w:color w:val="000000"/>
                <w:sz w:val="22"/>
              </w:rPr>
              <w:t>Denominator</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p w14:paraId="17C3D78A" w14:textId="39C0CE2F" w:rsidR="00A17BF0" w:rsidRPr="00C92D62" w:rsidRDefault="00A17BF0" w:rsidP="001B6E39">
            <w:pPr>
              <w:jc w:val="left"/>
              <w:rPr>
                <w:rFonts w:ascii="Calibri Light" w:hAnsi="Calibri Light" w:cs="Calibri Light"/>
                <w:color w:val="000000"/>
                <w:sz w:val="22"/>
              </w:rPr>
            </w:pPr>
            <w:r w:rsidRPr="00C92D62">
              <w:rPr>
                <w:rFonts w:ascii="Calibri Light" w:hAnsi="Calibri Light" w:cs="Calibri Light"/>
                <w:b/>
                <w:bCs/>
                <w:color w:val="000000"/>
                <w:sz w:val="22"/>
              </w:rPr>
              <w:t>Minimum</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Ratios</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against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each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type.</w:t>
            </w:r>
            <w:r w:rsidR="00C87BFB" w:rsidRPr="00C92D62">
              <w:rPr>
                <w:rFonts w:ascii="Calibri Light" w:hAnsi="Calibri Light" w:cs="Calibri Light"/>
                <w:color w:val="000000"/>
                <w:sz w:val="22"/>
              </w:rPr>
              <w:t xml:space="preserve"> </w:t>
            </w:r>
          </w:p>
          <w:p w14:paraId="75A9CB17" w14:textId="2306C386" w:rsidR="00A17BF0" w:rsidRPr="00C92D62" w:rsidRDefault="00A17BF0" w:rsidP="001B6E39">
            <w:pPr>
              <w:jc w:val="left"/>
              <w:rPr>
                <w:rFonts w:ascii="Calibri Light" w:hAnsi="Calibri Light" w:cs="Calibri Light"/>
                <w:color w:val="000000"/>
                <w:sz w:val="22"/>
              </w:rPr>
            </w:pPr>
            <w:r w:rsidRPr="00C92D62">
              <w:rPr>
                <w:rFonts w:ascii="Calibri Light" w:hAnsi="Calibri Light" w:cs="Calibri Light"/>
                <w:b/>
                <w:bCs/>
                <w:color w:val="000000"/>
                <w:sz w:val="22"/>
              </w:rPr>
              <w:t>Minimum</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Number</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of</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Providers</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apply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minimum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defined</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by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CMS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designation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each</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type.</w:t>
            </w:r>
          </w:p>
          <w:p w14:paraId="096398DC" w14:textId="397A5BD5" w:rsidR="008677ED" w:rsidRPr="00C92D62" w:rsidRDefault="008677ED" w:rsidP="001B6E39">
            <w:pPr>
              <w:jc w:val="left"/>
              <w:rPr>
                <w:rFonts w:ascii="Calibri Light" w:hAnsi="Calibri Light" w:cs="Calibri Light"/>
              </w:rPr>
            </w:pPr>
            <w:r w:rsidRPr="00C92D62">
              <w:rPr>
                <w:rFonts w:ascii="Calibri Light" w:hAnsi="Calibri Light" w:cs="Calibri Light"/>
                <w:color w:val="000000"/>
                <w:sz w:val="22"/>
              </w:rPr>
              <w:br/>
            </w:r>
          </w:p>
        </w:tc>
      </w:tr>
    </w:tbl>
    <w:p w14:paraId="12513CC7" w14:textId="77777777" w:rsidR="008677ED" w:rsidRPr="00C92D62" w:rsidRDefault="008677ED" w:rsidP="008677ED">
      <w:pPr>
        <w:spacing w:after="240"/>
      </w:pPr>
    </w:p>
    <w:p w14:paraId="5195683F" w14:textId="50E5EC78" w:rsidR="008677ED" w:rsidRPr="00C92D62" w:rsidRDefault="008677ED" w:rsidP="008677ED">
      <w:pPr>
        <w:pStyle w:val="Caption"/>
        <w:keepNext/>
      </w:pPr>
      <w:bookmarkStart w:id="463" w:name="_Toc148964728"/>
      <w:bookmarkStart w:id="464" w:name="_Toc163556128"/>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Pr="00C92D62">
        <w:t>5</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bookmarkEnd w:id="463"/>
      <w:r w:rsidR="00557F01" w:rsidRPr="00C92D62">
        <w:t>Outpatient</w:t>
      </w:r>
      <w:r w:rsidR="00C87BFB" w:rsidRPr="00C92D62">
        <w:t xml:space="preserve"> </w:t>
      </w:r>
      <w:r w:rsidR="00557F01" w:rsidRPr="00C92D62">
        <w:t>Behavioral</w:t>
      </w:r>
      <w:r w:rsidR="00C87BFB" w:rsidRPr="00C92D62">
        <w:t xml:space="preserve"> </w:t>
      </w:r>
      <w:r w:rsidR="00557F01" w:rsidRPr="00C92D62">
        <w:t>Health</w:t>
      </w:r>
      <w:bookmarkEnd w:id="464"/>
    </w:p>
    <w:tbl>
      <w:tblPr>
        <w:tblStyle w:val="TableGrid"/>
        <w:tblW w:w="5000" w:type="pct"/>
        <w:tblLook w:val="04A0" w:firstRow="1" w:lastRow="0" w:firstColumn="1" w:lastColumn="0" w:noHBand="0" w:noVBand="1"/>
      </w:tblPr>
      <w:tblGrid>
        <w:gridCol w:w="4136"/>
        <w:gridCol w:w="4590"/>
        <w:gridCol w:w="5664"/>
      </w:tblGrid>
      <w:tr w:rsidR="008677ED" w:rsidRPr="00C92D62" w14:paraId="26C1961A" w14:textId="77777777" w:rsidTr="00F04DDB">
        <w:trPr>
          <w:tblHeader/>
        </w:trPr>
        <w:tc>
          <w:tcPr>
            <w:tcW w:w="1437" w:type="pct"/>
            <w:shd w:val="clear" w:color="auto" w:fill="5F497A" w:themeFill="accent4" w:themeFillShade="BF"/>
            <w:vAlign w:val="bottom"/>
          </w:tcPr>
          <w:p w14:paraId="6BCD1D70" w14:textId="21979CB6" w:rsidR="008677ED" w:rsidRPr="00C92D62" w:rsidRDefault="00ED6DDA"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p>
        </w:tc>
        <w:tc>
          <w:tcPr>
            <w:tcW w:w="1595" w:type="pct"/>
            <w:shd w:val="clear" w:color="auto" w:fill="5F497A" w:themeFill="accent4" w:themeFillShade="BF"/>
            <w:vAlign w:val="center"/>
          </w:tcPr>
          <w:p w14:paraId="36EF48C0" w14:textId="77777777" w:rsidR="008677ED" w:rsidRPr="00C92D62" w:rsidRDefault="008677ED" w:rsidP="00F81A8F">
            <w:pPr>
              <w:jc w:val="left"/>
            </w:pPr>
            <w:r w:rsidRPr="00C92D62">
              <w:rPr>
                <w:rFonts w:cs="Calibri"/>
                <w:b/>
                <w:bCs/>
                <w:color w:val="FFFFFF" w:themeColor="background1"/>
                <w:sz w:val="22"/>
              </w:rPr>
              <w:t>Indicator</w:t>
            </w:r>
          </w:p>
        </w:tc>
        <w:tc>
          <w:tcPr>
            <w:tcW w:w="1968" w:type="pct"/>
            <w:shd w:val="clear" w:color="auto" w:fill="5F497A" w:themeFill="accent4" w:themeFillShade="BF"/>
            <w:vAlign w:val="center"/>
          </w:tcPr>
          <w:p w14:paraId="14C6B95B" w14:textId="777A32EF" w:rsidR="008677ED" w:rsidRPr="00C92D62" w:rsidRDefault="008677ED"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8677ED" w:rsidRPr="00C92D62" w14:paraId="4739E70E" w14:textId="77777777" w:rsidTr="00F04DDB">
        <w:tc>
          <w:tcPr>
            <w:tcW w:w="1437" w:type="pct"/>
          </w:tcPr>
          <w:p w14:paraId="1015AC11" w14:textId="2A2AD6C1" w:rsidR="00381263" w:rsidRPr="00C92D62" w:rsidRDefault="00381263" w:rsidP="001B6E39">
            <w:pPr>
              <w:jc w:val="left"/>
              <w:rPr>
                <w:rFonts w:ascii="Calibri Light" w:hAnsi="Calibri Light" w:cs="Calibri Light"/>
                <w:b/>
                <w:bCs/>
                <w:sz w:val="22"/>
              </w:rPr>
            </w:pPr>
            <w:r w:rsidRPr="00C92D62">
              <w:rPr>
                <w:rFonts w:ascii="Calibri Light" w:hAnsi="Calibri Light" w:cs="Calibri Light"/>
                <w:b/>
                <w:bCs/>
                <w:sz w:val="22"/>
              </w:rPr>
              <w:t>Outpatient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Behavioral</w:t>
            </w:r>
            <w:r w:rsidR="00C87BFB" w:rsidRPr="00C92D62">
              <w:rPr>
                <w:rFonts w:ascii="Calibri Light" w:hAnsi="Calibri Light" w:cs="Calibri Light"/>
                <w:b/>
                <w:bCs/>
                <w:sz w:val="22"/>
              </w:rPr>
              <w:t xml:space="preserve"> </w:t>
            </w:r>
            <w:r w:rsidRPr="00C92D62">
              <w:rPr>
                <w:rFonts w:ascii="Calibri Light" w:hAnsi="Calibri Light" w:cs="Calibri Light"/>
                <w:b/>
                <w:bCs/>
                <w:sz w:val="22"/>
              </w:rPr>
              <w:t>Health</w:t>
            </w:r>
            <w:r w:rsidR="00C87BFB" w:rsidRPr="00C92D62">
              <w:rPr>
                <w:rFonts w:ascii="Calibri Light" w:hAnsi="Calibri Light" w:cs="Calibri Light"/>
                <w:b/>
                <w:bCs/>
                <w:sz w:val="22"/>
              </w:rPr>
              <w:t xml:space="preserve"> </w:t>
            </w:r>
            <w:r w:rsidR="0007295D"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0007295D" w:rsidRPr="00C92D62">
              <w:rPr>
                <w:rFonts w:ascii="Calibri Light" w:hAnsi="Calibri Light" w:cs="Calibri Light"/>
                <w:b/>
                <w:bCs/>
                <w:sz w:val="22"/>
              </w:rPr>
              <w:t>Types:</w:t>
            </w:r>
          </w:p>
          <w:p w14:paraId="2A76C22C" w14:textId="0D035574"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BH</w:t>
            </w:r>
            <w:r w:rsidR="00C87BFB" w:rsidRPr="00C92D62">
              <w:rPr>
                <w:rFonts w:ascii="Calibri Light" w:hAnsi="Calibri Light" w:cs="Calibri Light"/>
                <w:sz w:val="22"/>
              </w:rPr>
              <w:t xml:space="preserve"> </w:t>
            </w:r>
            <w:r w:rsidRPr="00C92D62">
              <w:rPr>
                <w:rFonts w:ascii="Calibri Light" w:hAnsi="Calibri Light" w:cs="Calibri Light"/>
                <w:sz w:val="22"/>
              </w:rPr>
              <w:t>Outpatient</w:t>
            </w:r>
          </w:p>
          <w:p w14:paraId="2903DC17" w14:textId="488EC666"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Crisis</w:t>
            </w:r>
            <w:r w:rsidR="00C87BFB" w:rsidRPr="00C92D62">
              <w:rPr>
                <w:rFonts w:ascii="Calibri Light" w:hAnsi="Calibri Light" w:cs="Calibri Light"/>
                <w:sz w:val="22"/>
              </w:rPr>
              <w:t xml:space="preserve"> </w:t>
            </w:r>
            <w:r w:rsidRPr="00C92D62">
              <w:rPr>
                <w:rFonts w:ascii="Calibri Light" w:hAnsi="Calibri Light" w:cs="Calibri Light"/>
                <w:sz w:val="22"/>
              </w:rPr>
              <w:t>Stabilization</w:t>
            </w:r>
          </w:p>
          <w:p w14:paraId="141F2A7C" w14:textId="6DFE39C0"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Community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Program</w:t>
            </w:r>
          </w:p>
          <w:p w14:paraId="0AAD9F82" w14:textId="265EB95A"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Intensive</w:t>
            </w:r>
            <w:r w:rsidR="00C87BFB" w:rsidRPr="00C92D62">
              <w:rPr>
                <w:rFonts w:ascii="Calibri Light" w:hAnsi="Calibri Light" w:cs="Calibri Light"/>
                <w:sz w:val="22"/>
              </w:rPr>
              <w:t xml:space="preserve"> </w:t>
            </w:r>
            <w:r w:rsidRPr="00C92D62">
              <w:rPr>
                <w:rFonts w:ascii="Calibri Light" w:hAnsi="Calibri Light" w:cs="Calibri Light"/>
                <w:sz w:val="22"/>
              </w:rPr>
              <w:t>Outpatient</w:t>
            </w:r>
            <w:r w:rsidR="00C87BFB" w:rsidRPr="00C92D62">
              <w:rPr>
                <w:rFonts w:ascii="Calibri Light" w:hAnsi="Calibri Light" w:cs="Calibri Light"/>
                <w:sz w:val="22"/>
              </w:rPr>
              <w:t xml:space="preserve"> </w:t>
            </w:r>
            <w:r w:rsidRPr="00C92D62">
              <w:rPr>
                <w:rFonts w:ascii="Calibri Light" w:hAnsi="Calibri Light" w:cs="Calibri Light"/>
                <w:sz w:val="22"/>
              </w:rPr>
              <w:t>Programs</w:t>
            </w:r>
          </w:p>
          <w:p w14:paraId="41CCE424" w14:textId="4C8C0654"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Partial</w:t>
            </w:r>
            <w:r w:rsidR="00C87BFB" w:rsidRPr="00C92D62">
              <w:rPr>
                <w:rFonts w:ascii="Calibri Light" w:hAnsi="Calibri Light" w:cs="Calibri Light"/>
                <w:sz w:val="22"/>
              </w:rPr>
              <w:t xml:space="preserve"> </w:t>
            </w:r>
            <w:r w:rsidRPr="00C92D62">
              <w:rPr>
                <w:rFonts w:ascii="Calibri Light" w:hAnsi="Calibri Light" w:cs="Calibri Light"/>
                <w:sz w:val="22"/>
              </w:rPr>
              <w:t>Hospitalization</w:t>
            </w:r>
            <w:r w:rsidR="00C87BFB" w:rsidRPr="00C92D62">
              <w:rPr>
                <w:rFonts w:ascii="Calibri Light" w:hAnsi="Calibri Light" w:cs="Calibri Light"/>
                <w:sz w:val="22"/>
              </w:rPr>
              <w:t xml:space="preserve"> </w:t>
            </w:r>
            <w:r w:rsidRPr="00C92D62">
              <w:rPr>
                <w:rFonts w:ascii="Calibri Light" w:hAnsi="Calibri Light" w:cs="Calibri Light"/>
                <w:sz w:val="22"/>
              </w:rPr>
              <w:t>Programs</w:t>
            </w:r>
          </w:p>
          <w:p w14:paraId="6C590F78" w14:textId="15614147"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Treatment</w:t>
            </w:r>
          </w:p>
          <w:p w14:paraId="2FB358FE" w14:textId="36EF3392"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Psychiatric</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Adult</w:t>
            </w:r>
          </w:p>
          <w:p w14:paraId="0E69DF6B" w14:textId="7F1F3167"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lastRenderedPageBreak/>
              <w:t>Clinical</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3.5</w:t>
            </w:r>
            <w:r w:rsidR="00C87BFB" w:rsidRPr="00C92D62">
              <w:rPr>
                <w:rFonts w:ascii="Calibri Light" w:hAnsi="Calibri Light" w:cs="Calibri Light"/>
                <w:sz w:val="22"/>
              </w:rPr>
              <w:t xml:space="preserve"> </w:t>
            </w:r>
          </w:p>
          <w:p w14:paraId="0EACC8DE" w14:textId="64B3FE83"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Monitored</w:t>
            </w:r>
            <w:r w:rsidR="00C87BFB" w:rsidRPr="00C92D62">
              <w:rPr>
                <w:rFonts w:ascii="Calibri Light" w:hAnsi="Calibri Light" w:cs="Calibri Light"/>
                <w:sz w:val="22"/>
              </w:rPr>
              <w:t xml:space="preserve"> </w:t>
            </w:r>
            <w:r w:rsidRPr="00C92D62">
              <w:rPr>
                <w:rFonts w:ascii="Calibri Light" w:hAnsi="Calibri Light" w:cs="Calibri Light"/>
                <w:sz w:val="22"/>
              </w:rPr>
              <w:t>Inpatient</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3.7</w:t>
            </w:r>
          </w:p>
          <w:p w14:paraId="15A29A95" w14:textId="416B6373"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Recovery</w:t>
            </w:r>
            <w:r w:rsidR="00C87BFB" w:rsidRPr="00C92D62">
              <w:rPr>
                <w:rFonts w:ascii="Calibri Light" w:hAnsi="Calibri Light" w:cs="Calibri Light"/>
                <w:sz w:val="22"/>
              </w:rPr>
              <w:t xml:space="preserve"> </w:t>
            </w:r>
            <w:r w:rsidRPr="00C92D62">
              <w:rPr>
                <w:rFonts w:ascii="Calibri Light" w:hAnsi="Calibri Light" w:cs="Calibri Light"/>
                <w:sz w:val="22"/>
              </w:rPr>
              <w:t>Coaching</w:t>
            </w:r>
          </w:p>
          <w:p w14:paraId="1A1106DF" w14:textId="62D400A4"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Recovery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Navigators</w:t>
            </w:r>
          </w:p>
          <w:p w14:paraId="1A414A18" w14:textId="25DDDE6B"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Residential</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Disorders</w:t>
            </w:r>
            <w:r w:rsidR="00C87BFB" w:rsidRPr="00C92D62">
              <w:rPr>
                <w:rFonts w:ascii="Calibri Light" w:hAnsi="Calibri Light" w:cs="Calibri Light"/>
                <w:sz w:val="22"/>
              </w:rPr>
              <w:t xml:space="preserve"> </w:t>
            </w:r>
            <w:r w:rsidRPr="00C92D62">
              <w:rPr>
                <w:rFonts w:ascii="Calibri Light" w:hAnsi="Calibri Light" w:cs="Calibri Light"/>
                <w:sz w:val="22"/>
              </w:rPr>
              <w:t>Level</w:t>
            </w:r>
            <w:r w:rsidR="00C87BFB" w:rsidRPr="00C92D62">
              <w:rPr>
                <w:rFonts w:ascii="Calibri Light" w:hAnsi="Calibri Light" w:cs="Calibri Light"/>
                <w:sz w:val="22"/>
              </w:rPr>
              <w:t xml:space="preserve"> </w:t>
            </w:r>
            <w:r w:rsidRPr="00C92D62">
              <w:rPr>
                <w:rFonts w:ascii="Calibri Light" w:hAnsi="Calibri Light" w:cs="Calibri Light"/>
                <w:sz w:val="22"/>
              </w:rPr>
              <w:t>3.1</w:t>
            </w:r>
          </w:p>
          <w:p w14:paraId="1EA3F6C0" w14:textId="04DC53ED"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Structured</w:t>
            </w:r>
            <w:r w:rsidR="00C87BFB" w:rsidRPr="00C92D62">
              <w:rPr>
                <w:rFonts w:ascii="Calibri Light" w:hAnsi="Calibri Light" w:cs="Calibri Light"/>
                <w:sz w:val="22"/>
              </w:rPr>
              <w:t xml:space="preserve"> </w:t>
            </w:r>
            <w:r w:rsidRPr="00C92D62">
              <w:rPr>
                <w:rFonts w:ascii="Calibri Light" w:hAnsi="Calibri Light" w:cs="Calibri Light"/>
                <w:sz w:val="22"/>
              </w:rPr>
              <w:t>Outpatient</w:t>
            </w:r>
            <w:r w:rsidR="00C87BFB" w:rsidRPr="00C92D62">
              <w:rPr>
                <w:rFonts w:ascii="Calibri Light" w:hAnsi="Calibri Light" w:cs="Calibri Light"/>
                <w:sz w:val="22"/>
              </w:rPr>
              <w:t xml:space="preserve"> </w:t>
            </w:r>
            <w:r w:rsidRPr="00C92D62">
              <w:rPr>
                <w:rFonts w:ascii="Calibri Light" w:hAnsi="Calibri Light" w:cs="Calibri Light"/>
                <w:sz w:val="22"/>
              </w:rPr>
              <w:t>Addiction</w:t>
            </w:r>
            <w:r w:rsidR="00C87BFB" w:rsidRPr="00C92D62">
              <w:rPr>
                <w:rFonts w:ascii="Calibri Light" w:hAnsi="Calibri Light" w:cs="Calibri Light"/>
                <w:sz w:val="22"/>
              </w:rPr>
              <w:t xml:space="preserve"> </w:t>
            </w:r>
            <w:r w:rsidRPr="00C92D62">
              <w:rPr>
                <w:rFonts w:ascii="Calibri Light" w:hAnsi="Calibri Light" w:cs="Calibri Light"/>
                <w:sz w:val="22"/>
              </w:rPr>
              <w:t>Program</w:t>
            </w:r>
          </w:p>
          <w:p w14:paraId="165F487B" w14:textId="77777777" w:rsidR="00381263" w:rsidRPr="00C92D62" w:rsidRDefault="00381263" w:rsidP="001B6E39">
            <w:pPr>
              <w:jc w:val="left"/>
              <w:rPr>
                <w:rFonts w:ascii="Calibri Light" w:hAnsi="Calibri Light" w:cs="Calibri Light"/>
                <w:sz w:val="22"/>
              </w:rPr>
            </w:pPr>
          </w:p>
          <w:p w14:paraId="4B7C534C" w14:textId="0B17DEF3" w:rsidR="001B6E39"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62C011F7" w14:textId="7DDBE59B" w:rsidR="00381263" w:rsidRPr="00C92D62" w:rsidRDefault="00381263" w:rsidP="001B6E39">
            <w:pPr>
              <w:jc w:val="left"/>
              <w:rPr>
                <w:rFonts w:ascii="Calibri Light" w:hAnsi="Calibri Light" w:cs="Calibri Light"/>
                <w:sz w:val="22"/>
              </w:rPr>
            </w:pP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p>
          <w:p w14:paraId="7D7E167B" w14:textId="34B2A57C" w:rsidR="00381263" w:rsidRPr="00C92D62" w:rsidRDefault="00381263" w:rsidP="001B6E39">
            <w:pPr>
              <w:jc w:val="left"/>
              <w:rPr>
                <w:rFonts w:ascii="Calibri Light" w:hAnsi="Calibri Light" w:cs="Calibri Light"/>
                <w:sz w:val="22"/>
              </w:rPr>
            </w:pPr>
            <w:r w:rsidRPr="00C92D62">
              <w:rPr>
                <w:rFonts w:ascii="Calibri Light" w:hAnsi="Calibri Light" w:cs="Calibri Light"/>
                <w:b/>
                <w:bCs/>
                <w:sz w:val="22"/>
              </w:rPr>
              <w:t>a.</w:t>
            </w:r>
            <w:r w:rsidR="00C87BFB" w:rsidRPr="00C92D62">
              <w:rPr>
                <w:rFonts w:ascii="Calibri Light" w:hAnsi="Calibri Light" w:cs="Calibri Light"/>
                <w:b/>
                <w:bCs/>
                <w:sz w:val="22"/>
              </w:rPr>
              <w:t xml:space="preserve"> </w:t>
            </w:r>
            <w:r w:rsidRPr="00C92D62">
              <w:rPr>
                <w:rFonts w:ascii="Calibri Light" w:hAnsi="Calibri Light" w:cs="Calibri Light"/>
                <w:b/>
                <w:bCs/>
                <w:sz w:val="22"/>
              </w:rPr>
              <w:t>Outpatient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Behavioral</w:t>
            </w:r>
            <w:r w:rsidR="00C87BFB" w:rsidRPr="00C92D62">
              <w:rPr>
                <w:rFonts w:ascii="Calibri Light" w:hAnsi="Calibri Light" w:cs="Calibri Light"/>
                <w:b/>
                <w:bCs/>
                <w:sz w:val="22"/>
              </w:rPr>
              <w:t xml:space="preserve"> </w:t>
            </w:r>
            <w:r w:rsidRPr="00C92D62">
              <w:rPr>
                <w:rFonts w:ascii="Calibri Light" w:hAnsi="Calibri Light" w:cs="Calibri Light"/>
                <w:b/>
                <w:bCs/>
                <w:sz w:val="22"/>
              </w:rPr>
              <w:t>Health</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choice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Outpatient</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15-mile</w:t>
            </w:r>
            <w:r w:rsidR="00C87BFB" w:rsidRPr="00C92D62">
              <w:rPr>
                <w:rFonts w:ascii="Calibri Light" w:hAnsi="Calibri Light" w:cs="Calibri Light"/>
                <w:sz w:val="22"/>
              </w:rPr>
              <w:t xml:space="preserve"> </w:t>
            </w:r>
            <w:r w:rsidRPr="00C92D62">
              <w:rPr>
                <w:rFonts w:ascii="Calibri Light" w:hAnsi="Calibri Light" w:cs="Calibri Light"/>
                <w:sz w:val="22"/>
              </w:rPr>
              <w:t>radius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00884C63"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69316025" w14:textId="3EE53E22" w:rsidR="00381263" w:rsidRPr="00C92D62" w:rsidRDefault="00381263" w:rsidP="001B6E39">
            <w:pPr>
              <w:jc w:val="left"/>
              <w:rPr>
                <w:rFonts w:ascii="Calibri Light" w:hAnsi="Calibri Light" w:cs="Calibri Light"/>
                <w:sz w:val="22"/>
              </w:rPr>
            </w:pPr>
            <w:r w:rsidRPr="00C92D62">
              <w:rPr>
                <w:rFonts w:ascii="Calibri Light" w:hAnsi="Calibri Light" w:cs="Calibri Light"/>
                <w:b/>
                <w:bCs/>
                <w:sz w:val="22"/>
              </w:rPr>
              <w:t>b.</w:t>
            </w:r>
            <w:r w:rsidR="00C87BFB" w:rsidRPr="00C92D62">
              <w:rPr>
                <w:rFonts w:ascii="Calibri Light" w:hAnsi="Calibri Light" w:cs="Calibri Light"/>
                <w:b/>
                <w:bCs/>
                <w:sz w:val="22"/>
              </w:rPr>
              <w:t xml:space="preserve"> </w:t>
            </w:r>
            <w:r w:rsidRPr="00C92D62">
              <w:rPr>
                <w:rFonts w:ascii="Calibri Light" w:hAnsi="Calibri Light" w:cs="Calibri Light"/>
                <w:b/>
                <w:bCs/>
                <w:sz w:val="22"/>
              </w:rPr>
              <w:t>Mental</w:t>
            </w:r>
            <w:r w:rsidR="00C87BFB" w:rsidRPr="00C92D62">
              <w:rPr>
                <w:rFonts w:ascii="Calibri Light" w:hAnsi="Calibri Light" w:cs="Calibri Light"/>
                <w:b/>
                <w:bCs/>
                <w:sz w:val="22"/>
              </w:rPr>
              <w:t xml:space="preserve"> </w:t>
            </w:r>
            <w:r w:rsidRPr="00C92D62">
              <w:rPr>
                <w:rFonts w:ascii="Calibri Light" w:hAnsi="Calibri Light" w:cs="Calibri Light"/>
                <w:b/>
                <w:bCs/>
                <w:sz w:val="22"/>
              </w:rPr>
              <w:t>Health</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choice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Mental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twenty</w:t>
            </w:r>
            <w:r w:rsidR="00C87BFB" w:rsidRPr="00C92D62">
              <w:rPr>
                <w:rFonts w:ascii="Calibri Light" w:hAnsi="Calibri Light" w:cs="Calibri Light"/>
                <w:sz w:val="22"/>
              </w:rPr>
              <w:t xml:space="preserve"> </w:t>
            </w:r>
            <w:r w:rsidRPr="00C92D62">
              <w:rPr>
                <w:rFonts w:ascii="Calibri Light" w:hAnsi="Calibri Light" w:cs="Calibri Light"/>
                <w:sz w:val="22"/>
              </w:rPr>
              <w:t>(20)</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forty</w:t>
            </w:r>
            <w:r w:rsidR="00C87BFB" w:rsidRPr="00C92D62">
              <w:rPr>
                <w:rFonts w:ascii="Calibri Light" w:hAnsi="Calibri Light" w:cs="Calibri Light"/>
                <w:sz w:val="22"/>
              </w:rPr>
              <w:t xml:space="preserve"> </w:t>
            </w:r>
            <w:r w:rsidRPr="00C92D62">
              <w:rPr>
                <w:rFonts w:ascii="Calibri Light" w:hAnsi="Calibri Light" w:cs="Calibri Light"/>
                <w:sz w:val="22"/>
              </w:rPr>
              <w:t>(40)</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minutes</w:t>
            </w:r>
            <w:proofErr w:type="gramEnd"/>
            <w:r w:rsidR="00C87BFB" w:rsidRPr="00C92D62">
              <w:rPr>
                <w:rFonts w:ascii="Calibri Light" w:hAnsi="Calibri Light" w:cs="Calibri Light"/>
                <w:sz w:val="22"/>
              </w:rPr>
              <w:t xml:space="preserve"> </w:t>
            </w:r>
            <w:r w:rsidRPr="00C92D62">
              <w:rPr>
                <w:rFonts w:ascii="Calibri Light" w:hAnsi="Calibri Light" w:cs="Calibri Light"/>
                <w:sz w:val="22"/>
              </w:rPr>
              <w:t>travel</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p>
          <w:p w14:paraId="35DBBA08" w14:textId="1246CA62" w:rsidR="008677ED" w:rsidRPr="00C92D62" w:rsidRDefault="00381263" w:rsidP="001B6E39">
            <w:pPr>
              <w:jc w:val="left"/>
              <w:rPr>
                <w:rFonts w:ascii="Calibri Light" w:hAnsi="Calibri Light" w:cs="Calibri Light"/>
                <w:sz w:val="22"/>
              </w:rPr>
            </w:pPr>
            <w:r w:rsidRPr="00C92D62">
              <w:rPr>
                <w:rFonts w:ascii="Calibri Light" w:hAnsi="Calibri Light" w:cs="Calibri Light"/>
                <w:b/>
                <w:bCs/>
                <w:sz w:val="22"/>
              </w:rPr>
              <w:t>c.</w:t>
            </w:r>
            <w:r w:rsidR="00C87BFB" w:rsidRPr="00C92D62">
              <w:rPr>
                <w:rFonts w:ascii="Calibri Light" w:hAnsi="Calibri Light" w:cs="Calibri Light"/>
                <w:b/>
                <w:bCs/>
                <w:sz w:val="22"/>
              </w:rPr>
              <w:t xml:space="preserve"> </w:t>
            </w:r>
            <w:r w:rsidRPr="00C92D62">
              <w:rPr>
                <w:rFonts w:ascii="Calibri Light" w:hAnsi="Calibri Light" w:cs="Calibri Light"/>
                <w:b/>
                <w:bCs/>
                <w:sz w:val="22"/>
              </w:rPr>
              <w:t>Substance</w:t>
            </w:r>
            <w:r w:rsidR="00C87BFB" w:rsidRPr="00C92D62">
              <w:rPr>
                <w:rFonts w:ascii="Calibri Light" w:hAnsi="Calibri Light" w:cs="Calibri Light"/>
                <w:b/>
                <w:bCs/>
                <w:sz w:val="22"/>
              </w:rPr>
              <w:t xml:space="preserve"> </w:t>
            </w:r>
            <w:r w:rsidRPr="00C92D62">
              <w:rPr>
                <w:rFonts w:ascii="Calibri Light" w:hAnsi="Calibri Light" w:cs="Calibri Light"/>
                <w:b/>
                <w:bCs/>
                <w:sz w:val="22"/>
              </w:rPr>
              <w:t>Use</w:t>
            </w:r>
            <w:r w:rsidR="00C87BFB" w:rsidRPr="00C92D62">
              <w:rPr>
                <w:rFonts w:ascii="Calibri Light" w:hAnsi="Calibri Light" w:cs="Calibri Light"/>
                <w:b/>
                <w:bCs/>
                <w:sz w:val="22"/>
              </w:rPr>
              <w:t xml:space="preserve"> </w:t>
            </w:r>
            <w:r w:rsidRPr="00C92D62">
              <w:rPr>
                <w:rFonts w:ascii="Calibri Light" w:hAnsi="Calibri Light" w:cs="Calibri Light"/>
                <w:b/>
                <w:bCs/>
                <w:sz w:val="22"/>
              </w:rPr>
              <w:t>Disorder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choice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Substance</w:t>
            </w:r>
            <w:r w:rsidR="00C87BFB" w:rsidRPr="00C92D62">
              <w:rPr>
                <w:rFonts w:ascii="Calibri Light" w:hAnsi="Calibri Light" w:cs="Calibri Light"/>
                <w:sz w:val="22"/>
              </w:rPr>
              <w:t xml:space="preserve"> </w:t>
            </w:r>
            <w:r w:rsidRPr="00C92D62">
              <w:rPr>
                <w:rFonts w:ascii="Calibri Light" w:hAnsi="Calibri Light" w:cs="Calibri Light"/>
                <w:sz w:val="22"/>
              </w:rPr>
              <w:t>Use</w:t>
            </w:r>
            <w:r w:rsidR="00C87BFB" w:rsidRPr="00C92D62">
              <w:rPr>
                <w:rFonts w:ascii="Calibri Light" w:hAnsi="Calibri Light" w:cs="Calibri Light"/>
                <w:sz w:val="22"/>
              </w:rPr>
              <w:t xml:space="preserve"> </w:t>
            </w:r>
            <w:r w:rsidRPr="00C92D62">
              <w:rPr>
                <w:rFonts w:ascii="Calibri Light" w:hAnsi="Calibri Light" w:cs="Calibri Light"/>
                <w:sz w:val="22"/>
              </w:rPr>
              <w:t>Disorder</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twenty</w:t>
            </w:r>
            <w:r w:rsidR="00C87BFB" w:rsidRPr="00C92D62">
              <w:rPr>
                <w:rFonts w:ascii="Calibri Light" w:hAnsi="Calibri Light" w:cs="Calibri Light"/>
                <w:sz w:val="22"/>
              </w:rPr>
              <w:t xml:space="preserve"> </w:t>
            </w:r>
            <w:r w:rsidRPr="00C92D62">
              <w:rPr>
                <w:rFonts w:ascii="Calibri Light" w:hAnsi="Calibri Light" w:cs="Calibri Light"/>
                <w:sz w:val="22"/>
              </w:rPr>
              <w:t>(20)</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forty</w:t>
            </w:r>
            <w:r w:rsidR="00C87BFB" w:rsidRPr="00C92D62">
              <w:rPr>
                <w:rFonts w:ascii="Calibri Light" w:hAnsi="Calibri Light" w:cs="Calibri Light"/>
                <w:sz w:val="22"/>
              </w:rPr>
              <w:t xml:space="preserve"> </w:t>
            </w:r>
            <w:r w:rsidRPr="00C92D62">
              <w:rPr>
                <w:rFonts w:ascii="Calibri Light" w:hAnsi="Calibri Light" w:cs="Calibri Light"/>
                <w:sz w:val="22"/>
              </w:rPr>
              <w:t>(40)</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travel</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tc>
        <w:tc>
          <w:tcPr>
            <w:tcW w:w="1595" w:type="pct"/>
          </w:tcPr>
          <w:p w14:paraId="47AF8BA2" w14:textId="0922596F" w:rsidR="00381263" w:rsidRPr="00C92D62" w:rsidRDefault="00381263" w:rsidP="001B6E39">
            <w:pPr>
              <w:jc w:val="left"/>
              <w:rPr>
                <w:rFonts w:ascii="Calibri Light" w:hAnsi="Calibri Light" w:cs="Calibri Light"/>
                <w:b/>
                <w:bCs/>
                <w:sz w:val="22"/>
              </w:rPr>
            </w:pPr>
            <w:r w:rsidRPr="00C92D62">
              <w:rPr>
                <w:rFonts w:ascii="Calibri Light" w:hAnsi="Calibri Light" w:cs="Calibri Light"/>
                <w:b/>
                <w:bCs/>
                <w:sz w:val="22"/>
              </w:rPr>
              <w:lastRenderedPageBreak/>
              <w:t>Outpatient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Behavioral</w:t>
            </w:r>
            <w:r w:rsidR="00C87BFB" w:rsidRPr="00C92D62">
              <w:rPr>
                <w:rFonts w:ascii="Calibri Light" w:hAnsi="Calibri Light" w:cs="Calibri Light"/>
                <w:b/>
                <w:bCs/>
                <w:sz w:val="22"/>
              </w:rPr>
              <w:t xml:space="preserve"> </w:t>
            </w:r>
            <w:r w:rsidRPr="00C92D62">
              <w:rPr>
                <w:rFonts w:ascii="Calibri Light" w:hAnsi="Calibri Light" w:cs="Calibri Light"/>
                <w:b/>
                <w:bCs/>
                <w:sz w:val="22"/>
              </w:rPr>
              <w:t>Health</w:t>
            </w:r>
          </w:p>
          <w:p w14:paraId="497C99CD" w14:textId="574E182E" w:rsidR="00381263" w:rsidRPr="00C92D62" w:rsidRDefault="00381263" w:rsidP="0007295D">
            <w:pPr>
              <w:jc w:val="left"/>
              <w:rPr>
                <w:rFonts w:ascii="Calibri Light" w:hAnsi="Calibri Light" w:cs="Calibri Light"/>
                <w:sz w:val="22"/>
              </w:rPr>
            </w:pPr>
            <w:r w:rsidRPr="00C92D62">
              <w:rPr>
                <w:rFonts w:ascii="Calibri Light" w:hAnsi="Calibri Light" w:cs="Calibri Light"/>
                <w:sz w:val="22"/>
              </w:rPr>
              <w:t>90%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access</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Outpatient</w:t>
            </w:r>
            <w:r w:rsidR="00C87BFB" w:rsidRPr="00C92D62">
              <w:rPr>
                <w:rFonts w:ascii="Calibri Light" w:hAnsi="Calibri Light" w:cs="Calibri Light"/>
                <w:sz w:val="22"/>
              </w:rPr>
              <w:t xml:space="preserve"> </w:t>
            </w:r>
            <w:r w:rsidRPr="00C92D62">
              <w:rPr>
                <w:rFonts w:ascii="Calibri Light" w:hAnsi="Calibri Light" w:cs="Calibri Light"/>
                <w:sz w:val="22"/>
              </w:rPr>
              <w:t>Behavioral</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15-mile</w:t>
            </w:r>
            <w:r w:rsidR="00C87BFB" w:rsidRPr="00C92D62">
              <w:rPr>
                <w:rFonts w:ascii="Calibri Light" w:hAnsi="Calibri Light" w:cs="Calibri Light"/>
                <w:sz w:val="22"/>
              </w:rPr>
              <w:t xml:space="preserve"> </w:t>
            </w:r>
            <w:r w:rsidRPr="00C92D62">
              <w:rPr>
                <w:rFonts w:ascii="Calibri Light" w:hAnsi="Calibri Light" w:cs="Calibri Light"/>
                <w:sz w:val="22"/>
              </w:rPr>
              <w:t>radius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00884C63"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tc>
        <w:tc>
          <w:tcPr>
            <w:tcW w:w="1968" w:type="pct"/>
          </w:tcPr>
          <w:p w14:paraId="419EC11C" w14:textId="17CCDEA9" w:rsidR="00381263" w:rsidRPr="00C92D62" w:rsidRDefault="00381263" w:rsidP="001B6E39">
            <w:pPr>
              <w:jc w:val="left"/>
              <w:rPr>
                <w:rFonts w:ascii="Calibri Light" w:hAnsi="Calibri Light" w:cs="Calibri Light"/>
                <w:b/>
                <w:bCs/>
                <w:sz w:val="22"/>
              </w:rPr>
            </w:pPr>
            <w:r w:rsidRPr="00C92D62">
              <w:rPr>
                <w:rFonts w:ascii="Calibri Light" w:hAnsi="Calibri Light" w:cs="Calibri Light"/>
                <w:b/>
                <w:bCs/>
                <w:sz w:val="22"/>
              </w:rPr>
              <w:t>Outpatient</w:t>
            </w:r>
            <w:r w:rsidR="00C87BFB" w:rsidRPr="00C92D62">
              <w:rPr>
                <w:rFonts w:ascii="Calibri Light" w:hAnsi="Calibri Light" w:cs="Calibri Light"/>
                <w:b/>
                <w:bCs/>
                <w:sz w:val="22"/>
              </w:rPr>
              <w:t xml:space="preserve"> </w:t>
            </w:r>
            <w:r w:rsidRPr="00C92D62">
              <w:rPr>
                <w:rFonts w:ascii="Calibri Light" w:hAnsi="Calibri Light" w:cs="Calibri Light"/>
                <w:b/>
                <w:bCs/>
                <w:sz w:val="22"/>
              </w:rPr>
              <w:t>Behavioral</w:t>
            </w:r>
            <w:r w:rsidR="00C87BFB" w:rsidRPr="00C92D62">
              <w:rPr>
                <w:rFonts w:ascii="Calibri Light" w:hAnsi="Calibri Light" w:cs="Calibri Light"/>
                <w:b/>
                <w:bCs/>
                <w:sz w:val="22"/>
              </w:rPr>
              <w:t xml:space="preserve"> </w:t>
            </w:r>
            <w:r w:rsidRPr="00C92D62">
              <w:rPr>
                <w:rFonts w:ascii="Calibri Light" w:hAnsi="Calibri Light" w:cs="Calibri Light"/>
                <w:b/>
                <w:bCs/>
                <w:sz w:val="22"/>
              </w:rPr>
              <w:t>Health:</w:t>
            </w:r>
          </w:p>
          <w:p w14:paraId="026321F9" w14:textId="6A02725A" w:rsidR="00381263" w:rsidRPr="00C92D62" w:rsidRDefault="00381263" w:rsidP="001B6E39">
            <w:pPr>
              <w:jc w:val="left"/>
              <w:rPr>
                <w:rFonts w:ascii="Calibri Light" w:hAnsi="Calibri Light" w:cs="Calibri Light"/>
                <w:sz w:val="22"/>
              </w:rPr>
            </w:pPr>
            <w:r w:rsidRPr="00C92D62">
              <w:rPr>
                <w:rFonts w:ascii="Calibri Light" w:hAnsi="Calibri Light" w:cs="Calibri Light"/>
                <w:b/>
                <w:bCs/>
                <w:sz w:val="22"/>
              </w:rPr>
              <w:t>Numerator</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number</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whom</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true:</w:t>
            </w:r>
          </w:p>
          <w:p w14:paraId="301AF5EB" w14:textId="7AE9D822" w:rsidR="00381263" w:rsidRPr="00C92D62" w:rsidRDefault="00381263" w:rsidP="002667CF">
            <w:pPr>
              <w:pStyle w:val="ListParagraph"/>
              <w:numPr>
                <w:ilvl w:val="0"/>
                <w:numId w:val="93"/>
              </w:numPr>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30-minute</w:t>
            </w:r>
            <w:r w:rsidR="00C87BFB" w:rsidRPr="00C92D62">
              <w:rPr>
                <w:rFonts w:ascii="Calibri Light" w:hAnsi="Calibri Light" w:cs="Calibri Light"/>
                <w:sz w:val="22"/>
              </w:rPr>
              <w:t xml:space="preserve"> </w:t>
            </w:r>
            <w:r w:rsidRPr="00C92D62">
              <w:rPr>
                <w:rFonts w:ascii="Calibri Light" w:hAnsi="Calibri Light" w:cs="Calibri Light"/>
                <w:sz w:val="22"/>
              </w:rPr>
              <w:t>drive</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residence;</w:t>
            </w:r>
            <w:proofErr w:type="gramEnd"/>
            <w:r w:rsidR="00C87BFB" w:rsidRPr="00C92D62">
              <w:rPr>
                <w:rFonts w:ascii="Calibri Light" w:hAnsi="Calibri Light" w:cs="Calibri Light"/>
                <w:sz w:val="22"/>
              </w:rPr>
              <w:t xml:space="preserve"> </w:t>
            </w:r>
            <w:r w:rsidRPr="00C92D62">
              <w:rPr>
                <w:rFonts w:ascii="Calibri Light" w:hAnsi="Calibri Light" w:cs="Calibri Light"/>
                <w:sz w:val="22"/>
              </w:rPr>
              <w:t>OR</w:t>
            </w:r>
          </w:p>
          <w:p w14:paraId="15591583" w14:textId="781590B3" w:rsidR="00381263" w:rsidRPr="00C92D62" w:rsidRDefault="00381263" w:rsidP="002667CF">
            <w:pPr>
              <w:pStyle w:val="ListParagraph"/>
              <w:numPr>
                <w:ilvl w:val="0"/>
                <w:numId w:val="93"/>
              </w:numPr>
              <w:jc w:val="left"/>
              <w:rPr>
                <w:rFonts w:ascii="Calibri Light" w:hAnsi="Calibri Light" w:cs="Calibri Light"/>
                <w:sz w:val="22"/>
              </w:rPr>
            </w:pP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unique</w:t>
            </w:r>
            <w:r w:rsidR="00C87BFB" w:rsidRPr="00C92D62">
              <w:rPr>
                <w:rFonts w:ascii="Calibri Light" w:hAnsi="Calibri Light" w:cs="Calibri Light"/>
                <w:sz w:val="22"/>
              </w:rPr>
              <w:t xml:space="preserve"> </w:t>
            </w:r>
            <w:r w:rsidRPr="00C92D62">
              <w:rPr>
                <w:rFonts w:ascii="Calibri Light" w:hAnsi="Calibri Light" w:cs="Calibri Light"/>
                <w:sz w:val="22"/>
              </w:rPr>
              <w:t>in-network</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15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4C251F98" w14:textId="6E5D2912" w:rsidR="00381263" w:rsidRPr="00C92D62" w:rsidRDefault="00381263" w:rsidP="001B6E39">
            <w:pPr>
              <w:jc w:val="left"/>
              <w:rPr>
                <w:rFonts w:ascii="Calibri Light" w:hAnsi="Calibri Light" w:cs="Calibri Light"/>
                <w:sz w:val="22"/>
              </w:rPr>
            </w:pPr>
            <w:r w:rsidRPr="00C92D62">
              <w:rPr>
                <w:rFonts w:ascii="Calibri Light" w:hAnsi="Calibri Light" w:cs="Calibri Light"/>
                <w:b/>
                <w:bCs/>
                <w:sz w:val="22"/>
              </w:rPr>
              <w:t>Denominator</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p>
        </w:tc>
      </w:tr>
    </w:tbl>
    <w:p w14:paraId="2CD93B47" w14:textId="77777777" w:rsidR="008677ED" w:rsidRPr="00C92D62" w:rsidRDefault="008677ED" w:rsidP="008677ED">
      <w:pPr>
        <w:spacing w:after="240"/>
        <w:rPr>
          <w:highlight w:val="yellow"/>
        </w:rPr>
      </w:pPr>
    </w:p>
    <w:p w14:paraId="25EAEF50" w14:textId="77777777" w:rsidR="0071298E" w:rsidRPr="00C92D62" w:rsidRDefault="0071298E">
      <w:pPr>
        <w:spacing w:after="200" w:line="276" w:lineRule="auto"/>
        <w:rPr>
          <w:b/>
          <w:bCs/>
          <w:szCs w:val="18"/>
        </w:rPr>
      </w:pPr>
      <w:bookmarkStart w:id="465" w:name="_Toc148964729"/>
      <w:r w:rsidRPr="00C92D62">
        <w:br w:type="page"/>
      </w:r>
    </w:p>
    <w:p w14:paraId="0BDB2EB5" w14:textId="0F936DE0" w:rsidR="008677ED" w:rsidRPr="00C92D62" w:rsidRDefault="008677ED" w:rsidP="008677ED">
      <w:pPr>
        <w:pStyle w:val="Caption"/>
        <w:keepNext/>
      </w:pPr>
      <w:bookmarkStart w:id="466" w:name="_Toc163556129"/>
      <w:r w:rsidRPr="00C92D62">
        <w:lastRenderedPageBreak/>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003E284F" w:rsidRPr="00C92D62">
        <w:t>6</w:t>
      </w:r>
      <w:r w:rsidR="00941E7C">
        <w:fldChar w:fldCharType="end"/>
      </w:r>
      <w:r w:rsidRPr="00C92D62">
        <w:t>:</w:t>
      </w:r>
      <w:r w:rsidR="00C87BFB" w:rsidRPr="00C92D62">
        <w:t xml:space="preserve"> </w:t>
      </w:r>
      <w:r w:rsidR="00676A54"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Pharmacy</w:t>
      </w:r>
      <w:bookmarkEnd w:id="465"/>
      <w:bookmarkEnd w:id="466"/>
    </w:p>
    <w:tbl>
      <w:tblPr>
        <w:tblStyle w:val="TableGrid"/>
        <w:tblW w:w="0" w:type="auto"/>
        <w:tblLayout w:type="fixed"/>
        <w:tblLook w:val="04A0" w:firstRow="1" w:lastRow="0" w:firstColumn="1" w:lastColumn="0" w:noHBand="0" w:noVBand="1"/>
      </w:tblPr>
      <w:tblGrid>
        <w:gridCol w:w="4135"/>
        <w:gridCol w:w="4680"/>
        <w:gridCol w:w="5575"/>
      </w:tblGrid>
      <w:tr w:rsidR="008677ED" w:rsidRPr="00C92D62" w14:paraId="7A9DA1A3" w14:textId="77777777" w:rsidTr="00EF676C">
        <w:trPr>
          <w:tblHeader/>
        </w:trPr>
        <w:tc>
          <w:tcPr>
            <w:tcW w:w="4135" w:type="dxa"/>
            <w:shd w:val="clear" w:color="auto" w:fill="5F497A" w:themeFill="accent4" w:themeFillShade="BF"/>
            <w:vAlign w:val="bottom"/>
          </w:tcPr>
          <w:p w14:paraId="729B8F25" w14:textId="5A98992E" w:rsidR="008677ED" w:rsidRPr="00C92D62" w:rsidRDefault="00381263"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r w:rsidR="00C87BFB" w:rsidRPr="00C92D62">
              <w:rPr>
                <w:rFonts w:cs="Calibri"/>
                <w:b/>
                <w:bCs/>
                <w:color w:val="FFFFFF" w:themeColor="background1"/>
                <w:sz w:val="22"/>
              </w:rPr>
              <w:t xml:space="preserve"> </w:t>
            </w:r>
          </w:p>
        </w:tc>
        <w:tc>
          <w:tcPr>
            <w:tcW w:w="4680" w:type="dxa"/>
            <w:shd w:val="clear" w:color="auto" w:fill="5F497A" w:themeFill="accent4" w:themeFillShade="BF"/>
            <w:vAlign w:val="center"/>
          </w:tcPr>
          <w:p w14:paraId="54CF83E3" w14:textId="77777777" w:rsidR="008677ED" w:rsidRPr="00C92D62" w:rsidRDefault="008677ED" w:rsidP="00F81A8F">
            <w:pPr>
              <w:jc w:val="left"/>
            </w:pPr>
            <w:r w:rsidRPr="00C92D62">
              <w:rPr>
                <w:rFonts w:cs="Calibri"/>
                <w:b/>
                <w:bCs/>
                <w:color w:val="FFFFFF" w:themeColor="background1"/>
                <w:sz w:val="22"/>
              </w:rPr>
              <w:t>Indicator</w:t>
            </w:r>
          </w:p>
        </w:tc>
        <w:tc>
          <w:tcPr>
            <w:tcW w:w="5575" w:type="dxa"/>
            <w:shd w:val="clear" w:color="auto" w:fill="5F497A" w:themeFill="accent4" w:themeFillShade="BF"/>
            <w:vAlign w:val="center"/>
          </w:tcPr>
          <w:p w14:paraId="380388A3" w14:textId="2E4C7CE9" w:rsidR="008677ED" w:rsidRPr="00C92D62" w:rsidRDefault="008677ED"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8677ED" w:rsidRPr="00C92D62" w14:paraId="310EADF8" w14:textId="77777777" w:rsidTr="00EF676C">
        <w:tc>
          <w:tcPr>
            <w:tcW w:w="4135" w:type="dxa"/>
          </w:tcPr>
          <w:p w14:paraId="16B8872F" w14:textId="666A8AE4" w:rsidR="001B6E39"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Provider</w:t>
            </w:r>
            <w:r w:rsidR="00C87BFB" w:rsidRPr="00C92D62">
              <w:rPr>
                <w:rFonts w:ascii="Calibri Light" w:hAnsi="Calibri Light" w:cs="Calibri Light"/>
                <w:b/>
                <w:bCs/>
                <w:sz w:val="22"/>
              </w:rPr>
              <w:t xml:space="preserve"> </w:t>
            </w:r>
            <w:r w:rsidRPr="00C92D62">
              <w:rPr>
                <w:rFonts w:ascii="Calibri Light" w:hAnsi="Calibri Light" w:cs="Calibri Light"/>
                <w:b/>
                <w:bCs/>
                <w:sz w:val="22"/>
              </w:rPr>
              <w:t>Type:</w:t>
            </w:r>
          </w:p>
          <w:p w14:paraId="6867A078" w14:textId="3377D1CD" w:rsidR="008677ED" w:rsidRPr="00C92D62" w:rsidRDefault="00B5694E" w:rsidP="002667CF">
            <w:pPr>
              <w:pStyle w:val="ListParagraph"/>
              <w:numPr>
                <w:ilvl w:val="0"/>
                <w:numId w:val="94"/>
              </w:numPr>
              <w:rPr>
                <w:rFonts w:ascii="Calibri Light" w:hAnsi="Calibri Light" w:cs="Calibri Light"/>
                <w:b/>
                <w:bCs/>
                <w:sz w:val="22"/>
              </w:rPr>
            </w:pPr>
            <w:r w:rsidRPr="00C92D62">
              <w:rPr>
                <w:rFonts w:ascii="Calibri Light" w:hAnsi="Calibri Light" w:cs="Calibri Light"/>
                <w:b/>
                <w:bCs/>
                <w:sz w:val="22"/>
              </w:rPr>
              <w:t>Pharmacy</w:t>
            </w:r>
          </w:p>
          <w:p w14:paraId="4CB41433" w14:textId="77777777" w:rsidR="001B6E39" w:rsidRPr="00C92D62" w:rsidRDefault="001B6E39" w:rsidP="001B6E39">
            <w:pPr>
              <w:jc w:val="left"/>
              <w:rPr>
                <w:rFonts w:ascii="Calibri Light" w:hAnsi="Calibri Light" w:cs="Calibri Light"/>
                <w:b/>
                <w:bCs/>
                <w:sz w:val="22"/>
              </w:rPr>
            </w:pPr>
          </w:p>
          <w:p w14:paraId="35D6053A" w14:textId="01A54E65" w:rsidR="003E284F"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6E9343A1" w14:textId="716D3597"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types,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shall</w:t>
            </w:r>
            <w:r w:rsidR="00C87BFB" w:rsidRPr="00C92D62">
              <w:rPr>
                <w:rFonts w:ascii="Calibri Light" w:hAnsi="Calibri Light" w:cs="Calibri Light"/>
                <w:sz w:val="22"/>
              </w:rPr>
              <w:t xml:space="preserve"> </w:t>
            </w:r>
            <w:r w:rsidRPr="00C92D62">
              <w:rPr>
                <w:rFonts w:ascii="Calibri Light" w:hAnsi="Calibri Light" w:cs="Calibri Light"/>
                <w:sz w:val="22"/>
              </w:rPr>
              <w:t>adhere</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CMS’s</w:t>
            </w:r>
            <w:r w:rsidR="00C87BFB" w:rsidRPr="00C92D62">
              <w:rPr>
                <w:rFonts w:ascii="Calibri Light" w:hAnsi="Calibri Light" w:cs="Calibri Light"/>
                <w:sz w:val="22"/>
              </w:rPr>
              <w:t xml:space="preserve"> </w:t>
            </w:r>
            <w:r w:rsidRPr="00C92D62">
              <w:rPr>
                <w:rFonts w:ascii="Calibri Light" w:hAnsi="Calibri Light" w:cs="Calibri Light"/>
                <w:sz w:val="22"/>
              </w:rPr>
              <w:t>most</w:t>
            </w:r>
            <w:r w:rsidR="00C87BFB" w:rsidRPr="00C92D62">
              <w:rPr>
                <w:rFonts w:ascii="Calibri Light" w:hAnsi="Calibri Light" w:cs="Calibri Light"/>
                <w:sz w:val="22"/>
              </w:rPr>
              <w:t xml:space="preserve"> </w:t>
            </w:r>
            <w:r w:rsidRPr="00C92D62">
              <w:rPr>
                <w:rFonts w:ascii="Calibri Light" w:hAnsi="Calibri Light" w:cs="Calibri Light"/>
                <w:sz w:val="22"/>
              </w:rPr>
              <w:t>current</w:t>
            </w:r>
            <w:r w:rsidR="00C87BFB" w:rsidRPr="00C92D62">
              <w:rPr>
                <w:rFonts w:ascii="Calibri Light" w:hAnsi="Calibri Light" w:cs="Calibri Light"/>
                <w:sz w:val="22"/>
              </w:rPr>
              <w:t xml:space="preserve"> </w:t>
            </w:r>
            <w:r w:rsidRPr="00C92D62">
              <w:rPr>
                <w:rFonts w:ascii="Calibri Light" w:hAnsi="Calibri Light" w:cs="Calibri Light"/>
                <w:sz w:val="22"/>
              </w:rPr>
              <w:t>Medicare</w:t>
            </w:r>
            <w:r w:rsidR="00C87BFB" w:rsidRPr="00C92D62">
              <w:rPr>
                <w:rFonts w:ascii="Calibri Light" w:hAnsi="Calibri Light" w:cs="Calibri Light"/>
                <w:sz w:val="22"/>
              </w:rPr>
              <w:t xml:space="preserve"> </w:t>
            </w:r>
            <w:r w:rsidRPr="00C92D62">
              <w:rPr>
                <w:rFonts w:ascii="Calibri Light" w:hAnsi="Calibri Light" w:cs="Calibri Light"/>
                <w:sz w:val="22"/>
              </w:rPr>
              <w:t>Advantage</w:t>
            </w:r>
            <w:r w:rsidR="00C87BFB" w:rsidRPr="00C92D62">
              <w:rPr>
                <w:rFonts w:ascii="Calibri Light" w:hAnsi="Calibri Light" w:cs="Calibri Light"/>
                <w:sz w:val="22"/>
              </w:rPr>
              <w:t xml:space="preserve"> </w:t>
            </w:r>
            <w:r w:rsidRPr="00C92D62">
              <w:rPr>
                <w:rFonts w:ascii="Calibri Light" w:hAnsi="Calibri Light" w:cs="Calibri Light"/>
                <w:sz w:val="22"/>
              </w:rPr>
              <w:t>network</w:t>
            </w:r>
            <w:r w:rsidR="00C87BFB" w:rsidRPr="00C92D62">
              <w:rPr>
                <w:rFonts w:ascii="Calibri Light" w:hAnsi="Calibri Light" w:cs="Calibri Light"/>
                <w:sz w:val="22"/>
              </w:rPr>
              <w:t xml:space="preserve"> </w:t>
            </w:r>
            <w:r w:rsidRPr="00C92D62">
              <w:rPr>
                <w:rFonts w:ascii="Calibri Light" w:hAnsi="Calibri Light" w:cs="Calibri Light"/>
                <w:sz w:val="22"/>
              </w:rPr>
              <w:t>adequacy</w:t>
            </w:r>
            <w:r w:rsidR="00C87BFB" w:rsidRPr="00C92D62">
              <w:rPr>
                <w:rFonts w:ascii="Calibri Light" w:hAnsi="Calibri Light" w:cs="Calibri Light"/>
                <w:sz w:val="22"/>
              </w:rPr>
              <w:t xml:space="preserve"> </w:t>
            </w:r>
            <w:r w:rsidRPr="00C92D62">
              <w:rPr>
                <w:rFonts w:ascii="Calibri Light" w:hAnsi="Calibri Light" w:cs="Calibri Light"/>
                <w:sz w:val="22"/>
              </w:rPr>
              <w:t>criteria,</w:t>
            </w:r>
            <w:r w:rsidR="00C87BFB" w:rsidRPr="00C92D62">
              <w:rPr>
                <w:rFonts w:ascii="Calibri Light" w:hAnsi="Calibri Light" w:cs="Calibri Light"/>
                <w:sz w:val="22"/>
              </w:rPr>
              <w:t xml:space="preserve"> </w:t>
            </w:r>
            <w:r w:rsidRPr="00C92D62">
              <w:rPr>
                <w:rFonts w:ascii="Calibri Light" w:hAnsi="Calibri Light" w:cs="Calibri Light"/>
                <w:sz w:val="22"/>
              </w:rPr>
              <w:t>including</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apply</w:t>
            </w:r>
            <w:r w:rsidR="00C87BFB" w:rsidRPr="00C92D62">
              <w:rPr>
                <w:rFonts w:ascii="Calibri Light" w:hAnsi="Calibri Light" w:cs="Calibri Light"/>
                <w:sz w:val="22"/>
              </w:rPr>
              <w:t xml:space="preserve"> </w:t>
            </w:r>
            <w:r w:rsidRPr="00C92D62">
              <w:rPr>
                <w:rFonts w:ascii="Calibri Light" w:hAnsi="Calibri Light" w:cs="Calibri Light"/>
                <w:sz w:val="22"/>
              </w:rPr>
              <w:t>to</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Contractor’s</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r w:rsidRPr="00C92D62">
              <w:rPr>
                <w:rFonts w:ascii="Calibri Light" w:hAnsi="Calibri Light" w:cs="Calibri Light"/>
                <w:sz w:val="22"/>
              </w:rPr>
              <w:t>area:</w:t>
            </w:r>
            <w:r w:rsidR="00C87BFB" w:rsidRPr="00C92D62">
              <w:rPr>
                <w:rFonts w:ascii="Calibri Light" w:hAnsi="Calibri Light" w:cs="Calibri Light"/>
                <w:sz w:val="22"/>
              </w:rPr>
              <w:t xml:space="preserve"> </w:t>
            </w:r>
          </w:p>
          <w:p w14:paraId="22967538" w14:textId="04FBBE8D"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Primary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011BB765" w14:textId="3598197D"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Obstetrics</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Gynecology;</w:t>
            </w:r>
            <w:proofErr w:type="gramEnd"/>
            <w:r w:rsidR="00C87BFB" w:rsidRPr="00C92D62">
              <w:rPr>
                <w:rFonts w:ascii="Calibri Light" w:hAnsi="Calibri Light" w:cs="Calibri Light"/>
                <w:sz w:val="22"/>
              </w:rPr>
              <w:t xml:space="preserve"> </w:t>
            </w:r>
          </w:p>
          <w:p w14:paraId="1F574D33" w14:textId="1499C360"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Specialist</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Providers;</w:t>
            </w:r>
            <w:proofErr w:type="gramEnd"/>
            <w:r w:rsidR="00C87BFB" w:rsidRPr="00C92D62">
              <w:rPr>
                <w:rFonts w:ascii="Calibri Light" w:hAnsi="Calibri Light" w:cs="Calibri Light"/>
                <w:sz w:val="22"/>
              </w:rPr>
              <w:t xml:space="preserve"> </w:t>
            </w:r>
          </w:p>
          <w:p w14:paraId="73395725" w14:textId="5C2B45E4"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79D125EE" w14:textId="0A4A1A49"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e.</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p>
          <w:p w14:paraId="67A90AE1" w14:textId="2272FF4C"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https://www.cms.gov/files/document/mmphsdcriteriareftablecy2023.xlsx</w:t>
            </w:r>
            <w:r w:rsidR="00C87BFB" w:rsidRPr="00C92D62">
              <w:rPr>
                <w:rFonts w:ascii="Calibri Light" w:hAnsi="Calibri Light" w:cs="Calibri Light"/>
                <w:sz w:val="22"/>
              </w:rPr>
              <w:t xml:space="preserve"> </w:t>
            </w:r>
          </w:p>
          <w:p w14:paraId="0C4EF4E9" w14:textId="75B8AF71" w:rsidR="003E284F" w:rsidRPr="00C92D62" w:rsidRDefault="003E284F" w:rsidP="001B6E39">
            <w:pPr>
              <w:jc w:val="left"/>
              <w:rPr>
                <w:rFonts w:ascii="Calibri Light" w:hAnsi="Calibri Light" w:cs="Calibri Light"/>
                <w:sz w:val="22"/>
              </w:rPr>
            </w:pPr>
            <w:r w:rsidRPr="00C92D62">
              <w:rPr>
                <w:rFonts w:ascii="Calibri Light" w:hAnsi="Calibri Light" w:cs="Calibri Light"/>
                <w:sz w:val="22"/>
              </w:rPr>
              <w:t>(Source:</w:t>
            </w:r>
            <w:r w:rsidR="00C87BFB" w:rsidRPr="00C92D62">
              <w:rPr>
                <w:rFonts w:ascii="Calibri Light" w:hAnsi="Calibri Light" w:cs="Calibri Light"/>
                <w:sz w:val="22"/>
              </w:rPr>
              <w:t xml:space="preserve"> </w:t>
            </w:r>
            <w:r w:rsidRPr="00C92D62">
              <w:rPr>
                <w:rFonts w:ascii="Calibri Light" w:hAnsi="Calibri Light" w:cs="Calibri Light"/>
                <w:sz w:val="22"/>
              </w:rPr>
              <w:t>Medicare-Medicaid</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Pr="00C92D62">
              <w:rPr>
                <w:rFonts w:ascii="Calibri Light" w:hAnsi="Calibri Light" w:cs="Calibri Light"/>
                <w:sz w:val="22"/>
              </w:rPr>
              <w:t>(MMP)</w:t>
            </w:r>
            <w:r w:rsidR="00C87BFB" w:rsidRPr="00C92D62">
              <w:rPr>
                <w:rFonts w:ascii="Calibri Light" w:hAnsi="Calibri Light" w:cs="Calibri Light"/>
                <w:sz w:val="22"/>
              </w:rPr>
              <w:t xml:space="preserve"> </w:t>
            </w:r>
            <w:r w:rsidRPr="00C92D62">
              <w:rPr>
                <w:rFonts w:ascii="Calibri Light" w:hAnsi="Calibri Light" w:cs="Calibri Light"/>
                <w:sz w:val="22"/>
              </w:rPr>
              <w:t>Application</w:t>
            </w:r>
            <w:r w:rsidR="00C87BFB" w:rsidRPr="00C92D62">
              <w:rPr>
                <w:rFonts w:ascii="Calibri Light" w:hAnsi="Calibri Light" w:cs="Calibri Light"/>
                <w:sz w:val="22"/>
              </w:rPr>
              <w:t xml:space="preserve"> </w:t>
            </w:r>
            <w:r w:rsidRPr="00C92D62">
              <w:rPr>
                <w:rFonts w:ascii="Calibri Light" w:hAnsi="Calibri Light" w:cs="Calibri Light"/>
                <w:sz w:val="22"/>
              </w:rPr>
              <w:t>&amp;</w:t>
            </w:r>
            <w:r w:rsidR="00C87BFB" w:rsidRPr="00C92D62">
              <w:rPr>
                <w:rFonts w:ascii="Calibri Light" w:hAnsi="Calibri Light" w:cs="Calibri Light"/>
                <w:sz w:val="22"/>
              </w:rPr>
              <w:t xml:space="preserve"> </w:t>
            </w:r>
            <w:r w:rsidRPr="00C92D62">
              <w:rPr>
                <w:rFonts w:ascii="Calibri Light" w:hAnsi="Calibri Light" w:cs="Calibri Light"/>
                <w:sz w:val="22"/>
              </w:rPr>
              <w:t>Annual</w:t>
            </w:r>
            <w:r w:rsidR="00C87BFB" w:rsidRPr="00C92D62">
              <w:rPr>
                <w:rFonts w:ascii="Calibri Light" w:hAnsi="Calibri Light" w:cs="Calibri Light"/>
                <w:sz w:val="22"/>
              </w:rPr>
              <w:t xml:space="preserve"> </w:t>
            </w:r>
            <w:r w:rsidRPr="00C92D62">
              <w:rPr>
                <w:rFonts w:ascii="Calibri Light" w:hAnsi="Calibri Light" w:cs="Calibri Light"/>
                <w:sz w:val="22"/>
              </w:rPr>
              <w:t>Requirements</w:t>
            </w:r>
            <w:r w:rsidR="00C87BFB" w:rsidRPr="00C92D62">
              <w:rPr>
                <w:rFonts w:ascii="Calibri Light" w:hAnsi="Calibri Light" w:cs="Calibri Light"/>
                <w:sz w:val="22"/>
              </w:rPr>
              <w:t xml:space="preserve"> </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CMS)</w:t>
            </w:r>
          </w:p>
        </w:tc>
        <w:tc>
          <w:tcPr>
            <w:tcW w:w="4680" w:type="dxa"/>
          </w:tcPr>
          <w:p w14:paraId="23168071" w14:textId="2897019C" w:rsidR="00B5694E" w:rsidRPr="00C92D62" w:rsidRDefault="008677ED" w:rsidP="001B6E39">
            <w:pPr>
              <w:jc w:val="left"/>
              <w:rPr>
                <w:rFonts w:ascii="Calibri Light" w:hAnsi="Calibri Light" w:cs="Calibri Light"/>
                <w:sz w:val="22"/>
              </w:rPr>
            </w:pPr>
            <w:r w:rsidRPr="00C92D62">
              <w:rPr>
                <w:rFonts w:ascii="Calibri Light" w:hAnsi="Calibri Light" w:cs="Calibri Light"/>
                <w:b/>
                <w:bCs/>
                <w:color w:val="000000"/>
                <w:sz w:val="22"/>
              </w:rPr>
              <w:t>Pharmacy</w:t>
            </w:r>
            <w:r w:rsidRPr="00C92D62">
              <w:rPr>
                <w:rFonts w:ascii="Calibri Light" w:hAnsi="Calibri Light" w:cs="Calibri Light"/>
                <w:color w:val="000000"/>
                <w:sz w:val="22"/>
              </w:rPr>
              <w:br/>
            </w:r>
            <w:r w:rsidR="00B5694E" w:rsidRPr="00C92D62">
              <w:rPr>
                <w:rFonts w:ascii="Calibri Light" w:hAnsi="Calibri Light" w:cs="Calibri Light"/>
                <w:sz w:val="22"/>
              </w:rPr>
              <w:t>•90%</w:t>
            </w:r>
            <w:r w:rsidR="00C87BFB" w:rsidRPr="00C92D62">
              <w:rPr>
                <w:rFonts w:ascii="Calibri Light" w:hAnsi="Calibri Light" w:cs="Calibri Light"/>
                <w:sz w:val="22"/>
              </w:rPr>
              <w:t xml:space="preserve"> </w:t>
            </w:r>
            <w:r w:rsidR="00B5694E" w:rsidRPr="00C92D62">
              <w:rPr>
                <w:rFonts w:ascii="Calibri Light" w:hAnsi="Calibri Light" w:cs="Calibri Light"/>
                <w:sz w:val="22"/>
              </w:rPr>
              <w:t>of</w:t>
            </w:r>
            <w:r w:rsidR="00C87BFB" w:rsidRPr="00C92D62">
              <w:rPr>
                <w:rFonts w:ascii="Calibri Light" w:hAnsi="Calibri Light" w:cs="Calibri Light"/>
                <w:sz w:val="22"/>
              </w:rPr>
              <w:t xml:space="preserve"> </w:t>
            </w:r>
            <w:r w:rsidR="00B5694E" w:rsidRPr="00C92D62">
              <w:rPr>
                <w:rFonts w:ascii="Calibri Light" w:hAnsi="Calibri Light" w:cs="Calibri Light"/>
                <w:sz w:val="22"/>
              </w:rPr>
              <w:t>beneficiaries</w:t>
            </w:r>
            <w:r w:rsidR="00C87BFB" w:rsidRPr="00C92D62">
              <w:rPr>
                <w:rFonts w:ascii="Calibri Light" w:hAnsi="Calibri Light" w:cs="Calibri Light"/>
                <w:sz w:val="22"/>
              </w:rPr>
              <w:t xml:space="preserve"> </w:t>
            </w:r>
            <w:r w:rsidR="00B5694E" w:rsidRPr="00C92D62">
              <w:rPr>
                <w:rFonts w:ascii="Calibri Light" w:hAnsi="Calibri Light" w:cs="Calibri Light"/>
                <w:sz w:val="22"/>
              </w:rPr>
              <w:t>in</w:t>
            </w:r>
            <w:r w:rsidR="00C87BFB" w:rsidRPr="00C92D62">
              <w:rPr>
                <w:rFonts w:ascii="Calibri Light" w:hAnsi="Calibri Light" w:cs="Calibri Light"/>
                <w:sz w:val="22"/>
              </w:rPr>
              <w:t xml:space="preserve"> </w:t>
            </w:r>
            <w:r w:rsidR="00B5694E" w:rsidRPr="00C92D62">
              <w:rPr>
                <w:rFonts w:ascii="Calibri Light" w:hAnsi="Calibri Light" w:cs="Calibri Light"/>
                <w:sz w:val="22"/>
              </w:rPr>
              <w:t>Large</w:t>
            </w:r>
            <w:r w:rsidR="00C87BFB" w:rsidRPr="00C92D62">
              <w:rPr>
                <w:rFonts w:ascii="Calibri Light" w:hAnsi="Calibri Light" w:cs="Calibri Light"/>
                <w:sz w:val="22"/>
              </w:rPr>
              <w:t xml:space="preserve"> </w:t>
            </w:r>
            <w:r w:rsidR="00B5694E" w:rsidRPr="00C92D62">
              <w:rPr>
                <w:rFonts w:ascii="Calibri Light" w:hAnsi="Calibri Light" w:cs="Calibri Light"/>
                <w:sz w:val="22"/>
              </w:rPr>
              <w:t>Metro</w:t>
            </w:r>
            <w:r w:rsidR="00C87BFB" w:rsidRPr="00C92D62">
              <w:rPr>
                <w:rFonts w:ascii="Calibri Light" w:hAnsi="Calibri Light" w:cs="Calibri Light"/>
                <w:sz w:val="22"/>
              </w:rPr>
              <w:t xml:space="preserve"> </w:t>
            </w:r>
            <w:r w:rsidR="00B5694E" w:rsidRPr="00C92D62">
              <w:rPr>
                <w:rFonts w:ascii="Calibri Light" w:hAnsi="Calibri Light" w:cs="Calibri Light"/>
                <w:sz w:val="22"/>
              </w:rPr>
              <w:t>counties</w:t>
            </w:r>
            <w:r w:rsidR="00C87BFB" w:rsidRPr="00C92D62">
              <w:rPr>
                <w:rFonts w:ascii="Calibri Light" w:hAnsi="Calibri Light" w:cs="Calibri Light"/>
                <w:sz w:val="22"/>
              </w:rPr>
              <w:t xml:space="preserve"> </w:t>
            </w:r>
            <w:r w:rsidR="00B5694E" w:rsidRPr="00C92D62">
              <w:rPr>
                <w:rFonts w:ascii="Calibri Light" w:hAnsi="Calibri Light" w:cs="Calibri Light"/>
                <w:sz w:val="22"/>
              </w:rPr>
              <w:t>(urban</w:t>
            </w:r>
            <w:r w:rsidR="00C87BFB" w:rsidRPr="00C92D62">
              <w:rPr>
                <w:rFonts w:ascii="Calibri Light" w:hAnsi="Calibri Light" w:cs="Calibri Light"/>
                <w:sz w:val="22"/>
              </w:rPr>
              <w:t xml:space="preserve"> </w:t>
            </w:r>
            <w:r w:rsidR="00B5694E" w:rsidRPr="00C92D62">
              <w:rPr>
                <w:rFonts w:ascii="Calibri Light" w:hAnsi="Calibri Light" w:cs="Calibri Light"/>
                <w:sz w:val="22"/>
              </w:rPr>
              <w:t>areas)</w:t>
            </w:r>
            <w:r w:rsidR="00C87BFB" w:rsidRPr="00C92D62">
              <w:rPr>
                <w:rFonts w:ascii="Calibri Light" w:hAnsi="Calibri Light" w:cs="Calibri Light"/>
                <w:sz w:val="22"/>
              </w:rPr>
              <w:t xml:space="preserve"> </w:t>
            </w:r>
            <w:r w:rsidR="00B5694E" w:rsidRPr="00C92D62">
              <w:rPr>
                <w:rFonts w:ascii="Calibri Light" w:hAnsi="Calibri Light" w:cs="Calibri Light"/>
                <w:sz w:val="22"/>
              </w:rPr>
              <w:t>must</w:t>
            </w:r>
            <w:r w:rsidR="00C87BFB" w:rsidRPr="00C92D62">
              <w:rPr>
                <w:rFonts w:ascii="Calibri Light" w:hAnsi="Calibri Light" w:cs="Calibri Light"/>
                <w:sz w:val="22"/>
              </w:rPr>
              <w:t xml:space="preserve"> </w:t>
            </w:r>
            <w:r w:rsidR="00B5694E" w:rsidRPr="00C92D62">
              <w:rPr>
                <w:rFonts w:ascii="Calibri Light" w:hAnsi="Calibri Light" w:cs="Calibri Light"/>
                <w:sz w:val="22"/>
              </w:rPr>
              <w:t>be</w:t>
            </w:r>
            <w:r w:rsidR="00C87BFB" w:rsidRPr="00C92D62">
              <w:rPr>
                <w:rFonts w:ascii="Calibri Light" w:hAnsi="Calibri Light" w:cs="Calibri Light"/>
                <w:sz w:val="22"/>
              </w:rPr>
              <w:t xml:space="preserve"> </w:t>
            </w:r>
            <w:r w:rsidR="00B5694E" w:rsidRPr="00C92D62">
              <w:rPr>
                <w:rFonts w:ascii="Calibri Light" w:hAnsi="Calibri Light" w:cs="Calibri Light"/>
                <w:sz w:val="22"/>
              </w:rPr>
              <w:t>within</w:t>
            </w:r>
            <w:r w:rsidR="00C87BFB" w:rsidRPr="00C92D62">
              <w:rPr>
                <w:rFonts w:ascii="Calibri Light" w:hAnsi="Calibri Light" w:cs="Calibri Light"/>
                <w:sz w:val="22"/>
              </w:rPr>
              <w:t xml:space="preserve"> </w:t>
            </w:r>
            <w:r w:rsidR="00B5694E" w:rsidRPr="00C92D62">
              <w:rPr>
                <w:rFonts w:ascii="Calibri Light" w:hAnsi="Calibri Light" w:cs="Calibri Light"/>
                <w:sz w:val="22"/>
              </w:rPr>
              <w:t>2</w:t>
            </w:r>
            <w:r w:rsidR="00C87BFB" w:rsidRPr="00C92D62">
              <w:rPr>
                <w:rFonts w:ascii="Calibri Light" w:hAnsi="Calibri Light" w:cs="Calibri Light"/>
                <w:sz w:val="22"/>
              </w:rPr>
              <w:t xml:space="preserve"> </w:t>
            </w:r>
            <w:r w:rsidR="00B5694E" w:rsidRPr="00C92D62">
              <w:rPr>
                <w:rFonts w:ascii="Calibri Light" w:hAnsi="Calibri Light" w:cs="Calibri Light"/>
                <w:sz w:val="22"/>
              </w:rPr>
              <w:t>miles</w:t>
            </w:r>
            <w:r w:rsidR="00C87BFB" w:rsidRPr="00C92D62">
              <w:rPr>
                <w:rFonts w:ascii="Calibri Light" w:hAnsi="Calibri Light" w:cs="Calibri Light"/>
                <w:sz w:val="22"/>
              </w:rPr>
              <w:t xml:space="preserve"> </w:t>
            </w:r>
            <w:r w:rsidR="00B5694E" w:rsidRPr="00C92D62">
              <w:rPr>
                <w:rFonts w:ascii="Calibri Light" w:hAnsi="Calibri Light" w:cs="Calibri Light"/>
                <w:sz w:val="22"/>
              </w:rPr>
              <w:t>of</w:t>
            </w:r>
            <w:r w:rsidR="00C87BFB" w:rsidRPr="00C92D62">
              <w:rPr>
                <w:rFonts w:ascii="Calibri Light" w:hAnsi="Calibri Light" w:cs="Calibri Light"/>
                <w:sz w:val="22"/>
              </w:rPr>
              <w:t xml:space="preserve"> </w:t>
            </w:r>
            <w:r w:rsidR="00B5694E" w:rsidRPr="00C92D62">
              <w:rPr>
                <w:rFonts w:ascii="Calibri Light" w:hAnsi="Calibri Light" w:cs="Calibri Light"/>
                <w:sz w:val="22"/>
              </w:rPr>
              <w:t>a</w:t>
            </w:r>
            <w:r w:rsidR="00C87BFB" w:rsidRPr="00C92D62">
              <w:rPr>
                <w:rFonts w:ascii="Calibri Light" w:hAnsi="Calibri Light" w:cs="Calibri Light"/>
                <w:sz w:val="22"/>
              </w:rPr>
              <w:t xml:space="preserve"> </w:t>
            </w:r>
            <w:r w:rsidR="00B5694E" w:rsidRPr="00C92D62">
              <w:rPr>
                <w:rFonts w:ascii="Calibri Light" w:hAnsi="Calibri Light" w:cs="Calibri Light"/>
                <w:sz w:val="22"/>
              </w:rPr>
              <w:t>retail</w:t>
            </w:r>
            <w:r w:rsidR="00C87BFB" w:rsidRPr="00C92D62">
              <w:rPr>
                <w:rFonts w:ascii="Calibri Light" w:hAnsi="Calibri Light" w:cs="Calibri Light"/>
                <w:sz w:val="22"/>
              </w:rPr>
              <w:t xml:space="preserve"> </w:t>
            </w:r>
            <w:proofErr w:type="gramStart"/>
            <w:r w:rsidR="00B5694E" w:rsidRPr="00C92D62">
              <w:rPr>
                <w:rFonts w:ascii="Calibri Light" w:hAnsi="Calibri Light" w:cs="Calibri Light"/>
                <w:sz w:val="22"/>
              </w:rPr>
              <w:t>pharmacy;</w:t>
            </w:r>
            <w:proofErr w:type="gramEnd"/>
            <w:r w:rsidR="00C87BFB" w:rsidRPr="00C92D62">
              <w:rPr>
                <w:rFonts w:ascii="Calibri Light" w:hAnsi="Calibri Light" w:cs="Calibri Light"/>
                <w:sz w:val="22"/>
              </w:rPr>
              <w:t xml:space="preserve"> </w:t>
            </w:r>
          </w:p>
          <w:p w14:paraId="314A466B" w14:textId="2DEECDB7" w:rsidR="00B5694E" w:rsidRPr="00C92D62" w:rsidRDefault="00B5694E" w:rsidP="001B6E39">
            <w:pPr>
              <w:jc w:val="left"/>
              <w:rPr>
                <w:rFonts w:ascii="Calibri Light" w:hAnsi="Calibri Light" w:cs="Calibri Light"/>
                <w:sz w:val="22"/>
              </w:rPr>
            </w:pPr>
            <w:r w:rsidRPr="00C92D62">
              <w:rPr>
                <w:rFonts w:ascii="Calibri Light" w:hAnsi="Calibri Light" w:cs="Calibri Light"/>
                <w:sz w:val="22"/>
              </w:rPr>
              <w:t>•90%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beneficiaries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counties</w:t>
            </w:r>
            <w:r w:rsidR="00C87BFB" w:rsidRPr="00C92D62">
              <w:rPr>
                <w:rFonts w:ascii="Calibri Light" w:hAnsi="Calibri Light" w:cs="Calibri Light"/>
                <w:sz w:val="22"/>
              </w:rPr>
              <w:t xml:space="preserve"> </w:t>
            </w:r>
            <w:r w:rsidRPr="00C92D62">
              <w:rPr>
                <w:rFonts w:ascii="Calibri Light" w:hAnsi="Calibri Light" w:cs="Calibri Light"/>
                <w:sz w:val="22"/>
              </w:rPr>
              <w:t>(suburban</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retail</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pharmacy;</w:t>
            </w:r>
            <w:proofErr w:type="gramEnd"/>
            <w:r w:rsidR="00C87BFB" w:rsidRPr="00C92D62">
              <w:rPr>
                <w:rFonts w:ascii="Calibri Light" w:hAnsi="Calibri Light" w:cs="Calibri Light"/>
                <w:sz w:val="22"/>
              </w:rPr>
              <w:t xml:space="preserve"> </w:t>
            </w:r>
          </w:p>
          <w:p w14:paraId="4C164A83" w14:textId="613275A7" w:rsidR="00B5694E" w:rsidRPr="00C92D62" w:rsidRDefault="00B5694E" w:rsidP="001B6E39">
            <w:pPr>
              <w:jc w:val="left"/>
              <w:rPr>
                <w:rFonts w:ascii="Calibri Light" w:hAnsi="Calibri Light" w:cs="Calibri Light"/>
              </w:rPr>
            </w:pPr>
            <w:r w:rsidRPr="00C92D62">
              <w:rPr>
                <w:rFonts w:ascii="Calibri Light" w:hAnsi="Calibri Light" w:cs="Calibri Light"/>
                <w:sz w:val="22"/>
              </w:rPr>
              <w:t>•70%</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beneficiaries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counties</w:t>
            </w:r>
            <w:r w:rsidR="00C87BFB" w:rsidRPr="00C92D62">
              <w:rPr>
                <w:rFonts w:ascii="Calibri Light" w:hAnsi="Calibri Light" w:cs="Calibri Light"/>
                <w:sz w:val="22"/>
              </w:rPr>
              <w:t xml:space="preserve"> </w:t>
            </w:r>
            <w:r w:rsidRPr="00C92D62">
              <w:rPr>
                <w:rFonts w:ascii="Calibri Light" w:hAnsi="Calibri Light" w:cs="Calibri Light"/>
                <w:sz w:val="22"/>
              </w:rPr>
              <w:t>(rural</w:t>
            </w:r>
            <w:r w:rsidR="00C87BFB" w:rsidRPr="00C92D62">
              <w:rPr>
                <w:rFonts w:ascii="Calibri Light" w:hAnsi="Calibri Light" w:cs="Calibri Light"/>
                <w:sz w:val="22"/>
              </w:rPr>
              <w:t xml:space="preserve"> </w:t>
            </w:r>
            <w:r w:rsidRPr="00C92D62">
              <w:rPr>
                <w:rFonts w:ascii="Calibri Light" w:hAnsi="Calibri Light" w:cs="Calibri Light"/>
                <w:sz w:val="22"/>
              </w:rPr>
              <w:t>areas)</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be</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15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retail</w:t>
            </w:r>
            <w:r w:rsidR="00C87BFB" w:rsidRPr="00C92D62">
              <w:rPr>
                <w:rFonts w:ascii="Calibri Light" w:hAnsi="Calibri Light" w:cs="Calibri Light"/>
                <w:sz w:val="22"/>
              </w:rPr>
              <w:t xml:space="preserve"> </w:t>
            </w:r>
            <w:r w:rsidRPr="00C92D62">
              <w:rPr>
                <w:rFonts w:ascii="Calibri Light" w:hAnsi="Calibri Light" w:cs="Calibri Light"/>
                <w:sz w:val="22"/>
              </w:rPr>
              <w:t>pharmacy.</w:t>
            </w:r>
          </w:p>
        </w:tc>
        <w:tc>
          <w:tcPr>
            <w:tcW w:w="5575" w:type="dxa"/>
          </w:tcPr>
          <w:p w14:paraId="4CDA1C62" w14:textId="204C9176" w:rsidR="00B5694E" w:rsidRPr="00C92D62" w:rsidRDefault="008677ED" w:rsidP="001B6E39">
            <w:pPr>
              <w:jc w:val="left"/>
              <w:rPr>
                <w:rFonts w:ascii="Calibri Light" w:hAnsi="Calibri Light" w:cs="Calibri Light"/>
                <w:sz w:val="22"/>
              </w:rPr>
            </w:pPr>
            <w:r w:rsidRPr="00C92D62">
              <w:rPr>
                <w:rFonts w:ascii="Calibri Light" w:hAnsi="Calibri Light" w:cs="Calibri Light"/>
                <w:b/>
                <w:bCs/>
                <w:color w:val="000000"/>
                <w:sz w:val="22"/>
              </w:rPr>
              <w:t>Pharmacy:</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br/>
            </w:r>
            <w:r w:rsidR="00B5694E" w:rsidRPr="00C92D62">
              <w:rPr>
                <w:rFonts w:ascii="Calibri Light" w:hAnsi="Calibri Light" w:cs="Calibri Light"/>
                <w:b/>
                <w:bCs/>
                <w:sz w:val="22"/>
              </w:rPr>
              <w:t>Numerator</w:t>
            </w:r>
            <w:r w:rsidR="00B5694E" w:rsidRPr="00C92D62">
              <w:rPr>
                <w:rFonts w:ascii="Calibri Light" w:hAnsi="Calibri Light" w:cs="Calibri Light"/>
                <w:sz w:val="22"/>
              </w:rPr>
              <w:t>:</w:t>
            </w:r>
            <w:r w:rsidR="00C87BFB" w:rsidRPr="00C92D62">
              <w:rPr>
                <w:rFonts w:ascii="Calibri Light" w:hAnsi="Calibri Light" w:cs="Calibri Light"/>
                <w:sz w:val="22"/>
              </w:rPr>
              <w:t xml:space="preserve"> </w:t>
            </w:r>
            <w:r w:rsidR="00B5694E" w:rsidRPr="00C92D62">
              <w:rPr>
                <w:rFonts w:ascii="Calibri Light" w:hAnsi="Calibri Light" w:cs="Calibri Light"/>
                <w:sz w:val="22"/>
              </w:rPr>
              <w:t>number</w:t>
            </w:r>
            <w:r w:rsidR="00C87BFB" w:rsidRPr="00C92D62">
              <w:rPr>
                <w:rFonts w:ascii="Calibri Light" w:hAnsi="Calibri Light" w:cs="Calibri Light"/>
                <w:sz w:val="22"/>
              </w:rPr>
              <w:t xml:space="preserve"> </w:t>
            </w:r>
            <w:r w:rsidR="00B5694E" w:rsidRPr="00C92D62">
              <w:rPr>
                <w:rFonts w:ascii="Calibri Light" w:hAnsi="Calibri Light" w:cs="Calibri Light"/>
                <w:sz w:val="22"/>
              </w:rPr>
              <w:t>of</w:t>
            </w:r>
            <w:r w:rsidR="00C87BFB" w:rsidRPr="00C92D62">
              <w:rPr>
                <w:rFonts w:ascii="Calibri Light" w:hAnsi="Calibri Light" w:cs="Calibri Light"/>
                <w:sz w:val="22"/>
              </w:rPr>
              <w:t xml:space="preserve"> </w:t>
            </w:r>
            <w:r w:rsidR="00B5694E"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00B5694E" w:rsidRPr="00C92D62">
              <w:rPr>
                <w:rFonts w:ascii="Calibri Light" w:hAnsi="Calibri Light" w:cs="Calibri Light"/>
                <w:sz w:val="22"/>
              </w:rPr>
              <w:t>s</w:t>
            </w:r>
            <w:r w:rsidR="00C87BFB" w:rsidRPr="00C92D62">
              <w:rPr>
                <w:rFonts w:ascii="Calibri Light" w:hAnsi="Calibri Light" w:cs="Calibri Light"/>
                <w:sz w:val="22"/>
              </w:rPr>
              <w:t xml:space="preserve"> </w:t>
            </w:r>
            <w:r w:rsidR="00B5694E" w:rsidRPr="00C92D62">
              <w:rPr>
                <w:rFonts w:ascii="Calibri Light" w:hAnsi="Calibri Light" w:cs="Calibri Light"/>
                <w:sz w:val="22"/>
              </w:rPr>
              <w:t>in</w:t>
            </w:r>
            <w:r w:rsidR="00C87BFB" w:rsidRPr="00C92D62">
              <w:rPr>
                <w:rFonts w:ascii="Calibri Light" w:hAnsi="Calibri Light" w:cs="Calibri Light"/>
                <w:sz w:val="22"/>
              </w:rPr>
              <w:t xml:space="preserve"> </w:t>
            </w:r>
            <w:r w:rsidR="00B5694E" w:rsidRPr="00C92D62">
              <w:rPr>
                <w:rFonts w:ascii="Calibri Light" w:hAnsi="Calibri Light" w:cs="Calibri Light"/>
                <w:sz w:val="22"/>
              </w:rPr>
              <w:t>a</w:t>
            </w:r>
            <w:r w:rsidR="00C87BFB" w:rsidRPr="00C92D62">
              <w:rPr>
                <w:rFonts w:ascii="Calibri Light" w:hAnsi="Calibri Light" w:cs="Calibri Light"/>
                <w:sz w:val="22"/>
              </w:rPr>
              <w:t xml:space="preserve"> </w:t>
            </w:r>
            <w:r w:rsidR="00B5694E" w:rsidRPr="00C92D62">
              <w:rPr>
                <w:rFonts w:ascii="Calibri Light" w:hAnsi="Calibri Light" w:cs="Calibri Light"/>
                <w:sz w:val="22"/>
              </w:rPr>
              <w:t>county</w:t>
            </w:r>
            <w:r w:rsidR="00C87BFB" w:rsidRPr="00C92D62">
              <w:rPr>
                <w:rFonts w:ascii="Calibri Light" w:hAnsi="Calibri Light" w:cs="Calibri Light"/>
                <w:sz w:val="22"/>
              </w:rPr>
              <w:t xml:space="preserve"> </w:t>
            </w:r>
            <w:r w:rsidR="00B5694E" w:rsidRPr="00C92D62">
              <w:rPr>
                <w:rFonts w:ascii="Calibri Light" w:hAnsi="Calibri Light" w:cs="Calibri Light"/>
                <w:sz w:val="22"/>
              </w:rPr>
              <w:t>for</w:t>
            </w:r>
            <w:r w:rsidR="00C87BFB" w:rsidRPr="00C92D62">
              <w:rPr>
                <w:rFonts w:ascii="Calibri Light" w:hAnsi="Calibri Light" w:cs="Calibri Light"/>
                <w:sz w:val="22"/>
              </w:rPr>
              <w:t xml:space="preserve"> </w:t>
            </w:r>
            <w:r w:rsidR="00B5694E" w:rsidRPr="00C92D62">
              <w:rPr>
                <w:rFonts w:ascii="Calibri Light" w:hAnsi="Calibri Light" w:cs="Calibri Light"/>
                <w:sz w:val="22"/>
              </w:rPr>
              <w:t>which</w:t>
            </w:r>
            <w:r w:rsidR="00C87BFB" w:rsidRPr="00C92D62">
              <w:rPr>
                <w:rFonts w:ascii="Calibri Light" w:hAnsi="Calibri Light" w:cs="Calibri Light"/>
                <w:sz w:val="22"/>
              </w:rPr>
              <w:t xml:space="preserve"> </w:t>
            </w:r>
            <w:r w:rsidR="00B5694E" w:rsidRPr="00C92D62">
              <w:rPr>
                <w:rFonts w:ascii="Calibri Light" w:hAnsi="Calibri Light" w:cs="Calibri Light"/>
                <w:sz w:val="22"/>
              </w:rPr>
              <w:t>the</w:t>
            </w:r>
            <w:r w:rsidR="00C87BFB" w:rsidRPr="00C92D62">
              <w:rPr>
                <w:rFonts w:ascii="Calibri Light" w:hAnsi="Calibri Light" w:cs="Calibri Light"/>
                <w:sz w:val="22"/>
              </w:rPr>
              <w:t xml:space="preserve"> </w:t>
            </w:r>
            <w:r w:rsidR="00B5694E" w:rsidRPr="00C92D62">
              <w:rPr>
                <w:rFonts w:ascii="Calibri Light" w:hAnsi="Calibri Light" w:cs="Calibri Light"/>
                <w:sz w:val="22"/>
              </w:rPr>
              <w:t>following</w:t>
            </w:r>
            <w:r w:rsidR="00C87BFB" w:rsidRPr="00C92D62">
              <w:rPr>
                <w:rFonts w:ascii="Calibri Light" w:hAnsi="Calibri Light" w:cs="Calibri Light"/>
                <w:sz w:val="22"/>
              </w:rPr>
              <w:t xml:space="preserve"> </w:t>
            </w:r>
            <w:r w:rsidR="00B5694E" w:rsidRPr="00C92D62">
              <w:rPr>
                <w:rFonts w:ascii="Calibri Light" w:hAnsi="Calibri Light" w:cs="Calibri Light"/>
                <w:sz w:val="22"/>
              </w:rPr>
              <w:t>is</w:t>
            </w:r>
            <w:r w:rsidR="00C87BFB" w:rsidRPr="00C92D62">
              <w:rPr>
                <w:rFonts w:ascii="Calibri Light" w:hAnsi="Calibri Light" w:cs="Calibri Light"/>
                <w:sz w:val="22"/>
              </w:rPr>
              <w:t xml:space="preserve"> </w:t>
            </w:r>
            <w:r w:rsidR="00B5694E" w:rsidRPr="00C92D62">
              <w:rPr>
                <w:rFonts w:ascii="Calibri Light" w:hAnsi="Calibri Light" w:cs="Calibri Light"/>
                <w:sz w:val="22"/>
              </w:rPr>
              <w:t>true:</w:t>
            </w:r>
          </w:p>
          <w:p w14:paraId="667FA75A" w14:textId="07E6AE1F" w:rsidR="00B5694E" w:rsidRPr="00C92D62" w:rsidRDefault="00B5694E" w:rsidP="001B6E39">
            <w:pPr>
              <w:jc w:val="left"/>
              <w:rPr>
                <w:rFonts w:ascii="Calibri Light" w:hAnsi="Calibri Light" w:cs="Calibri Light"/>
                <w:sz w:val="22"/>
              </w:rPr>
            </w:pPr>
            <w:r w:rsidRPr="00C92D62">
              <w:rPr>
                <w:rFonts w:ascii="Calibri Light" w:hAnsi="Calibri Light" w:cs="Calibri Light"/>
                <w:sz w:val="22"/>
              </w:rPr>
              <w:t>•Large</w:t>
            </w:r>
            <w:r w:rsidR="00C87BFB" w:rsidRPr="00C92D62">
              <w:rPr>
                <w:rFonts w:ascii="Calibri Light" w:hAnsi="Calibri Light" w:cs="Calibri Light"/>
                <w:sz w:val="22"/>
              </w:rPr>
              <w:t xml:space="preserve"> </w:t>
            </w: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retail</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4A441A09" w14:textId="0830B545" w:rsidR="00B5694E" w:rsidRPr="00C92D62" w:rsidRDefault="00B5694E" w:rsidP="001B6E39">
            <w:pPr>
              <w:jc w:val="left"/>
              <w:rPr>
                <w:rFonts w:ascii="Calibri Light" w:hAnsi="Calibri Light" w:cs="Calibri Light"/>
                <w:sz w:val="22"/>
              </w:rPr>
            </w:pPr>
            <w:r w:rsidRPr="00C92D62">
              <w:rPr>
                <w:rFonts w:ascii="Calibri Light" w:hAnsi="Calibri Light" w:cs="Calibri Light"/>
                <w:sz w:val="22"/>
              </w:rPr>
              <w:t>•Metro: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retail</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31A7AC27" w14:textId="2DB0A1CB" w:rsidR="00B5694E" w:rsidRPr="00C92D62" w:rsidRDefault="00B5694E" w:rsidP="001B6E39">
            <w:pPr>
              <w:jc w:val="left"/>
              <w:rPr>
                <w:rFonts w:ascii="Calibri Light" w:hAnsi="Calibri Light" w:cs="Calibri Light"/>
                <w:sz w:val="22"/>
              </w:rPr>
            </w:pPr>
            <w:r w:rsidRPr="00C92D62">
              <w:rPr>
                <w:rFonts w:ascii="Calibri Light" w:hAnsi="Calibri Light" w:cs="Calibri Light"/>
                <w:sz w:val="22"/>
              </w:rPr>
              <w:t>•Micro:</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retail</w:t>
            </w:r>
            <w:r w:rsidR="00C87BFB" w:rsidRPr="00C92D62">
              <w:rPr>
                <w:rFonts w:ascii="Calibri Light" w:hAnsi="Calibri Light" w:cs="Calibri Light"/>
                <w:sz w:val="22"/>
              </w:rPr>
              <w:t xml:space="preserve"> </w:t>
            </w:r>
            <w:r w:rsidRPr="00C92D62">
              <w:rPr>
                <w:rFonts w:ascii="Calibri Light" w:hAnsi="Calibri Light" w:cs="Calibri Light"/>
                <w:sz w:val="22"/>
              </w:rPr>
              <w:t>pharmacy</w:t>
            </w:r>
            <w:r w:rsidR="00C87BFB" w:rsidRPr="00C92D62">
              <w:rPr>
                <w:rFonts w:ascii="Calibri Light" w:hAnsi="Calibri Light" w:cs="Calibri Light"/>
                <w:sz w:val="22"/>
              </w:rPr>
              <w:t xml:space="preserve"> </w:t>
            </w:r>
            <w:r w:rsidRPr="00C92D62">
              <w:rPr>
                <w:rFonts w:ascii="Calibri Light" w:hAnsi="Calibri Light" w:cs="Calibri Light"/>
                <w:sz w:val="22"/>
              </w:rPr>
              <w:t>is</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15</w:t>
            </w:r>
            <w:r w:rsidR="00C87BFB" w:rsidRPr="00C92D62">
              <w:rPr>
                <w:rFonts w:ascii="Calibri Light" w:hAnsi="Calibri Light" w:cs="Calibri Light"/>
                <w:sz w:val="22"/>
              </w:rPr>
              <w:t xml:space="preserve"> </w:t>
            </w:r>
            <w:r w:rsidRPr="00C92D62">
              <w:rPr>
                <w:rFonts w:ascii="Calibri Light" w:hAnsi="Calibri Light" w:cs="Calibri Light"/>
                <w:sz w:val="22"/>
              </w:rPr>
              <w:t>miles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less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p>
          <w:p w14:paraId="0E356274" w14:textId="34751124" w:rsidR="00B5694E" w:rsidRPr="00C92D62" w:rsidRDefault="00B5694E" w:rsidP="001B6E39">
            <w:pPr>
              <w:jc w:val="left"/>
              <w:rPr>
                <w:rFonts w:ascii="Calibri Light" w:hAnsi="Calibri Light" w:cs="Calibri Light"/>
              </w:rPr>
            </w:pPr>
            <w:r w:rsidRPr="00C92D62">
              <w:rPr>
                <w:rFonts w:ascii="Calibri Light" w:hAnsi="Calibri Light" w:cs="Calibri Light"/>
                <w:b/>
                <w:bCs/>
                <w:sz w:val="22"/>
              </w:rPr>
              <w:t>Denominator</w:t>
            </w:r>
            <w:r w:rsidRPr="00C92D62">
              <w:rPr>
                <w:rFonts w:ascii="Calibri Light" w:hAnsi="Calibri Light" w:cs="Calibri Light"/>
                <w:sz w:val="22"/>
              </w:rPr>
              <w:t>:</w:t>
            </w:r>
            <w:r w:rsidR="00C87BFB" w:rsidRPr="00C92D62">
              <w:rPr>
                <w:rFonts w:ascii="Calibri Light" w:hAnsi="Calibri Light" w:cs="Calibri Light"/>
                <w:sz w:val="22"/>
              </w:rPr>
              <w:t xml:space="preserve"> </w:t>
            </w:r>
            <w:r w:rsidRPr="00C92D62">
              <w:rPr>
                <w:rFonts w:ascii="Calibri Light" w:hAnsi="Calibri Light" w:cs="Calibri Light"/>
                <w:sz w:val="22"/>
              </w:rPr>
              <w:t>all</w:t>
            </w:r>
            <w:r w:rsidR="00C87BFB" w:rsidRPr="00C92D62">
              <w:rPr>
                <w:rFonts w:ascii="Calibri Light" w:hAnsi="Calibri Light" w:cs="Calibri Light"/>
                <w:sz w:val="22"/>
              </w:rPr>
              <w:t xml:space="preserve"> </w:t>
            </w:r>
            <w:r w:rsidRPr="00C92D62">
              <w:rPr>
                <w:rFonts w:ascii="Calibri Light" w:hAnsi="Calibri Light" w:cs="Calibri Light"/>
                <w:sz w:val="22"/>
              </w:rPr>
              <w:t>plan</w:t>
            </w:r>
            <w:r w:rsidR="00C87BFB" w:rsidRPr="00C92D62">
              <w:rPr>
                <w:rFonts w:ascii="Calibri Light" w:hAnsi="Calibri Light" w:cs="Calibri Light"/>
                <w:sz w:val="22"/>
              </w:rPr>
              <w:t xml:space="preserve"> </w:t>
            </w:r>
            <w:r w:rsidR="00ED6507" w:rsidRPr="00C92D62">
              <w:rPr>
                <w:rFonts w:ascii="Calibri Light" w:hAnsi="Calibri Light" w:cs="Calibri Light"/>
                <w:sz w:val="22"/>
              </w:rPr>
              <w:t>Enrollee</w:t>
            </w:r>
            <w:r w:rsidRPr="00C92D62">
              <w:rPr>
                <w:rFonts w:ascii="Calibri Light" w:hAnsi="Calibri Light" w:cs="Calibri Light"/>
                <w:sz w:val="22"/>
              </w:rPr>
              <w:t>s</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county.</w:t>
            </w:r>
          </w:p>
        </w:tc>
      </w:tr>
    </w:tbl>
    <w:p w14:paraId="1B34D4EB" w14:textId="77777777" w:rsidR="008677ED" w:rsidRPr="00C92D62" w:rsidRDefault="008677ED" w:rsidP="008677ED">
      <w:pPr>
        <w:rPr>
          <w:rFonts w:ascii="Calibri Light" w:hAnsi="Calibri Light" w:cs="Calibri Light"/>
          <w:sz w:val="22"/>
          <w:highlight w:val="yellow"/>
        </w:rPr>
      </w:pPr>
    </w:p>
    <w:p w14:paraId="54D8FC55" w14:textId="77777777" w:rsidR="008677ED" w:rsidRPr="00C92D62" w:rsidRDefault="008677ED" w:rsidP="008677ED">
      <w:pPr>
        <w:rPr>
          <w:rFonts w:ascii="Calibri Light" w:hAnsi="Calibri Light" w:cs="Calibri Light"/>
          <w:sz w:val="22"/>
          <w:highlight w:val="yellow"/>
        </w:rPr>
      </w:pPr>
    </w:p>
    <w:p w14:paraId="6CA3C503" w14:textId="0AD74486" w:rsidR="00381263" w:rsidRPr="00C92D62" w:rsidRDefault="00381263" w:rsidP="00381263">
      <w:pPr>
        <w:pStyle w:val="Caption"/>
        <w:keepNext/>
      </w:pPr>
      <w:bookmarkStart w:id="467" w:name="_Toc163556130"/>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003E284F" w:rsidRPr="00C92D62">
        <w:t>7</w:t>
      </w:r>
      <w:r w:rsidR="00941E7C">
        <w:fldChar w:fldCharType="end"/>
      </w:r>
      <w:r w:rsidRPr="00C92D62">
        <w:t>:</w:t>
      </w:r>
      <w:r w:rsidR="00C87BFB" w:rsidRPr="00C92D62">
        <w:t xml:space="preserve"> </w:t>
      </w:r>
      <w:r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LTSS</w:t>
      </w:r>
      <w:r w:rsidR="00C87BFB" w:rsidRPr="00C92D62">
        <w:t xml:space="preserve"> </w:t>
      </w:r>
      <w:r w:rsidRPr="00C92D62">
        <w:t>Providers</w:t>
      </w:r>
      <w:bookmarkEnd w:id="467"/>
    </w:p>
    <w:tbl>
      <w:tblPr>
        <w:tblStyle w:val="TableGrid"/>
        <w:tblW w:w="5000" w:type="pct"/>
        <w:tblLook w:val="04A0" w:firstRow="1" w:lastRow="0" w:firstColumn="1" w:lastColumn="0" w:noHBand="0" w:noVBand="1"/>
      </w:tblPr>
      <w:tblGrid>
        <w:gridCol w:w="4268"/>
        <w:gridCol w:w="4547"/>
        <w:gridCol w:w="5575"/>
      </w:tblGrid>
      <w:tr w:rsidR="00381263" w:rsidRPr="00C92D62" w14:paraId="0312B130" w14:textId="77777777" w:rsidTr="00F04DDB">
        <w:trPr>
          <w:tblHeader/>
        </w:trPr>
        <w:tc>
          <w:tcPr>
            <w:tcW w:w="1483" w:type="pct"/>
            <w:shd w:val="clear" w:color="auto" w:fill="5F497A" w:themeFill="accent4" w:themeFillShade="BF"/>
            <w:vAlign w:val="bottom"/>
          </w:tcPr>
          <w:p w14:paraId="76780C43" w14:textId="6805F8F5" w:rsidR="00381263" w:rsidRPr="00C92D62" w:rsidRDefault="00381263"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r w:rsidR="00C87BFB" w:rsidRPr="00C92D62">
              <w:rPr>
                <w:rFonts w:cs="Calibri"/>
                <w:b/>
                <w:bCs/>
                <w:color w:val="FFFFFF" w:themeColor="background1"/>
                <w:sz w:val="22"/>
              </w:rPr>
              <w:t xml:space="preserve"> </w:t>
            </w:r>
          </w:p>
        </w:tc>
        <w:tc>
          <w:tcPr>
            <w:tcW w:w="1580" w:type="pct"/>
            <w:tcBorders>
              <w:bottom w:val="single" w:sz="4" w:space="0" w:color="auto"/>
            </w:tcBorders>
            <w:shd w:val="clear" w:color="auto" w:fill="5F497A" w:themeFill="accent4" w:themeFillShade="BF"/>
            <w:vAlign w:val="center"/>
          </w:tcPr>
          <w:p w14:paraId="767B5E13" w14:textId="77777777" w:rsidR="00381263" w:rsidRPr="00C92D62" w:rsidRDefault="00381263" w:rsidP="00F81A8F">
            <w:pPr>
              <w:jc w:val="left"/>
            </w:pPr>
            <w:r w:rsidRPr="00C92D62">
              <w:rPr>
                <w:rFonts w:cs="Calibri"/>
                <w:b/>
                <w:bCs/>
                <w:color w:val="FFFFFF" w:themeColor="background1"/>
                <w:sz w:val="22"/>
              </w:rPr>
              <w:t>Indicator</w:t>
            </w:r>
          </w:p>
        </w:tc>
        <w:tc>
          <w:tcPr>
            <w:tcW w:w="1937" w:type="pct"/>
            <w:tcBorders>
              <w:bottom w:val="single" w:sz="4" w:space="0" w:color="auto"/>
            </w:tcBorders>
            <w:shd w:val="clear" w:color="auto" w:fill="5F497A" w:themeFill="accent4" w:themeFillShade="BF"/>
            <w:vAlign w:val="center"/>
          </w:tcPr>
          <w:p w14:paraId="75D4E2EE" w14:textId="53DA6EBD" w:rsidR="00381263" w:rsidRPr="00C92D62" w:rsidRDefault="00381263"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9D6DC5" w:rsidRPr="00C92D62" w14:paraId="641D6629" w14:textId="77777777" w:rsidTr="00F04DDB">
        <w:tc>
          <w:tcPr>
            <w:tcW w:w="1483" w:type="pct"/>
          </w:tcPr>
          <w:p w14:paraId="74BD4E9C" w14:textId="3FFA69B1" w:rsidR="009D6DC5" w:rsidRPr="00C92D62" w:rsidRDefault="009D6DC5" w:rsidP="001B6E39">
            <w:pPr>
              <w:jc w:val="left"/>
              <w:rPr>
                <w:rFonts w:ascii="Calibri Light" w:hAnsi="Calibri Light" w:cs="Calibri Light"/>
                <w:sz w:val="22"/>
              </w:rPr>
            </w:pPr>
            <w:r w:rsidRPr="00C92D62">
              <w:rPr>
                <w:rFonts w:ascii="Calibri Light" w:hAnsi="Calibri Light" w:cs="Calibri Light"/>
                <w:b/>
                <w:bCs/>
                <w:sz w:val="22"/>
              </w:rPr>
              <w:t>LTSS</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r w:rsidRPr="00C92D62">
              <w:rPr>
                <w:rFonts w:ascii="Calibri Light" w:hAnsi="Calibri Light" w:cs="Calibri Light"/>
                <w:sz w:val="22"/>
              </w:rPr>
              <w:t>:</w:t>
            </w:r>
          </w:p>
          <w:p w14:paraId="1D7DAEC9" w14:textId="64862923" w:rsidR="009D6DC5" w:rsidRPr="00C92D62" w:rsidRDefault="009D6DC5" w:rsidP="002667CF">
            <w:pPr>
              <w:pStyle w:val="ListParagraph"/>
              <w:numPr>
                <w:ilvl w:val="0"/>
                <w:numId w:val="94"/>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Health</w:t>
            </w:r>
          </w:p>
          <w:p w14:paraId="79A70F16" w14:textId="31AEF8F3" w:rsidR="009D6DC5" w:rsidRPr="00C92D62" w:rsidRDefault="009D6DC5" w:rsidP="002667CF">
            <w:pPr>
              <w:pStyle w:val="ListParagraph"/>
              <w:numPr>
                <w:ilvl w:val="0"/>
                <w:numId w:val="94"/>
              </w:numPr>
              <w:rPr>
                <w:rFonts w:ascii="Calibri Light" w:hAnsi="Calibri Light" w:cs="Calibri Light"/>
                <w:sz w:val="22"/>
              </w:rPr>
            </w:pP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Habilitation</w:t>
            </w:r>
          </w:p>
          <w:p w14:paraId="28E0289C" w14:textId="56F18B58" w:rsidR="009D6DC5" w:rsidRPr="00C92D62" w:rsidRDefault="009D6DC5" w:rsidP="002667CF">
            <w:pPr>
              <w:pStyle w:val="ListParagraph"/>
              <w:numPr>
                <w:ilvl w:val="0"/>
                <w:numId w:val="94"/>
              </w:numPr>
              <w:rPr>
                <w:rFonts w:ascii="Calibri Light" w:hAnsi="Calibri Light" w:cs="Calibri Light"/>
                <w:sz w:val="22"/>
              </w:rPr>
            </w:pPr>
            <w:r w:rsidRPr="00C92D62">
              <w:rPr>
                <w:rFonts w:ascii="Calibri Light" w:hAnsi="Calibri Light" w:cs="Calibri Light"/>
                <w:sz w:val="22"/>
              </w:rPr>
              <w:t>Hospice</w:t>
            </w:r>
          </w:p>
          <w:p w14:paraId="452DB01B" w14:textId="77777777" w:rsidR="009D6DC5" w:rsidRPr="00C92D62" w:rsidRDefault="009D6DC5" w:rsidP="001B6E39">
            <w:pPr>
              <w:jc w:val="left"/>
              <w:rPr>
                <w:rFonts w:ascii="Calibri Light" w:hAnsi="Calibri Light" w:cs="Calibri Light"/>
                <w:sz w:val="22"/>
              </w:rPr>
            </w:pPr>
          </w:p>
          <w:p w14:paraId="5DDCB271" w14:textId="7F3DADF8" w:rsidR="001B6E39"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67B1958C" w14:textId="13A52B06"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choice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either</w:t>
            </w:r>
            <w:r w:rsidR="00C87BFB" w:rsidRPr="00C92D62">
              <w:rPr>
                <w:rFonts w:ascii="Calibri Light" w:hAnsi="Calibri Light" w:cs="Calibri Light"/>
                <w:sz w:val="22"/>
              </w:rPr>
              <w:t xml:space="preserve"> </w:t>
            </w:r>
            <w:r w:rsidRPr="00C92D62">
              <w:rPr>
                <w:rFonts w:ascii="Calibri Light" w:hAnsi="Calibri Light" w:cs="Calibri Light"/>
                <w:sz w:val="22"/>
              </w:rPr>
              <w:t>within</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15-mile</w:t>
            </w:r>
            <w:r w:rsidR="00C87BFB" w:rsidRPr="00C92D62">
              <w:rPr>
                <w:rFonts w:ascii="Calibri Light" w:hAnsi="Calibri Light" w:cs="Calibri Light"/>
                <w:sz w:val="22"/>
              </w:rPr>
              <w:t xml:space="preserve"> </w:t>
            </w:r>
            <w:r w:rsidRPr="00C92D62">
              <w:rPr>
                <w:rFonts w:ascii="Calibri Light" w:hAnsi="Calibri Light" w:cs="Calibri Light"/>
                <w:sz w:val="22"/>
              </w:rPr>
              <w:t>radius</w:t>
            </w:r>
            <w:r w:rsidR="00C87BFB" w:rsidRPr="00C92D62">
              <w:rPr>
                <w:rFonts w:ascii="Calibri Light" w:hAnsi="Calibri Light" w:cs="Calibri Light"/>
                <w:sz w:val="22"/>
              </w:rPr>
              <w:t xml:space="preserve"> </w:t>
            </w:r>
            <w:r w:rsidRPr="00C92D62">
              <w:rPr>
                <w:rFonts w:ascii="Calibri Light" w:hAnsi="Calibri Light" w:cs="Calibri Light"/>
                <w:sz w:val="22"/>
              </w:rPr>
              <w:t>or</w:t>
            </w:r>
            <w:r w:rsidR="00C87BFB" w:rsidRPr="00C92D62">
              <w:rPr>
                <w:rFonts w:ascii="Calibri Light" w:hAnsi="Calibri Light" w:cs="Calibri Light"/>
                <w:sz w:val="22"/>
              </w:rPr>
              <w:t xml:space="preserve"> </w:t>
            </w:r>
            <w:r w:rsidRPr="00C92D62">
              <w:rPr>
                <w:rFonts w:ascii="Calibri Light" w:hAnsi="Calibri Light" w:cs="Calibri Light"/>
                <w:sz w:val="22"/>
              </w:rPr>
              <w:t>30</w:t>
            </w:r>
            <w:r w:rsidR="00C87BFB" w:rsidRPr="00C92D62">
              <w:rPr>
                <w:rFonts w:ascii="Calibri Light" w:hAnsi="Calibri Light" w:cs="Calibri Light"/>
                <w:sz w:val="22"/>
              </w:rPr>
              <w:t xml:space="preserve"> </w:t>
            </w:r>
            <w:r w:rsidRPr="00C92D62">
              <w:rPr>
                <w:rFonts w:ascii="Calibri Light" w:hAnsi="Calibri Light" w:cs="Calibri Light"/>
                <w:sz w:val="22"/>
              </w:rPr>
              <w:t>minutes</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ZIP</w:t>
            </w:r>
            <w:r w:rsidR="00C87BFB" w:rsidRPr="00C92D62">
              <w:rPr>
                <w:rFonts w:ascii="Calibri Light" w:hAnsi="Calibri Light" w:cs="Calibri Light"/>
                <w:sz w:val="22"/>
              </w:rPr>
              <w:t xml:space="preserve"> </w:t>
            </w:r>
            <w:r w:rsidRPr="00C92D62">
              <w:rPr>
                <w:rFonts w:ascii="Calibri Light" w:hAnsi="Calibri Light" w:cs="Calibri Light"/>
                <w:sz w:val="22"/>
              </w:rPr>
              <w:t>code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r w:rsidRPr="00C92D62">
              <w:rPr>
                <w:rFonts w:ascii="Calibri Light" w:hAnsi="Calibri Light" w:cs="Calibri Light"/>
                <w:sz w:val="22"/>
              </w:rPr>
              <w:t>except</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with</w:t>
            </w:r>
            <w:r w:rsidR="00C87BFB" w:rsidRPr="00C92D62">
              <w:rPr>
                <w:rFonts w:ascii="Calibri Light" w:hAnsi="Calibri Light" w:cs="Calibri Light"/>
                <w:sz w:val="22"/>
              </w:rPr>
              <w:t xml:space="preserve"> </w:t>
            </w:r>
            <w:r w:rsidRPr="00C92D62">
              <w:rPr>
                <w:rFonts w:ascii="Calibri Light" w:hAnsi="Calibri Light" w:cs="Calibri Light"/>
                <w:sz w:val="22"/>
              </w:rPr>
              <w:t>prior</w:t>
            </w:r>
            <w:r w:rsidR="00C87BFB" w:rsidRPr="00C92D62">
              <w:rPr>
                <w:rFonts w:ascii="Calibri Light" w:hAnsi="Calibri Light" w:cs="Calibri Light"/>
                <w:sz w:val="22"/>
              </w:rPr>
              <w:t xml:space="preserve"> </w:t>
            </w:r>
            <w:r w:rsidRPr="00C92D62">
              <w:rPr>
                <w:rFonts w:ascii="Calibri Light" w:hAnsi="Calibri Light" w:cs="Calibri Light"/>
                <w:sz w:val="22"/>
              </w:rPr>
              <w:t>approval</w:t>
            </w:r>
            <w:r w:rsidR="00C87BFB" w:rsidRPr="00C92D62">
              <w:rPr>
                <w:rFonts w:ascii="Calibri Light" w:hAnsi="Calibri Light" w:cs="Calibri Light"/>
                <w:sz w:val="22"/>
              </w:rPr>
              <w:t xml:space="preserve"> </w:t>
            </w:r>
            <w:r w:rsidRPr="00C92D62">
              <w:rPr>
                <w:rFonts w:ascii="Calibri Light" w:hAnsi="Calibri Light" w:cs="Calibri Light"/>
                <w:sz w:val="22"/>
              </w:rPr>
              <w:t>from</w:t>
            </w:r>
            <w:r w:rsidR="00C87BFB" w:rsidRPr="00C92D62">
              <w:rPr>
                <w:rFonts w:ascii="Calibri Light" w:hAnsi="Calibri Light" w:cs="Calibri Light"/>
                <w:sz w:val="22"/>
              </w:rPr>
              <w:t xml:space="preserve"> </w:t>
            </w:r>
            <w:r w:rsidRPr="00C92D62">
              <w:rPr>
                <w:rFonts w:ascii="Calibri Light" w:hAnsi="Calibri Light" w:cs="Calibri Light"/>
                <w:sz w:val="22"/>
              </w:rPr>
              <w:t>EOHHS,</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Contractor</w:t>
            </w:r>
            <w:r w:rsidR="00C87BFB" w:rsidRPr="00C92D62">
              <w:rPr>
                <w:rFonts w:ascii="Calibri Light" w:hAnsi="Calibri Light" w:cs="Calibri Light"/>
                <w:sz w:val="22"/>
              </w:rPr>
              <w:t xml:space="preserve"> </w:t>
            </w:r>
            <w:r w:rsidRPr="00C92D62">
              <w:rPr>
                <w:rFonts w:ascii="Calibri Light" w:hAnsi="Calibri Light" w:cs="Calibri Light"/>
                <w:sz w:val="22"/>
              </w:rPr>
              <w:t>may</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offer</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only</w:t>
            </w:r>
            <w:r w:rsidR="00C87BFB" w:rsidRPr="00C92D62">
              <w:rPr>
                <w:rFonts w:ascii="Calibri Light" w:hAnsi="Calibri Light" w:cs="Calibri Light"/>
                <w:sz w:val="22"/>
              </w:rPr>
              <w:t xml:space="preserve"> </w:t>
            </w:r>
            <w:r w:rsidRPr="00C92D62">
              <w:rPr>
                <w:rFonts w:ascii="Calibri Light" w:hAnsi="Calibri Light" w:cs="Calibri Light"/>
                <w:sz w:val="22"/>
              </w:rPr>
              <w:t>one</w:t>
            </w:r>
            <w:r w:rsidR="00C87BFB" w:rsidRPr="00C92D62">
              <w:rPr>
                <w:rFonts w:ascii="Calibri Light" w:hAnsi="Calibri Light" w:cs="Calibri Light"/>
                <w:sz w:val="22"/>
              </w:rPr>
              <w:t xml:space="preserve"> </w:t>
            </w:r>
            <w:r w:rsidRPr="00C92D62">
              <w:rPr>
                <w:rFonts w:ascii="Calibri Light" w:hAnsi="Calibri Light" w:cs="Calibri Light"/>
                <w:sz w:val="22"/>
              </w:rPr>
              <w:t>such</w:t>
            </w:r>
            <w:r w:rsidR="00C87BFB" w:rsidRPr="00C92D62">
              <w:rPr>
                <w:rFonts w:ascii="Calibri Light" w:hAnsi="Calibri Light" w:cs="Calibri Light"/>
                <w:sz w:val="22"/>
              </w:rPr>
              <w:t xml:space="preserve"> </w:t>
            </w:r>
            <w:r w:rsidRPr="00C92D62">
              <w:rPr>
                <w:rFonts w:ascii="Calibri Light" w:hAnsi="Calibri Light" w:cs="Calibri Light"/>
                <w:sz w:val="22"/>
              </w:rPr>
              <w:t>Provider</w:t>
            </w:r>
            <w:r w:rsidR="00C87BFB" w:rsidRPr="00C92D62">
              <w:rPr>
                <w:rFonts w:ascii="Calibri Light" w:hAnsi="Calibri Light" w:cs="Calibri Light"/>
                <w:sz w:val="22"/>
              </w:rPr>
              <w:t xml:space="preserve"> </w:t>
            </w:r>
            <w:r w:rsidRPr="00C92D62">
              <w:rPr>
                <w:rFonts w:ascii="Calibri Light" w:hAnsi="Calibri Light" w:cs="Calibri Light"/>
                <w:sz w:val="22"/>
              </w:rPr>
              <w:t>per</w:t>
            </w:r>
            <w:r w:rsidR="00C87BFB" w:rsidRPr="00C92D62">
              <w:rPr>
                <w:rFonts w:ascii="Calibri Light" w:hAnsi="Calibri Light" w:cs="Calibri Light"/>
                <w:sz w:val="22"/>
              </w:rPr>
              <w:t xml:space="preserve"> </w:t>
            </w:r>
            <w:r w:rsidRPr="00C92D62">
              <w:rPr>
                <w:rFonts w:ascii="Calibri Light" w:hAnsi="Calibri Light" w:cs="Calibri Light"/>
                <w:sz w:val="22"/>
              </w:rPr>
              <w:t>service.</w:t>
            </w:r>
            <w:r w:rsidR="00C87BFB" w:rsidRPr="00C92D62">
              <w:rPr>
                <w:rFonts w:ascii="Calibri Light" w:hAnsi="Calibri Light" w:cs="Calibri Light"/>
                <w:sz w:val="22"/>
              </w:rPr>
              <w:t xml:space="preserve"> </w:t>
            </w:r>
          </w:p>
          <w:p w14:paraId="22C2F9BF" w14:textId="794A48C4"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Health;</w:t>
            </w:r>
            <w:proofErr w:type="gramEnd"/>
            <w:r w:rsidR="00C87BFB" w:rsidRPr="00C92D62">
              <w:rPr>
                <w:rFonts w:ascii="Calibri Light" w:hAnsi="Calibri Light" w:cs="Calibri Light"/>
                <w:sz w:val="22"/>
              </w:rPr>
              <w:t xml:space="preserve"> </w:t>
            </w:r>
          </w:p>
          <w:p w14:paraId="2CF3DEB8" w14:textId="5B957BE2"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Habilitation;</w:t>
            </w:r>
            <w:proofErr w:type="gramEnd"/>
          </w:p>
          <w:p w14:paraId="22B3F384" w14:textId="0585676C" w:rsidR="009D6DC5" w:rsidRPr="00C92D62" w:rsidRDefault="00C87BFB" w:rsidP="001B6E39">
            <w:pPr>
              <w:jc w:val="left"/>
              <w:rPr>
                <w:rFonts w:ascii="Calibri Light" w:hAnsi="Calibri Light" w:cs="Calibri Light"/>
                <w:sz w:val="22"/>
              </w:rPr>
            </w:pPr>
            <w:r w:rsidRPr="00C92D62">
              <w:rPr>
                <w:rFonts w:ascii="Calibri Light" w:hAnsi="Calibri Light" w:cs="Calibri Light"/>
                <w:sz w:val="22"/>
              </w:rPr>
              <w:t xml:space="preserve"> </w:t>
            </w:r>
            <w:r w:rsidR="009D6DC5" w:rsidRPr="00C92D62">
              <w:rPr>
                <w:rFonts w:ascii="Calibri Light" w:hAnsi="Calibri Light" w:cs="Calibri Light"/>
                <w:sz w:val="22"/>
              </w:rPr>
              <w:t>c.</w:t>
            </w:r>
            <w:r w:rsidRPr="00C92D62">
              <w:rPr>
                <w:rFonts w:ascii="Calibri Light" w:hAnsi="Calibri Light" w:cs="Calibri Light"/>
                <w:sz w:val="22"/>
              </w:rPr>
              <w:t xml:space="preserve"> </w:t>
            </w:r>
            <w:r w:rsidR="009D6DC5" w:rsidRPr="00C92D62">
              <w:rPr>
                <w:rFonts w:ascii="Calibri Light" w:hAnsi="Calibri Light" w:cs="Calibri Light"/>
                <w:sz w:val="22"/>
              </w:rPr>
              <w:t>Hospice;</w:t>
            </w:r>
            <w:r w:rsidRPr="00C92D62">
              <w:rPr>
                <w:rFonts w:ascii="Calibri Light" w:hAnsi="Calibri Light" w:cs="Calibri Light"/>
                <w:sz w:val="22"/>
              </w:rPr>
              <w:t xml:space="preserve"> </w:t>
            </w:r>
            <w:r w:rsidR="009D6DC5" w:rsidRPr="00C92D62">
              <w:rPr>
                <w:rFonts w:ascii="Calibri Light" w:hAnsi="Calibri Light" w:cs="Calibri Light"/>
                <w:sz w:val="22"/>
              </w:rPr>
              <w:t>and</w:t>
            </w:r>
            <w:r w:rsidRPr="00C92D62">
              <w:rPr>
                <w:rFonts w:ascii="Calibri Light" w:hAnsi="Calibri Light" w:cs="Calibri Light"/>
                <w:sz w:val="22"/>
              </w:rPr>
              <w:t xml:space="preserve"> </w:t>
            </w:r>
          </w:p>
          <w:p w14:paraId="6C91CB0B" w14:textId="265E7D3B"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d.</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are</w:t>
            </w:r>
            <w:r w:rsidR="00C87BFB" w:rsidRPr="00C92D62">
              <w:rPr>
                <w:rFonts w:ascii="Calibri Light" w:hAnsi="Calibri Light" w:cs="Calibri Light"/>
                <w:sz w:val="22"/>
              </w:rPr>
              <w:t xml:space="preserve"> </w:t>
            </w:r>
            <w:r w:rsidRPr="00C92D62">
              <w:rPr>
                <w:rFonts w:ascii="Calibri Light" w:hAnsi="Calibri Light" w:cs="Calibri Light"/>
                <w:sz w:val="22"/>
              </w:rPr>
              <w:t>described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Frail</w:t>
            </w:r>
            <w:r w:rsidR="00C87BFB" w:rsidRPr="00C92D62">
              <w:rPr>
                <w:rFonts w:ascii="Calibri Light" w:hAnsi="Calibri Light" w:cs="Calibri Light"/>
                <w:sz w:val="22"/>
              </w:rPr>
              <w:t xml:space="preserve"> </w:t>
            </w:r>
            <w:r w:rsidRPr="00C92D62">
              <w:rPr>
                <w:rFonts w:ascii="Calibri Light" w:hAnsi="Calibri Light" w:cs="Calibri Light"/>
                <w:sz w:val="22"/>
              </w:rPr>
              <w:t>Elder</w:t>
            </w:r>
            <w:r w:rsidR="00C87BFB" w:rsidRPr="00C92D62">
              <w:rPr>
                <w:rFonts w:ascii="Calibri Light" w:hAnsi="Calibri Light" w:cs="Calibri Light"/>
                <w:sz w:val="22"/>
              </w:rPr>
              <w:t xml:space="preserve"> </w:t>
            </w:r>
            <w:r w:rsidRPr="00C92D62">
              <w:rPr>
                <w:rFonts w:ascii="Calibri Light" w:hAnsi="Calibri Light" w:cs="Calibri Light"/>
                <w:sz w:val="22"/>
              </w:rPr>
              <w:t>Waiver:</w:t>
            </w:r>
            <w:r w:rsidR="00C87BFB" w:rsidRPr="00C92D62">
              <w:rPr>
                <w:rFonts w:ascii="Calibri Light" w:hAnsi="Calibri Light" w:cs="Calibri Light"/>
                <w:sz w:val="22"/>
              </w:rPr>
              <w:t xml:space="preserve"> </w:t>
            </w:r>
          </w:p>
          <w:p w14:paraId="302758C3" w14:textId="5036485F"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Evidence-Based</w:t>
            </w:r>
            <w:r w:rsidR="00C87BFB" w:rsidRPr="00C92D62">
              <w:rPr>
                <w:rFonts w:ascii="Calibri Light" w:hAnsi="Calibri Light" w:cs="Calibri Light"/>
                <w:sz w:val="22"/>
              </w:rPr>
              <w:t xml:space="preserve"> </w:t>
            </w:r>
            <w:r w:rsidRPr="00C92D62">
              <w:rPr>
                <w:rFonts w:ascii="Calibri Light" w:hAnsi="Calibri Light" w:cs="Calibri Light"/>
                <w:sz w:val="22"/>
              </w:rPr>
              <w:t>Education</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Programs;</w:t>
            </w:r>
            <w:proofErr w:type="gramEnd"/>
            <w:r w:rsidR="00C87BFB" w:rsidRPr="00C92D62">
              <w:rPr>
                <w:rFonts w:ascii="Calibri Light" w:hAnsi="Calibri Light" w:cs="Calibri Light"/>
                <w:sz w:val="22"/>
              </w:rPr>
              <w:t xml:space="preserve"> </w:t>
            </w:r>
          </w:p>
          <w:p w14:paraId="7084FCBD" w14:textId="2B922040"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Respite;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7F242120" w14:textId="23B5F423"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3)</w:t>
            </w:r>
            <w:r w:rsidR="00C87BFB" w:rsidRPr="00C92D62">
              <w:rPr>
                <w:rFonts w:ascii="Calibri Light" w:hAnsi="Calibri Light" w:cs="Calibri Light"/>
                <w:sz w:val="22"/>
              </w:rPr>
              <w:t xml:space="preserve"> </w:t>
            </w:r>
            <w:r w:rsidRPr="00C92D62">
              <w:rPr>
                <w:rFonts w:ascii="Calibri Light" w:hAnsi="Calibri Light" w:cs="Calibri Light"/>
                <w:sz w:val="22"/>
              </w:rPr>
              <w:t>Supportive</w:t>
            </w:r>
            <w:r w:rsidR="00C87BFB" w:rsidRPr="00C92D62">
              <w:rPr>
                <w:rFonts w:ascii="Calibri Light" w:hAnsi="Calibri Light" w:cs="Calibri Light"/>
                <w:sz w:val="22"/>
              </w:rPr>
              <w:t xml:space="preserve"> </w:t>
            </w:r>
            <w:r w:rsidRPr="00C92D62">
              <w:rPr>
                <w:rFonts w:ascii="Calibri Light" w:hAnsi="Calibri Light" w:cs="Calibri Light"/>
                <w:sz w:val="22"/>
              </w:rPr>
              <w:t>Day</w:t>
            </w:r>
            <w:r w:rsidR="00C87BFB" w:rsidRPr="00C92D62">
              <w:rPr>
                <w:rFonts w:ascii="Calibri Light" w:hAnsi="Calibri Light" w:cs="Calibri Light"/>
                <w:sz w:val="22"/>
              </w:rPr>
              <w:t xml:space="preserve"> </w:t>
            </w:r>
            <w:r w:rsidRPr="00C92D62">
              <w:rPr>
                <w:rFonts w:ascii="Calibri Light" w:hAnsi="Calibri Light" w:cs="Calibri Light"/>
                <w:sz w:val="22"/>
              </w:rPr>
              <w:t>Program</w:t>
            </w:r>
          </w:p>
        </w:tc>
        <w:tc>
          <w:tcPr>
            <w:tcW w:w="1580" w:type="pct"/>
            <w:tcBorders>
              <w:top w:val="single" w:sz="4" w:space="0" w:color="auto"/>
              <w:left w:val="nil"/>
              <w:bottom w:val="single" w:sz="4" w:space="0" w:color="auto"/>
              <w:right w:val="single" w:sz="4" w:space="0" w:color="auto"/>
            </w:tcBorders>
            <w:shd w:val="clear" w:color="auto" w:fill="auto"/>
          </w:tcPr>
          <w:p w14:paraId="556E2FEB" w14:textId="73537E57" w:rsidR="009D6DC5" w:rsidRPr="00C92D62" w:rsidRDefault="009D6DC5" w:rsidP="001B6E39">
            <w:pPr>
              <w:jc w:val="left"/>
              <w:rPr>
                <w:rFonts w:ascii="Calibri Light" w:hAnsi="Calibri Light" w:cs="Calibri Light"/>
              </w:rPr>
            </w:pPr>
            <w:r w:rsidRPr="00C92D62">
              <w:rPr>
                <w:rFonts w:ascii="Calibri Light" w:hAnsi="Calibri Light" w:cs="Calibri Light"/>
                <w:b/>
                <w:bCs/>
                <w:color w:val="000000"/>
                <w:sz w:val="22"/>
              </w:rPr>
              <w:lastRenderedPageBreak/>
              <w:t>LTSS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Providers:</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br/>
              <w:t>90%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Enrollees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LTSS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u w:val="single"/>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minutes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00884C63"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p>
        </w:tc>
        <w:tc>
          <w:tcPr>
            <w:tcW w:w="1937" w:type="pct"/>
            <w:tcBorders>
              <w:top w:val="single" w:sz="4" w:space="0" w:color="auto"/>
              <w:left w:val="single" w:sz="4" w:space="0" w:color="auto"/>
              <w:bottom w:val="single" w:sz="4" w:space="0" w:color="auto"/>
              <w:right w:val="single" w:sz="4" w:space="0" w:color="auto"/>
            </w:tcBorders>
            <w:shd w:val="clear" w:color="auto" w:fill="auto"/>
          </w:tcPr>
          <w:p w14:paraId="3E80893B" w14:textId="14BEE4C9" w:rsidR="009D6DC5" w:rsidRPr="00C92D62" w:rsidRDefault="009D6DC5" w:rsidP="001B6E39">
            <w:pPr>
              <w:jc w:val="left"/>
              <w:rPr>
                <w:rFonts w:ascii="Calibri Light" w:hAnsi="Calibri Light" w:cs="Calibri Light"/>
              </w:rPr>
            </w:pPr>
            <w:r w:rsidRPr="00C92D62">
              <w:rPr>
                <w:rFonts w:ascii="Calibri Light" w:hAnsi="Calibri Light" w:cs="Calibri Light"/>
                <w:b/>
                <w:bCs/>
                <w:color w:val="000000"/>
                <w:sz w:val="22"/>
              </w:rPr>
              <w:t>LTSS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Providers:</w:t>
            </w:r>
            <w:r w:rsidRPr="00C92D62">
              <w:rPr>
                <w:rFonts w:ascii="Calibri Light" w:hAnsi="Calibri Light" w:cs="Calibri Light"/>
                <w:color w:val="000000"/>
                <w:sz w:val="22"/>
              </w:rPr>
              <w:br/>
            </w:r>
            <w:r w:rsidRPr="00C92D62">
              <w:rPr>
                <w:rFonts w:ascii="Calibri Light" w:hAnsi="Calibri Light" w:cs="Calibri Light"/>
                <w:b/>
                <w:bCs/>
                <w:color w:val="000000"/>
                <w:sz w:val="22"/>
              </w:rPr>
              <w:t>Numerator: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54302E"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OR</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proofErr w:type="gramStart"/>
            <w:r w:rsidRPr="00C92D62">
              <w:rPr>
                <w:rFonts w:ascii="Calibri Light" w:hAnsi="Calibri Light" w:cs="Calibri Light"/>
                <w:color w:val="000000"/>
                <w:sz w:val="22"/>
              </w:rPr>
              <w:t>a</w:t>
            </w:r>
            <w:proofErr w:type="gramEnd"/>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b/>
                <w:bCs/>
                <w:color w:val="000000"/>
                <w:sz w:val="22"/>
              </w:rPr>
              <w:t>Denominator: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tc>
      </w:tr>
      <w:tr w:rsidR="009D6DC5" w:rsidRPr="00C92D62" w14:paraId="4303CEE1" w14:textId="77777777" w:rsidTr="00F04DDB">
        <w:tc>
          <w:tcPr>
            <w:tcW w:w="1483" w:type="pct"/>
          </w:tcPr>
          <w:p w14:paraId="24FC19C3" w14:textId="4AACD11B" w:rsidR="009D6DC5" w:rsidRPr="00C92D62" w:rsidRDefault="009D6DC5" w:rsidP="001B6E39">
            <w:pPr>
              <w:jc w:val="left"/>
              <w:rPr>
                <w:rFonts w:ascii="Calibri Light" w:hAnsi="Calibri Light" w:cs="Calibri Light"/>
                <w:b/>
                <w:bCs/>
                <w:sz w:val="22"/>
              </w:rPr>
            </w:pPr>
            <w:r w:rsidRPr="00C92D62">
              <w:rPr>
                <w:rFonts w:ascii="Calibri Light" w:hAnsi="Calibri Light" w:cs="Calibri Light"/>
                <w:b/>
                <w:bCs/>
                <w:sz w:val="22"/>
              </w:rPr>
              <w:t>LTSS</w:t>
            </w:r>
            <w:r w:rsidR="00C87BFB" w:rsidRPr="00C92D62">
              <w:rPr>
                <w:rFonts w:ascii="Calibri Light" w:hAnsi="Calibri Light" w:cs="Calibri Light"/>
                <w:b/>
                <w:bCs/>
                <w:sz w:val="22"/>
              </w:rPr>
              <w:t xml:space="preserve"> </w:t>
            </w:r>
            <w:r w:rsidRPr="00C92D62">
              <w:rPr>
                <w:rFonts w:ascii="Calibri Light" w:hAnsi="Calibri Light" w:cs="Calibri Light"/>
                <w:b/>
                <w:bCs/>
                <w:sz w:val="22"/>
              </w:rPr>
              <w:t>Providers:</w:t>
            </w:r>
          </w:p>
          <w:p w14:paraId="76750E20" w14:textId="178BD5D7" w:rsidR="009D6DC5" w:rsidRPr="00C92D62" w:rsidRDefault="009D6DC5" w:rsidP="002667CF">
            <w:pPr>
              <w:pStyle w:val="ListParagraph"/>
              <w:numPr>
                <w:ilvl w:val="0"/>
                <w:numId w:val="95"/>
              </w:numPr>
              <w:rPr>
                <w:rFonts w:ascii="Calibri Light" w:hAnsi="Calibri Light" w:cs="Calibri Light"/>
                <w:sz w:val="22"/>
              </w:rPr>
            </w:pP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03ABDBFD" w14:textId="11CD3AA0" w:rsidR="009D6DC5" w:rsidRPr="00C92D62" w:rsidRDefault="009D6DC5" w:rsidP="002667CF">
            <w:pPr>
              <w:pStyle w:val="ListParagraph"/>
              <w:numPr>
                <w:ilvl w:val="0"/>
                <w:numId w:val="95"/>
              </w:numPr>
              <w:rPr>
                <w:rFonts w:ascii="Calibri Light" w:hAnsi="Calibri Light" w:cs="Calibri Light"/>
                <w:sz w:val="22"/>
              </w:rPr>
            </w:pPr>
            <w:r w:rsidRPr="00C92D62">
              <w:rPr>
                <w:rFonts w:ascii="Calibri Light" w:hAnsi="Calibri Light" w:cs="Calibri Light"/>
                <w:sz w:val="22"/>
              </w:rPr>
              <w:t>Group</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r w:rsidRPr="00C92D62">
              <w:rPr>
                <w:rFonts w:ascii="Calibri Light" w:hAnsi="Calibri Light" w:cs="Calibri Light"/>
                <w:sz w:val="22"/>
              </w:rPr>
              <w:t>Care</w:t>
            </w:r>
          </w:p>
          <w:p w14:paraId="5E956B32" w14:textId="61D9DD09" w:rsidR="009D6DC5" w:rsidRPr="00C92D62" w:rsidRDefault="009D6DC5" w:rsidP="002667CF">
            <w:pPr>
              <w:pStyle w:val="ListParagraph"/>
              <w:numPr>
                <w:ilvl w:val="0"/>
                <w:numId w:val="95"/>
              </w:numPr>
              <w:rPr>
                <w:rFonts w:ascii="Calibri Light" w:hAnsi="Calibri Light" w:cs="Calibri Light"/>
                <w:sz w:val="22"/>
              </w:rPr>
            </w:pP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Assistant</w:t>
            </w:r>
          </w:p>
          <w:p w14:paraId="62AAE6AD" w14:textId="77777777" w:rsidR="009D6DC5" w:rsidRPr="00C92D62" w:rsidRDefault="009D6DC5" w:rsidP="001B6E39">
            <w:pPr>
              <w:jc w:val="left"/>
              <w:rPr>
                <w:rFonts w:ascii="Calibri Light" w:hAnsi="Calibri Light" w:cs="Calibri Light"/>
                <w:sz w:val="22"/>
              </w:rPr>
            </w:pPr>
          </w:p>
          <w:p w14:paraId="2B9D76AE" w14:textId="1BE03A61" w:rsidR="001B6E39" w:rsidRPr="00C92D62" w:rsidRDefault="001B6E39" w:rsidP="001B6E39">
            <w:pPr>
              <w:jc w:val="left"/>
              <w:rPr>
                <w:rFonts w:ascii="Calibri Light" w:hAnsi="Calibri Light" w:cs="Calibri Light"/>
                <w:b/>
                <w:bCs/>
                <w:sz w:val="22"/>
              </w:rPr>
            </w:pPr>
            <w:r w:rsidRPr="00C92D62">
              <w:rPr>
                <w:rFonts w:ascii="Calibri Light" w:hAnsi="Calibri Light" w:cs="Calibri Light"/>
                <w:b/>
                <w:bCs/>
                <w:sz w:val="22"/>
              </w:rPr>
              <w:t>Contract</w:t>
            </w:r>
            <w:r w:rsidR="00C87BFB" w:rsidRPr="00C92D62">
              <w:rPr>
                <w:rFonts w:ascii="Calibri Light" w:hAnsi="Calibri Light" w:cs="Calibri Light"/>
                <w:b/>
                <w:bCs/>
                <w:sz w:val="22"/>
              </w:rPr>
              <w:t xml:space="preserve"> </w:t>
            </w:r>
            <w:r w:rsidRPr="00C92D62">
              <w:rPr>
                <w:rFonts w:ascii="Calibri Light" w:hAnsi="Calibri Light" w:cs="Calibri Light"/>
                <w:b/>
                <w:bCs/>
                <w:sz w:val="22"/>
              </w:rPr>
              <w:t>Language:</w:t>
            </w:r>
          </w:p>
          <w:p w14:paraId="11AD5C8C" w14:textId="3FE7399C"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Covered</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follow,</w:t>
            </w:r>
            <w:r w:rsidR="00C87BFB" w:rsidRPr="00C92D62">
              <w:rPr>
                <w:rFonts w:ascii="Calibri Light" w:hAnsi="Calibri Light" w:cs="Calibri Light"/>
                <w:sz w:val="22"/>
              </w:rPr>
              <w:t xml:space="preserve"> </w:t>
            </w:r>
            <w:r w:rsidRPr="00C92D62">
              <w:rPr>
                <w:rFonts w:ascii="Calibri Light" w:hAnsi="Calibri Light" w:cs="Calibri Light"/>
                <w:sz w:val="22"/>
              </w:rPr>
              <w:t>each</w:t>
            </w:r>
            <w:r w:rsidR="00C87BFB" w:rsidRPr="00C92D62">
              <w:rPr>
                <w:rFonts w:ascii="Calibri Light" w:hAnsi="Calibri Light" w:cs="Calibri Light"/>
                <w:sz w:val="22"/>
              </w:rPr>
              <w:t xml:space="preserve"> </w:t>
            </w:r>
            <w:r w:rsidRPr="00C92D62">
              <w:rPr>
                <w:rFonts w:ascii="Calibri Light" w:hAnsi="Calibri Light" w:cs="Calibri Light"/>
                <w:sz w:val="22"/>
              </w:rPr>
              <w:t>Enrollee</w:t>
            </w:r>
            <w:r w:rsidR="00C87BFB" w:rsidRPr="00C92D62">
              <w:rPr>
                <w:rFonts w:ascii="Calibri Light" w:hAnsi="Calibri Light" w:cs="Calibri Light"/>
                <w:sz w:val="22"/>
              </w:rPr>
              <w:t xml:space="preserve"> </w:t>
            </w:r>
            <w:r w:rsidRPr="00C92D62">
              <w:rPr>
                <w:rFonts w:ascii="Calibri Light" w:hAnsi="Calibri Light" w:cs="Calibri Light"/>
                <w:sz w:val="22"/>
              </w:rPr>
              <w:t>must</w:t>
            </w:r>
            <w:r w:rsidR="00C87BFB" w:rsidRPr="00C92D62">
              <w:rPr>
                <w:rFonts w:ascii="Calibri Light" w:hAnsi="Calibri Light" w:cs="Calibri Light"/>
                <w:sz w:val="22"/>
              </w:rPr>
              <w:t xml:space="preserve"> </w:t>
            </w:r>
            <w:r w:rsidRPr="00C92D62">
              <w:rPr>
                <w:rFonts w:ascii="Calibri Light" w:hAnsi="Calibri Light" w:cs="Calibri Light"/>
                <w:sz w:val="22"/>
              </w:rPr>
              <w:t>have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choice</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least</w:t>
            </w:r>
            <w:r w:rsidR="00C87BFB" w:rsidRPr="00C92D62">
              <w:rPr>
                <w:rFonts w:ascii="Calibri Light" w:hAnsi="Calibri Light" w:cs="Calibri Light"/>
                <w:sz w:val="22"/>
              </w:rPr>
              <w:t xml:space="preserve"> </w:t>
            </w:r>
            <w:r w:rsidRPr="00C92D62">
              <w:rPr>
                <w:rFonts w:ascii="Calibri Light" w:hAnsi="Calibri Light" w:cs="Calibri Light"/>
                <w:sz w:val="22"/>
              </w:rPr>
              <w:t>two</w:t>
            </w:r>
            <w:r w:rsidR="00C87BFB" w:rsidRPr="00C92D62">
              <w:rPr>
                <w:rFonts w:ascii="Calibri Light" w:hAnsi="Calibri Light" w:cs="Calibri Light"/>
                <w:sz w:val="22"/>
              </w:rPr>
              <w:t xml:space="preserve"> </w:t>
            </w:r>
            <w:r w:rsidRPr="00C92D62">
              <w:rPr>
                <w:rFonts w:ascii="Calibri Light" w:hAnsi="Calibri Light" w:cs="Calibri Light"/>
                <w:sz w:val="22"/>
              </w:rPr>
              <w:t>Providers</w:t>
            </w:r>
            <w:r w:rsidR="00C87BFB" w:rsidRPr="00C92D62">
              <w:rPr>
                <w:rFonts w:ascii="Calibri Light" w:hAnsi="Calibri Light" w:cs="Calibri Light"/>
                <w:sz w:val="22"/>
              </w:rPr>
              <w:t xml:space="preserve"> </w:t>
            </w:r>
            <w:r w:rsidRPr="00C92D62">
              <w:rPr>
                <w:rFonts w:ascii="Calibri Light" w:hAnsi="Calibri Light" w:cs="Calibri Light"/>
                <w:sz w:val="22"/>
              </w:rPr>
              <w:t>that</w:t>
            </w:r>
            <w:r w:rsidR="00C87BFB" w:rsidRPr="00C92D62">
              <w:rPr>
                <w:rFonts w:ascii="Calibri Light" w:hAnsi="Calibri Light" w:cs="Calibri Light"/>
                <w:sz w:val="22"/>
              </w:rPr>
              <w:t xml:space="preserve"> </w:t>
            </w:r>
            <w:r w:rsidRPr="00C92D62">
              <w:rPr>
                <w:rFonts w:ascii="Calibri Light" w:hAnsi="Calibri Light" w:cs="Calibri Light"/>
                <w:sz w:val="22"/>
              </w:rPr>
              <w:t>will</w:t>
            </w:r>
            <w:r w:rsidR="00C87BFB" w:rsidRPr="00C92D62">
              <w:rPr>
                <w:rFonts w:ascii="Calibri Light" w:hAnsi="Calibri Light" w:cs="Calibri Light"/>
                <w:sz w:val="22"/>
              </w:rPr>
              <w:t xml:space="preserve"> </w:t>
            </w:r>
            <w:r w:rsidRPr="00C92D62">
              <w:rPr>
                <w:rFonts w:ascii="Calibri Light" w:hAnsi="Calibri Light" w:cs="Calibri Light"/>
                <w:sz w:val="22"/>
              </w:rPr>
              <w:t>deliver</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at</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Enrollee’s</w:t>
            </w:r>
            <w:r w:rsidR="00C87BFB" w:rsidRPr="00C92D62">
              <w:rPr>
                <w:rFonts w:ascii="Calibri Light" w:hAnsi="Calibri Light" w:cs="Calibri Light"/>
                <w:sz w:val="22"/>
              </w:rPr>
              <w:t xml:space="preserve"> </w:t>
            </w:r>
            <w:r w:rsidRPr="00C92D62">
              <w:rPr>
                <w:rFonts w:ascii="Calibri Light" w:hAnsi="Calibri Light" w:cs="Calibri Light"/>
                <w:sz w:val="22"/>
              </w:rPr>
              <w:t>residence:</w:t>
            </w:r>
            <w:r w:rsidR="00C87BFB" w:rsidRPr="00C92D62">
              <w:rPr>
                <w:rFonts w:ascii="Calibri Light" w:hAnsi="Calibri Light" w:cs="Calibri Light"/>
                <w:sz w:val="22"/>
              </w:rPr>
              <w:t xml:space="preserve"> </w:t>
            </w:r>
          </w:p>
          <w:p w14:paraId="42C428A6" w14:textId="54DE6C0D"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Adult</w:t>
            </w:r>
            <w:r w:rsidR="00C87BFB" w:rsidRPr="00C92D62">
              <w:rPr>
                <w:rFonts w:ascii="Calibri Light" w:hAnsi="Calibri Light" w:cs="Calibri Light"/>
                <w:sz w:val="22"/>
              </w:rPr>
              <w:t xml:space="preserve"> </w:t>
            </w:r>
            <w:r w:rsidRPr="00C92D62">
              <w:rPr>
                <w:rFonts w:ascii="Calibri Light" w:hAnsi="Calibri Light" w:cs="Calibri Light"/>
                <w:sz w:val="22"/>
              </w:rPr>
              <w:t>Foster</w:t>
            </w:r>
            <w:r w:rsidR="00C87BFB" w:rsidRPr="00C92D62">
              <w:rPr>
                <w:rFonts w:ascii="Calibri Light" w:hAnsi="Calibri Light" w:cs="Calibri Light"/>
                <w:sz w:val="22"/>
              </w:rPr>
              <w:t xml:space="preserve"> </w:t>
            </w:r>
            <w:proofErr w:type="gramStart"/>
            <w:r w:rsidRPr="00C92D62">
              <w:rPr>
                <w:rFonts w:ascii="Calibri Light" w:hAnsi="Calibri Light" w:cs="Calibri Light"/>
                <w:sz w:val="22"/>
              </w:rPr>
              <w:t>Care;</w:t>
            </w:r>
            <w:proofErr w:type="gramEnd"/>
            <w:r w:rsidR="00C87BFB" w:rsidRPr="00C92D62">
              <w:rPr>
                <w:rFonts w:ascii="Calibri Light" w:hAnsi="Calibri Light" w:cs="Calibri Light"/>
                <w:sz w:val="22"/>
              </w:rPr>
              <w:t xml:space="preserve"> </w:t>
            </w:r>
          </w:p>
          <w:p w14:paraId="7A582E36" w14:textId="4D4F8718"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b.</w:t>
            </w:r>
            <w:r w:rsidR="00C87BFB" w:rsidRPr="00C92D62">
              <w:rPr>
                <w:rFonts w:ascii="Calibri Light" w:hAnsi="Calibri Light" w:cs="Calibri Light"/>
                <w:sz w:val="22"/>
              </w:rPr>
              <w:t xml:space="preserve"> </w:t>
            </w:r>
            <w:r w:rsidRPr="00C92D62">
              <w:rPr>
                <w:rFonts w:ascii="Calibri Light" w:hAnsi="Calibri Light" w:cs="Calibri Light"/>
                <w:sz w:val="22"/>
              </w:rPr>
              <w:t>Private</w:t>
            </w:r>
            <w:r w:rsidR="00C87BFB" w:rsidRPr="00C92D62">
              <w:rPr>
                <w:rFonts w:ascii="Calibri Light" w:hAnsi="Calibri Light" w:cs="Calibri Light"/>
                <w:sz w:val="22"/>
              </w:rPr>
              <w:t xml:space="preserve"> </w:t>
            </w:r>
            <w:r w:rsidRPr="00C92D62">
              <w:rPr>
                <w:rFonts w:ascii="Calibri Light" w:hAnsi="Calibri Light" w:cs="Calibri Light"/>
                <w:sz w:val="22"/>
              </w:rPr>
              <w:t>Duty</w:t>
            </w:r>
            <w:r w:rsidR="00C87BFB" w:rsidRPr="00C92D62">
              <w:rPr>
                <w:rFonts w:ascii="Calibri Light" w:hAnsi="Calibri Light" w:cs="Calibri Light"/>
                <w:sz w:val="22"/>
              </w:rPr>
              <w:t xml:space="preserve"> </w:t>
            </w:r>
            <w:r w:rsidRPr="00C92D62">
              <w:rPr>
                <w:rFonts w:ascii="Calibri Light" w:hAnsi="Calibri Light" w:cs="Calibri Light"/>
                <w:sz w:val="22"/>
              </w:rPr>
              <w:t>Nursing;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p>
          <w:p w14:paraId="23F1B984" w14:textId="58B1D6FB" w:rsidR="009D6DC5" w:rsidRPr="00C92D62" w:rsidRDefault="009D6DC5" w:rsidP="001B6E39">
            <w:pPr>
              <w:jc w:val="left"/>
              <w:rPr>
                <w:rFonts w:ascii="Calibri Light" w:hAnsi="Calibri Light" w:cs="Calibri Light"/>
                <w:sz w:val="22"/>
              </w:rPr>
            </w:pPr>
            <w:r w:rsidRPr="00C92D62">
              <w:rPr>
                <w:rFonts w:ascii="Calibri Light" w:hAnsi="Calibri Light" w:cs="Calibri Light"/>
                <w:sz w:val="22"/>
              </w:rPr>
              <w:t>c.</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following</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described</w:t>
            </w:r>
            <w:r w:rsidR="00C87BFB" w:rsidRPr="00C92D62">
              <w:rPr>
                <w:rFonts w:ascii="Calibri Light" w:hAnsi="Calibri Light" w:cs="Calibri Light"/>
                <w:sz w:val="22"/>
              </w:rPr>
              <w:t xml:space="preserve"> </w:t>
            </w:r>
            <w:r w:rsidRPr="00C92D62">
              <w:rPr>
                <w:rFonts w:ascii="Calibri Light" w:hAnsi="Calibri Light" w:cs="Calibri Light"/>
                <w:sz w:val="22"/>
              </w:rPr>
              <w:t>in</w:t>
            </w:r>
            <w:r w:rsidR="00C87BFB" w:rsidRPr="00C92D62">
              <w:rPr>
                <w:rFonts w:ascii="Calibri Light" w:hAnsi="Calibri Light" w:cs="Calibri Light"/>
                <w:sz w:val="22"/>
              </w:rPr>
              <w:t xml:space="preserve"> </w:t>
            </w:r>
            <w:r w:rsidRPr="00C92D62">
              <w:rPr>
                <w:rFonts w:ascii="Calibri Light" w:hAnsi="Calibri Light" w:cs="Calibri Light"/>
                <w:sz w:val="22"/>
              </w:rPr>
              <w:t>the</w:t>
            </w:r>
            <w:r w:rsidR="00C87BFB" w:rsidRPr="00C92D62">
              <w:rPr>
                <w:rFonts w:ascii="Calibri Light" w:hAnsi="Calibri Light" w:cs="Calibri Light"/>
                <w:sz w:val="22"/>
              </w:rPr>
              <w:t xml:space="preserve"> </w:t>
            </w:r>
            <w:r w:rsidRPr="00C92D62">
              <w:rPr>
                <w:rFonts w:ascii="Calibri Light" w:hAnsi="Calibri Light" w:cs="Calibri Light"/>
                <w:sz w:val="22"/>
              </w:rPr>
              <w:t>Frail</w:t>
            </w:r>
            <w:r w:rsidR="00C87BFB" w:rsidRPr="00C92D62">
              <w:rPr>
                <w:rFonts w:ascii="Calibri Light" w:hAnsi="Calibri Light" w:cs="Calibri Light"/>
                <w:sz w:val="22"/>
              </w:rPr>
              <w:t xml:space="preserve"> </w:t>
            </w:r>
            <w:r w:rsidRPr="00C92D62">
              <w:rPr>
                <w:rFonts w:ascii="Calibri Light" w:hAnsi="Calibri Light" w:cs="Calibri Light"/>
                <w:sz w:val="22"/>
              </w:rPr>
              <w:t>Elder</w:t>
            </w:r>
            <w:r w:rsidR="00C87BFB" w:rsidRPr="00C92D62">
              <w:rPr>
                <w:rFonts w:ascii="Calibri Light" w:hAnsi="Calibri Light" w:cs="Calibri Light"/>
                <w:sz w:val="22"/>
              </w:rPr>
              <w:t xml:space="preserve"> </w:t>
            </w:r>
            <w:r w:rsidRPr="00C92D62">
              <w:rPr>
                <w:rFonts w:ascii="Calibri Light" w:hAnsi="Calibri Light" w:cs="Calibri Light"/>
                <w:sz w:val="22"/>
              </w:rPr>
              <w:t>Waiver:</w:t>
            </w:r>
            <w:r w:rsidR="00C87BFB" w:rsidRPr="00C92D62">
              <w:rPr>
                <w:rFonts w:ascii="Calibri Light" w:hAnsi="Calibri Light" w:cs="Calibri Light"/>
                <w:sz w:val="22"/>
              </w:rPr>
              <w:t xml:space="preserve"> </w:t>
            </w:r>
          </w:p>
          <w:p w14:paraId="634E9518" w14:textId="3641141F" w:rsidR="009D6DC5" w:rsidRPr="00C92D62" w:rsidRDefault="009D6DC5" w:rsidP="001B6E39">
            <w:pPr>
              <w:jc w:val="left"/>
              <w:rPr>
                <w:rFonts w:ascii="Calibri Light" w:hAnsi="Calibri Light" w:cs="Calibri Light"/>
                <w:b/>
                <w:bCs/>
                <w:sz w:val="22"/>
              </w:rPr>
            </w:pPr>
            <w:r w:rsidRPr="00C92D62">
              <w:rPr>
                <w:rFonts w:ascii="Calibri Light" w:hAnsi="Calibri Light" w:cs="Calibri Light"/>
                <w:sz w:val="22"/>
              </w:rPr>
              <w:t>1)</w:t>
            </w:r>
            <w:r w:rsidR="00C87BFB" w:rsidRPr="00C92D62">
              <w:rPr>
                <w:rFonts w:ascii="Calibri Light" w:hAnsi="Calibri Light" w:cs="Calibri Light"/>
                <w:sz w:val="22"/>
              </w:rPr>
              <w:t xml:space="preserve"> </w:t>
            </w:r>
            <w:r w:rsidRPr="00C92D62">
              <w:rPr>
                <w:rFonts w:ascii="Calibri Light" w:hAnsi="Calibri Light" w:cs="Calibri Light"/>
                <w:sz w:val="22"/>
              </w:rPr>
              <w:t>Alzheimer’s/Dementia</w:t>
            </w:r>
            <w:r w:rsidR="00C87BFB" w:rsidRPr="00C92D62">
              <w:rPr>
                <w:rFonts w:ascii="Calibri Light" w:hAnsi="Calibri Light" w:cs="Calibri Light"/>
                <w:sz w:val="22"/>
              </w:rPr>
              <w:t xml:space="preserve"> </w:t>
            </w:r>
            <w:r w:rsidRPr="00C92D62">
              <w:rPr>
                <w:rFonts w:ascii="Calibri Light" w:hAnsi="Calibri Light" w:cs="Calibri Light"/>
                <w:sz w:val="22"/>
              </w:rPr>
              <w:t>Coaching;</w:t>
            </w:r>
            <w:r w:rsidR="00C87BFB" w:rsidRPr="00C92D62">
              <w:rPr>
                <w:rFonts w:ascii="Calibri Light" w:hAnsi="Calibri Light" w:cs="Calibri Light"/>
                <w:sz w:val="22"/>
              </w:rPr>
              <w:t xml:space="preserve"> </w:t>
            </w:r>
            <w:r w:rsidRPr="00C92D62">
              <w:rPr>
                <w:rFonts w:ascii="Calibri Light" w:hAnsi="Calibri Light" w:cs="Calibri Light"/>
                <w:sz w:val="22"/>
              </w:rPr>
              <w:t>2)</w:t>
            </w:r>
            <w:r w:rsidR="00C87BFB" w:rsidRPr="00C92D62">
              <w:rPr>
                <w:rFonts w:ascii="Calibri Light" w:hAnsi="Calibri Light" w:cs="Calibri Light"/>
                <w:sz w:val="22"/>
              </w:rPr>
              <w:t xml:space="preserve"> </w:t>
            </w:r>
            <w:r w:rsidRPr="00C92D62">
              <w:rPr>
                <w:rFonts w:ascii="Calibri Light" w:hAnsi="Calibri Light" w:cs="Calibri Light"/>
                <w:sz w:val="22"/>
              </w:rPr>
              <w:t>Chore;</w:t>
            </w:r>
            <w:r w:rsidR="00C87BFB" w:rsidRPr="00C92D62">
              <w:rPr>
                <w:rFonts w:ascii="Calibri Light" w:hAnsi="Calibri Light" w:cs="Calibri Light"/>
                <w:sz w:val="22"/>
              </w:rPr>
              <w:t xml:space="preserve"> </w:t>
            </w:r>
            <w:r w:rsidRPr="00C92D62">
              <w:rPr>
                <w:rFonts w:ascii="Calibri Light" w:hAnsi="Calibri Light" w:cs="Calibri Light"/>
                <w:sz w:val="22"/>
              </w:rPr>
              <w:t>3)</w:t>
            </w:r>
            <w:r w:rsidR="00C87BFB" w:rsidRPr="00C92D62">
              <w:rPr>
                <w:rFonts w:ascii="Calibri Light" w:hAnsi="Calibri Light" w:cs="Calibri Light"/>
                <w:sz w:val="22"/>
              </w:rPr>
              <w:t xml:space="preserve"> </w:t>
            </w:r>
            <w:r w:rsidRPr="00C92D62">
              <w:rPr>
                <w:rFonts w:ascii="Calibri Light" w:hAnsi="Calibri Light" w:cs="Calibri Light"/>
                <w:sz w:val="22"/>
              </w:rPr>
              <w:t>Companion;</w:t>
            </w:r>
            <w:r w:rsidR="00C87BFB" w:rsidRPr="00C92D62">
              <w:rPr>
                <w:rFonts w:ascii="Calibri Light" w:hAnsi="Calibri Light" w:cs="Calibri Light"/>
                <w:sz w:val="22"/>
              </w:rPr>
              <w:t xml:space="preserve"> </w:t>
            </w:r>
            <w:r w:rsidRPr="00C92D62">
              <w:rPr>
                <w:rFonts w:ascii="Calibri Light" w:hAnsi="Calibri Light" w:cs="Calibri Light"/>
                <w:sz w:val="22"/>
              </w:rPr>
              <w:t>4)</w:t>
            </w:r>
            <w:r w:rsidR="00C87BFB" w:rsidRPr="00C92D62">
              <w:rPr>
                <w:rFonts w:ascii="Calibri Light" w:hAnsi="Calibri Light" w:cs="Calibri Light"/>
                <w:sz w:val="22"/>
              </w:rPr>
              <w:t xml:space="preserve"> </w:t>
            </w:r>
            <w:r w:rsidRPr="00C92D62">
              <w:rPr>
                <w:rFonts w:ascii="Calibri Light" w:hAnsi="Calibri Light" w:cs="Calibri Light"/>
                <w:sz w:val="22"/>
              </w:rPr>
              <w:t>Complex</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Training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Oversight</w:t>
            </w:r>
            <w:r w:rsidR="00C87BFB" w:rsidRPr="00C92D62">
              <w:rPr>
                <w:rFonts w:ascii="Calibri Light" w:hAnsi="Calibri Light" w:cs="Calibri Light"/>
                <w:sz w:val="22"/>
              </w:rPr>
              <w:t xml:space="preserve"> </w:t>
            </w:r>
            <w:r w:rsidRPr="00C92D62">
              <w:rPr>
                <w:rFonts w:ascii="Calibri Light" w:hAnsi="Calibri Light" w:cs="Calibri Light"/>
                <w:sz w:val="22"/>
              </w:rPr>
              <w:t>(formerly</w:t>
            </w:r>
            <w:r w:rsidR="00C87BFB" w:rsidRPr="00C92D62">
              <w:rPr>
                <w:rFonts w:ascii="Calibri Light" w:hAnsi="Calibri Light" w:cs="Calibri Light"/>
                <w:sz w:val="22"/>
              </w:rPr>
              <w:t xml:space="preserve"> </w:t>
            </w:r>
            <w:r w:rsidRPr="00C92D62">
              <w:rPr>
                <w:rFonts w:ascii="Calibri Light" w:hAnsi="Calibri Light" w:cs="Calibri Light"/>
                <w:sz w:val="22"/>
              </w:rPr>
              <w:t>Skilled</w:t>
            </w:r>
            <w:r w:rsidR="00C87BFB" w:rsidRPr="00C92D62">
              <w:rPr>
                <w:rFonts w:ascii="Calibri Light" w:hAnsi="Calibri Light" w:cs="Calibri Light"/>
                <w:sz w:val="22"/>
              </w:rPr>
              <w:t xml:space="preserve"> </w:t>
            </w:r>
            <w:r w:rsidRPr="00C92D62">
              <w:rPr>
                <w:rFonts w:ascii="Calibri Light" w:hAnsi="Calibri Light" w:cs="Calibri Light"/>
                <w:sz w:val="22"/>
              </w:rPr>
              <w:t>Nursing);</w:t>
            </w:r>
            <w:r w:rsidR="00C87BFB" w:rsidRPr="00C92D62">
              <w:rPr>
                <w:rFonts w:ascii="Calibri Light" w:hAnsi="Calibri Light" w:cs="Calibri Light"/>
                <w:sz w:val="22"/>
              </w:rPr>
              <w:t xml:space="preserve"> </w:t>
            </w:r>
            <w:r w:rsidRPr="00C92D62">
              <w:rPr>
                <w:rFonts w:ascii="Calibri Light" w:hAnsi="Calibri Light" w:cs="Calibri Light"/>
                <w:sz w:val="22"/>
              </w:rPr>
              <w:t>5)</w:t>
            </w:r>
            <w:r w:rsidR="00C87BFB" w:rsidRPr="00C92D62">
              <w:rPr>
                <w:rFonts w:ascii="Calibri Light" w:hAnsi="Calibri Light" w:cs="Calibri Light"/>
                <w:sz w:val="22"/>
              </w:rPr>
              <w:t xml:space="preserve"> </w:t>
            </w:r>
            <w:r w:rsidRPr="00C92D62">
              <w:rPr>
                <w:rFonts w:ascii="Calibri Light" w:hAnsi="Calibri Light" w:cs="Calibri Light"/>
                <w:sz w:val="22"/>
              </w:rPr>
              <w:t>Enhanced</w:t>
            </w:r>
            <w:r w:rsidR="00C87BFB" w:rsidRPr="00C92D62">
              <w:rPr>
                <w:rFonts w:ascii="Calibri Light" w:hAnsi="Calibri Light" w:cs="Calibri Light"/>
                <w:sz w:val="22"/>
              </w:rPr>
              <w:t xml:space="preserve"> </w:t>
            </w:r>
            <w:r w:rsidRPr="00C92D62">
              <w:rPr>
                <w:rFonts w:ascii="Calibri Light" w:hAnsi="Calibri Light" w:cs="Calibri Light"/>
                <w:sz w:val="22"/>
              </w:rPr>
              <w:t>Technology/Cellular</w:t>
            </w:r>
            <w:r w:rsidR="00C87BFB" w:rsidRPr="00C92D62">
              <w:rPr>
                <w:rFonts w:ascii="Calibri Light" w:hAnsi="Calibri Light" w:cs="Calibri Light"/>
                <w:sz w:val="22"/>
              </w:rPr>
              <w:t xml:space="preserve"> </w:t>
            </w: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Response</w:t>
            </w:r>
            <w:r w:rsidR="00C87BFB" w:rsidRPr="00C92D62">
              <w:rPr>
                <w:rFonts w:ascii="Calibri Light" w:hAnsi="Calibri Light" w:cs="Calibri Light"/>
                <w:sz w:val="22"/>
              </w:rPr>
              <w:t xml:space="preserve"> </w:t>
            </w:r>
            <w:r w:rsidRPr="00C92D62">
              <w:rPr>
                <w:rFonts w:ascii="Calibri Light" w:hAnsi="Calibri Light" w:cs="Calibri Light"/>
                <w:sz w:val="22"/>
              </w:rPr>
              <w:t>System</w:t>
            </w:r>
            <w:r w:rsidR="00C87BFB" w:rsidRPr="00C92D62">
              <w:rPr>
                <w:rFonts w:ascii="Calibri Light" w:hAnsi="Calibri Light" w:cs="Calibri Light"/>
                <w:sz w:val="22"/>
              </w:rPr>
              <w:t xml:space="preserve"> </w:t>
            </w:r>
            <w:r w:rsidRPr="00C92D62">
              <w:rPr>
                <w:rFonts w:ascii="Calibri Light" w:hAnsi="Calibri Light" w:cs="Calibri Light"/>
                <w:sz w:val="22"/>
              </w:rPr>
              <w:t>(PERS);</w:t>
            </w:r>
            <w:r w:rsidR="00C87BFB" w:rsidRPr="00C92D62">
              <w:rPr>
                <w:rFonts w:ascii="Calibri Light" w:hAnsi="Calibri Light" w:cs="Calibri Light"/>
                <w:sz w:val="22"/>
              </w:rPr>
              <w:t xml:space="preserve"> </w:t>
            </w:r>
            <w:r w:rsidRPr="00C92D62">
              <w:rPr>
                <w:rFonts w:ascii="Calibri Light" w:hAnsi="Calibri Light" w:cs="Calibri Light"/>
                <w:sz w:val="22"/>
              </w:rPr>
              <w:t>6)</w:t>
            </w:r>
            <w:r w:rsidR="00C87BFB" w:rsidRPr="00C92D62">
              <w:rPr>
                <w:rFonts w:ascii="Calibri Light" w:hAnsi="Calibri Light" w:cs="Calibri Light"/>
                <w:sz w:val="22"/>
              </w:rPr>
              <w:t xml:space="preserve"> </w:t>
            </w:r>
            <w:r w:rsidRPr="00C92D62">
              <w:rPr>
                <w:rFonts w:ascii="Calibri Light" w:hAnsi="Calibri Light" w:cs="Calibri Light"/>
                <w:sz w:val="22"/>
              </w:rPr>
              <w:t>Environmental</w:t>
            </w:r>
            <w:r w:rsidR="00C87BFB" w:rsidRPr="00C92D62">
              <w:rPr>
                <w:rFonts w:ascii="Calibri Light" w:hAnsi="Calibri Light" w:cs="Calibri Light"/>
                <w:sz w:val="22"/>
              </w:rPr>
              <w:t xml:space="preserve"> </w:t>
            </w:r>
            <w:r w:rsidRPr="00C92D62">
              <w:rPr>
                <w:rFonts w:ascii="Calibri Light" w:hAnsi="Calibri Light" w:cs="Calibri Light"/>
                <w:sz w:val="22"/>
              </w:rPr>
              <w:t>Accessibility</w:t>
            </w:r>
            <w:r w:rsidR="00C87BFB" w:rsidRPr="00C92D62">
              <w:rPr>
                <w:rFonts w:ascii="Calibri Light" w:hAnsi="Calibri Light" w:cs="Calibri Light"/>
                <w:sz w:val="22"/>
              </w:rPr>
              <w:t xml:space="preserve"> </w:t>
            </w:r>
            <w:r w:rsidRPr="00C92D62">
              <w:rPr>
                <w:rFonts w:ascii="Calibri Light" w:hAnsi="Calibri Light" w:cs="Calibri Light"/>
                <w:sz w:val="22"/>
              </w:rPr>
              <w:t>Adaptation;</w:t>
            </w:r>
            <w:r w:rsidR="00C87BFB" w:rsidRPr="00C92D62">
              <w:rPr>
                <w:rFonts w:ascii="Calibri Light" w:hAnsi="Calibri Light" w:cs="Calibri Light"/>
                <w:sz w:val="22"/>
              </w:rPr>
              <w:t xml:space="preserve"> </w:t>
            </w:r>
            <w:r w:rsidRPr="00C92D62">
              <w:rPr>
                <w:rFonts w:ascii="Calibri Light" w:hAnsi="Calibri Light" w:cs="Calibri Light"/>
                <w:sz w:val="22"/>
              </w:rPr>
              <w:t>7)</w:t>
            </w:r>
            <w:r w:rsidR="00C87BFB" w:rsidRPr="00C92D62">
              <w:rPr>
                <w:rFonts w:ascii="Calibri Light" w:hAnsi="Calibri Light" w:cs="Calibri Light"/>
                <w:sz w:val="22"/>
              </w:rPr>
              <w:t xml:space="preserve"> </w:t>
            </w:r>
            <w:r w:rsidRPr="00C92D62">
              <w:rPr>
                <w:rFonts w:ascii="Calibri Light" w:hAnsi="Calibri Light" w:cs="Calibri Light"/>
                <w:sz w:val="22"/>
              </w:rPr>
              <w:t>Goal</w:t>
            </w:r>
            <w:r w:rsidR="00C87BFB" w:rsidRPr="00C92D62">
              <w:rPr>
                <w:rFonts w:ascii="Calibri Light" w:hAnsi="Calibri Light" w:cs="Calibri Light"/>
                <w:sz w:val="22"/>
              </w:rPr>
              <w:t xml:space="preserve"> </w:t>
            </w:r>
            <w:r w:rsidRPr="00C92D62">
              <w:rPr>
                <w:rFonts w:ascii="Calibri Light" w:hAnsi="Calibri Light" w:cs="Calibri Light"/>
                <w:sz w:val="22"/>
              </w:rPr>
              <w:t>Engagement</w:t>
            </w:r>
            <w:r w:rsidR="00C87BFB" w:rsidRPr="00C92D62">
              <w:rPr>
                <w:rFonts w:ascii="Calibri Light" w:hAnsi="Calibri Light" w:cs="Calibri Light"/>
                <w:sz w:val="22"/>
              </w:rPr>
              <w:t xml:space="preserve"> </w:t>
            </w:r>
            <w:r w:rsidRPr="00C92D62">
              <w:rPr>
                <w:rFonts w:ascii="Calibri Light" w:hAnsi="Calibri Light" w:cs="Calibri Light"/>
                <w:sz w:val="22"/>
              </w:rPr>
              <w:t>Program;</w:t>
            </w:r>
            <w:r w:rsidR="00C87BFB" w:rsidRPr="00C92D62">
              <w:rPr>
                <w:rFonts w:ascii="Calibri Light" w:hAnsi="Calibri Light" w:cs="Calibri Light"/>
                <w:sz w:val="22"/>
              </w:rPr>
              <w:t xml:space="preserve"> </w:t>
            </w:r>
            <w:r w:rsidRPr="00C92D62">
              <w:rPr>
                <w:rFonts w:ascii="Calibri Light" w:hAnsi="Calibri Light" w:cs="Calibri Light"/>
                <w:sz w:val="22"/>
              </w:rPr>
              <w:t>8)</w:t>
            </w:r>
            <w:r w:rsidR="00C87BFB" w:rsidRPr="00C92D62">
              <w:rPr>
                <w:rFonts w:ascii="Calibri Light" w:hAnsi="Calibri Light" w:cs="Calibri Light"/>
                <w:sz w:val="22"/>
              </w:rPr>
              <w:t xml:space="preserve"> </w:t>
            </w:r>
            <w:r w:rsidRPr="00C92D62">
              <w:rPr>
                <w:rFonts w:ascii="Calibri Light" w:hAnsi="Calibri Light" w:cs="Calibri Light"/>
                <w:sz w:val="22"/>
              </w:rPr>
              <w:t>Grocery</w:t>
            </w:r>
            <w:r w:rsidR="00C87BFB" w:rsidRPr="00C92D62">
              <w:rPr>
                <w:rFonts w:ascii="Calibri Light" w:hAnsi="Calibri Light" w:cs="Calibri Light"/>
                <w:sz w:val="22"/>
              </w:rPr>
              <w:t xml:space="preserve"> </w:t>
            </w:r>
            <w:r w:rsidRPr="00C92D62">
              <w:rPr>
                <w:rFonts w:ascii="Calibri Light" w:hAnsi="Calibri Light" w:cs="Calibri Light"/>
                <w:sz w:val="22"/>
              </w:rPr>
              <w:t>Shopping</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Delivery;</w:t>
            </w:r>
            <w:r w:rsidR="00C87BFB" w:rsidRPr="00C92D62">
              <w:rPr>
                <w:rFonts w:ascii="Calibri Light" w:hAnsi="Calibri Light" w:cs="Calibri Light"/>
                <w:sz w:val="22"/>
              </w:rPr>
              <w:t xml:space="preserve"> </w:t>
            </w:r>
            <w:r w:rsidRPr="00C92D62">
              <w:rPr>
                <w:rFonts w:ascii="Calibri Light" w:hAnsi="Calibri Light" w:cs="Calibri Light"/>
                <w:sz w:val="22"/>
              </w:rPr>
              <w:t>9)</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Based</w:t>
            </w:r>
            <w:r w:rsidR="00C87BFB" w:rsidRPr="00C92D62">
              <w:rPr>
                <w:rFonts w:ascii="Calibri Light" w:hAnsi="Calibri Light" w:cs="Calibri Light"/>
                <w:sz w:val="22"/>
              </w:rPr>
              <w:t xml:space="preserve"> </w:t>
            </w:r>
            <w:r w:rsidRPr="00C92D62">
              <w:rPr>
                <w:rFonts w:ascii="Calibri Light" w:hAnsi="Calibri Light" w:cs="Calibri Light"/>
                <w:sz w:val="22"/>
              </w:rPr>
              <w:t>Wandering</w:t>
            </w:r>
            <w:r w:rsidR="00C87BFB" w:rsidRPr="00C92D62">
              <w:rPr>
                <w:rFonts w:ascii="Calibri Light" w:hAnsi="Calibri Light" w:cs="Calibri Light"/>
                <w:sz w:val="22"/>
              </w:rPr>
              <w:t xml:space="preserve"> </w:t>
            </w:r>
            <w:r w:rsidRPr="00C92D62">
              <w:rPr>
                <w:rFonts w:ascii="Calibri Light" w:hAnsi="Calibri Light" w:cs="Calibri Light"/>
                <w:sz w:val="22"/>
              </w:rPr>
              <w:t>Response</w:t>
            </w:r>
            <w:r w:rsidR="00C87BFB" w:rsidRPr="00C92D62">
              <w:rPr>
                <w:rFonts w:ascii="Calibri Light" w:hAnsi="Calibri Light" w:cs="Calibri Light"/>
                <w:sz w:val="22"/>
              </w:rPr>
              <w:t xml:space="preserve"> </w:t>
            </w:r>
            <w:r w:rsidRPr="00C92D62">
              <w:rPr>
                <w:rFonts w:ascii="Calibri Light" w:hAnsi="Calibri Light" w:cs="Calibri Light"/>
                <w:sz w:val="22"/>
              </w:rPr>
              <w:t>Systems;</w:t>
            </w:r>
            <w:r w:rsidR="00C87BFB" w:rsidRPr="00C92D62">
              <w:rPr>
                <w:rFonts w:ascii="Calibri Light" w:hAnsi="Calibri Light" w:cs="Calibri Light"/>
                <w:sz w:val="22"/>
              </w:rPr>
              <w:t xml:space="preserve"> </w:t>
            </w:r>
            <w:r w:rsidRPr="00C92D62">
              <w:rPr>
                <w:rFonts w:ascii="Calibri Light" w:hAnsi="Calibri Light" w:cs="Calibri Light"/>
                <w:sz w:val="22"/>
              </w:rPr>
              <w:t>10)</w:t>
            </w:r>
            <w:r w:rsidR="00C87BFB" w:rsidRPr="00C92D62">
              <w:rPr>
                <w:rFonts w:ascii="Calibri Light" w:hAnsi="Calibri Light" w:cs="Calibri Light"/>
                <w:sz w:val="22"/>
              </w:rPr>
              <w:t xml:space="preserve"> </w:t>
            </w:r>
            <w:r w:rsidRPr="00C92D62">
              <w:rPr>
                <w:rFonts w:ascii="Calibri Light" w:hAnsi="Calibri Light" w:cs="Calibri Light"/>
                <w:sz w:val="22"/>
              </w:rPr>
              <w:t>Home-Delivered</w:t>
            </w:r>
            <w:r w:rsidR="00C87BFB" w:rsidRPr="00C92D62">
              <w:rPr>
                <w:rFonts w:ascii="Calibri Light" w:hAnsi="Calibri Light" w:cs="Calibri Light"/>
                <w:sz w:val="22"/>
              </w:rPr>
              <w:t xml:space="preserve"> </w:t>
            </w:r>
            <w:r w:rsidRPr="00C92D62">
              <w:rPr>
                <w:rFonts w:ascii="Calibri Light" w:hAnsi="Calibri Light" w:cs="Calibri Light"/>
                <w:sz w:val="22"/>
              </w:rPr>
              <w:t>Meals;</w:t>
            </w:r>
            <w:r w:rsidR="00C87BFB" w:rsidRPr="00C92D62">
              <w:rPr>
                <w:rFonts w:ascii="Calibri Light" w:hAnsi="Calibri Light" w:cs="Calibri Light"/>
                <w:sz w:val="22"/>
              </w:rPr>
              <w:t xml:space="preserve"> </w:t>
            </w:r>
            <w:r w:rsidRPr="00C92D62">
              <w:rPr>
                <w:rFonts w:ascii="Calibri Light" w:hAnsi="Calibri Light" w:cs="Calibri Light"/>
                <w:sz w:val="22"/>
              </w:rPr>
              <w:t>11)</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Delivery</w:t>
            </w:r>
            <w:r w:rsidR="00C87BFB" w:rsidRPr="00C92D62">
              <w:rPr>
                <w:rFonts w:ascii="Calibri Light" w:hAnsi="Calibri Light" w:cs="Calibri Light"/>
                <w:sz w:val="22"/>
              </w:rPr>
              <w:t xml:space="preserve"> </w:t>
            </w:r>
            <w:r w:rsidRPr="00C92D62">
              <w:rPr>
                <w:rFonts w:ascii="Calibri Light" w:hAnsi="Calibri Light" w:cs="Calibri Light"/>
                <w:sz w:val="22"/>
              </w:rPr>
              <w:t>of</w:t>
            </w:r>
            <w:r w:rsidR="00C87BFB" w:rsidRPr="00C92D62">
              <w:rPr>
                <w:rFonts w:ascii="Calibri Light" w:hAnsi="Calibri Light" w:cs="Calibri Light"/>
                <w:sz w:val="22"/>
              </w:rPr>
              <w:t xml:space="preserve"> </w:t>
            </w:r>
            <w:r w:rsidRPr="00C92D62">
              <w:rPr>
                <w:rFonts w:ascii="Calibri Light" w:hAnsi="Calibri Light" w:cs="Calibri Light"/>
                <w:sz w:val="22"/>
              </w:rPr>
              <w:t>Pre-Packaged</w:t>
            </w:r>
            <w:r w:rsidR="00C87BFB" w:rsidRPr="00C92D62">
              <w:rPr>
                <w:rFonts w:ascii="Calibri Light" w:hAnsi="Calibri Light" w:cs="Calibri Light"/>
                <w:sz w:val="22"/>
              </w:rPr>
              <w:t xml:space="preserve"> </w:t>
            </w:r>
            <w:r w:rsidRPr="00C92D62">
              <w:rPr>
                <w:rFonts w:ascii="Calibri Light" w:hAnsi="Calibri Light" w:cs="Calibri Light"/>
                <w:sz w:val="22"/>
              </w:rPr>
              <w:t>Medications;</w:t>
            </w:r>
            <w:r w:rsidR="00C87BFB" w:rsidRPr="00C92D62">
              <w:rPr>
                <w:rFonts w:ascii="Calibri Light" w:hAnsi="Calibri Light" w:cs="Calibri Light"/>
                <w:sz w:val="22"/>
              </w:rPr>
              <w:t xml:space="preserve"> </w:t>
            </w:r>
            <w:r w:rsidRPr="00C92D62">
              <w:rPr>
                <w:rFonts w:ascii="Calibri Light" w:hAnsi="Calibri Light" w:cs="Calibri Light"/>
                <w:sz w:val="22"/>
              </w:rPr>
              <w:t>12)</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Health</w:t>
            </w:r>
            <w:r w:rsidR="00C87BFB" w:rsidRPr="00C92D62">
              <w:rPr>
                <w:rFonts w:ascii="Calibri Light" w:hAnsi="Calibri Light" w:cs="Calibri Light"/>
                <w:sz w:val="22"/>
              </w:rPr>
              <w:t xml:space="preserve"> </w:t>
            </w:r>
            <w:r w:rsidRPr="00C92D62">
              <w:rPr>
                <w:rFonts w:ascii="Calibri Light" w:hAnsi="Calibri Light" w:cs="Calibri Light"/>
                <w:sz w:val="22"/>
              </w:rPr>
              <w:t>Aide;</w:t>
            </w:r>
            <w:r w:rsidR="00C87BFB" w:rsidRPr="00C92D62">
              <w:rPr>
                <w:rFonts w:ascii="Calibri Light" w:hAnsi="Calibri Light" w:cs="Calibri Light"/>
                <w:sz w:val="22"/>
              </w:rPr>
              <w:t xml:space="preserve"> </w:t>
            </w:r>
            <w:r w:rsidRPr="00C92D62">
              <w:rPr>
                <w:rFonts w:ascii="Calibri Light" w:hAnsi="Calibri Light" w:cs="Calibri Light"/>
                <w:sz w:val="22"/>
              </w:rPr>
              <w:t>13)</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Safety/Independence</w:t>
            </w:r>
            <w:r w:rsidR="00C87BFB" w:rsidRPr="00C92D62">
              <w:rPr>
                <w:rFonts w:ascii="Calibri Light" w:hAnsi="Calibri Light" w:cs="Calibri Light"/>
                <w:sz w:val="22"/>
              </w:rPr>
              <w:t xml:space="preserve"> </w:t>
            </w:r>
            <w:r w:rsidRPr="00C92D62">
              <w:rPr>
                <w:rFonts w:ascii="Calibri Light" w:hAnsi="Calibri Light" w:cs="Calibri Light"/>
                <w:sz w:val="22"/>
              </w:rPr>
              <w:t>Evaluations</w:t>
            </w:r>
            <w:r w:rsidR="00C87BFB" w:rsidRPr="00C92D62">
              <w:rPr>
                <w:rFonts w:ascii="Calibri Light" w:hAnsi="Calibri Light" w:cs="Calibri Light"/>
                <w:sz w:val="22"/>
              </w:rPr>
              <w:t xml:space="preserve"> </w:t>
            </w:r>
            <w:r w:rsidRPr="00C92D62">
              <w:rPr>
                <w:rFonts w:ascii="Calibri Light" w:hAnsi="Calibri Light" w:cs="Calibri Light"/>
                <w:sz w:val="22"/>
              </w:rPr>
              <w:t>(formerly</w:t>
            </w:r>
            <w:r w:rsidR="00C87BFB" w:rsidRPr="00C92D62">
              <w:rPr>
                <w:rFonts w:ascii="Calibri Light" w:hAnsi="Calibri Light" w:cs="Calibri Light"/>
                <w:sz w:val="22"/>
              </w:rPr>
              <w:t xml:space="preserve"> </w:t>
            </w:r>
            <w:r w:rsidRPr="00C92D62">
              <w:rPr>
                <w:rFonts w:ascii="Calibri Light" w:hAnsi="Calibri Light" w:cs="Calibri Light"/>
                <w:sz w:val="22"/>
              </w:rPr>
              <w:t>Occupational</w:t>
            </w:r>
            <w:r w:rsidR="00C87BFB" w:rsidRPr="00C92D62">
              <w:rPr>
                <w:rFonts w:ascii="Calibri Light" w:hAnsi="Calibri Light" w:cs="Calibri Light"/>
                <w:sz w:val="22"/>
              </w:rPr>
              <w:t xml:space="preserve"> </w:t>
            </w:r>
            <w:r w:rsidRPr="00C92D62">
              <w:rPr>
                <w:rFonts w:ascii="Calibri Light" w:hAnsi="Calibri Light" w:cs="Calibri Light"/>
                <w:sz w:val="22"/>
              </w:rPr>
              <w:t>Therapy);</w:t>
            </w:r>
            <w:r w:rsidR="00C87BFB" w:rsidRPr="00C92D62">
              <w:rPr>
                <w:rFonts w:ascii="Calibri Light" w:hAnsi="Calibri Light" w:cs="Calibri Light"/>
                <w:sz w:val="22"/>
              </w:rPr>
              <w:t xml:space="preserve"> </w:t>
            </w:r>
            <w:r w:rsidRPr="00C92D62">
              <w:rPr>
                <w:rFonts w:ascii="Calibri Light" w:hAnsi="Calibri Light" w:cs="Calibri Light"/>
                <w:sz w:val="22"/>
              </w:rPr>
              <w:lastRenderedPageBreak/>
              <w:t>14)</w:t>
            </w:r>
            <w:r w:rsidR="00C87BFB" w:rsidRPr="00C92D62">
              <w:rPr>
                <w:rFonts w:ascii="Calibri Light" w:hAnsi="Calibri Light" w:cs="Calibri Light"/>
                <w:sz w:val="22"/>
              </w:rPr>
              <w:t xml:space="preserve"> </w:t>
            </w:r>
            <w:r w:rsidRPr="00C92D62">
              <w:rPr>
                <w:rFonts w:ascii="Calibri Light" w:hAnsi="Calibri Light" w:cs="Calibri Light"/>
                <w:sz w:val="22"/>
              </w:rPr>
              <w:t>Homemaker;</w:t>
            </w:r>
            <w:r w:rsidR="00C87BFB" w:rsidRPr="00C92D62">
              <w:rPr>
                <w:rFonts w:ascii="Calibri Light" w:hAnsi="Calibri Light" w:cs="Calibri Light"/>
                <w:sz w:val="22"/>
              </w:rPr>
              <w:t xml:space="preserve"> </w:t>
            </w:r>
            <w:r w:rsidRPr="00C92D62">
              <w:rPr>
                <w:rFonts w:ascii="Calibri Light" w:hAnsi="Calibri Light" w:cs="Calibri Light"/>
                <w:sz w:val="22"/>
              </w:rPr>
              <w:t>15)</w:t>
            </w:r>
            <w:r w:rsidR="00C87BFB" w:rsidRPr="00C92D62">
              <w:rPr>
                <w:rFonts w:ascii="Calibri Light" w:hAnsi="Calibri Light" w:cs="Calibri Light"/>
                <w:sz w:val="22"/>
              </w:rPr>
              <w:t xml:space="preserve"> </w:t>
            </w:r>
            <w:r w:rsidRPr="00C92D62">
              <w:rPr>
                <w:rFonts w:ascii="Calibri Light" w:hAnsi="Calibri Light" w:cs="Calibri Light"/>
                <w:sz w:val="22"/>
              </w:rPr>
              <w:t>Laundry;</w:t>
            </w:r>
            <w:r w:rsidR="00C87BFB" w:rsidRPr="00C92D62">
              <w:rPr>
                <w:rFonts w:ascii="Calibri Light" w:hAnsi="Calibri Light" w:cs="Calibri Light"/>
                <w:sz w:val="22"/>
              </w:rPr>
              <w:t xml:space="preserve"> </w:t>
            </w:r>
            <w:r w:rsidRPr="00C92D62">
              <w:rPr>
                <w:rFonts w:ascii="Calibri Light" w:hAnsi="Calibri Light" w:cs="Calibri Light"/>
                <w:sz w:val="22"/>
              </w:rPr>
              <w:t>16)</w:t>
            </w:r>
            <w:r w:rsidR="00C87BFB" w:rsidRPr="00C92D62">
              <w:rPr>
                <w:rFonts w:ascii="Calibri Light" w:hAnsi="Calibri Light" w:cs="Calibri Light"/>
                <w:sz w:val="22"/>
              </w:rPr>
              <w:t xml:space="preserve"> </w:t>
            </w:r>
            <w:r w:rsidRPr="00C92D62">
              <w:rPr>
                <w:rFonts w:ascii="Calibri Light" w:hAnsi="Calibri Light" w:cs="Calibri Light"/>
                <w:sz w:val="22"/>
              </w:rPr>
              <w:t>Medication</w:t>
            </w:r>
            <w:r w:rsidR="00C87BFB" w:rsidRPr="00C92D62">
              <w:rPr>
                <w:rFonts w:ascii="Calibri Light" w:hAnsi="Calibri Light" w:cs="Calibri Light"/>
                <w:sz w:val="22"/>
              </w:rPr>
              <w:t xml:space="preserve"> </w:t>
            </w:r>
            <w:r w:rsidRPr="00C92D62">
              <w:rPr>
                <w:rFonts w:ascii="Calibri Light" w:hAnsi="Calibri Light" w:cs="Calibri Light"/>
                <w:sz w:val="22"/>
              </w:rPr>
              <w:t>Dispensing</w:t>
            </w:r>
            <w:r w:rsidR="00C87BFB" w:rsidRPr="00C92D62">
              <w:rPr>
                <w:rFonts w:ascii="Calibri Light" w:hAnsi="Calibri Light" w:cs="Calibri Light"/>
                <w:sz w:val="22"/>
              </w:rPr>
              <w:t xml:space="preserve"> </w:t>
            </w:r>
            <w:r w:rsidRPr="00C92D62">
              <w:rPr>
                <w:rFonts w:ascii="Calibri Light" w:hAnsi="Calibri Light" w:cs="Calibri Light"/>
                <w:sz w:val="22"/>
              </w:rPr>
              <w:t>System;</w:t>
            </w:r>
            <w:r w:rsidR="00C87BFB" w:rsidRPr="00C92D62">
              <w:rPr>
                <w:rFonts w:ascii="Calibri Light" w:hAnsi="Calibri Light" w:cs="Calibri Light"/>
                <w:sz w:val="22"/>
              </w:rPr>
              <w:t xml:space="preserve"> </w:t>
            </w:r>
            <w:r w:rsidRPr="00C92D62">
              <w:rPr>
                <w:rFonts w:ascii="Calibri Light" w:hAnsi="Calibri Light" w:cs="Calibri Light"/>
                <w:sz w:val="22"/>
              </w:rPr>
              <w:t>17)</w:t>
            </w:r>
            <w:r w:rsidR="00C87BFB" w:rsidRPr="00C92D62">
              <w:rPr>
                <w:rFonts w:ascii="Calibri Light" w:hAnsi="Calibri Light" w:cs="Calibri Light"/>
                <w:sz w:val="22"/>
              </w:rPr>
              <w:t xml:space="preserve"> </w:t>
            </w:r>
            <w:r w:rsidRPr="00C92D62">
              <w:rPr>
                <w:rFonts w:ascii="Calibri Light" w:hAnsi="Calibri Light" w:cs="Calibri Light"/>
                <w:sz w:val="22"/>
              </w:rPr>
              <w:t>Orientation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Mobility</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Pr="00C92D62">
              <w:rPr>
                <w:rFonts w:ascii="Calibri Light" w:hAnsi="Calibri Light" w:cs="Calibri Light"/>
                <w:sz w:val="22"/>
              </w:rPr>
              <w:t>18)</w:t>
            </w:r>
            <w:r w:rsidR="00C87BFB" w:rsidRPr="00C92D62">
              <w:rPr>
                <w:rFonts w:ascii="Calibri Light" w:hAnsi="Calibri Light" w:cs="Calibri Light"/>
                <w:sz w:val="22"/>
              </w:rPr>
              <w:t xml:space="preserve"> </w:t>
            </w:r>
            <w:r w:rsidRPr="00C92D62">
              <w:rPr>
                <w:rFonts w:ascii="Calibri Light" w:hAnsi="Calibri Light" w:cs="Calibri Light"/>
                <w:sz w:val="22"/>
              </w:rPr>
              <w:t>Peer</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19)</w:t>
            </w:r>
            <w:r w:rsidR="00C87BFB" w:rsidRPr="00C92D62">
              <w:rPr>
                <w:rFonts w:ascii="Calibri Light" w:hAnsi="Calibri Light" w:cs="Calibri Light"/>
                <w:sz w:val="22"/>
              </w:rPr>
              <w:t xml:space="preserve"> </w:t>
            </w:r>
            <w:r w:rsidRPr="00C92D62">
              <w:rPr>
                <w:rFonts w:ascii="Calibri Light" w:hAnsi="Calibri Light" w:cs="Calibri Light"/>
                <w:sz w:val="22"/>
              </w:rPr>
              <w:t>Personal</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20)</w:t>
            </w:r>
            <w:r w:rsidR="00C87BFB" w:rsidRPr="00C92D62">
              <w:rPr>
                <w:rFonts w:ascii="Calibri Light" w:hAnsi="Calibri Light" w:cs="Calibri Light"/>
                <w:sz w:val="22"/>
              </w:rPr>
              <w:t xml:space="preserve"> </w:t>
            </w:r>
            <w:r w:rsidRPr="00C92D62">
              <w:rPr>
                <w:rFonts w:ascii="Calibri Light" w:hAnsi="Calibri Light" w:cs="Calibri Light"/>
                <w:sz w:val="22"/>
              </w:rPr>
              <w:t>Supportive</w:t>
            </w:r>
            <w:r w:rsidR="00C87BFB" w:rsidRPr="00C92D62">
              <w:rPr>
                <w:rFonts w:ascii="Calibri Light" w:hAnsi="Calibri Light" w:cs="Calibri Light"/>
                <w:sz w:val="22"/>
              </w:rPr>
              <w:t xml:space="preserve"> </w:t>
            </w:r>
            <w:r w:rsidRPr="00C92D62">
              <w:rPr>
                <w:rFonts w:ascii="Calibri Light" w:hAnsi="Calibri Light" w:cs="Calibri Light"/>
                <w:sz w:val="22"/>
              </w:rPr>
              <w:t>Home</w:t>
            </w:r>
            <w:r w:rsidR="00C87BFB" w:rsidRPr="00C92D62">
              <w:rPr>
                <w:rFonts w:ascii="Calibri Light" w:hAnsi="Calibri Light" w:cs="Calibri Light"/>
                <w:sz w:val="22"/>
              </w:rPr>
              <w:t xml:space="preserve"> </w:t>
            </w:r>
            <w:r w:rsidRPr="00C92D62">
              <w:rPr>
                <w:rFonts w:ascii="Calibri Light" w:hAnsi="Calibri Light" w:cs="Calibri Light"/>
                <w:sz w:val="22"/>
              </w:rPr>
              <w:t>Care</w:t>
            </w:r>
            <w:r w:rsidR="00C87BFB" w:rsidRPr="00C92D62">
              <w:rPr>
                <w:rFonts w:ascii="Calibri Light" w:hAnsi="Calibri Light" w:cs="Calibri Light"/>
                <w:sz w:val="22"/>
              </w:rPr>
              <w:t xml:space="preserve"> </w:t>
            </w:r>
            <w:r w:rsidRPr="00C92D62">
              <w:rPr>
                <w:rFonts w:ascii="Calibri Light" w:hAnsi="Calibri Light" w:cs="Calibri Light"/>
                <w:sz w:val="22"/>
              </w:rPr>
              <w:t>Aide;</w:t>
            </w:r>
            <w:r w:rsidR="00C87BFB" w:rsidRPr="00C92D62">
              <w:rPr>
                <w:rFonts w:ascii="Calibri Light" w:hAnsi="Calibri Light" w:cs="Calibri Light"/>
                <w:sz w:val="22"/>
              </w:rPr>
              <w:t xml:space="preserve"> </w:t>
            </w:r>
            <w:r w:rsidRPr="00C92D62">
              <w:rPr>
                <w:rFonts w:ascii="Calibri Light" w:hAnsi="Calibri Light" w:cs="Calibri Light"/>
                <w:sz w:val="22"/>
              </w:rPr>
              <w:t>21)</w:t>
            </w:r>
            <w:r w:rsidR="00C87BFB" w:rsidRPr="00C92D62">
              <w:rPr>
                <w:rFonts w:ascii="Calibri Light" w:hAnsi="Calibri Light" w:cs="Calibri Light"/>
                <w:sz w:val="22"/>
              </w:rPr>
              <w:t xml:space="preserve"> </w:t>
            </w:r>
            <w:r w:rsidRPr="00C92D62">
              <w:rPr>
                <w:rFonts w:ascii="Calibri Light" w:hAnsi="Calibri Light" w:cs="Calibri Light"/>
                <w:sz w:val="22"/>
              </w:rPr>
              <w:t>Transitional</w:t>
            </w:r>
            <w:r w:rsidR="00C87BFB" w:rsidRPr="00C92D62">
              <w:rPr>
                <w:rFonts w:ascii="Calibri Light" w:hAnsi="Calibri Light" w:cs="Calibri Light"/>
                <w:sz w:val="22"/>
              </w:rPr>
              <w:t xml:space="preserve"> </w:t>
            </w:r>
            <w:r w:rsidRPr="00C92D62">
              <w:rPr>
                <w:rFonts w:ascii="Calibri Light" w:hAnsi="Calibri Light" w:cs="Calibri Light"/>
                <w:sz w:val="22"/>
              </w:rPr>
              <w:t>Assistance;</w:t>
            </w:r>
            <w:r w:rsidR="00C87BFB" w:rsidRPr="00C92D62">
              <w:rPr>
                <w:rFonts w:ascii="Calibri Light" w:hAnsi="Calibri Light" w:cs="Calibri Light"/>
                <w:sz w:val="22"/>
              </w:rPr>
              <w:t xml:space="preserve"> </w:t>
            </w:r>
            <w:r w:rsidRPr="00C92D62">
              <w:rPr>
                <w:rFonts w:ascii="Calibri Light" w:hAnsi="Calibri Light" w:cs="Calibri Light"/>
                <w:sz w:val="22"/>
              </w:rPr>
              <w:t>22)</w:t>
            </w:r>
            <w:r w:rsidR="00C87BFB" w:rsidRPr="00C92D62">
              <w:rPr>
                <w:rFonts w:ascii="Calibri Light" w:hAnsi="Calibri Light" w:cs="Calibri Light"/>
                <w:sz w:val="22"/>
              </w:rPr>
              <w:t xml:space="preserve"> </w:t>
            </w:r>
            <w:r w:rsidRPr="00C92D62">
              <w:rPr>
                <w:rFonts w:ascii="Calibri Light" w:hAnsi="Calibri Light" w:cs="Calibri Light"/>
                <w:sz w:val="22"/>
              </w:rPr>
              <w:t>Transportation;</w:t>
            </w:r>
          </w:p>
        </w:tc>
        <w:tc>
          <w:tcPr>
            <w:tcW w:w="1580" w:type="pct"/>
            <w:tcBorders>
              <w:top w:val="single" w:sz="4" w:space="0" w:color="auto"/>
              <w:left w:val="nil"/>
              <w:bottom w:val="single" w:sz="4" w:space="0" w:color="auto"/>
              <w:right w:val="single" w:sz="4" w:space="0" w:color="auto"/>
            </w:tcBorders>
            <w:shd w:val="clear" w:color="auto" w:fill="auto"/>
          </w:tcPr>
          <w:p w14:paraId="58BAA431" w14:textId="2A373A7D" w:rsidR="009D6DC5" w:rsidRPr="00C92D62" w:rsidRDefault="009D6DC5" w:rsidP="001B6E39">
            <w:pPr>
              <w:jc w:val="left"/>
              <w:rPr>
                <w:rFonts w:ascii="Calibri Light" w:hAnsi="Calibri Light" w:cs="Calibri Light"/>
                <w:b/>
                <w:bCs/>
                <w:color w:val="000000"/>
                <w:sz w:val="22"/>
              </w:rPr>
            </w:pPr>
            <w:r w:rsidRPr="00C92D62">
              <w:rPr>
                <w:rFonts w:ascii="Calibri Light" w:hAnsi="Calibri Light" w:cs="Calibri Light"/>
                <w:b/>
                <w:bCs/>
                <w:color w:val="000000"/>
                <w:sz w:val="22"/>
              </w:rPr>
              <w:lastRenderedPageBreak/>
              <w:t>LTSS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Providers:</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br/>
              <w:t>90%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Enrollees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LTSS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u w:val="single"/>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minutes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00884C63"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p>
        </w:tc>
        <w:tc>
          <w:tcPr>
            <w:tcW w:w="1937" w:type="pct"/>
            <w:tcBorders>
              <w:top w:val="single" w:sz="4" w:space="0" w:color="auto"/>
              <w:left w:val="single" w:sz="4" w:space="0" w:color="auto"/>
              <w:bottom w:val="single" w:sz="4" w:space="0" w:color="auto"/>
              <w:right w:val="single" w:sz="4" w:space="0" w:color="auto"/>
            </w:tcBorders>
            <w:shd w:val="clear" w:color="auto" w:fill="auto"/>
          </w:tcPr>
          <w:p w14:paraId="0B39C9EA" w14:textId="5602A213" w:rsidR="009D6DC5" w:rsidRPr="00C92D62" w:rsidRDefault="009D6DC5" w:rsidP="001B6E39">
            <w:pPr>
              <w:jc w:val="left"/>
              <w:rPr>
                <w:rFonts w:ascii="Calibri Light" w:hAnsi="Calibri Light" w:cs="Calibri Light"/>
                <w:b/>
                <w:bCs/>
                <w:color w:val="000000"/>
                <w:sz w:val="22"/>
              </w:rPr>
            </w:pPr>
            <w:r w:rsidRPr="00C92D62">
              <w:rPr>
                <w:rFonts w:ascii="Calibri Light" w:hAnsi="Calibri Light" w:cs="Calibri Light"/>
                <w:b/>
                <w:bCs/>
                <w:color w:val="000000"/>
                <w:sz w:val="22"/>
              </w:rPr>
              <w:t>LTSS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Providers:</w:t>
            </w:r>
            <w:r w:rsidRPr="00C92D62">
              <w:rPr>
                <w:rFonts w:ascii="Calibri Light" w:hAnsi="Calibri Light" w:cs="Calibri Light"/>
                <w:b/>
                <w:bCs/>
                <w:color w:val="000000"/>
                <w:sz w:val="22"/>
              </w:rPr>
              <w:br/>
              <w:t>Numerator: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54302E"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rPr>
              <w:t>OR</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proofErr w:type="gramStart"/>
            <w:r w:rsidRPr="00C92D62">
              <w:rPr>
                <w:rFonts w:ascii="Calibri Light" w:hAnsi="Calibri Light" w:cs="Calibri Light"/>
                <w:color w:val="000000"/>
                <w:sz w:val="22"/>
              </w:rPr>
              <w:t>a</w:t>
            </w:r>
            <w:proofErr w:type="gramEnd"/>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b/>
                <w:bCs/>
                <w:color w:val="000000"/>
                <w:sz w:val="22"/>
              </w:rPr>
              <w:t>Denominator: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tc>
      </w:tr>
    </w:tbl>
    <w:p w14:paraId="2408474B" w14:textId="77777777" w:rsidR="00381263" w:rsidRPr="00C92D62" w:rsidRDefault="00381263" w:rsidP="008677ED">
      <w:pPr>
        <w:rPr>
          <w:rFonts w:ascii="Calibri Light" w:hAnsi="Calibri Light" w:cs="Calibri Light"/>
          <w:sz w:val="22"/>
          <w:highlight w:val="yellow"/>
        </w:rPr>
      </w:pPr>
    </w:p>
    <w:p w14:paraId="2355353A" w14:textId="77777777" w:rsidR="008677ED" w:rsidRPr="00C92D62" w:rsidRDefault="008677ED" w:rsidP="008677ED">
      <w:pPr>
        <w:rPr>
          <w:rFonts w:ascii="Calibri Light" w:hAnsi="Calibri Light" w:cs="Calibri Light"/>
          <w:sz w:val="22"/>
          <w:highlight w:val="yellow"/>
        </w:rPr>
      </w:pPr>
    </w:p>
    <w:p w14:paraId="5133F2F9" w14:textId="2806F9F7" w:rsidR="0042103E" w:rsidRPr="00C92D62" w:rsidRDefault="0042103E" w:rsidP="0042103E">
      <w:pPr>
        <w:pStyle w:val="Caption"/>
        <w:keepNext/>
      </w:pPr>
      <w:bookmarkStart w:id="468" w:name="_Toc163556131"/>
      <w:r w:rsidRPr="00C92D62">
        <w:t>Table</w:t>
      </w:r>
      <w:r w:rsidR="00C87BFB" w:rsidRPr="00C92D62">
        <w:t xml:space="preserve"> </w:t>
      </w:r>
      <w:r w:rsidRPr="00C92D62">
        <w:t>D</w:t>
      </w:r>
      <w:r w:rsidR="00941E7C">
        <w:fldChar w:fldCharType="begin"/>
      </w:r>
      <w:r w:rsidR="00941E7C">
        <w:instrText xml:space="preserve"> SEQ Table_D \* ARABIC </w:instrText>
      </w:r>
      <w:r w:rsidR="00941E7C">
        <w:fldChar w:fldCharType="separate"/>
      </w:r>
      <w:r w:rsidR="003E284F" w:rsidRPr="00C92D62">
        <w:t>8</w:t>
      </w:r>
      <w:r w:rsidR="00941E7C">
        <w:fldChar w:fldCharType="end"/>
      </w:r>
      <w:r w:rsidRPr="00C92D62">
        <w:t>:</w:t>
      </w:r>
      <w:r w:rsidR="00C87BFB" w:rsidRPr="00C92D62">
        <w:t xml:space="preserve"> </w:t>
      </w:r>
      <w:r w:rsidRPr="00C92D62">
        <w:t>SCO</w:t>
      </w:r>
      <w:r w:rsidR="00C87BFB" w:rsidRPr="00C92D62">
        <w:t xml:space="preserve"> </w:t>
      </w:r>
      <w:r w:rsidRPr="00C92D62">
        <w:t>Network</w:t>
      </w:r>
      <w:r w:rsidR="00C87BFB" w:rsidRPr="00C92D62">
        <w:t xml:space="preserve"> </w:t>
      </w:r>
      <w:r w:rsidRPr="00C92D62">
        <w:t>Adequacy</w:t>
      </w:r>
      <w:r w:rsidR="00C87BFB" w:rsidRPr="00C92D62">
        <w:t xml:space="preserve"> </w:t>
      </w:r>
      <w:r w:rsidRPr="00C92D62">
        <w:t>Standards</w:t>
      </w:r>
      <w:r w:rsidR="00C87BFB" w:rsidRPr="00C92D62">
        <w:t xml:space="preserve"> </w:t>
      </w:r>
      <w:r w:rsidRPr="00C92D62">
        <w:t>and</w:t>
      </w:r>
      <w:r w:rsidR="00C87BFB" w:rsidRPr="00C92D62">
        <w:t xml:space="preserve"> </w:t>
      </w:r>
      <w:r w:rsidRPr="00C92D62">
        <w:t>Indicators</w:t>
      </w:r>
      <w:r w:rsidR="00C87BFB" w:rsidRPr="00C92D62">
        <w:t xml:space="preserve"> </w:t>
      </w:r>
      <w:r w:rsidRPr="00C92D62">
        <w:t>–</w:t>
      </w:r>
      <w:r w:rsidR="00C87BFB" w:rsidRPr="00C92D62">
        <w:t xml:space="preserve"> </w:t>
      </w:r>
      <w:r w:rsidRPr="00C92D62">
        <w:t>Other</w:t>
      </w:r>
      <w:r w:rsidR="00C87BFB" w:rsidRPr="00C92D62">
        <w:t xml:space="preserve"> </w:t>
      </w:r>
      <w:r w:rsidRPr="00C92D62">
        <w:t>Provider</w:t>
      </w:r>
      <w:r w:rsidR="00C87BFB" w:rsidRPr="00C92D62">
        <w:t xml:space="preserve"> </w:t>
      </w:r>
      <w:r w:rsidRPr="00C92D62">
        <w:t>Types</w:t>
      </w:r>
      <w:bookmarkEnd w:id="468"/>
    </w:p>
    <w:tbl>
      <w:tblPr>
        <w:tblStyle w:val="TableGrid"/>
        <w:tblW w:w="5000" w:type="pct"/>
        <w:tblLook w:val="04A0" w:firstRow="1" w:lastRow="0" w:firstColumn="1" w:lastColumn="0" w:noHBand="0" w:noVBand="1"/>
      </w:tblPr>
      <w:tblGrid>
        <w:gridCol w:w="4268"/>
        <w:gridCol w:w="4547"/>
        <w:gridCol w:w="5575"/>
      </w:tblGrid>
      <w:tr w:rsidR="0042103E" w:rsidRPr="00C92D62" w14:paraId="358CADA3" w14:textId="77777777" w:rsidTr="00F04DDB">
        <w:trPr>
          <w:trHeight w:val="288"/>
          <w:tblHeader/>
        </w:trPr>
        <w:tc>
          <w:tcPr>
            <w:tcW w:w="1483" w:type="pct"/>
            <w:tcBorders>
              <w:bottom w:val="single" w:sz="4" w:space="0" w:color="auto"/>
            </w:tcBorders>
            <w:shd w:val="clear" w:color="auto" w:fill="5F497A" w:themeFill="accent4" w:themeFillShade="BF"/>
            <w:vAlign w:val="bottom"/>
          </w:tcPr>
          <w:p w14:paraId="50FD1306" w14:textId="17714830" w:rsidR="0042103E" w:rsidRPr="00C92D62" w:rsidRDefault="0042103E" w:rsidP="00F81A8F">
            <w:pPr>
              <w:jc w:val="left"/>
            </w:pPr>
            <w:r w:rsidRPr="00C92D62">
              <w:rPr>
                <w:rFonts w:cs="Calibri"/>
                <w:b/>
                <w:bCs/>
                <w:color w:val="FFFFFF" w:themeColor="background1"/>
                <w:sz w:val="22"/>
              </w:rPr>
              <w:t>Network</w:t>
            </w:r>
            <w:r w:rsidR="00C87BFB" w:rsidRPr="00C92D62">
              <w:rPr>
                <w:rFonts w:cs="Calibri"/>
                <w:b/>
                <w:bCs/>
                <w:color w:val="FFFFFF" w:themeColor="background1"/>
                <w:sz w:val="22"/>
              </w:rPr>
              <w:t xml:space="preserve"> </w:t>
            </w:r>
            <w:r w:rsidRPr="00C92D62">
              <w:rPr>
                <w:rFonts w:cs="Calibri"/>
                <w:b/>
                <w:bCs/>
                <w:color w:val="FFFFFF" w:themeColor="background1"/>
                <w:sz w:val="22"/>
              </w:rPr>
              <w:t>Adequacy</w:t>
            </w:r>
            <w:r w:rsidR="00C87BFB" w:rsidRPr="00C92D62">
              <w:rPr>
                <w:rFonts w:cs="Calibri"/>
                <w:b/>
                <w:bCs/>
                <w:color w:val="FFFFFF" w:themeColor="background1"/>
                <w:sz w:val="22"/>
              </w:rPr>
              <w:t xml:space="preserve"> </w:t>
            </w:r>
            <w:r w:rsidRPr="00C92D62">
              <w:rPr>
                <w:rFonts w:cs="Calibri"/>
                <w:b/>
                <w:bCs/>
                <w:color w:val="FFFFFF" w:themeColor="background1"/>
                <w:sz w:val="22"/>
              </w:rPr>
              <w:t>Standards</w:t>
            </w:r>
            <w:r w:rsidR="00C87BFB" w:rsidRPr="00C92D62">
              <w:rPr>
                <w:rFonts w:cs="Calibri"/>
                <w:b/>
                <w:bCs/>
                <w:color w:val="FFFFFF" w:themeColor="background1"/>
                <w:sz w:val="22"/>
              </w:rPr>
              <w:t xml:space="preserve"> </w:t>
            </w:r>
            <w:r w:rsidRPr="00C92D62">
              <w:rPr>
                <w:rFonts w:cs="Calibri"/>
                <w:b/>
                <w:bCs/>
                <w:color w:val="FFFFFF" w:themeColor="background1"/>
                <w:sz w:val="22"/>
              </w:rPr>
              <w:t>Source:</w:t>
            </w:r>
            <w:r w:rsidR="00C87BFB" w:rsidRPr="00C92D62">
              <w:rPr>
                <w:rFonts w:cs="Calibri"/>
                <w:b/>
                <w:bCs/>
                <w:color w:val="FFFFFF" w:themeColor="background1"/>
                <w:sz w:val="22"/>
              </w:rPr>
              <w:t xml:space="preserve"> </w:t>
            </w:r>
            <w:r w:rsidRPr="00C92D62">
              <w:rPr>
                <w:rFonts w:cs="Calibri"/>
                <w:b/>
                <w:bCs/>
                <w:color w:val="FFFFFF" w:themeColor="background1"/>
                <w:sz w:val="22"/>
              </w:rPr>
              <w:t>SCO</w:t>
            </w:r>
            <w:r w:rsidR="00C87BFB" w:rsidRPr="00C92D62">
              <w:rPr>
                <w:rFonts w:cs="Calibri"/>
                <w:b/>
                <w:bCs/>
                <w:color w:val="FFFFFF" w:themeColor="background1"/>
                <w:sz w:val="22"/>
              </w:rPr>
              <w:t xml:space="preserve"> </w:t>
            </w:r>
            <w:r w:rsidRPr="00C92D62">
              <w:rPr>
                <w:rFonts w:cs="Calibri"/>
                <w:b/>
                <w:bCs/>
                <w:color w:val="FFFFFF" w:themeColor="background1"/>
                <w:sz w:val="22"/>
              </w:rPr>
              <w:t>Contract</w:t>
            </w:r>
            <w:r w:rsidR="00C87BFB" w:rsidRPr="00C92D62">
              <w:rPr>
                <w:rFonts w:cs="Calibri"/>
                <w:b/>
                <w:bCs/>
                <w:color w:val="FFFFFF" w:themeColor="background1"/>
                <w:sz w:val="22"/>
              </w:rPr>
              <w:t xml:space="preserve"> </w:t>
            </w:r>
            <w:r w:rsidRPr="00C92D62">
              <w:rPr>
                <w:rFonts w:cs="Calibri"/>
                <w:b/>
                <w:bCs/>
                <w:color w:val="FFFFFF" w:themeColor="background1"/>
                <w:sz w:val="22"/>
              </w:rPr>
              <w:t>-</w:t>
            </w:r>
            <w:r w:rsidR="00C87BFB" w:rsidRPr="00C92D62">
              <w:rPr>
                <w:rFonts w:cs="Calibri"/>
                <w:b/>
                <w:bCs/>
                <w:color w:val="FFFFFF" w:themeColor="background1"/>
                <w:sz w:val="22"/>
              </w:rPr>
              <w:t xml:space="preserve"> </w:t>
            </w:r>
            <w:r w:rsidRPr="00C92D62">
              <w:rPr>
                <w:rFonts w:cs="Calibri"/>
                <w:b/>
                <w:bCs/>
                <w:color w:val="FFFFFF" w:themeColor="background1"/>
                <w:sz w:val="22"/>
              </w:rPr>
              <w:t>Section</w:t>
            </w:r>
            <w:r w:rsidR="00C87BFB" w:rsidRPr="00C92D62">
              <w:rPr>
                <w:rFonts w:cs="Calibri"/>
                <w:b/>
                <w:bCs/>
                <w:color w:val="FFFFFF" w:themeColor="background1"/>
                <w:sz w:val="22"/>
              </w:rPr>
              <w:t xml:space="preserve"> </w:t>
            </w:r>
            <w:r w:rsidRPr="00C92D62">
              <w:rPr>
                <w:rFonts w:cs="Calibri"/>
                <w:b/>
                <w:bCs/>
                <w:color w:val="FFFFFF" w:themeColor="background1"/>
                <w:sz w:val="22"/>
              </w:rPr>
              <w:t>2.6.B.1-4</w:t>
            </w:r>
            <w:r w:rsidR="00C87BFB" w:rsidRPr="00C92D62">
              <w:rPr>
                <w:rFonts w:cs="Calibri"/>
                <w:b/>
                <w:bCs/>
                <w:color w:val="FFFFFF" w:themeColor="background1"/>
                <w:sz w:val="22"/>
              </w:rPr>
              <w:t xml:space="preserve"> </w:t>
            </w:r>
          </w:p>
        </w:tc>
        <w:tc>
          <w:tcPr>
            <w:tcW w:w="1580" w:type="pct"/>
            <w:tcBorders>
              <w:bottom w:val="single" w:sz="4" w:space="0" w:color="auto"/>
            </w:tcBorders>
            <w:shd w:val="clear" w:color="auto" w:fill="5F497A" w:themeFill="accent4" w:themeFillShade="BF"/>
            <w:vAlign w:val="center"/>
          </w:tcPr>
          <w:p w14:paraId="17CF9B7C" w14:textId="77777777" w:rsidR="0042103E" w:rsidRPr="00C92D62" w:rsidRDefault="0042103E" w:rsidP="00F81A8F">
            <w:pPr>
              <w:jc w:val="left"/>
            </w:pPr>
            <w:r w:rsidRPr="00C92D62">
              <w:rPr>
                <w:rFonts w:cs="Calibri"/>
                <w:b/>
                <w:bCs/>
                <w:color w:val="FFFFFF" w:themeColor="background1"/>
                <w:sz w:val="22"/>
              </w:rPr>
              <w:t>Indicator</w:t>
            </w:r>
          </w:p>
        </w:tc>
        <w:tc>
          <w:tcPr>
            <w:tcW w:w="1937" w:type="pct"/>
            <w:tcBorders>
              <w:bottom w:val="single" w:sz="4" w:space="0" w:color="auto"/>
            </w:tcBorders>
            <w:shd w:val="clear" w:color="auto" w:fill="5F497A" w:themeFill="accent4" w:themeFillShade="BF"/>
            <w:vAlign w:val="center"/>
          </w:tcPr>
          <w:p w14:paraId="128C9068" w14:textId="424F0509" w:rsidR="0042103E" w:rsidRPr="00C92D62" w:rsidRDefault="0042103E" w:rsidP="00F81A8F">
            <w:pPr>
              <w:jc w:val="left"/>
            </w:pPr>
            <w:r w:rsidRPr="00C92D62">
              <w:rPr>
                <w:rFonts w:cs="Calibri"/>
                <w:b/>
                <w:bCs/>
                <w:color w:val="FFFFFF" w:themeColor="background1"/>
                <w:sz w:val="22"/>
              </w:rPr>
              <w:t>Definition</w:t>
            </w:r>
            <w:r w:rsidR="00C87BFB" w:rsidRPr="00C92D62">
              <w:rPr>
                <w:rFonts w:cs="Calibri"/>
                <w:b/>
                <w:bCs/>
                <w:color w:val="FFFFFF" w:themeColor="background1"/>
                <w:sz w:val="22"/>
              </w:rPr>
              <w:t xml:space="preserve"> </w:t>
            </w:r>
            <w:r w:rsidRPr="00C92D62">
              <w:rPr>
                <w:rFonts w:cs="Calibri"/>
                <w:b/>
                <w:bCs/>
                <w:color w:val="FFFFFF" w:themeColor="background1"/>
                <w:sz w:val="22"/>
              </w:rPr>
              <w:t>of</w:t>
            </w:r>
            <w:r w:rsidR="00C87BFB" w:rsidRPr="00C92D62">
              <w:rPr>
                <w:rFonts w:cs="Calibri"/>
                <w:b/>
                <w:bCs/>
                <w:color w:val="FFFFFF" w:themeColor="background1"/>
                <w:sz w:val="22"/>
              </w:rPr>
              <w:t xml:space="preserve"> </w:t>
            </w:r>
            <w:r w:rsidRPr="00C92D62">
              <w:rPr>
                <w:rFonts w:cs="Calibri"/>
                <w:b/>
                <w:bCs/>
                <w:color w:val="FFFFFF" w:themeColor="background1"/>
                <w:sz w:val="22"/>
              </w:rPr>
              <w:t>the</w:t>
            </w:r>
            <w:r w:rsidR="00C87BFB" w:rsidRPr="00C92D62">
              <w:rPr>
                <w:rFonts w:cs="Calibri"/>
                <w:b/>
                <w:bCs/>
                <w:color w:val="FFFFFF" w:themeColor="background1"/>
                <w:sz w:val="22"/>
              </w:rPr>
              <w:t xml:space="preserve"> </w:t>
            </w:r>
            <w:r w:rsidRPr="00C92D62">
              <w:rPr>
                <w:rFonts w:cs="Calibri"/>
                <w:b/>
                <w:bCs/>
                <w:color w:val="FFFFFF" w:themeColor="background1"/>
                <w:sz w:val="22"/>
              </w:rPr>
              <w:t>Indicator</w:t>
            </w:r>
          </w:p>
        </w:tc>
      </w:tr>
      <w:tr w:rsidR="0042103E" w:rsidRPr="00C92D62" w14:paraId="65F71BDB" w14:textId="77777777" w:rsidTr="00F04DDB">
        <w:trPr>
          <w:trHeight w:val="288"/>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4C23106B" w14:textId="55C81D4F"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Emergency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support</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p>
          <w:p w14:paraId="5B610111" w14:textId="77777777" w:rsidR="0042103E" w:rsidRPr="00C92D62" w:rsidRDefault="0042103E" w:rsidP="0042103E">
            <w:pPr>
              <w:jc w:val="left"/>
              <w:rPr>
                <w:rFonts w:ascii="Calibri Light" w:hAnsi="Calibri Light" w:cs="Calibri Light"/>
                <w:b/>
                <w:bCs/>
                <w:color w:val="000000"/>
                <w:sz w:val="22"/>
              </w:rPr>
            </w:pPr>
          </w:p>
          <w:p w14:paraId="70EE2778" w14:textId="2789C47D" w:rsidR="0042103E" w:rsidRPr="00C92D62" w:rsidRDefault="0042103E" w:rsidP="0042103E">
            <w:pPr>
              <w:jc w:val="left"/>
              <w:rPr>
                <w:rFonts w:ascii="Calibri Light" w:hAnsi="Calibri Light" w:cs="Calibri Light"/>
                <w:sz w:val="22"/>
              </w:rPr>
            </w:pPr>
            <w:proofErr w:type="gramStart"/>
            <w:r w:rsidRPr="00C92D62">
              <w:rPr>
                <w:rFonts w:ascii="Calibri Light" w:hAnsi="Calibri Light" w:cs="Calibri Light"/>
                <w:sz w:val="22"/>
              </w:rPr>
              <w:t>Contract</w:t>
            </w:r>
            <w:proofErr w:type="gramEnd"/>
            <w:r w:rsidR="00C87BFB" w:rsidRPr="00C92D62">
              <w:rPr>
                <w:rFonts w:ascii="Calibri Light" w:hAnsi="Calibri Light" w:cs="Calibri Light"/>
                <w:sz w:val="22"/>
              </w:rPr>
              <w:t xml:space="preserve"> </w:t>
            </w:r>
            <w:r w:rsidRPr="00C92D62">
              <w:rPr>
                <w:rFonts w:ascii="Calibri Light" w:hAnsi="Calibri Light" w:cs="Calibri Light"/>
                <w:sz w:val="22"/>
              </w:rPr>
              <w:t>does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explicitly</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Emergency</w:t>
            </w:r>
            <w:r w:rsidR="00C87BFB" w:rsidRPr="00C92D62">
              <w:rPr>
                <w:rFonts w:ascii="Calibri Light" w:hAnsi="Calibri Light" w:cs="Calibri Light"/>
                <w:sz w:val="22"/>
              </w:rPr>
              <w:t xml:space="preserve"> </w:t>
            </w:r>
            <w:r w:rsidRPr="00C92D62">
              <w:rPr>
                <w:rFonts w:ascii="Calibri Light" w:hAnsi="Calibri Light" w:cs="Calibri Light"/>
                <w:sz w:val="22"/>
              </w:rPr>
              <w:t>support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00BD71EC" w:rsidRPr="00C92D62">
              <w:rPr>
                <w:rFonts w:ascii="Calibri Light" w:hAnsi="Calibri Light" w:cs="Calibri Light"/>
                <w:sz w:val="22"/>
              </w:rPr>
              <w:t>Included</w:t>
            </w:r>
            <w:r w:rsidR="00C87BFB" w:rsidRPr="00C92D62">
              <w:rPr>
                <w:rFonts w:ascii="Calibri Light" w:hAnsi="Calibri Light" w:cs="Calibri Light"/>
                <w:sz w:val="22"/>
              </w:rPr>
              <w:t xml:space="preserve"> </w:t>
            </w:r>
            <w:r w:rsidR="00BD71EC" w:rsidRPr="00C92D62">
              <w:rPr>
                <w:rFonts w:ascii="Calibri Light" w:hAnsi="Calibri Light" w:cs="Calibri Light"/>
                <w:sz w:val="22"/>
              </w:rPr>
              <w:t>per</w:t>
            </w:r>
            <w:r w:rsidR="00C87BFB" w:rsidRPr="00C92D62">
              <w:rPr>
                <w:rFonts w:ascii="Calibri Light" w:hAnsi="Calibri Light" w:cs="Calibri Light"/>
                <w:sz w:val="22"/>
              </w:rPr>
              <w:t xml:space="preserve"> </w:t>
            </w:r>
            <w:r w:rsidR="00BD71EC" w:rsidRPr="00C92D62">
              <w:rPr>
                <w:rFonts w:ascii="Calibri Light" w:hAnsi="Calibri Light" w:cs="Calibri Light"/>
                <w:sz w:val="22"/>
              </w:rPr>
              <w:t>MassHealth’s</w:t>
            </w:r>
            <w:r w:rsidR="00C87BFB" w:rsidRPr="00C92D62">
              <w:rPr>
                <w:rFonts w:ascii="Calibri Light" w:hAnsi="Calibri Light" w:cs="Calibri Light"/>
                <w:sz w:val="22"/>
              </w:rPr>
              <w:t xml:space="preserve"> </w:t>
            </w:r>
            <w:r w:rsidR="00BD71EC" w:rsidRPr="00C92D62">
              <w:rPr>
                <w:rFonts w:ascii="Calibri Light" w:hAnsi="Calibri Light" w:cs="Calibri Light"/>
                <w:sz w:val="22"/>
              </w:rPr>
              <w:t>request.</w:t>
            </w:r>
            <w:r w:rsidR="00C87BFB" w:rsidRPr="00C92D62">
              <w:rPr>
                <w:rFonts w:ascii="Calibri Light" w:hAnsi="Calibri Light" w:cs="Calibri Light"/>
                <w:sz w:val="22"/>
              </w:rPr>
              <w:t xml:space="preserve"> </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6DEEAFE4" w14:textId="4FC3F11A" w:rsidR="0042103E" w:rsidRPr="00C92D62" w:rsidRDefault="0042103E" w:rsidP="0042103E">
            <w:pPr>
              <w:jc w:val="left"/>
              <w:rPr>
                <w:rFonts w:ascii="Calibri Light" w:hAnsi="Calibri Light" w:cs="Calibri Light"/>
              </w:rPr>
            </w:pPr>
            <w:r w:rsidRPr="00C92D62">
              <w:rPr>
                <w:rFonts w:ascii="Calibri Light" w:hAnsi="Calibri Light" w:cs="Calibri Light"/>
                <w:b/>
                <w:bCs/>
                <w:color w:val="000000"/>
                <w:sz w:val="22"/>
              </w:rPr>
              <w:t>Emergency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program</w:t>
            </w:r>
            <w:r w:rsidRPr="00C92D62">
              <w:rPr>
                <w:rFonts w:ascii="Calibri Light" w:hAnsi="Calibri Light" w:cs="Calibri Light"/>
                <w:color w:val="000000"/>
                <w:sz w:val="22"/>
              </w:rPr>
              <w:br/>
              <w:t>90%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2</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ESP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services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minutes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p>
        </w:tc>
        <w:tc>
          <w:tcPr>
            <w:tcW w:w="1937" w:type="pct"/>
            <w:tcBorders>
              <w:top w:val="single" w:sz="4" w:space="0" w:color="auto"/>
              <w:left w:val="single" w:sz="4" w:space="0" w:color="auto"/>
              <w:bottom w:val="single" w:sz="4" w:space="0" w:color="auto"/>
              <w:right w:val="single" w:sz="4" w:space="0" w:color="auto"/>
            </w:tcBorders>
            <w:shd w:val="clear" w:color="auto" w:fill="auto"/>
          </w:tcPr>
          <w:p w14:paraId="5365082A" w14:textId="0735FF6D" w:rsidR="0042103E" w:rsidRPr="00C92D62" w:rsidRDefault="0042103E" w:rsidP="0042103E">
            <w:pPr>
              <w:jc w:val="left"/>
              <w:rPr>
                <w:rFonts w:ascii="Calibri Light" w:hAnsi="Calibri Light" w:cs="Calibri Light"/>
              </w:rPr>
            </w:pPr>
            <w:r w:rsidRPr="00C92D62">
              <w:rPr>
                <w:rFonts w:ascii="Calibri Light" w:hAnsi="Calibri Light" w:cs="Calibri Light"/>
                <w:b/>
                <w:bCs/>
                <w:color w:val="000000"/>
                <w:sz w:val="22"/>
              </w:rPr>
              <w:t>Emergency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program</w:t>
            </w:r>
            <w:r w:rsidRPr="00C92D62">
              <w:rPr>
                <w:rFonts w:ascii="Calibri Light" w:hAnsi="Calibri Light" w:cs="Calibri Light"/>
                <w:color w:val="000000"/>
                <w:sz w:val="22"/>
              </w:rPr>
              <w:br/>
            </w:r>
            <w:r w:rsidRPr="00C92D62">
              <w:rPr>
                <w:rFonts w:ascii="Calibri Light" w:hAnsi="Calibri Light" w:cs="Calibri Light"/>
                <w:b/>
                <w:bCs/>
                <w:color w:val="000000"/>
                <w:sz w:val="22"/>
              </w:rPr>
              <w:t>Numerator:</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ESP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rPr>
              <w:t>OR</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ESP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b/>
                <w:bCs/>
                <w:color w:val="000000"/>
                <w:sz w:val="22"/>
              </w:rPr>
              <w:t>Denominator:</w:t>
            </w:r>
            <w:r w:rsidR="00C87BFB" w:rsidRPr="00C92D62">
              <w:rPr>
                <w:rFonts w:ascii="Calibri Light" w:hAnsi="Calibri Light" w:cs="Calibri Light"/>
                <w:b/>
                <w:bCs/>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tc>
      </w:tr>
      <w:tr w:rsidR="0042103E" w:rsidRPr="00C92D62" w14:paraId="355808DB" w14:textId="77777777" w:rsidTr="00F04DDB">
        <w:trPr>
          <w:trHeight w:val="288"/>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0E805394" w14:textId="347736CC"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Oxygen</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and</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Respiratory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Equipment</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p>
          <w:p w14:paraId="2F305B37" w14:textId="77777777" w:rsidR="0042103E" w:rsidRPr="00C92D62" w:rsidRDefault="0042103E" w:rsidP="0042103E">
            <w:pPr>
              <w:jc w:val="left"/>
              <w:rPr>
                <w:rFonts w:ascii="Calibri Light" w:hAnsi="Calibri Light" w:cs="Calibri Light"/>
                <w:b/>
                <w:bCs/>
                <w:color w:val="000000"/>
                <w:sz w:val="22"/>
              </w:rPr>
            </w:pPr>
          </w:p>
          <w:p w14:paraId="40826054" w14:textId="0A444683" w:rsidR="0042103E" w:rsidRPr="00C92D62" w:rsidRDefault="0042103E" w:rsidP="0042103E">
            <w:pPr>
              <w:jc w:val="left"/>
              <w:rPr>
                <w:rFonts w:ascii="Calibri Light" w:hAnsi="Calibri Light" w:cs="Calibri Light"/>
                <w:b/>
                <w:bCs/>
                <w:sz w:val="22"/>
              </w:rPr>
            </w:pPr>
            <w:proofErr w:type="gramStart"/>
            <w:r w:rsidRPr="00C92D62">
              <w:rPr>
                <w:rFonts w:ascii="Calibri Light" w:hAnsi="Calibri Light" w:cs="Calibri Light"/>
                <w:sz w:val="22"/>
              </w:rPr>
              <w:t>Contract</w:t>
            </w:r>
            <w:proofErr w:type="gramEnd"/>
            <w:r w:rsidR="00C87BFB" w:rsidRPr="00C92D62">
              <w:rPr>
                <w:rFonts w:ascii="Calibri Light" w:hAnsi="Calibri Light" w:cs="Calibri Light"/>
                <w:sz w:val="22"/>
              </w:rPr>
              <w:t xml:space="preserve"> </w:t>
            </w:r>
            <w:r w:rsidRPr="00C92D62">
              <w:rPr>
                <w:rFonts w:ascii="Calibri Light" w:hAnsi="Calibri Light" w:cs="Calibri Light"/>
                <w:sz w:val="22"/>
              </w:rPr>
              <w:t>does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explicitly</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Oxygen</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Respiratory</w:t>
            </w:r>
            <w:r w:rsidR="00C87BFB" w:rsidRPr="00C92D62">
              <w:rPr>
                <w:rFonts w:ascii="Calibri Light" w:hAnsi="Calibri Light" w:cs="Calibri Light"/>
                <w:sz w:val="22"/>
              </w:rPr>
              <w:t xml:space="preserve"> </w:t>
            </w:r>
            <w:r w:rsidRPr="00C92D62">
              <w:rPr>
                <w:rFonts w:ascii="Calibri Light" w:hAnsi="Calibri Light" w:cs="Calibri Light"/>
                <w:sz w:val="22"/>
              </w:rPr>
              <w:t>Equipment</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00BD71EC" w:rsidRPr="00C92D62">
              <w:rPr>
                <w:rFonts w:ascii="Calibri Light" w:hAnsi="Calibri Light" w:cs="Calibri Light"/>
                <w:sz w:val="22"/>
              </w:rPr>
              <w:t>Included</w:t>
            </w:r>
            <w:r w:rsidR="00C87BFB" w:rsidRPr="00C92D62">
              <w:rPr>
                <w:rFonts w:ascii="Calibri Light" w:hAnsi="Calibri Light" w:cs="Calibri Light"/>
                <w:sz w:val="22"/>
              </w:rPr>
              <w:t xml:space="preserve"> </w:t>
            </w:r>
            <w:r w:rsidR="00BD71EC" w:rsidRPr="00C92D62">
              <w:rPr>
                <w:rFonts w:ascii="Calibri Light" w:hAnsi="Calibri Light" w:cs="Calibri Light"/>
                <w:sz w:val="22"/>
              </w:rPr>
              <w:t>per</w:t>
            </w:r>
            <w:r w:rsidR="00C87BFB" w:rsidRPr="00C92D62">
              <w:rPr>
                <w:rFonts w:ascii="Calibri Light" w:hAnsi="Calibri Light" w:cs="Calibri Light"/>
                <w:sz w:val="22"/>
              </w:rPr>
              <w:t xml:space="preserve"> </w:t>
            </w:r>
            <w:r w:rsidR="00BD71EC" w:rsidRPr="00C92D62">
              <w:rPr>
                <w:rFonts w:ascii="Calibri Light" w:hAnsi="Calibri Light" w:cs="Calibri Light"/>
                <w:sz w:val="22"/>
              </w:rPr>
              <w:t>MassHealth’s</w:t>
            </w:r>
            <w:r w:rsidR="00C87BFB" w:rsidRPr="00C92D62">
              <w:rPr>
                <w:rFonts w:ascii="Calibri Light" w:hAnsi="Calibri Light" w:cs="Calibri Light"/>
                <w:sz w:val="22"/>
              </w:rPr>
              <w:t xml:space="preserve"> </w:t>
            </w:r>
            <w:r w:rsidR="00BD71EC" w:rsidRPr="00C92D62">
              <w:rPr>
                <w:rFonts w:ascii="Calibri Light" w:hAnsi="Calibri Light" w:cs="Calibri Light"/>
                <w:sz w:val="22"/>
              </w:rPr>
              <w:t>request.</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64B64F4E" w14:textId="0C469ED1"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Oxygen</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and</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Respiratory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Equipment</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r w:rsidRPr="00C92D62">
              <w:rPr>
                <w:rFonts w:ascii="Calibri Light" w:hAnsi="Calibri Light" w:cs="Calibri Light"/>
                <w:color w:val="000000"/>
                <w:sz w:val="22"/>
              </w:rPr>
              <w:br/>
              <w:t>90%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least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2</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minutes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color w:val="000000"/>
                <w:sz w:val="22"/>
              </w:rPr>
              <w:br/>
            </w:r>
            <w:r w:rsidRPr="00C92D62">
              <w:rPr>
                <w:rFonts w:ascii="Calibri Light" w:hAnsi="Calibri Light" w:cs="Calibri Light"/>
                <w:color w:val="000000"/>
                <w:sz w:val="22"/>
              </w:rPr>
              <w:br/>
            </w:r>
          </w:p>
        </w:tc>
        <w:tc>
          <w:tcPr>
            <w:tcW w:w="1937" w:type="pct"/>
            <w:tcBorders>
              <w:top w:val="single" w:sz="4" w:space="0" w:color="auto"/>
              <w:left w:val="single" w:sz="4" w:space="0" w:color="auto"/>
              <w:bottom w:val="single" w:sz="4" w:space="0" w:color="auto"/>
              <w:right w:val="single" w:sz="4" w:space="0" w:color="auto"/>
            </w:tcBorders>
            <w:shd w:val="clear" w:color="auto" w:fill="auto"/>
          </w:tcPr>
          <w:p w14:paraId="410D468B" w14:textId="4E3EE4FB"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Emergency</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program</w:t>
            </w:r>
            <w:r w:rsidRPr="00C92D62">
              <w:rPr>
                <w:rFonts w:ascii="Calibri Light" w:hAnsi="Calibri Light" w:cs="Calibri Light"/>
                <w:b/>
                <w:bCs/>
                <w:color w:val="000000"/>
                <w:sz w:val="22"/>
              </w:rPr>
              <w:br/>
              <w:t>Numerator</w:t>
            </w:r>
            <w:r w:rsidRPr="00C92D62">
              <w:rPr>
                <w:rFonts w:ascii="Calibri Light" w:hAnsi="Calibri Light" w:cs="Calibri Light"/>
                <w:color w:val="000000"/>
                <w:sz w:val="22"/>
              </w:rP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rPr>
              <w:t>OR</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Two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unique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providers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are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b/>
                <w:bCs/>
                <w:color w:val="000000"/>
                <w:sz w:val="22"/>
              </w:rPr>
              <w:t>Denominator: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tc>
      </w:tr>
      <w:tr w:rsidR="0042103E" w:rsidRPr="00C92D62" w14:paraId="522C9B12" w14:textId="77777777" w:rsidTr="00F04DDB">
        <w:trPr>
          <w:trHeight w:val="288"/>
        </w:trPr>
        <w:tc>
          <w:tcPr>
            <w:tcW w:w="1483" w:type="pct"/>
            <w:tcBorders>
              <w:top w:val="single" w:sz="4" w:space="0" w:color="auto"/>
              <w:left w:val="single" w:sz="4" w:space="0" w:color="auto"/>
              <w:bottom w:val="single" w:sz="4" w:space="0" w:color="auto"/>
              <w:right w:val="single" w:sz="4" w:space="0" w:color="auto"/>
            </w:tcBorders>
            <w:shd w:val="clear" w:color="auto" w:fill="auto"/>
          </w:tcPr>
          <w:p w14:paraId="5E9CD8E5" w14:textId="77BCC953"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Rehabilitation</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Hospital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w:t>
            </w:r>
          </w:p>
          <w:p w14:paraId="3C520BFD" w14:textId="77777777" w:rsidR="0042103E" w:rsidRPr="00C92D62" w:rsidRDefault="0042103E" w:rsidP="0042103E">
            <w:pPr>
              <w:jc w:val="left"/>
              <w:rPr>
                <w:rFonts w:ascii="Calibri Light" w:hAnsi="Calibri Light" w:cs="Calibri Light"/>
                <w:b/>
                <w:bCs/>
                <w:color w:val="000000"/>
                <w:sz w:val="22"/>
              </w:rPr>
            </w:pPr>
          </w:p>
          <w:p w14:paraId="675BA7FE" w14:textId="5ED6F296" w:rsidR="0042103E" w:rsidRPr="00C92D62" w:rsidRDefault="0042103E" w:rsidP="0042103E">
            <w:pPr>
              <w:jc w:val="left"/>
              <w:rPr>
                <w:rFonts w:ascii="Calibri Light" w:hAnsi="Calibri Light" w:cs="Calibri Light"/>
                <w:b/>
                <w:bCs/>
                <w:sz w:val="22"/>
              </w:rPr>
            </w:pPr>
            <w:proofErr w:type="gramStart"/>
            <w:r w:rsidRPr="00C92D62">
              <w:rPr>
                <w:rFonts w:ascii="Calibri Light" w:hAnsi="Calibri Light" w:cs="Calibri Light"/>
                <w:sz w:val="22"/>
              </w:rPr>
              <w:t>Contract</w:t>
            </w:r>
            <w:proofErr w:type="gramEnd"/>
            <w:r w:rsidR="00C87BFB" w:rsidRPr="00C92D62">
              <w:rPr>
                <w:rFonts w:ascii="Calibri Light" w:hAnsi="Calibri Light" w:cs="Calibri Light"/>
                <w:sz w:val="22"/>
              </w:rPr>
              <w:t xml:space="preserve"> </w:t>
            </w:r>
            <w:r w:rsidRPr="00C92D62">
              <w:rPr>
                <w:rFonts w:ascii="Calibri Light" w:hAnsi="Calibri Light" w:cs="Calibri Light"/>
                <w:sz w:val="22"/>
              </w:rPr>
              <w:t>does</w:t>
            </w:r>
            <w:r w:rsidR="00C87BFB" w:rsidRPr="00C92D62">
              <w:rPr>
                <w:rFonts w:ascii="Calibri Light" w:hAnsi="Calibri Light" w:cs="Calibri Light"/>
                <w:sz w:val="22"/>
              </w:rPr>
              <w:t xml:space="preserve"> </w:t>
            </w:r>
            <w:r w:rsidRPr="00C92D62">
              <w:rPr>
                <w:rFonts w:ascii="Calibri Light" w:hAnsi="Calibri Light" w:cs="Calibri Light"/>
                <w:sz w:val="22"/>
              </w:rPr>
              <w:t>not</w:t>
            </w:r>
            <w:r w:rsidR="00C87BFB" w:rsidRPr="00C92D62">
              <w:rPr>
                <w:rFonts w:ascii="Calibri Light" w:hAnsi="Calibri Light" w:cs="Calibri Light"/>
                <w:sz w:val="22"/>
              </w:rPr>
              <w:t xml:space="preserve"> </w:t>
            </w:r>
            <w:r w:rsidRPr="00C92D62">
              <w:rPr>
                <w:rFonts w:ascii="Calibri Light" w:hAnsi="Calibri Light" w:cs="Calibri Light"/>
                <w:sz w:val="22"/>
              </w:rPr>
              <w:t>explicitly</w:t>
            </w:r>
            <w:r w:rsidR="00C87BFB" w:rsidRPr="00C92D62">
              <w:rPr>
                <w:rFonts w:ascii="Calibri Light" w:hAnsi="Calibri Light" w:cs="Calibri Light"/>
                <w:sz w:val="22"/>
              </w:rPr>
              <w:t xml:space="preserve"> </w:t>
            </w:r>
            <w:r w:rsidRPr="00C92D62">
              <w:rPr>
                <w:rFonts w:ascii="Calibri Light" w:hAnsi="Calibri Light" w:cs="Calibri Light"/>
                <w:sz w:val="22"/>
              </w:rPr>
              <w:t>state</w:t>
            </w:r>
            <w:r w:rsidR="00C87BFB" w:rsidRPr="00C92D62">
              <w:rPr>
                <w:rFonts w:ascii="Calibri Light" w:hAnsi="Calibri Light" w:cs="Calibri Light"/>
                <w:sz w:val="22"/>
              </w:rPr>
              <w:t xml:space="preserve"> </w:t>
            </w:r>
            <w:r w:rsidRPr="00C92D62">
              <w:rPr>
                <w:rFonts w:ascii="Calibri Light" w:hAnsi="Calibri Light" w:cs="Calibri Light"/>
                <w:sz w:val="22"/>
              </w:rPr>
              <w:t>a</w:t>
            </w:r>
            <w:r w:rsidR="00C87BFB" w:rsidRPr="00C92D62">
              <w:rPr>
                <w:rFonts w:ascii="Calibri Light" w:hAnsi="Calibri Light" w:cs="Calibri Light"/>
                <w:sz w:val="22"/>
              </w:rPr>
              <w:t xml:space="preserve"> </w:t>
            </w:r>
            <w:r w:rsidRPr="00C92D62">
              <w:rPr>
                <w:rFonts w:ascii="Calibri Light" w:hAnsi="Calibri Light" w:cs="Calibri Light"/>
                <w:sz w:val="22"/>
              </w:rPr>
              <w:t>time</w:t>
            </w:r>
            <w:r w:rsidR="00C87BFB" w:rsidRPr="00C92D62">
              <w:rPr>
                <w:rFonts w:ascii="Calibri Light" w:hAnsi="Calibri Light" w:cs="Calibri Light"/>
                <w:sz w:val="22"/>
              </w:rPr>
              <w:t xml:space="preserve"> </w:t>
            </w:r>
            <w:r w:rsidRPr="00C92D62">
              <w:rPr>
                <w:rFonts w:ascii="Calibri Light" w:hAnsi="Calibri Light" w:cs="Calibri Light"/>
                <w:sz w:val="22"/>
              </w:rPr>
              <w:t>and</w:t>
            </w:r>
            <w:r w:rsidR="00C87BFB" w:rsidRPr="00C92D62">
              <w:rPr>
                <w:rFonts w:ascii="Calibri Light" w:hAnsi="Calibri Light" w:cs="Calibri Light"/>
                <w:sz w:val="22"/>
              </w:rPr>
              <w:t xml:space="preserve"> </w:t>
            </w:r>
            <w:r w:rsidRPr="00C92D62">
              <w:rPr>
                <w:rFonts w:ascii="Calibri Light" w:hAnsi="Calibri Light" w:cs="Calibri Light"/>
                <w:sz w:val="22"/>
              </w:rPr>
              <w:t>distance</w:t>
            </w:r>
            <w:r w:rsidR="00C87BFB" w:rsidRPr="00C92D62">
              <w:rPr>
                <w:rFonts w:ascii="Calibri Light" w:hAnsi="Calibri Light" w:cs="Calibri Light"/>
                <w:sz w:val="22"/>
              </w:rPr>
              <w:t xml:space="preserve"> </w:t>
            </w:r>
            <w:r w:rsidRPr="00C92D62">
              <w:rPr>
                <w:rFonts w:ascii="Calibri Light" w:hAnsi="Calibri Light" w:cs="Calibri Light"/>
                <w:sz w:val="22"/>
              </w:rPr>
              <w:t>standard</w:t>
            </w:r>
            <w:r w:rsidR="00C87BFB" w:rsidRPr="00C92D62">
              <w:rPr>
                <w:rFonts w:ascii="Calibri Light" w:hAnsi="Calibri Light" w:cs="Calibri Light"/>
                <w:sz w:val="22"/>
              </w:rPr>
              <w:t xml:space="preserve"> </w:t>
            </w:r>
            <w:r w:rsidRPr="00C92D62">
              <w:rPr>
                <w:rFonts w:ascii="Calibri Light" w:hAnsi="Calibri Light" w:cs="Calibri Light"/>
                <w:sz w:val="22"/>
              </w:rPr>
              <w:t>for</w:t>
            </w:r>
            <w:r w:rsidR="00C87BFB" w:rsidRPr="00C92D62">
              <w:rPr>
                <w:rFonts w:ascii="Calibri Light" w:hAnsi="Calibri Light" w:cs="Calibri Light"/>
                <w:sz w:val="22"/>
              </w:rPr>
              <w:t xml:space="preserve"> </w:t>
            </w:r>
            <w:r w:rsidRPr="00C92D62">
              <w:rPr>
                <w:rFonts w:ascii="Calibri Light" w:hAnsi="Calibri Light" w:cs="Calibri Light"/>
                <w:sz w:val="22"/>
              </w:rPr>
              <w:t>Rehabilitation</w:t>
            </w:r>
            <w:r w:rsidR="00C87BFB" w:rsidRPr="00C92D62">
              <w:rPr>
                <w:rFonts w:ascii="Calibri Light" w:hAnsi="Calibri Light" w:cs="Calibri Light"/>
                <w:sz w:val="22"/>
              </w:rPr>
              <w:t xml:space="preserve"> </w:t>
            </w:r>
            <w:r w:rsidRPr="00C92D62">
              <w:rPr>
                <w:rFonts w:ascii="Calibri Light" w:hAnsi="Calibri Light" w:cs="Calibri Light"/>
                <w:sz w:val="22"/>
              </w:rPr>
              <w:t>Hospital</w:t>
            </w:r>
            <w:r w:rsidR="00C87BFB" w:rsidRPr="00C92D62">
              <w:rPr>
                <w:rFonts w:ascii="Calibri Light" w:hAnsi="Calibri Light" w:cs="Calibri Light"/>
                <w:sz w:val="22"/>
              </w:rPr>
              <w:t xml:space="preserve"> </w:t>
            </w:r>
            <w:r w:rsidRPr="00C92D62">
              <w:rPr>
                <w:rFonts w:ascii="Calibri Light" w:hAnsi="Calibri Light" w:cs="Calibri Light"/>
                <w:sz w:val="22"/>
              </w:rPr>
              <w:t>services.</w:t>
            </w:r>
            <w:r w:rsidR="00C87BFB" w:rsidRPr="00C92D62">
              <w:rPr>
                <w:rFonts w:ascii="Calibri Light" w:hAnsi="Calibri Light" w:cs="Calibri Light"/>
                <w:sz w:val="22"/>
              </w:rPr>
              <w:t xml:space="preserve"> </w:t>
            </w:r>
            <w:r w:rsidR="00BD71EC" w:rsidRPr="00C92D62">
              <w:rPr>
                <w:rFonts w:ascii="Calibri Light" w:hAnsi="Calibri Light" w:cs="Calibri Light"/>
                <w:sz w:val="22"/>
              </w:rPr>
              <w:t>Included</w:t>
            </w:r>
            <w:r w:rsidR="00C87BFB" w:rsidRPr="00C92D62">
              <w:rPr>
                <w:rFonts w:ascii="Calibri Light" w:hAnsi="Calibri Light" w:cs="Calibri Light"/>
                <w:sz w:val="22"/>
              </w:rPr>
              <w:t xml:space="preserve"> </w:t>
            </w:r>
            <w:r w:rsidR="00BD71EC" w:rsidRPr="00C92D62">
              <w:rPr>
                <w:rFonts w:ascii="Calibri Light" w:hAnsi="Calibri Light" w:cs="Calibri Light"/>
                <w:sz w:val="22"/>
              </w:rPr>
              <w:t>per</w:t>
            </w:r>
            <w:r w:rsidR="00C87BFB" w:rsidRPr="00C92D62">
              <w:rPr>
                <w:rFonts w:ascii="Calibri Light" w:hAnsi="Calibri Light" w:cs="Calibri Light"/>
                <w:sz w:val="22"/>
              </w:rPr>
              <w:t xml:space="preserve"> </w:t>
            </w:r>
            <w:r w:rsidR="00BD71EC" w:rsidRPr="00C92D62">
              <w:rPr>
                <w:rFonts w:ascii="Calibri Light" w:hAnsi="Calibri Light" w:cs="Calibri Light"/>
                <w:sz w:val="22"/>
              </w:rPr>
              <w:t>MassHealth’s</w:t>
            </w:r>
            <w:r w:rsidR="00C87BFB" w:rsidRPr="00C92D62">
              <w:rPr>
                <w:rFonts w:ascii="Calibri Light" w:hAnsi="Calibri Light" w:cs="Calibri Light"/>
                <w:sz w:val="22"/>
              </w:rPr>
              <w:t xml:space="preserve"> </w:t>
            </w:r>
            <w:r w:rsidR="00BD71EC" w:rsidRPr="00C92D62">
              <w:rPr>
                <w:rFonts w:ascii="Calibri Light" w:hAnsi="Calibri Light" w:cs="Calibri Light"/>
                <w:sz w:val="22"/>
              </w:rPr>
              <w:t>request.</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42489DBB" w14:textId="7468AF59"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Hospital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rehabilitation</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services/Medical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Facility</w:t>
            </w:r>
            <w:r w:rsidRPr="00C92D62">
              <w:rPr>
                <w:rFonts w:ascii="Calibri Light" w:hAnsi="Calibri Light" w:cs="Calibri Light"/>
                <w:color w:val="000000"/>
                <w:sz w:val="22"/>
              </w:rPr>
              <w:br/>
              <w:t>90%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have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access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to</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rehabilitation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hospital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within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minutes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p>
        </w:tc>
        <w:tc>
          <w:tcPr>
            <w:tcW w:w="1937" w:type="pct"/>
            <w:tcBorders>
              <w:top w:val="single" w:sz="4" w:space="0" w:color="auto"/>
              <w:left w:val="single" w:sz="4" w:space="0" w:color="auto"/>
              <w:bottom w:val="single" w:sz="4" w:space="0" w:color="auto"/>
              <w:right w:val="single" w:sz="4" w:space="0" w:color="auto"/>
            </w:tcBorders>
            <w:shd w:val="clear" w:color="auto" w:fill="auto"/>
          </w:tcPr>
          <w:p w14:paraId="76D7DC55" w14:textId="0D6943E6" w:rsidR="0042103E" w:rsidRPr="00C92D62" w:rsidRDefault="0042103E" w:rsidP="0042103E">
            <w:pPr>
              <w:jc w:val="left"/>
              <w:rPr>
                <w:rFonts w:ascii="Calibri Light" w:hAnsi="Calibri Light" w:cs="Calibri Light"/>
                <w:b/>
                <w:bCs/>
                <w:color w:val="000000"/>
                <w:sz w:val="22"/>
              </w:rPr>
            </w:pPr>
            <w:r w:rsidRPr="00C92D62">
              <w:rPr>
                <w:rFonts w:ascii="Calibri Light" w:hAnsi="Calibri Light" w:cs="Calibri Light"/>
                <w:b/>
                <w:bCs/>
                <w:color w:val="000000"/>
                <w:sz w:val="22"/>
              </w:rPr>
              <w:t>Hospital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rehabilitation</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services/Medical</w:t>
            </w:r>
            <w:r w:rsidR="00C87BFB" w:rsidRPr="00C92D62">
              <w:rPr>
                <w:rFonts w:ascii="Calibri Light" w:hAnsi="Calibri Light" w:cs="Calibri Light"/>
                <w:b/>
                <w:bCs/>
                <w:color w:val="000000"/>
                <w:sz w:val="22"/>
              </w:rPr>
              <w:t xml:space="preserve"> </w:t>
            </w:r>
            <w:r w:rsidRPr="00C92D62">
              <w:rPr>
                <w:rFonts w:ascii="Calibri Light" w:hAnsi="Calibri Light" w:cs="Calibri Light"/>
                <w:b/>
                <w:bCs/>
                <w:color w:val="000000"/>
                <w:sz w:val="22"/>
              </w:rPr>
              <w:t>Facility</w:t>
            </w:r>
            <w:r w:rsidRPr="00C92D62">
              <w:rPr>
                <w:rFonts w:ascii="Calibri Light" w:hAnsi="Calibri Light" w:cs="Calibri Light"/>
                <w:b/>
                <w:bCs/>
                <w:color w:val="000000"/>
                <w:sz w:val="22"/>
              </w:rPr>
              <w:br/>
              <w:t>Numerator: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number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whom</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one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the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following</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true:</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rehabilitation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hospital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30-minute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drive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00C87BFB" w:rsidRPr="00C92D62">
              <w:rPr>
                <w:rFonts w:ascii="Calibri Light" w:hAnsi="Calibri Light" w:cs="Calibri Light"/>
                <w:color w:val="000000"/>
                <w:sz w:val="22"/>
              </w:rPr>
              <w:t xml:space="preserve"> </w:t>
            </w:r>
            <w:r w:rsidRPr="00C92D62">
              <w:rPr>
                <w:rFonts w:ascii="Calibri Light" w:hAnsi="Calibri Light" w:cs="Calibri Light"/>
                <w:b/>
                <w:bCs/>
                <w:color w:val="000000"/>
                <w:sz w:val="22"/>
              </w:rPr>
              <w:t>OR</w:t>
            </w:r>
            <w:r w:rsidRPr="00C92D62">
              <w:rPr>
                <w:rFonts w:ascii="Calibri Light" w:hAnsi="Calibri Light" w:cs="Calibri Light"/>
                <w:color w:val="000000"/>
                <w:sz w:val="22"/>
              </w:rPr>
              <w:br/>
              <w:t>•</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in-network</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rehabilitation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hospital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15</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miles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less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from</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ZIP</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code</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of</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residence.</w:t>
            </w:r>
            <w:r w:rsidRPr="00C92D62">
              <w:rPr>
                <w:rFonts w:ascii="Calibri Light" w:hAnsi="Calibri Light" w:cs="Calibri Light"/>
                <w:color w:val="000000"/>
                <w:sz w:val="22"/>
              </w:rPr>
              <w:br/>
            </w:r>
            <w:r w:rsidRPr="00C92D62">
              <w:rPr>
                <w:rFonts w:ascii="Calibri Light" w:hAnsi="Calibri Light" w:cs="Calibri Light"/>
                <w:b/>
                <w:bCs/>
                <w:color w:val="000000"/>
                <w:sz w:val="22"/>
              </w:rPr>
              <w:t>Denominator:</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all</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plan</w:t>
            </w:r>
            <w:r w:rsidR="00C87BFB" w:rsidRPr="00C92D62">
              <w:rPr>
                <w:rFonts w:ascii="Calibri Light" w:hAnsi="Calibri Light" w:cs="Calibri Light"/>
                <w:color w:val="000000"/>
                <w:sz w:val="22"/>
              </w:rPr>
              <w:t xml:space="preserve"> </w:t>
            </w:r>
            <w:r w:rsidR="00ED6507" w:rsidRPr="00C92D62">
              <w:rPr>
                <w:rFonts w:ascii="Calibri Light" w:hAnsi="Calibri Light" w:cs="Calibri Light"/>
                <w:color w:val="000000"/>
                <w:sz w:val="22"/>
              </w:rPr>
              <w:t>Enrollee</w:t>
            </w:r>
            <w:r w:rsidRPr="00C92D62">
              <w:rPr>
                <w:rFonts w:ascii="Calibri Light" w:hAnsi="Calibri Light" w:cs="Calibri Light"/>
                <w:color w:val="000000"/>
                <w:sz w:val="22"/>
              </w:rPr>
              <w:t>s</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in</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a</w:t>
            </w:r>
            <w:r w:rsidR="00C87BFB" w:rsidRPr="00C92D62">
              <w:rPr>
                <w:rFonts w:ascii="Calibri Light" w:hAnsi="Calibri Light" w:cs="Calibri Light"/>
                <w:color w:val="000000"/>
                <w:sz w:val="22"/>
              </w:rPr>
              <w:t xml:space="preserve"> </w:t>
            </w:r>
            <w:r w:rsidRPr="00C92D62">
              <w:rPr>
                <w:rFonts w:ascii="Calibri Light" w:hAnsi="Calibri Light" w:cs="Calibri Light"/>
                <w:color w:val="000000"/>
                <w:sz w:val="22"/>
              </w:rPr>
              <w:t>county.</w:t>
            </w:r>
          </w:p>
        </w:tc>
      </w:tr>
    </w:tbl>
    <w:p w14:paraId="4792ADFA" w14:textId="77777777" w:rsidR="00EF676C" w:rsidRPr="00C92D62" w:rsidRDefault="00EF676C">
      <w:pPr>
        <w:spacing w:after="200" w:line="276" w:lineRule="auto"/>
        <w:rPr>
          <w:rFonts w:ascii="Calibri Light" w:hAnsi="Calibri Light" w:cs="Calibri Light"/>
          <w:sz w:val="22"/>
          <w:highlight w:val="yellow"/>
        </w:rPr>
      </w:pPr>
      <w:r w:rsidRPr="00C92D62">
        <w:rPr>
          <w:rFonts w:ascii="Calibri Light" w:hAnsi="Calibri Light" w:cs="Calibri Light"/>
          <w:sz w:val="22"/>
          <w:highlight w:val="yellow"/>
        </w:rPr>
        <w:br w:type="page"/>
      </w:r>
    </w:p>
    <w:p w14:paraId="71704041" w14:textId="02857930" w:rsidR="008677ED" w:rsidRPr="00C92D62" w:rsidRDefault="008677ED" w:rsidP="002667CF">
      <w:pPr>
        <w:pStyle w:val="Heading2"/>
        <w:numPr>
          <w:ilvl w:val="0"/>
          <w:numId w:val="67"/>
        </w:numPr>
        <w:jc w:val="center"/>
        <w:rPr>
          <w:color w:val="365F91" w:themeColor="accent1" w:themeShade="BF"/>
          <w:sz w:val="32"/>
          <w:szCs w:val="32"/>
        </w:rPr>
      </w:pPr>
      <w:bookmarkStart w:id="469" w:name="_Toc158116289"/>
      <w:bookmarkStart w:id="470" w:name="_Toc158116290"/>
      <w:bookmarkStart w:id="471" w:name="_Toc158116291"/>
      <w:bookmarkStart w:id="472" w:name="_Toc158116292"/>
      <w:bookmarkEnd w:id="469"/>
      <w:bookmarkEnd w:id="470"/>
      <w:bookmarkEnd w:id="471"/>
      <w:r w:rsidRPr="00C92D62">
        <w:rPr>
          <w:color w:val="365F91" w:themeColor="accent1" w:themeShade="BF"/>
          <w:sz w:val="32"/>
          <w:szCs w:val="32"/>
        </w:rPr>
        <w:lastRenderedPageBreak/>
        <w:t>Appendix</w:t>
      </w:r>
      <w:r w:rsidR="00C87BFB" w:rsidRPr="00C92D62">
        <w:rPr>
          <w:color w:val="365F91" w:themeColor="accent1" w:themeShade="BF"/>
          <w:sz w:val="32"/>
          <w:szCs w:val="32"/>
        </w:rPr>
        <w:t xml:space="preserve"> </w:t>
      </w:r>
      <w:r w:rsidRPr="00C92D62">
        <w:rPr>
          <w:color w:val="365F91" w:themeColor="accent1" w:themeShade="BF"/>
          <w:sz w:val="32"/>
          <w:szCs w:val="32"/>
        </w:rPr>
        <w:t>E</w:t>
      </w:r>
      <w:r w:rsidR="00C87BFB" w:rsidRPr="00C92D62">
        <w:rPr>
          <w:color w:val="365F91" w:themeColor="accent1" w:themeShade="BF"/>
          <w:sz w:val="32"/>
          <w:szCs w:val="32"/>
        </w:rPr>
        <w:t xml:space="preserve"> </w:t>
      </w:r>
      <w:r w:rsidRPr="00C92D62">
        <w:rPr>
          <w:color w:val="365F91" w:themeColor="accent1" w:themeShade="BF"/>
          <w:sz w:val="32"/>
          <w:szCs w:val="32"/>
        </w:rPr>
        <w:t>–</w:t>
      </w:r>
      <w:r w:rsidR="00C87BFB" w:rsidRPr="00C92D62">
        <w:rPr>
          <w:color w:val="365F91" w:themeColor="accent1" w:themeShade="BF"/>
          <w:sz w:val="32"/>
          <w:szCs w:val="32"/>
        </w:rPr>
        <w:t xml:space="preserve"> </w:t>
      </w:r>
      <w:r w:rsidRPr="00C92D62">
        <w:rPr>
          <w:color w:val="365F91" w:themeColor="accent1" w:themeShade="BF"/>
          <w:sz w:val="32"/>
          <w:szCs w:val="32"/>
        </w:rPr>
        <w:t>MassHealth</w:t>
      </w:r>
      <w:r w:rsidR="00C87BFB" w:rsidRPr="00C92D62">
        <w:rPr>
          <w:color w:val="365F91" w:themeColor="accent1" w:themeShade="BF"/>
          <w:sz w:val="32"/>
          <w:szCs w:val="32"/>
        </w:rPr>
        <w:t xml:space="preserve"> </w:t>
      </w:r>
      <w:r w:rsidR="00100081" w:rsidRPr="00C92D62">
        <w:rPr>
          <w:color w:val="365F91" w:themeColor="accent1" w:themeShade="BF"/>
          <w:sz w:val="32"/>
          <w:szCs w:val="32"/>
        </w:rPr>
        <w:t>S</w:t>
      </w:r>
      <w:r w:rsidRPr="00C92D62">
        <w:rPr>
          <w:color w:val="365F91" w:themeColor="accent1" w:themeShade="BF"/>
          <w:sz w:val="32"/>
          <w:szCs w:val="32"/>
        </w:rPr>
        <w:t>CO</w:t>
      </w:r>
      <w:r w:rsidR="00C87BFB" w:rsidRPr="00C92D62">
        <w:rPr>
          <w:color w:val="365F91" w:themeColor="accent1" w:themeShade="BF"/>
          <w:sz w:val="32"/>
          <w:szCs w:val="32"/>
        </w:rPr>
        <w:t xml:space="preserve"> </w:t>
      </w:r>
      <w:r w:rsidRPr="00C92D62">
        <w:rPr>
          <w:color w:val="365F91" w:themeColor="accent1" w:themeShade="BF"/>
          <w:sz w:val="32"/>
          <w:szCs w:val="32"/>
        </w:rPr>
        <w:t>Provider</w:t>
      </w:r>
      <w:r w:rsidR="00C87BFB" w:rsidRPr="00C92D62">
        <w:rPr>
          <w:color w:val="365F91" w:themeColor="accent1" w:themeShade="BF"/>
          <w:sz w:val="32"/>
          <w:szCs w:val="32"/>
        </w:rPr>
        <w:t xml:space="preserve"> </w:t>
      </w:r>
      <w:r w:rsidRPr="00C92D62">
        <w:rPr>
          <w:color w:val="365F91" w:themeColor="accent1" w:themeShade="BF"/>
          <w:sz w:val="32"/>
          <w:szCs w:val="32"/>
        </w:rPr>
        <w:t>Directory</w:t>
      </w:r>
      <w:r w:rsidR="00C87BFB" w:rsidRPr="00C92D62">
        <w:rPr>
          <w:color w:val="365F91" w:themeColor="accent1" w:themeShade="BF"/>
          <w:sz w:val="32"/>
          <w:szCs w:val="32"/>
        </w:rPr>
        <w:t xml:space="preserve"> </w:t>
      </w:r>
      <w:r w:rsidRPr="00C92D62">
        <w:rPr>
          <w:color w:val="365F91" w:themeColor="accent1" w:themeShade="BF"/>
          <w:sz w:val="32"/>
          <w:szCs w:val="32"/>
        </w:rPr>
        <w:t>Web</w:t>
      </w:r>
      <w:r w:rsidR="00C87BFB" w:rsidRPr="00C92D62">
        <w:rPr>
          <w:color w:val="365F91" w:themeColor="accent1" w:themeShade="BF"/>
          <w:sz w:val="32"/>
          <w:szCs w:val="32"/>
        </w:rPr>
        <w:t xml:space="preserve"> </w:t>
      </w:r>
      <w:r w:rsidRPr="00C92D62">
        <w:rPr>
          <w:color w:val="365F91" w:themeColor="accent1" w:themeShade="BF"/>
          <w:sz w:val="32"/>
          <w:szCs w:val="32"/>
        </w:rPr>
        <w:t>Addresses</w:t>
      </w:r>
      <w:bookmarkEnd w:id="472"/>
    </w:p>
    <w:p w14:paraId="7A5DF0ED" w14:textId="77777777" w:rsidR="008677ED" w:rsidRPr="00C92D62" w:rsidRDefault="008677ED" w:rsidP="008677ED"/>
    <w:p w14:paraId="6FAD4CEE" w14:textId="5CFFA474" w:rsidR="00EF676C" w:rsidRPr="00C92D62" w:rsidRDefault="00EF676C" w:rsidP="00EF676C">
      <w:pPr>
        <w:pStyle w:val="Caption1"/>
      </w:pPr>
      <w:bookmarkStart w:id="473" w:name="_Toc163556133"/>
      <w:r w:rsidRPr="00C92D62">
        <w:t>Table E</w:t>
      </w:r>
      <w:r w:rsidR="00941E7C">
        <w:fldChar w:fldCharType="begin"/>
      </w:r>
      <w:r w:rsidR="00941E7C">
        <w:instrText xml:space="preserve"> SEQ Table_E \* ARABIC </w:instrText>
      </w:r>
      <w:r w:rsidR="00941E7C">
        <w:fldChar w:fldCharType="separate"/>
      </w:r>
      <w:r w:rsidRPr="00C92D62">
        <w:t>1</w:t>
      </w:r>
      <w:r w:rsidR="00941E7C">
        <w:fldChar w:fldCharType="end"/>
      </w:r>
      <w:r w:rsidRPr="00C92D62">
        <w:t>: SCO Provider Directory Web Addresses</w:t>
      </w:r>
      <w:bookmarkEnd w:id="473"/>
    </w:p>
    <w:tbl>
      <w:tblPr>
        <w:tblStyle w:val="TableGrid1"/>
        <w:tblW w:w="0" w:type="auto"/>
        <w:tblLook w:val="04A0" w:firstRow="1" w:lastRow="0" w:firstColumn="1" w:lastColumn="0" w:noHBand="0" w:noVBand="1"/>
      </w:tblPr>
      <w:tblGrid>
        <w:gridCol w:w="4045"/>
        <w:gridCol w:w="9900"/>
      </w:tblGrid>
      <w:tr w:rsidR="008677ED" w:rsidRPr="00C92D62" w14:paraId="1051AF75" w14:textId="77777777" w:rsidTr="00F81A8F">
        <w:trPr>
          <w:trHeight w:val="25"/>
          <w:tblHeader/>
        </w:trPr>
        <w:tc>
          <w:tcPr>
            <w:tcW w:w="4045" w:type="dxa"/>
            <w:tcBorders>
              <w:right w:val="single" w:sz="4" w:space="0" w:color="FFFFFF" w:themeColor="background1"/>
            </w:tcBorders>
            <w:shd w:val="clear" w:color="auto" w:fill="5F497A" w:themeFill="accent4" w:themeFillShade="BF"/>
            <w:vAlign w:val="bottom"/>
            <w:hideMark/>
          </w:tcPr>
          <w:p w14:paraId="2AA6DDBA" w14:textId="2F47D27A" w:rsidR="008677ED" w:rsidRPr="00C92D62" w:rsidRDefault="008677ED" w:rsidP="00F81A8F">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Managed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Plan</w:t>
            </w:r>
          </w:p>
        </w:tc>
        <w:tc>
          <w:tcPr>
            <w:tcW w:w="9900" w:type="dxa"/>
            <w:tcBorders>
              <w:left w:val="single" w:sz="4" w:space="0" w:color="FFFFFF" w:themeColor="background1"/>
            </w:tcBorders>
            <w:shd w:val="clear" w:color="auto" w:fill="5F497A" w:themeFill="accent4" w:themeFillShade="BF"/>
            <w:vAlign w:val="bottom"/>
            <w:hideMark/>
          </w:tcPr>
          <w:p w14:paraId="5E94DF91" w14:textId="036A5F36" w:rsidR="008677ED" w:rsidRPr="00C92D62" w:rsidRDefault="008677ED" w:rsidP="00F81A8F">
            <w:pPr>
              <w:jc w:val="center"/>
              <w:rPr>
                <w:rFonts w:ascii="Calibri Light" w:hAnsi="Calibri Light" w:cs="Calibri Light"/>
                <w:b/>
                <w:bCs/>
                <w:color w:val="FFFFFF" w:themeColor="background1"/>
                <w:sz w:val="22"/>
              </w:rPr>
            </w:pPr>
            <w:r w:rsidRPr="00C92D62">
              <w:rPr>
                <w:rFonts w:ascii="Calibri Light" w:hAnsi="Calibri Light" w:cs="Calibri Light"/>
                <w:b/>
                <w:bCs/>
                <w:color w:val="FFFFFF" w:themeColor="background1"/>
                <w:sz w:val="22"/>
              </w:rPr>
              <w:t>Web</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Addresses</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Reported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by</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Managed</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Care</w:t>
            </w:r>
            <w:r w:rsidR="00C87BFB" w:rsidRPr="00C92D62">
              <w:rPr>
                <w:rFonts w:ascii="Calibri Light" w:hAnsi="Calibri Light" w:cs="Calibri Light"/>
                <w:b/>
                <w:bCs/>
                <w:color w:val="FFFFFF" w:themeColor="background1"/>
                <w:sz w:val="22"/>
              </w:rPr>
              <w:t xml:space="preserve"> </w:t>
            </w:r>
            <w:r w:rsidRPr="00C92D62">
              <w:rPr>
                <w:rFonts w:ascii="Calibri Light" w:hAnsi="Calibri Light" w:cs="Calibri Light"/>
                <w:b/>
                <w:bCs/>
                <w:color w:val="FFFFFF" w:themeColor="background1"/>
                <w:sz w:val="22"/>
              </w:rPr>
              <w:t>Plan</w:t>
            </w:r>
          </w:p>
        </w:tc>
      </w:tr>
      <w:tr w:rsidR="008677ED" w:rsidRPr="00C92D62" w14:paraId="0CD19EE9" w14:textId="77777777" w:rsidTr="00676A54">
        <w:tc>
          <w:tcPr>
            <w:tcW w:w="4045" w:type="dxa"/>
          </w:tcPr>
          <w:p w14:paraId="28C4DB58" w14:textId="203996F4" w:rsidR="008677ED" w:rsidRPr="00C92D62" w:rsidRDefault="00676A54" w:rsidP="00F81A8F">
            <w:pPr>
              <w:jc w:val="left"/>
              <w:rPr>
                <w:rFonts w:ascii="Calibri Light" w:hAnsi="Calibri Light" w:cs="Calibri Light"/>
                <w:sz w:val="22"/>
              </w:rPr>
            </w:pPr>
            <w:proofErr w:type="spellStart"/>
            <w:r w:rsidRPr="00C92D62">
              <w:rPr>
                <w:rFonts w:ascii="Calibri Light" w:hAnsi="Calibri Light" w:cs="Calibri Light"/>
                <w:sz w:val="22"/>
              </w:rPr>
              <w:t>WellSense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231F8F85" w14:textId="1D93A71B" w:rsidR="008677ED" w:rsidRPr="00C92D62" w:rsidRDefault="00000000" w:rsidP="00F81A8F">
            <w:pPr>
              <w:jc w:val="left"/>
              <w:rPr>
                <w:rFonts w:ascii="Calibri Light" w:hAnsi="Calibri Light" w:cs="Calibri Light"/>
                <w:sz w:val="22"/>
              </w:rPr>
            </w:pPr>
            <w:hyperlink r:id="rId34" w:anchor="find-a-provider" w:history="1">
              <w:r w:rsidR="00B82552" w:rsidRPr="00C92D62">
                <w:rPr>
                  <w:rFonts w:ascii="Calibri Light" w:hAnsi="Calibri Light" w:cs="Calibri Light"/>
                  <w:color w:val="0000FF"/>
                  <w:sz w:val="22"/>
                  <w:u w:val="single"/>
                </w:rPr>
                <w:t>https://www.wellsense.org/members/ma/senior-care-options#find-a-provider</w:t>
              </w:r>
            </w:hyperlink>
          </w:p>
        </w:tc>
      </w:tr>
      <w:tr w:rsidR="00676A54" w:rsidRPr="00C92D62" w14:paraId="2B6A63A8" w14:textId="77777777" w:rsidTr="00676A54">
        <w:tc>
          <w:tcPr>
            <w:tcW w:w="4045" w:type="dxa"/>
          </w:tcPr>
          <w:p w14:paraId="4B4DC3A9" w14:textId="07DB60E0" w:rsidR="00676A54" w:rsidRPr="00C92D62" w:rsidRDefault="00676A54" w:rsidP="00F81A8F">
            <w:pPr>
              <w:rPr>
                <w:rFonts w:ascii="Calibri Light" w:hAnsi="Calibri Light" w:cs="Calibri Light"/>
                <w:sz w:val="22"/>
              </w:rPr>
            </w:pPr>
            <w:r w:rsidRPr="00C92D62">
              <w:rPr>
                <w:rFonts w:ascii="Calibri Light" w:hAnsi="Calibri Light" w:cs="Calibri Light"/>
                <w:sz w:val="22"/>
              </w:rPr>
              <w:t>CCA</w:t>
            </w:r>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015816AC" w14:textId="3260FF1A" w:rsidR="00676A54" w:rsidRPr="00C92D62" w:rsidRDefault="00000000" w:rsidP="00F81A8F">
            <w:pPr>
              <w:rPr>
                <w:rFonts w:ascii="Calibri Light" w:hAnsi="Calibri Light" w:cs="Calibri Light"/>
                <w:sz w:val="22"/>
              </w:rPr>
            </w:pPr>
            <w:hyperlink r:id="rId35" w:history="1">
              <w:r w:rsidR="00B82552" w:rsidRPr="00C92D62">
                <w:rPr>
                  <w:rFonts w:ascii="Calibri Light" w:hAnsi="Calibri Light" w:cs="Calibri Light"/>
                  <w:color w:val="0000FF"/>
                  <w:sz w:val="22"/>
                  <w:u w:val="single"/>
                </w:rPr>
                <w:t>https://www.commonwealthcarealliance.org/ma/members/find-a-provider/</w:t>
              </w:r>
            </w:hyperlink>
          </w:p>
        </w:tc>
      </w:tr>
      <w:tr w:rsidR="00676A54" w:rsidRPr="00C92D62" w14:paraId="543AEF30" w14:textId="77777777" w:rsidTr="00676A54">
        <w:tc>
          <w:tcPr>
            <w:tcW w:w="4045" w:type="dxa"/>
          </w:tcPr>
          <w:p w14:paraId="48AC189A" w14:textId="35D74CC3" w:rsidR="00676A54" w:rsidRPr="00C92D62" w:rsidRDefault="00676A54" w:rsidP="00F81A8F">
            <w:pPr>
              <w:rPr>
                <w:rFonts w:ascii="Calibri Light" w:hAnsi="Calibri Light" w:cs="Calibri Light"/>
                <w:sz w:val="22"/>
              </w:rPr>
            </w:pPr>
            <w:r w:rsidRPr="00C92D62">
              <w:rPr>
                <w:rFonts w:ascii="Calibri Light" w:hAnsi="Calibri Light" w:cs="Calibri Light"/>
                <w:sz w:val="22"/>
              </w:rPr>
              <w:t>Fallon</w:t>
            </w:r>
            <w:r w:rsidR="00C87BFB" w:rsidRPr="00C92D62">
              <w:rPr>
                <w:rFonts w:ascii="Calibri Light" w:hAnsi="Calibri Light" w:cs="Calibri Light"/>
                <w:sz w:val="22"/>
              </w:rPr>
              <w:t xml:space="preserve"> </w:t>
            </w:r>
            <w:proofErr w:type="spellStart"/>
            <w:r w:rsidRPr="00C92D62">
              <w:rPr>
                <w:rFonts w:ascii="Calibri Light" w:hAnsi="Calibri Light" w:cs="Calibri Light"/>
                <w:sz w:val="22"/>
              </w:rPr>
              <w:t>NaviCare</w:t>
            </w:r>
            <w:proofErr w:type="spellEnd"/>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0D38B9C2" w14:textId="28DF8D4A" w:rsidR="00676A54" w:rsidRPr="00C92D62" w:rsidRDefault="00000000" w:rsidP="00F81A8F">
            <w:pPr>
              <w:rPr>
                <w:rFonts w:ascii="Calibri Light" w:hAnsi="Calibri Light" w:cs="Calibri Light"/>
                <w:sz w:val="22"/>
              </w:rPr>
            </w:pPr>
            <w:hyperlink r:id="rId36" w:history="1">
              <w:r w:rsidR="00B82552" w:rsidRPr="00C92D62">
                <w:rPr>
                  <w:rFonts w:ascii="Calibri Light" w:hAnsi="Calibri Light" w:cs="Calibri Light"/>
                  <w:color w:val="0000FF"/>
                  <w:sz w:val="22"/>
                  <w:u w:val="single"/>
                </w:rPr>
                <w:t>https://fallonhealth.org/en/find-insurance/navicare/provider-directory</w:t>
              </w:r>
            </w:hyperlink>
          </w:p>
        </w:tc>
      </w:tr>
      <w:tr w:rsidR="00B82552" w:rsidRPr="00C92D62" w14:paraId="299B5754" w14:textId="77777777" w:rsidTr="00676A54">
        <w:tc>
          <w:tcPr>
            <w:tcW w:w="4045" w:type="dxa"/>
          </w:tcPr>
          <w:p w14:paraId="7B9B027E" w14:textId="245F051A" w:rsidR="00B82552" w:rsidRPr="00C92D62" w:rsidRDefault="00B82552" w:rsidP="00B82552">
            <w:pPr>
              <w:rPr>
                <w:rFonts w:ascii="Calibri Light" w:hAnsi="Calibri Light" w:cs="Calibri Light"/>
                <w:sz w:val="22"/>
              </w:rPr>
            </w:pPr>
            <w:r w:rsidRPr="00C92D62">
              <w:rPr>
                <w:rFonts w:ascii="Calibri Light" w:hAnsi="Calibri Light" w:cs="Calibri Light"/>
                <w:sz w:val="22"/>
              </w:rPr>
              <w:t>SWH</w:t>
            </w:r>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04BB899F" w14:textId="713F025B" w:rsidR="00B82552" w:rsidRPr="00C92D62" w:rsidRDefault="00000000" w:rsidP="00B82552">
            <w:pPr>
              <w:rPr>
                <w:rFonts w:ascii="Calibri Light" w:hAnsi="Calibri Light" w:cs="Calibri Light"/>
                <w:sz w:val="22"/>
              </w:rPr>
            </w:pPr>
            <w:hyperlink r:id="rId37" w:history="1">
              <w:r w:rsidR="00B82552" w:rsidRPr="00C92D62">
                <w:rPr>
                  <w:rStyle w:val="Hyperlink"/>
                  <w:rFonts w:ascii="Calibri Light" w:hAnsi="Calibri Light" w:cs="Calibri Light"/>
                  <w:sz w:val="22"/>
                </w:rPr>
                <w:t>https://molina.sapphirethreesixtyfive.com//?ci=ma-molina</w:t>
              </w:r>
            </w:hyperlink>
          </w:p>
        </w:tc>
      </w:tr>
      <w:tr w:rsidR="00B82552" w:rsidRPr="00C92D62" w14:paraId="78A7FCE5" w14:textId="77777777" w:rsidTr="00676A54">
        <w:tc>
          <w:tcPr>
            <w:tcW w:w="4045" w:type="dxa"/>
          </w:tcPr>
          <w:p w14:paraId="78C43A07" w14:textId="59CDD4FB" w:rsidR="00B82552" w:rsidRPr="00C92D62" w:rsidRDefault="00B82552" w:rsidP="00B82552">
            <w:pPr>
              <w:rPr>
                <w:rFonts w:ascii="Calibri Light" w:hAnsi="Calibri Light" w:cs="Calibri Light"/>
                <w:sz w:val="22"/>
              </w:rPr>
            </w:pPr>
            <w:r w:rsidRPr="00C92D62">
              <w:rPr>
                <w:rFonts w:ascii="Calibri Light" w:hAnsi="Calibri Light" w:cs="Calibri Light"/>
                <w:sz w:val="22"/>
              </w:rPr>
              <w:t>Tufts</w:t>
            </w:r>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1AF308DE" w14:textId="399C012E" w:rsidR="00B82552" w:rsidRPr="00C92D62" w:rsidRDefault="00000000" w:rsidP="00B82552">
            <w:pPr>
              <w:rPr>
                <w:rFonts w:ascii="Calibri Light" w:hAnsi="Calibri Light" w:cs="Calibri Light"/>
                <w:sz w:val="22"/>
              </w:rPr>
            </w:pPr>
            <w:hyperlink r:id="rId38" w:history="1">
              <w:r w:rsidR="00B82552" w:rsidRPr="00C92D62">
                <w:rPr>
                  <w:rFonts w:ascii="Calibri Light" w:hAnsi="Calibri Light" w:cs="Calibri Light"/>
                  <w:color w:val="0000FF"/>
                  <w:sz w:val="22"/>
                  <w:u w:val="single"/>
                </w:rPr>
                <w:t>https://www.tuftsmedicarepreferred.org/tufts-health-plan-doctor-search</w:t>
              </w:r>
            </w:hyperlink>
          </w:p>
        </w:tc>
      </w:tr>
      <w:tr w:rsidR="00B82552" w:rsidRPr="00C92D62" w14:paraId="371306F0" w14:textId="77777777" w:rsidTr="00676A54">
        <w:tc>
          <w:tcPr>
            <w:tcW w:w="4045" w:type="dxa"/>
          </w:tcPr>
          <w:p w14:paraId="60CA0FF5" w14:textId="1D85AE5B" w:rsidR="00B82552" w:rsidRPr="00C92D62" w:rsidRDefault="00B82552" w:rsidP="00B82552">
            <w:pPr>
              <w:jc w:val="left"/>
              <w:rPr>
                <w:rFonts w:ascii="Calibri Light" w:hAnsi="Calibri Light" w:cs="Calibri Light"/>
                <w:sz w:val="22"/>
              </w:rPr>
            </w:pPr>
            <w:r w:rsidRPr="00C92D62">
              <w:rPr>
                <w:rFonts w:ascii="Calibri Light" w:hAnsi="Calibri Light" w:cs="Calibri Light"/>
                <w:sz w:val="22"/>
              </w:rPr>
              <w:t>UHC</w:t>
            </w:r>
            <w:r w:rsidR="00C87BFB" w:rsidRPr="00C92D62">
              <w:rPr>
                <w:rFonts w:ascii="Calibri Light" w:hAnsi="Calibri Light" w:cs="Calibri Light"/>
                <w:sz w:val="22"/>
              </w:rPr>
              <w:t xml:space="preserve"> </w:t>
            </w:r>
            <w:r w:rsidRPr="00C92D62">
              <w:rPr>
                <w:rFonts w:ascii="Calibri Light" w:hAnsi="Calibri Light" w:cs="Calibri Light"/>
                <w:sz w:val="22"/>
              </w:rPr>
              <w:t>SCO</w:t>
            </w:r>
          </w:p>
        </w:tc>
        <w:tc>
          <w:tcPr>
            <w:tcW w:w="9900" w:type="dxa"/>
          </w:tcPr>
          <w:p w14:paraId="42D31680" w14:textId="25C9B40F" w:rsidR="00B82552" w:rsidRPr="00C92D62" w:rsidRDefault="00000000" w:rsidP="00B82552">
            <w:pPr>
              <w:jc w:val="left"/>
              <w:rPr>
                <w:rFonts w:ascii="Calibri Light" w:hAnsi="Calibri Light" w:cs="Calibri Light"/>
                <w:sz w:val="22"/>
              </w:rPr>
            </w:pPr>
            <w:hyperlink r:id="rId39" w:history="1">
              <w:r w:rsidR="00B82552" w:rsidRPr="00C92D62">
                <w:rPr>
                  <w:rFonts w:ascii="Calibri Light" w:hAnsi="Calibri Light" w:cs="Calibri Light"/>
                  <w:color w:val="0000FF"/>
                  <w:sz w:val="22"/>
                  <w:u w:val="single"/>
                </w:rPr>
                <w:t>https://www.uhccommunityplan.com/find-a-provider</w:t>
              </w:r>
            </w:hyperlink>
          </w:p>
        </w:tc>
      </w:tr>
      <w:bookmarkEnd w:id="453"/>
      <w:bookmarkEnd w:id="454"/>
    </w:tbl>
    <w:p w14:paraId="313CD5B5" w14:textId="77777777" w:rsidR="00E96F23" w:rsidRPr="00C92D62" w:rsidRDefault="00E96F23" w:rsidP="009F0E32">
      <w:pPr>
        <w:rPr>
          <w:highlight w:val="yellow"/>
        </w:rPr>
      </w:pPr>
    </w:p>
    <w:sectPr w:rsidR="00E96F23" w:rsidRPr="00C92D62" w:rsidSect="00125BED">
      <w:footerReference w:type="default" r:id="rId40"/>
      <w:footerReference w:type="first" r:id="rId41"/>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CBCC" w14:textId="77777777" w:rsidR="00125BED" w:rsidRDefault="00125BED" w:rsidP="00B43139">
      <w:r>
        <w:separator/>
      </w:r>
    </w:p>
  </w:endnote>
  <w:endnote w:type="continuationSeparator" w:id="0">
    <w:p w14:paraId="3E1FC46A" w14:textId="77777777" w:rsidR="00125BED" w:rsidRDefault="00125BED" w:rsidP="00B43139">
      <w:r>
        <w:continuationSeparator/>
      </w:r>
    </w:p>
  </w:endnote>
  <w:endnote w:type="continuationNotice" w:id="1">
    <w:p w14:paraId="31284036" w14:textId="77777777" w:rsidR="00125BED" w:rsidRDefault="00125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58194200"/>
      <w:docPartObj>
        <w:docPartGallery w:val="Page Numbers (Bottom of Page)"/>
        <w:docPartUnique/>
      </w:docPartObj>
    </w:sdtPr>
    <w:sdtContent>
      <w:sdt>
        <w:sdtPr>
          <w:rPr>
            <w:sz w:val="20"/>
          </w:rPr>
          <w:id w:val="765356170"/>
          <w:docPartObj>
            <w:docPartGallery w:val="Page Numbers (Top of Page)"/>
            <w:docPartUnique/>
          </w:docPartObj>
        </w:sdtPr>
        <w:sdtContent>
          <w:sdt>
            <w:sdtPr>
              <w:rPr>
                <w:sz w:val="20"/>
              </w:rPr>
              <w:id w:val="1140079238"/>
              <w:docPartObj>
                <w:docPartGallery w:val="Page Numbers (Bottom of Page)"/>
                <w:docPartUnique/>
              </w:docPartObj>
            </w:sdtPr>
            <w:sdtContent>
              <w:sdt>
                <w:sdtPr>
                  <w:rPr>
                    <w:sz w:val="20"/>
                  </w:rPr>
                  <w:id w:val="-2006734589"/>
                  <w:docPartObj>
                    <w:docPartGallery w:val="Page Numbers (Top of Page)"/>
                    <w:docPartUnique/>
                  </w:docPartObj>
                </w:sdtPr>
                <w:sdtContent>
                  <w:p w14:paraId="0BD59983" w14:textId="5C0C57DE" w:rsidR="00EA68E3" w:rsidRPr="00751AF7" w:rsidRDefault="001361E3" w:rsidP="0065318E">
                    <w:pPr>
                      <w:pStyle w:val="Footer"/>
                      <w:tabs>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24761B">
                      <w:rPr>
                        <w:sz w:val="20"/>
                      </w:rPr>
                      <w:t>:</w:t>
                    </w:r>
                    <w:r>
                      <w:rPr>
                        <w:sz w:val="20"/>
                      </w:rPr>
                      <w:t xml:space="preserve"> </w:t>
                    </w:r>
                    <w:r w:rsidRPr="00845AD7">
                      <w:rPr>
                        <w:sz w:val="20"/>
                      </w:rPr>
                      <w:t>CY 202</w:t>
                    </w:r>
                    <w:r w:rsidR="009D1BAA">
                      <w:rPr>
                        <w:sz w:val="20"/>
                      </w:rPr>
                      <w:t>3</w:t>
                    </w:r>
                    <w:r w:rsidRPr="00845AD7" w:rsidDel="00AB0C61">
                      <w:rPr>
                        <w:sz w:val="20"/>
                      </w:rPr>
                      <w:t xml:space="preserve"> </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sz w:val="20"/>
                      </w:rPr>
                      <w:t>III-32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sz w:val="20"/>
                      </w:rPr>
                      <w:t>104</w:t>
                    </w:r>
                    <w:r w:rsidRPr="00751AF7">
                      <w:rPr>
                        <w:bCs/>
                        <w:sz w:val="20"/>
                      </w:rPr>
                      <w:fldChar w:fldCharType="end"/>
                    </w:r>
                  </w:p>
                </w:sdtContent>
              </w:sdt>
            </w:sdtContent>
          </w:sdt>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2455388"/>
      <w:docPartObj>
        <w:docPartGallery w:val="Page Numbers (Bottom of Page)"/>
        <w:docPartUnique/>
      </w:docPartObj>
    </w:sdtPr>
    <w:sdtContent>
      <w:sdt>
        <w:sdtPr>
          <w:rPr>
            <w:sz w:val="20"/>
          </w:rPr>
          <w:id w:val="1719086577"/>
          <w:docPartObj>
            <w:docPartGallery w:val="Page Numbers (Top of Page)"/>
            <w:docPartUnique/>
          </w:docPartObj>
        </w:sdtPr>
        <w:sdtContent>
          <w:p w14:paraId="5E747251" w14:textId="5D9DED06" w:rsidR="00132D84" w:rsidRPr="00422B5E" w:rsidRDefault="00132D84" w:rsidP="00132D84">
            <w:pPr>
              <w:pStyle w:val="Footer"/>
              <w:tabs>
                <w:tab w:val="clear" w:pos="4680"/>
                <w:tab w:val="clear" w:pos="9360"/>
                <w:tab w:val="right" w:pos="14400"/>
              </w:tabs>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w:t>
            </w:r>
            <w:r w:rsidR="006335E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97854541"/>
      <w:docPartObj>
        <w:docPartGallery w:val="Page Numbers (Bottom of Page)"/>
        <w:docPartUnique/>
      </w:docPartObj>
    </w:sdtPr>
    <w:sdtContent>
      <w:sdt>
        <w:sdtPr>
          <w:rPr>
            <w:sz w:val="20"/>
          </w:rPr>
          <w:id w:val="1352449577"/>
          <w:docPartObj>
            <w:docPartGallery w:val="Page Numbers (Top of Page)"/>
            <w:docPartUnique/>
          </w:docPartObj>
        </w:sdtPr>
        <w:sdtContent>
          <w:p w14:paraId="2377D994" w14:textId="2EA50B6A" w:rsidR="00162774" w:rsidRPr="00751AF7" w:rsidRDefault="00162774" w:rsidP="000E5444">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w:t>
            </w:r>
            <w:r w:rsidR="006335E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XIV-75</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0837292"/>
      <w:docPartObj>
        <w:docPartGallery w:val="Page Numbers (Bottom of Page)"/>
        <w:docPartUnique/>
      </w:docPartObj>
    </w:sdtPr>
    <w:sdtContent>
      <w:sdt>
        <w:sdtPr>
          <w:rPr>
            <w:sz w:val="20"/>
          </w:rPr>
          <w:id w:val="1381671965"/>
          <w:docPartObj>
            <w:docPartGallery w:val="Page Numbers (Top of Page)"/>
            <w:docPartUnique/>
          </w:docPartObj>
        </w:sdtPr>
        <w:sdtContent>
          <w:p w14:paraId="6241F9FE" w14:textId="4A1EC716" w:rsidR="00162774" w:rsidRPr="00422B5E" w:rsidRDefault="00162774" w:rsidP="00341681">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w:t>
            </w:r>
            <w:r w:rsidR="006335E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XIV-73</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48DA0BD1" w14:textId="11761759" w:rsidR="00A54873" w:rsidRPr="00751AF7" w:rsidRDefault="00A54873" w:rsidP="006335EC">
            <w:pPr>
              <w:pStyle w:val="Footer"/>
              <w:tabs>
                <w:tab w:val="clear" w:pos="4680"/>
                <w:tab w:val="clear" w:pos="936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w:t>
            </w:r>
            <w:r w:rsidR="006D5786">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685A105C" w14:textId="2DF45A9F" w:rsidR="00A54873" w:rsidRPr="00422B5E" w:rsidRDefault="00A54873" w:rsidP="006335EC">
            <w:pPr>
              <w:pStyle w:val="Footer"/>
              <w:tabs>
                <w:tab w:val="clear" w:pos="4680"/>
                <w:tab w:val="clear" w:pos="9360"/>
                <w:tab w:val="right" w:pos="1422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w:t>
            </w:r>
            <w:r w:rsidR="00FD5996">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86176025"/>
      <w:docPartObj>
        <w:docPartGallery w:val="Page Numbers (Bottom of Page)"/>
        <w:docPartUnique/>
      </w:docPartObj>
    </w:sdtPr>
    <w:sdtContent>
      <w:sdt>
        <w:sdtPr>
          <w:rPr>
            <w:sz w:val="20"/>
          </w:rPr>
          <w:id w:val="-1964107041"/>
          <w:docPartObj>
            <w:docPartGallery w:val="Page Numbers (Top of Page)"/>
            <w:docPartUnique/>
          </w:docPartObj>
        </w:sdtPr>
        <w:sdtContent>
          <w:p w14:paraId="17F867AF" w14:textId="30245A42" w:rsidR="00A54873" w:rsidRPr="00751AF7" w:rsidRDefault="00A54873" w:rsidP="00A54873">
            <w:pPr>
              <w:pStyle w:val="Footer"/>
              <w:tabs>
                <w:tab w:val="clear" w:pos="4680"/>
                <w:tab w:val="clear" w:pos="936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w:t>
            </w:r>
            <w:r w:rsidR="001E4E27">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37643889"/>
      <w:docPartObj>
        <w:docPartGallery w:val="Page Numbers (Bottom of Page)"/>
        <w:docPartUnique/>
      </w:docPartObj>
    </w:sdtPr>
    <w:sdtContent>
      <w:sdt>
        <w:sdtPr>
          <w:rPr>
            <w:sz w:val="20"/>
          </w:rPr>
          <w:id w:val="-542749072"/>
          <w:docPartObj>
            <w:docPartGallery w:val="Page Numbers (Top of Page)"/>
            <w:docPartUnique/>
          </w:docPartObj>
        </w:sdtPr>
        <w:sdtContent>
          <w:p w14:paraId="31094219" w14:textId="7B0B1D4F" w:rsidR="00A54873" w:rsidRPr="00422B5E" w:rsidRDefault="00A54873" w:rsidP="00A54873">
            <w:pPr>
              <w:pStyle w:val="Footer"/>
              <w:tabs>
                <w:tab w:val="clear" w:pos="4680"/>
                <w:tab w:val="clear" w:pos="9360"/>
                <w:tab w:val="right" w:pos="14400"/>
              </w:tabs>
              <w:rPr>
                <w:sz w:val="20"/>
              </w:rPr>
            </w:pPr>
            <w:r w:rsidRPr="00FE0A76">
              <w:rPr>
                <w:sz w:val="20"/>
              </w:rPr>
              <w:t xml:space="preserve">MassHealth </w:t>
            </w:r>
            <w:r>
              <w:rPr>
                <w:sz w:val="20"/>
              </w:rPr>
              <w:t>SCOs</w:t>
            </w:r>
            <w:r w:rsidRPr="00FE0A76">
              <w:rPr>
                <w:sz w:val="20"/>
              </w:rPr>
              <w:t xml:space="preserve"> Annual Technical Report – Review Period</w:t>
            </w:r>
            <w:r>
              <w:rPr>
                <w:sz w:val="20"/>
              </w:rPr>
              <w:t>:</w:t>
            </w:r>
            <w:r w:rsidRPr="00FE0A76">
              <w:rPr>
                <w:sz w:val="20"/>
              </w:rPr>
              <w:t xml:space="preserve"> CY 202</w:t>
            </w:r>
            <w:r w:rsidR="005B6D3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72C4" w14:textId="490E6077" w:rsidR="009D129B" w:rsidRPr="009D129B" w:rsidRDefault="00000000" w:rsidP="009D129B">
    <w:pPr>
      <w:pStyle w:val="Footer"/>
      <w:tabs>
        <w:tab w:val="clear" w:pos="4680"/>
        <w:tab w:val="clear" w:pos="9360"/>
        <w:tab w:val="right" w:pos="14400"/>
      </w:tabs>
      <w:jc w:val="right"/>
      <w:rPr>
        <w:sz w:val="20"/>
      </w:rPr>
    </w:pPr>
    <w:sdt>
      <w:sdtPr>
        <w:rPr>
          <w:sz w:val="20"/>
        </w:rPr>
        <w:id w:val="-1200008170"/>
        <w:docPartObj>
          <w:docPartGallery w:val="Page Numbers (Bottom of Page)"/>
          <w:docPartUnique/>
        </w:docPartObj>
      </w:sdtPr>
      <w:sdtContent>
        <w:sdt>
          <w:sdtPr>
            <w:rPr>
              <w:sz w:val="20"/>
            </w:rPr>
            <w:id w:val="660211951"/>
            <w:docPartObj>
              <w:docPartGallery w:val="Page Numbers (Top of Page)"/>
              <w:docPartUnique/>
            </w:docPartObj>
          </w:sdtPr>
          <w:sdtContent>
            <w:r w:rsidR="009D129B" w:rsidRPr="00845AD7">
              <w:rPr>
                <w:sz w:val="20"/>
              </w:rPr>
              <w:t xml:space="preserve">MassHealth </w:t>
            </w:r>
            <w:r w:rsidR="009D129B">
              <w:rPr>
                <w:sz w:val="20"/>
              </w:rPr>
              <w:t>SCOs</w:t>
            </w:r>
            <w:r w:rsidR="009D129B" w:rsidRPr="00845AD7">
              <w:rPr>
                <w:sz w:val="20"/>
              </w:rPr>
              <w:t xml:space="preserve"> Annual Technical Report – </w:t>
            </w:r>
            <w:r w:rsidR="009D129B">
              <w:rPr>
                <w:sz w:val="20"/>
              </w:rPr>
              <w:t xml:space="preserve">Review Period: </w:t>
            </w:r>
            <w:r w:rsidR="009D129B" w:rsidRPr="00845AD7">
              <w:rPr>
                <w:sz w:val="20"/>
              </w:rPr>
              <w:t>CY 202</w:t>
            </w:r>
            <w:r w:rsidR="006335EC">
              <w:rPr>
                <w:sz w:val="20"/>
              </w:rPr>
              <w:t>3</w:t>
            </w:r>
            <w:r w:rsidR="009D129B" w:rsidRPr="00845AD7" w:rsidDel="00AB0C61">
              <w:rPr>
                <w:sz w:val="20"/>
              </w:rPr>
              <w:t xml:space="preserve"> </w:t>
            </w:r>
            <w:r w:rsidR="009D129B" w:rsidRPr="00751AF7">
              <w:rPr>
                <w:sz w:val="20"/>
              </w:rPr>
              <w:tab/>
              <w:t xml:space="preserve">Page </w:t>
            </w:r>
            <w:r w:rsidR="009D129B" w:rsidRPr="00751AF7">
              <w:rPr>
                <w:bCs/>
                <w:sz w:val="20"/>
              </w:rPr>
              <w:fldChar w:fldCharType="begin"/>
            </w:r>
            <w:r w:rsidR="009D129B" w:rsidRPr="00751AF7">
              <w:rPr>
                <w:bCs/>
                <w:sz w:val="20"/>
              </w:rPr>
              <w:instrText xml:space="preserve"> PAGE </w:instrText>
            </w:r>
            <w:r w:rsidR="009D129B" w:rsidRPr="00751AF7">
              <w:rPr>
                <w:bCs/>
                <w:sz w:val="20"/>
              </w:rPr>
              <w:fldChar w:fldCharType="separate"/>
            </w:r>
            <w:r w:rsidR="009D129B">
              <w:rPr>
                <w:bCs/>
                <w:sz w:val="20"/>
              </w:rPr>
              <w:t>IV-36</w:t>
            </w:r>
            <w:r w:rsidR="009D129B" w:rsidRPr="00751AF7">
              <w:rPr>
                <w:bCs/>
                <w:sz w:val="20"/>
              </w:rPr>
              <w:fldChar w:fldCharType="end"/>
            </w:r>
            <w:r w:rsidR="009D129B" w:rsidRPr="00751AF7">
              <w:rPr>
                <w:sz w:val="20"/>
              </w:rPr>
              <w:t xml:space="preserve"> of </w:t>
            </w:r>
            <w:r w:rsidR="009D129B" w:rsidRPr="00751AF7">
              <w:rPr>
                <w:bCs/>
                <w:sz w:val="20"/>
              </w:rPr>
              <w:fldChar w:fldCharType="begin"/>
            </w:r>
            <w:r w:rsidR="009D129B" w:rsidRPr="00751AF7">
              <w:rPr>
                <w:bCs/>
                <w:sz w:val="20"/>
              </w:rPr>
              <w:instrText xml:space="preserve"> NUMPAGES  </w:instrText>
            </w:r>
            <w:r w:rsidR="009D129B" w:rsidRPr="00751AF7">
              <w:rPr>
                <w:bCs/>
                <w:sz w:val="20"/>
              </w:rPr>
              <w:fldChar w:fldCharType="separate"/>
            </w:r>
            <w:r w:rsidR="009D129B">
              <w:rPr>
                <w:bCs/>
                <w:sz w:val="20"/>
              </w:rPr>
              <w:t>116</w:t>
            </w:r>
            <w:r w:rsidR="009D129B" w:rsidRPr="00751AF7">
              <w:rPr>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55413352"/>
      <w:docPartObj>
        <w:docPartGallery w:val="Page Numbers (Bottom of Page)"/>
        <w:docPartUnique/>
      </w:docPartObj>
    </w:sdtPr>
    <w:sdtContent>
      <w:sdt>
        <w:sdtPr>
          <w:rPr>
            <w:sz w:val="20"/>
          </w:rPr>
          <w:id w:val="-367834839"/>
          <w:docPartObj>
            <w:docPartGallery w:val="Page Numbers (Top of Page)"/>
            <w:docPartUnique/>
          </w:docPartObj>
        </w:sdtPr>
        <w:sdtContent>
          <w:p w14:paraId="185BD5B8" w14:textId="67EA52E8" w:rsidR="00FA0D89" w:rsidRPr="00751AF7" w:rsidRDefault="00FA0D89" w:rsidP="00751AF7">
            <w:pPr>
              <w:pStyle w:val="Footer"/>
              <w:tabs>
                <w:tab w:val="clear" w:pos="9360"/>
                <w:tab w:val="right" w:pos="108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w:t>
            </w:r>
            <w:r w:rsidR="006335E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V-29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5795918"/>
      <w:docPartObj>
        <w:docPartGallery w:val="Page Numbers (Bottom of Page)"/>
        <w:docPartUnique/>
      </w:docPartObj>
    </w:sdtPr>
    <w:sdtContent>
      <w:sdt>
        <w:sdtPr>
          <w:rPr>
            <w:sz w:val="20"/>
          </w:rPr>
          <w:id w:val="958927395"/>
          <w:docPartObj>
            <w:docPartGallery w:val="Page Numbers (Top of Page)"/>
            <w:docPartUnique/>
          </w:docPartObj>
        </w:sdtPr>
        <w:sdtContent>
          <w:p w14:paraId="4AF840C5" w14:textId="77777777" w:rsidR="00FA0D89" w:rsidRPr="00422B5E" w:rsidRDefault="00FA0D89" w:rsidP="0025433A">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45</w:t>
            </w:r>
            <w:r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34108131"/>
      <w:docPartObj>
        <w:docPartGallery w:val="Page Numbers (Bottom of Page)"/>
        <w:docPartUnique/>
      </w:docPartObj>
    </w:sdtPr>
    <w:sdtContent>
      <w:sdt>
        <w:sdtPr>
          <w:rPr>
            <w:sz w:val="20"/>
          </w:rPr>
          <w:id w:val="639230706"/>
          <w:docPartObj>
            <w:docPartGallery w:val="Page Numbers (Top of Page)"/>
            <w:docPartUnique/>
          </w:docPartObj>
        </w:sdtPr>
        <w:sdtContent>
          <w:p w14:paraId="29465920" w14:textId="479B4813" w:rsidR="00FA0D89" w:rsidRPr="00751AF7" w:rsidRDefault="001361E3" w:rsidP="004402CF">
            <w:pPr>
              <w:pStyle w:val="Footer"/>
              <w:tabs>
                <w:tab w:val="clear" w:pos="4680"/>
                <w:tab w:val="clear" w:pos="936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w:t>
            </w:r>
            <w:r w:rsidR="006335EC">
              <w:rPr>
                <w:sz w:val="20"/>
              </w:rPr>
              <w:t>3</w:t>
            </w:r>
            <w:r w:rsidR="00FA0D89" w:rsidRPr="00751AF7">
              <w:rPr>
                <w:sz w:val="20"/>
              </w:rPr>
              <w:tab/>
              <w:t xml:space="preserve">Page </w:t>
            </w:r>
            <w:r w:rsidR="00FA0D89" w:rsidRPr="00751AF7">
              <w:rPr>
                <w:bCs/>
                <w:sz w:val="20"/>
              </w:rPr>
              <w:fldChar w:fldCharType="begin"/>
            </w:r>
            <w:r w:rsidR="00FA0D89" w:rsidRPr="00751AF7">
              <w:rPr>
                <w:bCs/>
                <w:sz w:val="20"/>
              </w:rPr>
              <w:instrText xml:space="preserve"> PAGE </w:instrText>
            </w:r>
            <w:r w:rsidR="00FA0D89" w:rsidRPr="00751AF7">
              <w:rPr>
                <w:bCs/>
                <w:sz w:val="20"/>
              </w:rPr>
              <w:fldChar w:fldCharType="separate"/>
            </w:r>
            <w:r w:rsidR="00FA0D89">
              <w:rPr>
                <w:bCs/>
                <w:noProof/>
                <w:sz w:val="20"/>
              </w:rPr>
              <w:t>V-31</w:t>
            </w:r>
            <w:r w:rsidR="00FA0D89" w:rsidRPr="00751AF7">
              <w:rPr>
                <w:bCs/>
                <w:sz w:val="20"/>
              </w:rPr>
              <w:fldChar w:fldCharType="end"/>
            </w:r>
            <w:r w:rsidR="00FA0D89" w:rsidRPr="00751AF7">
              <w:rPr>
                <w:sz w:val="20"/>
              </w:rPr>
              <w:t xml:space="preserve"> of </w:t>
            </w:r>
            <w:r w:rsidR="00FA0D89" w:rsidRPr="00751AF7">
              <w:rPr>
                <w:bCs/>
                <w:sz w:val="20"/>
              </w:rPr>
              <w:fldChar w:fldCharType="begin"/>
            </w:r>
            <w:r w:rsidR="00FA0D89" w:rsidRPr="00751AF7">
              <w:rPr>
                <w:bCs/>
                <w:sz w:val="20"/>
              </w:rPr>
              <w:instrText xml:space="preserve"> NUMPAGES  </w:instrText>
            </w:r>
            <w:r w:rsidR="00FA0D89" w:rsidRPr="00751AF7">
              <w:rPr>
                <w:bCs/>
                <w:sz w:val="20"/>
              </w:rPr>
              <w:fldChar w:fldCharType="separate"/>
            </w:r>
            <w:r w:rsidR="00FA0D89">
              <w:rPr>
                <w:bCs/>
                <w:noProof/>
                <w:sz w:val="20"/>
              </w:rPr>
              <w:t>79</w:t>
            </w:r>
            <w:r w:rsidR="00FA0D89"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70436911"/>
      <w:docPartObj>
        <w:docPartGallery w:val="Page Numbers (Bottom of Page)"/>
        <w:docPartUnique/>
      </w:docPartObj>
    </w:sdtPr>
    <w:sdtContent>
      <w:sdt>
        <w:sdtPr>
          <w:rPr>
            <w:sz w:val="20"/>
          </w:rPr>
          <w:id w:val="-14924551"/>
          <w:docPartObj>
            <w:docPartGallery w:val="Page Numbers (Top of Page)"/>
            <w:docPartUnique/>
          </w:docPartObj>
        </w:sdtPr>
        <w:sdtContent>
          <w:p w14:paraId="4BA093CD" w14:textId="77777777" w:rsidR="00FA0D89" w:rsidRPr="00422B5E" w:rsidRDefault="00FA0D89" w:rsidP="004402CF">
            <w:pPr>
              <w:pStyle w:val="Footer"/>
              <w:tabs>
                <w:tab w:val="clear" w:pos="9360"/>
                <w:tab w:val="right" w:pos="10800"/>
              </w:tabs>
              <w:jc w:val="right"/>
              <w:rPr>
                <w:sz w:val="20"/>
              </w:rPr>
            </w:pPr>
            <w:r w:rsidRPr="00751AF7">
              <w:rPr>
                <w:sz w:val="20"/>
                <w:highlight w:val="yellow"/>
              </w:rPr>
              <w:t>Ohio</w:t>
            </w:r>
            <w:r w:rsidRPr="00751AF7">
              <w:rPr>
                <w:sz w:val="20"/>
              </w:rPr>
              <w:t xml:space="preserve"> External Quality Review Annual Technical Report – SFY </w:t>
            </w:r>
            <w:r w:rsidRPr="00751AF7">
              <w:rPr>
                <w:sz w:val="20"/>
                <w:highlight w:val="yellow"/>
              </w:rPr>
              <w:t>2021</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IV-12</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21</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649983"/>
      <w:docPartObj>
        <w:docPartGallery w:val="Page Numbers (Bottom of Page)"/>
        <w:docPartUnique/>
      </w:docPartObj>
    </w:sdtPr>
    <w:sdtContent>
      <w:sdt>
        <w:sdtPr>
          <w:rPr>
            <w:sz w:val="20"/>
          </w:rPr>
          <w:id w:val="101543527"/>
          <w:docPartObj>
            <w:docPartGallery w:val="Page Numbers (Top of Page)"/>
            <w:docPartUnique/>
          </w:docPartObj>
        </w:sdtPr>
        <w:sdtContent>
          <w:p w14:paraId="584ABA9C" w14:textId="60ECBE67" w:rsidR="002E7D13" w:rsidRPr="00751AF7" w:rsidRDefault="001361E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w:t>
            </w:r>
            <w:r w:rsidR="006335EC">
              <w:rPr>
                <w:sz w:val="20"/>
              </w:rPr>
              <w:t>3</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XVIII-79</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84218747"/>
      <w:docPartObj>
        <w:docPartGallery w:val="Page Numbers (Bottom of Page)"/>
        <w:docPartUnique/>
      </w:docPartObj>
    </w:sdtPr>
    <w:sdtContent>
      <w:sdt>
        <w:sdtPr>
          <w:rPr>
            <w:sz w:val="20"/>
          </w:rPr>
          <w:id w:val="-1845616288"/>
          <w:docPartObj>
            <w:docPartGallery w:val="Page Numbers (Top of Page)"/>
            <w:docPartUnique/>
          </w:docPartObj>
        </w:sdtPr>
        <w:sdtContent>
          <w:p w14:paraId="1D7E9CC5" w14:textId="440FF77B" w:rsidR="002E7D13" w:rsidRPr="00422B5E" w:rsidRDefault="001361E3"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SCOs</w:t>
            </w:r>
            <w:r w:rsidRPr="00845AD7">
              <w:rPr>
                <w:sz w:val="20"/>
              </w:rPr>
              <w:t xml:space="preserve"> Annual Technical Report – </w:t>
            </w:r>
            <w:r>
              <w:rPr>
                <w:sz w:val="20"/>
              </w:rPr>
              <w:t>Review Period</w:t>
            </w:r>
            <w:r w:rsidR="009D129B">
              <w:rPr>
                <w:sz w:val="20"/>
              </w:rPr>
              <w:t>:</w:t>
            </w:r>
            <w:r>
              <w:rPr>
                <w:sz w:val="20"/>
              </w:rPr>
              <w:t xml:space="preserve"> </w:t>
            </w:r>
            <w:r w:rsidRPr="00845AD7">
              <w:rPr>
                <w:sz w:val="20"/>
              </w:rPr>
              <w:t>CY 202</w:t>
            </w:r>
            <w:r w:rsidR="006335EC">
              <w:rPr>
                <w:sz w:val="20"/>
              </w:rPr>
              <w:t>3</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XV-76</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905230"/>
      <w:docPartObj>
        <w:docPartGallery w:val="Page Numbers (Bottom of Page)"/>
        <w:docPartUnique/>
      </w:docPartObj>
    </w:sdtPr>
    <w:sdtContent>
      <w:sdt>
        <w:sdtPr>
          <w:rPr>
            <w:sz w:val="20"/>
          </w:rPr>
          <w:id w:val="-484234397"/>
          <w:docPartObj>
            <w:docPartGallery w:val="Page Numbers (Top of Page)"/>
            <w:docPartUnique/>
          </w:docPartObj>
        </w:sdtPr>
        <w:sdtContent>
          <w:p w14:paraId="67BDDEBE" w14:textId="3D9711DC" w:rsidR="00132D84" w:rsidRPr="00751AF7" w:rsidRDefault="00132D84" w:rsidP="00132D84">
            <w:pPr>
              <w:pStyle w:val="Footer"/>
              <w:tabs>
                <w:tab w:val="clear" w:pos="4680"/>
                <w:tab w:val="clear" w:pos="9360"/>
                <w:tab w:val="right" w:pos="14400"/>
              </w:tabs>
              <w:rPr>
                <w:sz w:val="20"/>
              </w:rPr>
            </w:pPr>
            <w:r w:rsidRPr="00845AD7">
              <w:rPr>
                <w:sz w:val="20"/>
              </w:rPr>
              <w:t xml:space="preserve">MassHealth </w:t>
            </w:r>
            <w:r>
              <w:rPr>
                <w:sz w:val="20"/>
              </w:rPr>
              <w:t>SCOs</w:t>
            </w:r>
            <w:r w:rsidRPr="00845AD7">
              <w:rPr>
                <w:sz w:val="20"/>
              </w:rPr>
              <w:t xml:space="preserve"> Annual Technical Report – </w:t>
            </w:r>
            <w:r>
              <w:rPr>
                <w:sz w:val="20"/>
              </w:rPr>
              <w:t xml:space="preserve">Review Period: </w:t>
            </w:r>
            <w:r w:rsidRPr="00845AD7">
              <w:rPr>
                <w:sz w:val="20"/>
              </w:rPr>
              <w:t>CY 202</w:t>
            </w:r>
            <w:r w:rsidR="006335EC">
              <w:rPr>
                <w:sz w:val="20"/>
              </w:rPr>
              <w:t>3</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8B9D" w14:textId="77777777" w:rsidR="00125BED" w:rsidRDefault="00125BED" w:rsidP="00B43139">
      <w:r>
        <w:separator/>
      </w:r>
    </w:p>
  </w:footnote>
  <w:footnote w:type="continuationSeparator" w:id="0">
    <w:p w14:paraId="07F91FC6" w14:textId="77777777" w:rsidR="00125BED" w:rsidRDefault="00125BED" w:rsidP="00B43139">
      <w:r>
        <w:continuationSeparator/>
      </w:r>
    </w:p>
  </w:footnote>
  <w:footnote w:type="continuationNotice" w:id="1">
    <w:p w14:paraId="1190530B" w14:textId="77777777" w:rsidR="00125BED" w:rsidRDefault="00125BED"/>
  </w:footnote>
  <w:footnote w:id="2">
    <w:p w14:paraId="5A347964" w14:textId="362DDA04" w:rsidR="004D0AEF" w:rsidRPr="001D50E4" w:rsidRDefault="004D0AEF">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w:t>
      </w:r>
      <w:hyperlink r:id="rId1" w:history="1">
        <w:r w:rsidRPr="001D50E4">
          <w:rPr>
            <w:rStyle w:val="Hyperlink"/>
            <w:rFonts w:ascii="Calibri Light" w:hAnsi="Calibri Light" w:cs="Calibri Light"/>
          </w:rPr>
          <w:t>Senior Care Options (SCO) | Mass.gov</w:t>
        </w:r>
      </w:hyperlink>
    </w:p>
  </w:footnote>
  <w:footnote w:id="3">
    <w:p w14:paraId="47705E24" w14:textId="128631F2" w:rsidR="00FF3EF7" w:rsidRPr="001D50E4" w:rsidRDefault="00FF3EF7">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Children’s Health Insurance Program.</w:t>
      </w:r>
    </w:p>
  </w:footnote>
  <w:footnote w:id="4">
    <w:p w14:paraId="60B12863" w14:textId="77777777" w:rsidR="00DC5B61" w:rsidRPr="00180135" w:rsidRDefault="00DC5B61" w:rsidP="00DC5B61">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Considerations for addressing the evaluation of the quality strategy are described in the </w:t>
      </w:r>
      <w:r w:rsidRPr="00180135">
        <w:rPr>
          <w:rFonts w:ascii="Calibri Light" w:hAnsi="Calibri Light" w:cs="Calibri Light"/>
          <w:i/>
          <w:iCs/>
        </w:rPr>
        <w:t>Medicaid and Children’s Health Insurance Program (CHIP) Managed Care Quality Strategy Toolkit</w:t>
      </w:r>
      <w:r w:rsidRPr="00180135">
        <w:rPr>
          <w:rFonts w:ascii="Calibri Light" w:hAnsi="Calibri Light" w:cs="Calibri Light"/>
        </w:rPr>
        <w:t xml:space="preserve"> on page 29, available at </w:t>
      </w:r>
      <w:hyperlink r:id="rId2" w:history="1">
        <w:r w:rsidRPr="00180135">
          <w:rPr>
            <w:rStyle w:val="Hyperlink"/>
            <w:rFonts w:ascii="Calibri Light" w:hAnsi="Calibri Light" w:cs="Calibri Light"/>
          </w:rPr>
          <w:t>Medicaid and Children’s Health Insurance Program (CHIP) Managed Care Quality Strategy Toolkit</w:t>
        </w:r>
      </w:hyperlink>
      <w:r>
        <w:rPr>
          <w:rFonts w:ascii="Calibri Light" w:hAnsi="Calibri Light" w:cs="Calibri Light"/>
        </w:rPr>
        <w:t>.</w:t>
      </w:r>
    </w:p>
  </w:footnote>
  <w:footnote w:id="5">
    <w:p w14:paraId="7A5455B4" w14:textId="77777777" w:rsidR="003A0474" w:rsidRDefault="003A0474" w:rsidP="003A0474">
      <w:pPr>
        <w:pStyle w:val="FootnoteText"/>
      </w:pPr>
      <w:r>
        <w:rPr>
          <w:rStyle w:val="FootnoteReference"/>
        </w:rPr>
        <w:footnoteRef/>
      </w:r>
      <w:r>
        <w:t xml:space="preserve"> CMS External Quality Review (EQR) Protocols, February 2023. Available at: </w:t>
      </w:r>
      <w:hyperlink r:id="rId3" w:history="1">
        <w:r>
          <w:rPr>
            <w:rStyle w:val="Hyperlink"/>
          </w:rPr>
          <w:t>CMS External Quality Review (EQR) Protocols (medicaid.gov)</w:t>
        </w:r>
      </w:hyperlink>
      <w:r>
        <w:t xml:space="preserve"> Accessed on 1/21/2024. </w:t>
      </w:r>
    </w:p>
  </w:footnote>
  <w:footnote w:id="6">
    <w:p w14:paraId="5BBCBCF4" w14:textId="77777777" w:rsidR="008C3E0A" w:rsidRPr="001D50E4" w:rsidRDefault="008C3E0A" w:rsidP="008C3E0A">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w:t>
      </w:r>
      <w:hyperlink r:id="rId4" w:anchor=":~:text=MassHealth%20covers%20more%20than%202,of%20coverage%20at%20over%2097%25." w:history="1">
        <w:r w:rsidRPr="001D50E4">
          <w:rPr>
            <w:rStyle w:val="Hyperlink"/>
            <w:rFonts w:ascii="Calibri Light" w:hAnsi="Calibri Light" w:cs="Calibri Light"/>
          </w:rPr>
          <w:t>MassHealth 2022 Comprehensive Quality Strategy (mass.gov)</w:t>
        </w:r>
      </w:hyperlink>
      <w:r w:rsidRPr="001D50E4">
        <w:rPr>
          <w:rFonts w:ascii="Calibri Light" w:hAnsi="Calibri Light" w:cs="Calibri Light"/>
        </w:rPr>
        <w:t xml:space="preserve">  </w:t>
      </w:r>
    </w:p>
  </w:footnote>
  <w:footnote w:id="7">
    <w:p w14:paraId="04ACE3A3" w14:textId="77777777" w:rsidR="00B508A4" w:rsidRDefault="00B508A4" w:rsidP="00B508A4">
      <w:pPr>
        <w:pStyle w:val="FootnoteText"/>
      </w:pPr>
      <w:r>
        <w:rPr>
          <w:rStyle w:val="FootnoteReference"/>
        </w:rPr>
        <w:footnoteRef/>
      </w:r>
      <w:r>
        <w:t xml:space="preserve"> Massachusetts Behavioral Health Partnership. Available at: </w:t>
      </w:r>
      <w:hyperlink r:id="rId5" w:history="1">
        <w:r>
          <w:rPr>
            <w:rStyle w:val="Hyperlink"/>
          </w:rPr>
          <w:t>https://www.masspartnership.com/index.aspx</w:t>
        </w:r>
      </w:hyperlink>
    </w:p>
  </w:footnote>
  <w:footnote w:id="8">
    <w:p w14:paraId="77A59969" w14:textId="77777777" w:rsidR="00B508A4" w:rsidRDefault="00B508A4" w:rsidP="00B508A4">
      <w:pPr>
        <w:pStyle w:val="FootnoteText"/>
      </w:pPr>
      <w:r>
        <w:rPr>
          <w:rStyle w:val="FootnoteReference"/>
        </w:rPr>
        <w:footnoteRef/>
      </w:r>
      <w:r>
        <w:t xml:space="preserve"> One Care Facts and Features. Available at: </w:t>
      </w:r>
      <w:hyperlink r:id="rId6" w:history="1">
        <w:r>
          <w:rPr>
            <w:rStyle w:val="Hyperlink"/>
          </w:rPr>
          <w:t>https://www.mass.gov/doc/one-care-facts-and-features-brochure/download</w:t>
        </w:r>
      </w:hyperlink>
    </w:p>
  </w:footnote>
  <w:footnote w:id="9">
    <w:p w14:paraId="26FB5000" w14:textId="77777777" w:rsidR="00B508A4" w:rsidRDefault="00B508A4" w:rsidP="00B508A4">
      <w:pPr>
        <w:pStyle w:val="FootnoteText"/>
      </w:pPr>
      <w:r>
        <w:rPr>
          <w:rStyle w:val="FootnoteReference"/>
        </w:rPr>
        <w:footnoteRef/>
      </w:r>
      <w:r>
        <w:t xml:space="preserve"> </w:t>
      </w:r>
      <w:r w:rsidRPr="000E25DE">
        <w:t>Senior Care Options (SCO) Overview</w:t>
      </w:r>
      <w:r>
        <w:t xml:space="preserve">. Available at: </w:t>
      </w:r>
      <w:hyperlink r:id="rId7" w:history="1">
        <w:r>
          <w:rPr>
            <w:rStyle w:val="Hyperlink"/>
          </w:rPr>
          <w:t>https://www.mass.gov/service-details/senior-care-options-sco-overview</w:t>
        </w:r>
      </w:hyperlink>
    </w:p>
  </w:footnote>
  <w:footnote w:id="10">
    <w:p w14:paraId="6D01E11A" w14:textId="77777777" w:rsidR="00A72455" w:rsidRDefault="00A72455" w:rsidP="00A72455">
      <w:pPr>
        <w:pStyle w:val="FootnoteText"/>
      </w:pPr>
      <w:r>
        <w:rPr>
          <w:rStyle w:val="FootnoteReference"/>
        </w:rPr>
        <w:footnoteRef/>
      </w:r>
      <w:r>
        <w:t xml:space="preserve"> MassHealth QEIP Deliverables Timelines. Available at:  </w:t>
      </w:r>
      <w:hyperlink r:id="rId8" w:history="1">
        <w:r w:rsidRPr="000609FA">
          <w:rPr>
            <w:rStyle w:val="Hyperlink"/>
          </w:rPr>
          <w:t>download (mass.gov)</w:t>
        </w:r>
      </w:hyperlink>
      <w:r>
        <w:t>. Accessed on 12.29.2023.</w:t>
      </w:r>
    </w:p>
  </w:footnote>
  <w:footnote w:id="11">
    <w:p w14:paraId="7C2595E8" w14:textId="77777777" w:rsidR="00A72455" w:rsidRDefault="00A72455" w:rsidP="00A72455">
      <w:pPr>
        <w:pStyle w:val="FootnoteText"/>
      </w:pPr>
      <w:r>
        <w:rPr>
          <w:rStyle w:val="FootnoteReference"/>
        </w:rPr>
        <w:footnoteRef/>
      </w:r>
      <w:r>
        <w:t xml:space="preserve"> Behavioral Health Help Line FAQ. Available at: </w:t>
      </w:r>
      <w:hyperlink r:id="rId9" w:anchor=":~:text=The%20Behavioral%20Health%20Help%20Line,text%20833%2D773%2D2445." w:history="1">
        <w:r>
          <w:rPr>
            <w:rStyle w:val="Hyperlink"/>
          </w:rPr>
          <w:t>Behavioral Health Help Line (BHHL) FAQ | Mass.gov</w:t>
        </w:r>
      </w:hyperlink>
      <w:r>
        <w:t>. Accessed on 12.29.2023.</w:t>
      </w:r>
    </w:p>
  </w:footnote>
  <w:footnote w:id="12">
    <w:p w14:paraId="4DD6AA15" w14:textId="77777777" w:rsidR="00447AE2" w:rsidRPr="001D50E4" w:rsidRDefault="00447AE2" w:rsidP="00447AE2">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The </w:t>
      </w:r>
      <w:r w:rsidRPr="001D50E4">
        <w:rPr>
          <w:rFonts w:ascii="Calibri Light" w:hAnsi="Calibri Light" w:cs="Calibri Light"/>
          <w:i/>
        </w:rPr>
        <w:t>CMS External Quality Review (EQR) Protocols,</w:t>
      </w:r>
      <w:r w:rsidRPr="001D50E4">
        <w:rPr>
          <w:rFonts w:ascii="Calibri Light" w:hAnsi="Calibri Light" w:cs="Calibri Light"/>
        </w:rPr>
        <w:t xml:space="preserve"> published in </w:t>
      </w:r>
      <w:r>
        <w:rPr>
          <w:rFonts w:ascii="Calibri Light" w:hAnsi="Calibri Light" w:cs="Calibri Light"/>
        </w:rPr>
        <w:t xml:space="preserve">February </w:t>
      </w:r>
      <w:r w:rsidRPr="001D50E4">
        <w:rPr>
          <w:rFonts w:ascii="Calibri Light" w:hAnsi="Calibri Light" w:cs="Calibri Light"/>
        </w:rPr>
        <w:t>20</w:t>
      </w:r>
      <w:r>
        <w:rPr>
          <w:rFonts w:ascii="Calibri Light" w:hAnsi="Calibri Light" w:cs="Calibri Light"/>
        </w:rPr>
        <w:t>23</w:t>
      </w:r>
      <w:r w:rsidRPr="001D50E4">
        <w:rPr>
          <w:rFonts w:ascii="Calibri Light" w:hAnsi="Calibri Light" w:cs="Calibri Light"/>
        </w:rPr>
        <w:t xml:space="preserve">, states that ISCA is a required component of the mandatory EQR activities as part of Protocols 1, 2, 3, and 4. CMS clarified that the systems reviews that are conducted as part of the NCQA HEDIS Compliance Audit may be substituted for an ISCA. The results of HEDIS compliance audits are presented in the HEDIS FARs issued by each SCO’s independent auditor. </w:t>
      </w:r>
    </w:p>
  </w:footnote>
  <w:footnote w:id="13">
    <w:p w14:paraId="77521D73" w14:textId="142F6E79" w:rsidR="00BA5499" w:rsidRPr="001D50E4" w:rsidRDefault="00BA5499">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Prepaid inpatient health plan. </w:t>
      </w:r>
    </w:p>
  </w:footnote>
  <w:footnote w:id="14">
    <w:p w14:paraId="147E16DE" w14:textId="1A17011A" w:rsidR="00BA5499" w:rsidRPr="001D50E4" w:rsidRDefault="00BA5499">
      <w:pPr>
        <w:pStyle w:val="FootnoteText"/>
        <w:rPr>
          <w:rFonts w:ascii="Calibri Light" w:hAnsi="Calibri Light" w:cs="Calibri Light"/>
        </w:rPr>
      </w:pPr>
      <w:r w:rsidRPr="001D50E4">
        <w:rPr>
          <w:rStyle w:val="FootnoteReference"/>
          <w:rFonts w:ascii="Calibri Light" w:hAnsi="Calibri Light" w:cs="Calibri Light"/>
        </w:rPr>
        <w:footnoteRef/>
      </w:r>
      <w:r w:rsidRPr="001D50E4">
        <w:rPr>
          <w:rFonts w:ascii="Calibri Light" w:hAnsi="Calibri Light" w:cs="Calibri Light"/>
        </w:rPr>
        <w:t xml:space="preserve"> Prepaid ambulatory health plan. </w:t>
      </w:r>
    </w:p>
  </w:footnote>
  <w:footnote w:id="15">
    <w:p w14:paraId="616D71D8" w14:textId="4D6683EA" w:rsidR="00BA5499" w:rsidRDefault="00BA5499">
      <w:pPr>
        <w:pStyle w:val="FootnoteText"/>
      </w:pPr>
      <w:r w:rsidRPr="001D50E4">
        <w:rPr>
          <w:rStyle w:val="FootnoteReference"/>
          <w:rFonts w:ascii="Calibri Light" w:hAnsi="Calibri Light" w:cs="Calibri Light"/>
        </w:rPr>
        <w:footnoteRef/>
      </w:r>
      <w:r w:rsidRPr="001D50E4">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B4F50"/>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0966DA"/>
    <w:multiLevelType w:val="hybridMultilevel"/>
    <w:tmpl w:val="509870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C84EF1"/>
    <w:multiLevelType w:val="hybridMultilevel"/>
    <w:tmpl w:val="4E383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2157D"/>
    <w:multiLevelType w:val="hybridMultilevel"/>
    <w:tmpl w:val="54C6BAF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5F00811"/>
    <w:multiLevelType w:val="hybridMultilevel"/>
    <w:tmpl w:val="50C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A1C33"/>
    <w:multiLevelType w:val="hybridMultilevel"/>
    <w:tmpl w:val="86BC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05976"/>
    <w:multiLevelType w:val="hybridMultilevel"/>
    <w:tmpl w:val="8B388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C42CBF"/>
    <w:multiLevelType w:val="hybridMultilevel"/>
    <w:tmpl w:val="87F8D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B0330D8"/>
    <w:multiLevelType w:val="hybridMultilevel"/>
    <w:tmpl w:val="7326EE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4B4BDA"/>
    <w:multiLevelType w:val="hybridMultilevel"/>
    <w:tmpl w:val="B39264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C47BAF"/>
    <w:multiLevelType w:val="hybridMultilevel"/>
    <w:tmpl w:val="9CE6A0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8334D"/>
    <w:multiLevelType w:val="hybridMultilevel"/>
    <w:tmpl w:val="7922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B60930"/>
    <w:multiLevelType w:val="hybridMultilevel"/>
    <w:tmpl w:val="7060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3792D"/>
    <w:multiLevelType w:val="hybridMultilevel"/>
    <w:tmpl w:val="253E18A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726935"/>
    <w:multiLevelType w:val="hybridMultilevel"/>
    <w:tmpl w:val="60A6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BA282F"/>
    <w:multiLevelType w:val="hybridMultilevel"/>
    <w:tmpl w:val="7772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244D31"/>
    <w:multiLevelType w:val="hybridMultilevel"/>
    <w:tmpl w:val="BD1A0B8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9C4359A"/>
    <w:multiLevelType w:val="hybridMultilevel"/>
    <w:tmpl w:val="0F4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1B4002"/>
    <w:multiLevelType w:val="hybridMultilevel"/>
    <w:tmpl w:val="76725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B720A1"/>
    <w:multiLevelType w:val="hybridMultilevel"/>
    <w:tmpl w:val="9F90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B443F66"/>
    <w:multiLevelType w:val="hybridMultilevel"/>
    <w:tmpl w:val="D9C4B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BCF0C59"/>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CB74A55"/>
    <w:multiLevelType w:val="hybridMultilevel"/>
    <w:tmpl w:val="322AD1C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D9D4498"/>
    <w:multiLevelType w:val="hybridMultilevel"/>
    <w:tmpl w:val="25940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F1B178E"/>
    <w:multiLevelType w:val="hybridMultilevel"/>
    <w:tmpl w:val="BF78F6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F01FED"/>
    <w:multiLevelType w:val="hybridMultilevel"/>
    <w:tmpl w:val="FF2AB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28F13A7"/>
    <w:multiLevelType w:val="hybridMultilevel"/>
    <w:tmpl w:val="1EA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AE0322"/>
    <w:multiLevelType w:val="hybridMultilevel"/>
    <w:tmpl w:val="A55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7460EB"/>
    <w:multiLevelType w:val="hybridMultilevel"/>
    <w:tmpl w:val="35AA1BB4"/>
    <w:lvl w:ilvl="0" w:tplc="0409000F">
      <w:start w:val="1"/>
      <w:numFmt w:val="decimal"/>
      <w:lvlText w:val="%1."/>
      <w:lvlJc w:val="left"/>
      <w:pPr>
        <w:ind w:left="720" w:hanging="360"/>
      </w:pPr>
    </w:lvl>
    <w:lvl w:ilvl="1" w:tplc="3C863254">
      <w:start w:val="27"/>
      <w:numFmt w:val="bullet"/>
      <w:lvlText w:val="•"/>
      <w:lvlJc w:val="left"/>
      <w:pPr>
        <w:ind w:left="1800" w:hanging="720"/>
      </w:pPr>
      <w:rPr>
        <w:rFonts w:ascii="Calibri Light" w:eastAsia="Times New Roman"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2B186261"/>
    <w:multiLevelType w:val="hybridMultilevel"/>
    <w:tmpl w:val="EEF4C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696662"/>
    <w:multiLevelType w:val="hybridMultilevel"/>
    <w:tmpl w:val="A03460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D067C94"/>
    <w:multiLevelType w:val="hybridMultilevel"/>
    <w:tmpl w:val="1DE2D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D8C160B"/>
    <w:multiLevelType w:val="hybridMultilevel"/>
    <w:tmpl w:val="A934AC2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0F02092"/>
    <w:multiLevelType w:val="hybridMultilevel"/>
    <w:tmpl w:val="6CB4CE6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32871293"/>
    <w:multiLevelType w:val="hybridMultilevel"/>
    <w:tmpl w:val="A3546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37E2EA9"/>
    <w:multiLevelType w:val="hybridMultilevel"/>
    <w:tmpl w:val="4022CD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33E45D00"/>
    <w:multiLevelType w:val="hybridMultilevel"/>
    <w:tmpl w:val="2688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5613F3"/>
    <w:multiLevelType w:val="hybridMultilevel"/>
    <w:tmpl w:val="D666A01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54B3579"/>
    <w:multiLevelType w:val="hybridMultilevel"/>
    <w:tmpl w:val="597C5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C15B38"/>
    <w:multiLevelType w:val="hybridMultilevel"/>
    <w:tmpl w:val="795AF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8DA3328"/>
    <w:multiLevelType w:val="hybridMultilevel"/>
    <w:tmpl w:val="6CFE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3548EE"/>
    <w:multiLevelType w:val="hybridMultilevel"/>
    <w:tmpl w:val="2C6A6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FE44DD4"/>
    <w:multiLevelType w:val="hybridMultilevel"/>
    <w:tmpl w:val="CB0C2B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64" w15:restartNumberingAfterBreak="0">
    <w:nsid w:val="412C641D"/>
    <w:multiLevelType w:val="hybridMultilevel"/>
    <w:tmpl w:val="90EAC4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4164DEA"/>
    <w:multiLevelType w:val="hybridMultilevel"/>
    <w:tmpl w:val="54D00C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4942524"/>
    <w:multiLevelType w:val="hybridMultilevel"/>
    <w:tmpl w:val="B052BF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59B01A0"/>
    <w:multiLevelType w:val="hybridMultilevel"/>
    <w:tmpl w:val="DBBA1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131899"/>
    <w:multiLevelType w:val="hybridMultilevel"/>
    <w:tmpl w:val="AB4E6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1" w15:restartNumberingAfterBreak="0">
    <w:nsid w:val="49772CF1"/>
    <w:multiLevelType w:val="hybridMultilevel"/>
    <w:tmpl w:val="25A22E5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A1A7AE2"/>
    <w:multiLevelType w:val="hybridMultilevel"/>
    <w:tmpl w:val="C416389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EA2146"/>
    <w:multiLevelType w:val="hybridMultilevel"/>
    <w:tmpl w:val="8880F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2F005D"/>
    <w:multiLevelType w:val="hybridMultilevel"/>
    <w:tmpl w:val="362A7BF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FC33A91"/>
    <w:multiLevelType w:val="hybridMultilevel"/>
    <w:tmpl w:val="2CE496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506B4C1A"/>
    <w:multiLevelType w:val="hybridMultilevel"/>
    <w:tmpl w:val="7E5E4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AB6D62"/>
    <w:multiLevelType w:val="hybridMultilevel"/>
    <w:tmpl w:val="3FC85DB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D600CD"/>
    <w:multiLevelType w:val="hybridMultilevel"/>
    <w:tmpl w:val="B7664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60BA7"/>
    <w:multiLevelType w:val="hybridMultilevel"/>
    <w:tmpl w:val="E5DA97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56A001F"/>
    <w:multiLevelType w:val="hybridMultilevel"/>
    <w:tmpl w:val="9DA2C9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5B42911"/>
    <w:multiLevelType w:val="hybridMultilevel"/>
    <w:tmpl w:val="E82ED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69557F0"/>
    <w:multiLevelType w:val="hybridMultilevel"/>
    <w:tmpl w:val="B15EE97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D72779"/>
    <w:multiLevelType w:val="hybridMultilevel"/>
    <w:tmpl w:val="227E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B85F72"/>
    <w:multiLevelType w:val="hybridMultilevel"/>
    <w:tmpl w:val="FD3A2E2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B225DC"/>
    <w:multiLevelType w:val="hybridMultilevel"/>
    <w:tmpl w:val="55203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B261C5E"/>
    <w:multiLevelType w:val="hybridMultilevel"/>
    <w:tmpl w:val="F464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5F1EEA"/>
    <w:multiLevelType w:val="hybridMultilevel"/>
    <w:tmpl w:val="4D4CD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8D0866"/>
    <w:multiLevelType w:val="hybridMultilevel"/>
    <w:tmpl w:val="A35EE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F237C2A"/>
    <w:multiLevelType w:val="hybridMultilevel"/>
    <w:tmpl w:val="ABE864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08D548F"/>
    <w:multiLevelType w:val="hybridMultilevel"/>
    <w:tmpl w:val="508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0E6319B"/>
    <w:multiLevelType w:val="hybridMultilevel"/>
    <w:tmpl w:val="CCEC0D3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109530B"/>
    <w:multiLevelType w:val="hybridMultilevel"/>
    <w:tmpl w:val="9D20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896963"/>
    <w:multiLevelType w:val="hybridMultilevel"/>
    <w:tmpl w:val="8D5C7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30920A2"/>
    <w:multiLevelType w:val="hybridMultilevel"/>
    <w:tmpl w:val="1612FB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646A03EF"/>
    <w:multiLevelType w:val="hybridMultilevel"/>
    <w:tmpl w:val="6A8040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4A71BD3"/>
    <w:multiLevelType w:val="hybridMultilevel"/>
    <w:tmpl w:val="2370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6A064896"/>
    <w:multiLevelType w:val="hybridMultilevel"/>
    <w:tmpl w:val="53823A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A2B3CD7"/>
    <w:multiLevelType w:val="hybridMultilevel"/>
    <w:tmpl w:val="7A78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2B60EE"/>
    <w:multiLevelType w:val="hybridMultilevel"/>
    <w:tmpl w:val="E594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BC33CB"/>
    <w:multiLevelType w:val="hybridMultilevel"/>
    <w:tmpl w:val="6DFAA2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16308A"/>
    <w:multiLevelType w:val="hybridMultilevel"/>
    <w:tmpl w:val="A980301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151705D"/>
    <w:multiLevelType w:val="hybridMultilevel"/>
    <w:tmpl w:val="F5E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1EA0048"/>
    <w:multiLevelType w:val="hybridMultilevel"/>
    <w:tmpl w:val="B89E1D8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115" w15:restartNumberingAfterBreak="0">
    <w:nsid w:val="75E638A0"/>
    <w:multiLevelType w:val="hybridMultilevel"/>
    <w:tmpl w:val="22300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70E2287"/>
    <w:multiLevelType w:val="hybridMultilevel"/>
    <w:tmpl w:val="560C7CC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F2757C4"/>
    <w:multiLevelType w:val="hybridMultilevel"/>
    <w:tmpl w:val="99749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63"/>
  </w:num>
  <w:num w:numId="2" w16cid:durableId="933976409">
    <w:abstractNumId w:val="16"/>
  </w:num>
  <w:num w:numId="3" w16cid:durableId="1866483326">
    <w:abstractNumId w:val="56"/>
  </w:num>
  <w:num w:numId="4" w16cid:durableId="1604721915">
    <w:abstractNumId w:val="42"/>
  </w:num>
  <w:num w:numId="5" w16cid:durableId="406458151">
    <w:abstractNumId w:val="61"/>
  </w:num>
  <w:num w:numId="6" w16cid:durableId="1725982741">
    <w:abstractNumId w:val="88"/>
  </w:num>
  <w:num w:numId="7" w16cid:durableId="2033922353">
    <w:abstractNumId w:val="108"/>
  </w:num>
  <w:num w:numId="8" w16cid:durableId="332925711">
    <w:abstractNumId w:val="105"/>
  </w:num>
  <w:num w:numId="9" w16cid:durableId="799617724">
    <w:abstractNumId w:val="3"/>
  </w:num>
  <w:num w:numId="10" w16cid:durableId="1828665135">
    <w:abstractNumId w:val="104"/>
  </w:num>
  <w:num w:numId="11" w16cid:durableId="1785808715">
    <w:abstractNumId w:val="89"/>
  </w:num>
  <w:num w:numId="12" w16cid:durableId="514226141">
    <w:abstractNumId w:val="10"/>
  </w:num>
  <w:num w:numId="13" w16cid:durableId="941185505">
    <w:abstractNumId w:val="114"/>
  </w:num>
  <w:num w:numId="14" w16cid:durableId="1540780894">
    <w:abstractNumId w:val="85"/>
  </w:num>
  <w:num w:numId="15" w16cid:durableId="473301861">
    <w:abstractNumId w:val="40"/>
  </w:num>
  <w:num w:numId="16" w16cid:durableId="306786552">
    <w:abstractNumId w:val="90"/>
  </w:num>
  <w:num w:numId="17" w16cid:durableId="1043481201">
    <w:abstractNumId w:val="43"/>
  </w:num>
  <w:num w:numId="18" w16cid:durableId="653533441">
    <w:abstractNumId w:val="73"/>
  </w:num>
  <w:num w:numId="19" w16cid:durableId="1646081632">
    <w:abstractNumId w:val="0"/>
  </w:num>
  <w:num w:numId="20" w16cid:durableId="1461418805">
    <w:abstractNumId w:val="9"/>
  </w:num>
  <w:num w:numId="21" w16cid:durableId="27029586">
    <w:abstractNumId w:val="58"/>
  </w:num>
  <w:num w:numId="22" w16cid:durableId="1733625305">
    <w:abstractNumId w:val="11"/>
  </w:num>
  <w:num w:numId="23" w16cid:durableId="921328695">
    <w:abstractNumId w:val="117"/>
  </w:num>
  <w:num w:numId="24" w16cid:durableId="1882009454">
    <w:abstractNumId w:val="91"/>
  </w:num>
  <w:num w:numId="25" w16cid:durableId="1008823426">
    <w:abstractNumId w:val="53"/>
  </w:num>
  <w:num w:numId="26" w16cid:durableId="2069302869">
    <w:abstractNumId w:val="23"/>
  </w:num>
  <w:num w:numId="27" w16cid:durableId="57554549">
    <w:abstractNumId w:val="24"/>
  </w:num>
  <w:num w:numId="28" w16cid:durableId="1956714604">
    <w:abstractNumId w:val="107"/>
  </w:num>
  <w:num w:numId="29" w16cid:durableId="355077830">
    <w:abstractNumId w:val="57"/>
  </w:num>
  <w:num w:numId="30" w16cid:durableId="82802042">
    <w:abstractNumId w:val="19"/>
  </w:num>
  <w:num w:numId="31" w16cid:durableId="1922177189">
    <w:abstractNumId w:val="7"/>
  </w:num>
  <w:num w:numId="32" w16cid:durableId="158350490">
    <w:abstractNumId w:val="70"/>
  </w:num>
  <w:num w:numId="33" w16cid:durableId="740718455">
    <w:abstractNumId w:val="49"/>
  </w:num>
  <w:num w:numId="34" w16cid:durableId="1610746159">
    <w:abstractNumId w:val="109"/>
  </w:num>
  <w:num w:numId="35" w16cid:durableId="1567031671">
    <w:abstractNumId w:val="99"/>
  </w:num>
  <w:num w:numId="36" w16cid:durableId="251284290">
    <w:abstractNumId w:val="72"/>
  </w:num>
  <w:num w:numId="37" w16cid:durableId="1344434217">
    <w:abstractNumId w:val="71"/>
  </w:num>
  <w:num w:numId="38" w16cid:durableId="543249754">
    <w:abstractNumId w:val="5"/>
  </w:num>
  <w:num w:numId="39" w16cid:durableId="498808839">
    <w:abstractNumId w:val="76"/>
  </w:num>
  <w:num w:numId="40" w16cid:durableId="777717369">
    <w:abstractNumId w:val="101"/>
  </w:num>
  <w:num w:numId="41" w16cid:durableId="580987500">
    <w:abstractNumId w:val="75"/>
  </w:num>
  <w:num w:numId="42" w16cid:durableId="1417094408">
    <w:abstractNumId w:val="111"/>
  </w:num>
  <w:num w:numId="43" w16cid:durableId="953708243">
    <w:abstractNumId w:val="96"/>
  </w:num>
  <w:num w:numId="44" w16cid:durableId="1695305029">
    <w:abstractNumId w:val="33"/>
  </w:num>
  <w:num w:numId="45" w16cid:durableId="2030527839">
    <w:abstractNumId w:val="64"/>
  </w:num>
  <w:num w:numId="46" w16cid:durableId="1285499955">
    <w:abstractNumId w:val="35"/>
  </w:num>
  <w:num w:numId="47" w16cid:durableId="1763181456">
    <w:abstractNumId w:val="113"/>
  </w:num>
  <w:num w:numId="48" w16cid:durableId="1247377730">
    <w:abstractNumId w:val="116"/>
  </w:num>
  <w:num w:numId="49" w16cid:durableId="1179808870">
    <w:abstractNumId w:val="15"/>
  </w:num>
  <w:num w:numId="50" w16cid:durableId="842012155">
    <w:abstractNumId w:val="81"/>
  </w:num>
  <w:num w:numId="51" w16cid:durableId="2109303123">
    <w:abstractNumId w:val="62"/>
  </w:num>
  <w:num w:numId="52" w16cid:durableId="977414664">
    <w:abstractNumId w:val="48"/>
  </w:num>
  <w:num w:numId="53" w16cid:durableId="448933949">
    <w:abstractNumId w:val="26"/>
  </w:num>
  <w:num w:numId="54" w16cid:durableId="1340043188">
    <w:abstractNumId w:val="65"/>
  </w:num>
  <w:num w:numId="55" w16cid:durableId="1410811936">
    <w:abstractNumId w:val="106"/>
  </w:num>
  <w:num w:numId="56" w16cid:durableId="105850989">
    <w:abstractNumId w:val="22"/>
  </w:num>
  <w:num w:numId="57" w16cid:durableId="1416245686">
    <w:abstractNumId w:val="47"/>
  </w:num>
  <w:num w:numId="58" w16cid:durableId="272787397">
    <w:abstractNumId w:val="79"/>
  </w:num>
  <w:num w:numId="59" w16cid:durableId="1638410484">
    <w:abstractNumId w:val="60"/>
  </w:num>
  <w:num w:numId="60" w16cid:durableId="203521249">
    <w:abstractNumId w:val="17"/>
  </w:num>
  <w:num w:numId="61" w16cid:durableId="518129618">
    <w:abstractNumId w:val="94"/>
  </w:num>
  <w:num w:numId="62" w16cid:durableId="1042940694">
    <w:abstractNumId w:val="21"/>
  </w:num>
  <w:num w:numId="63" w16cid:durableId="146898092">
    <w:abstractNumId w:val="36"/>
  </w:num>
  <w:num w:numId="64" w16cid:durableId="623927858">
    <w:abstractNumId w:val="18"/>
  </w:num>
  <w:num w:numId="65" w16cid:durableId="1404184380">
    <w:abstractNumId w:val="118"/>
  </w:num>
  <w:num w:numId="66" w16cid:durableId="1488284740">
    <w:abstractNumId w:val="41"/>
  </w:num>
  <w:num w:numId="67" w16cid:durableId="728502647">
    <w:abstractNumId w:val="68"/>
  </w:num>
  <w:num w:numId="68" w16cid:durableId="1229540352">
    <w:abstractNumId w:val="12"/>
  </w:num>
  <w:num w:numId="69" w16cid:durableId="869495686">
    <w:abstractNumId w:val="69"/>
  </w:num>
  <w:num w:numId="70" w16cid:durableId="491412652">
    <w:abstractNumId w:val="119"/>
  </w:num>
  <w:num w:numId="71" w16cid:durableId="196045306">
    <w:abstractNumId w:val="97"/>
  </w:num>
  <w:num w:numId="72" w16cid:durableId="488332422">
    <w:abstractNumId w:val="93"/>
  </w:num>
  <w:num w:numId="73" w16cid:durableId="1037974974">
    <w:abstractNumId w:val="80"/>
  </w:num>
  <w:num w:numId="74" w16cid:durableId="1706173012">
    <w:abstractNumId w:val="59"/>
  </w:num>
  <w:num w:numId="75" w16cid:durableId="1484807857">
    <w:abstractNumId w:val="110"/>
  </w:num>
  <w:num w:numId="76" w16cid:durableId="407652344">
    <w:abstractNumId w:val="74"/>
  </w:num>
  <w:num w:numId="77" w16cid:durableId="647249662">
    <w:abstractNumId w:val="100"/>
  </w:num>
  <w:num w:numId="78" w16cid:durableId="1194268244">
    <w:abstractNumId w:val="77"/>
  </w:num>
  <w:num w:numId="79" w16cid:durableId="2120711273">
    <w:abstractNumId w:val="44"/>
  </w:num>
  <w:num w:numId="80" w16cid:durableId="1530338883">
    <w:abstractNumId w:val="54"/>
  </w:num>
  <w:num w:numId="81" w16cid:durableId="198402193">
    <w:abstractNumId w:val="95"/>
  </w:num>
  <w:num w:numId="82" w16cid:durableId="1399010353">
    <w:abstractNumId w:val="4"/>
  </w:num>
  <w:num w:numId="83" w16cid:durableId="108402177">
    <w:abstractNumId w:val="1"/>
  </w:num>
  <w:num w:numId="84" w16cid:durableId="946346580">
    <w:abstractNumId w:val="32"/>
  </w:num>
  <w:num w:numId="85" w16cid:durableId="1679387381">
    <w:abstractNumId w:val="87"/>
  </w:num>
  <w:num w:numId="86" w16cid:durableId="1986543684">
    <w:abstractNumId w:val="46"/>
  </w:num>
  <w:num w:numId="87" w16cid:durableId="1386417907">
    <w:abstractNumId w:val="50"/>
  </w:num>
  <w:num w:numId="88" w16cid:durableId="1338507334">
    <w:abstractNumId w:val="30"/>
  </w:num>
  <w:num w:numId="89" w16cid:durableId="1489787489">
    <w:abstractNumId w:val="8"/>
  </w:num>
  <w:num w:numId="90" w16cid:durableId="1095900772">
    <w:abstractNumId w:val="28"/>
  </w:num>
  <w:num w:numId="91" w16cid:durableId="1037969847">
    <w:abstractNumId w:val="20"/>
  </w:num>
  <w:num w:numId="92" w16cid:durableId="300691925">
    <w:abstractNumId w:val="103"/>
  </w:num>
  <w:num w:numId="93" w16cid:durableId="47072556">
    <w:abstractNumId w:val="115"/>
  </w:num>
  <w:num w:numId="94" w16cid:durableId="1127043893">
    <w:abstractNumId w:val="83"/>
  </w:num>
  <w:num w:numId="95" w16cid:durableId="137918666">
    <w:abstractNumId w:val="55"/>
  </w:num>
  <w:num w:numId="96" w16cid:durableId="1015231068">
    <w:abstractNumId w:val="39"/>
  </w:num>
  <w:num w:numId="97" w16cid:durableId="113062790">
    <w:abstractNumId w:val="92"/>
  </w:num>
  <w:num w:numId="98" w16cid:durableId="269091103">
    <w:abstractNumId w:val="102"/>
  </w:num>
  <w:num w:numId="99" w16cid:durableId="131098677">
    <w:abstractNumId w:val="25"/>
  </w:num>
  <w:num w:numId="100" w16cid:durableId="812989400">
    <w:abstractNumId w:val="29"/>
  </w:num>
  <w:num w:numId="101" w16cid:durableId="1282104971">
    <w:abstractNumId w:val="52"/>
  </w:num>
  <w:num w:numId="102" w16cid:durableId="1634166128">
    <w:abstractNumId w:val="66"/>
  </w:num>
  <w:num w:numId="103" w16cid:durableId="1583298648">
    <w:abstractNumId w:val="84"/>
  </w:num>
  <w:num w:numId="104" w16cid:durableId="1279993438">
    <w:abstractNumId w:val="51"/>
  </w:num>
  <w:num w:numId="105" w16cid:durableId="551773327">
    <w:abstractNumId w:val="78"/>
  </w:num>
  <w:num w:numId="106" w16cid:durableId="193540876">
    <w:abstractNumId w:val="31"/>
  </w:num>
  <w:num w:numId="107" w16cid:durableId="1384330238">
    <w:abstractNumId w:val="86"/>
  </w:num>
  <w:num w:numId="108" w16cid:durableId="1255283086">
    <w:abstractNumId w:val="27"/>
  </w:num>
  <w:num w:numId="109" w16cid:durableId="743722516">
    <w:abstractNumId w:val="38"/>
  </w:num>
  <w:num w:numId="110" w16cid:durableId="198981504">
    <w:abstractNumId w:val="112"/>
  </w:num>
  <w:num w:numId="111" w16cid:durableId="973755833">
    <w:abstractNumId w:val="98"/>
  </w:num>
  <w:num w:numId="112" w16cid:durableId="1067872703">
    <w:abstractNumId w:val="6"/>
  </w:num>
  <w:num w:numId="113" w16cid:durableId="1822650709">
    <w:abstractNumId w:val="37"/>
  </w:num>
  <w:num w:numId="114" w16cid:durableId="645160464">
    <w:abstractNumId w:val="14"/>
  </w:num>
  <w:num w:numId="115" w16cid:durableId="1328746840">
    <w:abstractNumId w:val="34"/>
  </w:num>
  <w:num w:numId="116" w16cid:durableId="165831161">
    <w:abstractNumId w:val="45"/>
  </w:num>
  <w:num w:numId="117" w16cid:durableId="433325821">
    <w:abstractNumId w:val="13"/>
  </w:num>
  <w:num w:numId="118" w16cid:durableId="206383237">
    <w:abstractNumId w:val="2"/>
  </w:num>
  <w:num w:numId="119" w16cid:durableId="465658975">
    <w:abstractNumId w:val="67"/>
  </w:num>
  <w:num w:numId="120" w16cid:durableId="1568802677">
    <w:abstractNumId w:val="8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39D"/>
    <w:rsid w:val="000004DE"/>
    <w:rsid w:val="000005CC"/>
    <w:rsid w:val="0000063B"/>
    <w:rsid w:val="00000714"/>
    <w:rsid w:val="00000890"/>
    <w:rsid w:val="00000D8B"/>
    <w:rsid w:val="00000DBA"/>
    <w:rsid w:val="00001499"/>
    <w:rsid w:val="00001684"/>
    <w:rsid w:val="000028CD"/>
    <w:rsid w:val="00002FCD"/>
    <w:rsid w:val="000034B3"/>
    <w:rsid w:val="00003B84"/>
    <w:rsid w:val="00003FE0"/>
    <w:rsid w:val="000042E2"/>
    <w:rsid w:val="000049A9"/>
    <w:rsid w:val="00004A77"/>
    <w:rsid w:val="00005308"/>
    <w:rsid w:val="00005AAD"/>
    <w:rsid w:val="00005CA1"/>
    <w:rsid w:val="00006BB6"/>
    <w:rsid w:val="00006E42"/>
    <w:rsid w:val="0001013B"/>
    <w:rsid w:val="00010DD0"/>
    <w:rsid w:val="00010DEF"/>
    <w:rsid w:val="00010E8F"/>
    <w:rsid w:val="00012262"/>
    <w:rsid w:val="000125FF"/>
    <w:rsid w:val="00013232"/>
    <w:rsid w:val="000135B3"/>
    <w:rsid w:val="000135BB"/>
    <w:rsid w:val="00013DBC"/>
    <w:rsid w:val="00013DE0"/>
    <w:rsid w:val="0001416D"/>
    <w:rsid w:val="000141CC"/>
    <w:rsid w:val="000141E8"/>
    <w:rsid w:val="0001460D"/>
    <w:rsid w:val="0001581E"/>
    <w:rsid w:val="00016635"/>
    <w:rsid w:val="00016D36"/>
    <w:rsid w:val="00017F8D"/>
    <w:rsid w:val="000205CA"/>
    <w:rsid w:val="0002149A"/>
    <w:rsid w:val="0002193D"/>
    <w:rsid w:val="0002267B"/>
    <w:rsid w:val="000229A5"/>
    <w:rsid w:val="0002315D"/>
    <w:rsid w:val="0002329C"/>
    <w:rsid w:val="00023453"/>
    <w:rsid w:val="000242C6"/>
    <w:rsid w:val="00025348"/>
    <w:rsid w:val="00025965"/>
    <w:rsid w:val="0002678F"/>
    <w:rsid w:val="00026871"/>
    <w:rsid w:val="00026AEF"/>
    <w:rsid w:val="000274DF"/>
    <w:rsid w:val="00030474"/>
    <w:rsid w:val="0003095A"/>
    <w:rsid w:val="00030B3E"/>
    <w:rsid w:val="00031F8E"/>
    <w:rsid w:val="000322AB"/>
    <w:rsid w:val="00032301"/>
    <w:rsid w:val="0003230A"/>
    <w:rsid w:val="00032A0D"/>
    <w:rsid w:val="00032B31"/>
    <w:rsid w:val="000346B7"/>
    <w:rsid w:val="00034B40"/>
    <w:rsid w:val="0003633D"/>
    <w:rsid w:val="00037450"/>
    <w:rsid w:val="0003766E"/>
    <w:rsid w:val="000378AC"/>
    <w:rsid w:val="0004035B"/>
    <w:rsid w:val="00040876"/>
    <w:rsid w:val="00041313"/>
    <w:rsid w:val="0004184C"/>
    <w:rsid w:val="00041AF8"/>
    <w:rsid w:val="00042112"/>
    <w:rsid w:val="000427AF"/>
    <w:rsid w:val="00042925"/>
    <w:rsid w:val="0004303E"/>
    <w:rsid w:val="00043175"/>
    <w:rsid w:val="00043883"/>
    <w:rsid w:val="00043AA7"/>
    <w:rsid w:val="00044063"/>
    <w:rsid w:val="00044175"/>
    <w:rsid w:val="00044C48"/>
    <w:rsid w:val="00045697"/>
    <w:rsid w:val="00045D16"/>
    <w:rsid w:val="00045E49"/>
    <w:rsid w:val="0004679B"/>
    <w:rsid w:val="0005001C"/>
    <w:rsid w:val="00050633"/>
    <w:rsid w:val="0005075A"/>
    <w:rsid w:val="00050953"/>
    <w:rsid w:val="000509E5"/>
    <w:rsid w:val="00052119"/>
    <w:rsid w:val="000521F8"/>
    <w:rsid w:val="00052816"/>
    <w:rsid w:val="000528E6"/>
    <w:rsid w:val="00052F46"/>
    <w:rsid w:val="00053094"/>
    <w:rsid w:val="0005336C"/>
    <w:rsid w:val="00053921"/>
    <w:rsid w:val="00054ADD"/>
    <w:rsid w:val="00055432"/>
    <w:rsid w:val="00055C94"/>
    <w:rsid w:val="00056858"/>
    <w:rsid w:val="00056A53"/>
    <w:rsid w:val="00056E36"/>
    <w:rsid w:val="00060497"/>
    <w:rsid w:val="000608D0"/>
    <w:rsid w:val="00060935"/>
    <w:rsid w:val="0006150E"/>
    <w:rsid w:val="00061EC9"/>
    <w:rsid w:val="00062476"/>
    <w:rsid w:val="00062EE4"/>
    <w:rsid w:val="000638E2"/>
    <w:rsid w:val="00063E73"/>
    <w:rsid w:val="00064DD0"/>
    <w:rsid w:val="00065E7B"/>
    <w:rsid w:val="00066071"/>
    <w:rsid w:val="000669AC"/>
    <w:rsid w:val="0006736C"/>
    <w:rsid w:val="00067B11"/>
    <w:rsid w:val="000714D2"/>
    <w:rsid w:val="00071E73"/>
    <w:rsid w:val="00072113"/>
    <w:rsid w:val="000721C9"/>
    <w:rsid w:val="0007295D"/>
    <w:rsid w:val="000732E4"/>
    <w:rsid w:val="000734BE"/>
    <w:rsid w:val="0007361C"/>
    <w:rsid w:val="00073900"/>
    <w:rsid w:val="00073C02"/>
    <w:rsid w:val="000743AC"/>
    <w:rsid w:val="00074A6B"/>
    <w:rsid w:val="00074FC2"/>
    <w:rsid w:val="0007536C"/>
    <w:rsid w:val="000756BE"/>
    <w:rsid w:val="00075D9A"/>
    <w:rsid w:val="00076371"/>
    <w:rsid w:val="000766E5"/>
    <w:rsid w:val="00077B14"/>
    <w:rsid w:val="00077DAD"/>
    <w:rsid w:val="00077F26"/>
    <w:rsid w:val="00080929"/>
    <w:rsid w:val="0008148C"/>
    <w:rsid w:val="000815DF"/>
    <w:rsid w:val="00082354"/>
    <w:rsid w:val="000825D5"/>
    <w:rsid w:val="00082BD1"/>
    <w:rsid w:val="00083AF5"/>
    <w:rsid w:val="000844D6"/>
    <w:rsid w:val="00084ABF"/>
    <w:rsid w:val="00084EF2"/>
    <w:rsid w:val="00084F71"/>
    <w:rsid w:val="00085189"/>
    <w:rsid w:val="00085245"/>
    <w:rsid w:val="00085416"/>
    <w:rsid w:val="000855BB"/>
    <w:rsid w:val="00085F66"/>
    <w:rsid w:val="0008608B"/>
    <w:rsid w:val="000861C6"/>
    <w:rsid w:val="000863A4"/>
    <w:rsid w:val="0008665B"/>
    <w:rsid w:val="0008694C"/>
    <w:rsid w:val="00086C1A"/>
    <w:rsid w:val="00087A54"/>
    <w:rsid w:val="00090029"/>
    <w:rsid w:val="00091B33"/>
    <w:rsid w:val="00092F60"/>
    <w:rsid w:val="0009321C"/>
    <w:rsid w:val="0009335C"/>
    <w:rsid w:val="0009352D"/>
    <w:rsid w:val="000940F4"/>
    <w:rsid w:val="0009412C"/>
    <w:rsid w:val="000947F4"/>
    <w:rsid w:val="00094B6C"/>
    <w:rsid w:val="00095336"/>
    <w:rsid w:val="000955B2"/>
    <w:rsid w:val="00095824"/>
    <w:rsid w:val="00095E1D"/>
    <w:rsid w:val="000960B1"/>
    <w:rsid w:val="000966FB"/>
    <w:rsid w:val="00096C24"/>
    <w:rsid w:val="000A021B"/>
    <w:rsid w:val="000A128C"/>
    <w:rsid w:val="000A1C88"/>
    <w:rsid w:val="000A3544"/>
    <w:rsid w:val="000A3CBE"/>
    <w:rsid w:val="000A3D58"/>
    <w:rsid w:val="000A481C"/>
    <w:rsid w:val="000A49D5"/>
    <w:rsid w:val="000A4F65"/>
    <w:rsid w:val="000A4F85"/>
    <w:rsid w:val="000A5328"/>
    <w:rsid w:val="000A5F4B"/>
    <w:rsid w:val="000A65DF"/>
    <w:rsid w:val="000A6617"/>
    <w:rsid w:val="000A685A"/>
    <w:rsid w:val="000A698E"/>
    <w:rsid w:val="000A7042"/>
    <w:rsid w:val="000A72B5"/>
    <w:rsid w:val="000A7450"/>
    <w:rsid w:val="000A786A"/>
    <w:rsid w:val="000B0A34"/>
    <w:rsid w:val="000B0FCD"/>
    <w:rsid w:val="000B1E86"/>
    <w:rsid w:val="000B25EB"/>
    <w:rsid w:val="000B2C20"/>
    <w:rsid w:val="000B2CF4"/>
    <w:rsid w:val="000B2E31"/>
    <w:rsid w:val="000B3A57"/>
    <w:rsid w:val="000B4B1C"/>
    <w:rsid w:val="000B50AC"/>
    <w:rsid w:val="000B5340"/>
    <w:rsid w:val="000B55CA"/>
    <w:rsid w:val="000B6296"/>
    <w:rsid w:val="000B6BC7"/>
    <w:rsid w:val="000C06EF"/>
    <w:rsid w:val="000C17D9"/>
    <w:rsid w:val="000C1EBD"/>
    <w:rsid w:val="000C2ED0"/>
    <w:rsid w:val="000C3306"/>
    <w:rsid w:val="000C383C"/>
    <w:rsid w:val="000C39A9"/>
    <w:rsid w:val="000C4141"/>
    <w:rsid w:val="000C472D"/>
    <w:rsid w:val="000C48AA"/>
    <w:rsid w:val="000C4975"/>
    <w:rsid w:val="000C54E2"/>
    <w:rsid w:val="000C5CBB"/>
    <w:rsid w:val="000C6249"/>
    <w:rsid w:val="000C6542"/>
    <w:rsid w:val="000C6763"/>
    <w:rsid w:val="000C6879"/>
    <w:rsid w:val="000D07D6"/>
    <w:rsid w:val="000D0A79"/>
    <w:rsid w:val="000D0B54"/>
    <w:rsid w:val="000D0C25"/>
    <w:rsid w:val="000D0DD2"/>
    <w:rsid w:val="000D12D8"/>
    <w:rsid w:val="000D1445"/>
    <w:rsid w:val="000D15F0"/>
    <w:rsid w:val="000D18B1"/>
    <w:rsid w:val="000D19A8"/>
    <w:rsid w:val="000D200E"/>
    <w:rsid w:val="000D2019"/>
    <w:rsid w:val="000D2092"/>
    <w:rsid w:val="000D25D9"/>
    <w:rsid w:val="000D2AE1"/>
    <w:rsid w:val="000D310C"/>
    <w:rsid w:val="000D34A0"/>
    <w:rsid w:val="000D3B99"/>
    <w:rsid w:val="000D3E9F"/>
    <w:rsid w:val="000D515A"/>
    <w:rsid w:val="000D52F6"/>
    <w:rsid w:val="000D6358"/>
    <w:rsid w:val="000D67B4"/>
    <w:rsid w:val="000D78DF"/>
    <w:rsid w:val="000E04E8"/>
    <w:rsid w:val="000E07CD"/>
    <w:rsid w:val="000E07D9"/>
    <w:rsid w:val="000E1330"/>
    <w:rsid w:val="000E1BD5"/>
    <w:rsid w:val="000E1E24"/>
    <w:rsid w:val="000E2611"/>
    <w:rsid w:val="000E28F8"/>
    <w:rsid w:val="000E2C35"/>
    <w:rsid w:val="000E3A59"/>
    <w:rsid w:val="000E3DC8"/>
    <w:rsid w:val="000E45B1"/>
    <w:rsid w:val="000E45C3"/>
    <w:rsid w:val="000E5444"/>
    <w:rsid w:val="000E5A6A"/>
    <w:rsid w:val="000E5B6E"/>
    <w:rsid w:val="000E609B"/>
    <w:rsid w:val="000E6A0D"/>
    <w:rsid w:val="000E6B2B"/>
    <w:rsid w:val="000E7B97"/>
    <w:rsid w:val="000E7E87"/>
    <w:rsid w:val="000F160F"/>
    <w:rsid w:val="000F16B1"/>
    <w:rsid w:val="000F1E22"/>
    <w:rsid w:val="000F1EF0"/>
    <w:rsid w:val="000F2EE7"/>
    <w:rsid w:val="000F32B1"/>
    <w:rsid w:val="000F34A7"/>
    <w:rsid w:val="000F39A5"/>
    <w:rsid w:val="000F3AAD"/>
    <w:rsid w:val="000F4064"/>
    <w:rsid w:val="000F51B9"/>
    <w:rsid w:val="000F523B"/>
    <w:rsid w:val="000F5690"/>
    <w:rsid w:val="000F56A2"/>
    <w:rsid w:val="000F673E"/>
    <w:rsid w:val="000F776C"/>
    <w:rsid w:val="000F78A1"/>
    <w:rsid w:val="000F7A3D"/>
    <w:rsid w:val="00100081"/>
    <w:rsid w:val="00100631"/>
    <w:rsid w:val="00100996"/>
    <w:rsid w:val="00100E3C"/>
    <w:rsid w:val="00101290"/>
    <w:rsid w:val="001016C2"/>
    <w:rsid w:val="00102F16"/>
    <w:rsid w:val="0010415D"/>
    <w:rsid w:val="0010438A"/>
    <w:rsid w:val="00104985"/>
    <w:rsid w:val="00104BAA"/>
    <w:rsid w:val="001052B1"/>
    <w:rsid w:val="0010592C"/>
    <w:rsid w:val="00105A1D"/>
    <w:rsid w:val="0010625D"/>
    <w:rsid w:val="001068AA"/>
    <w:rsid w:val="00106C03"/>
    <w:rsid w:val="00106CB1"/>
    <w:rsid w:val="00106E10"/>
    <w:rsid w:val="00107090"/>
    <w:rsid w:val="00107D9E"/>
    <w:rsid w:val="0011011D"/>
    <w:rsid w:val="0011101C"/>
    <w:rsid w:val="001113A9"/>
    <w:rsid w:val="00111FE2"/>
    <w:rsid w:val="00112449"/>
    <w:rsid w:val="00112A21"/>
    <w:rsid w:val="00112C3A"/>
    <w:rsid w:val="00112D1D"/>
    <w:rsid w:val="00114378"/>
    <w:rsid w:val="00115792"/>
    <w:rsid w:val="001159BE"/>
    <w:rsid w:val="001206A1"/>
    <w:rsid w:val="00121C11"/>
    <w:rsid w:val="001224A2"/>
    <w:rsid w:val="00123358"/>
    <w:rsid w:val="00123742"/>
    <w:rsid w:val="00123ECA"/>
    <w:rsid w:val="00123F35"/>
    <w:rsid w:val="001241FA"/>
    <w:rsid w:val="00124536"/>
    <w:rsid w:val="00125149"/>
    <w:rsid w:val="001251AD"/>
    <w:rsid w:val="0012546F"/>
    <w:rsid w:val="0012577E"/>
    <w:rsid w:val="00125BED"/>
    <w:rsid w:val="00125EA6"/>
    <w:rsid w:val="001267AF"/>
    <w:rsid w:val="00127008"/>
    <w:rsid w:val="00127759"/>
    <w:rsid w:val="001277C6"/>
    <w:rsid w:val="001277FA"/>
    <w:rsid w:val="001278E9"/>
    <w:rsid w:val="00127957"/>
    <w:rsid w:val="00130066"/>
    <w:rsid w:val="0013009A"/>
    <w:rsid w:val="00130985"/>
    <w:rsid w:val="00130A5C"/>
    <w:rsid w:val="00132D84"/>
    <w:rsid w:val="00132DD7"/>
    <w:rsid w:val="00133B7E"/>
    <w:rsid w:val="00135218"/>
    <w:rsid w:val="00135BAB"/>
    <w:rsid w:val="00135FB1"/>
    <w:rsid w:val="0013616C"/>
    <w:rsid w:val="001361E3"/>
    <w:rsid w:val="001407DA"/>
    <w:rsid w:val="00140B11"/>
    <w:rsid w:val="00141E82"/>
    <w:rsid w:val="001426A6"/>
    <w:rsid w:val="00142B4A"/>
    <w:rsid w:val="001436D7"/>
    <w:rsid w:val="0014380A"/>
    <w:rsid w:val="00143876"/>
    <w:rsid w:val="00143CC7"/>
    <w:rsid w:val="00143E30"/>
    <w:rsid w:val="00144DF3"/>
    <w:rsid w:val="00145EC0"/>
    <w:rsid w:val="0014662C"/>
    <w:rsid w:val="00147235"/>
    <w:rsid w:val="0014761F"/>
    <w:rsid w:val="0015026A"/>
    <w:rsid w:val="001505E1"/>
    <w:rsid w:val="001507D8"/>
    <w:rsid w:val="00151FE6"/>
    <w:rsid w:val="0015250A"/>
    <w:rsid w:val="001533C6"/>
    <w:rsid w:val="00153594"/>
    <w:rsid w:val="00154679"/>
    <w:rsid w:val="00154CDB"/>
    <w:rsid w:val="00154F00"/>
    <w:rsid w:val="0015519C"/>
    <w:rsid w:val="0015557D"/>
    <w:rsid w:val="00157014"/>
    <w:rsid w:val="001570E6"/>
    <w:rsid w:val="0015713F"/>
    <w:rsid w:val="001572A7"/>
    <w:rsid w:val="0015739C"/>
    <w:rsid w:val="0015785C"/>
    <w:rsid w:val="00161AE3"/>
    <w:rsid w:val="00161BA7"/>
    <w:rsid w:val="00162301"/>
    <w:rsid w:val="00162774"/>
    <w:rsid w:val="00163FBC"/>
    <w:rsid w:val="001648CC"/>
    <w:rsid w:val="00164AC6"/>
    <w:rsid w:val="0016567E"/>
    <w:rsid w:val="00165894"/>
    <w:rsid w:val="00166897"/>
    <w:rsid w:val="001674FE"/>
    <w:rsid w:val="0016798D"/>
    <w:rsid w:val="00167F4D"/>
    <w:rsid w:val="001701A2"/>
    <w:rsid w:val="00171119"/>
    <w:rsid w:val="00171993"/>
    <w:rsid w:val="00172F13"/>
    <w:rsid w:val="00173711"/>
    <w:rsid w:val="00173A0C"/>
    <w:rsid w:val="00174C1D"/>
    <w:rsid w:val="00174C7B"/>
    <w:rsid w:val="001752F4"/>
    <w:rsid w:val="0017577B"/>
    <w:rsid w:val="00177644"/>
    <w:rsid w:val="001778FA"/>
    <w:rsid w:val="0018019E"/>
    <w:rsid w:val="0018132B"/>
    <w:rsid w:val="001815A9"/>
    <w:rsid w:val="001816CC"/>
    <w:rsid w:val="00181C31"/>
    <w:rsid w:val="0018258C"/>
    <w:rsid w:val="00182DE9"/>
    <w:rsid w:val="00183380"/>
    <w:rsid w:val="00183BC4"/>
    <w:rsid w:val="00183CC2"/>
    <w:rsid w:val="0018421C"/>
    <w:rsid w:val="001843DB"/>
    <w:rsid w:val="001849AF"/>
    <w:rsid w:val="001851AA"/>
    <w:rsid w:val="00186592"/>
    <w:rsid w:val="00186613"/>
    <w:rsid w:val="00186628"/>
    <w:rsid w:val="00186E7C"/>
    <w:rsid w:val="00187A12"/>
    <w:rsid w:val="00187AA0"/>
    <w:rsid w:val="00187E0E"/>
    <w:rsid w:val="00187FF9"/>
    <w:rsid w:val="00187FFA"/>
    <w:rsid w:val="00190059"/>
    <w:rsid w:val="0019097E"/>
    <w:rsid w:val="00190B5E"/>
    <w:rsid w:val="00190BBB"/>
    <w:rsid w:val="00191581"/>
    <w:rsid w:val="001918FF"/>
    <w:rsid w:val="00191DEE"/>
    <w:rsid w:val="00192355"/>
    <w:rsid w:val="001927C1"/>
    <w:rsid w:val="00192A65"/>
    <w:rsid w:val="00193B80"/>
    <w:rsid w:val="00194FB7"/>
    <w:rsid w:val="0019598E"/>
    <w:rsid w:val="00195D80"/>
    <w:rsid w:val="001964B5"/>
    <w:rsid w:val="00196B1C"/>
    <w:rsid w:val="001979D2"/>
    <w:rsid w:val="00197D8F"/>
    <w:rsid w:val="00197FD1"/>
    <w:rsid w:val="001A010B"/>
    <w:rsid w:val="001A0410"/>
    <w:rsid w:val="001A08D8"/>
    <w:rsid w:val="001A0BD0"/>
    <w:rsid w:val="001A1470"/>
    <w:rsid w:val="001A164D"/>
    <w:rsid w:val="001A3856"/>
    <w:rsid w:val="001A38DF"/>
    <w:rsid w:val="001A49A3"/>
    <w:rsid w:val="001A4DA4"/>
    <w:rsid w:val="001A4DDE"/>
    <w:rsid w:val="001A617A"/>
    <w:rsid w:val="001A6255"/>
    <w:rsid w:val="001A7C53"/>
    <w:rsid w:val="001B060E"/>
    <w:rsid w:val="001B0931"/>
    <w:rsid w:val="001B1C14"/>
    <w:rsid w:val="001B1D9E"/>
    <w:rsid w:val="001B2E94"/>
    <w:rsid w:val="001B3119"/>
    <w:rsid w:val="001B378A"/>
    <w:rsid w:val="001B3C39"/>
    <w:rsid w:val="001B44C2"/>
    <w:rsid w:val="001B4514"/>
    <w:rsid w:val="001B49FE"/>
    <w:rsid w:val="001B4B58"/>
    <w:rsid w:val="001B5FA4"/>
    <w:rsid w:val="001B6168"/>
    <w:rsid w:val="001B6883"/>
    <w:rsid w:val="001B6E39"/>
    <w:rsid w:val="001B70A0"/>
    <w:rsid w:val="001B7165"/>
    <w:rsid w:val="001C06BB"/>
    <w:rsid w:val="001C0D7E"/>
    <w:rsid w:val="001C1BF6"/>
    <w:rsid w:val="001C1E56"/>
    <w:rsid w:val="001C20E7"/>
    <w:rsid w:val="001C231F"/>
    <w:rsid w:val="001C2CED"/>
    <w:rsid w:val="001C2FF2"/>
    <w:rsid w:val="001C31E6"/>
    <w:rsid w:val="001C3716"/>
    <w:rsid w:val="001C3D24"/>
    <w:rsid w:val="001C4DE2"/>
    <w:rsid w:val="001C4F9C"/>
    <w:rsid w:val="001C58C9"/>
    <w:rsid w:val="001C6606"/>
    <w:rsid w:val="001C6708"/>
    <w:rsid w:val="001C7AF6"/>
    <w:rsid w:val="001C7B23"/>
    <w:rsid w:val="001C7DBF"/>
    <w:rsid w:val="001D0182"/>
    <w:rsid w:val="001D27D9"/>
    <w:rsid w:val="001D2893"/>
    <w:rsid w:val="001D2ECF"/>
    <w:rsid w:val="001D3019"/>
    <w:rsid w:val="001D30C9"/>
    <w:rsid w:val="001D3C3E"/>
    <w:rsid w:val="001D4284"/>
    <w:rsid w:val="001D4DEF"/>
    <w:rsid w:val="001D50E4"/>
    <w:rsid w:val="001D53B3"/>
    <w:rsid w:val="001D7110"/>
    <w:rsid w:val="001D71BD"/>
    <w:rsid w:val="001D7FFA"/>
    <w:rsid w:val="001E0104"/>
    <w:rsid w:val="001E13AC"/>
    <w:rsid w:val="001E1CC1"/>
    <w:rsid w:val="001E285A"/>
    <w:rsid w:val="001E3042"/>
    <w:rsid w:val="001E3091"/>
    <w:rsid w:val="001E3964"/>
    <w:rsid w:val="001E3D2D"/>
    <w:rsid w:val="001E42EC"/>
    <w:rsid w:val="001E49CA"/>
    <w:rsid w:val="001E4E27"/>
    <w:rsid w:val="001E5048"/>
    <w:rsid w:val="001E534D"/>
    <w:rsid w:val="001E6095"/>
    <w:rsid w:val="001E67DF"/>
    <w:rsid w:val="001E67E0"/>
    <w:rsid w:val="001E684D"/>
    <w:rsid w:val="001E691D"/>
    <w:rsid w:val="001E6E3F"/>
    <w:rsid w:val="001F0618"/>
    <w:rsid w:val="001F0866"/>
    <w:rsid w:val="001F0ACE"/>
    <w:rsid w:val="001F0C82"/>
    <w:rsid w:val="001F0FFB"/>
    <w:rsid w:val="001F1011"/>
    <w:rsid w:val="001F12A4"/>
    <w:rsid w:val="001F1809"/>
    <w:rsid w:val="001F1D56"/>
    <w:rsid w:val="001F3164"/>
    <w:rsid w:val="001F3B43"/>
    <w:rsid w:val="001F40D7"/>
    <w:rsid w:val="001F4FB2"/>
    <w:rsid w:val="001F6A0A"/>
    <w:rsid w:val="001F6D1F"/>
    <w:rsid w:val="001F7724"/>
    <w:rsid w:val="001F78C6"/>
    <w:rsid w:val="001F7DA5"/>
    <w:rsid w:val="001F7E26"/>
    <w:rsid w:val="002003C4"/>
    <w:rsid w:val="002007B5"/>
    <w:rsid w:val="002017E9"/>
    <w:rsid w:val="00201E6C"/>
    <w:rsid w:val="00202D76"/>
    <w:rsid w:val="002031E4"/>
    <w:rsid w:val="0020323C"/>
    <w:rsid w:val="00203651"/>
    <w:rsid w:val="00204FFC"/>
    <w:rsid w:val="00206A69"/>
    <w:rsid w:val="00206DDC"/>
    <w:rsid w:val="0020713F"/>
    <w:rsid w:val="00207824"/>
    <w:rsid w:val="00207A6A"/>
    <w:rsid w:val="00207E41"/>
    <w:rsid w:val="00210513"/>
    <w:rsid w:val="00210974"/>
    <w:rsid w:val="00210991"/>
    <w:rsid w:val="0021172F"/>
    <w:rsid w:val="00211EFC"/>
    <w:rsid w:val="002125E1"/>
    <w:rsid w:val="00212D02"/>
    <w:rsid w:val="002131BA"/>
    <w:rsid w:val="002143E9"/>
    <w:rsid w:val="00214A9D"/>
    <w:rsid w:val="00215204"/>
    <w:rsid w:val="0021535C"/>
    <w:rsid w:val="00215881"/>
    <w:rsid w:val="002161CF"/>
    <w:rsid w:val="002161FF"/>
    <w:rsid w:val="0021636D"/>
    <w:rsid w:val="00216DE8"/>
    <w:rsid w:val="0021717D"/>
    <w:rsid w:val="00217844"/>
    <w:rsid w:val="00220D2A"/>
    <w:rsid w:val="0022161F"/>
    <w:rsid w:val="002216A0"/>
    <w:rsid w:val="002218A5"/>
    <w:rsid w:val="002219C4"/>
    <w:rsid w:val="00221BA8"/>
    <w:rsid w:val="0022208B"/>
    <w:rsid w:val="00222842"/>
    <w:rsid w:val="00222EAD"/>
    <w:rsid w:val="0022400C"/>
    <w:rsid w:val="00224856"/>
    <w:rsid w:val="00225FC4"/>
    <w:rsid w:val="00226680"/>
    <w:rsid w:val="00226C2F"/>
    <w:rsid w:val="00227033"/>
    <w:rsid w:val="002271ED"/>
    <w:rsid w:val="00227441"/>
    <w:rsid w:val="00231CEE"/>
    <w:rsid w:val="00232051"/>
    <w:rsid w:val="00232801"/>
    <w:rsid w:val="00232802"/>
    <w:rsid w:val="00232EEC"/>
    <w:rsid w:val="0023343F"/>
    <w:rsid w:val="00233630"/>
    <w:rsid w:val="00234E02"/>
    <w:rsid w:val="00234E25"/>
    <w:rsid w:val="002358AA"/>
    <w:rsid w:val="002360AE"/>
    <w:rsid w:val="00236916"/>
    <w:rsid w:val="002377B4"/>
    <w:rsid w:val="00237B87"/>
    <w:rsid w:val="00240356"/>
    <w:rsid w:val="00241296"/>
    <w:rsid w:val="00241AA8"/>
    <w:rsid w:val="00241E20"/>
    <w:rsid w:val="002424D2"/>
    <w:rsid w:val="00242A6C"/>
    <w:rsid w:val="00242D35"/>
    <w:rsid w:val="00243BEA"/>
    <w:rsid w:val="00243E24"/>
    <w:rsid w:val="00245F3C"/>
    <w:rsid w:val="0024649B"/>
    <w:rsid w:val="00246BC7"/>
    <w:rsid w:val="00246FA8"/>
    <w:rsid w:val="0024761B"/>
    <w:rsid w:val="00247757"/>
    <w:rsid w:val="0025053F"/>
    <w:rsid w:val="002506DB"/>
    <w:rsid w:val="00250F4E"/>
    <w:rsid w:val="002524DA"/>
    <w:rsid w:val="00252B68"/>
    <w:rsid w:val="00253080"/>
    <w:rsid w:val="00253120"/>
    <w:rsid w:val="00253605"/>
    <w:rsid w:val="002539E4"/>
    <w:rsid w:val="00253F77"/>
    <w:rsid w:val="00254059"/>
    <w:rsid w:val="0025433A"/>
    <w:rsid w:val="002546F3"/>
    <w:rsid w:val="00254CDD"/>
    <w:rsid w:val="00255544"/>
    <w:rsid w:val="00255888"/>
    <w:rsid w:val="00255BD6"/>
    <w:rsid w:val="00256794"/>
    <w:rsid w:val="0025728C"/>
    <w:rsid w:val="002573A6"/>
    <w:rsid w:val="002574A6"/>
    <w:rsid w:val="00257B5B"/>
    <w:rsid w:val="00257E7E"/>
    <w:rsid w:val="00257F50"/>
    <w:rsid w:val="00260239"/>
    <w:rsid w:val="0026024C"/>
    <w:rsid w:val="002604B7"/>
    <w:rsid w:val="00260827"/>
    <w:rsid w:val="0026086C"/>
    <w:rsid w:val="00260D23"/>
    <w:rsid w:val="002610F6"/>
    <w:rsid w:val="00261710"/>
    <w:rsid w:val="002621CE"/>
    <w:rsid w:val="00262D7E"/>
    <w:rsid w:val="00262EA5"/>
    <w:rsid w:val="00263009"/>
    <w:rsid w:val="00263377"/>
    <w:rsid w:val="0026491F"/>
    <w:rsid w:val="00264E21"/>
    <w:rsid w:val="0026568D"/>
    <w:rsid w:val="002667CF"/>
    <w:rsid w:val="002669E7"/>
    <w:rsid w:val="00267E5D"/>
    <w:rsid w:val="00267FD9"/>
    <w:rsid w:val="002708C0"/>
    <w:rsid w:val="00271318"/>
    <w:rsid w:val="0027170A"/>
    <w:rsid w:val="00271D17"/>
    <w:rsid w:val="00272B36"/>
    <w:rsid w:val="00273450"/>
    <w:rsid w:val="00273FDD"/>
    <w:rsid w:val="00274EFF"/>
    <w:rsid w:val="00275446"/>
    <w:rsid w:val="00275EAA"/>
    <w:rsid w:val="00275F72"/>
    <w:rsid w:val="00277F09"/>
    <w:rsid w:val="00277FD5"/>
    <w:rsid w:val="0028008A"/>
    <w:rsid w:val="00280710"/>
    <w:rsid w:val="00280857"/>
    <w:rsid w:val="00280897"/>
    <w:rsid w:val="00281523"/>
    <w:rsid w:val="00281FA1"/>
    <w:rsid w:val="0028247E"/>
    <w:rsid w:val="002829EF"/>
    <w:rsid w:val="00282C6D"/>
    <w:rsid w:val="00283807"/>
    <w:rsid w:val="002842C5"/>
    <w:rsid w:val="00285593"/>
    <w:rsid w:val="00285B29"/>
    <w:rsid w:val="00285C12"/>
    <w:rsid w:val="00285D78"/>
    <w:rsid w:val="00285DDE"/>
    <w:rsid w:val="00286CDD"/>
    <w:rsid w:val="0028790F"/>
    <w:rsid w:val="002900A7"/>
    <w:rsid w:val="0029027B"/>
    <w:rsid w:val="00290549"/>
    <w:rsid w:val="002910E1"/>
    <w:rsid w:val="0029152E"/>
    <w:rsid w:val="00291828"/>
    <w:rsid w:val="00292043"/>
    <w:rsid w:val="002934A9"/>
    <w:rsid w:val="00293E89"/>
    <w:rsid w:val="0029406B"/>
    <w:rsid w:val="00294E14"/>
    <w:rsid w:val="00294F07"/>
    <w:rsid w:val="0029517C"/>
    <w:rsid w:val="00296AB9"/>
    <w:rsid w:val="00296DD5"/>
    <w:rsid w:val="00297112"/>
    <w:rsid w:val="002A16F3"/>
    <w:rsid w:val="002A1D70"/>
    <w:rsid w:val="002A1E74"/>
    <w:rsid w:val="002A2DC4"/>
    <w:rsid w:val="002A2E80"/>
    <w:rsid w:val="002A2F7D"/>
    <w:rsid w:val="002A4B65"/>
    <w:rsid w:val="002A4DC9"/>
    <w:rsid w:val="002A4E79"/>
    <w:rsid w:val="002A541C"/>
    <w:rsid w:val="002A55C7"/>
    <w:rsid w:val="002A59AB"/>
    <w:rsid w:val="002A6474"/>
    <w:rsid w:val="002A6EDC"/>
    <w:rsid w:val="002B0969"/>
    <w:rsid w:val="002B09E7"/>
    <w:rsid w:val="002B12BE"/>
    <w:rsid w:val="002B193A"/>
    <w:rsid w:val="002B2308"/>
    <w:rsid w:val="002B2771"/>
    <w:rsid w:val="002B3037"/>
    <w:rsid w:val="002B372D"/>
    <w:rsid w:val="002B4FDF"/>
    <w:rsid w:val="002B530F"/>
    <w:rsid w:val="002B5539"/>
    <w:rsid w:val="002B5613"/>
    <w:rsid w:val="002B562A"/>
    <w:rsid w:val="002B5B5D"/>
    <w:rsid w:val="002B62B3"/>
    <w:rsid w:val="002B6A01"/>
    <w:rsid w:val="002B6FEC"/>
    <w:rsid w:val="002B770E"/>
    <w:rsid w:val="002C0A5B"/>
    <w:rsid w:val="002C17D1"/>
    <w:rsid w:val="002C1965"/>
    <w:rsid w:val="002C1A54"/>
    <w:rsid w:val="002C1B3F"/>
    <w:rsid w:val="002C262B"/>
    <w:rsid w:val="002C2E6F"/>
    <w:rsid w:val="002C31B0"/>
    <w:rsid w:val="002C3A3D"/>
    <w:rsid w:val="002C4183"/>
    <w:rsid w:val="002C555E"/>
    <w:rsid w:val="002C57AC"/>
    <w:rsid w:val="002C73D6"/>
    <w:rsid w:val="002C7A54"/>
    <w:rsid w:val="002D118B"/>
    <w:rsid w:val="002D16E4"/>
    <w:rsid w:val="002D2915"/>
    <w:rsid w:val="002D2933"/>
    <w:rsid w:val="002D30CA"/>
    <w:rsid w:val="002D3A79"/>
    <w:rsid w:val="002D3ED6"/>
    <w:rsid w:val="002D405D"/>
    <w:rsid w:val="002D5605"/>
    <w:rsid w:val="002D63B4"/>
    <w:rsid w:val="002D6487"/>
    <w:rsid w:val="002D6F0B"/>
    <w:rsid w:val="002E0248"/>
    <w:rsid w:val="002E06DB"/>
    <w:rsid w:val="002E0CAE"/>
    <w:rsid w:val="002E0D19"/>
    <w:rsid w:val="002E1E37"/>
    <w:rsid w:val="002E27BC"/>
    <w:rsid w:val="002E2890"/>
    <w:rsid w:val="002E28D3"/>
    <w:rsid w:val="002E3A42"/>
    <w:rsid w:val="002E3E8A"/>
    <w:rsid w:val="002E4679"/>
    <w:rsid w:val="002E4AFE"/>
    <w:rsid w:val="002E59F3"/>
    <w:rsid w:val="002E5A3C"/>
    <w:rsid w:val="002E5E19"/>
    <w:rsid w:val="002E73B6"/>
    <w:rsid w:val="002E75F5"/>
    <w:rsid w:val="002E7D13"/>
    <w:rsid w:val="002F05DA"/>
    <w:rsid w:val="002F08D1"/>
    <w:rsid w:val="002F25F2"/>
    <w:rsid w:val="002F2E70"/>
    <w:rsid w:val="002F37E2"/>
    <w:rsid w:val="002F4278"/>
    <w:rsid w:val="002F47EC"/>
    <w:rsid w:val="002F49F6"/>
    <w:rsid w:val="002F60D8"/>
    <w:rsid w:val="002F6794"/>
    <w:rsid w:val="002F68AE"/>
    <w:rsid w:val="002F6EB0"/>
    <w:rsid w:val="002F7067"/>
    <w:rsid w:val="00300266"/>
    <w:rsid w:val="00300329"/>
    <w:rsid w:val="00300540"/>
    <w:rsid w:val="00301455"/>
    <w:rsid w:val="0030168A"/>
    <w:rsid w:val="003017E3"/>
    <w:rsid w:val="0030319D"/>
    <w:rsid w:val="00304A3E"/>
    <w:rsid w:val="00304FF1"/>
    <w:rsid w:val="003059C6"/>
    <w:rsid w:val="003077DE"/>
    <w:rsid w:val="0031018B"/>
    <w:rsid w:val="00312461"/>
    <w:rsid w:val="00312917"/>
    <w:rsid w:val="00312F6A"/>
    <w:rsid w:val="00312FDC"/>
    <w:rsid w:val="003131A0"/>
    <w:rsid w:val="00313259"/>
    <w:rsid w:val="00313FE8"/>
    <w:rsid w:val="00315435"/>
    <w:rsid w:val="00315BB7"/>
    <w:rsid w:val="0031649B"/>
    <w:rsid w:val="00316B77"/>
    <w:rsid w:val="00316CF6"/>
    <w:rsid w:val="003207D6"/>
    <w:rsid w:val="00320907"/>
    <w:rsid w:val="00320C09"/>
    <w:rsid w:val="003211C0"/>
    <w:rsid w:val="003213F4"/>
    <w:rsid w:val="0032180E"/>
    <w:rsid w:val="00322377"/>
    <w:rsid w:val="00322804"/>
    <w:rsid w:val="00322848"/>
    <w:rsid w:val="00323B76"/>
    <w:rsid w:val="00324D62"/>
    <w:rsid w:val="00326974"/>
    <w:rsid w:val="00326D53"/>
    <w:rsid w:val="00327289"/>
    <w:rsid w:val="003274BC"/>
    <w:rsid w:val="003274CB"/>
    <w:rsid w:val="00327607"/>
    <w:rsid w:val="00327746"/>
    <w:rsid w:val="00327B12"/>
    <w:rsid w:val="00330637"/>
    <w:rsid w:val="00330CEF"/>
    <w:rsid w:val="00331185"/>
    <w:rsid w:val="00331B14"/>
    <w:rsid w:val="003326C5"/>
    <w:rsid w:val="00333D08"/>
    <w:rsid w:val="00334210"/>
    <w:rsid w:val="003345FC"/>
    <w:rsid w:val="00334A12"/>
    <w:rsid w:val="00334BF5"/>
    <w:rsid w:val="0033527C"/>
    <w:rsid w:val="00335B00"/>
    <w:rsid w:val="003364DA"/>
    <w:rsid w:val="00336B05"/>
    <w:rsid w:val="00337089"/>
    <w:rsid w:val="00337E7D"/>
    <w:rsid w:val="00341681"/>
    <w:rsid w:val="0034255E"/>
    <w:rsid w:val="003434AA"/>
    <w:rsid w:val="00343C50"/>
    <w:rsid w:val="00343CB9"/>
    <w:rsid w:val="003440A2"/>
    <w:rsid w:val="003441FC"/>
    <w:rsid w:val="003453C4"/>
    <w:rsid w:val="0034556C"/>
    <w:rsid w:val="00346CE6"/>
    <w:rsid w:val="00347A40"/>
    <w:rsid w:val="00350158"/>
    <w:rsid w:val="00350B69"/>
    <w:rsid w:val="00351DFD"/>
    <w:rsid w:val="003524B6"/>
    <w:rsid w:val="0035270A"/>
    <w:rsid w:val="00352D3E"/>
    <w:rsid w:val="00352D86"/>
    <w:rsid w:val="003535F3"/>
    <w:rsid w:val="00353FCE"/>
    <w:rsid w:val="00354F23"/>
    <w:rsid w:val="00355C06"/>
    <w:rsid w:val="00356277"/>
    <w:rsid w:val="00356DD7"/>
    <w:rsid w:val="00356FA2"/>
    <w:rsid w:val="00357791"/>
    <w:rsid w:val="00357EB5"/>
    <w:rsid w:val="0036024F"/>
    <w:rsid w:val="003602D4"/>
    <w:rsid w:val="00360C35"/>
    <w:rsid w:val="00360D1D"/>
    <w:rsid w:val="00360EAD"/>
    <w:rsid w:val="00361913"/>
    <w:rsid w:val="003632A9"/>
    <w:rsid w:val="00363A07"/>
    <w:rsid w:val="00363B7F"/>
    <w:rsid w:val="00363D47"/>
    <w:rsid w:val="003651D2"/>
    <w:rsid w:val="00365503"/>
    <w:rsid w:val="00365702"/>
    <w:rsid w:val="00365AA7"/>
    <w:rsid w:val="00366271"/>
    <w:rsid w:val="00366B42"/>
    <w:rsid w:val="00367062"/>
    <w:rsid w:val="003671A6"/>
    <w:rsid w:val="00367A1B"/>
    <w:rsid w:val="00367C06"/>
    <w:rsid w:val="0037013A"/>
    <w:rsid w:val="003710A2"/>
    <w:rsid w:val="00371CF4"/>
    <w:rsid w:val="003735B4"/>
    <w:rsid w:val="00373A7D"/>
    <w:rsid w:val="00373DF7"/>
    <w:rsid w:val="00374BA3"/>
    <w:rsid w:val="00375194"/>
    <w:rsid w:val="0037554F"/>
    <w:rsid w:val="00375916"/>
    <w:rsid w:val="003764F8"/>
    <w:rsid w:val="00376580"/>
    <w:rsid w:val="00376663"/>
    <w:rsid w:val="00376BB5"/>
    <w:rsid w:val="00377015"/>
    <w:rsid w:val="00377945"/>
    <w:rsid w:val="00377DF9"/>
    <w:rsid w:val="003803CF"/>
    <w:rsid w:val="00380609"/>
    <w:rsid w:val="0038074A"/>
    <w:rsid w:val="00380CA3"/>
    <w:rsid w:val="00381263"/>
    <w:rsid w:val="00381514"/>
    <w:rsid w:val="0038312E"/>
    <w:rsid w:val="00383434"/>
    <w:rsid w:val="0038389D"/>
    <w:rsid w:val="00384323"/>
    <w:rsid w:val="003847D4"/>
    <w:rsid w:val="00385451"/>
    <w:rsid w:val="00387216"/>
    <w:rsid w:val="00387757"/>
    <w:rsid w:val="0039001F"/>
    <w:rsid w:val="003903CA"/>
    <w:rsid w:val="003904ED"/>
    <w:rsid w:val="00390698"/>
    <w:rsid w:val="00390C83"/>
    <w:rsid w:val="00390FFC"/>
    <w:rsid w:val="00391154"/>
    <w:rsid w:val="003917CC"/>
    <w:rsid w:val="00392056"/>
    <w:rsid w:val="0039208A"/>
    <w:rsid w:val="00392105"/>
    <w:rsid w:val="00392CA5"/>
    <w:rsid w:val="00393317"/>
    <w:rsid w:val="00393619"/>
    <w:rsid w:val="00393933"/>
    <w:rsid w:val="00393AE1"/>
    <w:rsid w:val="00393F54"/>
    <w:rsid w:val="003955B7"/>
    <w:rsid w:val="003956E3"/>
    <w:rsid w:val="003957A8"/>
    <w:rsid w:val="003960F7"/>
    <w:rsid w:val="0039687C"/>
    <w:rsid w:val="00396934"/>
    <w:rsid w:val="0039734E"/>
    <w:rsid w:val="00397497"/>
    <w:rsid w:val="003979A4"/>
    <w:rsid w:val="00397AD2"/>
    <w:rsid w:val="003A0474"/>
    <w:rsid w:val="003A14B8"/>
    <w:rsid w:val="003A162F"/>
    <w:rsid w:val="003A1794"/>
    <w:rsid w:val="003A1A1C"/>
    <w:rsid w:val="003A1FCE"/>
    <w:rsid w:val="003A3A57"/>
    <w:rsid w:val="003A40A8"/>
    <w:rsid w:val="003A4544"/>
    <w:rsid w:val="003A469F"/>
    <w:rsid w:val="003A4EDE"/>
    <w:rsid w:val="003A4F0C"/>
    <w:rsid w:val="003A5202"/>
    <w:rsid w:val="003A5906"/>
    <w:rsid w:val="003A6A0E"/>
    <w:rsid w:val="003A6CBF"/>
    <w:rsid w:val="003A7406"/>
    <w:rsid w:val="003A7B98"/>
    <w:rsid w:val="003A7C09"/>
    <w:rsid w:val="003A7F8B"/>
    <w:rsid w:val="003B084D"/>
    <w:rsid w:val="003B08AC"/>
    <w:rsid w:val="003B0E58"/>
    <w:rsid w:val="003B21B7"/>
    <w:rsid w:val="003B21C0"/>
    <w:rsid w:val="003B2D5D"/>
    <w:rsid w:val="003B31EA"/>
    <w:rsid w:val="003B3580"/>
    <w:rsid w:val="003B3C12"/>
    <w:rsid w:val="003B4E4C"/>
    <w:rsid w:val="003B567F"/>
    <w:rsid w:val="003B5699"/>
    <w:rsid w:val="003B580A"/>
    <w:rsid w:val="003B5CB7"/>
    <w:rsid w:val="003B6648"/>
    <w:rsid w:val="003B74A3"/>
    <w:rsid w:val="003B7559"/>
    <w:rsid w:val="003B7AE2"/>
    <w:rsid w:val="003B7CB7"/>
    <w:rsid w:val="003B7CE2"/>
    <w:rsid w:val="003C00C7"/>
    <w:rsid w:val="003C0263"/>
    <w:rsid w:val="003C07DB"/>
    <w:rsid w:val="003C11FD"/>
    <w:rsid w:val="003C12D5"/>
    <w:rsid w:val="003C34B3"/>
    <w:rsid w:val="003C3E57"/>
    <w:rsid w:val="003C4907"/>
    <w:rsid w:val="003C542A"/>
    <w:rsid w:val="003C5454"/>
    <w:rsid w:val="003C590B"/>
    <w:rsid w:val="003C60A1"/>
    <w:rsid w:val="003C6374"/>
    <w:rsid w:val="003C6895"/>
    <w:rsid w:val="003C68F5"/>
    <w:rsid w:val="003C761B"/>
    <w:rsid w:val="003C7C6E"/>
    <w:rsid w:val="003C7D36"/>
    <w:rsid w:val="003D0726"/>
    <w:rsid w:val="003D12AF"/>
    <w:rsid w:val="003D17FF"/>
    <w:rsid w:val="003D1AA3"/>
    <w:rsid w:val="003D388E"/>
    <w:rsid w:val="003D41AD"/>
    <w:rsid w:val="003D48D7"/>
    <w:rsid w:val="003D66C8"/>
    <w:rsid w:val="003D6C2E"/>
    <w:rsid w:val="003D761C"/>
    <w:rsid w:val="003D7F2D"/>
    <w:rsid w:val="003E00CF"/>
    <w:rsid w:val="003E1EDB"/>
    <w:rsid w:val="003E284F"/>
    <w:rsid w:val="003E332E"/>
    <w:rsid w:val="003E3948"/>
    <w:rsid w:val="003E40FB"/>
    <w:rsid w:val="003E4E34"/>
    <w:rsid w:val="003E53E4"/>
    <w:rsid w:val="003E541A"/>
    <w:rsid w:val="003E5448"/>
    <w:rsid w:val="003E6424"/>
    <w:rsid w:val="003E6A90"/>
    <w:rsid w:val="003E7485"/>
    <w:rsid w:val="003E75EC"/>
    <w:rsid w:val="003E7C33"/>
    <w:rsid w:val="003E7CE9"/>
    <w:rsid w:val="003F066D"/>
    <w:rsid w:val="003F182E"/>
    <w:rsid w:val="003F18A9"/>
    <w:rsid w:val="003F1D31"/>
    <w:rsid w:val="003F21AC"/>
    <w:rsid w:val="003F2F24"/>
    <w:rsid w:val="003F3E60"/>
    <w:rsid w:val="003F5607"/>
    <w:rsid w:val="003F691A"/>
    <w:rsid w:val="003F6FC7"/>
    <w:rsid w:val="003F75B1"/>
    <w:rsid w:val="00401C6D"/>
    <w:rsid w:val="00401D77"/>
    <w:rsid w:val="0040275E"/>
    <w:rsid w:val="00402F35"/>
    <w:rsid w:val="00402FA1"/>
    <w:rsid w:val="00403185"/>
    <w:rsid w:val="00403839"/>
    <w:rsid w:val="00403D30"/>
    <w:rsid w:val="00404491"/>
    <w:rsid w:val="00404660"/>
    <w:rsid w:val="00404A80"/>
    <w:rsid w:val="0040504C"/>
    <w:rsid w:val="00405718"/>
    <w:rsid w:val="00405D0D"/>
    <w:rsid w:val="004060EA"/>
    <w:rsid w:val="004067EA"/>
    <w:rsid w:val="00406E4D"/>
    <w:rsid w:val="00407393"/>
    <w:rsid w:val="00407AAB"/>
    <w:rsid w:val="00410105"/>
    <w:rsid w:val="004107AD"/>
    <w:rsid w:val="00410E4D"/>
    <w:rsid w:val="0041119D"/>
    <w:rsid w:val="004122A7"/>
    <w:rsid w:val="00412638"/>
    <w:rsid w:val="00413656"/>
    <w:rsid w:val="004137C9"/>
    <w:rsid w:val="00413B6D"/>
    <w:rsid w:val="00413E1B"/>
    <w:rsid w:val="00414BE8"/>
    <w:rsid w:val="00414C21"/>
    <w:rsid w:val="00415D1F"/>
    <w:rsid w:val="00415D77"/>
    <w:rsid w:val="00416287"/>
    <w:rsid w:val="00416329"/>
    <w:rsid w:val="00416ECC"/>
    <w:rsid w:val="00416F55"/>
    <w:rsid w:val="00417241"/>
    <w:rsid w:val="00417648"/>
    <w:rsid w:val="004177D4"/>
    <w:rsid w:val="004201E1"/>
    <w:rsid w:val="00420B36"/>
    <w:rsid w:val="0042103E"/>
    <w:rsid w:val="00421221"/>
    <w:rsid w:val="00421EB6"/>
    <w:rsid w:val="00422B5E"/>
    <w:rsid w:val="00423608"/>
    <w:rsid w:val="0042383F"/>
    <w:rsid w:val="0042389A"/>
    <w:rsid w:val="00423A48"/>
    <w:rsid w:val="00423CF2"/>
    <w:rsid w:val="00424B37"/>
    <w:rsid w:val="004251E3"/>
    <w:rsid w:val="00425AD6"/>
    <w:rsid w:val="004269A1"/>
    <w:rsid w:val="00427F2F"/>
    <w:rsid w:val="00430C83"/>
    <w:rsid w:val="00431CF4"/>
    <w:rsid w:val="00431DDF"/>
    <w:rsid w:val="0043250A"/>
    <w:rsid w:val="004332F0"/>
    <w:rsid w:val="004333E4"/>
    <w:rsid w:val="00433453"/>
    <w:rsid w:val="004339C8"/>
    <w:rsid w:val="00434491"/>
    <w:rsid w:val="00434E23"/>
    <w:rsid w:val="004364B0"/>
    <w:rsid w:val="00436BF9"/>
    <w:rsid w:val="00436C62"/>
    <w:rsid w:val="00436DE1"/>
    <w:rsid w:val="00436DF6"/>
    <w:rsid w:val="004378E7"/>
    <w:rsid w:val="00437DCE"/>
    <w:rsid w:val="00437FDC"/>
    <w:rsid w:val="004402CF"/>
    <w:rsid w:val="004405A8"/>
    <w:rsid w:val="00441625"/>
    <w:rsid w:val="004418DD"/>
    <w:rsid w:val="00441E1D"/>
    <w:rsid w:val="004421FB"/>
    <w:rsid w:val="00442B7F"/>
    <w:rsid w:val="0044310F"/>
    <w:rsid w:val="0044337B"/>
    <w:rsid w:val="0044361A"/>
    <w:rsid w:val="004438C8"/>
    <w:rsid w:val="0044488E"/>
    <w:rsid w:val="00445569"/>
    <w:rsid w:val="0044606D"/>
    <w:rsid w:val="00446489"/>
    <w:rsid w:val="004468DF"/>
    <w:rsid w:val="00446BDE"/>
    <w:rsid w:val="004475DE"/>
    <w:rsid w:val="00447AE2"/>
    <w:rsid w:val="00450947"/>
    <w:rsid w:val="00450C40"/>
    <w:rsid w:val="00451460"/>
    <w:rsid w:val="0045285E"/>
    <w:rsid w:val="00452A5F"/>
    <w:rsid w:val="00452D42"/>
    <w:rsid w:val="0045341A"/>
    <w:rsid w:val="0045359C"/>
    <w:rsid w:val="004544E6"/>
    <w:rsid w:val="00454E1F"/>
    <w:rsid w:val="00455072"/>
    <w:rsid w:val="0045567D"/>
    <w:rsid w:val="00455B79"/>
    <w:rsid w:val="00456255"/>
    <w:rsid w:val="0045644F"/>
    <w:rsid w:val="0045666D"/>
    <w:rsid w:val="00456831"/>
    <w:rsid w:val="00456B05"/>
    <w:rsid w:val="00456C66"/>
    <w:rsid w:val="004577A1"/>
    <w:rsid w:val="00457B23"/>
    <w:rsid w:val="00457D0D"/>
    <w:rsid w:val="00457F92"/>
    <w:rsid w:val="00457FCB"/>
    <w:rsid w:val="00460032"/>
    <w:rsid w:val="004602D8"/>
    <w:rsid w:val="0046152B"/>
    <w:rsid w:val="0046189D"/>
    <w:rsid w:val="00461B26"/>
    <w:rsid w:val="0046288B"/>
    <w:rsid w:val="00463156"/>
    <w:rsid w:val="00464626"/>
    <w:rsid w:val="00464FD5"/>
    <w:rsid w:val="00465194"/>
    <w:rsid w:val="0046529A"/>
    <w:rsid w:val="004653EF"/>
    <w:rsid w:val="00466C9E"/>
    <w:rsid w:val="004676A3"/>
    <w:rsid w:val="004679E6"/>
    <w:rsid w:val="004701F7"/>
    <w:rsid w:val="00470F2A"/>
    <w:rsid w:val="00471302"/>
    <w:rsid w:val="004714FC"/>
    <w:rsid w:val="00471748"/>
    <w:rsid w:val="0047190C"/>
    <w:rsid w:val="004727EA"/>
    <w:rsid w:val="00472946"/>
    <w:rsid w:val="00473C95"/>
    <w:rsid w:val="00474406"/>
    <w:rsid w:val="00474787"/>
    <w:rsid w:val="004754F2"/>
    <w:rsid w:val="004759B0"/>
    <w:rsid w:val="00475CD4"/>
    <w:rsid w:val="0047680F"/>
    <w:rsid w:val="00476A93"/>
    <w:rsid w:val="00476C71"/>
    <w:rsid w:val="00480907"/>
    <w:rsid w:val="00480E50"/>
    <w:rsid w:val="00480E71"/>
    <w:rsid w:val="0048158A"/>
    <w:rsid w:val="00481FF8"/>
    <w:rsid w:val="00482101"/>
    <w:rsid w:val="004833BD"/>
    <w:rsid w:val="004835AC"/>
    <w:rsid w:val="00484674"/>
    <w:rsid w:val="00485120"/>
    <w:rsid w:val="004852ED"/>
    <w:rsid w:val="00485512"/>
    <w:rsid w:val="00485CA8"/>
    <w:rsid w:val="00485ECA"/>
    <w:rsid w:val="00486124"/>
    <w:rsid w:val="004862E1"/>
    <w:rsid w:val="00486858"/>
    <w:rsid w:val="00486CEB"/>
    <w:rsid w:val="004870A6"/>
    <w:rsid w:val="00487CED"/>
    <w:rsid w:val="00487D85"/>
    <w:rsid w:val="00487F2C"/>
    <w:rsid w:val="00487FF9"/>
    <w:rsid w:val="00490799"/>
    <w:rsid w:val="004907C3"/>
    <w:rsid w:val="004916D2"/>
    <w:rsid w:val="0049189F"/>
    <w:rsid w:val="004939C3"/>
    <w:rsid w:val="0049448F"/>
    <w:rsid w:val="00494575"/>
    <w:rsid w:val="004948F2"/>
    <w:rsid w:val="00494A3A"/>
    <w:rsid w:val="00494E4D"/>
    <w:rsid w:val="0049564A"/>
    <w:rsid w:val="004957FA"/>
    <w:rsid w:val="00495C50"/>
    <w:rsid w:val="00495EF1"/>
    <w:rsid w:val="00496268"/>
    <w:rsid w:val="00496534"/>
    <w:rsid w:val="00496891"/>
    <w:rsid w:val="00496B1C"/>
    <w:rsid w:val="00497090"/>
    <w:rsid w:val="004979C4"/>
    <w:rsid w:val="00497B08"/>
    <w:rsid w:val="00497EAB"/>
    <w:rsid w:val="004A0AD9"/>
    <w:rsid w:val="004A1494"/>
    <w:rsid w:val="004A1F08"/>
    <w:rsid w:val="004A24D0"/>
    <w:rsid w:val="004A2F07"/>
    <w:rsid w:val="004A3116"/>
    <w:rsid w:val="004A3267"/>
    <w:rsid w:val="004A39CF"/>
    <w:rsid w:val="004A40CA"/>
    <w:rsid w:val="004A63BE"/>
    <w:rsid w:val="004A6719"/>
    <w:rsid w:val="004A6E42"/>
    <w:rsid w:val="004A7834"/>
    <w:rsid w:val="004B0389"/>
    <w:rsid w:val="004B0565"/>
    <w:rsid w:val="004B07E5"/>
    <w:rsid w:val="004B13BF"/>
    <w:rsid w:val="004B1B44"/>
    <w:rsid w:val="004B2926"/>
    <w:rsid w:val="004B2A13"/>
    <w:rsid w:val="004B2D5A"/>
    <w:rsid w:val="004B38F4"/>
    <w:rsid w:val="004B3D21"/>
    <w:rsid w:val="004B4236"/>
    <w:rsid w:val="004B444D"/>
    <w:rsid w:val="004B444E"/>
    <w:rsid w:val="004B59D0"/>
    <w:rsid w:val="004B5AE2"/>
    <w:rsid w:val="004B5E2F"/>
    <w:rsid w:val="004B6A00"/>
    <w:rsid w:val="004B6D91"/>
    <w:rsid w:val="004B7ACD"/>
    <w:rsid w:val="004B7B44"/>
    <w:rsid w:val="004B7D68"/>
    <w:rsid w:val="004C0476"/>
    <w:rsid w:val="004C0686"/>
    <w:rsid w:val="004C0B39"/>
    <w:rsid w:val="004C0C9D"/>
    <w:rsid w:val="004C0E0D"/>
    <w:rsid w:val="004C0F46"/>
    <w:rsid w:val="004C1389"/>
    <w:rsid w:val="004C21C1"/>
    <w:rsid w:val="004C280E"/>
    <w:rsid w:val="004C281B"/>
    <w:rsid w:val="004C2B60"/>
    <w:rsid w:val="004C2FFD"/>
    <w:rsid w:val="004C3636"/>
    <w:rsid w:val="004C38B6"/>
    <w:rsid w:val="004C3FDB"/>
    <w:rsid w:val="004C4722"/>
    <w:rsid w:val="004C4B56"/>
    <w:rsid w:val="004C5C2E"/>
    <w:rsid w:val="004C5DC6"/>
    <w:rsid w:val="004C6027"/>
    <w:rsid w:val="004C67A2"/>
    <w:rsid w:val="004C6AE4"/>
    <w:rsid w:val="004C7CD2"/>
    <w:rsid w:val="004C7DCA"/>
    <w:rsid w:val="004D0AEF"/>
    <w:rsid w:val="004D1691"/>
    <w:rsid w:val="004D1D61"/>
    <w:rsid w:val="004D1F59"/>
    <w:rsid w:val="004D3479"/>
    <w:rsid w:val="004D3916"/>
    <w:rsid w:val="004D4C82"/>
    <w:rsid w:val="004D4EEE"/>
    <w:rsid w:val="004D5B17"/>
    <w:rsid w:val="004D5D1D"/>
    <w:rsid w:val="004D6715"/>
    <w:rsid w:val="004D750B"/>
    <w:rsid w:val="004D7F88"/>
    <w:rsid w:val="004E02F2"/>
    <w:rsid w:val="004E0530"/>
    <w:rsid w:val="004E0727"/>
    <w:rsid w:val="004E078C"/>
    <w:rsid w:val="004E203D"/>
    <w:rsid w:val="004E265F"/>
    <w:rsid w:val="004E2887"/>
    <w:rsid w:val="004E301C"/>
    <w:rsid w:val="004E3DEC"/>
    <w:rsid w:val="004E3E52"/>
    <w:rsid w:val="004E4726"/>
    <w:rsid w:val="004E4E87"/>
    <w:rsid w:val="004E5018"/>
    <w:rsid w:val="004E50A7"/>
    <w:rsid w:val="004E5171"/>
    <w:rsid w:val="004E52EC"/>
    <w:rsid w:val="004E5341"/>
    <w:rsid w:val="004E5867"/>
    <w:rsid w:val="004E58A8"/>
    <w:rsid w:val="004E62AC"/>
    <w:rsid w:val="004E749B"/>
    <w:rsid w:val="004F044F"/>
    <w:rsid w:val="004F11CE"/>
    <w:rsid w:val="004F13A7"/>
    <w:rsid w:val="004F15AC"/>
    <w:rsid w:val="004F1D0A"/>
    <w:rsid w:val="004F2799"/>
    <w:rsid w:val="004F3280"/>
    <w:rsid w:val="004F39AD"/>
    <w:rsid w:val="004F3C54"/>
    <w:rsid w:val="004F4046"/>
    <w:rsid w:val="004F4252"/>
    <w:rsid w:val="004F4752"/>
    <w:rsid w:val="004F4D0F"/>
    <w:rsid w:val="004F4E56"/>
    <w:rsid w:val="004F52FE"/>
    <w:rsid w:val="004F56F3"/>
    <w:rsid w:val="004F5BDB"/>
    <w:rsid w:val="004F60C8"/>
    <w:rsid w:val="004F6A15"/>
    <w:rsid w:val="004F6CA2"/>
    <w:rsid w:val="004F72FB"/>
    <w:rsid w:val="004F7540"/>
    <w:rsid w:val="004F7645"/>
    <w:rsid w:val="0050059D"/>
    <w:rsid w:val="00500D5B"/>
    <w:rsid w:val="00500F1D"/>
    <w:rsid w:val="00501087"/>
    <w:rsid w:val="0050110F"/>
    <w:rsid w:val="00501422"/>
    <w:rsid w:val="00501D98"/>
    <w:rsid w:val="00501F61"/>
    <w:rsid w:val="005020D0"/>
    <w:rsid w:val="005021CD"/>
    <w:rsid w:val="00502CF3"/>
    <w:rsid w:val="00503125"/>
    <w:rsid w:val="005031D4"/>
    <w:rsid w:val="00503460"/>
    <w:rsid w:val="005036C1"/>
    <w:rsid w:val="00503AE2"/>
    <w:rsid w:val="00503DC9"/>
    <w:rsid w:val="005056C9"/>
    <w:rsid w:val="005059A8"/>
    <w:rsid w:val="005059E5"/>
    <w:rsid w:val="00506AB8"/>
    <w:rsid w:val="005074EE"/>
    <w:rsid w:val="00507FD3"/>
    <w:rsid w:val="00510026"/>
    <w:rsid w:val="00510720"/>
    <w:rsid w:val="0051086E"/>
    <w:rsid w:val="0051123C"/>
    <w:rsid w:val="00511D73"/>
    <w:rsid w:val="00511FAC"/>
    <w:rsid w:val="00512217"/>
    <w:rsid w:val="00513B11"/>
    <w:rsid w:val="00513D3B"/>
    <w:rsid w:val="00513D61"/>
    <w:rsid w:val="00514200"/>
    <w:rsid w:val="0051426B"/>
    <w:rsid w:val="0051467C"/>
    <w:rsid w:val="00514DA6"/>
    <w:rsid w:val="00514E57"/>
    <w:rsid w:val="00515050"/>
    <w:rsid w:val="005151B7"/>
    <w:rsid w:val="005154C9"/>
    <w:rsid w:val="0051634A"/>
    <w:rsid w:val="005164C4"/>
    <w:rsid w:val="0051663F"/>
    <w:rsid w:val="00520833"/>
    <w:rsid w:val="00520AC3"/>
    <w:rsid w:val="0052154A"/>
    <w:rsid w:val="00521C2C"/>
    <w:rsid w:val="005221E3"/>
    <w:rsid w:val="0052223E"/>
    <w:rsid w:val="00522307"/>
    <w:rsid w:val="005225AF"/>
    <w:rsid w:val="00523034"/>
    <w:rsid w:val="00523784"/>
    <w:rsid w:val="00523A3B"/>
    <w:rsid w:val="00523B87"/>
    <w:rsid w:val="00523DB9"/>
    <w:rsid w:val="00523F60"/>
    <w:rsid w:val="00525040"/>
    <w:rsid w:val="00526151"/>
    <w:rsid w:val="00526EE6"/>
    <w:rsid w:val="00527AE9"/>
    <w:rsid w:val="00527B65"/>
    <w:rsid w:val="005306F9"/>
    <w:rsid w:val="0053076D"/>
    <w:rsid w:val="00530851"/>
    <w:rsid w:val="00530A3A"/>
    <w:rsid w:val="0053121F"/>
    <w:rsid w:val="005313AD"/>
    <w:rsid w:val="005313B7"/>
    <w:rsid w:val="00531F64"/>
    <w:rsid w:val="00532043"/>
    <w:rsid w:val="00532921"/>
    <w:rsid w:val="0053371A"/>
    <w:rsid w:val="00534843"/>
    <w:rsid w:val="00534D69"/>
    <w:rsid w:val="005379DE"/>
    <w:rsid w:val="00537ADF"/>
    <w:rsid w:val="00537DAA"/>
    <w:rsid w:val="00537F57"/>
    <w:rsid w:val="005400EB"/>
    <w:rsid w:val="005400F1"/>
    <w:rsid w:val="00541061"/>
    <w:rsid w:val="00541631"/>
    <w:rsid w:val="00541F80"/>
    <w:rsid w:val="00542984"/>
    <w:rsid w:val="00542BBE"/>
    <w:rsid w:val="0054302E"/>
    <w:rsid w:val="00543650"/>
    <w:rsid w:val="00543C44"/>
    <w:rsid w:val="005443BE"/>
    <w:rsid w:val="0054483A"/>
    <w:rsid w:val="0054491A"/>
    <w:rsid w:val="00544B03"/>
    <w:rsid w:val="005455BA"/>
    <w:rsid w:val="00545B09"/>
    <w:rsid w:val="005461E8"/>
    <w:rsid w:val="005464DF"/>
    <w:rsid w:val="005468A9"/>
    <w:rsid w:val="00546994"/>
    <w:rsid w:val="00546F73"/>
    <w:rsid w:val="005472A7"/>
    <w:rsid w:val="00547539"/>
    <w:rsid w:val="0054779A"/>
    <w:rsid w:val="00547C6D"/>
    <w:rsid w:val="00547E84"/>
    <w:rsid w:val="00550A79"/>
    <w:rsid w:val="0055125E"/>
    <w:rsid w:val="00551493"/>
    <w:rsid w:val="00553080"/>
    <w:rsid w:val="005532FE"/>
    <w:rsid w:val="00553469"/>
    <w:rsid w:val="00553906"/>
    <w:rsid w:val="00554A7A"/>
    <w:rsid w:val="00555356"/>
    <w:rsid w:val="00555973"/>
    <w:rsid w:val="00555C02"/>
    <w:rsid w:val="00556011"/>
    <w:rsid w:val="005568AA"/>
    <w:rsid w:val="00556F8E"/>
    <w:rsid w:val="00557B97"/>
    <w:rsid w:val="00557F01"/>
    <w:rsid w:val="005607A8"/>
    <w:rsid w:val="00560A40"/>
    <w:rsid w:val="00560C9C"/>
    <w:rsid w:val="00560F74"/>
    <w:rsid w:val="005610B6"/>
    <w:rsid w:val="005613E4"/>
    <w:rsid w:val="0056153F"/>
    <w:rsid w:val="005617DE"/>
    <w:rsid w:val="00561C0D"/>
    <w:rsid w:val="00562177"/>
    <w:rsid w:val="00562919"/>
    <w:rsid w:val="00563CFA"/>
    <w:rsid w:val="00564632"/>
    <w:rsid w:val="0056511F"/>
    <w:rsid w:val="005653EA"/>
    <w:rsid w:val="005659F6"/>
    <w:rsid w:val="00565B33"/>
    <w:rsid w:val="00565EFB"/>
    <w:rsid w:val="005669FB"/>
    <w:rsid w:val="00566A6C"/>
    <w:rsid w:val="00567C9F"/>
    <w:rsid w:val="00567FAE"/>
    <w:rsid w:val="00570169"/>
    <w:rsid w:val="00570D17"/>
    <w:rsid w:val="00570E5E"/>
    <w:rsid w:val="005715E4"/>
    <w:rsid w:val="005717FD"/>
    <w:rsid w:val="00572E6D"/>
    <w:rsid w:val="00573666"/>
    <w:rsid w:val="00573B07"/>
    <w:rsid w:val="00573E24"/>
    <w:rsid w:val="00574C9A"/>
    <w:rsid w:val="0057603A"/>
    <w:rsid w:val="00576594"/>
    <w:rsid w:val="0057673D"/>
    <w:rsid w:val="00576FFE"/>
    <w:rsid w:val="00577DA3"/>
    <w:rsid w:val="005800E3"/>
    <w:rsid w:val="00581CCD"/>
    <w:rsid w:val="00581FEA"/>
    <w:rsid w:val="0058254C"/>
    <w:rsid w:val="005829C0"/>
    <w:rsid w:val="00582BD8"/>
    <w:rsid w:val="00582C95"/>
    <w:rsid w:val="00582EFD"/>
    <w:rsid w:val="005833CF"/>
    <w:rsid w:val="00583BB0"/>
    <w:rsid w:val="00584923"/>
    <w:rsid w:val="00586725"/>
    <w:rsid w:val="005867A7"/>
    <w:rsid w:val="005878E9"/>
    <w:rsid w:val="005901E4"/>
    <w:rsid w:val="00590344"/>
    <w:rsid w:val="00590526"/>
    <w:rsid w:val="00590CC7"/>
    <w:rsid w:val="00590F12"/>
    <w:rsid w:val="00591FB4"/>
    <w:rsid w:val="00592CCF"/>
    <w:rsid w:val="00592E93"/>
    <w:rsid w:val="005931F0"/>
    <w:rsid w:val="0059472E"/>
    <w:rsid w:val="00595979"/>
    <w:rsid w:val="00595EA1"/>
    <w:rsid w:val="00596E8D"/>
    <w:rsid w:val="005A0C9A"/>
    <w:rsid w:val="005A11E8"/>
    <w:rsid w:val="005A26ED"/>
    <w:rsid w:val="005A2950"/>
    <w:rsid w:val="005A2DA0"/>
    <w:rsid w:val="005A3C4C"/>
    <w:rsid w:val="005A4820"/>
    <w:rsid w:val="005A4F25"/>
    <w:rsid w:val="005A4F58"/>
    <w:rsid w:val="005A55A9"/>
    <w:rsid w:val="005A5924"/>
    <w:rsid w:val="005A5E32"/>
    <w:rsid w:val="005A5F2A"/>
    <w:rsid w:val="005A6D0E"/>
    <w:rsid w:val="005B062B"/>
    <w:rsid w:val="005B14E0"/>
    <w:rsid w:val="005B1DE0"/>
    <w:rsid w:val="005B3F9F"/>
    <w:rsid w:val="005B491B"/>
    <w:rsid w:val="005B5047"/>
    <w:rsid w:val="005B5088"/>
    <w:rsid w:val="005B53F1"/>
    <w:rsid w:val="005B60BF"/>
    <w:rsid w:val="005B6CC9"/>
    <w:rsid w:val="005B6D3C"/>
    <w:rsid w:val="005B76CC"/>
    <w:rsid w:val="005B7A66"/>
    <w:rsid w:val="005C16DF"/>
    <w:rsid w:val="005C4D3D"/>
    <w:rsid w:val="005C54F3"/>
    <w:rsid w:val="005C567C"/>
    <w:rsid w:val="005C5D82"/>
    <w:rsid w:val="005C705E"/>
    <w:rsid w:val="005C7DA3"/>
    <w:rsid w:val="005D05D2"/>
    <w:rsid w:val="005D0CD5"/>
    <w:rsid w:val="005D0CD8"/>
    <w:rsid w:val="005D160F"/>
    <w:rsid w:val="005D233D"/>
    <w:rsid w:val="005D2D38"/>
    <w:rsid w:val="005D34A3"/>
    <w:rsid w:val="005D3B78"/>
    <w:rsid w:val="005D3D31"/>
    <w:rsid w:val="005D4F15"/>
    <w:rsid w:val="005D54F5"/>
    <w:rsid w:val="005D5A18"/>
    <w:rsid w:val="005D6CB7"/>
    <w:rsid w:val="005D754F"/>
    <w:rsid w:val="005D76A9"/>
    <w:rsid w:val="005D7A5D"/>
    <w:rsid w:val="005D7D77"/>
    <w:rsid w:val="005E0BE8"/>
    <w:rsid w:val="005E1009"/>
    <w:rsid w:val="005E1326"/>
    <w:rsid w:val="005E1AE8"/>
    <w:rsid w:val="005E26DC"/>
    <w:rsid w:val="005E29A1"/>
    <w:rsid w:val="005E2E8B"/>
    <w:rsid w:val="005E3649"/>
    <w:rsid w:val="005E45F7"/>
    <w:rsid w:val="005E4B11"/>
    <w:rsid w:val="005E54D3"/>
    <w:rsid w:val="005E56A2"/>
    <w:rsid w:val="005E58B4"/>
    <w:rsid w:val="005E5B8C"/>
    <w:rsid w:val="005E6047"/>
    <w:rsid w:val="005E7338"/>
    <w:rsid w:val="005E7F7A"/>
    <w:rsid w:val="005F03A2"/>
    <w:rsid w:val="005F0485"/>
    <w:rsid w:val="005F10CA"/>
    <w:rsid w:val="005F28C5"/>
    <w:rsid w:val="005F34BF"/>
    <w:rsid w:val="005F397A"/>
    <w:rsid w:val="005F3FCE"/>
    <w:rsid w:val="005F444A"/>
    <w:rsid w:val="005F4C02"/>
    <w:rsid w:val="005F5139"/>
    <w:rsid w:val="005F5E52"/>
    <w:rsid w:val="005F6845"/>
    <w:rsid w:val="005F6AC6"/>
    <w:rsid w:val="005F6EFD"/>
    <w:rsid w:val="005F75F1"/>
    <w:rsid w:val="0060107A"/>
    <w:rsid w:val="0060180E"/>
    <w:rsid w:val="00601952"/>
    <w:rsid w:val="006026EA"/>
    <w:rsid w:val="00602864"/>
    <w:rsid w:val="00602E87"/>
    <w:rsid w:val="00603673"/>
    <w:rsid w:val="0060384B"/>
    <w:rsid w:val="006038B9"/>
    <w:rsid w:val="00603D26"/>
    <w:rsid w:val="0060534F"/>
    <w:rsid w:val="006055B5"/>
    <w:rsid w:val="00606066"/>
    <w:rsid w:val="006062D4"/>
    <w:rsid w:val="006074B7"/>
    <w:rsid w:val="0060759C"/>
    <w:rsid w:val="0061058B"/>
    <w:rsid w:val="00611243"/>
    <w:rsid w:val="00612814"/>
    <w:rsid w:val="00612EA1"/>
    <w:rsid w:val="0061337F"/>
    <w:rsid w:val="00613CEA"/>
    <w:rsid w:val="00613EED"/>
    <w:rsid w:val="00614EA0"/>
    <w:rsid w:val="006163ED"/>
    <w:rsid w:val="00617666"/>
    <w:rsid w:val="00617AA8"/>
    <w:rsid w:val="00620385"/>
    <w:rsid w:val="006205DD"/>
    <w:rsid w:val="006206E7"/>
    <w:rsid w:val="00620A55"/>
    <w:rsid w:val="00620C76"/>
    <w:rsid w:val="00621B2D"/>
    <w:rsid w:val="006223FF"/>
    <w:rsid w:val="00622650"/>
    <w:rsid w:val="006234B6"/>
    <w:rsid w:val="006253AE"/>
    <w:rsid w:val="00625610"/>
    <w:rsid w:val="006258AE"/>
    <w:rsid w:val="00626B1A"/>
    <w:rsid w:val="00626F7E"/>
    <w:rsid w:val="00626FB4"/>
    <w:rsid w:val="00627241"/>
    <w:rsid w:val="006305AF"/>
    <w:rsid w:val="0063071F"/>
    <w:rsid w:val="0063131D"/>
    <w:rsid w:val="00632A6E"/>
    <w:rsid w:val="00632F62"/>
    <w:rsid w:val="006332F7"/>
    <w:rsid w:val="006335EC"/>
    <w:rsid w:val="0063485A"/>
    <w:rsid w:val="006348B7"/>
    <w:rsid w:val="006351C2"/>
    <w:rsid w:val="006351DE"/>
    <w:rsid w:val="00635592"/>
    <w:rsid w:val="006355ED"/>
    <w:rsid w:val="00635B41"/>
    <w:rsid w:val="0063667E"/>
    <w:rsid w:val="00636CEB"/>
    <w:rsid w:val="00637266"/>
    <w:rsid w:val="00637B1E"/>
    <w:rsid w:val="00637CBC"/>
    <w:rsid w:val="00640D05"/>
    <w:rsid w:val="00640FFA"/>
    <w:rsid w:val="006416F7"/>
    <w:rsid w:val="00641EF8"/>
    <w:rsid w:val="0064376E"/>
    <w:rsid w:val="00643A83"/>
    <w:rsid w:val="006456FE"/>
    <w:rsid w:val="0064634F"/>
    <w:rsid w:val="006479E5"/>
    <w:rsid w:val="00647E00"/>
    <w:rsid w:val="00650049"/>
    <w:rsid w:val="006509A8"/>
    <w:rsid w:val="00650D00"/>
    <w:rsid w:val="00651443"/>
    <w:rsid w:val="006522CF"/>
    <w:rsid w:val="006525DA"/>
    <w:rsid w:val="00652698"/>
    <w:rsid w:val="00652F3A"/>
    <w:rsid w:val="00653164"/>
    <w:rsid w:val="0065318E"/>
    <w:rsid w:val="006533A0"/>
    <w:rsid w:val="006536AF"/>
    <w:rsid w:val="006538FF"/>
    <w:rsid w:val="00653952"/>
    <w:rsid w:val="00653AB3"/>
    <w:rsid w:val="00653B18"/>
    <w:rsid w:val="00654370"/>
    <w:rsid w:val="006546E8"/>
    <w:rsid w:val="00654731"/>
    <w:rsid w:val="00654A70"/>
    <w:rsid w:val="00654A78"/>
    <w:rsid w:val="00654C86"/>
    <w:rsid w:val="006559BF"/>
    <w:rsid w:val="00655F13"/>
    <w:rsid w:val="00656117"/>
    <w:rsid w:val="0066005E"/>
    <w:rsid w:val="00660799"/>
    <w:rsid w:val="00660838"/>
    <w:rsid w:val="00660BF5"/>
    <w:rsid w:val="00660C05"/>
    <w:rsid w:val="00660E8E"/>
    <w:rsid w:val="00661223"/>
    <w:rsid w:val="006618CD"/>
    <w:rsid w:val="00662969"/>
    <w:rsid w:val="00662CAB"/>
    <w:rsid w:val="00664611"/>
    <w:rsid w:val="00665144"/>
    <w:rsid w:val="006655D3"/>
    <w:rsid w:val="00665F42"/>
    <w:rsid w:val="006663EE"/>
    <w:rsid w:val="00666723"/>
    <w:rsid w:val="00667969"/>
    <w:rsid w:val="006679E4"/>
    <w:rsid w:val="00667C4C"/>
    <w:rsid w:val="00667C9A"/>
    <w:rsid w:val="006701F3"/>
    <w:rsid w:val="006702DC"/>
    <w:rsid w:val="0067055D"/>
    <w:rsid w:val="00670D9B"/>
    <w:rsid w:val="006710D6"/>
    <w:rsid w:val="00671405"/>
    <w:rsid w:val="006724B6"/>
    <w:rsid w:val="00673560"/>
    <w:rsid w:val="00673994"/>
    <w:rsid w:val="00673FF0"/>
    <w:rsid w:val="00674ACA"/>
    <w:rsid w:val="00674EEB"/>
    <w:rsid w:val="006750D0"/>
    <w:rsid w:val="006758D2"/>
    <w:rsid w:val="00675E1A"/>
    <w:rsid w:val="0067611A"/>
    <w:rsid w:val="00676297"/>
    <w:rsid w:val="0067685E"/>
    <w:rsid w:val="00676A54"/>
    <w:rsid w:val="00677DB2"/>
    <w:rsid w:val="0068137E"/>
    <w:rsid w:val="00681C73"/>
    <w:rsid w:val="006821DA"/>
    <w:rsid w:val="006824D3"/>
    <w:rsid w:val="006827C2"/>
    <w:rsid w:val="00682A4B"/>
    <w:rsid w:val="00682B5F"/>
    <w:rsid w:val="006830AB"/>
    <w:rsid w:val="0068379E"/>
    <w:rsid w:val="00684439"/>
    <w:rsid w:val="00685739"/>
    <w:rsid w:val="0068599E"/>
    <w:rsid w:val="0068620E"/>
    <w:rsid w:val="0068629D"/>
    <w:rsid w:val="0068794D"/>
    <w:rsid w:val="00687A09"/>
    <w:rsid w:val="006902C6"/>
    <w:rsid w:val="006912EA"/>
    <w:rsid w:val="0069138D"/>
    <w:rsid w:val="006927CB"/>
    <w:rsid w:val="006927DA"/>
    <w:rsid w:val="00693266"/>
    <w:rsid w:val="00693421"/>
    <w:rsid w:val="0069390B"/>
    <w:rsid w:val="006939CE"/>
    <w:rsid w:val="00693F04"/>
    <w:rsid w:val="006948B7"/>
    <w:rsid w:val="00695CF6"/>
    <w:rsid w:val="00696A71"/>
    <w:rsid w:val="00697523"/>
    <w:rsid w:val="00697D88"/>
    <w:rsid w:val="00697EF6"/>
    <w:rsid w:val="006A0178"/>
    <w:rsid w:val="006A02C2"/>
    <w:rsid w:val="006A05FC"/>
    <w:rsid w:val="006A07E7"/>
    <w:rsid w:val="006A0D6D"/>
    <w:rsid w:val="006A18D0"/>
    <w:rsid w:val="006A1A13"/>
    <w:rsid w:val="006A1CB0"/>
    <w:rsid w:val="006A213E"/>
    <w:rsid w:val="006A29A6"/>
    <w:rsid w:val="006A3308"/>
    <w:rsid w:val="006A428A"/>
    <w:rsid w:val="006A47E8"/>
    <w:rsid w:val="006A5ABB"/>
    <w:rsid w:val="006A6130"/>
    <w:rsid w:val="006A63B4"/>
    <w:rsid w:val="006A6939"/>
    <w:rsid w:val="006A6F6C"/>
    <w:rsid w:val="006A787D"/>
    <w:rsid w:val="006B0448"/>
    <w:rsid w:val="006B0982"/>
    <w:rsid w:val="006B1346"/>
    <w:rsid w:val="006B1380"/>
    <w:rsid w:val="006B14B7"/>
    <w:rsid w:val="006B18F3"/>
    <w:rsid w:val="006B19D8"/>
    <w:rsid w:val="006B2CE7"/>
    <w:rsid w:val="006B2EA3"/>
    <w:rsid w:val="006B38A5"/>
    <w:rsid w:val="006B41F9"/>
    <w:rsid w:val="006B4A33"/>
    <w:rsid w:val="006B4E81"/>
    <w:rsid w:val="006B56C0"/>
    <w:rsid w:val="006B60CA"/>
    <w:rsid w:val="006B6F9D"/>
    <w:rsid w:val="006B7047"/>
    <w:rsid w:val="006B70FF"/>
    <w:rsid w:val="006B7435"/>
    <w:rsid w:val="006B79DB"/>
    <w:rsid w:val="006B7D01"/>
    <w:rsid w:val="006B7EA6"/>
    <w:rsid w:val="006C05E2"/>
    <w:rsid w:val="006C10CA"/>
    <w:rsid w:val="006C1375"/>
    <w:rsid w:val="006C174A"/>
    <w:rsid w:val="006C2A65"/>
    <w:rsid w:val="006C307E"/>
    <w:rsid w:val="006C426E"/>
    <w:rsid w:val="006C5311"/>
    <w:rsid w:val="006C53C4"/>
    <w:rsid w:val="006C54CD"/>
    <w:rsid w:val="006C636C"/>
    <w:rsid w:val="006C672A"/>
    <w:rsid w:val="006C783B"/>
    <w:rsid w:val="006C7BF5"/>
    <w:rsid w:val="006D0786"/>
    <w:rsid w:val="006D08F1"/>
    <w:rsid w:val="006D11C9"/>
    <w:rsid w:val="006D11E1"/>
    <w:rsid w:val="006D1267"/>
    <w:rsid w:val="006D1AE1"/>
    <w:rsid w:val="006D294F"/>
    <w:rsid w:val="006D3754"/>
    <w:rsid w:val="006D4405"/>
    <w:rsid w:val="006D4706"/>
    <w:rsid w:val="006D533A"/>
    <w:rsid w:val="006D5786"/>
    <w:rsid w:val="006D6A60"/>
    <w:rsid w:val="006D6CE1"/>
    <w:rsid w:val="006D7252"/>
    <w:rsid w:val="006D74AC"/>
    <w:rsid w:val="006D7C26"/>
    <w:rsid w:val="006D7DD8"/>
    <w:rsid w:val="006D7F7C"/>
    <w:rsid w:val="006E0181"/>
    <w:rsid w:val="006E0C4D"/>
    <w:rsid w:val="006E2352"/>
    <w:rsid w:val="006E3200"/>
    <w:rsid w:val="006E3315"/>
    <w:rsid w:val="006E36C2"/>
    <w:rsid w:val="006E37A6"/>
    <w:rsid w:val="006E386A"/>
    <w:rsid w:val="006E39B6"/>
    <w:rsid w:val="006E4A63"/>
    <w:rsid w:val="006E552B"/>
    <w:rsid w:val="006E565E"/>
    <w:rsid w:val="006E63D3"/>
    <w:rsid w:val="006E68FB"/>
    <w:rsid w:val="006E6F8A"/>
    <w:rsid w:val="006E70CC"/>
    <w:rsid w:val="006E773F"/>
    <w:rsid w:val="006F016D"/>
    <w:rsid w:val="006F0572"/>
    <w:rsid w:val="006F0E3E"/>
    <w:rsid w:val="006F1963"/>
    <w:rsid w:val="006F1A38"/>
    <w:rsid w:val="006F2B6C"/>
    <w:rsid w:val="006F2CE3"/>
    <w:rsid w:val="006F304C"/>
    <w:rsid w:val="006F35A5"/>
    <w:rsid w:val="006F45CA"/>
    <w:rsid w:val="006F51EF"/>
    <w:rsid w:val="006F57CB"/>
    <w:rsid w:val="006F57D2"/>
    <w:rsid w:val="006F61E8"/>
    <w:rsid w:val="006F6D11"/>
    <w:rsid w:val="006F6DE0"/>
    <w:rsid w:val="006F796F"/>
    <w:rsid w:val="007001BD"/>
    <w:rsid w:val="00700563"/>
    <w:rsid w:val="00700706"/>
    <w:rsid w:val="00700CF2"/>
    <w:rsid w:val="007011AF"/>
    <w:rsid w:val="0070127D"/>
    <w:rsid w:val="007015F2"/>
    <w:rsid w:val="007019EE"/>
    <w:rsid w:val="00701FAA"/>
    <w:rsid w:val="0070218C"/>
    <w:rsid w:val="0070223F"/>
    <w:rsid w:val="0070437C"/>
    <w:rsid w:val="0070498B"/>
    <w:rsid w:val="00705568"/>
    <w:rsid w:val="00705817"/>
    <w:rsid w:val="00705C09"/>
    <w:rsid w:val="0070613E"/>
    <w:rsid w:val="00706F47"/>
    <w:rsid w:val="00706FBD"/>
    <w:rsid w:val="00706FFC"/>
    <w:rsid w:val="0070784B"/>
    <w:rsid w:val="00710B7C"/>
    <w:rsid w:val="0071199A"/>
    <w:rsid w:val="00711C60"/>
    <w:rsid w:val="0071298E"/>
    <w:rsid w:val="00712DD1"/>
    <w:rsid w:val="007130A0"/>
    <w:rsid w:val="00713308"/>
    <w:rsid w:val="00714636"/>
    <w:rsid w:val="00714F45"/>
    <w:rsid w:val="00715139"/>
    <w:rsid w:val="00715B5A"/>
    <w:rsid w:val="00715F2D"/>
    <w:rsid w:val="00716CBA"/>
    <w:rsid w:val="007170F1"/>
    <w:rsid w:val="00717647"/>
    <w:rsid w:val="00717F16"/>
    <w:rsid w:val="007209DF"/>
    <w:rsid w:val="00720D64"/>
    <w:rsid w:val="007213B9"/>
    <w:rsid w:val="007215D9"/>
    <w:rsid w:val="00721663"/>
    <w:rsid w:val="007217EA"/>
    <w:rsid w:val="00721E10"/>
    <w:rsid w:val="00722010"/>
    <w:rsid w:val="0072226F"/>
    <w:rsid w:val="007228E0"/>
    <w:rsid w:val="007237DE"/>
    <w:rsid w:val="00723932"/>
    <w:rsid w:val="00723AF2"/>
    <w:rsid w:val="00723CCB"/>
    <w:rsid w:val="00723F17"/>
    <w:rsid w:val="0072418A"/>
    <w:rsid w:val="00724B6B"/>
    <w:rsid w:val="00724D6E"/>
    <w:rsid w:val="00726444"/>
    <w:rsid w:val="00726452"/>
    <w:rsid w:val="007268F9"/>
    <w:rsid w:val="00726BBB"/>
    <w:rsid w:val="0072733A"/>
    <w:rsid w:val="00727AD1"/>
    <w:rsid w:val="00727EDB"/>
    <w:rsid w:val="007308C5"/>
    <w:rsid w:val="00730B0C"/>
    <w:rsid w:val="00731606"/>
    <w:rsid w:val="00731A0B"/>
    <w:rsid w:val="00731EF5"/>
    <w:rsid w:val="007323E2"/>
    <w:rsid w:val="00732CC1"/>
    <w:rsid w:val="00732F70"/>
    <w:rsid w:val="007336F3"/>
    <w:rsid w:val="007344AD"/>
    <w:rsid w:val="0073484C"/>
    <w:rsid w:val="007348E5"/>
    <w:rsid w:val="00734B08"/>
    <w:rsid w:val="00735B1C"/>
    <w:rsid w:val="00735D3A"/>
    <w:rsid w:val="00735E15"/>
    <w:rsid w:val="00735EB0"/>
    <w:rsid w:val="0073635E"/>
    <w:rsid w:val="00736B52"/>
    <w:rsid w:val="00736C61"/>
    <w:rsid w:val="00736F48"/>
    <w:rsid w:val="007403C2"/>
    <w:rsid w:val="00741477"/>
    <w:rsid w:val="0074156F"/>
    <w:rsid w:val="00742310"/>
    <w:rsid w:val="0074275F"/>
    <w:rsid w:val="00743201"/>
    <w:rsid w:val="007434F5"/>
    <w:rsid w:val="0074415B"/>
    <w:rsid w:val="007445C0"/>
    <w:rsid w:val="00744B37"/>
    <w:rsid w:val="0074512D"/>
    <w:rsid w:val="007456E3"/>
    <w:rsid w:val="00745A1A"/>
    <w:rsid w:val="00746547"/>
    <w:rsid w:val="00750A3C"/>
    <w:rsid w:val="00750A6D"/>
    <w:rsid w:val="00751505"/>
    <w:rsid w:val="00751737"/>
    <w:rsid w:val="00751AF7"/>
    <w:rsid w:val="00751EB3"/>
    <w:rsid w:val="007521E0"/>
    <w:rsid w:val="0075254B"/>
    <w:rsid w:val="007526DE"/>
    <w:rsid w:val="0075319E"/>
    <w:rsid w:val="00753696"/>
    <w:rsid w:val="00753D14"/>
    <w:rsid w:val="00753D49"/>
    <w:rsid w:val="0075420F"/>
    <w:rsid w:val="00754C62"/>
    <w:rsid w:val="00755878"/>
    <w:rsid w:val="00755F67"/>
    <w:rsid w:val="00756996"/>
    <w:rsid w:val="00756CE6"/>
    <w:rsid w:val="0075733C"/>
    <w:rsid w:val="007578B3"/>
    <w:rsid w:val="00760B49"/>
    <w:rsid w:val="00760F4C"/>
    <w:rsid w:val="00762298"/>
    <w:rsid w:val="00763864"/>
    <w:rsid w:val="0076417D"/>
    <w:rsid w:val="0076486D"/>
    <w:rsid w:val="00764A22"/>
    <w:rsid w:val="00764A2C"/>
    <w:rsid w:val="0076508A"/>
    <w:rsid w:val="00765602"/>
    <w:rsid w:val="0076750F"/>
    <w:rsid w:val="00767772"/>
    <w:rsid w:val="00767A16"/>
    <w:rsid w:val="007701F2"/>
    <w:rsid w:val="00770611"/>
    <w:rsid w:val="00770A3E"/>
    <w:rsid w:val="0077124E"/>
    <w:rsid w:val="0077167F"/>
    <w:rsid w:val="0077273A"/>
    <w:rsid w:val="007730F5"/>
    <w:rsid w:val="007731FA"/>
    <w:rsid w:val="0077323F"/>
    <w:rsid w:val="00773FF7"/>
    <w:rsid w:val="007748AE"/>
    <w:rsid w:val="007751AA"/>
    <w:rsid w:val="00775B81"/>
    <w:rsid w:val="007765C2"/>
    <w:rsid w:val="00776985"/>
    <w:rsid w:val="007777CB"/>
    <w:rsid w:val="00777944"/>
    <w:rsid w:val="00777B80"/>
    <w:rsid w:val="0078007E"/>
    <w:rsid w:val="0078068C"/>
    <w:rsid w:val="00780CF8"/>
    <w:rsid w:val="0078144C"/>
    <w:rsid w:val="0078156C"/>
    <w:rsid w:val="00781877"/>
    <w:rsid w:val="00781E77"/>
    <w:rsid w:val="00782304"/>
    <w:rsid w:val="00782316"/>
    <w:rsid w:val="00782969"/>
    <w:rsid w:val="00782B06"/>
    <w:rsid w:val="00783AC5"/>
    <w:rsid w:val="00783FE4"/>
    <w:rsid w:val="007840C7"/>
    <w:rsid w:val="00784D54"/>
    <w:rsid w:val="00785231"/>
    <w:rsid w:val="00785966"/>
    <w:rsid w:val="0078624E"/>
    <w:rsid w:val="0078658D"/>
    <w:rsid w:val="00786624"/>
    <w:rsid w:val="00787057"/>
    <w:rsid w:val="0079059B"/>
    <w:rsid w:val="007905FF"/>
    <w:rsid w:val="00790AF0"/>
    <w:rsid w:val="00791CF6"/>
    <w:rsid w:val="007926C6"/>
    <w:rsid w:val="007928F9"/>
    <w:rsid w:val="00792FA2"/>
    <w:rsid w:val="00793897"/>
    <w:rsid w:val="00794C5C"/>
    <w:rsid w:val="00795A26"/>
    <w:rsid w:val="007962CD"/>
    <w:rsid w:val="007969CD"/>
    <w:rsid w:val="00796AA7"/>
    <w:rsid w:val="00796B0F"/>
    <w:rsid w:val="00796CF6"/>
    <w:rsid w:val="0079700B"/>
    <w:rsid w:val="007975F0"/>
    <w:rsid w:val="0079776F"/>
    <w:rsid w:val="007A01D4"/>
    <w:rsid w:val="007A0262"/>
    <w:rsid w:val="007A0C59"/>
    <w:rsid w:val="007A0CE9"/>
    <w:rsid w:val="007A19B8"/>
    <w:rsid w:val="007A2614"/>
    <w:rsid w:val="007A33B5"/>
    <w:rsid w:val="007A3754"/>
    <w:rsid w:val="007A44BA"/>
    <w:rsid w:val="007A4CB2"/>
    <w:rsid w:val="007A52AA"/>
    <w:rsid w:val="007A5413"/>
    <w:rsid w:val="007A5527"/>
    <w:rsid w:val="007A6E97"/>
    <w:rsid w:val="007A757D"/>
    <w:rsid w:val="007A7DF2"/>
    <w:rsid w:val="007B05AA"/>
    <w:rsid w:val="007B1675"/>
    <w:rsid w:val="007B1905"/>
    <w:rsid w:val="007B1D60"/>
    <w:rsid w:val="007B2738"/>
    <w:rsid w:val="007B27F8"/>
    <w:rsid w:val="007B41A1"/>
    <w:rsid w:val="007B462A"/>
    <w:rsid w:val="007B4EEB"/>
    <w:rsid w:val="007B57B3"/>
    <w:rsid w:val="007B6390"/>
    <w:rsid w:val="007B6AE6"/>
    <w:rsid w:val="007B76D0"/>
    <w:rsid w:val="007B7C89"/>
    <w:rsid w:val="007C0D26"/>
    <w:rsid w:val="007C1E69"/>
    <w:rsid w:val="007C200C"/>
    <w:rsid w:val="007C2679"/>
    <w:rsid w:val="007C3441"/>
    <w:rsid w:val="007C3AA2"/>
    <w:rsid w:val="007C461A"/>
    <w:rsid w:val="007C46D2"/>
    <w:rsid w:val="007C59FD"/>
    <w:rsid w:val="007C61D1"/>
    <w:rsid w:val="007C63EC"/>
    <w:rsid w:val="007C6F96"/>
    <w:rsid w:val="007C737F"/>
    <w:rsid w:val="007C756B"/>
    <w:rsid w:val="007C7AA6"/>
    <w:rsid w:val="007C7D8A"/>
    <w:rsid w:val="007C7DD2"/>
    <w:rsid w:val="007D122A"/>
    <w:rsid w:val="007D1455"/>
    <w:rsid w:val="007D1779"/>
    <w:rsid w:val="007D266E"/>
    <w:rsid w:val="007D3386"/>
    <w:rsid w:val="007D3657"/>
    <w:rsid w:val="007D3892"/>
    <w:rsid w:val="007D3AA4"/>
    <w:rsid w:val="007D5F19"/>
    <w:rsid w:val="007D6021"/>
    <w:rsid w:val="007D68E8"/>
    <w:rsid w:val="007D69EF"/>
    <w:rsid w:val="007D6B8E"/>
    <w:rsid w:val="007D6CEA"/>
    <w:rsid w:val="007D6F86"/>
    <w:rsid w:val="007E0029"/>
    <w:rsid w:val="007E0136"/>
    <w:rsid w:val="007E0520"/>
    <w:rsid w:val="007E1B7E"/>
    <w:rsid w:val="007E1C43"/>
    <w:rsid w:val="007E2617"/>
    <w:rsid w:val="007E2E2C"/>
    <w:rsid w:val="007E3745"/>
    <w:rsid w:val="007E5CA8"/>
    <w:rsid w:val="007E6100"/>
    <w:rsid w:val="007E63B6"/>
    <w:rsid w:val="007E66BE"/>
    <w:rsid w:val="007E714A"/>
    <w:rsid w:val="007F00E5"/>
    <w:rsid w:val="007F057B"/>
    <w:rsid w:val="007F1304"/>
    <w:rsid w:val="007F175A"/>
    <w:rsid w:val="007F17F2"/>
    <w:rsid w:val="007F25B0"/>
    <w:rsid w:val="007F2A05"/>
    <w:rsid w:val="007F36D6"/>
    <w:rsid w:val="007F3A20"/>
    <w:rsid w:val="007F3CC4"/>
    <w:rsid w:val="007F40FF"/>
    <w:rsid w:val="007F42DC"/>
    <w:rsid w:val="007F48BB"/>
    <w:rsid w:val="007F4E62"/>
    <w:rsid w:val="007F5D66"/>
    <w:rsid w:val="007F6895"/>
    <w:rsid w:val="007F6AA5"/>
    <w:rsid w:val="007F73A5"/>
    <w:rsid w:val="007F764D"/>
    <w:rsid w:val="0080007C"/>
    <w:rsid w:val="00800859"/>
    <w:rsid w:val="00800E09"/>
    <w:rsid w:val="00801501"/>
    <w:rsid w:val="00801A18"/>
    <w:rsid w:val="00801E67"/>
    <w:rsid w:val="008031C2"/>
    <w:rsid w:val="00803B3A"/>
    <w:rsid w:val="008043F3"/>
    <w:rsid w:val="0080447F"/>
    <w:rsid w:val="008044EF"/>
    <w:rsid w:val="00804990"/>
    <w:rsid w:val="008069AA"/>
    <w:rsid w:val="00807584"/>
    <w:rsid w:val="0081004B"/>
    <w:rsid w:val="008104AE"/>
    <w:rsid w:val="00811537"/>
    <w:rsid w:val="00811B8C"/>
    <w:rsid w:val="00811C06"/>
    <w:rsid w:val="00812795"/>
    <w:rsid w:val="00813090"/>
    <w:rsid w:val="008140CF"/>
    <w:rsid w:val="0081473C"/>
    <w:rsid w:val="00814A14"/>
    <w:rsid w:val="00814B73"/>
    <w:rsid w:val="0081575A"/>
    <w:rsid w:val="008158B6"/>
    <w:rsid w:val="00815E5E"/>
    <w:rsid w:val="008163B4"/>
    <w:rsid w:val="008167E1"/>
    <w:rsid w:val="00816B4C"/>
    <w:rsid w:val="008170BF"/>
    <w:rsid w:val="008171AB"/>
    <w:rsid w:val="0081725A"/>
    <w:rsid w:val="0082092B"/>
    <w:rsid w:val="008212D1"/>
    <w:rsid w:val="00821BC3"/>
    <w:rsid w:val="00821DAA"/>
    <w:rsid w:val="00822CE4"/>
    <w:rsid w:val="0082381B"/>
    <w:rsid w:val="00823954"/>
    <w:rsid w:val="00823B29"/>
    <w:rsid w:val="00824859"/>
    <w:rsid w:val="00824B41"/>
    <w:rsid w:val="0082550B"/>
    <w:rsid w:val="00825A82"/>
    <w:rsid w:val="0082610A"/>
    <w:rsid w:val="00826404"/>
    <w:rsid w:val="00826666"/>
    <w:rsid w:val="0082703B"/>
    <w:rsid w:val="0082787B"/>
    <w:rsid w:val="008302B3"/>
    <w:rsid w:val="0083078F"/>
    <w:rsid w:val="00830EE9"/>
    <w:rsid w:val="00830F7C"/>
    <w:rsid w:val="00831A63"/>
    <w:rsid w:val="00831E7F"/>
    <w:rsid w:val="008325B3"/>
    <w:rsid w:val="00832C53"/>
    <w:rsid w:val="0083307E"/>
    <w:rsid w:val="00833223"/>
    <w:rsid w:val="0083369E"/>
    <w:rsid w:val="00833992"/>
    <w:rsid w:val="00833FE4"/>
    <w:rsid w:val="00834F4C"/>
    <w:rsid w:val="00835314"/>
    <w:rsid w:val="008364E5"/>
    <w:rsid w:val="008369C0"/>
    <w:rsid w:val="00836A85"/>
    <w:rsid w:val="00836B26"/>
    <w:rsid w:val="008370B3"/>
    <w:rsid w:val="008376C0"/>
    <w:rsid w:val="00837E2D"/>
    <w:rsid w:val="00841270"/>
    <w:rsid w:val="00841BD6"/>
    <w:rsid w:val="00841F8E"/>
    <w:rsid w:val="008439EB"/>
    <w:rsid w:val="00843D25"/>
    <w:rsid w:val="0084409E"/>
    <w:rsid w:val="00845A08"/>
    <w:rsid w:val="00845AD7"/>
    <w:rsid w:val="00845F9B"/>
    <w:rsid w:val="00847964"/>
    <w:rsid w:val="008479B6"/>
    <w:rsid w:val="0085147F"/>
    <w:rsid w:val="00851996"/>
    <w:rsid w:val="00851EB7"/>
    <w:rsid w:val="008524EF"/>
    <w:rsid w:val="00852555"/>
    <w:rsid w:val="0085280A"/>
    <w:rsid w:val="008529D3"/>
    <w:rsid w:val="00852BDF"/>
    <w:rsid w:val="008539E2"/>
    <w:rsid w:val="00853F69"/>
    <w:rsid w:val="00854DD6"/>
    <w:rsid w:val="00854F29"/>
    <w:rsid w:val="00855653"/>
    <w:rsid w:val="008558FF"/>
    <w:rsid w:val="00855ABC"/>
    <w:rsid w:val="00855D3F"/>
    <w:rsid w:val="00855DD8"/>
    <w:rsid w:val="00856681"/>
    <w:rsid w:val="00856E25"/>
    <w:rsid w:val="00857D8C"/>
    <w:rsid w:val="00857E63"/>
    <w:rsid w:val="00857F96"/>
    <w:rsid w:val="00860271"/>
    <w:rsid w:val="0086095E"/>
    <w:rsid w:val="00860AAB"/>
    <w:rsid w:val="00861618"/>
    <w:rsid w:val="008617FD"/>
    <w:rsid w:val="00861FED"/>
    <w:rsid w:val="00862148"/>
    <w:rsid w:val="00862D9F"/>
    <w:rsid w:val="0086311F"/>
    <w:rsid w:val="00863188"/>
    <w:rsid w:val="00863398"/>
    <w:rsid w:val="008636CF"/>
    <w:rsid w:val="00863B93"/>
    <w:rsid w:val="00864A0B"/>
    <w:rsid w:val="00864F53"/>
    <w:rsid w:val="00864FEE"/>
    <w:rsid w:val="00865196"/>
    <w:rsid w:val="008654E2"/>
    <w:rsid w:val="00866A13"/>
    <w:rsid w:val="0086779B"/>
    <w:rsid w:val="008677ED"/>
    <w:rsid w:val="008679C8"/>
    <w:rsid w:val="008702AA"/>
    <w:rsid w:val="00870558"/>
    <w:rsid w:val="00870644"/>
    <w:rsid w:val="00870AE0"/>
    <w:rsid w:val="0087176C"/>
    <w:rsid w:val="00871ED1"/>
    <w:rsid w:val="00872753"/>
    <w:rsid w:val="008734CF"/>
    <w:rsid w:val="00873994"/>
    <w:rsid w:val="008739FF"/>
    <w:rsid w:val="00875201"/>
    <w:rsid w:val="00875D97"/>
    <w:rsid w:val="008763D2"/>
    <w:rsid w:val="00876863"/>
    <w:rsid w:val="00876B32"/>
    <w:rsid w:val="00876BA0"/>
    <w:rsid w:val="00877360"/>
    <w:rsid w:val="00877910"/>
    <w:rsid w:val="00877DFA"/>
    <w:rsid w:val="0088007F"/>
    <w:rsid w:val="008800DF"/>
    <w:rsid w:val="00880CCA"/>
    <w:rsid w:val="008812C0"/>
    <w:rsid w:val="008819C7"/>
    <w:rsid w:val="00882625"/>
    <w:rsid w:val="00882FB6"/>
    <w:rsid w:val="008830FD"/>
    <w:rsid w:val="00883803"/>
    <w:rsid w:val="00883B78"/>
    <w:rsid w:val="008841E2"/>
    <w:rsid w:val="00884ACC"/>
    <w:rsid w:val="00884C63"/>
    <w:rsid w:val="00886584"/>
    <w:rsid w:val="0088681D"/>
    <w:rsid w:val="008873C2"/>
    <w:rsid w:val="00887952"/>
    <w:rsid w:val="00887B43"/>
    <w:rsid w:val="008905CD"/>
    <w:rsid w:val="00890BA6"/>
    <w:rsid w:val="0089157D"/>
    <w:rsid w:val="00891A89"/>
    <w:rsid w:val="00891BC8"/>
    <w:rsid w:val="00892D00"/>
    <w:rsid w:val="00892E8D"/>
    <w:rsid w:val="00894450"/>
    <w:rsid w:val="008945A4"/>
    <w:rsid w:val="00894B4B"/>
    <w:rsid w:val="00895614"/>
    <w:rsid w:val="008963A0"/>
    <w:rsid w:val="008A060B"/>
    <w:rsid w:val="008A1148"/>
    <w:rsid w:val="008A1520"/>
    <w:rsid w:val="008A1ABE"/>
    <w:rsid w:val="008A1B2D"/>
    <w:rsid w:val="008A1D38"/>
    <w:rsid w:val="008A3AB1"/>
    <w:rsid w:val="008A3E68"/>
    <w:rsid w:val="008A52B0"/>
    <w:rsid w:val="008A54DC"/>
    <w:rsid w:val="008A55C7"/>
    <w:rsid w:val="008A6377"/>
    <w:rsid w:val="008A728B"/>
    <w:rsid w:val="008A73E5"/>
    <w:rsid w:val="008A7E0B"/>
    <w:rsid w:val="008B0D71"/>
    <w:rsid w:val="008B14F2"/>
    <w:rsid w:val="008B1639"/>
    <w:rsid w:val="008B17DF"/>
    <w:rsid w:val="008B1C41"/>
    <w:rsid w:val="008B348F"/>
    <w:rsid w:val="008B354C"/>
    <w:rsid w:val="008B35B1"/>
    <w:rsid w:val="008B35ED"/>
    <w:rsid w:val="008B3832"/>
    <w:rsid w:val="008B4886"/>
    <w:rsid w:val="008B5D09"/>
    <w:rsid w:val="008B61C6"/>
    <w:rsid w:val="008B633D"/>
    <w:rsid w:val="008B63BC"/>
    <w:rsid w:val="008B7E5D"/>
    <w:rsid w:val="008C1375"/>
    <w:rsid w:val="008C1378"/>
    <w:rsid w:val="008C1A09"/>
    <w:rsid w:val="008C21FA"/>
    <w:rsid w:val="008C3382"/>
    <w:rsid w:val="008C39F8"/>
    <w:rsid w:val="008C3E0A"/>
    <w:rsid w:val="008C4611"/>
    <w:rsid w:val="008C4F3D"/>
    <w:rsid w:val="008C52D4"/>
    <w:rsid w:val="008C5719"/>
    <w:rsid w:val="008C5EA9"/>
    <w:rsid w:val="008C5FBE"/>
    <w:rsid w:val="008C79BA"/>
    <w:rsid w:val="008C7A9F"/>
    <w:rsid w:val="008C7C03"/>
    <w:rsid w:val="008C7D5F"/>
    <w:rsid w:val="008D00E6"/>
    <w:rsid w:val="008D09BA"/>
    <w:rsid w:val="008D1CD8"/>
    <w:rsid w:val="008D1FF6"/>
    <w:rsid w:val="008D22EA"/>
    <w:rsid w:val="008D3601"/>
    <w:rsid w:val="008D3A97"/>
    <w:rsid w:val="008D3C77"/>
    <w:rsid w:val="008D3CB6"/>
    <w:rsid w:val="008D4004"/>
    <w:rsid w:val="008D50FB"/>
    <w:rsid w:val="008D5A47"/>
    <w:rsid w:val="008E00BE"/>
    <w:rsid w:val="008E03C8"/>
    <w:rsid w:val="008E0BF6"/>
    <w:rsid w:val="008E1181"/>
    <w:rsid w:val="008E1C2B"/>
    <w:rsid w:val="008E1FE2"/>
    <w:rsid w:val="008E29A8"/>
    <w:rsid w:val="008E3ED1"/>
    <w:rsid w:val="008E3F30"/>
    <w:rsid w:val="008E4663"/>
    <w:rsid w:val="008E4E00"/>
    <w:rsid w:val="008E5537"/>
    <w:rsid w:val="008E57EA"/>
    <w:rsid w:val="008E5CA9"/>
    <w:rsid w:val="008E6066"/>
    <w:rsid w:val="008E68DA"/>
    <w:rsid w:val="008E6DA2"/>
    <w:rsid w:val="008E726A"/>
    <w:rsid w:val="008F0068"/>
    <w:rsid w:val="008F00AE"/>
    <w:rsid w:val="008F0368"/>
    <w:rsid w:val="008F03F7"/>
    <w:rsid w:val="008F120A"/>
    <w:rsid w:val="008F1853"/>
    <w:rsid w:val="008F1B06"/>
    <w:rsid w:val="008F1DD1"/>
    <w:rsid w:val="008F1F4C"/>
    <w:rsid w:val="008F2945"/>
    <w:rsid w:val="008F29FC"/>
    <w:rsid w:val="008F39BB"/>
    <w:rsid w:val="008F3A75"/>
    <w:rsid w:val="008F4077"/>
    <w:rsid w:val="008F5D9E"/>
    <w:rsid w:val="008F6BC6"/>
    <w:rsid w:val="008F701D"/>
    <w:rsid w:val="008F76A4"/>
    <w:rsid w:val="008F7FE4"/>
    <w:rsid w:val="00900243"/>
    <w:rsid w:val="00901131"/>
    <w:rsid w:val="009022F3"/>
    <w:rsid w:val="00902ED8"/>
    <w:rsid w:val="0090341D"/>
    <w:rsid w:val="0090491B"/>
    <w:rsid w:val="00904E94"/>
    <w:rsid w:val="00906D43"/>
    <w:rsid w:val="00910041"/>
    <w:rsid w:val="00910F06"/>
    <w:rsid w:val="0091120F"/>
    <w:rsid w:val="0091190F"/>
    <w:rsid w:val="00911A5A"/>
    <w:rsid w:val="00911C12"/>
    <w:rsid w:val="00911E7D"/>
    <w:rsid w:val="00912287"/>
    <w:rsid w:val="009126BA"/>
    <w:rsid w:val="00913262"/>
    <w:rsid w:val="00915621"/>
    <w:rsid w:val="00916020"/>
    <w:rsid w:val="00916038"/>
    <w:rsid w:val="00916443"/>
    <w:rsid w:val="0091653C"/>
    <w:rsid w:val="00916FBA"/>
    <w:rsid w:val="009171FC"/>
    <w:rsid w:val="0091723A"/>
    <w:rsid w:val="00917575"/>
    <w:rsid w:val="0091795E"/>
    <w:rsid w:val="00917BB2"/>
    <w:rsid w:val="00917DF0"/>
    <w:rsid w:val="009205B7"/>
    <w:rsid w:val="00921A9B"/>
    <w:rsid w:val="00921C29"/>
    <w:rsid w:val="00921CFC"/>
    <w:rsid w:val="00922B29"/>
    <w:rsid w:val="00922D8A"/>
    <w:rsid w:val="00922F66"/>
    <w:rsid w:val="00924A1A"/>
    <w:rsid w:val="009250CF"/>
    <w:rsid w:val="009251E3"/>
    <w:rsid w:val="00925C09"/>
    <w:rsid w:val="009268C6"/>
    <w:rsid w:val="009278D1"/>
    <w:rsid w:val="0093004E"/>
    <w:rsid w:val="009305D9"/>
    <w:rsid w:val="009308D3"/>
    <w:rsid w:val="00930C6E"/>
    <w:rsid w:val="00931002"/>
    <w:rsid w:val="009322AF"/>
    <w:rsid w:val="009324EB"/>
    <w:rsid w:val="00932872"/>
    <w:rsid w:val="00933521"/>
    <w:rsid w:val="0093354A"/>
    <w:rsid w:val="009339CB"/>
    <w:rsid w:val="00933A32"/>
    <w:rsid w:val="00933E40"/>
    <w:rsid w:val="00934272"/>
    <w:rsid w:val="00934A9F"/>
    <w:rsid w:val="00934ADA"/>
    <w:rsid w:val="00934AF2"/>
    <w:rsid w:val="009353C5"/>
    <w:rsid w:val="009354B1"/>
    <w:rsid w:val="0093585C"/>
    <w:rsid w:val="00937B79"/>
    <w:rsid w:val="009408BF"/>
    <w:rsid w:val="00940D86"/>
    <w:rsid w:val="00940F87"/>
    <w:rsid w:val="00941E7C"/>
    <w:rsid w:val="009422B4"/>
    <w:rsid w:val="009422D2"/>
    <w:rsid w:val="00942CD5"/>
    <w:rsid w:val="00943C11"/>
    <w:rsid w:val="00943CA6"/>
    <w:rsid w:val="009440C5"/>
    <w:rsid w:val="0094468C"/>
    <w:rsid w:val="00944AFF"/>
    <w:rsid w:val="009450F6"/>
    <w:rsid w:val="00945980"/>
    <w:rsid w:val="00945C0B"/>
    <w:rsid w:val="00945EDC"/>
    <w:rsid w:val="0094604E"/>
    <w:rsid w:val="0094691A"/>
    <w:rsid w:val="00946BC4"/>
    <w:rsid w:val="00947A3C"/>
    <w:rsid w:val="00947C52"/>
    <w:rsid w:val="009520F8"/>
    <w:rsid w:val="009523CD"/>
    <w:rsid w:val="009546F2"/>
    <w:rsid w:val="0095488E"/>
    <w:rsid w:val="00954971"/>
    <w:rsid w:val="00954C88"/>
    <w:rsid w:val="00955DE2"/>
    <w:rsid w:val="009562A5"/>
    <w:rsid w:val="009578B4"/>
    <w:rsid w:val="00961935"/>
    <w:rsid w:val="0096241F"/>
    <w:rsid w:val="00962438"/>
    <w:rsid w:val="00962456"/>
    <w:rsid w:val="00962E44"/>
    <w:rsid w:val="00963BDD"/>
    <w:rsid w:val="00963C92"/>
    <w:rsid w:val="009669AD"/>
    <w:rsid w:val="00966B91"/>
    <w:rsid w:val="00967878"/>
    <w:rsid w:val="00967CB5"/>
    <w:rsid w:val="00970EA5"/>
    <w:rsid w:val="009714F4"/>
    <w:rsid w:val="009715AF"/>
    <w:rsid w:val="00973C09"/>
    <w:rsid w:val="009741CF"/>
    <w:rsid w:val="009743FA"/>
    <w:rsid w:val="00974437"/>
    <w:rsid w:val="009779D7"/>
    <w:rsid w:val="009805DC"/>
    <w:rsid w:val="00980E7E"/>
    <w:rsid w:val="009810AC"/>
    <w:rsid w:val="00981849"/>
    <w:rsid w:val="00981F0F"/>
    <w:rsid w:val="009822AD"/>
    <w:rsid w:val="009822C3"/>
    <w:rsid w:val="00982AA0"/>
    <w:rsid w:val="00982DC4"/>
    <w:rsid w:val="00983810"/>
    <w:rsid w:val="009839B3"/>
    <w:rsid w:val="0098459B"/>
    <w:rsid w:val="009853F7"/>
    <w:rsid w:val="009854C1"/>
    <w:rsid w:val="009856F6"/>
    <w:rsid w:val="0098582F"/>
    <w:rsid w:val="00986096"/>
    <w:rsid w:val="009865C7"/>
    <w:rsid w:val="00986985"/>
    <w:rsid w:val="00986D64"/>
    <w:rsid w:val="00986DAA"/>
    <w:rsid w:val="00987C2F"/>
    <w:rsid w:val="00987CD9"/>
    <w:rsid w:val="00990667"/>
    <w:rsid w:val="0099069A"/>
    <w:rsid w:val="00990770"/>
    <w:rsid w:val="00990774"/>
    <w:rsid w:val="00990D49"/>
    <w:rsid w:val="009917B6"/>
    <w:rsid w:val="00992357"/>
    <w:rsid w:val="00992768"/>
    <w:rsid w:val="009927BD"/>
    <w:rsid w:val="00993924"/>
    <w:rsid w:val="00993EA5"/>
    <w:rsid w:val="00994DF4"/>
    <w:rsid w:val="00995184"/>
    <w:rsid w:val="009952E2"/>
    <w:rsid w:val="009957A7"/>
    <w:rsid w:val="009975B0"/>
    <w:rsid w:val="0099781E"/>
    <w:rsid w:val="00997C5A"/>
    <w:rsid w:val="00997CD4"/>
    <w:rsid w:val="009A0107"/>
    <w:rsid w:val="009A08DA"/>
    <w:rsid w:val="009A13D3"/>
    <w:rsid w:val="009A15D1"/>
    <w:rsid w:val="009A1EAF"/>
    <w:rsid w:val="009A1EB1"/>
    <w:rsid w:val="009A1F14"/>
    <w:rsid w:val="009A3810"/>
    <w:rsid w:val="009A49C1"/>
    <w:rsid w:val="009A4FD0"/>
    <w:rsid w:val="009A685F"/>
    <w:rsid w:val="009A6B6F"/>
    <w:rsid w:val="009A6E50"/>
    <w:rsid w:val="009A78CF"/>
    <w:rsid w:val="009B059B"/>
    <w:rsid w:val="009B0C59"/>
    <w:rsid w:val="009B356A"/>
    <w:rsid w:val="009B35E3"/>
    <w:rsid w:val="009B3696"/>
    <w:rsid w:val="009B3B9C"/>
    <w:rsid w:val="009B4011"/>
    <w:rsid w:val="009B459E"/>
    <w:rsid w:val="009B47ED"/>
    <w:rsid w:val="009B539C"/>
    <w:rsid w:val="009B67B5"/>
    <w:rsid w:val="009B6B47"/>
    <w:rsid w:val="009C02B4"/>
    <w:rsid w:val="009C1CE1"/>
    <w:rsid w:val="009C230D"/>
    <w:rsid w:val="009C24A1"/>
    <w:rsid w:val="009C261A"/>
    <w:rsid w:val="009C2963"/>
    <w:rsid w:val="009C2EDB"/>
    <w:rsid w:val="009C2FB5"/>
    <w:rsid w:val="009C34BF"/>
    <w:rsid w:val="009C4065"/>
    <w:rsid w:val="009C4229"/>
    <w:rsid w:val="009C45BF"/>
    <w:rsid w:val="009C4BA0"/>
    <w:rsid w:val="009C5055"/>
    <w:rsid w:val="009C513A"/>
    <w:rsid w:val="009C5CAA"/>
    <w:rsid w:val="009C6506"/>
    <w:rsid w:val="009C74BC"/>
    <w:rsid w:val="009C79B9"/>
    <w:rsid w:val="009C7CFE"/>
    <w:rsid w:val="009D020B"/>
    <w:rsid w:val="009D04A6"/>
    <w:rsid w:val="009D04D6"/>
    <w:rsid w:val="009D08A3"/>
    <w:rsid w:val="009D0F16"/>
    <w:rsid w:val="009D11D0"/>
    <w:rsid w:val="009D129B"/>
    <w:rsid w:val="009D1A0E"/>
    <w:rsid w:val="009D1BA7"/>
    <w:rsid w:val="009D1BAA"/>
    <w:rsid w:val="009D24ED"/>
    <w:rsid w:val="009D2518"/>
    <w:rsid w:val="009D25F0"/>
    <w:rsid w:val="009D2636"/>
    <w:rsid w:val="009D2C01"/>
    <w:rsid w:val="009D2C98"/>
    <w:rsid w:val="009D2E33"/>
    <w:rsid w:val="009D3076"/>
    <w:rsid w:val="009D3F7A"/>
    <w:rsid w:val="009D47AF"/>
    <w:rsid w:val="009D4A45"/>
    <w:rsid w:val="009D4F9B"/>
    <w:rsid w:val="009D4FD5"/>
    <w:rsid w:val="009D5414"/>
    <w:rsid w:val="009D6DC5"/>
    <w:rsid w:val="009D7515"/>
    <w:rsid w:val="009E0CE7"/>
    <w:rsid w:val="009E1250"/>
    <w:rsid w:val="009E1435"/>
    <w:rsid w:val="009E203E"/>
    <w:rsid w:val="009E2C6E"/>
    <w:rsid w:val="009E2DE0"/>
    <w:rsid w:val="009E3B04"/>
    <w:rsid w:val="009E4011"/>
    <w:rsid w:val="009E441E"/>
    <w:rsid w:val="009E4839"/>
    <w:rsid w:val="009E5323"/>
    <w:rsid w:val="009E6EAA"/>
    <w:rsid w:val="009E6F92"/>
    <w:rsid w:val="009E7CDF"/>
    <w:rsid w:val="009E7E39"/>
    <w:rsid w:val="009F068B"/>
    <w:rsid w:val="009F0E32"/>
    <w:rsid w:val="009F1A55"/>
    <w:rsid w:val="009F1FB6"/>
    <w:rsid w:val="009F2669"/>
    <w:rsid w:val="009F2A42"/>
    <w:rsid w:val="009F365C"/>
    <w:rsid w:val="009F3666"/>
    <w:rsid w:val="009F399A"/>
    <w:rsid w:val="009F47E4"/>
    <w:rsid w:val="009F4D43"/>
    <w:rsid w:val="009F54C9"/>
    <w:rsid w:val="009F6BFA"/>
    <w:rsid w:val="009F7A4C"/>
    <w:rsid w:val="009F7B69"/>
    <w:rsid w:val="00A00072"/>
    <w:rsid w:val="00A01F39"/>
    <w:rsid w:val="00A0209A"/>
    <w:rsid w:val="00A02C5F"/>
    <w:rsid w:val="00A0314A"/>
    <w:rsid w:val="00A04202"/>
    <w:rsid w:val="00A042F7"/>
    <w:rsid w:val="00A07C4C"/>
    <w:rsid w:val="00A07D95"/>
    <w:rsid w:val="00A10F3C"/>
    <w:rsid w:val="00A11E32"/>
    <w:rsid w:val="00A123E8"/>
    <w:rsid w:val="00A14CD3"/>
    <w:rsid w:val="00A14FC7"/>
    <w:rsid w:val="00A15EB3"/>
    <w:rsid w:val="00A16BF1"/>
    <w:rsid w:val="00A17555"/>
    <w:rsid w:val="00A17BF0"/>
    <w:rsid w:val="00A2014B"/>
    <w:rsid w:val="00A20D3A"/>
    <w:rsid w:val="00A20ED6"/>
    <w:rsid w:val="00A213E7"/>
    <w:rsid w:val="00A21691"/>
    <w:rsid w:val="00A232D4"/>
    <w:rsid w:val="00A2350E"/>
    <w:rsid w:val="00A237B8"/>
    <w:rsid w:val="00A241F5"/>
    <w:rsid w:val="00A248EF"/>
    <w:rsid w:val="00A25444"/>
    <w:rsid w:val="00A25D21"/>
    <w:rsid w:val="00A271B6"/>
    <w:rsid w:val="00A27B31"/>
    <w:rsid w:val="00A27BE3"/>
    <w:rsid w:val="00A27C97"/>
    <w:rsid w:val="00A30333"/>
    <w:rsid w:val="00A3059C"/>
    <w:rsid w:val="00A30BEB"/>
    <w:rsid w:val="00A30C75"/>
    <w:rsid w:val="00A31FB4"/>
    <w:rsid w:val="00A32230"/>
    <w:rsid w:val="00A32D94"/>
    <w:rsid w:val="00A32F89"/>
    <w:rsid w:val="00A33847"/>
    <w:rsid w:val="00A33E75"/>
    <w:rsid w:val="00A344B4"/>
    <w:rsid w:val="00A344F1"/>
    <w:rsid w:val="00A34A55"/>
    <w:rsid w:val="00A36B09"/>
    <w:rsid w:val="00A37970"/>
    <w:rsid w:val="00A37EDE"/>
    <w:rsid w:val="00A40168"/>
    <w:rsid w:val="00A4141D"/>
    <w:rsid w:val="00A4295F"/>
    <w:rsid w:val="00A42CF8"/>
    <w:rsid w:val="00A4316F"/>
    <w:rsid w:val="00A43423"/>
    <w:rsid w:val="00A435DA"/>
    <w:rsid w:val="00A44687"/>
    <w:rsid w:val="00A461BF"/>
    <w:rsid w:val="00A47AC8"/>
    <w:rsid w:val="00A51128"/>
    <w:rsid w:val="00A514C4"/>
    <w:rsid w:val="00A516D2"/>
    <w:rsid w:val="00A5360F"/>
    <w:rsid w:val="00A53B9B"/>
    <w:rsid w:val="00A54873"/>
    <w:rsid w:val="00A548B7"/>
    <w:rsid w:val="00A54F97"/>
    <w:rsid w:val="00A55219"/>
    <w:rsid w:val="00A55FAC"/>
    <w:rsid w:val="00A5611B"/>
    <w:rsid w:val="00A564FB"/>
    <w:rsid w:val="00A5670E"/>
    <w:rsid w:val="00A56884"/>
    <w:rsid w:val="00A5787B"/>
    <w:rsid w:val="00A57DF8"/>
    <w:rsid w:val="00A60579"/>
    <w:rsid w:val="00A60BF1"/>
    <w:rsid w:val="00A6104D"/>
    <w:rsid w:val="00A61154"/>
    <w:rsid w:val="00A61425"/>
    <w:rsid w:val="00A6293E"/>
    <w:rsid w:val="00A63B2D"/>
    <w:rsid w:val="00A63D8B"/>
    <w:rsid w:val="00A64207"/>
    <w:rsid w:val="00A6434A"/>
    <w:rsid w:val="00A644BD"/>
    <w:rsid w:val="00A64D6B"/>
    <w:rsid w:val="00A655C1"/>
    <w:rsid w:val="00A65876"/>
    <w:rsid w:val="00A658E3"/>
    <w:rsid w:val="00A65F44"/>
    <w:rsid w:val="00A66389"/>
    <w:rsid w:val="00A67B6F"/>
    <w:rsid w:val="00A70596"/>
    <w:rsid w:val="00A706B1"/>
    <w:rsid w:val="00A70A52"/>
    <w:rsid w:val="00A70E71"/>
    <w:rsid w:val="00A7132A"/>
    <w:rsid w:val="00A72455"/>
    <w:rsid w:val="00A73657"/>
    <w:rsid w:val="00A73AC6"/>
    <w:rsid w:val="00A74251"/>
    <w:rsid w:val="00A7483D"/>
    <w:rsid w:val="00A74DA9"/>
    <w:rsid w:val="00A74E0D"/>
    <w:rsid w:val="00A7564C"/>
    <w:rsid w:val="00A75698"/>
    <w:rsid w:val="00A760AD"/>
    <w:rsid w:val="00A7685B"/>
    <w:rsid w:val="00A76D0A"/>
    <w:rsid w:val="00A76F1C"/>
    <w:rsid w:val="00A77357"/>
    <w:rsid w:val="00A77CE6"/>
    <w:rsid w:val="00A77F76"/>
    <w:rsid w:val="00A80126"/>
    <w:rsid w:val="00A81775"/>
    <w:rsid w:val="00A8194A"/>
    <w:rsid w:val="00A8243E"/>
    <w:rsid w:val="00A825BF"/>
    <w:rsid w:val="00A8269E"/>
    <w:rsid w:val="00A83FF4"/>
    <w:rsid w:val="00A84103"/>
    <w:rsid w:val="00A848B0"/>
    <w:rsid w:val="00A849D8"/>
    <w:rsid w:val="00A84DEC"/>
    <w:rsid w:val="00A854FB"/>
    <w:rsid w:val="00A85DE7"/>
    <w:rsid w:val="00A867BD"/>
    <w:rsid w:val="00A86DCC"/>
    <w:rsid w:val="00A8704E"/>
    <w:rsid w:val="00A87EEB"/>
    <w:rsid w:val="00A909BE"/>
    <w:rsid w:val="00A91247"/>
    <w:rsid w:val="00A915C9"/>
    <w:rsid w:val="00A91D9D"/>
    <w:rsid w:val="00A91EAF"/>
    <w:rsid w:val="00A9243F"/>
    <w:rsid w:val="00A93412"/>
    <w:rsid w:val="00A95364"/>
    <w:rsid w:val="00AA0046"/>
    <w:rsid w:val="00AA0CD0"/>
    <w:rsid w:val="00AA2570"/>
    <w:rsid w:val="00AA2CE7"/>
    <w:rsid w:val="00AA34C8"/>
    <w:rsid w:val="00AA3750"/>
    <w:rsid w:val="00AA3E3B"/>
    <w:rsid w:val="00AA4123"/>
    <w:rsid w:val="00AA47BA"/>
    <w:rsid w:val="00AA52FD"/>
    <w:rsid w:val="00AA5929"/>
    <w:rsid w:val="00AA5D99"/>
    <w:rsid w:val="00AA64C4"/>
    <w:rsid w:val="00AA679E"/>
    <w:rsid w:val="00AA6EC9"/>
    <w:rsid w:val="00AA724A"/>
    <w:rsid w:val="00AA74E0"/>
    <w:rsid w:val="00AB03CC"/>
    <w:rsid w:val="00AB08E0"/>
    <w:rsid w:val="00AB0A26"/>
    <w:rsid w:val="00AB0C61"/>
    <w:rsid w:val="00AB0D7D"/>
    <w:rsid w:val="00AB132D"/>
    <w:rsid w:val="00AB1516"/>
    <w:rsid w:val="00AB2FF1"/>
    <w:rsid w:val="00AB455F"/>
    <w:rsid w:val="00AB48AB"/>
    <w:rsid w:val="00AB4917"/>
    <w:rsid w:val="00AB4B7C"/>
    <w:rsid w:val="00AB4BC2"/>
    <w:rsid w:val="00AB678A"/>
    <w:rsid w:val="00AB6A0F"/>
    <w:rsid w:val="00AB6C8B"/>
    <w:rsid w:val="00AB706D"/>
    <w:rsid w:val="00AB70D1"/>
    <w:rsid w:val="00AB7753"/>
    <w:rsid w:val="00AB7967"/>
    <w:rsid w:val="00AB7A66"/>
    <w:rsid w:val="00AC03D2"/>
    <w:rsid w:val="00AC0775"/>
    <w:rsid w:val="00AC19CF"/>
    <w:rsid w:val="00AC23B1"/>
    <w:rsid w:val="00AC2A48"/>
    <w:rsid w:val="00AC333A"/>
    <w:rsid w:val="00AC3E89"/>
    <w:rsid w:val="00AC44BC"/>
    <w:rsid w:val="00AC4644"/>
    <w:rsid w:val="00AC4BB9"/>
    <w:rsid w:val="00AC4BF5"/>
    <w:rsid w:val="00AC5392"/>
    <w:rsid w:val="00AC5CF6"/>
    <w:rsid w:val="00AC677A"/>
    <w:rsid w:val="00AD021A"/>
    <w:rsid w:val="00AD0363"/>
    <w:rsid w:val="00AD0969"/>
    <w:rsid w:val="00AD0F26"/>
    <w:rsid w:val="00AD17E8"/>
    <w:rsid w:val="00AD19F7"/>
    <w:rsid w:val="00AD1F47"/>
    <w:rsid w:val="00AD33B7"/>
    <w:rsid w:val="00AD34C8"/>
    <w:rsid w:val="00AD373F"/>
    <w:rsid w:val="00AD3BFE"/>
    <w:rsid w:val="00AD425D"/>
    <w:rsid w:val="00AD430A"/>
    <w:rsid w:val="00AD45E8"/>
    <w:rsid w:val="00AD4FC6"/>
    <w:rsid w:val="00AD64AD"/>
    <w:rsid w:val="00AD7CB7"/>
    <w:rsid w:val="00AD7DB6"/>
    <w:rsid w:val="00AE01C1"/>
    <w:rsid w:val="00AE13D2"/>
    <w:rsid w:val="00AE1BCF"/>
    <w:rsid w:val="00AE2836"/>
    <w:rsid w:val="00AE315E"/>
    <w:rsid w:val="00AE37DC"/>
    <w:rsid w:val="00AE41C4"/>
    <w:rsid w:val="00AE4867"/>
    <w:rsid w:val="00AE498E"/>
    <w:rsid w:val="00AE4AAA"/>
    <w:rsid w:val="00AE5040"/>
    <w:rsid w:val="00AE517B"/>
    <w:rsid w:val="00AE5200"/>
    <w:rsid w:val="00AE5482"/>
    <w:rsid w:val="00AE57DB"/>
    <w:rsid w:val="00AE5A5A"/>
    <w:rsid w:val="00AE74FB"/>
    <w:rsid w:val="00AF03C8"/>
    <w:rsid w:val="00AF13D1"/>
    <w:rsid w:val="00AF15B2"/>
    <w:rsid w:val="00AF1F2B"/>
    <w:rsid w:val="00AF2FFA"/>
    <w:rsid w:val="00AF3928"/>
    <w:rsid w:val="00AF3940"/>
    <w:rsid w:val="00AF3CA0"/>
    <w:rsid w:val="00AF3D9E"/>
    <w:rsid w:val="00AF520F"/>
    <w:rsid w:val="00AF5D80"/>
    <w:rsid w:val="00AF618F"/>
    <w:rsid w:val="00AF6575"/>
    <w:rsid w:val="00AF6D5A"/>
    <w:rsid w:val="00AF716D"/>
    <w:rsid w:val="00AF7647"/>
    <w:rsid w:val="00AF7FE8"/>
    <w:rsid w:val="00B010E8"/>
    <w:rsid w:val="00B014CC"/>
    <w:rsid w:val="00B015BC"/>
    <w:rsid w:val="00B02458"/>
    <w:rsid w:val="00B02A0E"/>
    <w:rsid w:val="00B031BA"/>
    <w:rsid w:val="00B035FE"/>
    <w:rsid w:val="00B03A2D"/>
    <w:rsid w:val="00B03FC3"/>
    <w:rsid w:val="00B0428D"/>
    <w:rsid w:val="00B04478"/>
    <w:rsid w:val="00B048E5"/>
    <w:rsid w:val="00B04C63"/>
    <w:rsid w:val="00B04E8B"/>
    <w:rsid w:val="00B06890"/>
    <w:rsid w:val="00B0702A"/>
    <w:rsid w:val="00B07877"/>
    <w:rsid w:val="00B07A96"/>
    <w:rsid w:val="00B11763"/>
    <w:rsid w:val="00B12937"/>
    <w:rsid w:val="00B130AD"/>
    <w:rsid w:val="00B13E59"/>
    <w:rsid w:val="00B13EB3"/>
    <w:rsid w:val="00B1454F"/>
    <w:rsid w:val="00B14954"/>
    <w:rsid w:val="00B1511D"/>
    <w:rsid w:val="00B15242"/>
    <w:rsid w:val="00B1532E"/>
    <w:rsid w:val="00B15424"/>
    <w:rsid w:val="00B1559B"/>
    <w:rsid w:val="00B155C3"/>
    <w:rsid w:val="00B15658"/>
    <w:rsid w:val="00B166B8"/>
    <w:rsid w:val="00B1694B"/>
    <w:rsid w:val="00B169F3"/>
    <w:rsid w:val="00B16A32"/>
    <w:rsid w:val="00B16B6A"/>
    <w:rsid w:val="00B16E72"/>
    <w:rsid w:val="00B17737"/>
    <w:rsid w:val="00B177F5"/>
    <w:rsid w:val="00B2032D"/>
    <w:rsid w:val="00B20A6E"/>
    <w:rsid w:val="00B2120F"/>
    <w:rsid w:val="00B2179A"/>
    <w:rsid w:val="00B217A6"/>
    <w:rsid w:val="00B21F38"/>
    <w:rsid w:val="00B236B8"/>
    <w:rsid w:val="00B23813"/>
    <w:rsid w:val="00B23951"/>
    <w:rsid w:val="00B24105"/>
    <w:rsid w:val="00B248DF"/>
    <w:rsid w:val="00B26797"/>
    <w:rsid w:val="00B274EC"/>
    <w:rsid w:val="00B27A10"/>
    <w:rsid w:val="00B30326"/>
    <w:rsid w:val="00B319BD"/>
    <w:rsid w:val="00B327B7"/>
    <w:rsid w:val="00B32B98"/>
    <w:rsid w:val="00B3325B"/>
    <w:rsid w:val="00B355C9"/>
    <w:rsid w:val="00B35BA7"/>
    <w:rsid w:val="00B3696D"/>
    <w:rsid w:val="00B36B5D"/>
    <w:rsid w:val="00B3767C"/>
    <w:rsid w:val="00B407D9"/>
    <w:rsid w:val="00B40AC6"/>
    <w:rsid w:val="00B40EB5"/>
    <w:rsid w:val="00B415AA"/>
    <w:rsid w:val="00B417A4"/>
    <w:rsid w:val="00B42722"/>
    <w:rsid w:val="00B427E5"/>
    <w:rsid w:val="00B43139"/>
    <w:rsid w:val="00B434C9"/>
    <w:rsid w:val="00B435F2"/>
    <w:rsid w:val="00B44129"/>
    <w:rsid w:val="00B44B32"/>
    <w:rsid w:val="00B453D5"/>
    <w:rsid w:val="00B45EE2"/>
    <w:rsid w:val="00B4619A"/>
    <w:rsid w:val="00B462CC"/>
    <w:rsid w:val="00B469E2"/>
    <w:rsid w:val="00B500FF"/>
    <w:rsid w:val="00B508A4"/>
    <w:rsid w:val="00B508DC"/>
    <w:rsid w:val="00B50906"/>
    <w:rsid w:val="00B5188E"/>
    <w:rsid w:val="00B518BA"/>
    <w:rsid w:val="00B521B6"/>
    <w:rsid w:val="00B524CF"/>
    <w:rsid w:val="00B53048"/>
    <w:rsid w:val="00B53966"/>
    <w:rsid w:val="00B53EC8"/>
    <w:rsid w:val="00B54D5D"/>
    <w:rsid w:val="00B56474"/>
    <w:rsid w:val="00B5694E"/>
    <w:rsid w:val="00B5698C"/>
    <w:rsid w:val="00B569E9"/>
    <w:rsid w:val="00B5755B"/>
    <w:rsid w:val="00B604FB"/>
    <w:rsid w:val="00B60A31"/>
    <w:rsid w:val="00B60D58"/>
    <w:rsid w:val="00B61593"/>
    <w:rsid w:val="00B61809"/>
    <w:rsid w:val="00B61B5E"/>
    <w:rsid w:val="00B61CF0"/>
    <w:rsid w:val="00B62AEC"/>
    <w:rsid w:val="00B6326E"/>
    <w:rsid w:val="00B634BF"/>
    <w:rsid w:val="00B6412F"/>
    <w:rsid w:val="00B64C33"/>
    <w:rsid w:val="00B65632"/>
    <w:rsid w:val="00B6706F"/>
    <w:rsid w:val="00B67C7D"/>
    <w:rsid w:val="00B70DC2"/>
    <w:rsid w:val="00B7126D"/>
    <w:rsid w:val="00B7182D"/>
    <w:rsid w:val="00B71AD0"/>
    <w:rsid w:val="00B724A1"/>
    <w:rsid w:val="00B72926"/>
    <w:rsid w:val="00B72B55"/>
    <w:rsid w:val="00B72B82"/>
    <w:rsid w:val="00B739A9"/>
    <w:rsid w:val="00B73DEF"/>
    <w:rsid w:val="00B73E83"/>
    <w:rsid w:val="00B73FF8"/>
    <w:rsid w:val="00B74501"/>
    <w:rsid w:val="00B74703"/>
    <w:rsid w:val="00B75F7A"/>
    <w:rsid w:val="00B769BA"/>
    <w:rsid w:val="00B76DE1"/>
    <w:rsid w:val="00B77258"/>
    <w:rsid w:val="00B772B2"/>
    <w:rsid w:val="00B7764D"/>
    <w:rsid w:val="00B8083B"/>
    <w:rsid w:val="00B80ABE"/>
    <w:rsid w:val="00B80E6B"/>
    <w:rsid w:val="00B82552"/>
    <w:rsid w:val="00B82C05"/>
    <w:rsid w:val="00B82F48"/>
    <w:rsid w:val="00B8420A"/>
    <w:rsid w:val="00B84956"/>
    <w:rsid w:val="00B8495A"/>
    <w:rsid w:val="00B85E93"/>
    <w:rsid w:val="00B866C0"/>
    <w:rsid w:val="00B87134"/>
    <w:rsid w:val="00B874E9"/>
    <w:rsid w:val="00B87B38"/>
    <w:rsid w:val="00B90179"/>
    <w:rsid w:val="00B908B2"/>
    <w:rsid w:val="00B90F3C"/>
    <w:rsid w:val="00B90FE9"/>
    <w:rsid w:val="00B91597"/>
    <w:rsid w:val="00B91C0B"/>
    <w:rsid w:val="00B9220C"/>
    <w:rsid w:val="00B92F24"/>
    <w:rsid w:val="00B93193"/>
    <w:rsid w:val="00B934CD"/>
    <w:rsid w:val="00B93864"/>
    <w:rsid w:val="00B945DE"/>
    <w:rsid w:val="00B94EDD"/>
    <w:rsid w:val="00B950B6"/>
    <w:rsid w:val="00B952A3"/>
    <w:rsid w:val="00B95B2A"/>
    <w:rsid w:val="00B95E0F"/>
    <w:rsid w:val="00B963D7"/>
    <w:rsid w:val="00B97FD3"/>
    <w:rsid w:val="00BA044D"/>
    <w:rsid w:val="00BA1A76"/>
    <w:rsid w:val="00BA1AE3"/>
    <w:rsid w:val="00BA1B69"/>
    <w:rsid w:val="00BA1E29"/>
    <w:rsid w:val="00BA2380"/>
    <w:rsid w:val="00BA2543"/>
    <w:rsid w:val="00BA290C"/>
    <w:rsid w:val="00BA29A2"/>
    <w:rsid w:val="00BA358F"/>
    <w:rsid w:val="00BA4322"/>
    <w:rsid w:val="00BA48A1"/>
    <w:rsid w:val="00BA4B6C"/>
    <w:rsid w:val="00BA4C0A"/>
    <w:rsid w:val="00BA50A0"/>
    <w:rsid w:val="00BA5499"/>
    <w:rsid w:val="00BA5F4D"/>
    <w:rsid w:val="00BA606B"/>
    <w:rsid w:val="00BA7266"/>
    <w:rsid w:val="00BA7E8B"/>
    <w:rsid w:val="00BB0082"/>
    <w:rsid w:val="00BB0B7D"/>
    <w:rsid w:val="00BB0DA4"/>
    <w:rsid w:val="00BB1969"/>
    <w:rsid w:val="00BB22FA"/>
    <w:rsid w:val="00BB25BD"/>
    <w:rsid w:val="00BB2643"/>
    <w:rsid w:val="00BB31E0"/>
    <w:rsid w:val="00BB349B"/>
    <w:rsid w:val="00BB48D5"/>
    <w:rsid w:val="00BB4E60"/>
    <w:rsid w:val="00BB5816"/>
    <w:rsid w:val="00BB5A09"/>
    <w:rsid w:val="00BB5CFB"/>
    <w:rsid w:val="00BB6AB0"/>
    <w:rsid w:val="00BB6DBC"/>
    <w:rsid w:val="00BB73C3"/>
    <w:rsid w:val="00BC0457"/>
    <w:rsid w:val="00BC0C22"/>
    <w:rsid w:val="00BC1ED4"/>
    <w:rsid w:val="00BC3713"/>
    <w:rsid w:val="00BC3CF6"/>
    <w:rsid w:val="00BC4567"/>
    <w:rsid w:val="00BC4C9F"/>
    <w:rsid w:val="00BC51A2"/>
    <w:rsid w:val="00BC5665"/>
    <w:rsid w:val="00BC624E"/>
    <w:rsid w:val="00BC68D4"/>
    <w:rsid w:val="00BC6B47"/>
    <w:rsid w:val="00BC706A"/>
    <w:rsid w:val="00BC7833"/>
    <w:rsid w:val="00BC7E58"/>
    <w:rsid w:val="00BD058C"/>
    <w:rsid w:val="00BD0E27"/>
    <w:rsid w:val="00BD116A"/>
    <w:rsid w:val="00BD1435"/>
    <w:rsid w:val="00BD16B9"/>
    <w:rsid w:val="00BD21FA"/>
    <w:rsid w:val="00BD2EF2"/>
    <w:rsid w:val="00BD47E8"/>
    <w:rsid w:val="00BD4834"/>
    <w:rsid w:val="00BD5132"/>
    <w:rsid w:val="00BD5C65"/>
    <w:rsid w:val="00BD5D01"/>
    <w:rsid w:val="00BD61AB"/>
    <w:rsid w:val="00BD6579"/>
    <w:rsid w:val="00BD71EC"/>
    <w:rsid w:val="00BD74A3"/>
    <w:rsid w:val="00BD76E2"/>
    <w:rsid w:val="00BD778F"/>
    <w:rsid w:val="00BD7E8C"/>
    <w:rsid w:val="00BE0860"/>
    <w:rsid w:val="00BE14A2"/>
    <w:rsid w:val="00BE198F"/>
    <w:rsid w:val="00BE2141"/>
    <w:rsid w:val="00BE2918"/>
    <w:rsid w:val="00BE2AED"/>
    <w:rsid w:val="00BE2B84"/>
    <w:rsid w:val="00BE2C76"/>
    <w:rsid w:val="00BE394C"/>
    <w:rsid w:val="00BE3D81"/>
    <w:rsid w:val="00BE4129"/>
    <w:rsid w:val="00BE418D"/>
    <w:rsid w:val="00BE5139"/>
    <w:rsid w:val="00BE53F1"/>
    <w:rsid w:val="00BE5A89"/>
    <w:rsid w:val="00BE5ACC"/>
    <w:rsid w:val="00BE68EF"/>
    <w:rsid w:val="00BE715D"/>
    <w:rsid w:val="00BE7292"/>
    <w:rsid w:val="00BF024A"/>
    <w:rsid w:val="00BF0590"/>
    <w:rsid w:val="00BF06DA"/>
    <w:rsid w:val="00BF2953"/>
    <w:rsid w:val="00BF30B1"/>
    <w:rsid w:val="00BF33E8"/>
    <w:rsid w:val="00BF39FE"/>
    <w:rsid w:val="00BF3ED6"/>
    <w:rsid w:val="00BF44E8"/>
    <w:rsid w:val="00BF4CA8"/>
    <w:rsid w:val="00BF4ED6"/>
    <w:rsid w:val="00BF5EDB"/>
    <w:rsid w:val="00BF6009"/>
    <w:rsid w:val="00BF699F"/>
    <w:rsid w:val="00BF76BF"/>
    <w:rsid w:val="00BF79FC"/>
    <w:rsid w:val="00C01622"/>
    <w:rsid w:val="00C01B31"/>
    <w:rsid w:val="00C029E4"/>
    <w:rsid w:val="00C02A55"/>
    <w:rsid w:val="00C02C00"/>
    <w:rsid w:val="00C02FDF"/>
    <w:rsid w:val="00C033D0"/>
    <w:rsid w:val="00C05862"/>
    <w:rsid w:val="00C05C12"/>
    <w:rsid w:val="00C06E12"/>
    <w:rsid w:val="00C072EF"/>
    <w:rsid w:val="00C0763F"/>
    <w:rsid w:val="00C07813"/>
    <w:rsid w:val="00C07DE4"/>
    <w:rsid w:val="00C07FFD"/>
    <w:rsid w:val="00C10B8C"/>
    <w:rsid w:val="00C1160F"/>
    <w:rsid w:val="00C1164C"/>
    <w:rsid w:val="00C11A0F"/>
    <w:rsid w:val="00C11D5B"/>
    <w:rsid w:val="00C11FC0"/>
    <w:rsid w:val="00C12123"/>
    <w:rsid w:val="00C12514"/>
    <w:rsid w:val="00C1287B"/>
    <w:rsid w:val="00C132C3"/>
    <w:rsid w:val="00C134CA"/>
    <w:rsid w:val="00C13971"/>
    <w:rsid w:val="00C13C71"/>
    <w:rsid w:val="00C13DD9"/>
    <w:rsid w:val="00C14C03"/>
    <w:rsid w:val="00C152B1"/>
    <w:rsid w:val="00C1542B"/>
    <w:rsid w:val="00C155A4"/>
    <w:rsid w:val="00C15627"/>
    <w:rsid w:val="00C15CE4"/>
    <w:rsid w:val="00C15D99"/>
    <w:rsid w:val="00C167B2"/>
    <w:rsid w:val="00C17727"/>
    <w:rsid w:val="00C17F35"/>
    <w:rsid w:val="00C203B9"/>
    <w:rsid w:val="00C20BC6"/>
    <w:rsid w:val="00C20EEC"/>
    <w:rsid w:val="00C21A65"/>
    <w:rsid w:val="00C22916"/>
    <w:rsid w:val="00C229EA"/>
    <w:rsid w:val="00C23182"/>
    <w:rsid w:val="00C24572"/>
    <w:rsid w:val="00C245C6"/>
    <w:rsid w:val="00C25191"/>
    <w:rsid w:val="00C252E5"/>
    <w:rsid w:val="00C255B4"/>
    <w:rsid w:val="00C273EA"/>
    <w:rsid w:val="00C27E42"/>
    <w:rsid w:val="00C3049A"/>
    <w:rsid w:val="00C31041"/>
    <w:rsid w:val="00C31128"/>
    <w:rsid w:val="00C3128B"/>
    <w:rsid w:val="00C3306F"/>
    <w:rsid w:val="00C3340B"/>
    <w:rsid w:val="00C33991"/>
    <w:rsid w:val="00C33C37"/>
    <w:rsid w:val="00C34346"/>
    <w:rsid w:val="00C3469E"/>
    <w:rsid w:val="00C346E6"/>
    <w:rsid w:val="00C34CD0"/>
    <w:rsid w:val="00C34E08"/>
    <w:rsid w:val="00C3547F"/>
    <w:rsid w:val="00C355AB"/>
    <w:rsid w:val="00C35857"/>
    <w:rsid w:val="00C35F29"/>
    <w:rsid w:val="00C36A7E"/>
    <w:rsid w:val="00C36EBF"/>
    <w:rsid w:val="00C3729D"/>
    <w:rsid w:val="00C379CF"/>
    <w:rsid w:val="00C37D1F"/>
    <w:rsid w:val="00C400ED"/>
    <w:rsid w:val="00C4094A"/>
    <w:rsid w:val="00C40980"/>
    <w:rsid w:val="00C4138A"/>
    <w:rsid w:val="00C443D4"/>
    <w:rsid w:val="00C44784"/>
    <w:rsid w:val="00C448F8"/>
    <w:rsid w:val="00C44906"/>
    <w:rsid w:val="00C44AB1"/>
    <w:rsid w:val="00C44E46"/>
    <w:rsid w:val="00C45B86"/>
    <w:rsid w:val="00C45E01"/>
    <w:rsid w:val="00C46103"/>
    <w:rsid w:val="00C46383"/>
    <w:rsid w:val="00C46479"/>
    <w:rsid w:val="00C465C7"/>
    <w:rsid w:val="00C467CA"/>
    <w:rsid w:val="00C4680C"/>
    <w:rsid w:val="00C46917"/>
    <w:rsid w:val="00C46E6A"/>
    <w:rsid w:val="00C47031"/>
    <w:rsid w:val="00C47448"/>
    <w:rsid w:val="00C477E5"/>
    <w:rsid w:val="00C477FD"/>
    <w:rsid w:val="00C478F8"/>
    <w:rsid w:val="00C50D16"/>
    <w:rsid w:val="00C5112F"/>
    <w:rsid w:val="00C51636"/>
    <w:rsid w:val="00C521B9"/>
    <w:rsid w:val="00C52288"/>
    <w:rsid w:val="00C5255D"/>
    <w:rsid w:val="00C52656"/>
    <w:rsid w:val="00C53CEA"/>
    <w:rsid w:val="00C53E9F"/>
    <w:rsid w:val="00C54151"/>
    <w:rsid w:val="00C545C6"/>
    <w:rsid w:val="00C54B40"/>
    <w:rsid w:val="00C54EDA"/>
    <w:rsid w:val="00C5581D"/>
    <w:rsid w:val="00C5588A"/>
    <w:rsid w:val="00C56248"/>
    <w:rsid w:val="00C563F9"/>
    <w:rsid w:val="00C56DFB"/>
    <w:rsid w:val="00C57EFC"/>
    <w:rsid w:val="00C601A9"/>
    <w:rsid w:val="00C60959"/>
    <w:rsid w:val="00C61063"/>
    <w:rsid w:val="00C61F1A"/>
    <w:rsid w:val="00C6210D"/>
    <w:rsid w:val="00C62870"/>
    <w:rsid w:val="00C6305F"/>
    <w:rsid w:val="00C6306F"/>
    <w:rsid w:val="00C6445E"/>
    <w:rsid w:val="00C64A3A"/>
    <w:rsid w:val="00C64DA3"/>
    <w:rsid w:val="00C663C0"/>
    <w:rsid w:val="00C66EEA"/>
    <w:rsid w:val="00C67B9F"/>
    <w:rsid w:val="00C701BB"/>
    <w:rsid w:val="00C7116D"/>
    <w:rsid w:val="00C711BF"/>
    <w:rsid w:val="00C7208B"/>
    <w:rsid w:val="00C747EC"/>
    <w:rsid w:val="00C751B9"/>
    <w:rsid w:val="00C75E58"/>
    <w:rsid w:val="00C76E96"/>
    <w:rsid w:val="00C779B8"/>
    <w:rsid w:val="00C77A99"/>
    <w:rsid w:val="00C800F2"/>
    <w:rsid w:val="00C80590"/>
    <w:rsid w:val="00C80D03"/>
    <w:rsid w:val="00C80F22"/>
    <w:rsid w:val="00C80FF8"/>
    <w:rsid w:val="00C812CA"/>
    <w:rsid w:val="00C8186A"/>
    <w:rsid w:val="00C81EBB"/>
    <w:rsid w:val="00C8230B"/>
    <w:rsid w:val="00C82BD2"/>
    <w:rsid w:val="00C82F2D"/>
    <w:rsid w:val="00C83309"/>
    <w:rsid w:val="00C83789"/>
    <w:rsid w:val="00C83821"/>
    <w:rsid w:val="00C845C4"/>
    <w:rsid w:val="00C845D0"/>
    <w:rsid w:val="00C8473F"/>
    <w:rsid w:val="00C84A57"/>
    <w:rsid w:val="00C84F9F"/>
    <w:rsid w:val="00C85744"/>
    <w:rsid w:val="00C86BDC"/>
    <w:rsid w:val="00C87BFB"/>
    <w:rsid w:val="00C901B0"/>
    <w:rsid w:val="00C90354"/>
    <w:rsid w:val="00C91053"/>
    <w:rsid w:val="00C916E3"/>
    <w:rsid w:val="00C919A3"/>
    <w:rsid w:val="00C92D62"/>
    <w:rsid w:val="00C92F84"/>
    <w:rsid w:val="00C93014"/>
    <w:rsid w:val="00C93E13"/>
    <w:rsid w:val="00C93FFB"/>
    <w:rsid w:val="00C940B8"/>
    <w:rsid w:val="00C9444E"/>
    <w:rsid w:val="00C94896"/>
    <w:rsid w:val="00C94FF6"/>
    <w:rsid w:val="00C954F7"/>
    <w:rsid w:val="00C95F76"/>
    <w:rsid w:val="00C96AA7"/>
    <w:rsid w:val="00CA02B3"/>
    <w:rsid w:val="00CA0306"/>
    <w:rsid w:val="00CA0BE6"/>
    <w:rsid w:val="00CA167F"/>
    <w:rsid w:val="00CA283F"/>
    <w:rsid w:val="00CA295D"/>
    <w:rsid w:val="00CA3777"/>
    <w:rsid w:val="00CA37BA"/>
    <w:rsid w:val="00CA3980"/>
    <w:rsid w:val="00CA4997"/>
    <w:rsid w:val="00CA5C86"/>
    <w:rsid w:val="00CA65A2"/>
    <w:rsid w:val="00CA71E2"/>
    <w:rsid w:val="00CA72B8"/>
    <w:rsid w:val="00CA7D6E"/>
    <w:rsid w:val="00CB013A"/>
    <w:rsid w:val="00CB0B56"/>
    <w:rsid w:val="00CB14BC"/>
    <w:rsid w:val="00CB1594"/>
    <w:rsid w:val="00CB166E"/>
    <w:rsid w:val="00CB24F3"/>
    <w:rsid w:val="00CB2B9A"/>
    <w:rsid w:val="00CB308A"/>
    <w:rsid w:val="00CB3284"/>
    <w:rsid w:val="00CB3936"/>
    <w:rsid w:val="00CB3C37"/>
    <w:rsid w:val="00CB3EDD"/>
    <w:rsid w:val="00CB430A"/>
    <w:rsid w:val="00CB469D"/>
    <w:rsid w:val="00CB487B"/>
    <w:rsid w:val="00CB5346"/>
    <w:rsid w:val="00CB5CA0"/>
    <w:rsid w:val="00CB6C61"/>
    <w:rsid w:val="00CB7253"/>
    <w:rsid w:val="00CB78BC"/>
    <w:rsid w:val="00CC0FD3"/>
    <w:rsid w:val="00CC15AD"/>
    <w:rsid w:val="00CC1AE3"/>
    <w:rsid w:val="00CC1D9E"/>
    <w:rsid w:val="00CC2260"/>
    <w:rsid w:val="00CC286F"/>
    <w:rsid w:val="00CC30A3"/>
    <w:rsid w:val="00CC3141"/>
    <w:rsid w:val="00CC45CE"/>
    <w:rsid w:val="00CC4CB9"/>
    <w:rsid w:val="00CC4D1C"/>
    <w:rsid w:val="00CC527E"/>
    <w:rsid w:val="00CC5BBF"/>
    <w:rsid w:val="00CC6621"/>
    <w:rsid w:val="00CC6939"/>
    <w:rsid w:val="00CC7AF0"/>
    <w:rsid w:val="00CD01C9"/>
    <w:rsid w:val="00CD09D5"/>
    <w:rsid w:val="00CD0F65"/>
    <w:rsid w:val="00CD1665"/>
    <w:rsid w:val="00CD1AC5"/>
    <w:rsid w:val="00CD1BEB"/>
    <w:rsid w:val="00CD2933"/>
    <w:rsid w:val="00CD35C9"/>
    <w:rsid w:val="00CD403B"/>
    <w:rsid w:val="00CD4974"/>
    <w:rsid w:val="00CD4BA2"/>
    <w:rsid w:val="00CD4DA8"/>
    <w:rsid w:val="00CD5192"/>
    <w:rsid w:val="00CD5255"/>
    <w:rsid w:val="00CD6689"/>
    <w:rsid w:val="00CE18DD"/>
    <w:rsid w:val="00CE1F29"/>
    <w:rsid w:val="00CE1F87"/>
    <w:rsid w:val="00CE23CA"/>
    <w:rsid w:val="00CE26D3"/>
    <w:rsid w:val="00CE2D7F"/>
    <w:rsid w:val="00CE364C"/>
    <w:rsid w:val="00CE3753"/>
    <w:rsid w:val="00CE4470"/>
    <w:rsid w:val="00CE4A49"/>
    <w:rsid w:val="00CE4DBD"/>
    <w:rsid w:val="00CE5880"/>
    <w:rsid w:val="00CE5F0E"/>
    <w:rsid w:val="00CE60DA"/>
    <w:rsid w:val="00CE67EE"/>
    <w:rsid w:val="00CE7965"/>
    <w:rsid w:val="00CF1969"/>
    <w:rsid w:val="00CF2751"/>
    <w:rsid w:val="00CF2F1E"/>
    <w:rsid w:val="00CF39F3"/>
    <w:rsid w:val="00CF439D"/>
    <w:rsid w:val="00CF4C84"/>
    <w:rsid w:val="00CF5B13"/>
    <w:rsid w:val="00CF625B"/>
    <w:rsid w:val="00CF6B9E"/>
    <w:rsid w:val="00D0140F"/>
    <w:rsid w:val="00D0155B"/>
    <w:rsid w:val="00D023A2"/>
    <w:rsid w:val="00D02A8C"/>
    <w:rsid w:val="00D033C0"/>
    <w:rsid w:val="00D04101"/>
    <w:rsid w:val="00D04AB4"/>
    <w:rsid w:val="00D0515D"/>
    <w:rsid w:val="00D055C2"/>
    <w:rsid w:val="00D05A14"/>
    <w:rsid w:val="00D05CB2"/>
    <w:rsid w:val="00D06071"/>
    <w:rsid w:val="00D060F6"/>
    <w:rsid w:val="00D06388"/>
    <w:rsid w:val="00D06817"/>
    <w:rsid w:val="00D06AC7"/>
    <w:rsid w:val="00D06BDF"/>
    <w:rsid w:val="00D076FF"/>
    <w:rsid w:val="00D079DF"/>
    <w:rsid w:val="00D10721"/>
    <w:rsid w:val="00D11AA9"/>
    <w:rsid w:val="00D121FA"/>
    <w:rsid w:val="00D122BA"/>
    <w:rsid w:val="00D1234E"/>
    <w:rsid w:val="00D12D42"/>
    <w:rsid w:val="00D13A8A"/>
    <w:rsid w:val="00D13B24"/>
    <w:rsid w:val="00D14D23"/>
    <w:rsid w:val="00D15FFB"/>
    <w:rsid w:val="00D1619A"/>
    <w:rsid w:val="00D16297"/>
    <w:rsid w:val="00D163F6"/>
    <w:rsid w:val="00D16B47"/>
    <w:rsid w:val="00D16F30"/>
    <w:rsid w:val="00D16F76"/>
    <w:rsid w:val="00D17CD3"/>
    <w:rsid w:val="00D17E2C"/>
    <w:rsid w:val="00D20E1C"/>
    <w:rsid w:val="00D2101F"/>
    <w:rsid w:val="00D210B7"/>
    <w:rsid w:val="00D233C0"/>
    <w:rsid w:val="00D2485A"/>
    <w:rsid w:val="00D24C1D"/>
    <w:rsid w:val="00D25035"/>
    <w:rsid w:val="00D25136"/>
    <w:rsid w:val="00D254A3"/>
    <w:rsid w:val="00D25E27"/>
    <w:rsid w:val="00D26823"/>
    <w:rsid w:val="00D26D4C"/>
    <w:rsid w:val="00D27341"/>
    <w:rsid w:val="00D277E9"/>
    <w:rsid w:val="00D3069A"/>
    <w:rsid w:val="00D309D6"/>
    <w:rsid w:val="00D31665"/>
    <w:rsid w:val="00D32497"/>
    <w:rsid w:val="00D327B9"/>
    <w:rsid w:val="00D328B1"/>
    <w:rsid w:val="00D334D0"/>
    <w:rsid w:val="00D33B08"/>
    <w:rsid w:val="00D34400"/>
    <w:rsid w:val="00D347AD"/>
    <w:rsid w:val="00D358B2"/>
    <w:rsid w:val="00D3632F"/>
    <w:rsid w:val="00D36993"/>
    <w:rsid w:val="00D36F2F"/>
    <w:rsid w:val="00D37B3C"/>
    <w:rsid w:val="00D37F54"/>
    <w:rsid w:val="00D40096"/>
    <w:rsid w:val="00D4012F"/>
    <w:rsid w:val="00D40797"/>
    <w:rsid w:val="00D40B1A"/>
    <w:rsid w:val="00D436B9"/>
    <w:rsid w:val="00D436D4"/>
    <w:rsid w:val="00D43D2B"/>
    <w:rsid w:val="00D43DA2"/>
    <w:rsid w:val="00D44E39"/>
    <w:rsid w:val="00D4536F"/>
    <w:rsid w:val="00D4651C"/>
    <w:rsid w:val="00D465D7"/>
    <w:rsid w:val="00D47126"/>
    <w:rsid w:val="00D4771E"/>
    <w:rsid w:val="00D47772"/>
    <w:rsid w:val="00D47928"/>
    <w:rsid w:val="00D47B44"/>
    <w:rsid w:val="00D500E8"/>
    <w:rsid w:val="00D503AE"/>
    <w:rsid w:val="00D50CFA"/>
    <w:rsid w:val="00D51835"/>
    <w:rsid w:val="00D51B95"/>
    <w:rsid w:val="00D51D52"/>
    <w:rsid w:val="00D52B31"/>
    <w:rsid w:val="00D53D68"/>
    <w:rsid w:val="00D54AAE"/>
    <w:rsid w:val="00D558D5"/>
    <w:rsid w:val="00D55E5D"/>
    <w:rsid w:val="00D5612F"/>
    <w:rsid w:val="00D5659F"/>
    <w:rsid w:val="00D56762"/>
    <w:rsid w:val="00D56EA7"/>
    <w:rsid w:val="00D575D0"/>
    <w:rsid w:val="00D57CFC"/>
    <w:rsid w:val="00D57F16"/>
    <w:rsid w:val="00D602CE"/>
    <w:rsid w:val="00D61527"/>
    <w:rsid w:val="00D61B45"/>
    <w:rsid w:val="00D61F46"/>
    <w:rsid w:val="00D624D7"/>
    <w:rsid w:val="00D62F22"/>
    <w:rsid w:val="00D631EC"/>
    <w:rsid w:val="00D64392"/>
    <w:rsid w:val="00D647C2"/>
    <w:rsid w:val="00D648C4"/>
    <w:rsid w:val="00D65F97"/>
    <w:rsid w:val="00D66B24"/>
    <w:rsid w:val="00D66E06"/>
    <w:rsid w:val="00D66E9B"/>
    <w:rsid w:val="00D67C60"/>
    <w:rsid w:val="00D67D1C"/>
    <w:rsid w:val="00D70112"/>
    <w:rsid w:val="00D714F0"/>
    <w:rsid w:val="00D72279"/>
    <w:rsid w:val="00D7293A"/>
    <w:rsid w:val="00D73E47"/>
    <w:rsid w:val="00D73F91"/>
    <w:rsid w:val="00D7455F"/>
    <w:rsid w:val="00D74708"/>
    <w:rsid w:val="00D7495C"/>
    <w:rsid w:val="00D74BD8"/>
    <w:rsid w:val="00D75D94"/>
    <w:rsid w:val="00D75E5C"/>
    <w:rsid w:val="00D7649A"/>
    <w:rsid w:val="00D7692A"/>
    <w:rsid w:val="00D77734"/>
    <w:rsid w:val="00D7780C"/>
    <w:rsid w:val="00D77F5A"/>
    <w:rsid w:val="00D80229"/>
    <w:rsid w:val="00D8166E"/>
    <w:rsid w:val="00D82A11"/>
    <w:rsid w:val="00D8337E"/>
    <w:rsid w:val="00D8420E"/>
    <w:rsid w:val="00D842B4"/>
    <w:rsid w:val="00D85753"/>
    <w:rsid w:val="00D8576F"/>
    <w:rsid w:val="00D86E50"/>
    <w:rsid w:val="00D87063"/>
    <w:rsid w:val="00D87E47"/>
    <w:rsid w:val="00D900A7"/>
    <w:rsid w:val="00D9030B"/>
    <w:rsid w:val="00D90C68"/>
    <w:rsid w:val="00D91078"/>
    <w:rsid w:val="00D9142E"/>
    <w:rsid w:val="00D946B4"/>
    <w:rsid w:val="00D94B03"/>
    <w:rsid w:val="00D94C41"/>
    <w:rsid w:val="00D94E59"/>
    <w:rsid w:val="00D952CB"/>
    <w:rsid w:val="00D9586E"/>
    <w:rsid w:val="00D959BF"/>
    <w:rsid w:val="00D95F5C"/>
    <w:rsid w:val="00D961C0"/>
    <w:rsid w:val="00D96C22"/>
    <w:rsid w:val="00D97807"/>
    <w:rsid w:val="00DA274A"/>
    <w:rsid w:val="00DA2F52"/>
    <w:rsid w:val="00DA3094"/>
    <w:rsid w:val="00DA3655"/>
    <w:rsid w:val="00DA4534"/>
    <w:rsid w:val="00DA4E60"/>
    <w:rsid w:val="00DA51D2"/>
    <w:rsid w:val="00DA6389"/>
    <w:rsid w:val="00DA63B7"/>
    <w:rsid w:val="00DA7526"/>
    <w:rsid w:val="00DA7E8C"/>
    <w:rsid w:val="00DB02AD"/>
    <w:rsid w:val="00DB0842"/>
    <w:rsid w:val="00DB0E8D"/>
    <w:rsid w:val="00DB1701"/>
    <w:rsid w:val="00DB1714"/>
    <w:rsid w:val="00DB197A"/>
    <w:rsid w:val="00DB21FA"/>
    <w:rsid w:val="00DB24FB"/>
    <w:rsid w:val="00DB27AF"/>
    <w:rsid w:val="00DB39B2"/>
    <w:rsid w:val="00DB538E"/>
    <w:rsid w:val="00DB6353"/>
    <w:rsid w:val="00DB6798"/>
    <w:rsid w:val="00DB6A88"/>
    <w:rsid w:val="00DB7D49"/>
    <w:rsid w:val="00DC1378"/>
    <w:rsid w:val="00DC147B"/>
    <w:rsid w:val="00DC19C7"/>
    <w:rsid w:val="00DC1AEC"/>
    <w:rsid w:val="00DC2392"/>
    <w:rsid w:val="00DC2E2D"/>
    <w:rsid w:val="00DC2EBD"/>
    <w:rsid w:val="00DC326D"/>
    <w:rsid w:val="00DC43E7"/>
    <w:rsid w:val="00DC4F94"/>
    <w:rsid w:val="00DC5872"/>
    <w:rsid w:val="00DC5B61"/>
    <w:rsid w:val="00DC6531"/>
    <w:rsid w:val="00DC65D7"/>
    <w:rsid w:val="00DC75EB"/>
    <w:rsid w:val="00DD0207"/>
    <w:rsid w:val="00DD02A5"/>
    <w:rsid w:val="00DD06AC"/>
    <w:rsid w:val="00DD18CB"/>
    <w:rsid w:val="00DD18EF"/>
    <w:rsid w:val="00DD1A8F"/>
    <w:rsid w:val="00DD1C95"/>
    <w:rsid w:val="00DD2713"/>
    <w:rsid w:val="00DD2ADB"/>
    <w:rsid w:val="00DD2FC7"/>
    <w:rsid w:val="00DD39DD"/>
    <w:rsid w:val="00DD43C9"/>
    <w:rsid w:val="00DD50B5"/>
    <w:rsid w:val="00DD56B3"/>
    <w:rsid w:val="00DD5B5C"/>
    <w:rsid w:val="00DD5B9C"/>
    <w:rsid w:val="00DD6218"/>
    <w:rsid w:val="00DD6909"/>
    <w:rsid w:val="00DD6CD6"/>
    <w:rsid w:val="00DD707D"/>
    <w:rsid w:val="00DD7B70"/>
    <w:rsid w:val="00DD7C37"/>
    <w:rsid w:val="00DD7DE8"/>
    <w:rsid w:val="00DE0799"/>
    <w:rsid w:val="00DE16D7"/>
    <w:rsid w:val="00DE2327"/>
    <w:rsid w:val="00DE2D52"/>
    <w:rsid w:val="00DE38CD"/>
    <w:rsid w:val="00DE5334"/>
    <w:rsid w:val="00DE5927"/>
    <w:rsid w:val="00DE6017"/>
    <w:rsid w:val="00DE745D"/>
    <w:rsid w:val="00DE7504"/>
    <w:rsid w:val="00DF0661"/>
    <w:rsid w:val="00DF1081"/>
    <w:rsid w:val="00DF2908"/>
    <w:rsid w:val="00DF2F09"/>
    <w:rsid w:val="00DF3269"/>
    <w:rsid w:val="00DF3EDC"/>
    <w:rsid w:val="00DF4066"/>
    <w:rsid w:val="00DF46F2"/>
    <w:rsid w:val="00DF4E84"/>
    <w:rsid w:val="00DF5153"/>
    <w:rsid w:val="00DF5804"/>
    <w:rsid w:val="00DF724C"/>
    <w:rsid w:val="00DF742C"/>
    <w:rsid w:val="00DF7A20"/>
    <w:rsid w:val="00DF7EAA"/>
    <w:rsid w:val="00E008A2"/>
    <w:rsid w:val="00E00CA5"/>
    <w:rsid w:val="00E01571"/>
    <w:rsid w:val="00E01C92"/>
    <w:rsid w:val="00E01CF2"/>
    <w:rsid w:val="00E03E72"/>
    <w:rsid w:val="00E05D98"/>
    <w:rsid w:val="00E05FC5"/>
    <w:rsid w:val="00E05FE4"/>
    <w:rsid w:val="00E065CA"/>
    <w:rsid w:val="00E066CA"/>
    <w:rsid w:val="00E06D7F"/>
    <w:rsid w:val="00E07312"/>
    <w:rsid w:val="00E07639"/>
    <w:rsid w:val="00E11283"/>
    <w:rsid w:val="00E11409"/>
    <w:rsid w:val="00E11634"/>
    <w:rsid w:val="00E125FA"/>
    <w:rsid w:val="00E12F79"/>
    <w:rsid w:val="00E135F3"/>
    <w:rsid w:val="00E13A3B"/>
    <w:rsid w:val="00E14579"/>
    <w:rsid w:val="00E153EC"/>
    <w:rsid w:val="00E158C3"/>
    <w:rsid w:val="00E15C32"/>
    <w:rsid w:val="00E161FF"/>
    <w:rsid w:val="00E16B06"/>
    <w:rsid w:val="00E17AF4"/>
    <w:rsid w:val="00E17BBD"/>
    <w:rsid w:val="00E17D74"/>
    <w:rsid w:val="00E2002D"/>
    <w:rsid w:val="00E20443"/>
    <w:rsid w:val="00E20666"/>
    <w:rsid w:val="00E2084D"/>
    <w:rsid w:val="00E2107E"/>
    <w:rsid w:val="00E2144F"/>
    <w:rsid w:val="00E2199C"/>
    <w:rsid w:val="00E219BB"/>
    <w:rsid w:val="00E21B06"/>
    <w:rsid w:val="00E22DCE"/>
    <w:rsid w:val="00E23CF1"/>
    <w:rsid w:val="00E2402C"/>
    <w:rsid w:val="00E2421F"/>
    <w:rsid w:val="00E25888"/>
    <w:rsid w:val="00E265F7"/>
    <w:rsid w:val="00E26B66"/>
    <w:rsid w:val="00E27019"/>
    <w:rsid w:val="00E27258"/>
    <w:rsid w:val="00E2774A"/>
    <w:rsid w:val="00E304A8"/>
    <w:rsid w:val="00E30CD7"/>
    <w:rsid w:val="00E30D8F"/>
    <w:rsid w:val="00E30F89"/>
    <w:rsid w:val="00E31636"/>
    <w:rsid w:val="00E31D61"/>
    <w:rsid w:val="00E31F24"/>
    <w:rsid w:val="00E31F38"/>
    <w:rsid w:val="00E32A76"/>
    <w:rsid w:val="00E32D41"/>
    <w:rsid w:val="00E33341"/>
    <w:rsid w:val="00E3392A"/>
    <w:rsid w:val="00E34606"/>
    <w:rsid w:val="00E34C6B"/>
    <w:rsid w:val="00E34FB7"/>
    <w:rsid w:val="00E3509E"/>
    <w:rsid w:val="00E37036"/>
    <w:rsid w:val="00E37B9F"/>
    <w:rsid w:val="00E40447"/>
    <w:rsid w:val="00E41D75"/>
    <w:rsid w:val="00E422B8"/>
    <w:rsid w:val="00E423D0"/>
    <w:rsid w:val="00E4246B"/>
    <w:rsid w:val="00E42601"/>
    <w:rsid w:val="00E42612"/>
    <w:rsid w:val="00E42BA1"/>
    <w:rsid w:val="00E42F6C"/>
    <w:rsid w:val="00E43218"/>
    <w:rsid w:val="00E4349D"/>
    <w:rsid w:val="00E43B22"/>
    <w:rsid w:val="00E44697"/>
    <w:rsid w:val="00E45857"/>
    <w:rsid w:val="00E4696D"/>
    <w:rsid w:val="00E46BE0"/>
    <w:rsid w:val="00E46DA5"/>
    <w:rsid w:val="00E46FF8"/>
    <w:rsid w:val="00E47D94"/>
    <w:rsid w:val="00E50C85"/>
    <w:rsid w:val="00E50E76"/>
    <w:rsid w:val="00E51619"/>
    <w:rsid w:val="00E52314"/>
    <w:rsid w:val="00E52C11"/>
    <w:rsid w:val="00E534CB"/>
    <w:rsid w:val="00E5399D"/>
    <w:rsid w:val="00E53FEC"/>
    <w:rsid w:val="00E54759"/>
    <w:rsid w:val="00E54E3C"/>
    <w:rsid w:val="00E54E6E"/>
    <w:rsid w:val="00E54ED7"/>
    <w:rsid w:val="00E550DE"/>
    <w:rsid w:val="00E550E5"/>
    <w:rsid w:val="00E55598"/>
    <w:rsid w:val="00E55B22"/>
    <w:rsid w:val="00E56132"/>
    <w:rsid w:val="00E5644D"/>
    <w:rsid w:val="00E565DC"/>
    <w:rsid w:val="00E56B8F"/>
    <w:rsid w:val="00E56F21"/>
    <w:rsid w:val="00E5737D"/>
    <w:rsid w:val="00E57C13"/>
    <w:rsid w:val="00E57EF4"/>
    <w:rsid w:val="00E57F87"/>
    <w:rsid w:val="00E61A49"/>
    <w:rsid w:val="00E61F76"/>
    <w:rsid w:val="00E62268"/>
    <w:rsid w:val="00E622ED"/>
    <w:rsid w:val="00E62778"/>
    <w:rsid w:val="00E629F3"/>
    <w:rsid w:val="00E62CDD"/>
    <w:rsid w:val="00E63393"/>
    <w:rsid w:val="00E63C99"/>
    <w:rsid w:val="00E64744"/>
    <w:rsid w:val="00E64A13"/>
    <w:rsid w:val="00E64FF9"/>
    <w:rsid w:val="00E6519D"/>
    <w:rsid w:val="00E65472"/>
    <w:rsid w:val="00E65916"/>
    <w:rsid w:val="00E65945"/>
    <w:rsid w:val="00E65B59"/>
    <w:rsid w:val="00E65BFA"/>
    <w:rsid w:val="00E65E7B"/>
    <w:rsid w:val="00E66E56"/>
    <w:rsid w:val="00E66ECF"/>
    <w:rsid w:val="00E6746F"/>
    <w:rsid w:val="00E679AE"/>
    <w:rsid w:val="00E70953"/>
    <w:rsid w:val="00E71993"/>
    <w:rsid w:val="00E72610"/>
    <w:rsid w:val="00E72A99"/>
    <w:rsid w:val="00E732AF"/>
    <w:rsid w:val="00E7376B"/>
    <w:rsid w:val="00E739DA"/>
    <w:rsid w:val="00E752FB"/>
    <w:rsid w:val="00E75542"/>
    <w:rsid w:val="00E75BA0"/>
    <w:rsid w:val="00E75E4D"/>
    <w:rsid w:val="00E76A67"/>
    <w:rsid w:val="00E76F53"/>
    <w:rsid w:val="00E778AE"/>
    <w:rsid w:val="00E77E41"/>
    <w:rsid w:val="00E77F4D"/>
    <w:rsid w:val="00E80478"/>
    <w:rsid w:val="00E80A44"/>
    <w:rsid w:val="00E817C0"/>
    <w:rsid w:val="00E81D39"/>
    <w:rsid w:val="00E82076"/>
    <w:rsid w:val="00E826A6"/>
    <w:rsid w:val="00E82CAF"/>
    <w:rsid w:val="00E830F0"/>
    <w:rsid w:val="00E83214"/>
    <w:rsid w:val="00E83D09"/>
    <w:rsid w:val="00E8490D"/>
    <w:rsid w:val="00E84A55"/>
    <w:rsid w:val="00E855D7"/>
    <w:rsid w:val="00E85DEE"/>
    <w:rsid w:val="00E87504"/>
    <w:rsid w:val="00E8771B"/>
    <w:rsid w:val="00E87CBD"/>
    <w:rsid w:val="00E9006F"/>
    <w:rsid w:val="00E902D2"/>
    <w:rsid w:val="00E90492"/>
    <w:rsid w:val="00E90C4B"/>
    <w:rsid w:val="00E91122"/>
    <w:rsid w:val="00E91644"/>
    <w:rsid w:val="00E91CB7"/>
    <w:rsid w:val="00E91E55"/>
    <w:rsid w:val="00E9241E"/>
    <w:rsid w:val="00E9401D"/>
    <w:rsid w:val="00E94C80"/>
    <w:rsid w:val="00E957C8"/>
    <w:rsid w:val="00E957EA"/>
    <w:rsid w:val="00E959C7"/>
    <w:rsid w:val="00E9650E"/>
    <w:rsid w:val="00E96825"/>
    <w:rsid w:val="00E96E3D"/>
    <w:rsid w:val="00E96F23"/>
    <w:rsid w:val="00E972B0"/>
    <w:rsid w:val="00E974E2"/>
    <w:rsid w:val="00E97EA3"/>
    <w:rsid w:val="00EA00D9"/>
    <w:rsid w:val="00EA013D"/>
    <w:rsid w:val="00EA03D4"/>
    <w:rsid w:val="00EA0A8E"/>
    <w:rsid w:val="00EA0B48"/>
    <w:rsid w:val="00EA16D9"/>
    <w:rsid w:val="00EA2265"/>
    <w:rsid w:val="00EA2C7A"/>
    <w:rsid w:val="00EA313C"/>
    <w:rsid w:val="00EA32C0"/>
    <w:rsid w:val="00EA4362"/>
    <w:rsid w:val="00EA45F6"/>
    <w:rsid w:val="00EA4C19"/>
    <w:rsid w:val="00EA5204"/>
    <w:rsid w:val="00EA5382"/>
    <w:rsid w:val="00EA5613"/>
    <w:rsid w:val="00EA60A6"/>
    <w:rsid w:val="00EA645B"/>
    <w:rsid w:val="00EA668D"/>
    <w:rsid w:val="00EA68E3"/>
    <w:rsid w:val="00EA7384"/>
    <w:rsid w:val="00EB2677"/>
    <w:rsid w:val="00EB2715"/>
    <w:rsid w:val="00EB381A"/>
    <w:rsid w:val="00EB4594"/>
    <w:rsid w:val="00EB5BE8"/>
    <w:rsid w:val="00EB6904"/>
    <w:rsid w:val="00EB77CA"/>
    <w:rsid w:val="00EB79ED"/>
    <w:rsid w:val="00EB7A4B"/>
    <w:rsid w:val="00EB7B55"/>
    <w:rsid w:val="00EB7F08"/>
    <w:rsid w:val="00EC03EA"/>
    <w:rsid w:val="00EC05AB"/>
    <w:rsid w:val="00EC084F"/>
    <w:rsid w:val="00EC2077"/>
    <w:rsid w:val="00EC215C"/>
    <w:rsid w:val="00EC2C42"/>
    <w:rsid w:val="00EC308E"/>
    <w:rsid w:val="00EC33A6"/>
    <w:rsid w:val="00EC3785"/>
    <w:rsid w:val="00EC42DE"/>
    <w:rsid w:val="00EC53C1"/>
    <w:rsid w:val="00EC6872"/>
    <w:rsid w:val="00EC6BCF"/>
    <w:rsid w:val="00EC7944"/>
    <w:rsid w:val="00EC7A77"/>
    <w:rsid w:val="00ED05E9"/>
    <w:rsid w:val="00ED0722"/>
    <w:rsid w:val="00ED0963"/>
    <w:rsid w:val="00ED0DB7"/>
    <w:rsid w:val="00ED13F5"/>
    <w:rsid w:val="00ED1F79"/>
    <w:rsid w:val="00ED28C4"/>
    <w:rsid w:val="00ED2ED8"/>
    <w:rsid w:val="00ED374A"/>
    <w:rsid w:val="00ED4732"/>
    <w:rsid w:val="00ED52BE"/>
    <w:rsid w:val="00ED5388"/>
    <w:rsid w:val="00ED5E13"/>
    <w:rsid w:val="00ED6067"/>
    <w:rsid w:val="00ED62A9"/>
    <w:rsid w:val="00ED6507"/>
    <w:rsid w:val="00ED6DDA"/>
    <w:rsid w:val="00ED6E74"/>
    <w:rsid w:val="00ED7012"/>
    <w:rsid w:val="00ED735C"/>
    <w:rsid w:val="00ED79AF"/>
    <w:rsid w:val="00EE15B1"/>
    <w:rsid w:val="00EE18EE"/>
    <w:rsid w:val="00EE1BF4"/>
    <w:rsid w:val="00EE254C"/>
    <w:rsid w:val="00EE2842"/>
    <w:rsid w:val="00EE28E4"/>
    <w:rsid w:val="00EE2F73"/>
    <w:rsid w:val="00EE33A1"/>
    <w:rsid w:val="00EE3E5C"/>
    <w:rsid w:val="00EE4D2D"/>
    <w:rsid w:val="00EE4ED0"/>
    <w:rsid w:val="00EE560F"/>
    <w:rsid w:val="00EE5D9E"/>
    <w:rsid w:val="00EE7975"/>
    <w:rsid w:val="00EE79F8"/>
    <w:rsid w:val="00EF032C"/>
    <w:rsid w:val="00EF06AC"/>
    <w:rsid w:val="00EF1A70"/>
    <w:rsid w:val="00EF1FB0"/>
    <w:rsid w:val="00EF2686"/>
    <w:rsid w:val="00EF2E0E"/>
    <w:rsid w:val="00EF317F"/>
    <w:rsid w:val="00EF50D7"/>
    <w:rsid w:val="00EF6065"/>
    <w:rsid w:val="00EF676C"/>
    <w:rsid w:val="00EF6A23"/>
    <w:rsid w:val="00EF6BC9"/>
    <w:rsid w:val="00EF6D79"/>
    <w:rsid w:val="00EF6E02"/>
    <w:rsid w:val="00EF6EFA"/>
    <w:rsid w:val="00EF6F40"/>
    <w:rsid w:val="00EF73A9"/>
    <w:rsid w:val="00F00186"/>
    <w:rsid w:val="00F00679"/>
    <w:rsid w:val="00F00768"/>
    <w:rsid w:val="00F01CDC"/>
    <w:rsid w:val="00F0325E"/>
    <w:rsid w:val="00F036E6"/>
    <w:rsid w:val="00F03867"/>
    <w:rsid w:val="00F03C50"/>
    <w:rsid w:val="00F03D3A"/>
    <w:rsid w:val="00F04324"/>
    <w:rsid w:val="00F045CE"/>
    <w:rsid w:val="00F0483B"/>
    <w:rsid w:val="00F04DDB"/>
    <w:rsid w:val="00F05052"/>
    <w:rsid w:val="00F05802"/>
    <w:rsid w:val="00F05BFA"/>
    <w:rsid w:val="00F076B8"/>
    <w:rsid w:val="00F07A05"/>
    <w:rsid w:val="00F10EC9"/>
    <w:rsid w:val="00F117F3"/>
    <w:rsid w:val="00F11DCB"/>
    <w:rsid w:val="00F143F1"/>
    <w:rsid w:val="00F144A8"/>
    <w:rsid w:val="00F14F9E"/>
    <w:rsid w:val="00F15004"/>
    <w:rsid w:val="00F153A3"/>
    <w:rsid w:val="00F15523"/>
    <w:rsid w:val="00F16E3F"/>
    <w:rsid w:val="00F17864"/>
    <w:rsid w:val="00F20088"/>
    <w:rsid w:val="00F2086A"/>
    <w:rsid w:val="00F20BFB"/>
    <w:rsid w:val="00F20C18"/>
    <w:rsid w:val="00F21199"/>
    <w:rsid w:val="00F212BB"/>
    <w:rsid w:val="00F21D06"/>
    <w:rsid w:val="00F2215A"/>
    <w:rsid w:val="00F22853"/>
    <w:rsid w:val="00F22C97"/>
    <w:rsid w:val="00F22EBA"/>
    <w:rsid w:val="00F237AB"/>
    <w:rsid w:val="00F24178"/>
    <w:rsid w:val="00F251AC"/>
    <w:rsid w:val="00F251DE"/>
    <w:rsid w:val="00F257F9"/>
    <w:rsid w:val="00F27678"/>
    <w:rsid w:val="00F27A74"/>
    <w:rsid w:val="00F27B92"/>
    <w:rsid w:val="00F30FDC"/>
    <w:rsid w:val="00F31694"/>
    <w:rsid w:val="00F3180F"/>
    <w:rsid w:val="00F31CE8"/>
    <w:rsid w:val="00F32DFC"/>
    <w:rsid w:val="00F3307F"/>
    <w:rsid w:val="00F33464"/>
    <w:rsid w:val="00F34914"/>
    <w:rsid w:val="00F34B90"/>
    <w:rsid w:val="00F35F02"/>
    <w:rsid w:val="00F372F9"/>
    <w:rsid w:val="00F379CF"/>
    <w:rsid w:val="00F37CC1"/>
    <w:rsid w:val="00F37D65"/>
    <w:rsid w:val="00F400A9"/>
    <w:rsid w:val="00F40F99"/>
    <w:rsid w:val="00F417B0"/>
    <w:rsid w:val="00F424B9"/>
    <w:rsid w:val="00F4298C"/>
    <w:rsid w:val="00F42D5A"/>
    <w:rsid w:val="00F437CC"/>
    <w:rsid w:val="00F44676"/>
    <w:rsid w:val="00F44D1F"/>
    <w:rsid w:val="00F45CFB"/>
    <w:rsid w:val="00F45D66"/>
    <w:rsid w:val="00F461AA"/>
    <w:rsid w:val="00F4636F"/>
    <w:rsid w:val="00F47551"/>
    <w:rsid w:val="00F47591"/>
    <w:rsid w:val="00F50E09"/>
    <w:rsid w:val="00F50E61"/>
    <w:rsid w:val="00F516B6"/>
    <w:rsid w:val="00F523B3"/>
    <w:rsid w:val="00F53111"/>
    <w:rsid w:val="00F53266"/>
    <w:rsid w:val="00F535D1"/>
    <w:rsid w:val="00F53AB4"/>
    <w:rsid w:val="00F53BDA"/>
    <w:rsid w:val="00F54363"/>
    <w:rsid w:val="00F56378"/>
    <w:rsid w:val="00F56449"/>
    <w:rsid w:val="00F56540"/>
    <w:rsid w:val="00F56CE1"/>
    <w:rsid w:val="00F56D84"/>
    <w:rsid w:val="00F57089"/>
    <w:rsid w:val="00F609BF"/>
    <w:rsid w:val="00F609C7"/>
    <w:rsid w:val="00F60B5B"/>
    <w:rsid w:val="00F6104A"/>
    <w:rsid w:val="00F6136E"/>
    <w:rsid w:val="00F6185E"/>
    <w:rsid w:val="00F620DE"/>
    <w:rsid w:val="00F624F6"/>
    <w:rsid w:val="00F6250B"/>
    <w:rsid w:val="00F6281B"/>
    <w:rsid w:val="00F62ABA"/>
    <w:rsid w:val="00F638B7"/>
    <w:rsid w:val="00F63955"/>
    <w:rsid w:val="00F6495A"/>
    <w:rsid w:val="00F64961"/>
    <w:rsid w:val="00F64BCB"/>
    <w:rsid w:val="00F64E66"/>
    <w:rsid w:val="00F656D8"/>
    <w:rsid w:val="00F65846"/>
    <w:rsid w:val="00F65D7A"/>
    <w:rsid w:val="00F66A8D"/>
    <w:rsid w:val="00F6717C"/>
    <w:rsid w:val="00F67B5A"/>
    <w:rsid w:val="00F67E85"/>
    <w:rsid w:val="00F67F73"/>
    <w:rsid w:val="00F704D5"/>
    <w:rsid w:val="00F706B8"/>
    <w:rsid w:val="00F70848"/>
    <w:rsid w:val="00F708DE"/>
    <w:rsid w:val="00F714CA"/>
    <w:rsid w:val="00F71D7D"/>
    <w:rsid w:val="00F7336A"/>
    <w:rsid w:val="00F74144"/>
    <w:rsid w:val="00F75397"/>
    <w:rsid w:val="00F756EA"/>
    <w:rsid w:val="00F757E0"/>
    <w:rsid w:val="00F7618C"/>
    <w:rsid w:val="00F770C2"/>
    <w:rsid w:val="00F8006D"/>
    <w:rsid w:val="00F803BE"/>
    <w:rsid w:val="00F805A4"/>
    <w:rsid w:val="00F807FF"/>
    <w:rsid w:val="00F80ED3"/>
    <w:rsid w:val="00F81F54"/>
    <w:rsid w:val="00F82581"/>
    <w:rsid w:val="00F8293F"/>
    <w:rsid w:val="00F835CD"/>
    <w:rsid w:val="00F84DB8"/>
    <w:rsid w:val="00F85CCF"/>
    <w:rsid w:val="00F85CE3"/>
    <w:rsid w:val="00F85D66"/>
    <w:rsid w:val="00F86A2F"/>
    <w:rsid w:val="00F86AF7"/>
    <w:rsid w:val="00F87413"/>
    <w:rsid w:val="00F875D6"/>
    <w:rsid w:val="00F902B9"/>
    <w:rsid w:val="00F90DA1"/>
    <w:rsid w:val="00F91B66"/>
    <w:rsid w:val="00F91D8C"/>
    <w:rsid w:val="00F922D0"/>
    <w:rsid w:val="00F92825"/>
    <w:rsid w:val="00F929AD"/>
    <w:rsid w:val="00F92A56"/>
    <w:rsid w:val="00F92ED7"/>
    <w:rsid w:val="00F93A6B"/>
    <w:rsid w:val="00F94791"/>
    <w:rsid w:val="00F95596"/>
    <w:rsid w:val="00F958C5"/>
    <w:rsid w:val="00F958D1"/>
    <w:rsid w:val="00F96D1E"/>
    <w:rsid w:val="00F97EE9"/>
    <w:rsid w:val="00FA0077"/>
    <w:rsid w:val="00FA09E1"/>
    <w:rsid w:val="00FA0C18"/>
    <w:rsid w:val="00FA0D89"/>
    <w:rsid w:val="00FA1260"/>
    <w:rsid w:val="00FA1516"/>
    <w:rsid w:val="00FA18FF"/>
    <w:rsid w:val="00FA1F36"/>
    <w:rsid w:val="00FA32D0"/>
    <w:rsid w:val="00FA384C"/>
    <w:rsid w:val="00FA3A57"/>
    <w:rsid w:val="00FA3F26"/>
    <w:rsid w:val="00FA459A"/>
    <w:rsid w:val="00FA45FE"/>
    <w:rsid w:val="00FA476F"/>
    <w:rsid w:val="00FA4AA3"/>
    <w:rsid w:val="00FA5322"/>
    <w:rsid w:val="00FA556C"/>
    <w:rsid w:val="00FA624A"/>
    <w:rsid w:val="00FA6281"/>
    <w:rsid w:val="00FA670A"/>
    <w:rsid w:val="00FA6F33"/>
    <w:rsid w:val="00FA7149"/>
    <w:rsid w:val="00FA734F"/>
    <w:rsid w:val="00FA742A"/>
    <w:rsid w:val="00FA7558"/>
    <w:rsid w:val="00FA7945"/>
    <w:rsid w:val="00FA7B03"/>
    <w:rsid w:val="00FB0D86"/>
    <w:rsid w:val="00FB0F5E"/>
    <w:rsid w:val="00FB12E0"/>
    <w:rsid w:val="00FB17E0"/>
    <w:rsid w:val="00FB2401"/>
    <w:rsid w:val="00FB2536"/>
    <w:rsid w:val="00FB29F0"/>
    <w:rsid w:val="00FB2D77"/>
    <w:rsid w:val="00FB2E5C"/>
    <w:rsid w:val="00FB2FF1"/>
    <w:rsid w:val="00FB3C88"/>
    <w:rsid w:val="00FB5C51"/>
    <w:rsid w:val="00FB5D20"/>
    <w:rsid w:val="00FB634E"/>
    <w:rsid w:val="00FB6834"/>
    <w:rsid w:val="00FB738C"/>
    <w:rsid w:val="00FB73AE"/>
    <w:rsid w:val="00FB7D96"/>
    <w:rsid w:val="00FB7E36"/>
    <w:rsid w:val="00FC1B77"/>
    <w:rsid w:val="00FC1E58"/>
    <w:rsid w:val="00FC1E72"/>
    <w:rsid w:val="00FC23BC"/>
    <w:rsid w:val="00FC27F3"/>
    <w:rsid w:val="00FC2D2B"/>
    <w:rsid w:val="00FC349B"/>
    <w:rsid w:val="00FC370B"/>
    <w:rsid w:val="00FC454B"/>
    <w:rsid w:val="00FC4A8C"/>
    <w:rsid w:val="00FC4D9D"/>
    <w:rsid w:val="00FC573A"/>
    <w:rsid w:val="00FC6219"/>
    <w:rsid w:val="00FC6362"/>
    <w:rsid w:val="00FC638B"/>
    <w:rsid w:val="00FC7263"/>
    <w:rsid w:val="00FC7AFD"/>
    <w:rsid w:val="00FC7B4C"/>
    <w:rsid w:val="00FC7E07"/>
    <w:rsid w:val="00FD074E"/>
    <w:rsid w:val="00FD10EB"/>
    <w:rsid w:val="00FD166B"/>
    <w:rsid w:val="00FD2298"/>
    <w:rsid w:val="00FD255E"/>
    <w:rsid w:val="00FD2813"/>
    <w:rsid w:val="00FD2F35"/>
    <w:rsid w:val="00FD4160"/>
    <w:rsid w:val="00FD43E3"/>
    <w:rsid w:val="00FD467D"/>
    <w:rsid w:val="00FD4DDA"/>
    <w:rsid w:val="00FD4E65"/>
    <w:rsid w:val="00FD5238"/>
    <w:rsid w:val="00FD5250"/>
    <w:rsid w:val="00FD530C"/>
    <w:rsid w:val="00FD5996"/>
    <w:rsid w:val="00FD60CF"/>
    <w:rsid w:val="00FD612D"/>
    <w:rsid w:val="00FD61D6"/>
    <w:rsid w:val="00FD6BC8"/>
    <w:rsid w:val="00FD7352"/>
    <w:rsid w:val="00FE014C"/>
    <w:rsid w:val="00FE045A"/>
    <w:rsid w:val="00FE0846"/>
    <w:rsid w:val="00FE0A76"/>
    <w:rsid w:val="00FE0DF8"/>
    <w:rsid w:val="00FE151D"/>
    <w:rsid w:val="00FE1799"/>
    <w:rsid w:val="00FE1B7F"/>
    <w:rsid w:val="00FE223C"/>
    <w:rsid w:val="00FE27BF"/>
    <w:rsid w:val="00FE2A3E"/>
    <w:rsid w:val="00FE32E7"/>
    <w:rsid w:val="00FE3661"/>
    <w:rsid w:val="00FE390B"/>
    <w:rsid w:val="00FE3949"/>
    <w:rsid w:val="00FE3D79"/>
    <w:rsid w:val="00FE574C"/>
    <w:rsid w:val="00FE5C5D"/>
    <w:rsid w:val="00FE5DF9"/>
    <w:rsid w:val="00FE6216"/>
    <w:rsid w:val="00FE66FB"/>
    <w:rsid w:val="00FE68BC"/>
    <w:rsid w:val="00FE6DBA"/>
    <w:rsid w:val="00FE7902"/>
    <w:rsid w:val="00FF10F2"/>
    <w:rsid w:val="00FF1399"/>
    <w:rsid w:val="00FF1D12"/>
    <w:rsid w:val="00FF2CDC"/>
    <w:rsid w:val="00FF2D1F"/>
    <w:rsid w:val="00FF321C"/>
    <w:rsid w:val="00FF32FA"/>
    <w:rsid w:val="00FF3910"/>
    <w:rsid w:val="00FF3D2D"/>
    <w:rsid w:val="00FF3EF7"/>
    <w:rsid w:val="00FF3F50"/>
    <w:rsid w:val="00FF4076"/>
    <w:rsid w:val="00FF49EA"/>
    <w:rsid w:val="00FF5F2B"/>
    <w:rsid w:val="00FF617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6D4706"/>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6D4706"/>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6D4706"/>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3B7559"/>
    <w:pPr>
      <w:jc w:val="both"/>
    </w:pPr>
    <w:rPr>
      <w:rFonts w:ascii="Calibri Light" w:eastAsiaTheme="minorHAnsi" w:hAnsi="Calibri Light"/>
      <w:b/>
    </w:rPr>
  </w:style>
  <w:style w:type="character" w:customStyle="1" w:styleId="Caption1Char">
    <w:name w:val="Caption1 Char"/>
    <w:basedOn w:val="DefaultParagraphFont"/>
    <w:link w:val="Caption1"/>
    <w:rsid w:val="003B7559"/>
    <w:rPr>
      <w:rFonts w:ascii="Calibri Light" w:eastAsiaTheme="minorHAnsi" w:hAnsi="Calibri Light"/>
      <w:b/>
      <w:sz w:val="24"/>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B508A4"/>
  </w:style>
  <w:style w:type="character" w:customStyle="1" w:styleId="contentpasted1">
    <w:name w:val="contentpasted1"/>
    <w:basedOn w:val="DefaultParagraphFont"/>
    <w:rsid w:val="00A3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087">
      <w:bodyDiv w:val="1"/>
      <w:marLeft w:val="0"/>
      <w:marRight w:val="0"/>
      <w:marTop w:val="0"/>
      <w:marBottom w:val="0"/>
      <w:divBdr>
        <w:top w:val="none" w:sz="0" w:space="0" w:color="auto"/>
        <w:left w:val="none" w:sz="0" w:space="0" w:color="auto"/>
        <w:bottom w:val="none" w:sz="0" w:space="0" w:color="auto"/>
        <w:right w:val="none" w:sz="0" w:space="0" w:color="auto"/>
      </w:divBdr>
    </w:div>
    <w:div w:id="69011471">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01611309">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29327623">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74812103">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98324498">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06786179">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69039785">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377361047">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55630574">
      <w:bodyDiv w:val="1"/>
      <w:marLeft w:val="0"/>
      <w:marRight w:val="0"/>
      <w:marTop w:val="0"/>
      <w:marBottom w:val="0"/>
      <w:divBdr>
        <w:top w:val="none" w:sz="0" w:space="0" w:color="auto"/>
        <w:left w:val="none" w:sz="0" w:space="0" w:color="auto"/>
        <w:bottom w:val="none" w:sz="0" w:space="0" w:color="auto"/>
        <w:right w:val="none" w:sz="0" w:space="0" w:color="auto"/>
      </w:divBdr>
    </w:div>
    <w:div w:id="570819811">
      <w:bodyDiv w:val="1"/>
      <w:marLeft w:val="0"/>
      <w:marRight w:val="0"/>
      <w:marTop w:val="0"/>
      <w:marBottom w:val="0"/>
      <w:divBdr>
        <w:top w:val="none" w:sz="0" w:space="0" w:color="auto"/>
        <w:left w:val="none" w:sz="0" w:space="0" w:color="auto"/>
        <w:bottom w:val="none" w:sz="0" w:space="0" w:color="auto"/>
        <w:right w:val="none" w:sz="0" w:space="0" w:color="auto"/>
      </w:divBdr>
    </w:div>
    <w:div w:id="61035425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38150351">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63432102">
      <w:bodyDiv w:val="1"/>
      <w:marLeft w:val="0"/>
      <w:marRight w:val="0"/>
      <w:marTop w:val="0"/>
      <w:marBottom w:val="0"/>
      <w:divBdr>
        <w:top w:val="none" w:sz="0" w:space="0" w:color="auto"/>
        <w:left w:val="none" w:sz="0" w:space="0" w:color="auto"/>
        <w:bottom w:val="none" w:sz="0" w:space="0" w:color="auto"/>
        <w:right w:val="none" w:sz="0" w:space="0" w:color="auto"/>
      </w:divBdr>
    </w:div>
    <w:div w:id="700205066">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49157938">
      <w:bodyDiv w:val="1"/>
      <w:marLeft w:val="0"/>
      <w:marRight w:val="0"/>
      <w:marTop w:val="0"/>
      <w:marBottom w:val="0"/>
      <w:divBdr>
        <w:top w:val="none" w:sz="0" w:space="0" w:color="auto"/>
        <w:left w:val="none" w:sz="0" w:space="0" w:color="auto"/>
        <w:bottom w:val="none" w:sz="0" w:space="0" w:color="auto"/>
        <w:right w:val="none" w:sz="0" w:space="0" w:color="auto"/>
      </w:divBdr>
    </w:div>
    <w:div w:id="791024669">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22568667">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2298912">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79526337">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48536783">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55423470">
      <w:bodyDiv w:val="1"/>
      <w:marLeft w:val="0"/>
      <w:marRight w:val="0"/>
      <w:marTop w:val="0"/>
      <w:marBottom w:val="0"/>
      <w:divBdr>
        <w:top w:val="none" w:sz="0" w:space="0" w:color="auto"/>
        <w:left w:val="none" w:sz="0" w:space="0" w:color="auto"/>
        <w:bottom w:val="none" w:sz="0" w:space="0" w:color="auto"/>
        <w:right w:val="none" w:sz="0" w:space="0" w:color="auto"/>
      </w:divBdr>
    </w:div>
    <w:div w:id="139736279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059046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6981795">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0106115">
      <w:bodyDiv w:val="1"/>
      <w:marLeft w:val="0"/>
      <w:marRight w:val="0"/>
      <w:marTop w:val="0"/>
      <w:marBottom w:val="0"/>
      <w:divBdr>
        <w:top w:val="none" w:sz="0" w:space="0" w:color="auto"/>
        <w:left w:val="none" w:sz="0" w:space="0" w:color="auto"/>
        <w:bottom w:val="none" w:sz="0" w:space="0" w:color="auto"/>
        <w:right w:val="none" w:sz="0" w:space="0" w:color="auto"/>
      </w:divBdr>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893689675">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07563955">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77026842">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1222422">
      <w:bodyDiv w:val="1"/>
      <w:marLeft w:val="0"/>
      <w:marRight w:val="0"/>
      <w:marTop w:val="0"/>
      <w:marBottom w:val="0"/>
      <w:divBdr>
        <w:top w:val="none" w:sz="0" w:space="0" w:color="auto"/>
        <w:left w:val="none" w:sz="0" w:space="0" w:color="auto"/>
        <w:bottom w:val="none" w:sz="0" w:space="0" w:color="auto"/>
        <w:right w:val="none" w:sz="0" w:space="0" w:color="auto"/>
      </w:divBdr>
    </w:div>
    <w:div w:id="2140368594">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llsense.org/plans/medicare/ma/senior-care-options" TargetMode="External"/><Relationship Id="rId18" Type="http://schemas.openxmlformats.org/officeDocument/2006/relationships/hyperlink" Target="https://www.uhccommunityplan.com/ma" TargetMode="External"/><Relationship Id="rId26" Type="http://schemas.openxmlformats.org/officeDocument/2006/relationships/footer" Target="footer8.xml"/><Relationship Id="rId39" Type="http://schemas.openxmlformats.org/officeDocument/2006/relationships/hyperlink" Target="https://www.uhccommunityplan.com/find-a-provider" TargetMode="External"/><Relationship Id="rId21" Type="http://schemas.openxmlformats.org/officeDocument/2006/relationships/footer" Target="footer3.xml"/><Relationship Id="rId34" Type="http://schemas.openxmlformats.org/officeDocument/2006/relationships/hyperlink" Target="https://www.wellsense.org/members/ma/senior-care-option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olinahealthcare.com/members/ma/en-us/Pages/home" TargetMode="External"/><Relationship Id="rId20" Type="http://schemas.openxmlformats.org/officeDocument/2006/relationships/footer" Target="footer2.xml"/><Relationship Id="rId29" Type="http://schemas.openxmlformats.org/officeDocument/2006/relationships/footer" Target="foot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oter" Target="footer14.xml"/><Relationship Id="rId37" Type="http://schemas.openxmlformats.org/officeDocument/2006/relationships/hyperlink" Target="https://molina.sapphirethreesixtyfive.com//?ci=ma-molina" TargetMode="Externa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yperlink" Target="https://fallonhealth.org/navicare"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hyperlink" Target="https://fallonhealth.org/en/find-insurance/navicare/provider-director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onwealthcarealliance.org/ma/become-a-member/medicare-masshealth-plans/senior-care-options/"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yperlink" Target="https://www.commonwealthcarealliance.org/ma/members/find-a-provider/"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uftshealthplan.com/provider/our-plans/tufts-health-plan-senior-care-options" TargetMode="External"/><Relationship Id="rId25" Type="http://schemas.openxmlformats.org/officeDocument/2006/relationships/footer" Target="footer7.xml"/><Relationship Id="rId33" Type="http://schemas.openxmlformats.org/officeDocument/2006/relationships/hyperlink" Target="https://www.cms.gov/medicare/medicaid-coordination/plans/mmp-application-annual-requriements" TargetMode="External"/><Relationship Id="rId38" Type="http://schemas.openxmlformats.org/officeDocument/2006/relationships/hyperlink" Target="https://www.tuftsmedicarepreferred.org/tufts-health-plan-doctor-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performance-year-1-deliverables-timeline-and-due-dates/download" TargetMode="External"/><Relationship Id="rId3" Type="http://schemas.openxmlformats.org/officeDocument/2006/relationships/hyperlink" Target="https://www.medicaid.gov/sites/default/files/2023-03/2023-eqr-protocols.pdf" TargetMode="External"/><Relationship Id="rId7" Type="http://schemas.openxmlformats.org/officeDocument/2006/relationships/hyperlink" Target="https://www.mass.gov/service-details/senior-care-options-sco-overview" TargetMode="External"/><Relationship Id="rId2" Type="http://schemas.openxmlformats.org/officeDocument/2006/relationships/hyperlink" Target="https://www.medicaid.gov/medicaid/downloads/managed-care-quality-strategy-toolkit.pdf" TargetMode="External"/><Relationship Id="rId1" Type="http://schemas.openxmlformats.org/officeDocument/2006/relationships/hyperlink" Target="https://www.mass.gov/senior-care-options-sco" TargetMode="External"/><Relationship Id="rId6" Type="http://schemas.openxmlformats.org/officeDocument/2006/relationships/hyperlink" Target="https://www.mass.gov/doc/one-care-facts-and-features-brochure/download" TargetMode="External"/><Relationship Id="rId5" Type="http://schemas.openxmlformats.org/officeDocument/2006/relationships/hyperlink" Target="https://www.masspartnership.com/index.aspx" TargetMode="External"/><Relationship Id="rId4" Type="http://schemas.openxmlformats.org/officeDocument/2006/relationships/hyperlink" Target="https://www.mass.gov/doc/masshealth-2022-comprehensive-quality-strategy-2/download" TargetMode="External"/><Relationship Id="rId9" Type="http://schemas.openxmlformats.org/officeDocument/2006/relationships/hyperlink" Target="https://www.mass.gov/info-details/behavioral-health-help-line-bhhl-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Props1.xml><?xml version="1.0" encoding="utf-8"?>
<ds:datastoreItem xmlns:ds="http://schemas.openxmlformats.org/officeDocument/2006/customXml" ds:itemID="{F72696E3-0F44-4911-B655-6FFCE05CD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4.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123</Pages>
  <Words>51398</Words>
  <Characters>292971</Characters>
  <Application>Microsoft Office Word</Application>
  <DocSecurity>0</DocSecurity>
  <Lines>2441</Lines>
  <Paragraphs>687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343682</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Leblanc, Donna M (EHS)</cp:lastModifiedBy>
  <cp:revision>11</cp:revision>
  <cp:lastPrinted>2023-04-13T23:04:00Z</cp:lastPrinted>
  <dcterms:created xsi:type="dcterms:W3CDTF">2024-04-05T17:04:00Z</dcterms:created>
  <dcterms:modified xsi:type="dcterms:W3CDTF">2024-04-19T13:25:00Z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a2885bbb492ac36a43e71bbf431f345f9d035578c39cc7c02120e8c06ec4ef18</vt:lpwstr>
  </property>
  <property fmtid="{D5CDD505-2E9C-101B-9397-08002B2CF9AE}" pid="4" name="MediaServiceImageTags">
    <vt:lpwstr/>
  </property>
</Properties>
</file>