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5B7D9" w14:textId="7CCCA8DB" w:rsidR="0009780B" w:rsidRPr="00EC2217" w:rsidRDefault="0009780B" w:rsidP="00EE6C7E">
      <w:pPr>
        <w:pStyle w:val="Title"/>
        <w:rPr>
          <w:spacing w:val="0"/>
          <w:kern w:val="0"/>
          <w:sz w:val="44"/>
          <w:szCs w:val="44"/>
        </w:rPr>
      </w:pPr>
      <w:r>
        <w:rPr>
          <w:sz w:val="44"/>
        </w:rPr>
        <w:t>Suportes do MassHealth para Pessoas Envolvidas com o Sistema de Justiça (BH-JI e CSP-JI)</w:t>
      </w:r>
    </w:p>
    <w:p w14:paraId="17538E53" w14:textId="5276D26B" w:rsidR="0009780B" w:rsidRPr="00EC2217" w:rsidRDefault="0009780B" w:rsidP="00EE6C7E">
      <w:pPr>
        <w:pStyle w:val="Heading1"/>
        <w:rPr>
          <w:rFonts w:cs="Arial"/>
          <w:color w:val="auto"/>
          <w:kern w:val="0"/>
          <w:sz w:val="28"/>
          <w:szCs w:val="28"/>
        </w:rPr>
      </w:pPr>
      <w:r>
        <w:rPr>
          <w:color w:val="auto"/>
          <w:sz w:val="28"/>
        </w:rPr>
        <w:t>JUNHO DE 2024</w:t>
      </w:r>
    </w:p>
    <w:p w14:paraId="0845B28C" w14:textId="403F07AE" w:rsidR="0009780B" w:rsidRPr="00EC2217" w:rsidRDefault="0009780B" w:rsidP="0009780B">
      <w:pPr>
        <w:rPr>
          <w:kern w:val="0"/>
        </w:rPr>
      </w:pPr>
      <w:r>
        <w:t>Pessoas encarceradas têm 10 vezes mais chances de ter um transtorno relacionado ao uso de drogas do que a população em geral e, em média, aproximadamente de 35 a 45% delas têm histórico de condições de saúde mental.</w:t>
      </w:r>
      <w:r>
        <w:rPr>
          <w:vertAlign w:val="superscript"/>
        </w:rPr>
        <w:t>1,2</w:t>
      </w:r>
    </w:p>
    <w:p w14:paraId="7F3E9876" w14:textId="4158D895" w:rsidR="0009780B" w:rsidRPr="00EC2217" w:rsidRDefault="0009780B" w:rsidP="0009780B">
      <w:pPr>
        <w:rPr>
          <w:kern w:val="0"/>
        </w:rPr>
      </w:pPr>
      <w:r>
        <w:t>Em Massachusetts, os residentes com histórico de encarceramento têm 120 vezes mais chances de morrer de overdose de opioides do que a população em geral — e o risco é maior no primeiro mês após a liberação.</w:t>
      </w:r>
      <w:r>
        <w:rPr>
          <w:vertAlign w:val="superscript"/>
        </w:rPr>
        <w:t>3</w:t>
      </w:r>
      <w:r>
        <w:t xml:space="preserve"> Além disso, pessoas com doenças mentais graves têm mais probabilidade de serem encarceradas do que hospitalizadas,</w:t>
      </w:r>
      <w:r>
        <w:rPr>
          <w:vertAlign w:val="superscript"/>
        </w:rPr>
        <w:t>4</w:t>
      </w:r>
      <w:r>
        <w:t xml:space="preserve"> principalmente as pessoas de cor, de baixa renda.</w:t>
      </w:r>
      <w:r>
        <w:rPr>
          <w:vertAlign w:val="superscript"/>
        </w:rPr>
        <w:t>5</w:t>
      </w:r>
    </w:p>
    <w:p w14:paraId="3AA10D15" w14:textId="4D167CC5" w:rsidR="0009780B" w:rsidRPr="00EC2217" w:rsidRDefault="0009780B" w:rsidP="00EE6C7E">
      <w:pPr>
        <w:pStyle w:val="Heading1"/>
        <w:rPr>
          <w:rFonts w:cs="Arial"/>
          <w:color w:val="auto"/>
          <w:kern w:val="0"/>
          <w:sz w:val="28"/>
          <w:szCs w:val="28"/>
        </w:rPr>
      </w:pPr>
      <w:r>
        <w:rPr>
          <w:color w:val="auto"/>
          <w:sz w:val="28"/>
        </w:rPr>
        <w:t>Histórico</w:t>
      </w:r>
    </w:p>
    <w:p w14:paraId="0BC79AA3" w14:textId="1F4F0B94" w:rsidR="0009780B" w:rsidRPr="00EC2217" w:rsidRDefault="0009780B" w:rsidP="0009780B">
      <w:pPr>
        <w:rPr>
          <w:kern w:val="0"/>
        </w:rPr>
      </w:pPr>
      <w:r>
        <w:t>O programa Suportes de Saúde Comportamental para Pessoas Envolvidas com o Sistema de Justiça (Behavioral Health Supports for Individuals with Justice Involvement - BH-JI) teve início por meio de uma parceria entre o Massachusetts Office of Medicaid, o MassHealth, e o Gabinete Executivo do Tribunal de Primeira Instância de Massachusetts (Massachusetts Executive Office of the Trial Court). Baseia-se em outros programas de reintegração em Massachusetts e em todo o país.</w:t>
      </w:r>
    </w:p>
    <w:p w14:paraId="0BB708AC" w14:textId="77777777" w:rsidR="00D00203" w:rsidRDefault="0009780B" w:rsidP="0009780B">
      <w:pPr>
        <w:rPr>
          <w:kern w:val="0"/>
        </w:rPr>
      </w:pPr>
      <w:r>
        <w:t>O BH-JI foi desenvolvido em conjunto com o Conselho de Liberdade Condicional de Massachusetts (Massachusetts Parole Board), o Departamento de Correção de Massachusetts (Massachusetts Department of Correction), o Escritório do Xerife de Middlesex, o Escritório do Xerife do Condado de Worcester e vários outros grupos. Consultoria do Conselho de Governos Estaduais (Council of State Governments) — baseada no Grupo de Trabalho de Reinvestimento de Justiça de Massachusetts (Massachusetts Justice Reinvestment Working Group) — e suporte ao projeto pela ForHealth Consulting da Faculdade de Medicina UMass Chan também ajudaram no desenvolvimento do BH-JI.</w:t>
      </w:r>
    </w:p>
    <w:p w14:paraId="02868050" w14:textId="493830DA" w:rsidR="0009780B" w:rsidRPr="00EC2217" w:rsidRDefault="0009780B" w:rsidP="0009780B">
      <w:pPr>
        <w:rPr>
          <w:kern w:val="0"/>
        </w:rPr>
      </w:pPr>
      <w:r>
        <w:t>Em 2019, o MassHealth iniciou uma demonstração financiada pelo estado para fornecer suportes de saúde comportamental para pessoas envolvidas com a justiça nos condados de Middlesex e Worcester. Em 2021, o Departamento Executivo de Saúde e Serviços Humanos (EOHHS) solicitou respostas das organizações que passariam a fornecer suportes BH-JI em todo o estado para pessoas envolvidas com a justiça, que estavam qualificadas para o MassHealth. O MassHealth solicitou permissão para lançar suportes comunitários semelhantes para membros inscritos em cuidados gerenciados pelo MassHealth, o que passou a ser o Programa de Suporte Comunitário para Pessoas Envolvidas com a Justiça (CSP-JI). Os serviços CSP-JI entraram em vigor em 1º de setembro de 2022 e agora estão disponíveis para o MassHealth Standard, CarePlus e Fee-for-Service.</w:t>
      </w:r>
    </w:p>
    <w:p w14:paraId="2B1C7D53" w14:textId="5F276725" w:rsidR="0009780B" w:rsidRPr="00EC2217" w:rsidRDefault="0009780B" w:rsidP="00EE6C7E">
      <w:pPr>
        <w:pStyle w:val="Heading1"/>
        <w:rPr>
          <w:rFonts w:cs="Arial"/>
          <w:color w:val="auto"/>
          <w:kern w:val="0"/>
          <w:sz w:val="28"/>
          <w:szCs w:val="28"/>
        </w:rPr>
      </w:pPr>
      <w:r>
        <w:rPr>
          <w:color w:val="auto"/>
          <w:sz w:val="28"/>
        </w:rPr>
        <w:lastRenderedPageBreak/>
        <w:t>Programas BH-JI e CSP-JI</w:t>
      </w:r>
    </w:p>
    <w:p w14:paraId="0CE72E50" w14:textId="304BE958" w:rsidR="0009780B" w:rsidRPr="00EC2217" w:rsidRDefault="0009780B" w:rsidP="0009780B">
      <w:pPr>
        <w:rPr>
          <w:kern w:val="0"/>
        </w:rPr>
      </w:pPr>
      <w:r>
        <w:t>BH-JI</w:t>
      </w:r>
      <w:r w:rsidR="0051125B">
        <w:t>:</w:t>
      </w:r>
      <w:r>
        <w:t xml:space="preserve"> fornece suporte aos membros qualificados do MassHealth envolvidos com a justiça, auxiliando-os na navegação e engajamento com serviços de saúde. Os suportes incluem suporte de alcance interno (</w:t>
      </w:r>
      <w:r>
        <w:rPr>
          <w:i/>
          <w:iCs/>
        </w:rPr>
        <w:t>in-reach</w:t>
      </w:r>
      <w:r>
        <w:t>) e de reentrada para indivíduos que estão saindo de instituições correcionais, assim como suportes comunitários posteriores à libertação para membros que não estão recebendo serviços CSP-JI.</w:t>
      </w:r>
    </w:p>
    <w:p w14:paraId="799C6D96" w14:textId="6B43951B" w:rsidR="00D00203" w:rsidRDefault="0009780B" w:rsidP="0009780B">
      <w:pPr>
        <w:rPr>
          <w:kern w:val="0"/>
        </w:rPr>
      </w:pPr>
      <w:r>
        <w:t>CSP-JI</w:t>
      </w:r>
      <w:r w:rsidR="0051125B">
        <w:t>:</w:t>
      </w:r>
      <w:r>
        <w:t xml:space="preserve"> Um serviço especializado do Programa de Apoio Comunitário (CSP) para atender às necessidades sociais relacionadas à saúde de membros envolvidos com a justiça que vivem na comunidade e enfrentam uma barreira para acessar ou usar regularmente os serviços de saúde médica e comportamental. CSP-JI inclui suportes à saúde comportamental e à permanência na comunidade.</w:t>
      </w:r>
    </w:p>
    <w:p w14:paraId="3F0D6A5C" w14:textId="07D46111" w:rsidR="0009780B" w:rsidRPr="00EC2217" w:rsidRDefault="0009780B" w:rsidP="00EE6C7E">
      <w:pPr>
        <w:pStyle w:val="Heading2"/>
        <w:rPr>
          <w:rFonts w:cs="Arial"/>
          <w:color w:val="auto"/>
          <w:kern w:val="0"/>
          <w:sz w:val="24"/>
          <w:szCs w:val="24"/>
        </w:rPr>
      </w:pPr>
      <w:r>
        <w:rPr>
          <w:color w:val="auto"/>
          <w:sz w:val="24"/>
        </w:rPr>
        <w:t>Missão</w:t>
      </w:r>
    </w:p>
    <w:p w14:paraId="5EDD00D6" w14:textId="1A3DF99B" w:rsidR="0009780B" w:rsidRPr="00EC2217" w:rsidRDefault="0009780B" w:rsidP="0009780B">
      <w:pPr>
        <w:rPr>
          <w:kern w:val="0"/>
        </w:rPr>
      </w:pPr>
      <w:r>
        <w:t>BH-JI e CSP-JI visam:</w:t>
      </w:r>
    </w:p>
    <w:p w14:paraId="13018721" w14:textId="774FFE6E" w:rsidR="0009780B" w:rsidRPr="00EC2217" w:rsidRDefault="0009780B" w:rsidP="0009780B">
      <w:pPr>
        <w:pStyle w:val="ListParagraph"/>
        <w:numPr>
          <w:ilvl w:val="0"/>
          <w:numId w:val="1"/>
        </w:numPr>
        <w:rPr>
          <w:kern w:val="0"/>
        </w:rPr>
      </w:pPr>
      <w:r>
        <w:t>Ajudar as pessoas envolvidas com a justiça em suas necessidades de saúde mental e uso de substâncias</w:t>
      </w:r>
    </w:p>
    <w:p w14:paraId="395DC02C" w14:textId="1F04636F" w:rsidR="0009780B" w:rsidRPr="00EC2217" w:rsidRDefault="0009780B" w:rsidP="0009780B">
      <w:pPr>
        <w:pStyle w:val="ListParagraph"/>
        <w:numPr>
          <w:ilvl w:val="0"/>
          <w:numId w:val="1"/>
        </w:numPr>
        <w:rPr>
          <w:kern w:val="0"/>
        </w:rPr>
      </w:pPr>
      <w:r>
        <w:t>Melhorar a saúde, reduzir overdoses fatais de drogas e apoiar o uso eficiente dos serviços de saúde</w:t>
      </w:r>
    </w:p>
    <w:p w14:paraId="0BAFDD9B" w14:textId="5A20E6EC" w:rsidR="0009780B" w:rsidRPr="00EC2217" w:rsidRDefault="0009780B" w:rsidP="0009780B">
      <w:pPr>
        <w:pStyle w:val="ListParagraph"/>
        <w:numPr>
          <w:ilvl w:val="0"/>
          <w:numId w:val="1"/>
        </w:numPr>
        <w:rPr>
          <w:kern w:val="0"/>
        </w:rPr>
      </w:pPr>
      <w:r>
        <w:t>Conectar pessoas com os serviços de atendimento de saúde e comunitários</w:t>
      </w:r>
    </w:p>
    <w:p w14:paraId="351352A1" w14:textId="5F39F824" w:rsidR="0009780B" w:rsidRPr="00EC2217" w:rsidRDefault="0009780B" w:rsidP="0009780B">
      <w:pPr>
        <w:rPr>
          <w:kern w:val="0"/>
        </w:rPr>
      </w:pPr>
      <w:r>
        <w:t>Quem participa do programa?</w:t>
      </w:r>
    </w:p>
    <w:p w14:paraId="10823166" w14:textId="4DF1739D" w:rsidR="0009780B" w:rsidRPr="00EC2217" w:rsidRDefault="0009780B" w:rsidP="0009780B">
      <w:pPr>
        <w:rPr>
          <w:kern w:val="0"/>
        </w:rPr>
      </w:pPr>
      <w:r>
        <w:t>21% são pretos ou afro-americanos**</w:t>
      </w:r>
    </w:p>
    <w:p w14:paraId="42944FFD" w14:textId="42ED3583" w:rsidR="0009780B" w:rsidRPr="00EC2217" w:rsidRDefault="0009780B" w:rsidP="0009780B">
      <w:pPr>
        <w:rPr>
          <w:kern w:val="0"/>
        </w:rPr>
      </w:pPr>
      <w:r>
        <w:t>18% são de origem hispânica ou latina**</w:t>
      </w:r>
    </w:p>
    <w:p w14:paraId="39858A1D" w14:textId="212AB683" w:rsidR="0009780B" w:rsidRPr="00EC2217" w:rsidRDefault="0009780B" w:rsidP="0009780B">
      <w:pPr>
        <w:rPr>
          <w:kern w:val="0"/>
        </w:rPr>
      </w:pPr>
      <w:r>
        <w:t>58% têm entre 19 e 39 anos de idade*</w:t>
      </w:r>
    </w:p>
    <w:p w14:paraId="21D707E1" w14:textId="77777777" w:rsidR="0009780B" w:rsidRPr="00EC2217" w:rsidRDefault="0009780B" w:rsidP="0009780B">
      <w:pPr>
        <w:rPr>
          <w:kern w:val="0"/>
        </w:rPr>
      </w:pPr>
      <w:r>
        <w:t>87% são pessoas do sexo masculino</w:t>
      </w:r>
    </w:p>
    <w:p w14:paraId="35846CE9" w14:textId="515619E1" w:rsidR="0009780B" w:rsidRPr="00EC2217" w:rsidRDefault="0009780B" w:rsidP="0009780B">
      <w:pPr>
        <w:rPr>
          <w:kern w:val="0"/>
        </w:rPr>
      </w:pPr>
      <w:r>
        <w:t>Cerca de um terço tem histórico de condição de desabrigado*</w:t>
      </w:r>
    </w:p>
    <w:p w14:paraId="6B5E13B9" w14:textId="6F2BB017" w:rsidR="0009780B" w:rsidRPr="00EC2217" w:rsidRDefault="0009780B" w:rsidP="0009780B">
      <w:pPr>
        <w:rPr>
          <w:kern w:val="0"/>
        </w:rPr>
      </w:pPr>
      <w:r>
        <w:t>Cerca de 80% têm problema de saúde mental*</w:t>
      </w:r>
    </w:p>
    <w:p w14:paraId="7BD5EECE" w14:textId="7A0F5D03" w:rsidR="0009780B" w:rsidRPr="00EC2217" w:rsidRDefault="0009780B" w:rsidP="0009780B">
      <w:pPr>
        <w:rPr>
          <w:kern w:val="0"/>
        </w:rPr>
      </w:pPr>
      <w:r>
        <w:t>Mais de um quarto tem uma deficiência grave*</w:t>
      </w:r>
    </w:p>
    <w:p w14:paraId="3D90DBCE" w14:textId="7B05C62F" w:rsidR="0009780B" w:rsidRPr="00EC2217" w:rsidRDefault="0009780B" w:rsidP="0009780B">
      <w:pPr>
        <w:rPr>
          <w:kern w:val="0"/>
        </w:rPr>
      </w:pPr>
      <w:r>
        <w:t>Mais de 50% têm diagnóstico de transtorno por uso de álcool*</w:t>
      </w:r>
    </w:p>
    <w:p w14:paraId="7E6670EB" w14:textId="7FFFC73A" w:rsidR="0009780B" w:rsidRPr="00EC2217" w:rsidRDefault="0009780B" w:rsidP="0009780B">
      <w:pPr>
        <w:rPr>
          <w:kern w:val="0"/>
        </w:rPr>
      </w:pPr>
      <w:r>
        <w:t>Mais de 50% têm diagnóstico de transtorno por uso de opioides*</w:t>
      </w:r>
    </w:p>
    <w:p w14:paraId="20362039" w14:textId="5C162AA1" w:rsidR="0009780B" w:rsidRPr="00EC2217" w:rsidRDefault="0009780B" w:rsidP="0009780B">
      <w:pPr>
        <w:rPr>
          <w:kern w:val="0"/>
        </w:rPr>
      </w:pPr>
      <w:r>
        <w:t>Mais de 15% tiveram diagnóstico de overdose antes de se inscrever no BH-JI*</w:t>
      </w:r>
    </w:p>
    <w:p w14:paraId="7DD80FF2" w14:textId="750D342F" w:rsidR="0009780B" w:rsidRPr="00EC2217" w:rsidRDefault="0009780B" w:rsidP="0009780B">
      <w:pPr>
        <w:rPr>
          <w:kern w:val="0"/>
        </w:rPr>
      </w:pPr>
      <w:r>
        <w:t>Fontes: *Dados de pedidos do MassHealth para indivíduos BH-JI/CSP-JI até maio de 2023   **Dados informados para pessoas BH-JI/CSP-JI por fornecedores BH-JI até junho de 2023.</w:t>
      </w:r>
    </w:p>
    <w:p w14:paraId="6C291368" w14:textId="796B9B51" w:rsidR="0009780B" w:rsidRPr="00EC2217" w:rsidRDefault="0009780B" w:rsidP="0009780B">
      <w:pPr>
        <w:rPr>
          <w:kern w:val="0"/>
        </w:rPr>
      </w:pPr>
      <w:r>
        <w:br w:type="page"/>
      </w:r>
      <w:r>
        <w:rPr>
          <w:sz w:val="28"/>
        </w:rPr>
        <w:lastRenderedPageBreak/>
        <w:t>Qualificação e visão geral do programa</w:t>
      </w:r>
    </w:p>
    <w:p w14:paraId="0809930D" w14:textId="77777777" w:rsidR="00D00203" w:rsidRDefault="0009780B" w:rsidP="00EE6C7E">
      <w:pPr>
        <w:pStyle w:val="Heading2"/>
        <w:rPr>
          <w:rFonts w:cs="Arial"/>
          <w:color w:val="auto"/>
          <w:kern w:val="0"/>
          <w:sz w:val="24"/>
          <w:szCs w:val="24"/>
        </w:rPr>
      </w:pPr>
      <w:r>
        <w:rPr>
          <w:color w:val="auto"/>
          <w:sz w:val="24"/>
        </w:rPr>
        <w:t>Identificação e inscrição</w:t>
      </w:r>
    </w:p>
    <w:p w14:paraId="16324B4B" w14:textId="01251E57" w:rsidR="0009780B" w:rsidRPr="00EC2217" w:rsidRDefault="0009780B" w:rsidP="0009780B">
      <w:pPr>
        <w:pStyle w:val="ListParagraph"/>
        <w:numPr>
          <w:ilvl w:val="0"/>
          <w:numId w:val="2"/>
        </w:numPr>
        <w:rPr>
          <w:kern w:val="0"/>
        </w:rPr>
      </w:pPr>
      <w:r>
        <w:t>Identificar pessoas envolvidas com a justiça que têm problemas de uso de substâncias e/ou de saúde mental</w:t>
      </w:r>
    </w:p>
    <w:p w14:paraId="5691185F" w14:textId="797F3280" w:rsidR="0009780B" w:rsidRPr="00EC2217" w:rsidRDefault="0009780B" w:rsidP="0009780B">
      <w:pPr>
        <w:pStyle w:val="ListParagraph"/>
        <w:numPr>
          <w:ilvl w:val="0"/>
          <w:numId w:val="2"/>
        </w:numPr>
        <w:rPr>
          <w:kern w:val="0"/>
        </w:rPr>
      </w:pPr>
      <w:r>
        <w:t>Informar às pessoas como acessar os suportes</w:t>
      </w:r>
    </w:p>
    <w:p w14:paraId="5C2E55C4" w14:textId="29A41EEF" w:rsidR="0009780B" w:rsidRPr="00EC2217" w:rsidRDefault="0009780B" w:rsidP="0009780B">
      <w:pPr>
        <w:pStyle w:val="ListParagraph"/>
        <w:numPr>
          <w:ilvl w:val="0"/>
          <w:numId w:val="2"/>
        </w:numPr>
        <w:rPr>
          <w:kern w:val="0"/>
        </w:rPr>
      </w:pPr>
      <w:r>
        <w:t>Conduzir sessões de alcance grupal e individual em instalações correcionais (presencialmente ou via telessaúde)</w:t>
      </w:r>
    </w:p>
    <w:p w14:paraId="7A693683" w14:textId="18437265" w:rsidR="0009780B" w:rsidRPr="00EC2217" w:rsidRDefault="0009780B" w:rsidP="0009780B">
      <w:pPr>
        <w:pStyle w:val="ListParagraph"/>
        <w:numPr>
          <w:ilvl w:val="0"/>
          <w:numId w:val="2"/>
        </w:numPr>
        <w:rPr>
          <w:kern w:val="0"/>
        </w:rPr>
      </w:pPr>
      <w:r>
        <w:t>Conduzir avaliação das necessidades biopsicossociais</w:t>
      </w:r>
    </w:p>
    <w:p w14:paraId="52688761" w14:textId="6E884FAD" w:rsidR="0009780B" w:rsidRPr="00EC2217" w:rsidRDefault="0009780B" w:rsidP="0009780B">
      <w:pPr>
        <w:pStyle w:val="ListParagraph"/>
        <w:numPr>
          <w:ilvl w:val="0"/>
          <w:numId w:val="2"/>
        </w:numPr>
        <w:rPr>
          <w:kern w:val="0"/>
        </w:rPr>
      </w:pPr>
      <w:r>
        <w:t>Desenvolver plano de suporte</w:t>
      </w:r>
    </w:p>
    <w:p w14:paraId="5EBC6E90" w14:textId="7E658885" w:rsidR="0009780B" w:rsidRPr="00EC2217" w:rsidRDefault="0009780B" w:rsidP="0009780B">
      <w:pPr>
        <w:pStyle w:val="ListParagraph"/>
        <w:numPr>
          <w:ilvl w:val="0"/>
          <w:numId w:val="2"/>
        </w:numPr>
        <w:rPr>
          <w:kern w:val="0"/>
        </w:rPr>
      </w:pPr>
      <w:r>
        <w:t>Coordenar a libertação com provedores, outros suportes</w:t>
      </w:r>
    </w:p>
    <w:p w14:paraId="23BAC1B9" w14:textId="12142F7A" w:rsidR="0009780B" w:rsidRPr="00EC2217" w:rsidRDefault="0009780B" w:rsidP="0009780B">
      <w:pPr>
        <w:rPr>
          <w:b/>
          <w:bCs/>
          <w:kern w:val="0"/>
        </w:rPr>
      </w:pPr>
      <w:r>
        <w:rPr>
          <w:b/>
        </w:rPr>
        <w:t>Programas BH-JI e CSP-JI:</w:t>
      </w:r>
    </w:p>
    <w:p w14:paraId="4EA691C6" w14:textId="3BB1F9DA" w:rsidR="0009780B" w:rsidRPr="00EC2217" w:rsidRDefault="0009780B" w:rsidP="0009780B">
      <w:pPr>
        <w:pStyle w:val="ListParagraph"/>
        <w:numPr>
          <w:ilvl w:val="0"/>
          <w:numId w:val="3"/>
        </w:numPr>
        <w:rPr>
          <w:kern w:val="0"/>
        </w:rPr>
      </w:pPr>
      <w:r>
        <w:t>Preparam avaliações</w:t>
      </w:r>
    </w:p>
    <w:p w14:paraId="18EAFB6C" w14:textId="0B13F147" w:rsidR="0009780B" w:rsidRPr="00EC2217" w:rsidRDefault="0009780B" w:rsidP="0009780B">
      <w:pPr>
        <w:pStyle w:val="ListParagraph"/>
        <w:numPr>
          <w:ilvl w:val="0"/>
          <w:numId w:val="3"/>
        </w:numPr>
        <w:rPr>
          <w:kern w:val="0"/>
        </w:rPr>
      </w:pPr>
      <w:r>
        <w:t>Ajudam as pessoas a criar planos de suporte centrados na pessoa e a agendar e manter compromissos</w:t>
      </w:r>
    </w:p>
    <w:p w14:paraId="12A0BB05" w14:textId="20C3BB3F" w:rsidR="0009780B" w:rsidRPr="00EC2217" w:rsidRDefault="0009780B" w:rsidP="0009780B">
      <w:pPr>
        <w:pStyle w:val="ListParagraph"/>
        <w:numPr>
          <w:ilvl w:val="0"/>
          <w:numId w:val="3"/>
        </w:numPr>
        <w:rPr>
          <w:kern w:val="0"/>
        </w:rPr>
      </w:pPr>
      <w:r>
        <w:t>Ajudam no acesso a serviços, benefícios e outros suportes</w:t>
      </w:r>
    </w:p>
    <w:p w14:paraId="3EFAF5A6" w14:textId="2CA8BC8A" w:rsidR="0009780B" w:rsidRPr="00EC2217" w:rsidRDefault="0009780B" w:rsidP="0009780B">
      <w:pPr>
        <w:pStyle w:val="ListParagraph"/>
        <w:numPr>
          <w:ilvl w:val="0"/>
          <w:numId w:val="3"/>
        </w:numPr>
        <w:rPr>
          <w:kern w:val="0"/>
        </w:rPr>
      </w:pPr>
      <w:r>
        <w:t>Fornecem apoio ao entrosamento social</w:t>
      </w:r>
    </w:p>
    <w:p w14:paraId="16346D48" w14:textId="3742A738" w:rsidR="0009780B" w:rsidRPr="00EC2217" w:rsidRDefault="0009780B" w:rsidP="0009780B">
      <w:pPr>
        <w:pStyle w:val="ListParagraph"/>
        <w:numPr>
          <w:ilvl w:val="0"/>
          <w:numId w:val="3"/>
        </w:numPr>
        <w:rPr>
          <w:kern w:val="0"/>
        </w:rPr>
      </w:pPr>
      <w:r>
        <w:t>Proporcionam transferência direta para suportes pós-programa</w:t>
      </w:r>
    </w:p>
    <w:p w14:paraId="299AA043" w14:textId="77777777" w:rsidR="00D00203" w:rsidRDefault="0009780B" w:rsidP="0009780B">
      <w:pPr>
        <w:rPr>
          <w:b/>
          <w:bCs/>
          <w:kern w:val="0"/>
        </w:rPr>
      </w:pPr>
      <w:r>
        <w:rPr>
          <w:b/>
        </w:rPr>
        <w:t>Suportes comunitários</w:t>
      </w:r>
    </w:p>
    <w:p w14:paraId="61B6075C" w14:textId="725B09FA" w:rsidR="0009780B" w:rsidRPr="00EC2217" w:rsidRDefault="0009780B" w:rsidP="0009780B">
      <w:pPr>
        <w:pStyle w:val="ListParagraph"/>
        <w:numPr>
          <w:ilvl w:val="0"/>
          <w:numId w:val="4"/>
        </w:numPr>
        <w:rPr>
          <w:kern w:val="0"/>
        </w:rPr>
      </w:pPr>
      <w:r>
        <w:t>Equipe treinada fornece apoios intensivos:</w:t>
      </w:r>
    </w:p>
    <w:p w14:paraId="0AB8AAE7" w14:textId="77777777" w:rsidR="00D00203" w:rsidRDefault="0009780B" w:rsidP="0009780B">
      <w:pPr>
        <w:pStyle w:val="ListParagraph"/>
        <w:numPr>
          <w:ilvl w:val="0"/>
          <w:numId w:val="5"/>
        </w:numPr>
        <w:rPr>
          <w:kern w:val="0"/>
        </w:rPr>
      </w:pPr>
      <w:r>
        <w:t>Planeja uma reunião no dia da libertação</w:t>
      </w:r>
    </w:p>
    <w:p w14:paraId="35ECDFC4" w14:textId="2C0303E1" w:rsidR="0009780B" w:rsidRPr="00EC2217" w:rsidRDefault="0009780B" w:rsidP="0009780B">
      <w:pPr>
        <w:pStyle w:val="ListParagraph"/>
        <w:numPr>
          <w:ilvl w:val="0"/>
          <w:numId w:val="5"/>
        </w:numPr>
        <w:rPr>
          <w:kern w:val="0"/>
        </w:rPr>
      </w:pPr>
      <w:r>
        <w:t>Contato diário até um mês, e conforme necessário posteriormente</w:t>
      </w:r>
    </w:p>
    <w:p w14:paraId="6B7352D3" w14:textId="400C0E73" w:rsidR="0009780B" w:rsidRPr="00EC2217" w:rsidRDefault="0009780B" w:rsidP="0009780B">
      <w:pPr>
        <w:pStyle w:val="ListParagraph"/>
        <w:numPr>
          <w:ilvl w:val="0"/>
          <w:numId w:val="5"/>
        </w:numPr>
        <w:rPr>
          <w:kern w:val="0"/>
        </w:rPr>
      </w:pPr>
      <w:r>
        <w:t>Coordena com provedores, outros suportes</w:t>
      </w:r>
    </w:p>
    <w:p w14:paraId="423D4A5C" w14:textId="29931C68" w:rsidR="0009780B" w:rsidRPr="00EC2217" w:rsidRDefault="0009780B" w:rsidP="0009780B">
      <w:pPr>
        <w:pStyle w:val="ListParagraph"/>
        <w:numPr>
          <w:ilvl w:val="0"/>
          <w:numId w:val="5"/>
        </w:numPr>
        <w:rPr>
          <w:kern w:val="0"/>
        </w:rPr>
      </w:pPr>
      <w:r>
        <w:t>Suporte disponível 24-7</w:t>
      </w:r>
    </w:p>
    <w:p w14:paraId="70D09F4F" w14:textId="42912316" w:rsidR="0009780B" w:rsidRPr="00EC2217" w:rsidRDefault="0009780B" w:rsidP="0009780B">
      <w:pPr>
        <w:pStyle w:val="ListParagraph"/>
        <w:numPr>
          <w:ilvl w:val="0"/>
          <w:numId w:val="4"/>
        </w:numPr>
        <w:rPr>
          <w:kern w:val="0"/>
        </w:rPr>
      </w:pPr>
      <w:r>
        <w:t>Desenvolve e implementa plano de suporte</w:t>
      </w:r>
    </w:p>
    <w:p w14:paraId="58CDB6D8" w14:textId="307A8009" w:rsidR="0009780B" w:rsidRPr="00EC2217" w:rsidRDefault="0009780B" w:rsidP="0009780B">
      <w:pPr>
        <w:pStyle w:val="ListParagraph"/>
        <w:numPr>
          <w:ilvl w:val="0"/>
          <w:numId w:val="4"/>
        </w:numPr>
        <w:rPr>
          <w:kern w:val="0"/>
        </w:rPr>
      </w:pPr>
      <w:r>
        <w:t>Auxilia agendar e manter compromissos</w:t>
      </w:r>
    </w:p>
    <w:p w14:paraId="12DA9055" w14:textId="26D92FF5" w:rsidR="0009780B" w:rsidRPr="00EC2217" w:rsidRDefault="0009780B" w:rsidP="0009780B">
      <w:pPr>
        <w:pStyle w:val="ListParagraph"/>
        <w:numPr>
          <w:ilvl w:val="0"/>
          <w:numId w:val="4"/>
        </w:numPr>
        <w:rPr>
          <w:kern w:val="0"/>
        </w:rPr>
      </w:pPr>
      <w:r>
        <w:t>Auxilia no acesso a serviços sociais, benefícios e outros suportes</w:t>
      </w:r>
    </w:p>
    <w:p w14:paraId="55618387" w14:textId="75118618" w:rsidR="0009780B" w:rsidRPr="00EC2217" w:rsidRDefault="0009780B" w:rsidP="0009780B">
      <w:pPr>
        <w:pStyle w:val="ListParagraph"/>
        <w:numPr>
          <w:ilvl w:val="0"/>
          <w:numId w:val="4"/>
        </w:numPr>
        <w:rPr>
          <w:kern w:val="0"/>
        </w:rPr>
      </w:pPr>
      <w:r>
        <w:t>Proporciona transferência direta para suportes pós-programa</w:t>
      </w:r>
    </w:p>
    <w:p w14:paraId="04D4DA12" w14:textId="77777777" w:rsidR="0009780B" w:rsidRPr="00EC2217" w:rsidRDefault="0009780B" w:rsidP="0009780B">
      <w:pPr>
        <w:rPr>
          <w:b/>
          <w:bCs/>
          <w:kern w:val="0"/>
        </w:rPr>
      </w:pPr>
      <w:r>
        <w:rPr>
          <w:b/>
        </w:rPr>
        <w:t>Pessoas qualificadas para BH-JI/CSP-JI:</w:t>
      </w:r>
    </w:p>
    <w:p w14:paraId="0B16977B" w14:textId="77777777" w:rsidR="00972D90" w:rsidRPr="00EC2217" w:rsidRDefault="0009780B" w:rsidP="00972D90">
      <w:pPr>
        <w:pStyle w:val="ListParagraph"/>
        <w:numPr>
          <w:ilvl w:val="0"/>
          <w:numId w:val="6"/>
        </w:numPr>
        <w:rPr>
          <w:kern w:val="0"/>
        </w:rPr>
      </w:pPr>
      <w:r>
        <w:t>São qualificadas para o MassHealth, e têm um transtorno de saúde mental e/ou uso de substâncias, e</w:t>
      </w:r>
    </w:p>
    <w:p w14:paraId="76B85181" w14:textId="21AF9819" w:rsidR="0009780B" w:rsidRPr="00EC2217" w:rsidRDefault="0009780B" w:rsidP="00972D90">
      <w:pPr>
        <w:pStyle w:val="ListParagraph"/>
        <w:numPr>
          <w:ilvl w:val="0"/>
          <w:numId w:val="6"/>
        </w:numPr>
        <w:rPr>
          <w:kern w:val="0"/>
        </w:rPr>
      </w:pPr>
      <w:r>
        <w:t>Estão sendo, ou foram recentemente, libertadas da prisão ou estão em parole ou liberdade condicional e</w:t>
      </w:r>
    </w:p>
    <w:p w14:paraId="7B907195" w14:textId="54861A6D" w:rsidR="0009780B" w:rsidRPr="00EC2217" w:rsidRDefault="0009780B" w:rsidP="00972D90">
      <w:pPr>
        <w:pStyle w:val="ListParagraph"/>
        <w:numPr>
          <w:ilvl w:val="0"/>
          <w:numId w:val="6"/>
        </w:numPr>
        <w:rPr>
          <w:kern w:val="0"/>
        </w:rPr>
      </w:pPr>
      <w:r>
        <w:t>As pessoas podem ser encaminhadas para BH-JI/CSP-JI por entidades de justiça, seus planos ou provedores do MassHealth, organizações comunitárias ou podem fazer seu próprio encaminhamento.</w:t>
      </w:r>
    </w:p>
    <w:p w14:paraId="01DADB69" w14:textId="77777777" w:rsidR="0009780B" w:rsidRPr="00EC2217" w:rsidRDefault="0009780B" w:rsidP="0009780B">
      <w:pPr>
        <w:rPr>
          <w:kern w:val="0"/>
        </w:rPr>
      </w:pPr>
      <w:r>
        <w:br w:type="page"/>
      </w:r>
      <w:r>
        <w:rPr>
          <w:sz w:val="28"/>
        </w:rPr>
        <w:lastRenderedPageBreak/>
        <w:t>Resultados do programa</w:t>
      </w:r>
    </w:p>
    <w:p w14:paraId="49E8E101" w14:textId="410391D9" w:rsidR="0009780B" w:rsidRPr="00EC2217" w:rsidRDefault="0009780B" w:rsidP="0009780B">
      <w:pPr>
        <w:rPr>
          <w:b/>
          <w:bCs/>
          <w:kern w:val="0"/>
        </w:rPr>
      </w:pPr>
      <w:r>
        <w:rPr>
          <w:b/>
        </w:rPr>
        <w:t>Total de encaminhadas e inscritas, setembro de 2019 a junho de 2023</w:t>
      </w:r>
    </w:p>
    <w:p w14:paraId="033057A4" w14:textId="12F6DC97" w:rsidR="0009780B" w:rsidRPr="00EC2217" w:rsidRDefault="0009780B" w:rsidP="0009780B">
      <w:pPr>
        <w:rPr>
          <w:kern w:val="0"/>
        </w:rPr>
      </w:pPr>
      <w:r>
        <w:t>A partir de junho de 2023, 5.745 pessoas foram encaminhadas e 3.863 pessoas foram inscritas.</w:t>
      </w:r>
    </w:p>
    <w:p w14:paraId="2496F8D0" w14:textId="24F21650" w:rsidR="0009780B" w:rsidRPr="00EC2217" w:rsidRDefault="0009780B" w:rsidP="0009780B">
      <w:pPr>
        <w:rPr>
          <w:kern w:val="0"/>
        </w:rPr>
      </w:pPr>
      <w:r>
        <w:t>Os encaminhamentos de entidades de justiça para o BH-JI começaram em setembro de 2019, aumentaram rapidamente até março de 2020, desacelerando nos primeiros meses da pandemia. Depois que as entidades de justiça e os fornecedores de BH-JI fizeram mudanças relacionadas à pandemia, os encaminhamentos recuperaram os níveis pré-pandemia. BH-JI expandiu do condado de Middlesex e Worcester para todos os condados de Massachusetts em fevereiro de 2022 e os encaminhamentos aumentaram proporcionalmente. A participação no BH-JI é voluntária. Aproximadamente dois terços das pessoas encaminhadas acabam se inscrevendo e participando durante uma média de cinco meses.</w:t>
      </w:r>
    </w:p>
    <w:p w14:paraId="50EC967E" w14:textId="383A6577" w:rsidR="0009780B" w:rsidRPr="00EC2217" w:rsidRDefault="0009780B" w:rsidP="0009780B">
      <w:pPr>
        <w:rPr>
          <w:b/>
          <w:bCs/>
          <w:kern w:val="0"/>
        </w:rPr>
      </w:pPr>
      <w:r>
        <w:rPr>
          <w:b/>
        </w:rPr>
        <w:t>Encaminhamentos por origem, setembro de 2019 a junho de 2023*</w:t>
      </w:r>
    </w:p>
    <w:p w14:paraId="1F563665" w14:textId="3353501C" w:rsidR="0009780B" w:rsidRPr="00EC2217" w:rsidRDefault="0009780B" w:rsidP="0009780B">
      <w:pPr>
        <w:rPr>
          <w:kern w:val="0"/>
        </w:rPr>
      </w:pPr>
      <w:r>
        <w:t>Liberdade condicional 26%</w:t>
      </w:r>
    </w:p>
    <w:p w14:paraId="49717345" w14:textId="1E351FC2" w:rsidR="0009780B" w:rsidRPr="00EC2217" w:rsidRDefault="0009780B" w:rsidP="0009780B">
      <w:pPr>
        <w:rPr>
          <w:kern w:val="0"/>
        </w:rPr>
      </w:pPr>
      <w:r>
        <w:t>Livramento condicional 5%</w:t>
      </w:r>
    </w:p>
    <w:p w14:paraId="04035603" w14:textId="72BD743F" w:rsidR="0009780B" w:rsidRPr="00EC2217" w:rsidRDefault="0009780B" w:rsidP="0009780B">
      <w:pPr>
        <w:rPr>
          <w:kern w:val="0"/>
        </w:rPr>
      </w:pPr>
      <w:r>
        <w:t>Dept. de Correção 15%</w:t>
      </w:r>
    </w:p>
    <w:p w14:paraId="2822F1F0" w14:textId="346292FF" w:rsidR="0009780B" w:rsidRPr="00EC2217" w:rsidRDefault="0009780B" w:rsidP="0009780B">
      <w:pPr>
        <w:rPr>
          <w:kern w:val="0"/>
        </w:rPr>
      </w:pPr>
      <w:r>
        <w:t>Escritórios dos Xerifes de Condados 29%</w:t>
      </w:r>
    </w:p>
    <w:p w14:paraId="4C0155E5" w14:textId="6421042D" w:rsidR="0009780B" w:rsidRPr="00EC2217" w:rsidRDefault="0009780B" w:rsidP="0009780B">
      <w:pPr>
        <w:rPr>
          <w:kern w:val="0"/>
        </w:rPr>
      </w:pPr>
      <w:r>
        <w:t>Encaminhamento comunitário/próprio 25%</w:t>
      </w:r>
    </w:p>
    <w:p w14:paraId="1A38FFB1" w14:textId="77777777" w:rsidR="00D00203" w:rsidRDefault="00EE6C7E" w:rsidP="00EE6C7E">
      <w:pPr>
        <w:rPr>
          <w:kern w:val="0"/>
        </w:rPr>
      </w:pPr>
      <w:r>
        <w:t>Fonte de encaminhamento de dados para 4.950 pessoas.</w:t>
      </w:r>
    </w:p>
    <w:p w14:paraId="1FCDDE74" w14:textId="6981236D" w:rsidR="00EE6C7E" w:rsidRPr="00EC2217" w:rsidRDefault="00EE6C7E" w:rsidP="00EE6C7E">
      <w:pPr>
        <w:rPr>
          <w:kern w:val="0"/>
        </w:rPr>
      </w:pPr>
      <w:r>
        <w:t>Fonte: Dados de fornecedor BH-JI e CSP-JI:</w:t>
      </w:r>
    </w:p>
    <w:p w14:paraId="03A2949C" w14:textId="7CC58323" w:rsidR="00EE6C7E" w:rsidRPr="00EC2217" w:rsidRDefault="00EE6C7E" w:rsidP="0009780B">
      <w:pPr>
        <w:rPr>
          <w:b/>
          <w:bCs/>
          <w:kern w:val="0"/>
        </w:rPr>
      </w:pPr>
      <w:r>
        <w:rPr>
          <w:b/>
        </w:rPr>
        <w:t>Melhorias na estabilidade habitacional ao longo do tempo</w:t>
      </w:r>
    </w:p>
    <w:p w14:paraId="2DB53430" w14:textId="3135DD84" w:rsidR="00EE6C7E" w:rsidRPr="00EC2217" w:rsidRDefault="00EE6C7E" w:rsidP="0009780B">
      <w:pPr>
        <w:rPr>
          <w:kern w:val="0"/>
        </w:rPr>
      </w:pPr>
      <w:r>
        <w:t>Própria ou aluguel:</w:t>
      </w:r>
    </w:p>
    <w:p w14:paraId="63A6E6E5" w14:textId="17D545A1" w:rsidR="0009780B" w:rsidRPr="00EC2217" w:rsidRDefault="0009780B" w:rsidP="0009780B">
      <w:pPr>
        <w:rPr>
          <w:kern w:val="0"/>
        </w:rPr>
      </w:pPr>
      <w:r>
        <w:t>16% no momento da inscrição</w:t>
      </w:r>
    </w:p>
    <w:p w14:paraId="0D1D460E" w14:textId="6BDCEAA8" w:rsidR="0009780B" w:rsidRPr="00EC2217" w:rsidRDefault="0009780B" w:rsidP="0009780B">
      <w:pPr>
        <w:rPr>
          <w:kern w:val="0"/>
        </w:rPr>
      </w:pPr>
      <w:r>
        <w:t>21% no cancelamento da inscrição</w:t>
      </w:r>
    </w:p>
    <w:p w14:paraId="295BDDFE" w14:textId="7F7F1DA5" w:rsidR="0009780B" w:rsidRPr="00EC2217" w:rsidRDefault="0009780B" w:rsidP="0009780B">
      <w:pPr>
        <w:rPr>
          <w:kern w:val="0"/>
        </w:rPr>
      </w:pPr>
      <w:r>
        <w:t>Status de moradia ao se inscrever e cancelar a inscrição para 1.420 e 1.060 pessoas, respectivamente. Fonte: Dados do fornecedor BH-JI, fevereiro de 2022 a junho de 2023</w:t>
      </w:r>
    </w:p>
    <w:p w14:paraId="36E38FF7" w14:textId="77777777" w:rsidR="00D00203" w:rsidRDefault="0009780B" w:rsidP="0009780B">
      <w:pPr>
        <w:rPr>
          <w:b/>
          <w:bCs/>
          <w:kern w:val="0"/>
        </w:rPr>
      </w:pPr>
      <w:r>
        <w:rPr>
          <w:b/>
        </w:rPr>
        <w:t>Melhorias no emprego ao longo do tempo</w:t>
      </w:r>
    </w:p>
    <w:p w14:paraId="2514DFD6" w14:textId="17B5DCC8" w:rsidR="0009780B" w:rsidRPr="00EC2217" w:rsidRDefault="0009780B" w:rsidP="0009780B">
      <w:pPr>
        <w:rPr>
          <w:kern w:val="0"/>
        </w:rPr>
      </w:pPr>
      <w:r>
        <w:t>Empregadas:</w:t>
      </w:r>
    </w:p>
    <w:p w14:paraId="24EE8136" w14:textId="6AB8A29F" w:rsidR="0009780B" w:rsidRPr="00EC2217" w:rsidRDefault="0009780B" w:rsidP="0009780B">
      <w:pPr>
        <w:rPr>
          <w:kern w:val="0"/>
        </w:rPr>
      </w:pPr>
      <w:r>
        <w:t>14% no momento da inscrição</w:t>
      </w:r>
    </w:p>
    <w:p w14:paraId="60763662" w14:textId="4843AB0B" w:rsidR="0009780B" w:rsidRPr="00EC2217" w:rsidRDefault="0009780B" w:rsidP="0009780B">
      <w:pPr>
        <w:rPr>
          <w:kern w:val="0"/>
        </w:rPr>
      </w:pPr>
      <w:r>
        <w:t>27% no cancelamento da inscrição</w:t>
      </w:r>
    </w:p>
    <w:p w14:paraId="1369CC69" w14:textId="5BF65D12" w:rsidR="0009780B" w:rsidRPr="00EC2217" w:rsidRDefault="0009780B" w:rsidP="0009780B">
      <w:pPr>
        <w:rPr>
          <w:kern w:val="0"/>
        </w:rPr>
      </w:pPr>
      <w:r>
        <w:t>Status de emprego ao se inscrever e cancelar a inscrição para 2.061 e 1.377 pessoas, respectivamente. Fonte: Dados do fornecedor BH-JI, fevereiro de 2022 a junho de 2023</w:t>
      </w:r>
    </w:p>
    <w:p w14:paraId="36D96139" w14:textId="3A72E6F6" w:rsidR="0009780B" w:rsidRPr="00EC2217" w:rsidRDefault="0009780B" w:rsidP="0009780B">
      <w:pPr>
        <w:rPr>
          <w:b/>
          <w:bCs/>
          <w:kern w:val="0"/>
        </w:rPr>
      </w:pPr>
      <w:r>
        <w:rPr>
          <w:b/>
        </w:rPr>
        <w:t>Participação em serviços de saúde comportamental nos seis meses pós-inscrição</w:t>
      </w:r>
    </w:p>
    <w:p w14:paraId="74F36895" w14:textId="65133552" w:rsidR="0009780B" w:rsidRPr="00EC2217" w:rsidRDefault="0009780B" w:rsidP="0009780B">
      <w:pPr>
        <w:rPr>
          <w:kern w:val="0"/>
        </w:rPr>
      </w:pPr>
      <w:r>
        <w:lastRenderedPageBreak/>
        <w:t>50% dos custos com cuidados de saúde foram destinados aos serviços de saúde comportamental</w:t>
      </w:r>
    </w:p>
    <w:p w14:paraId="707902E8" w14:textId="21D5C7BE" w:rsidR="0009780B" w:rsidRPr="00EC2217" w:rsidRDefault="0009780B" w:rsidP="0009780B">
      <w:pPr>
        <w:rPr>
          <w:kern w:val="0"/>
        </w:rPr>
      </w:pPr>
      <w:r>
        <w:t>Aproximadamente três quartos fizeram uma consulta de saúde comportamental ambulatorial e aproximadamente metade teve sua primeira consulta dentro de 19 dias depois da inscrição</w:t>
      </w:r>
    </w:p>
    <w:p w14:paraId="331A2EBC" w14:textId="215C8AE8" w:rsidR="0009780B" w:rsidRPr="00EC2217" w:rsidRDefault="0009780B" w:rsidP="0009780B">
      <w:pPr>
        <w:rPr>
          <w:kern w:val="0"/>
        </w:rPr>
      </w:pPr>
      <w:r>
        <w:t>29% receberam tratamento medicamentoso</w:t>
      </w:r>
    </w:p>
    <w:p w14:paraId="5E37531C" w14:textId="75A042C4" w:rsidR="0009780B" w:rsidRPr="00EC2217" w:rsidRDefault="0009780B" w:rsidP="0009780B">
      <w:pPr>
        <w:rPr>
          <w:kern w:val="0"/>
        </w:rPr>
      </w:pPr>
      <w:r>
        <w:t>14% receberam serviços de saúde comportamental de desvio, incluindo desintoxicação por uso de substâncias, estabilização clínica e serviços de reabilitação</w:t>
      </w:r>
    </w:p>
    <w:p w14:paraId="571C6BEF" w14:textId="50454DDC" w:rsidR="0009780B" w:rsidRPr="00EC2217" w:rsidRDefault="0009780B" w:rsidP="0009780B">
      <w:pPr>
        <w:rPr>
          <w:kern w:val="0"/>
        </w:rPr>
      </w:pPr>
      <w:r>
        <w:t>Fonte: Pedidos do MassHealth de setembro de 2019 a maio de 20234</w:t>
      </w:r>
    </w:p>
    <w:p w14:paraId="44F2A68F" w14:textId="77777777" w:rsidR="0009780B" w:rsidRPr="00EC2217" w:rsidRDefault="0009780B" w:rsidP="0009780B">
      <w:pPr>
        <w:rPr>
          <w:b/>
          <w:bCs/>
          <w:kern w:val="0"/>
        </w:rPr>
      </w:pPr>
      <w:r>
        <w:rPr>
          <w:b/>
        </w:rPr>
        <w:t>Análise de reincidência</w:t>
      </w:r>
    </w:p>
    <w:p w14:paraId="2D3B037D" w14:textId="77777777" w:rsidR="00D00203" w:rsidRDefault="0009780B" w:rsidP="0009780B">
      <w:pPr>
        <w:rPr>
          <w:kern w:val="0"/>
        </w:rPr>
      </w:pPr>
      <w:r>
        <w:t>Pessoas BH-JI/CSP-JI foram recentemente encarceradas e têm alto risco de cometer um novo delito e serem recondenadas ou reincarceradas. Para fins desta análise, foram identificados três eventos de reincidência: reacusação, recondenação e reencarceramento. Uma nova audiência ocorre quando uma pessoa é recém acusada depois de ser encaminhada para o BH-JI/CSP-JI. Uma recondenação ocorre quando uma pessoa é condenada por um delito do qual foi acusada depois de ter sido encaminhada ao BH-JI/CSP-JI. Um reencarceramento ocorre quando uma pessoa é encarcerada por um delito do qual foi acusada depois de ser encaminhada para BH-JI/CSP-JI. As pessoas BH-JI/CSP-JI foram comparadas com as Informações do Registro de Atividades do Tribunal do Departamento de Condicional (Probation Department Court Activity Record Information - CARI) para identificar eventos de reincidência e as respectivas datas dos eventos.</w:t>
      </w:r>
    </w:p>
    <w:p w14:paraId="751D7D3B" w14:textId="77777777" w:rsidR="00D00203" w:rsidRDefault="0009780B" w:rsidP="0009780B">
      <w:pPr>
        <w:rPr>
          <w:kern w:val="0"/>
        </w:rPr>
      </w:pPr>
      <w:r>
        <w:t>Dentre as 801 pessoas encaminhadas para o BH-JI entre setembro de 2019 e março de 2021, as taxas de reincidência de dois anos foram as seguintes: reacusação, 48,9%; recondenação, 16,7%; e reencarceramento, 10,1%.</w:t>
      </w:r>
    </w:p>
    <w:p w14:paraId="1C1CA802" w14:textId="4C019E2A" w:rsidR="0009780B" w:rsidRPr="00EC2217" w:rsidRDefault="0009780B" w:rsidP="0009780B">
      <w:pPr>
        <w:rPr>
          <w:kern w:val="0"/>
        </w:rPr>
      </w:pPr>
      <w:r>
        <w:t>Tipos de delitos de reacusação de um ano dentre pessoas BH-JI</w:t>
      </w:r>
    </w:p>
    <w:p w14:paraId="12661565" w14:textId="1F978231" w:rsidR="0009780B" w:rsidRPr="00EC2217" w:rsidRDefault="0009780B" w:rsidP="0009780B">
      <w:pPr>
        <w:rPr>
          <w:kern w:val="0"/>
        </w:rPr>
      </w:pPr>
      <w:r>
        <w:t>Pessoa 42%</w:t>
      </w:r>
    </w:p>
    <w:p w14:paraId="0F342E76" w14:textId="126A559D" w:rsidR="0009780B" w:rsidRPr="00EC2217" w:rsidRDefault="0009780B" w:rsidP="0009780B">
      <w:pPr>
        <w:rPr>
          <w:kern w:val="0"/>
        </w:rPr>
      </w:pPr>
      <w:r>
        <w:t>Outros de ordem pública 10%</w:t>
      </w:r>
    </w:p>
    <w:p w14:paraId="4204DDF7" w14:textId="3B5988C9" w:rsidR="0009780B" w:rsidRPr="00EC2217" w:rsidRDefault="0009780B" w:rsidP="0009780B">
      <w:pPr>
        <w:rPr>
          <w:kern w:val="0"/>
        </w:rPr>
      </w:pPr>
      <w:r>
        <w:t>Veículo motorizado 15%</w:t>
      </w:r>
    </w:p>
    <w:p w14:paraId="330880B6" w14:textId="74E15A30" w:rsidR="0009780B" w:rsidRPr="00EC2217" w:rsidRDefault="0009780B" w:rsidP="0009780B">
      <w:pPr>
        <w:rPr>
          <w:kern w:val="0"/>
        </w:rPr>
      </w:pPr>
      <w:r>
        <w:t>Propriedade 21%</w:t>
      </w:r>
    </w:p>
    <w:p w14:paraId="457A0C74" w14:textId="133E475B" w:rsidR="0009780B" w:rsidRPr="00EC2217" w:rsidRDefault="0009780B" w:rsidP="0009780B">
      <w:pPr>
        <w:rPr>
          <w:kern w:val="0"/>
        </w:rPr>
      </w:pPr>
      <w:r>
        <w:t>Substância controlada 12%</w:t>
      </w:r>
    </w:p>
    <w:p w14:paraId="0C410A08" w14:textId="57442834" w:rsidR="0009780B" w:rsidRPr="00EC2217" w:rsidRDefault="0009780B" w:rsidP="0009780B">
      <w:pPr>
        <w:rPr>
          <w:b/>
          <w:bCs/>
          <w:kern w:val="0"/>
        </w:rPr>
      </w:pPr>
      <w:r>
        <w:rPr>
          <w:b/>
        </w:rPr>
        <w:t>Análise de overdose</w:t>
      </w:r>
    </w:p>
    <w:p w14:paraId="2D7CB2CE" w14:textId="77777777" w:rsidR="00D00203" w:rsidRDefault="0009780B" w:rsidP="0009780B">
      <w:pPr>
        <w:rPr>
          <w:kern w:val="0"/>
        </w:rPr>
      </w:pPr>
      <w:r>
        <w:t>Aproximadamente 71% das pessoas BH-JI/CSP-JI têm diagnóstico de transtorno por uso de substâncias e muitas estão em risco de overdose fatal. Para esta análise, pessoas BH-JI/CSP-JI foram combinadas com registros vitais do Departamento de Saúde Pública de Massachusetts (DPH) para identificar mortes causadas por envenenamento por drogas e as respectivas datas de falecimento.6 Os dados do DPH para 2022 e 2023 são preliminares.</w:t>
      </w:r>
    </w:p>
    <w:p w14:paraId="68C4357D" w14:textId="075A47AF" w:rsidR="0009780B" w:rsidRPr="00EC2217" w:rsidRDefault="0009780B" w:rsidP="0009780B">
      <w:pPr>
        <w:rPr>
          <w:kern w:val="0"/>
        </w:rPr>
      </w:pPr>
      <w:r>
        <w:t>Dentre as 1.524 pessoas encaminhadas ao BH-JI entre setembro de 2019 e março de 2022, a taxa de mortalidade por overdose em um ano foi de 1,6%.</w:t>
      </w:r>
    </w:p>
    <w:p w14:paraId="60817B42" w14:textId="0424747B" w:rsidR="0009780B" w:rsidRPr="00EC2217" w:rsidRDefault="0009780B" w:rsidP="00257E9E">
      <w:pPr>
        <w:pStyle w:val="Heading1"/>
        <w:rPr>
          <w:rFonts w:cs="Arial"/>
          <w:color w:val="auto"/>
          <w:kern w:val="0"/>
          <w:sz w:val="28"/>
          <w:szCs w:val="28"/>
        </w:rPr>
      </w:pPr>
      <w:r>
        <w:rPr>
          <w:color w:val="auto"/>
          <w:sz w:val="28"/>
        </w:rPr>
        <w:lastRenderedPageBreak/>
        <w:t>O que pessoas inscritas no BH-JI/CSP-JI dizem</w:t>
      </w:r>
    </w:p>
    <w:p w14:paraId="7D81504E" w14:textId="7A7FF343" w:rsidR="0009780B" w:rsidRPr="00EC2217" w:rsidRDefault="0009780B" w:rsidP="0009780B">
      <w:pPr>
        <w:rPr>
          <w:kern w:val="0"/>
        </w:rPr>
      </w:pPr>
      <w:r>
        <w:t>“Estou no sistema há mais de 30 anos e a experiência com este programa é uma das melhores coisas da minha vida. A defensora me trata como meu presente; meu passado não influencia o que está acontecendo hoje. Ela me vê como uma pessoa, ela me vê como alguém tentando melhorar, e não menciona meu passado.”</w:t>
      </w:r>
    </w:p>
    <w:p w14:paraId="6A7E0F9C" w14:textId="03CD5668" w:rsidR="0009780B" w:rsidRPr="00EC2217" w:rsidRDefault="0009780B" w:rsidP="0009780B">
      <w:pPr>
        <w:rPr>
          <w:kern w:val="0"/>
        </w:rPr>
      </w:pPr>
      <w:r>
        <w:t>“Ao voltar para casa, eu diria que a coisa mais importante é sanar todas as suas questões de saúde mental. Sabe, conversar com alguém, obter o tratamento que você precisa, se precisar...Sem a ajuda dela (da navegadora), eu provavelmente já teria violado a condicional e estaria de volta na prisão."</w:t>
      </w:r>
    </w:p>
    <w:p w14:paraId="3FE4507F" w14:textId="120E092C" w:rsidR="0009780B" w:rsidRPr="00EC2217" w:rsidRDefault="0009780B" w:rsidP="0009780B">
      <w:pPr>
        <w:rPr>
          <w:kern w:val="0"/>
        </w:rPr>
      </w:pPr>
      <w:r>
        <w:t>Sou um dependente químico e alcoólatra em recuperação. Antes do BH-JI, eu estava na prisão, com pouca esperança para o meu futuro... Minha vida hoje é incrível e a nuvem sobre meu futuro se dissipou. Sei exatamente para onde estou indo... Agradecer simplesmente não é suficiente; mas espero que a continuidade do meu sucesso mostre toda minha gratidão a essas duas pessoas [funcionários do BH-JI] e a programas como o BH-JI. Minha esperança é que o suporte contínuo desses programas ajude as inúmeras pessoas que ainda estão sofrendo e precisam de orientação e assistência a avançar em sua recuperação e em suas vidas diárias.</w:t>
      </w:r>
    </w:p>
    <w:p w14:paraId="1C574049" w14:textId="77777777" w:rsidR="0009780B" w:rsidRPr="00EC2217" w:rsidRDefault="0009780B" w:rsidP="00257E9E">
      <w:pPr>
        <w:pStyle w:val="Heading1"/>
        <w:rPr>
          <w:rFonts w:cs="Arial"/>
          <w:color w:val="auto"/>
          <w:kern w:val="0"/>
          <w:sz w:val="28"/>
          <w:szCs w:val="28"/>
        </w:rPr>
      </w:pPr>
      <w:r>
        <w:rPr>
          <w:color w:val="auto"/>
          <w:sz w:val="28"/>
        </w:rPr>
        <w:t>Novas iniciativas do MassHealth</w:t>
      </w:r>
    </w:p>
    <w:p w14:paraId="0C14B3BD" w14:textId="77777777" w:rsidR="00D00203" w:rsidRDefault="0009780B" w:rsidP="0009780B">
      <w:pPr>
        <w:rPr>
          <w:kern w:val="0"/>
        </w:rPr>
      </w:pPr>
      <w:r>
        <w:t>As seguintes novas iniciativas melhorarão o acesso aos serviços pelas pessoas BH-JI/CSP-JI e outras pessoas envolvidas com a justiça.</w:t>
      </w:r>
    </w:p>
    <w:p w14:paraId="6158E87B" w14:textId="77777777" w:rsidR="00D00203" w:rsidRDefault="0009780B" w:rsidP="0009780B">
      <w:pPr>
        <w:rPr>
          <w:kern w:val="0"/>
        </w:rPr>
      </w:pPr>
      <w:r>
        <w:t>A Política de Exclusão de Presos do Medicaid (Medicaid Inmate Exclusion Policy - MIEP) exclui as pessoas encarceradas de receber serviços do Medicaid. Massachusetts recentemente recebeu aprovação para serviços pré-libertação como parte da demonstração de isenção 1115 do MassHealth. Uma vez implementados, proporcionarão cobertura para certos serviços do MassHealth para adultos e jovens qualificados, nos últimos 90 dias antes da libertação passados em um ambiente correcional.</w:t>
      </w:r>
    </w:p>
    <w:p w14:paraId="45A006B4" w14:textId="77777777" w:rsidR="00D00203" w:rsidRDefault="0009780B" w:rsidP="0009780B">
      <w:pPr>
        <w:rPr>
          <w:kern w:val="0"/>
        </w:rPr>
      </w:pPr>
      <w:r>
        <w:t>Os fornecedores BH-JI se reúnem em reuniões de implementação regionais bimestrais em suas respectivas áreas de suporte. Entidades de justiça, entidades de cuidados gerenciados, agências estaduais e outros provedores e agências participam e discutem métodos de divulgação, encaminhamento e coordenação, além de compartilhar atualizações e o progresso.</w:t>
      </w:r>
    </w:p>
    <w:p w14:paraId="5F89C54F" w14:textId="2ADB9997" w:rsidR="0009780B" w:rsidRPr="00EC2217" w:rsidRDefault="0009780B" w:rsidP="0009780B">
      <w:pPr>
        <w:rPr>
          <w:kern w:val="0"/>
        </w:rPr>
      </w:pPr>
      <w:r>
        <w:t>O MassHealth e os Serviços de Liberdade Condicional de Massachusetts colaboraram para criar um acordo pelo qual muitos gerentes de programas e funcionários de pré-julgamento (</w:t>
      </w:r>
      <w:r>
        <w:rPr>
          <w:i/>
          <w:iCs/>
        </w:rPr>
        <w:t>pre-trial</w:t>
      </w:r>
      <w:r>
        <w:t>) sejam treinados como Conselheiros Certificados de Requerimentos (CACs). Os CACs ajudam as pessoas a obter benefícios de seguro saúde, inscrever-se em planos de saúde e manter a cobertura do seguro.</w:t>
      </w:r>
    </w:p>
    <w:p w14:paraId="44A229EE" w14:textId="013CD16E" w:rsidR="0009780B" w:rsidRPr="00EC2217" w:rsidRDefault="0009780B" w:rsidP="00257E9E">
      <w:pPr>
        <w:pStyle w:val="Heading2"/>
        <w:rPr>
          <w:rFonts w:cs="Arial"/>
          <w:color w:val="auto"/>
          <w:kern w:val="0"/>
          <w:sz w:val="24"/>
          <w:szCs w:val="24"/>
        </w:rPr>
      </w:pPr>
      <w:r>
        <w:rPr>
          <w:color w:val="auto"/>
          <w:sz w:val="24"/>
        </w:rPr>
        <w:t>Agências/provedores e suas áreas de suporte(condado(s) de MA)</w:t>
      </w:r>
    </w:p>
    <w:p w14:paraId="2AE3A6C1" w14:textId="77777777" w:rsidR="00D00203" w:rsidRDefault="0009780B" w:rsidP="0009780B">
      <w:pPr>
        <w:rPr>
          <w:b/>
          <w:bCs/>
          <w:kern w:val="0"/>
        </w:rPr>
      </w:pPr>
      <w:r>
        <w:rPr>
          <w:b/>
        </w:rPr>
        <w:t>Agências que oferecem serviços de BH-JI e CSP-JI:</w:t>
      </w:r>
    </w:p>
    <w:p w14:paraId="13BFD5C7" w14:textId="272E00DB" w:rsidR="0009780B" w:rsidRPr="00EC2217" w:rsidRDefault="0009780B" w:rsidP="0009780B">
      <w:pPr>
        <w:rPr>
          <w:kern w:val="0"/>
        </w:rPr>
      </w:pPr>
      <w:r>
        <w:t>1. Advocates, Inc. (Essex e Middlesex)</w:t>
      </w:r>
    </w:p>
    <w:p w14:paraId="4178DC5B" w14:textId="77777777" w:rsidR="0009780B" w:rsidRPr="00EC2217" w:rsidRDefault="0009780B" w:rsidP="0009780B">
      <w:pPr>
        <w:rPr>
          <w:kern w:val="0"/>
        </w:rPr>
      </w:pPr>
      <w:r>
        <w:lastRenderedPageBreak/>
        <w:t>2. Bay State Community Services, Inc. (Plymouth)</w:t>
      </w:r>
    </w:p>
    <w:p w14:paraId="54AA5737" w14:textId="77777777" w:rsidR="0009780B" w:rsidRPr="00EC2217" w:rsidRDefault="0009780B" w:rsidP="0009780B">
      <w:pPr>
        <w:rPr>
          <w:kern w:val="0"/>
        </w:rPr>
      </w:pPr>
      <w:r>
        <w:t>3. Behavioral Health Network, Inc. (Hampden)</w:t>
      </w:r>
    </w:p>
    <w:p w14:paraId="37C31944" w14:textId="0AE5B841" w:rsidR="0009780B" w:rsidRPr="00EC2217" w:rsidRDefault="0009780B" w:rsidP="0009780B">
      <w:pPr>
        <w:rPr>
          <w:kern w:val="0"/>
        </w:rPr>
      </w:pPr>
      <w:r>
        <w:t>4. Center for Human Development (Berkshire, Hampshire, and Franklin)</w:t>
      </w:r>
    </w:p>
    <w:p w14:paraId="52AD083D" w14:textId="77777777" w:rsidR="0009780B" w:rsidRPr="00EC2217" w:rsidRDefault="0009780B" w:rsidP="0009780B">
      <w:pPr>
        <w:rPr>
          <w:kern w:val="0"/>
        </w:rPr>
      </w:pPr>
      <w:r>
        <w:t>5. Community Counseling of Bristol County, Inc. (Bristol)</w:t>
      </w:r>
    </w:p>
    <w:p w14:paraId="5321F163" w14:textId="77777777" w:rsidR="0009780B" w:rsidRPr="00EC2217" w:rsidRDefault="0009780B" w:rsidP="0009780B">
      <w:pPr>
        <w:rPr>
          <w:kern w:val="0"/>
        </w:rPr>
      </w:pPr>
      <w:r>
        <w:t>6. Gavin Foundation, Inc. (Suffolk)</w:t>
      </w:r>
    </w:p>
    <w:p w14:paraId="58364C03" w14:textId="77777777" w:rsidR="0009780B" w:rsidRPr="00EC2217" w:rsidRDefault="0009780B" w:rsidP="0009780B">
      <w:pPr>
        <w:rPr>
          <w:kern w:val="0"/>
        </w:rPr>
      </w:pPr>
      <w:r>
        <w:t>7. Gosnold, Inc. (Barnstable, Dukes and Nantucket)</w:t>
      </w:r>
    </w:p>
    <w:p w14:paraId="360F0241" w14:textId="77777777" w:rsidR="0009780B" w:rsidRPr="00EC2217" w:rsidRDefault="0009780B" w:rsidP="0009780B">
      <w:pPr>
        <w:rPr>
          <w:kern w:val="0"/>
        </w:rPr>
      </w:pPr>
      <w:r>
        <w:t>8. Open Sky Community Services (Worcester)</w:t>
      </w:r>
    </w:p>
    <w:p w14:paraId="78D6586B" w14:textId="77777777" w:rsidR="0009780B" w:rsidRPr="00EC2217" w:rsidRDefault="0009780B" w:rsidP="0009780B">
      <w:pPr>
        <w:rPr>
          <w:kern w:val="0"/>
        </w:rPr>
      </w:pPr>
      <w:r>
        <w:t>9. Riverside Community Care, Inc. (Norfolk)</w:t>
      </w:r>
    </w:p>
    <w:p w14:paraId="422CC8BD" w14:textId="77777777" w:rsidR="00D00203" w:rsidRDefault="0009780B" w:rsidP="0009780B">
      <w:pPr>
        <w:rPr>
          <w:b/>
          <w:bCs/>
          <w:kern w:val="0"/>
        </w:rPr>
      </w:pPr>
      <w:r>
        <w:rPr>
          <w:b/>
        </w:rPr>
        <w:t>Provedores de CSP-JI:</w:t>
      </w:r>
    </w:p>
    <w:p w14:paraId="40E12BE6" w14:textId="7A8101BE" w:rsidR="0009780B" w:rsidRPr="00EC2217" w:rsidRDefault="0009780B" w:rsidP="0009780B">
      <w:pPr>
        <w:rPr>
          <w:kern w:val="0"/>
        </w:rPr>
      </w:pPr>
      <w:r>
        <w:t>1. Community Caring Clinic (Suffolk and Hampden)</w:t>
      </w:r>
    </w:p>
    <w:p w14:paraId="195DE24F" w14:textId="77777777" w:rsidR="0009780B" w:rsidRPr="00EC2217" w:rsidRDefault="0009780B" w:rsidP="0009780B">
      <w:pPr>
        <w:rPr>
          <w:kern w:val="0"/>
        </w:rPr>
      </w:pPr>
      <w:r>
        <w:t>2. Community Health Clinic (Central MA/Worcester)</w:t>
      </w:r>
    </w:p>
    <w:p w14:paraId="52F7FDF7" w14:textId="77777777" w:rsidR="00D00203" w:rsidRDefault="0009780B" w:rsidP="0009780B">
      <w:pPr>
        <w:rPr>
          <w:kern w:val="0"/>
        </w:rPr>
      </w:pPr>
      <w:r>
        <w:t>3. Fathers' Uplift (Suffolk)</w:t>
      </w:r>
    </w:p>
    <w:p w14:paraId="73B619BA" w14:textId="4B1DD818" w:rsidR="0009780B" w:rsidRPr="00EC2217" w:rsidRDefault="0009780B" w:rsidP="0009780B">
      <w:pPr>
        <w:rPr>
          <w:kern w:val="0"/>
        </w:rPr>
      </w:pPr>
      <w:r>
        <w:t>4. High Point Treatment Center (Bristol)</w:t>
      </w:r>
    </w:p>
    <w:p w14:paraId="2C05EF74" w14:textId="77777777" w:rsidR="0009780B" w:rsidRPr="00EC2217" w:rsidRDefault="0009780B" w:rsidP="0009780B">
      <w:pPr>
        <w:rPr>
          <w:kern w:val="0"/>
        </w:rPr>
      </w:pPr>
      <w:r>
        <w:t>5. Steppingstone (Bristol)</w:t>
      </w:r>
    </w:p>
    <w:p w14:paraId="7AC00AC8" w14:textId="77777777" w:rsidR="0009780B" w:rsidRPr="00EC2217" w:rsidRDefault="0009780B" w:rsidP="0009780B">
      <w:pPr>
        <w:rPr>
          <w:kern w:val="0"/>
        </w:rPr>
      </w:pPr>
      <w:r>
        <w:t>6. Vinfen (Middlesex)</w:t>
      </w:r>
    </w:p>
    <w:p w14:paraId="5360B694" w14:textId="29DA3EA3" w:rsidR="0009780B" w:rsidRPr="00EC2217" w:rsidRDefault="0009780B" w:rsidP="0009780B">
      <w:pPr>
        <w:rPr>
          <w:kern w:val="0"/>
        </w:rPr>
      </w:pPr>
      <w:r>
        <w:t>7. Volunteers of America (Norfolk)</w:t>
      </w:r>
    </w:p>
    <w:p w14:paraId="06048604" w14:textId="77777777" w:rsidR="0009780B" w:rsidRPr="00EC2217" w:rsidRDefault="0009780B" w:rsidP="00257E9E">
      <w:pPr>
        <w:pStyle w:val="Heading1"/>
        <w:rPr>
          <w:rFonts w:cs="Arial"/>
          <w:color w:val="auto"/>
          <w:kern w:val="0"/>
          <w:sz w:val="28"/>
          <w:szCs w:val="28"/>
        </w:rPr>
      </w:pPr>
      <w:r>
        <w:rPr>
          <w:color w:val="auto"/>
          <w:sz w:val="28"/>
        </w:rPr>
        <w:t>Apoiadores dos programas BH-JI e CSP-JI:</w:t>
      </w:r>
    </w:p>
    <w:p w14:paraId="532006DD" w14:textId="77777777" w:rsidR="0009780B" w:rsidRPr="00EC2217" w:rsidRDefault="0009780B" w:rsidP="0009780B">
      <w:pPr>
        <w:rPr>
          <w:b/>
          <w:bCs/>
          <w:kern w:val="0"/>
        </w:rPr>
      </w:pPr>
      <w:r>
        <w:rPr>
          <w:b/>
        </w:rPr>
        <w:t>Parceiros:</w:t>
      </w:r>
    </w:p>
    <w:p w14:paraId="5F956BD5" w14:textId="77777777" w:rsidR="00D00203" w:rsidRDefault="0009780B" w:rsidP="0009780B">
      <w:pPr>
        <w:rPr>
          <w:kern w:val="0"/>
        </w:rPr>
      </w:pPr>
      <w:r>
        <w:t>MassHealth</w:t>
      </w:r>
    </w:p>
    <w:p w14:paraId="52343B03" w14:textId="77777777" w:rsidR="00D00203" w:rsidRDefault="0009780B" w:rsidP="0009780B">
      <w:pPr>
        <w:rPr>
          <w:kern w:val="0"/>
        </w:rPr>
      </w:pPr>
      <w:r>
        <w:t>Massachusetts Executive Office of Health and Human Services</w:t>
      </w:r>
    </w:p>
    <w:p w14:paraId="0AE69F39" w14:textId="77777777" w:rsidR="00D00203" w:rsidRDefault="0009780B" w:rsidP="0009780B">
      <w:pPr>
        <w:rPr>
          <w:kern w:val="0"/>
        </w:rPr>
      </w:pPr>
      <w:r>
        <w:t>Commonwealth of Massachusetts, The Trial Court, Massachusetts Probation Service</w:t>
      </w:r>
    </w:p>
    <w:p w14:paraId="0B026A6F" w14:textId="77777777" w:rsidR="00D00203" w:rsidRDefault="0009780B" w:rsidP="0009780B">
      <w:pPr>
        <w:rPr>
          <w:kern w:val="0"/>
        </w:rPr>
      </w:pPr>
      <w:r>
        <w:t>Massachusetts Department of Correction</w:t>
      </w:r>
    </w:p>
    <w:p w14:paraId="51B58F5C" w14:textId="77777777" w:rsidR="00D00203" w:rsidRDefault="0009780B" w:rsidP="0009780B">
      <w:pPr>
        <w:rPr>
          <w:kern w:val="0"/>
        </w:rPr>
      </w:pPr>
      <w:r>
        <w:t>Massachusetts State Parole</w:t>
      </w:r>
    </w:p>
    <w:p w14:paraId="4DD3BA75" w14:textId="77777777" w:rsidR="00D00203" w:rsidRDefault="0009780B" w:rsidP="0009780B">
      <w:pPr>
        <w:rPr>
          <w:kern w:val="0"/>
        </w:rPr>
      </w:pPr>
      <w:r>
        <w:t>For Health Consulting at UMass Chan Medical School</w:t>
      </w:r>
    </w:p>
    <w:p w14:paraId="30F99801" w14:textId="3D49A88B" w:rsidR="0009780B" w:rsidRPr="00EC2217" w:rsidRDefault="0009780B" w:rsidP="0009780B">
      <w:pPr>
        <w:rPr>
          <w:b/>
          <w:bCs/>
          <w:kern w:val="0"/>
        </w:rPr>
      </w:pPr>
      <w:r>
        <w:rPr>
          <w:b/>
        </w:rPr>
        <w:t>Fornecedores:</w:t>
      </w:r>
    </w:p>
    <w:p w14:paraId="79AB465A" w14:textId="27B86F68" w:rsidR="0009780B" w:rsidRPr="00EC2217" w:rsidRDefault="0009780B" w:rsidP="0009780B">
      <w:pPr>
        <w:rPr>
          <w:kern w:val="0"/>
        </w:rPr>
      </w:pPr>
      <w:r>
        <w:t>Defensores</w:t>
      </w:r>
    </w:p>
    <w:p w14:paraId="3AB6D1DF" w14:textId="6996AF5D" w:rsidR="0009780B" w:rsidRPr="00EC2217" w:rsidRDefault="0009780B" w:rsidP="0009780B">
      <w:pPr>
        <w:rPr>
          <w:kern w:val="0"/>
        </w:rPr>
      </w:pPr>
      <w:r>
        <w:t>Bay State Community Services</w:t>
      </w:r>
    </w:p>
    <w:p w14:paraId="27F6F463" w14:textId="77777777" w:rsidR="00D00203" w:rsidRDefault="0009780B" w:rsidP="0009780B">
      <w:pPr>
        <w:rPr>
          <w:kern w:val="0"/>
        </w:rPr>
      </w:pPr>
      <w:r>
        <w:t>Behavioral Health Network</w:t>
      </w:r>
    </w:p>
    <w:p w14:paraId="5A9D81D9" w14:textId="4EA4EBCD" w:rsidR="0009780B" w:rsidRPr="00EC2217" w:rsidRDefault="0009780B" w:rsidP="0009780B">
      <w:pPr>
        <w:rPr>
          <w:kern w:val="0"/>
        </w:rPr>
      </w:pPr>
      <w:r>
        <w:lastRenderedPageBreak/>
        <w:t>Community Counseling of Bristol County, Inc.</w:t>
      </w:r>
    </w:p>
    <w:p w14:paraId="678B4842" w14:textId="6BD6A7C6" w:rsidR="0009780B" w:rsidRPr="00EC2217" w:rsidRDefault="0009780B" w:rsidP="0009780B">
      <w:pPr>
        <w:rPr>
          <w:kern w:val="0"/>
        </w:rPr>
      </w:pPr>
      <w:r>
        <w:t>CHD (Center for Human Development)</w:t>
      </w:r>
    </w:p>
    <w:p w14:paraId="655FF16D" w14:textId="24EF4081" w:rsidR="0009780B" w:rsidRPr="00EC2217" w:rsidRDefault="0009780B" w:rsidP="0009780B">
      <w:pPr>
        <w:rPr>
          <w:kern w:val="0"/>
        </w:rPr>
      </w:pPr>
      <w:r>
        <w:t>Gavin Foundation</w:t>
      </w:r>
    </w:p>
    <w:p w14:paraId="2CBDE08E" w14:textId="098A6C29" w:rsidR="0009780B" w:rsidRPr="00EC2217" w:rsidRDefault="0009780B" w:rsidP="0009780B">
      <w:pPr>
        <w:rPr>
          <w:kern w:val="0"/>
        </w:rPr>
      </w:pPr>
      <w:r>
        <w:t>Gosnold Behavioral Health</w:t>
      </w:r>
    </w:p>
    <w:p w14:paraId="0B5C6807" w14:textId="1E640576" w:rsidR="0009780B" w:rsidRPr="00EC2217" w:rsidRDefault="0009780B" w:rsidP="0009780B">
      <w:pPr>
        <w:rPr>
          <w:kern w:val="0"/>
        </w:rPr>
      </w:pPr>
      <w:r>
        <w:t>Open Sky Community Services</w:t>
      </w:r>
    </w:p>
    <w:p w14:paraId="730F901C" w14:textId="7E324BEA" w:rsidR="0009780B" w:rsidRPr="00EC2217" w:rsidRDefault="0009780B" w:rsidP="0009780B">
      <w:pPr>
        <w:rPr>
          <w:kern w:val="0"/>
        </w:rPr>
      </w:pPr>
      <w:r>
        <w:t>Riverside Community Care</w:t>
      </w:r>
    </w:p>
    <w:p w14:paraId="3EE1B624" w14:textId="6A975E38" w:rsidR="0009780B" w:rsidRPr="00EC2217" w:rsidRDefault="0009780B" w:rsidP="0009780B">
      <w:pPr>
        <w:rPr>
          <w:b/>
          <w:bCs/>
          <w:kern w:val="0"/>
        </w:rPr>
      </w:pPr>
      <w:r>
        <w:rPr>
          <w:b/>
        </w:rPr>
        <w:t>Escritórios do Xerife de Massachusetts:</w:t>
      </w:r>
    </w:p>
    <w:p w14:paraId="74156156" w14:textId="77777777" w:rsidR="0009780B" w:rsidRPr="00EC2217" w:rsidRDefault="0009780B" w:rsidP="0009780B">
      <w:pPr>
        <w:rPr>
          <w:kern w:val="0"/>
        </w:rPr>
      </w:pPr>
      <w:r>
        <w:t>Xerife do Condado de Barnstable, Massachusetts</w:t>
      </w:r>
    </w:p>
    <w:p w14:paraId="73440D69" w14:textId="77777777" w:rsidR="0009780B" w:rsidRPr="00EC2217" w:rsidRDefault="0009780B" w:rsidP="0009780B">
      <w:pPr>
        <w:rPr>
          <w:kern w:val="0"/>
        </w:rPr>
      </w:pPr>
      <w:r>
        <w:t>Xerife do Condado de Berkshire, Massachusetts</w:t>
      </w:r>
    </w:p>
    <w:p w14:paraId="14C36803" w14:textId="77777777" w:rsidR="0009780B" w:rsidRPr="00EC2217" w:rsidRDefault="0009780B" w:rsidP="0009780B">
      <w:pPr>
        <w:rPr>
          <w:kern w:val="0"/>
        </w:rPr>
      </w:pPr>
      <w:r>
        <w:t>Escritório do Xerife do Condado de Bristol, Massachusetts</w:t>
      </w:r>
    </w:p>
    <w:p w14:paraId="277A001A" w14:textId="77777777" w:rsidR="0009780B" w:rsidRPr="00EC2217" w:rsidRDefault="0009780B" w:rsidP="0009780B">
      <w:pPr>
        <w:rPr>
          <w:kern w:val="0"/>
        </w:rPr>
      </w:pPr>
      <w:r>
        <w:t>Xerife do Condado de Dukes, Massachusetts</w:t>
      </w:r>
    </w:p>
    <w:p w14:paraId="0E62A417" w14:textId="77777777" w:rsidR="0009780B" w:rsidRPr="00EC2217" w:rsidRDefault="0009780B" w:rsidP="0009780B">
      <w:pPr>
        <w:rPr>
          <w:kern w:val="0"/>
        </w:rPr>
      </w:pPr>
      <w:r>
        <w:t>Departamento do Xerife do Condado de Essex, Massachusetts</w:t>
      </w:r>
    </w:p>
    <w:p w14:paraId="793DB422" w14:textId="77777777" w:rsidR="0009780B" w:rsidRPr="00EC2217" w:rsidRDefault="0009780B" w:rsidP="0009780B">
      <w:pPr>
        <w:rPr>
          <w:kern w:val="0"/>
        </w:rPr>
      </w:pPr>
      <w:r>
        <w:t>Escritório do Xerife do Condado de Franklin, Massachusetts</w:t>
      </w:r>
    </w:p>
    <w:p w14:paraId="4F347BE1" w14:textId="77777777" w:rsidR="0009780B" w:rsidRPr="00EC2217" w:rsidRDefault="0009780B" w:rsidP="0009780B">
      <w:pPr>
        <w:rPr>
          <w:kern w:val="0"/>
        </w:rPr>
      </w:pPr>
      <w:r>
        <w:t>Escritório do Xerife do Condado de Hampden, Massachusetts</w:t>
      </w:r>
    </w:p>
    <w:p w14:paraId="2B814693" w14:textId="77777777" w:rsidR="0009780B" w:rsidRPr="00EC2217" w:rsidRDefault="0009780B" w:rsidP="0009780B">
      <w:pPr>
        <w:rPr>
          <w:kern w:val="0"/>
        </w:rPr>
      </w:pPr>
      <w:r>
        <w:t>Escritório do Xerife do Condado de Hampshire, Massachusetts</w:t>
      </w:r>
    </w:p>
    <w:p w14:paraId="197D3518" w14:textId="77777777" w:rsidR="0009780B" w:rsidRPr="00EC2217" w:rsidRDefault="0009780B" w:rsidP="0009780B">
      <w:pPr>
        <w:rPr>
          <w:kern w:val="0"/>
        </w:rPr>
      </w:pPr>
      <w:r>
        <w:t>Escritório do Xerife do Condado de Middlesex, Massachusetts</w:t>
      </w:r>
    </w:p>
    <w:p w14:paraId="736A9C54" w14:textId="77777777" w:rsidR="0009780B" w:rsidRPr="00EC2217" w:rsidRDefault="0009780B" w:rsidP="0009780B">
      <w:pPr>
        <w:rPr>
          <w:kern w:val="0"/>
        </w:rPr>
      </w:pPr>
      <w:r>
        <w:t>Escritório do Xerife do Condado de Plymouth, Massachusetts</w:t>
      </w:r>
    </w:p>
    <w:p w14:paraId="5BFC2EB6" w14:textId="77777777" w:rsidR="0009780B" w:rsidRPr="00EC2217" w:rsidRDefault="0009780B" w:rsidP="0009780B">
      <w:pPr>
        <w:rPr>
          <w:kern w:val="0"/>
        </w:rPr>
      </w:pPr>
      <w:r>
        <w:t>Escritório do Xerife do Condado de Worcester, Massachusetts</w:t>
      </w:r>
    </w:p>
    <w:p w14:paraId="7498E10B" w14:textId="77777777" w:rsidR="0009780B" w:rsidRPr="00EC2217" w:rsidRDefault="0009780B" w:rsidP="0009780B">
      <w:pPr>
        <w:rPr>
          <w:kern w:val="0"/>
        </w:rPr>
      </w:pPr>
      <w:r>
        <w:t>Departamento do Xerife do Condado de Suffolk, Massachusetts</w:t>
      </w:r>
    </w:p>
    <w:p w14:paraId="27FE568A" w14:textId="77777777" w:rsidR="0009780B" w:rsidRPr="00EC2217" w:rsidRDefault="0009780B" w:rsidP="0009780B">
      <w:pPr>
        <w:rPr>
          <w:kern w:val="0"/>
        </w:rPr>
      </w:pPr>
      <w:r>
        <w:t>Xerife do Condado de Nantucket, Massachusetts</w:t>
      </w:r>
    </w:p>
    <w:p w14:paraId="634AA334" w14:textId="77777777" w:rsidR="0009780B" w:rsidRPr="00EC2217" w:rsidRDefault="0009780B" w:rsidP="0009780B">
      <w:pPr>
        <w:rPr>
          <w:kern w:val="0"/>
        </w:rPr>
      </w:pPr>
      <w:r>
        <w:t>Escritório do Xerife do Condado de Norfolk, Massachusetts</w:t>
      </w:r>
    </w:p>
    <w:p w14:paraId="5620C2C5" w14:textId="77777777" w:rsidR="0009780B" w:rsidRPr="00EC2217" w:rsidRDefault="0009780B" w:rsidP="0009780B">
      <w:pPr>
        <w:rPr>
          <w:kern w:val="0"/>
        </w:rPr>
      </w:pPr>
      <w:r>
        <w:br w:type="page"/>
      </w:r>
      <w:r>
        <w:rPr>
          <w:sz w:val="28"/>
        </w:rPr>
        <w:lastRenderedPageBreak/>
        <w:t>Definições</w:t>
      </w:r>
    </w:p>
    <w:p w14:paraId="3E128E6B" w14:textId="497B62C2" w:rsidR="00257E9E" w:rsidRPr="00EC2217" w:rsidRDefault="00257E9E" w:rsidP="00257E9E">
      <w:pPr>
        <w:rPr>
          <w:b/>
          <w:bCs/>
          <w:kern w:val="0"/>
        </w:rPr>
      </w:pPr>
      <w:r>
        <w:rPr>
          <w:b/>
        </w:rPr>
        <w:t xml:space="preserve">Histórico da condição de desabrigado: </w:t>
      </w:r>
      <w:r>
        <w:t>Para fins de descrição da pessoas BH-JI/CSP-JI, trata-se de uma estimativa da porcentagem de pessoas BH-JI/CSP-JI cujo registro de membro do MassHealth indica estarem desabrigadas, ou um registro de utilização de serviço do MassHealth que agrega o diagnóstico de estar em situação de rua, ou seja, desabrigada.</w:t>
      </w:r>
    </w:p>
    <w:p w14:paraId="4AD70A34" w14:textId="77777777" w:rsidR="00D00203" w:rsidRDefault="00257E9E" w:rsidP="00257E9E">
      <w:pPr>
        <w:rPr>
          <w:kern w:val="0"/>
        </w:rPr>
      </w:pPr>
      <w:r>
        <w:rPr>
          <w:b/>
        </w:rPr>
        <w:t xml:space="preserve">MassHealth Standard: </w:t>
      </w:r>
      <w:r>
        <w:t>Um grupo de coberturas do MassHealth para indivíduos, famílias e pessoas com deficiência que se qualificam. Os serviços cobertos incluem serviços médicos (em regime de internação, ambulatorial e outros serviços médicos), serviços de saúde mental e dependência, serviços e suporte de longo prazo, saúde diurna para adultos e cuidados de acolhimento para adultos, e serviços de transporte.</w:t>
      </w:r>
    </w:p>
    <w:p w14:paraId="7DC8FF23" w14:textId="77777777" w:rsidR="00D00203" w:rsidRDefault="00257E9E" w:rsidP="00257E9E">
      <w:pPr>
        <w:rPr>
          <w:kern w:val="0"/>
        </w:rPr>
      </w:pPr>
      <w:r>
        <w:rPr>
          <w:b/>
        </w:rPr>
        <w:t xml:space="preserve">MassHealth CarePlus: </w:t>
      </w:r>
      <w:r>
        <w:t>Um grupo de coberturas do MassHealth que oferece uma ampla gama de benefícios de cuidados de saúde para adultos que não se qualificam para o MassHealth Standard. É possível que haja alguns limites. Os serviços cobertos incluem serviços médicos (em regime de internação, ambulatorial e outros serviços médicos), serviços de saúde mental e dependência, serviços de instituição de enfermagem, de saúde domiciliar e de transporte.</w:t>
      </w:r>
    </w:p>
    <w:p w14:paraId="380F27C7" w14:textId="36AF4A7A" w:rsidR="00257E9E" w:rsidRPr="00EC2217" w:rsidRDefault="00257E9E" w:rsidP="00257E9E">
      <w:pPr>
        <w:rPr>
          <w:kern w:val="0"/>
        </w:rPr>
      </w:pPr>
      <w:r>
        <w:rPr>
          <w:b/>
        </w:rPr>
        <w:t>MassHealth Fee-for-Service:</w:t>
      </w:r>
      <w:r>
        <w:t xml:space="preserve"> O MassHealth oferece benefícios baseados em uma taxa cobrada pelo serviço (Fee-for-Services - FFS) ou por meio de planos de cuidados gerenciados. De acordo com o modelo FFS, o MassHealth paga diretamente aos provedores por cada serviço recebido por um membro do MassHealth qualificado.</w:t>
      </w:r>
    </w:p>
    <w:p w14:paraId="1BEC85B6" w14:textId="1B369A53" w:rsidR="00257E9E" w:rsidRPr="00EC2217" w:rsidRDefault="00257E9E" w:rsidP="00257E9E">
      <w:pPr>
        <w:rPr>
          <w:b/>
          <w:bCs/>
          <w:kern w:val="0"/>
        </w:rPr>
      </w:pPr>
      <w:r>
        <w:rPr>
          <w:b/>
        </w:rPr>
        <w:t>Condições de saúde mental</w:t>
      </w:r>
      <w:r>
        <w:t>: Visando descrever as pessoas BH-JI/CSP-JI, trata-se de uma porcentagem estimada de pessoas BH-JI/CSP-JI que utilizam os serviços do MassHealth e têm um diagnóstico associado de condição de saúde mental. Exemplos de diagnósticos incluem transtorno bipolar, transtorno depressivo maior, transtorno de estresse pós-traumático e transtorno do déficit de atenção com hiperatividade.</w:t>
      </w:r>
    </w:p>
    <w:p w14:paraId="1BB688F1" w14:textId="2017E424" w:rsidR="00257E9E" w:rsidRPr="00EC2217" w:rsidRDefault="00257E9E" w:rsidP="00257E9E">
      <w:pPr>
        <w:rPr>
          <w:kern w:val="0"/>
        </w:rPr>
      </w:pPr>
      <w:r>
        <w:rPr>
          <w:b/>
        </w:rPr>
        <w:t>Deficiência grave:</w:t>
      </w:r>
      <w:r>
        <w:t xml:space="preserve"> Estima-se ser a porcentagem de pessoas BH-JI/CSP-JI que são qualificadas para o MassHealth porque não conseguem se engajar em nenhuma atividade remunerada substancial devido a uma deficiência física ou mental que pode ser determinada medicamente.</w:t>
      </w:r>
    </w:p>
    <w:p w14:paraId="09787C08" w14:textId="239EEED8" w:rsidR="00257E9E" w:rsidRPr="00EC2217" w:rsidRDefault="00257E9E" w:rsidP="00257E9E">
      <w:pPr>
        <w:rPr>
          <w:kern w:val="0"/>
        </w:rPr>
      </w:pPr>
      <w:r>
        <w:t xml:space="preserve">Mais informações sobre BH-JI/CSP-JI podem ser encontradas em </w:t>
      </w:r>
      <w:hyperlink r:id="rId7" w:history="1">
        <w:r w:rsidR="001A565A" w:rsidRPr="000B43F9">
          <w:rPr>
            <w:rStyle w:val="Hyperlink"/>
          </w:rPr>
          <w:t>https://www.mass.gov/bhji</w:t>
        </w:r>
      </w:hyperlink>
      <w:r w:rsidR="001A565A">
        <w:t xml:space="preserve"> </w:t>
      </w:r>
    </w:p>
    <w:p w14:paraId="0BE45F78" w14:textId="77777777" w:rsidR="00D00203" w:rsidRDefault="00257E9E" w:rsidP="00257E9E">
      <w:pPr>
        <w:rPr>
          <w:kern w:val="0"/>
        </w:rPr>
      </w:pPr>
      <w:r>
        <w:t>Para obter mais informações, entre em contato com:</w:t>
      </w:r>
    </w:p>
    <w:p w14:paraId="70519B68" w14:textId="22F0D33C" w:rsidR="00257E9E" w:rsidRPr="00D00203" w:rsidRDefault="00257E9E" w:rsidP="00257E9E">
      <w:pPr>
        <w:rPr>
          <w:kern w:val="0"/>
        </w:rPr>
      </w:pPr>
      <w:r>
        <w:t>Emilia Dunham, Diretora do programa BH-JI</w:t>
      </w:r>
    </w:p>
    <w:p w14:paraId="48008030" w14:textId="14EE0478" w:rsidR="00257E9E" w:rsidRPr="00EC2217" w:rsidRDefault="00ED57D0" w:rsidP="00257E9E">
      <w:pPr>
        <w:rPr>
          <w:kern w:val="0"/>
        </w:rPr>
      </w:pPr>
      <w:hyperlink r:id="rId8" w:history="1">
        <w:r w:rsidR="00257E9E" w:rsidRPr="00ED57D0">
          <w:rPr>
            <w:rStyle w:val="Hyperlink"/>
          </w:rPr>
          <w:t>Emilia.E.Dunham@mass.gov</w:t>
        </w:r>
      </w:hyperlink>
    </w:p>
    <w:p w14:paraId="4FBB65E5" w14:textId="38D788E3" w:rsidR="0009780B" w:rsidRPr="00EC2217" w:rsidRDefault="0009780B" w:rsidP="0009780B">
      <w:pPr>
        <w:rPr>
          <w:b/>
          <w:bCs/>
          <w:kern w:val="0"/>
        </w:rPr>
      </w:pPr>
      <w:r>
        <w:rPr>
          <w:b/>
        </w:rPr>
        <w:t>Citação recomendada:</w:t>
      </w:r>
    </w:p>
    <w:p w14:paraId="0E00861E" w14:textId="32C8A037" w:rsidR="0009780B" w:rsidRPr="00EC2217" w:rsidRDefault="0009780B" w:rsidP="0009780B">
      <w:pPr>
        <w:rPr>
          <w:kern w:val="0"/>
        </w:rPr>
      </w:pPr>
      <w:r>
        <w:t>Gettens, J., London, K., Dupuis, M., Ferreira, E., Luo, C., and Richards, J. (2024). MassHealth Supports for Justice Involved Individuals (BH-JI and CSP-JI). UMass Chan Medical School, ForHealth Consulting.</w:t>
      </w:r>
    </w:p>
    <w:p w14:paraId="5CAFAB6B" w14:textId="77777777" w:rsidR="0009780B" w:rsidRPr="00EC2217" w:rsidRDefault="0009780B" w:rsidP="0009780B">
      <w:pPr>
        <w:rPr>
          <w:kern w:val="0"/>
        </w:rPr>
      </w:pPr>
      <w:r>
        <w:t>Design gráfico por Kim Kamins.</w:t>
      </w:r>
    </w:p>
    <w:p w14:paraId="5A50217A" w14:textId="77777777" w:rsidR="0009780B" w:rsidRPr="00EC2217" w:rsidRDefault="0009780B" w:rsidP="0009780B">
      <w:pPr>
        <w:rPr>
          <w:kern w:val="0"/>
        </w:rPr>
      </w:pPr>
    </w:p>
    <w:p w14:paraId="4F213DF4" w14:textId="77777777" w:rsidR="0009780B" w:rsidRPr="00EC2217" w:rsidRDefault="0009780B" w:rsidP="0009780B">
      <w:pPr>
        <w:rPr>
          <w:kern w:val="0"/>
        </w:rPr>
      </w:pPr>
    </w:p>
    <w:p w14:paraId="732660B5" w14:textId="77777777" w:rsidR="0009780B" w:rsidRPr="00EC2217" w:rsidRDefault="0009780B" w:rsidP="0009780B">
      <w:pPr>
        <w:rPr>
          <w:b/>
          <w:bCs/>
          <w:kern w:val="0"/>
        </w:rPr>
      </w:pPr>
      <w:r>
        <w:rPr>
          <w:b/>
        </w:rPr>
        <w:t>Citações:</w:t>
      </w:r>
    </w:p>
    <w:p w14:paraId="1E542F1A" w14:textId="54CFD360" w:rsidR="0009780B" w:rsidRPr="00EC2217" w:rsidRDefault="0009780B" w:rsidP="0009780B">
      <w:pPr>
        <w:rPr>
          <w:kern w:val="0"/>
        </w:rPr>
      </w:pPr>
      <w:r>
        <w:rPr>
          <w:vertAlign w:val="superscript"/>
        </w:rPr>
        <w:t>1</w:t>
      </w:r>
      <w:r>
        <w:t xml:space="preserve"> Bronson, J., Stroop, J., Zimmer, S., &amp; Berzofsky, M. (2017). Drug use, dependence, and abuse among state prisoners and jail inmates, 2007–2009. U.S. Department of Justice.</w:t>
      </w:r>
    </w:p>
    <w:p w14:paraId="571C4C1D" w14:textId="70BDC299" w:rsidR="0009780B" w:rsidRPr="00EC2217" w:rsidRDefault="0009780B" w:rsidP="0009780B">
      <w:pPr>
        <w:rPr>
          <w:kern w:val="0"/>
        </w:rPr>
      </w:pPr>
      <w:r>
        <w:rPr>
          <w:vertAlign w:val="superscript"/>
        </w:rPr>
        <w:t>2</w:t>
      </w:r>
      <w:r>
        <w:t xml:space="preserve"> Bronson, J., &amp; Berzofsky, M. (2017). Indicators of mental health problems reported by prisoners and jail inmates, 2011-2012. Bureau of Justice Statistics.</w:t>
      </w:r>
    </w:p>
    <w:p w14:paraId="4C6E9DC9" w14:textId="3ADF6DEE" w:rsidR="0009780B" w:rsidRPr="00EC2217" w:rsidRDefault="0009780B" w:rsidP="0009780B">
      <w:pPr>
        <w:rPr>
          <w:kern w:val="0"/>
        </w:rPr>
      </w:pPr>
      <w:r>
        <w:rPr>
          <w:vertAlign w:val="superscript"/>
        </w:rPr>
        <w:t>3</w:t>
      </w:r>
      <w:r>
        <w:t xml:space="preserve"> Department of Public Health. (2017). An assessment of fatal and nonfatal opioid overdoses in Massachusetts (2011–2015).</w:t>
      </w:r>
    </w:p>
    <w:p w14:paraId="51D9B91B" w14:textId="2889112A" w:rsidR="0009780B" w:rsidRPr="00EC2217" w:rsidRDefault="0009780B" w:rsidP="0009780B">
      <w:pPr>
        <w:rPr>
          <w:kern w:val="0"/>
        </w:rPr>
      </w:pPr>
      <w:r>
        <w:rPr>
          <w:vertAlign w:val="superscript"/>
        </w:rPr>
        <w:t>4</w:t>
      </w:r>
      <w:r>
        <w:t xml:space="preserve"> Aufderheide, D. (2014). Mental illness in America’s jails and prisons: Toward a public safety/public health model. Health Affairs Blog.</w:t>
      </w:r>
    </w:p>
    <w:p w14:paraId="1741E80E" w14:textId="7902650A" w:rsidR="0009780B" w:rsidRPr="00EC2217" w:rsidRDefault="0009780B" w:rsidP="0009780B">
      <w:pPr>
        <w:rPr>
          <w:kern w:val="0"/>
        </w:rPr>
      </w:pPr>
      <w:r>
        <w:rPr>
          <w:vertAlign w:val="superscript"/>
        </w:rPr>
        <w:t>5</w:t>
      </w:r>
      <w:r>
        <w:t xml:space="preserve"> Subramanian, R., Delaney, R., Roberts, S., Fishman, N., &amp; McGarry, P. (2015). Incarceration’s front door: The misuse of jails in America. Vera Institute of Justice.</w:t>
      </w:r>
    </w:p>
    <w:p w14:paraId="6CE1CFDD" w14:textId="6BEB3541" w:rsidR="0009780B" w:rsidRPr="00EC2217" w:rsidRDefault="0009780B" w:rsidP="0009780B">
      <w:pPr>
        <w:rPr>
          <w:kern w:val="0"/>
        </w:rPr>
      </w:pPr>
      <w:r>
        <w:rPr>
          <w:vertAlign w:val="superscript"/>
        </w:rPr>
        <w:t>6</w:t>
      </w:r>
      <w:r>
        <w:t xml:space="preserve"> Massachusetts Department of Public Health. (2023). Registry of Vital Records and Statistics. 2023. Death Records, 2019-2023.</w:t>
      </w:r>
    </w:p>
    <w:p w14:paraId="1FDF10C6" w14:textId="77777777" w:rsidR="00990494" w:rsidRPr="00EC2217" w:rsidRDefault="00990494">
      <w:pPr>
        <w:rPr>
          <w:kern w:val="0"/>
        </w:rPr>
      </w:pPr>
    </w:p>
    <w:sectPr w:rsidR="00990494" w:rsidRPr="00EC221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7D278" w14:textId="77777777" w:rsidR="00966BFF" w:rsidRDefault="00966BFF" w:rsidP="006258A3">
      <w:pPr>
        <w:spacing w:after="0" w:line="240" w:lineRule="auto"/>
      </w:pPr>
      <w:r>
        <w:separator/>
      </w:r>
    </w:p>
  </w:endnote>
  <w:endnote w:type="continuationSeparator" w:id="0">
    <w:p w14:paraId="5150CBB0" w14:textId="77777777" w:rsidR="00966BFF" w:rsidRDefault="00966BFF" w:rsidP="0062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6351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D56638" w14:textId="771DA8EA" w:rsidR="006258A3" w:rsidRDefault="006258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D9B7DA" w14:textId="77777777" w:rsidR="006258A3" w:rsidRDefault="00625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9372B" w14:textId="77777777" w:rsidR="00966BFF" w:rsidRDefault="00966BFF" w:rsidP="006258A3">
      <w:pPr>
        <w:spacing w:after="0" w:line="240" w:lineRule="auto"/>
      </w:pPr>
      <w:r>
        <w:separator/>
      </w:r>
    </w:p>
  </w:footnote>
  <w:footnote w:type="continuationSeparator" w:id="0">
    <w:p w14:paraId="45E24189" w14:textId="77777777" w:rsidR="00966BFF" w:rsidRDefault="00966BFF" w:rsidP="00625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041E3"/>
    <w:multiLevelType w:val="hybridMultilevel"/>
    <w:tmpl w:val="41B6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93583"/>
    <w:multiLevelType w:val="hybridMultilevel"/>
    <w:tmpl w:val="49B6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9674A"/>
    <w:multiLevelType w:val="hybridMultilevel"/>
    <w:tmpl w:val="283AC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65F20"/>
    <w:multiLevelType w:val="hybridMultilevel"/>
    <w:tmpl w:val="24E0F5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A17764"/>
    <w:multiLevelType w:val="hybridMultilevel"/>
    <w:tmpl w:val="791A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56D0C"/>
    <w:multiLevelType w:val="hybridMultilevel"/>
    <w:tmpl w:val="A310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416100">
    <w:abstractNumId w:val="4"/>
  </w:num>
  <w:num w:numId="2" w16cid:durableId="796487083">
    <w:abstractNumId w:val="0"/>
  </w:num>
  <w:num w:numId="3" w16cid:durableId="1216506824">
    <w:abstractNumId w:val="1"/>
  </w:num>
  <w:num w:numId="4" w16cid:durableId="522669700">
    <w:abstractNumId w:val="5"/>
  </w:num>
  <w:num w:numId="5" w16cid:durableId="786702489">
    <w:abstractNumId w:val="3"/>
  </w:num>
  <w:num w:numId="6" w16cid:durableId="543325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0B"/>
    <w:rsid w:val="00067069"/>
    <w:rsid w:val="0007354F"/>
    <w:rsid w:val="000930B5"/>
    <w:rsid w:val="0009780B"/>
    <w:rsid w:val="001A565A"/>
    <w:rsid w:val="00257E9E"/>
    <w:rsid w:val="002633D9"/>
    <w:rsid w:val="002F0657"/>
    <w:rsid w:val="00377652"/>
    <w:rsid w:val="0051125B"/>
    <w:rsid w:val="00535C56"/>
    <w:rsid w:val="006258A3"/>
    <w:rsid w:val="00966BFF"/>
    <w:rsid w:val="00972D90"/>
    <w:rsid w:val="00990494"/>
    <w:rsid w:val="00AA07B6"/>
    <w:rsid w:val="00D00203"/>
    <w:rsid w:val="00DB71E4"/>
    <w:rsid w:val="00EC2217"/>
    <w:rsid w:val="00ED57D0"/>
    <w:rsid w:val="00E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9921"/>
  <w15:chartTrackingRefBased/>
  <w15:docId w15:val="{C36401D9-98B9-4FD6-84EA-A02B1A23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7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8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8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8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8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8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8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8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8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8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8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8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5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8A3"/>
  </w:style>
  <w:style w:type="paragraph" w:styleId="Footer">
    <w:name w:val="footer"/>
    <w:basedOn w:val="Normal"/>
    <w:link w:val="FooterChar"/>
    <w:uiPriority w:val="99"/>
    <w:unhideWhenUsed/>
    <w:rsid w:val="00625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8A3"/>
  </w:style>
  <w:style w:type="character" w:styleId="Hyperlink">
    <w:name w:val="Hyperlink"/>
    <w:basedOn w:val="DefaultParagraphFont"/>
    <w:uiPriority w:val="99"/>
    <w:unhideWhenUsed/>
    <w:rsid w:val="001A56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6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565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a.E.Dunham@mas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bh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2816</Words>
  <Characters>16054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Eisan, Jenna (EHS)</dc:creator>
  <cp:keywords/>
  <dc:description/>
  <cp:lastModifiedBy>Philippa Durbin</cp:lastModifiedBy>
  <cp:revision>4</cp:revision>
  <dcterms:created xsi:type="dcterms:W3CDTF">2024-12-10T17:16:00Z</dcterms:created>
  <dcterms:modified xsi:type="dcterms:W3CDTF">2024-12-17T16:46:00Z</dcterms:modified>
</cp:coreProperties>
</file>