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97409F" w14:textId="77777777" w:rsidR="00214E0C" w:rsidRDefault="00214E0C">
      <w:pPr>
        <w:rPr>
          <w:rFonts w:ascii="Times New Roman" w:eastAsia="Times New Roman" w:hAnsi="Times New Roman" w:cs="Times New Roman"/>
          <w:sz w:val="24"/>
          <w:szCs w:val="24"/>
        </w:rPr>
      </w:pPr>
    </w:p>
    <w:p w14:paraId="6B9707AC" w14:textId="77777777" w:rsidR="00214E0C" w:rsidRDefault="002D56B2">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697A5A4C" wp14:editId="1EADACDB">
            <wp:extent cx="3806274" cy="1000367"/>
            <wp:effectExtent l="0" t="0" r="0" b="0"/>
            <wp:docPr id="1" name="image1.png" descr="Logo"/>
            <wp:cNvGraphicFramePr/>
            <a:graphic xmlns:a="http://schemas.openxmlformats.org/drawingml/2006/main">
              <a:graphicData uri="http://schemas.openxmlformats.org/drawingml/2006/picture">
                <pic:pic xmlns:pic="http://schemas.openxmlformats.org/drawingml/2006/picture">
                  <pic:nvPicPr>
                    <pic:cNvPr id="1" name="image1.png" descr="Logo"/>
                    <pic:cNvPicPr preferRelativeResize="0"/>
                  </pic:nvPicPr>
                  <pic:blipFill>
                    <a:blip r:embed="rId4"/>
                    <a:srcRect/>
                    <a:stretch>
                      <a:fillRect/>
                    </a:stretch>
                  </pic:blipFill>
                  <pic:spPr>
                    <a:xfrm>
                      <a:off x="0" y="0"/>
                      <a:ext cx="3806274" cy="1000367"/>
                    </a:xfrm>
                    <a:prstGeom prst="rect">
                      <a:avLst/>
                    </a:prstGeom>
                    <a:ln/>
                  </pic:spPr>
                </pic:pic>
              </a:graphicData>
            </a:graphic>
          </wp:inline>
        </w:drawing>
      </w:r>
    </w:p>
    <w:p w14:paraId="1C0E519D" w14:textId="77777777" w:rsidR="00214E0C" w:rsidRDefault="002D56B2">
      <w:pPr>
        <w:rPr>
          <w:rFonts w:ascii="Times New Roman" w:eastAsia="Times New Roman" w:hAnsi="Times New Roman" w:cs="Times New Roman"/>
          <w:sz w:val="24"/>
          <w:szCs w:val="24"/>
        </w:rPr>
      </w:pPr>
      <w:r>
        <w:rPr>
          <w:rFonts w:ascii="Times New Roman" w:eastAsia="Times New Roman" w:hAnsi="Times New Roman" w:cs="Times New Roman"/>
          <w:sz w:val="24"/>
          <w:szCs w:val="24"/>
        </w:rPr>
        <w:t>William Anderson</w:t>
      </w:r>
    </w:p>
    <w:p w14:paraId="6C5DBEE3" w14:textId="77777777" w:rsidR="00214E0C" w:rsidRDefault="002D56B2">
      <w:pPr>
        <w:rPr>
          <w:rFonts w:ascii="Times New Roman" w:eastAsia="Times New Roman" w:hAnsi="Times New Roman" w:cs="Times New Roman"/>
          <w:sz w:val="24"/>
          <w:szCs w:val="24"/>
        </w:rPr>
      </w:pPr>
      <w:r>
        <w:rPr>
          <w:rFonts w:ascii="Times New Roman" w:eastAsia="Times New Roman" w:hAnsi="Times New Roman" w:cs="Times New Roman"/>
          <w:sz w:val="24"/>
          <w:szCs w:val="24"/>
        </w:rPr>
        <w:t>Office of the General Counsel</w:t>
      </w:r>
    </w:p>
    <w:p w14:paraId="6370F5E9" w14:textId="77777777" w:rsidR="00214E0C" w:rsidRDefault="002D56B2">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Department of Public Health </w:t>
      </w:r>
    </w:p>
    <w:p w14:paraId="7F96D7C3" w14:textId="77777777" w:rsidR="00214E0C" w:rsidRDefault="002D56B2">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250 Washington St, </w:t>
      </w:r>
    </w:p>
    <w:p w14:paraId="58E05829" w14:textId="77777777" w:rsidR="00214E0C" w:rsidRDefault="002D56B2">
      <w:pPr>
        <w:rPr>
          <w:rFonts w:ascii="Times New Roman" w:eastAsia="Times New Roman" w:hAnsi="Times New Roman" w:cs="Times New Roman"/>
          <w:sz w:val="24"/>
          <w:szCs w:val="24"/>
        </w:rPr>
      </w:pPr>
      <w:r>
        <w:rPr>
          <w:rFonts w:ascii="Times New Roman" w:eastAsia="Times New Roman" w:hAnsi="Times New Roman" w:cs="Times New Roman"/>
          <w:sz w:val="24"/>
          <w:szCs w:val="24"/>
        </w:rPr>
        <w:t>Boston MA 02108</w:t>
      </w:r>
    </w:p>
    <w:p w14:paraId="31A314B5" w14:textId="77777777" w:rsidR="00214E0C" w:rsidRDefault="00214E0C">
      <w:pPr>
        <w:rPr>
          <w:rFonts w:ascii="Times New Roman" w:eastAsia="Times New Roman" w:hAnsi="Times New Roman" w:cs="Times New Roman"/>
          <w:sz w:val="24"/>
          <w:szCs w:val="24"/>
        </w:rPr>
      </w:pPr>
    </w:p>
    <w:p w14:paraId="585E283D" w14:textId="77777777" w:rsidR="00214E0C" w:rsidRDefault="002D56B2">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From: </w:t>
      </w:r>
    </w:p>
    <w:p w14:paraId="2F3A86C0" w14:textId="77777777" w:rsidR="00214E0C" w:rsidRDefault="002D56B2">
      <w:pPr>
        <w:rPr>
          <w:rFonts w:ascii="Times New Roman" w:eastAsia="Times New Roman" w:hAnsi="Times New Roman" w:cs="Times New Roman"/>
          <w:sz w:val="24"/>
          <w:szCs w:val="24"/>
        </w:rPr>
      </w:pPr>
      <w:r>
        <w:rPr>
          <w:rFonts w:ascii="Times New Roman" w:eastAsia="Times New Roman" w:hAnsi="Times New Roman" w:cs="Times New Roman"/>
          <w:sz w:val="24"/>
          <w:szCs w:val="24"/>
        </w:rPr>
        <w:t>Deirdre Cummings, Consumer Program Director</w:t>
      </w:r>
    </w:p>
    <w:p w14:paraId="73503E60" w14:textId="77777777" w:rsidR="00214E0C" w:rsidRDefault="002D56B2">
      <w:pPr>
        <w:rPr>
          <w:rFonts w:ascii="Times New Roman" w:eastAsia="Times New Roman" w:hAnsi="Times New Roman" w:cs="Times New Roman"/>
          <w:sz w:val="24"/>
          <w:szCs w:val="24"/>
        </w:rPr>
      </w:pPr>
      <w:r>
        <w:rPr>
          <w:rFonts w:ascii="Times New Roman" w:eastAsia="Times New Roman" w:hAnsi="Times New Roman" w:cs="Times New Roman"/>
          <w:sz w:val="24"/>
          <w:szCs w:val="24"/>
        </w:rPr>
        <w:t>MASSPIRG</w:t>
      </w:r>
    </w:p>
    <w:p w14:paraId="6875E5C7" w14:textId="77777777" w:rsidR="00214E0C" w:rsidRDefault="002D56B2">
      <w:pPr>
        <w:rPr>
          <w:rFonts w:ascii="Times New Roman" w:eastAsia="Times New Roman" w:hAnsi="Times New Roman" w:cs="Times New Roman"/>
          <w:sz w:val="24"/>
          <w:szCs w:val="24"/>
        </w:rPr>
      </w:pPr>
      <w:r>
        <w:rPr>
          <w:rFonts w:ascii="Times New Roman" w:eastAsia="Times New Roman" w:hAnsi="Times New Roman" w:cs="Times New Roman"/>
          <w:sz w:val="24"/>
          <w:szCs w:val="24"/>
        </w:rPr>
        <w:t>294 Washington St, Suite 720</w:t>
      </w:r>
    </w:p>
    <w:p w14:paraId="0DFCFBB5" w14:textId="77777777" w:rsidR="00214E0C" w:rsidRDefault="002D56B2">
      <w:pPr>
        <w:rPr>
          <w:rFonts w:ascii="Times New Roman" w:eastAsia="Times New Roman" w:hAnsi="Times New Roman" w:cs="Times New Roman"/>
          <w:sz w:val="24"/>
          <w:szCs w:val="24"/>
        </w:rPr>
      </w:pPr>
      <w:r>
        <w:rPr>
          <w:rFonts w:ascii="Times New Roman" w:eastAsia="Times New Roman" w:hAnsi="Times New Roman" w:cs="Times New Roman"/>
          <w:sz w:val="24"/>
          <w:szCs w:val="24"/>
        </w:rPr>
        <w:t>Boston MA 02108</w:t>
      </w:r>
    </w:p>
    <w:p w14:paraId="3D50FE42" w14:textId="77777777" w:rsidR="00214E0C" w:rsidRDefault="00214E0C">
      <w:pPr>
        <w:rPr>
          <w:rFonts w:ascii="Times New Roman" w:eastAsia="Times New Roman" w:hAnsi="Times New Roman" w:cs="Times New Roman"/>
          <w:sz w:val="24"/>
          <w:szCs w:val="24"/>
        </w:rPr>
      </w:pPr>
    </w:p>
    <w:p w14:paraId="673709F5" w14:textId="77777777" w:rsidR="00214E0C" w:rsidRDefault="002D56B2">
      <w:pPr>
        <w:rPr>
          <w:rFonts w:ascii="Times New Roman" w:eastAsia="Times New Roman" w:hAnsi="Times New Roman" w:cs="Times New Roman"/>
          <w:sz w:val="24"/>
          <w:szCs w:val="24"/>
        </w:rPr>
      </w:pPr>
      <w:r>
        <w:rPr>
          <w:rFonts w:ascii="Times New Roman" w:eastAsia="Times New Roman" w:hAnsi="Times New Roman" w:cs="Times New Roman"/>
          <w:sz w:val="24"/>
          <w:szCs w:val="24"/>
        </w:rPr>
        <w:t>7/22/2026</w:t>
      </w:r>
    </w:p>
    <w:p w14:paraId="4585EFFE" w14:textId="77777777" w:rsidR="00214E0C" w:rsidRDefault="00214E0C">
      <w:pPr>
        <w:rPr>
          <w:rFonts w:ascii="Times New Roman" w:eastAsia="Times New Roman" w:hAnsi="Times New Roman" w:cs="Times New Roman"/>
          <w:sz w:val="24"/>
          <w:szCs w:val="24"/>
        </w:rPr>
      </w:pPr>
    </w:p>
    <w:p w14:paraId="3E54C402" w14:textId="77777777" w:rsidR="00214E0C" w:rsidRDefault="002D56B2">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 Testimony in support of proposed 105 CMR 95.00 </w:t>
      </w:r>
      <w:r>
        <w:rPr>
          <w:rFonts w:ascii="Times New Roman" w:eastAsia="Times New Roman" w:hAnsi="Times New Roman" w:cs="Times New Roman"/>
          <w:i/>
          <w:iCs/>
          <w:sz w:val="24"/>
          <w:szCs w:val="24"/>
        </w:rPr>
        <w:t>Requirements Applicable to All Health Care Facilities and Providers Licensed by the Department of Public Health</w:t>
      </w:r>
      <w:r>
        <w:rPr>
          <w:rFonts w:ascii="Times New Roman" w:eastAsia="Times New Roman" w:hAnsi="Times New Roman" w:cs="Times New Roman"/>
          <w:sz w:val="24"/>
          <w:szCs w:val="24"/>
        </w:rPr>
        <w:t>.</w:t>
      </w:r>
    </w:p>
    <w:p w14:paraId="54F0474F" w14:textId="77777777" w:rsidR="00214E0C" w:rsidRDefault="00214E0C">
      <w:pPr>
        <w:rPr>
          <w:rFonts w:ascii="Times New Roman" w:eastAsia="Times New Roman" w:hAnsi="Times New Roman" w:cs="Times New Roman"/>
          <w:sz w:val="24"/>
          <w:szCs w:val="24"/>
        </w:rPr>
      </w:pPr>
    </w:p>
    <w:p w14:paraId="20EC7F96" w14:textId="77777777" w:rsidR="00214E0C" w:rsidRDefault="002D56B2">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MASSPIRG, a statewide, non-profit, non-partisan public health advocacy organization has advocated for Massachusetts consumers for over 50 years, protecting consumers’ health, safety, and well-being. </w:t>
      </w:r>
    </w:p>
    <w:p w14:paraId="2BE767D3" w14:textId="77777777" w:rsidR="00214E0C" w:rsidRDefault="00214E0C">
      <w:pPr>
        <w:rPr>
          <w:rFonts w:ascii="Times New Roman" w:eastAsia="Times New Roman" w:hAnsi="Times New Roman" w:cs="Times New Roman"/>
          <w:sz w:val="24"/>
          <w:szCs w:val="24"/>
        </w:rPr>
      </w:pPr>
    </w:p>
    <w:p w14:paraId="6786C452" w14:textId="77777777" w:rsidR="00214E0C" w:rsidRDefault="002D56B2">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MASSPIRG strongly supports the Department of Public Health’s proposal to protect consumers by prohibiting health care providers, facilities and debt collectors working on their behalf from reporting medical debt to consumer reporting agencies. The Consumer Federation of America reports that </w:t>
      </w:r>
      <w:hyperlink r:id="rId5">
        <w:r w:rsidR="00214E0C">
          <w:rPr>
            <w:rFonts w:ascii="Times New Roman" w:eastAsia="Times New Roman" w:hAnsi="Times New Roman" w:cs="Times New Roman"/>
            <w:color w:val="1155CC"/>
            <w:sz w:val="24"/>
            <w:szCs w:val="24"/>
            <w:u w:val="single"/>
          </w:rPr>
          <w:t xml:space="preserve">15 states </w:t>
        </w:r>
      </w:hyperlink>
      <w:r>
        <w:rPr>
          <w:rFonts w:ascii="Times New Roman" w:eastAsia="Times New Roman" w:hAnsi="Times New Roman" w:cs="Times New Roman"/>
          <w:sz w:val="24"/>
          <w:szCs w:val="24"/>
        </w:rPr>
        <w:t xml:space="preserve">have enacted policies to prevent medical debt from appearing on a consumers’ credit report.  </w:t>
      </w:r>
    </w:p>
    <w:p w14:paraId="3826603F" w14:textId="77777777" w:rsidR="00214E0C" w:rsidRDefault="00214E0C">
      <w:pPr>
        <w:rPr>
          <w:rFonts w:ascii="Times New Roman" w:eastAsia="Times New Roman" w:hAnsi="Times New Roman" w:cs="Times New Roman"/>
          <w:sz w:val="24"/>
          <w:szCs w:val="24"/>
        </w:rPr>
      </w:pPr>
    </w:p>
    <w:p w14:paraId="33471E4A" w14:textId="77777777" w:rsidR="00214E0C" w:rsidRDefault="002D56B2">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These reforms mark an important step towards protecting individuals and families from the unnecessarily harsh and long-term consequences of attributing owed medical bills as an indicator of a person’s financial responsibility and </w:t>
      </w:r>
      <w:proofErr w:type="gramStart"/>
      <w:r>
        <w:rPr>
          <w:rFonts w:ascii="Times New Roman" w:eastAsia="Times New Roman" w:hAnsi="Times New Roman" w:cs="Times New Roman"/>
          <w:sz w:val="24"/>
          <w:szCs w:val="24"/>
        </w:rPr>
        <w:t>credit-worthiness</w:t>
      </w:r>
      <w:proofErr w:type="gramEnd"/>
      <w:r>
        <w:rPr>
          <w:rFonts w:ascii="Times New Roman" w:eastAsia="Times New Roman" w:hAnsi="Times New Roman" w:cs="Times New Roman"/>
          <w:sz w:val="24"/>
          <w:szCs w:val="24"/>
        </w:rPr>
        <w:t xml:space="preserve">. Medical debt contributes to lower credit scores which makes home, auto, school and other loans more expensive or difficult and/or impossible to get; it can also </w:t>
      </w:r>
      <w:proofErr w:type="spellStart"/>
      <w:r>
        <w:rPr>
          <w:rFonts w:ascii="Times New Roman" w:eastAsia="Times New Roman" w:hAnsi="Times New Roman" w:cs="Times New Roman"/>
          <w:sz w:val="24"/>
          <w:szCs w:val="24"/>
        </w:rPr>
        <w:t>adversly</w:t>
      </w:r>
      <w:proofErr w:type="spellEnd"/>
      <w:r>
        <w:rPr>
          <w:rFonts w:ascii="Times New Roman" w:eastAsia="Times New Roman" w:hAnsi="Times New Roman" w:cs="Times New Roman"/>
          <w:sz w:val="24"/>
          <w:szCs w:val="24"/>
        </w:rPr>
        <w:t xml:space="preserve"> impact one's ability to rent an apartment or even get a job.</w:t>
      </w:r>
    </w:p>
    <w:p w14:paraId="4A61C8B6" w14:textId="77777777" w:rsidR="00214E0C" w:rsidRDefault="00214E0C">
      <w:pPr>
        <w:rPr>
          <w:rFonts w:ascii="Times New Roman" w:eastAsia="Times New Roman" w:hAnsi="Times New Roman" w:cs="Times New Roman"/>
          <w:sz w:val="24"/>
          <w:szCs w:val="24"/>
        </w:rPr>
      </w:pPr>
    </w:p>
    <w:p w14:paraId="245DC111" w14:textId="77777777" w:rsidR="00214E0C" w:rsidRDefault="002D56B2">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The broad impact of this proposed rule will be almost immediate and help people of all ages across the Commonwealth. Despite nearly universal health insurance coverage in Massachusetts, more than one in eight residents carry medical debt, according to a </w:t>
      </w:r>
      <w:hyperlink r:id="rId6">
        <w:r w:rsidR="00214E0C">
          <w:rPr>
            <w:rFonts w:ascii="Times New Roman" w:eastAsia="Times New Roman" w:hAnsi="Times New Roman" w:cs="Times New Roman"/>
            <w:color w:val="1155CC"/>
            <w:sz w:val="24"/>
            <w:szCs w:val="24"/>
            <w:u w:val="single"/>
          </w:rPr>
          <w:t>report</w:t>
        </w:r>
      </w:hyperlink>
      <w:r>
        <w:rPr>
          <w:rFonts w:ascii="Times New Roman" w:eastAsia="Times New Roman" w:hAnsi="Times New Roman" w:cs="Times New Roman"/>
          <w:sz w:val="24"/>
          <w:szCs w:val="24"/>
        </w:rPr>
        <w:t xml:space="preserve"> by the Center for Health Information and Analysis, which monitors the Massachusetts health care systems and practices. Unlike many other forms of consumer debt, most people cannot avoid incurring medical debt.</w:t>
      </w:r>
    </w:p>
    <w:p w14:paraId="3BC45F93" w14:textId="77777777" w:rsidR="00214E0C" w:rsidRDefault="00214E0C">
      <w:pPr>
        <w:rPr>
          <w:rFonts w:ascii="Times New Roman" w:eastAsia="Times New Roman" w:hAnsi="Times New Roman" w:cs="Times New Roman"/>
          <w:sz w:val="24"/>
          <w:szCs w:val="24"/>
        </w:rPr>
      </w:pPr>
    </w:p>
    <w:p w14:paraId="77935F4B" w14:textId="77777777" w:rsidR="00214E0C" w:rsidRDefault="002D56B2">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proposed rule will not erase medical debt — patients will still have to pay their legitimately owed medical bills. But under this rule, people with outstanding medical bills won’t have to suffer the consequences of a low credit score.</w:t>
      </w:r>
    </w:p>
    <w:p w14:paraId="6BBBB8BA" w14:textId="77777777" w:rsidR="00214E0C" w:rsidRDefault="00214E0C">
      <w:pPr>
        <w:rPr>
          <w:rFonts w:ascii="Times New Roman" w:eastAsia="Times New Roman" w:hAnsi="Times New Roman" w:cs="Times New Roman"/>
          <w:sz w:val="24"/>
          <w:szCs w:val="24"/>
        </w:rPr>
      </w:pPr>
    </w:p>
    <w:p w14:paraId="1BAABAC6" w14:textId="77777777" w:rsidR="00214E0C" w:rsidRDefault="002D56B2">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Most Americans understand how an unexpected medical emergency feels. These emergencies are unavoidable, which is why it just isn’t fair to penalize people for them. </w:t>
      </w:r>
    </w:p>
    <w:p w14:paraId="7FCBF380" w14:textId="77777777" w:rsidR="00214E0C" w:rsidRDefault="00214E0C">
      <w:pPr>
        <w:rPr>
          <w:rFonts w:ascii="Times New Roman" w:eastAsia="Times New Roman" w:hAnsi="Times New Roman" w:cs="Times New Roman"/>
          <w:sz w:val="24"/>
          <w:szCs w:val="24"/>
        </w:rPr>
      </w:pPr>
    </w:p>
    <w:p w14:paraId="4E4970D5" w14:textId="77777777" w:rsidR="00214E0C" w:rsidRDefault="002D56B2">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Why is medical debt often unavoidable? </w:t>
      </w:r>
    </w:p>
    <w:p w14:paraId="727A749E" w14:textId="77777777" w:rsidR="00214E0C" w:rsidRDefault="002D56B2">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Health status: </w:t>
      </w:r>
      <w:r>
        <w:rPr>
          <w:rFonts w:ascii="Times New Roman" w:eastAsia="Times New Roman" w:hAnsi="Times New Roman" w:cs="Times New Roman"/>
          <w:sz w:val="24"/>
          <w:szCs w:val="24"/>
        </w:rPr>
        <w:t xml:space="preserve">Our health status is mostly out of </w:t>
      </w:r>
      <w:proofErr w:type="gramStart"/>
      <w:r>
        <w:rPr>
          <w:rFonts w:ascii="Times New Roman" w:eastAsia="Times New Roman" w:hAnsi="Times New Roman" w:cs="Times New Roman"/>
          <w:sz w:val="24"/>
          <w:szCs w:val="24"/>
        </w:rPr>
        <w:t>our control</w:t>
      </w:r>
      <w:proofErr w:type="gramEnd"/>
      <w:r>
        <w:rPr>
          <w:rFonts w:ascii="Times New Roman" w:eastAsia="Times New Roman" w:hAnsi="Times New Roman" w:cs="Times New Roman"/>
          <w:sz w:val="24"/>
          <w:szCs w:val="24"/>
        </w:rPr>
        <w:t xml:space="preserve">. Health care bills pile up without regard to the careful budgeting of a family. When you get sick or are injured in an accident, you will likely receive large medical bills. Couple those bills with loss of income from missed </w:t>
      </w:r>
      <w:proofErr w:type="gramStart"/>
      <w:r>
        <w:rPr>
          <w:rFonts w:ascii="Times New Roman" w:eastAsia="Times New Roman" w:hAnsi="Times New Roman" w:cs="Times New Roman"/>
          <w:sz w:val="24"/>
          <w:szCs w:val="24"/>
        </w:rPr>
        <w:t>work days</w:t>
      </w:r>
      <w:proofErr w:type="gramEnd"/>
      <w:r>
        <w:rPr>
          <w:rFonts w:ascii="Times New Roman" w:eastAsia="Times New Roman" w:hAnsi="Times New Roman" w:cs="Times New Roman"/>
          <w:sz w:val="24"/>
          <w:szCs w:val="24"/>
        </w:rPr>
        <w:t xml:space="preserve"> or </w:t>
      </w:r>
      <w:proofErr w:type="gramStart"/>
      <w:r>
        <w:rPr>
          <w:rFonts w:ascii="Times New Roman" w:eastAsia="Times New Roman" w:hAnsi="Times New Roman" w:cs="Times New Roman"/>
          <w:sz w:val="24"/>
          <w:szCs w:val="24"/>
        </w:rPr>
        <w:t>an extended</w:t>
      </w:r>
      <w:proofErr w:type="gramEnd"/>
      <w:r>
        <w:rPr>
          <w:rFonts w:ascii="Times New Roman" w:eastAsia="Times New Roman" w:hAnsi="Times New Roman" w:cs="Times New Roman"/>
          <w:sz w:val="24"/>
          <w:szCs w:val="24"/>
        </w:rPr>
        <w:t xml:space="preserve"> leave, and suddenly any savings a person has that might have paid some of the medical bills are gobbled up to cover everyday essentials like rent and food. </w:t>
      </w:r>
    </w:p>
    <w:p w14:paraId="5ED8B80C" w14:textId="77777777" w:rsidR="00214E0C" w:rsidRDefault="00214E0C">
      <w:pPr>
        <w:rPr>
          <w:rFonts w:ascii="Times New Roman" w:eastAsia="Times New Roman" w:hAnsi="Times New Roman" w:cs="Times New Roman"/>
          <w:sz w:val="24"/>
          <w:szCs w:val="24"/>
        </w:rPr>
      </w:pPr>
    </w:p>
    <w:p w14:paraId="3B199EDE" w14:textId="77777777" w:rsidR="00214E0C" w:rsidRDefault="002D56B2">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Out-of-pocket obligations, even with insurance:</w:t>
      </w:r>
      <w:r>
        <w:rPr>
          <w:rFonts w:ascii="Times New Roman" w:eastAsia="Times New Roman" w:hAnsi="Times New Roman" w:cs="Times New Roman"/>
          <w:sz w:val="24"/>
          <w:szCs w:val="24"/>
        </w:rPr>
        <w:t xml:space="preserve"> Most families have some type of insurance (Medicare, Medicaid, Veteran’s or commercial insurance) which covers many health bills. However, insured people are still responsible for significant out-of-pocket obligations for their care. Patients face the full cost of annual deductibles, co-pays, and co-insurance payments on many curative treatments and prescription medications. And if they need treatment for more significant care related to disease diagnosis or emergency health encounters, the amount patients</w:t>
      </w:r>
      <w:r>
        <w:rPr>
          <w:rFonts w:ascii="Times New Roman" w:eastAsia="Times New Roman" w:hAnsi="Times New Roman" w:cs="Times New Roman"/>
          <w:sz w:val="24"/>
          <w:szCs w:val="24"/>
        </w:rPr>
        <w:t xml:space="preserve"> owe to health care providers grows even larger. People on commercial plans in Massachusetts </w:t>
      </w:r>
      <w:hyperlink r:id="rId7">
        <w:r w:rsidR="00214E0C">
          <w:rPr>
            <w:rFonts w:ascii="Times New Roman" w:eastAsia="Times New Roman" w:hAnsi="Times New Roman" w:cs="Times New Roman"/>
            <w:color w:val="1155CC"/>
            <w:sz w:val="24"/>
            <w:szCs w:val="24"/>
            <w:u w:val="single"/>
          </w:rPr>
          <w:t>on average spent $1,094 out-of-pocket on health care in 2023</w:t>
        </w:r>
      </w:hyperlink>
      <w:r>
        <w:rPr>
          <w:rFonts w:ascii="Times New Roman" w:eastAsia="Times New Roman" w:hAnsi="Times New Roman" w:cs="Times New Roman"/>
          <w:sz w:val="24"/>
          <w:szCs w:val="24"/>
        </w:rPr>
        <w:t xml:space="preserve">. Those with serious ailments owe more than average bills. </w:t>
      </w:r>
    </w:p>
    <w:p w14:paraId="60F083D0" w14:textId="77777777" w:rsidR="00214E0C" w:rsidRDefault="00214E0C">
      <w:pPr>
        <w:rPr>
          <w:rFonts w:ascii="Times New Roman" w:eastAsia="Times New Roman" w:hAnsi="Times New Roman" w:cs="Times New Roman"/>
          <w:sz w:val="24"/>
          <w:szCs w:val="24"/>
        </w:rPr>
      </w:pPr>
    </w:p>
    <w:p w14:paraId="05FDA240" w14:textId="77777777" w:rsidR="00214E0C" w:rsidRDefault="002D56B2">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Claim denials</w:t>
      </w:r>
      <w:r>
        <w:rPr>
          <w:rFonts w:ascii="Times New Roman" w:eastAsia="Times New Roman" w:hAnsi="Times New Roman" w:cs="Times New Roman"/>
          <w:sz w:val="24"/>
          <w:szCs w:val="24"/>
        </w:rPr>
        <w:t xml:space="preserve">: Claim denials are happening more frequently with the use of technology. When an insurance claim is denied, the patient owes the full cost of the medical bill; insurance refuses to pay and yet the patient has already received the care. Insurers rely heavily on artificial intelligence (AI) to review claims, meaning fewer claims are reviewed individually by doctors. When claims are batched for the purposes of AI analysis, important information can be missed which might have prevented a claim denial. </w:t>
      </w:r>
      <w:hyperlink r:id="rId8">
        <w:r w:rsidR="00214E0C">
          <w:rPr>
            <w:rFonts w:ascii="Times New Roman" w:eastAsia="Times New Roman" w:hAnsi="Times New Roman" w:cs="Times New Roman"/>
            <w:color w:val="1155CC"/>
            <w:sz w:val="24"/>
            <w:szCs w:val="24"/>
            <w:u w:val="single"/>
          </w:rPr>
          <w:t>In 2025, almost 1 in 5</w:t>
        </w:r>
      </w:hyperlink>
      <w:r>
        <w:rPr>
          <w:rFonts w:ascii="Times New Roman" w:eastAsia="Times New Roman" w:hAnsi="Times New Roman" w:cs="Times New Roman"/>
          <w:sz w:val="24"/>
          <w:szCs w:val="24"/>
        </w:rPr>
        <w:t xml:space="preserve"> working age adults with private insurance reported they or a family member had experienced an insurance company denial of medical care. Even though patients have the right to challenge those denials, less than half did. But insurance companies do make mistakes, even in claim denials. </w:t>
      </w:r>
      <w:proofErr w:type="gramStart"/>
      <w:r>
        <w:rPr>
          <w:rFonts w:ascii="Times New Roman" w:eastAsia="Times New Roman" w:hAnsi="Times New Roman" w:cs="Times New Roman"/>
          <w:sz w:val="24"/>
          <w:szCs w:val="24"/>
        </w:rPr>
        <w:t>So</w:t>
      </w:r>
      <w:proofErr w:type="gramEnd"/>
      <w:r>
        <w:rPr>
          <w:rFonts w:ascii="Times New Roman" w:eastAsia="Times New Roman" w:hAnsi="Times New Roman" w:cs="Times New Roman"/>
          <w:sz w:val="24"/>
          <w:szCs w:val="24"/>
        </w:rPr>
        <w:t xml:space="preserve"> when bills arrive </w:t>
      </w:r>
      <w:r>
        <w:rPr>
          <w:rFonts w:ascii="Times New Roman" w:eastAsia="Times New Roman" w:hAnsi="Times New Roman" w:cs="Times New Roman"/>
          <w:sz w:val="24"/>
          <w:szCs w:val="24"/>
        </w:rPr>
        <w:lastRenderedPageBreak/>
        <w:t xml:space="preserve">for necessary care that has already been provided, patients are unfairly left with a large bill if the insurance company denies a claim. Appealing denials is a complicated and time-consuming business. Many don’t have the skills or time to manage an appeal, so the bill lands on them. </w:t>
      </w:r>
    </w:p>
    <w:p w14:paraId="6E462300" w14:textId="77777777" w:rsidR="00214E0C" w:rsidRDefault="00214E0C">
      <w:pPr>
        <w:rPr>
          <w:rFonts w:ascii="Times New Roman" w:eastAsia="Times New Roman" w:hAnsi="Times New Roman" w:cs="Times New Roman"/>
          <w:sz w:val="24"/>
          <w:szCs w:val="24"/>
        </w:rPr>
      </w:pPr>
    </w:p>
    <w:p w14:paraId="13B9A838" w14:textId="77777777" w:rsidR="00214E0C" w:rsidRDefault="002D56B2">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Billing errors</w:t>
      </w:r>
      <w:r>
        <w:rPr>
          <w:rFonts w:ascii="Times New Roman" w:eastAsia="Times New Roman" w:hAnsi="Times New Roman" w:cs="Times New Roman"/>
          <w:sz w:val="24"/>
          <w:szCs w:val="24"/>
        </w:rPr>
        <w:t xml:space="preserve">: Medical billing and coding errors inappropriately burden families with extra medical bills that they </w:t>
      </w:r>
      <w:proofErr w:type="gramStart"/>
      <w:r>
        <w:rPr>
          <w:rFonts w:ascii="Times New Roman" w:eastAsia="Times New Roman" w:hAnsi="Times New Roman" w:cs="Times New Roman"/>
          <w:sz w:val="24"/>
          <w:szCs w:val="24"/>
        </w:rPr>
        <w:t>have to</w:t>
      </w:r>
      <w:proofErr w:type="gramEnd"/>
      <w:r>
        <w:rPr>
          <w:rFonts w:ascii="Times New Roman" w:eastAsia="Times New Roman" w:hAnsi="Times New Roman" w:cs="Times New Roman"/>
          <w:sz w:val="24"/>
          <w:szCs w:val="24"/>
        </w:rPr>
        <w:t xml:space="preserve"> spend months or years fighting. Meanwhile, as patients dispute errors through complex insurance appeal systems, the bills pile up. A </w:t>
      </w:r>
      <w:hyperlink r:id="rId9">
        <w:r w:rsidR="00214E0C">
          <w:rPr>
            <w:rFonts w:ascii="Times New Roman" w:eastAsia="Times New Roman" w:hAnsi="Times New Roman" w:cs="Times New Roman"/>
            <w:color w:val="1155CC"/>
            <w:sz w:val="24"/>
            <w:szCs w:val="24"/>
            <w:u w:val="single"/>
          </w:rPr>
          <w:t>CFPB’s study</w:t>
        </w:r>
      </w:hyperlink>
      <w:r>
        <w:rPr>
          <w:rFonts w:ascii="Times New Roman" w:eastAsia="Times New Roman" w:hAnsi="Times New Roman" w:cs="Times New Roman"/>
          <w:sz w:val="24"/>
          <w:szCs w:val="24"/>
        </w:rPr>
        <w:t xml:space="preserve"> shows that collections on medical debt were significantly more likely than credit cards or student loans of being disputed. Billing errors are common and yet difficult to fight. Patients end up owing erroneous bills that they don’t have the time or ability to get corrected.</w:t>
      </w:r>
    </w:p>
    <w:p w14:paraId="54773180" w14:textId="77777777" w:rsidR="00214E0C" w:rsidRDefault="00214E0C">
      <w:pPr>
        <w:rPr>
          <w:rFonts w:ascii="Times New Roman" w:eastAsia="Times New Roman" w:hAnsi="Times New Roman" w:cs="Times New Roman"/>
          <w:sz w:val="24"/>
          <w:szCs w:val="24"/>
        </w:rPr>
      </w:pPr>
    </w:p>
    <w:p w14:paraId="7BB2EE70" w14:textId="77777777" w:rsidR="00214E0C" w:rsidRDefault="002D56B2">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Timelines for paying off a medical bill: </w:t>
      </w:r>
      <w:r>
        <w:rPr>
          <w:rFonts w:ascii="Times New Roman" w:eastAsia="Times New Roman" w:hAnsi="Times New Roman" w:cs="Times New Roman"/>
          <w:sz w:val="24"/>
          <w:szCs w:val="24"/>
        </w:rPr>
        <w:t xml:space="preserve">Unlike most large consumer purchases such as cars and mortgages, medical bills are required to be paid off within 30, 60 or 90 days. </w:t>
      </w:r>
      <w:proofErr w:type="gramStart"/>
      <w:r>
        <w:rPr>
          <w:rFonts w:ascii="Times New Roman" w:eastAsia="Times New Roman" w:hAnsi="Times New Roman" w:cs="Times New Roman"/>
          <w:sz w:val="24"/>
          <w:szCs w:val="24"/>
        </w:rPr>
        <w:t>Taking into account</w:t>
      </w:r>
      <w:proofErr w:type="gramEnd"/>
      <w:r>
        <w:rPr>
          <w:rFonts w:ascii="Times New Roman" w:eastAsia="Times New Roman" w:hAnsi="Times New Roman" w:cs="Times New Roman"/>
          <w:sz w:val="24"/>
          <w:szCs w:val="24"/>
        </w:rPr>
        <w:t xml:space="preserve"> that about 28% of Americans have less than $1000 in savings, and average out-of-pocket costs for health care nationally is $1,425, it is no wonder that many individuals find themselves struggling to come up with the extra money to pay those medical bills. Adding to the financial burden is the loss of income some may experience because of their illness or injury. </w:t>
      </w:r>
    </w:p>
    <w:p w14:paraId="1A7230F5" w14:textId="77777777" w:rsidR="00214E0C" w:rsidRDefault="00214E0C">
      <w:pPr>
        <w:rPr>
          <w:rFonts w:ascii="Times New Roman" w:eastAsia="Times New Roman" w:hAnsi="Times New Roman" w:cs="Times New Roman"/>
          <w:sz w:val="24"/>
          <w:szCs w:val="24"/>
        </w:rPr>
      </w:pPr>
    </w:p>
    <w:p w14:paraId="29CCDAA2" w14:textId="77777777" w:rsidR="00214E0C" w:rsidRDefault="002D56B2">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These are just some reasons why hardworking families who normally can meet their financial obligations suddenly find themselves in over their heads with medical </w:t>
      </w:r>
      <w:proofErr w:type="gramStart"/>
      <w:r>
        <w:rPr>
          <w:rFonts w:ascii="Times New Roman" w:eastAsia="Times New Roman" w:hAnsi="Times New Roman" w:cs="Times New Roman"/>
          <w:sz w:val="24"/>
          <w:szCs w:val="24"/>
        </w:rPr>
        <w:t>bills, and</w:t>
      </w:r>
      <w:proofErr w:type="gramEnd"/>
      <w:r>
        <w:rPr>
          <w:rFonts w:ascii="Times New Roman" w:eastAsia="Times New Roman" w:hAnsi="Times New Roman" w:cs="Times New Roman"/>
          <w:sz w:val="24"/>
          <w:szCs w:val="24"/>
        </w:rPr>
        <w:t xml:space="preserve"> falling into medical debt. </w:t>
      </w:r>
    </w:p>
    <w:p w14:paraId="32EC3219" w14:textId="77777777" w:rsidR="00214E0C" w:rsidRDefault="00214E0C">
      <w:pPr>
        <w:rPr>
          <w:rFonts w:ascii="Times New Roman" w:eastAsia="Times New Roman" w:hAnsi="Times New Roman" w:cs="Times New Roman"/>
          <w:sz w:val="24"/>
          <w:szCs w:val="24"/>
        </w:rPr>
      </w:pPr>
    </w:p>
    <w:p w14:paraId="2A4ABA3B" w14:textId="77777777" w:rsidR="00214E0C" w:rsidRDefault="002D56B2">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these reasons, MASSPIRG strongly supports 105 CMR 95.00 as </w:t>
      </w:r>
      <w:proofErr w:type="gramStart"/>
      <w:r>
        <w:rPr>
          <w:rFonts w:ascii="Times New Roman" w:eastAsia="Times New Roman" w:hAnsi="Times New Roman" w:cs="Times New Roman"/>
          <w:sz w:val="24"/>
          <w:szCs w:val="24"/>
        </w:rPr>
        <w:t>proposed</w:t>
      </w:r>
      <w:proofErr w:type="gramEnd"/>
      <w:r>
        <w:rPr>
          <w:rFonts w:ascii="Times New Roman" w:eastAsia="Times New Roman" w:hAnsi="Times New Roman" w:cs="Times New Roman"/>
          <w:sz w:val="24"/>
          <w:szCs w:val="24"/>
        </w:rPr>
        <w:t xml:space="preserve"> which </w:t>
      </w:r>
      <w:r>
        <w:rPr>
          <w:rFonts w:ascii="Times New Roman" w:eastAsia="Times New Roman" w:hAnsi="Times New Roman" w:cs="Times New Roman"/>
          <w:sz w:val="24"/>
          <w:szCs w:val="24"/>
          <w:highlight w:val="white"/>
        </w:rPr>
        <w:t>prohibits the reporting of any portion of medical debt to a consumer reporting agency</w:t>
      </w:r>
      <w:r>
        <w:rPr>
          <w:rFonts w:ascii="Times New Roman" w:eastAsia="Times New Roman" w:hAnsi="Times New Roman" w:cs="Times New Roman"/>
          <w:sz w:val="24"/>
          <w:szCs w:val="24"/>
        </w:rPr>
        <w:t xml:space="preserve">. We would also recommend the new rule include, </w:t>
      </w:r>
      <w:proofErr w:type="gramStart"/>
      <w:r>
        <w:rPr>
          <w:rFonts w:ascii="Times New Roman" w:eastAsia="Times New Roman" w:hAnsi="Times New Roman" w:cs="Times New Roman"/>
          <w:sz w:val="24"/>
          <w:szCs w:val="24"/>
        </w:rPr>
        <w:t>and or</w:t>
      </w:r>
      <w:proofErr w:type="gramEnd"/>
      <w:r>
        <w:rPr>
          <w:rFonts w:ascii="Times New Roman" w:eastAsia="Times New Roman" w:hAnsi="Times New Roman" w:cs="Times New Roman"/>
          <w:sz w:val="24"/>
          <w:szCs w:val="24"/>
        </w:rPr>
        <w:t xml:space="preserve"> make clear, the prohibition on reporting to credit bureaus would also apply to debt on </w:t>
      </w:r>
      <w:hyperlink r:id="rId10">
        <w:r w:rsidR="00214E0C">
          <w:rPr>
            <w:rFonts w:ascii="Times New Roman" w:eastAsia="Times New Roman" w:hAnsi="Times New Roman" w:cs="Times New Roman"/>
            <w:color w:val="1155CC"/>
            <w:sz w:val="24"/>
            <w:szCs w:val="24"/>
            <w:u w:val="single"/>
          </w:rPr>
          <w:t>medical credit cards</w:t>
        </w:r>
      </w:hyperlink>
      <w:r>
        <w:rPr>
          <w:rFonts w:ascii="Times New Roman" w:eastAsia="Times New Roman" w:hAnsi="Times New Roman" w:cs="Times New Roman"/>
          <w:sz w:val="24"/>
          <w:szCs w:val="24"/>
        </w:rPr>
        <w:t xml:space="preserve">. Finally, we appreciate that these regulations preserve consumers' private rights under Chapter 93A. Massachusetts has a long history as a leader in consumer protection, and these regulations are a critical step toward ensuring that a medical emergency does not harm a family's financial future. </w:t>
      </w:r>
    </w:p>
    <w:p w14:paraId="0FD73869" w14:textId="77777777" w:rsidR="00214E0C" w:rsidRDefault="00214E0C">
      <w:pPr>
        <w:rPr>
          <w:rFonts w:ascii="Times New Roman" w:eastAsia="Times New Roman" w:hAnsi="Times New Roman" w:cs="Times New Roman"/>
          <w:sz w:val="24"/>
          <w:szCs w:val="24"/>
        </w:rPr>
      </w:pPr>
    </w:p>
    <w:p w14:paraId="4E9BD8DA" w14:textId="77777777" w:rsidR="00214E0C" w:rsidRDefault="002D56B2">
      <w:pPr>
        <w:rPr>
          <w:rFonts w:ascii="Times New Roman" w:eastAsia="Times New Roman" w:hAnsi="Times New Roman" w:cs="Times New Roman"/>
          <w:sz w:val="24"/>
          <w:szCs w:val="24"/>
        </w:rPr>
      </w:pPr>
      <w:r>
        <w:rPr>
          <w:rFonts w:ascii="Times New Roman" w:eastAsia="Times New Roman" w:hAnsi="Times New Roman" w:cs="Times New Roman"/>
          <w:sz w:val="24"/>
          <w:szCs w:val="24"/>
        </w:rPr>
        <w:t>Thank you for the opportunity to submit comments on these proposed regulations. We respectfully urge the Department to adopt 105 CMR 95.00 as proposed.</w:t>
      </w:r>
    </w:p>
    <w:p w14:paraId="4BDB12B0" w14:textId="77777777" w:rsidR="00214E0C" w:rsidRDefault="00214E0C">
      <w:pPr>
        <w:rPr>
          <w:rFonts w:ascii="Times New Roman" w:eastAsia="Times New Roman" w:hAnsi="Times New Roman" w:cs="Times New Roman"/>
          <w:sz w:val="24"/>
          <w:szCs w:val="24"/>
        </w:rPr>
      </w:pPr>
    </w:p>
    <w:p w14:paraId="2E68CE91" w14:textId="77777777" w:rsidR="00214E0C" w:rsidRDefault="002D56B2">
      <w:pPr>
        <w:rPr>
          <w:rFonts w:ascii="Times New Roman" w:eastAsia="Times New Roman" w:hAnsi="Times New Roman" w:cs="Times New Roman"/>
          <w:sz w:val="24"/>
          <w:szCs w:val="24"/>
        </w:rPr>
      </w:pPr>
      <w:r>
        <w:rPr>
          <w:rFonts w:ascii="Times New Roman" w:eastAsia="Times New Roman" w:hAnsi="Times New Roman" w:cs="Times New Roman"/>
          <w:sz w:val="24"/>
          <w:szCs w:val="24"/>
        </w:rPr>
        <w:t>Sincerely,</w:t>
      </w:r>
    </w:p>
    <w:p w14:paraId="05C96859" w14:textId="77777777" w:rsidR="00214E0C" w:rsidRDefault="00214E0C">
      <w:pPr>
        <w:rPr>
          <w:rFonts w:ascii="Times New Roman" w:eastAsia="Times New Roman" w:hAnsi="Times New Roman" w:cs="Times New Roman"/>
          <w:sz w:val="24"/>
          <w:szCs w:val="24"/>
        </w:rPr>
      </w:pPr>
    </w:p>
    <w:p w14:paraId="1AB4BF61" w14:textId="77777777" w:rsidR="00214E0C" w:rsidRDefault="002D56B2">
      <w:pPr>
        <w:rPr>
          <w:rFonts w:ascii="Times New Roman" w:eastAsia="Times New Roman" w:hAnsi="Times New Roman" w:cs="Times New Roman"/>
          <w:sz w:val="24"/>
          <w:szCs w:val="24"/>
        </w:rPr>
      </w:pPr>
      <w:r>
        <w:rPr>
          <w:rFonts w:ascii="Times New Roman" w:eastAsia="Times New Roman" w:hAnsi="Times New Roman" w:cs="Times New Roman"/>
          <w:sz w:val="24"/>
          <w:szCs w:val="24"/>
        </w:rPr>
        <w:t>Deirdre Cummings</w:t>
      </w:r>
      <w:r>
        <w:rPr>
          <w:rFonts w:ascii="Times New Roman" w:eastAsia="Times New Roman" w:hAnsi="Times New Roman" w:cs="Times New Roman"/>
          <w:sz w:val="24"/>
          <w:szCs w:val="24"/>
        </w:rPr>
        <w:br/>
        <w:t>Consumer Program Director</w:t>
      </w:r>
    </w:p>
    <w:p w14:paraId="231EA3B0" w14:textId="77777777" w:rsidR="00214E0C" w:rsidRDefault="002D56B2">
      <w:pPr>
        <w:rPr>
          <w:rFonts w:ascii="Times New Roman" w:eastAsia="Times New Roman" w:hAnsi="Times New Roman" w:cs="Times New Roman"/>
          <w:sz w:val="24"/>
          <w:szCs w:val="24"/>
        </w:rPr>
      </w:pPr>
      <w:r>
        <w:rPr>
          <w:rFonts w:ascii="Times New Roman" w:eastAsia="Times New Roman" w:hAnsi="Times New Roman" w:cs="Times New Roman"/>
          <w:sz w:val="24"/>
          <w:szCs w:val="24"/>
        </w:rPr>
        <w:t>Legislative Director</w:t>
      </w:r>
      <w:r>
        <w:rPr>
          <w:rFonts w:ascii="Times New Roman" w:eastAsia="Times New Roman" w:hAnsi="Times New Roman" w:cs="Times New Roman"/>
          <w:sz w:val="24"/>
          <w:szCs w:val="24"/>
        </w:rPr>
        <w:br/>
        <w:t>MASSPIRG</w:t>
      </w:r>
    </w:p>
    <w:sectPr w:rsidR="00214E0C">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508CC0CB-60F1-4342-BF3D-44E2E6C33050}"/>
  </w:font>
  <w:font w:name="Cambria">
    <w:panose1 w:val="02040503050406030204"/>
    <w:charset w:val="00"/>
    <w:family w:val="roman"/>
    <w:pitch w:val="variable"/>
    <w:sig w:usb0="E00006FF" w:usb1="420024FF" w:usb2="02000000" w:usb3="00000000" w:csb0="0000019F" w:csb1="00000000"/>
    <w:embedRegular r:id="rId2" w:fontKey="{7FF1499B-4622-4488-9298-1C480AD6A1F6}"/>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4E0C"/>
    <w:rsid w:val="00214E0C"/>
    <w:rsid w:val="002C27A9"/>
    <w:rsid w:val="008A525A"/>
    <w:rsid w:val="00DB7416"/>
    <w:rsid w:val="00E075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F41961"/>
  <w15:docId w15:val="{CCAEDB4B-5EFA-4F4E-A626-7ACE2054F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commonwealthfund.org/publications/surveys/2026/jun/how-health-insurance-coverage-denials-affect-americans-2025-affordability-survey" TargetMode="External"/><Relationship Id="rId3" Type="http://schemas.openxmlformats.org/officeDocument/2006/relationships/webSettings" Target="webSettings.xml"/><Relationship Id="rId7" Type="http://schemas.openxmlformats.org/officeDocument/2006/relationships/hyperlink" Target="https://masshpc.gov/publications/datapoints-series/issue-32-examining-true-costs-care-patient-cost-sharing"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chiamass.gov/assets/docs/r/pubs/2025/Understanding-Medical-Debt-in-Massachusetts.pdf" TargetMode="External"/><Relationship Id="rId11" Type="http://schemas.openxmlformats.org/officeDocument/2006/relationships/fontTable" Target="fontTable.xml"/><Relationship Id="rId5" Type="http://schemas.openxmlformats.org/officeDocument/2006/relationships/hyperlink" Target="https://consumerfed.org/does-your-state-allow-medical-bills-to-appear-on-credit-reports/" TargetMode="External"/><Relationship Id="rId10" Type="http://schemas.openxmlformats.org/officeDocument/2006/relationships/hyperlink" Target="https://www.consumerfinance.gov/ask-cfpb/what-should-i-know-about-medical-credit-cards-and-payment-plans-for-medical-bills-en-1827/" TargetMode="External"/><Relationship Id="rId4" Type="http://schemas.openxmlformats.org/officeDocument/2006/relationships/image" Target="media/image1.png"/><Relationship Id="rId9" Type="http://schemas.openxmlformats.org/officeDocument/2006/relationships/hyperlink" Target="https://www.consumerfinance.gov/data-research/research-reports/medical-debt-burden-in-the-united-states/" TargetMode="Externa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1152</Words>
  <Characters>6572</Characters>
  <Application>Microsoft Office Word</Application>
  <DocSecurity>0</DocSecurity>
  <Lines>54</Lines>
  <Paragraphs>15</Paragraphs>
  <ScaleCrop>false</ScaleCrop>
  <Company/>
  <LinksUpToDate>false</LinksUpToDate>
  <CharactersWithSpaces>7709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Deirdre</dc:creator>
  <cp:lastModifiedBy>Anderson, William (DPH)</cp:lastModifiedBy>
  <cp:revision>3</cp:revision>
  <dcterms:created xsi:type="dcterms:W3CDTF">2026-07-22T13:24:00Z</dcterms:created>
  <dcterms:modified xsi:type="dcterms:W3CDTF">2026-08-03T03:05:00Z</dcterms:modified>
</cp:coreProperties>
</file>