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426074" w14:textId="77777777" w:rsidR="00BC7FB7" w:rsidRDefault="00BC7FB7">
      <w:pPr>
        <w:pStyle w:val="Normal1"/>
        <w:spacing w:after="0" w:line="240" w:lineRule="auto"/>
        <w:jc w:val="center"/>
      </w:pPr>
    </w:p>
    <w:tbl>
      <w:tblPr>
        <w:tblStyle w:val="a"/>
        <w:tblW w:w="14646" w:type="dxa"/>
        <w:tblLayout w:type="fixed"/>
        <w:tblLook w:val="0600" w:firstRow="0" w:lastRow="0" w:firstColumn="0" w:lastColumn="0" w:noHBand="1" w:noVBand="1"/>
      </w:tblPr>
      <w:tblGrid>
        <w:gridCol w:w="7308"/>
        <w:gridCol w:w="7338"/>
      </w:tblGrid>
      <w:tr w:rsidR="00BC7FB7" w14:paraId="66426077" w14:textId="77777777">
        <w:tc>
          <w:tcPr>
            <w:tcW w:w="7308" w:type="dxa"/>
            <w:tcMar>
              <w:left w:w="108" w:type="dxa"/>
              <w:right w:w="108" w:type="dxa"/>
            </w:tcMar>
          </w:tcPr>
          <w:p w14:paraId="66426075" w14:textId="77777777" w:rsidR="00BC7FB7" w:rsidRDefault="00304704">
            <w:pPr>
              <w:pStyle w:val="Normal1"/>
              <w:spacing w:after="0" w:line="240" w:lineRule="auto"/>
            </w:pPr>
            <w:r>
              <w:rPr>
                <w:b/>
              </w:rPr>
              <w:t>Unit Title: Understanding the Base Ten System to 1000</w:t>
            </w:r>
          </w:p>
        </w:tc>
        <w:tc>
          <w:tcPr>
            <w:tcW w:w="7338" w:type="dxa"/>
            <w:tcMar>
              <w:left w:w="108" w:type="dxa"/>
              <w:right w:w="108" w:type="dxa"/>
            </w:tcMar>
          </w:tcPr>
          <w:p w14:paraId="66426076" w14:textId="77777777" w:rsidR="00BC7FB7" w:rsidRDefault="00304704">
            <w:pPr>
              <w:pStyle w:val="Normal1"/>
              <w:spacing w:after="0" w:line="240" w:lineRule="auto"/>
            </w:pPr>
            <w:r>
              <w:rPr>
                <w:b/>
              </w:rPr>
              <w:t>Pacing (Duration of Unit): 8 weeks</w:t>
            </w:r>
          </w:p>
        </w:tc>
      </w:tr>
      <w:tr w:rsidR="00BC7FB7" w14:paraId="6642607A" w14:textId="77777777">
        <w:tc>
          <w:tcPr>
            <w:tcW w:w="7308" w:type="dxa"/>
            <w:tcMar>
              <w:left w:w="108" w:type="dxa"/>
              <w:right w:w="108" w:type="dxa"/>
            </w:tcMar>
          </w:tcPr>
          <w:p w14:paraId="66426078" w14:textId="77777777" w:rsidR="00BC7FB7" w:rsidRDefault="00304704">
            <w:pPr>
              <w:pStyle w:val="Normal1"/>
              <w:spacing w:after="0" w:line="240" w:lineRule="auto"/>
            </w:pPr>
            <w:r>
              <w:rPr>
                <w:b/>
              </w:rPr>
              <w:t xml:space="preserve">Grade: </w:t>
            </w:r>
            <w:r>
              <w:t>2</w:t>
            </w:r>
          </w:p>
        </w:tc>
        <w:tc>
          <w:tcPr>
            <w:tcW w:w="7338" w:type="dxa"/>
            <w:tcMar>
              <w:left w:w="108" w:type="dxa"/>
              <w:right w:w="108" w:type="dxa"/>
            </w:tcMar>
          </w:tcPr>
          <w:p w14:paraId="66426079" w14:textId="77777777" w:rsidR="00BC7FB7" w:rsidRDefault="00304704">
            <w:pPr>
              <w:pStyle w:val="Normal1"/>
              <w:tabs>
                <w:tab w:val="left" w:pos="1725"/>
              </w:tabs>
              <w:spacing w:after="0" w:line="240" w:lineRule="auto"/>
            </w:pPr>
            <w:r>
              <w:rPr>
                <w:b/>
              </w:rPr>
              <w:t xml:space="preserve">Buffer Day(s): </w:t>
            </w:r>
          </w:p>
        </w:tc>
      </w:tr>
    </w:tbl>
    <w:p w14:paraId="6642607B" w14:textId="77777777" w:rsidR="00BC7FB7" w:rsidRDefault="00BC7FB7">
      <w:pPr>
        <w:pStyle w:val="Normal1"/>
        <w:spacing w:after="0" w:line="240" w:lineRule="auto"/>
      </w:pPr>
    </w:p>
    <w:tbl>
      <w:tblPr>
        <w:tblStyle w:val="a0"/>
        <w:tblW w:w="14646" w:type="dxa"/>
        <w:tblLayout w:type="fixed"/>
        <w:tblLook w:val="0600" w:firstRow="0" w:lastRow="0" w:firstColumn="0" w:lastColumn="0" w:noHBand="1" w:noVBand="1"/>
      </w:tblPr>
      <w:tblGrid>
        <w:gridCol w:w="14646"/>
      </w:tblGrid>
      <w:tr w:rsidR="00BC7FB7" w14:paraId="6642607D" w14:textId="77777777">
        <w:trPr>
          <w:trHeight w:val="280"/>
        </w:trPr>
        <w:tc>
          <w:tcPr>
            <w:tcW w:w="14646" w:type="dxa"/>
            <w:shd w:val="clear" w:color="auto" w:fill="E5B8B7"/>
            <w:tcMar>
              <w:left w:w="108" w:type="dxa"/>
              <w:right w:w="108" w:type="dxa"/>
            </w:tcMar>
          </w:tcPr>
          <w:p w14:paraId="6642607C" w14:textId="77777777" w:rsidR="00BC7FB7" w:rsidRDefault="00304704">
            <w:pPr>
              <w:pStyle w:val="Normal1"/>
              <w:spacing w:after="0" w:line="240" w:lineRule="auto"/>
              <w:jc w:val="center"/>
            </w:pPr>
            <w:r>
              <w:rPr>
                <w:b/>
                <w:sz w:val="24"/>
              </w:rPr>
              <w:t>Desired Results</w:t>
            </w:r>
          </w:p>
        </w:tc>
      </w:tr>
    </w:tbl>
    <w:p w14:paraId="6642607E" w14:textId="77777777" w:rsidR="00BC7FB7" w:rsidRDefault="00BC7FB7">
      <w:pPr>
        <w:pStyle w:val="Normal1"/>
        <w:spacing w:after="0" w:line="240" w:lineRule="auto"/>
      </w:pPr>
    </w:p>
    <w:tbl>
      <w:tblPr>
        <w:tblStyle w:val="a1"/>
        <w:tblW w:w="14646" w:type="dxa"/>
        <w:tblLayout w:type="fixed"/>
        <w:tblLook w:val="0600" w:firstRow="0" w:lastRow="0" w:firstColumn="0" w:lastColumn="0" w:noHBand="1" w:noVBand="1"/>
      </w:tblPr>
      <w:tblGrid>
        <w:gridCol w:w="14646"/>
      </w:tblGrid>
      <w:tr w:rsidR="00BC7FB7" w14:paraId="66426080" w14:textId="77777777">
        <w:trPr>
          <w:trHeight w:val="280"/>
        </w:trPr>
        <w:tc>
          <w:tcPr>
            <w:tcW w:w="14646" w:type="dxa"/>
            <w:shd w:val="clear" w:color="auto" w:fill="F2F2F2"/>
            <w:tcMar>
              <w:left w:w="108" w:type="dxa"/>
              <w:right w:w="108" w:type="dxa"/>
            </w:tcMar>
          </w:tcPr>
          <w:p w14:paraId="6642607F" w14:textId="77777777" w:rsidR="00BC7FB7" w:rsidRDefault="00304704">
            <w:pPr>
              <w:pStyle w:val="Normal1"/>
              <w:spacing w:after="0" w:line="240" w:lineRule="auto"/>
              <w:jc w:val="center"/>
            </w:pPr>
            <w:r>
              <w:rPr>
                <w:b/>
                <w:sz w:val="20"/>
              </w:rPr>
              <w:t>Transfer Goals (</w:t>
            </w:r>
            <w:r>
              <w:rPr>
                <w:sz w:val="20"/>
              </w:rPr>
              <w:t>Priority practice standards in</w:t>
            </w:r>
            <w:r>
              <w:rPr>
                <w:b/>
                <w:sz w:val="20"/>
              </w:rPr>
              <w:t xml:space="preserve"> bold)</w:t>
            </w:r>
          </w:p>
        </w:tc>
      </w:tr>
      <w:tr w:rsidR="00BC7FB7" w14:paraId="6642608C" w14:textId="77777777">
        <w:tc>
          <w:tcPr>
            <w:tcW w:w="14646" w:type="dxa"/>
            <w:tcMar>
              <w:left w:w="108" w:type="dxa"/>
              <w:right w:w="108" w:type="dxa"/>
            </w:tcMar>
          </w:tcPr>
          <w:p w14:paraId="66426081" w14:textId="77777777" w:rsidR="00BC7FB7" w:rsidRDefault="00BC7FB7">
            <w:pPr>
              <w:pStyle w:val="Normal1"/>
              <w:spacing w:after="0" w:line="240" w:lineRule="auto"/>
              <w:jc w:val="center"/>
            </w:pPr>
          </w:p>
          <w:p w14:paraId="66426082" w14:textId="77777777" w:rsidR="00BC7FB7" w:rsidRDefault="00304704">
            <w:pPr>
              <w:pStyle w:val="Normal1"/>
              <w:spacing w:after="0" w:line="240" w:lineRule="auto"/>
            </w:pPr>
            <w:r>
              <w:rPr>
                <w:i/>
                <w:sz w:val="20"/>
              </w:rPr>
              <w:t xml:space="preserve">Students will be able to independently use their learning to: </w:t>
            </w:r>
          </w:p>
          <w:p w14:paraId="66426083" w14:textId="77777777" w:rsidR="00BC7FB7" w:rsidRDefault="00304704">
            <w:pPr>
              <w:pStyle w:val="Normal1"/>
              <w:numPr>
                <w:ilvl w:val="0"/>
                <w:numId w:val="5"/>
              </w:numPr>
              <w:spacing w:after="0" w:line="240" w:lineRule="auto"/>
              <w:ind w:left="0" w:hanging="14"/>
            </w:pPr>
            <w:r>
              <w:rPr>
                <w:b/>
                <w:sz w:val="20"/>
              </w:rPr>
              <w:t>Make sense of problems and persevere in solving them.</w:t>
            </w:r>
          </w:p>
          <w:p w14:paraId="66426084" w14:textId="77777777" w:rsidR="00BC7FB7" w:rsidRDefault="00304704">
            <w:pPr>
              <w:pStyle w:val="Normal1"/>
              <w:numPr>
                <w:ilvl w:val="0"/>
                <w:numId w:val="5"/>
              </w:numPr>
              <w:spacing w:after="0" w:line="240" w:lineRule="auto"/>
              <w:ind w:left="0" w:hanging="14"/>
            </w:pPr>
            <w:r>
              <w:rPr>
                <w:b/>
                <w:sz w:val="20"/>
              </w:rPr>
              <w:t>Reason abstractly and quantitatively.</w:t>
            </w:r>
          </w:p>
          <w:p w14:paraId="66426085" w14:textId="77777777" w:rsidR="00BC7FB7" w:rsidRDefault="00304704">
            <w:pPr>
              <w:pStyle w:val="Normal1"/>
              <w:numPr>
                <w:ilvl w:val="0"/>
                <w:numId w:val="5"/>
              </w:numPr>
              <w:spacing w:after="0" w:line="240" w:lineRule="auto"/>
              <w:ind w:left="0" w:hanging="14"/>
            </w:pPr>
            <w:r>
              <w:rPr>
                <w:sz w:val="20"/>
              </w:rPr>
              <w:t>Construct viable arguments and critique the reasoning of others.</w:t>
            </w:r>
          </w:p>
          <w:p w14:paraId="66426086" w14:textId="77777777" w:rsidR="00BC7FB7" w:rsidRDefault="00304704">
            <w:pPr>
              <w:pStyle w:val="Normal1"/>
              <w:numPr>
                <w:ilvl w:val="0"/>
                <w:numId w:val="5"/>
              </w:numPr>
              <w:spacing w:after="0" w:line="240" w:lineRule="auto"/>
              <w:ind w:left="0" w:hanging="14"/>
            </w:pPr>
            <w:r>
              <w:rPr>
                <w:b/>
                <w:sz w:val="20"/>
              </w:rPr>
              <w:t>Model with mathematics.</w:t>
            </w:r>
          </w:p>
          <w:p w14:paraId="66426087" w14:textId="77777777" w:rsidR="00BC7FB7" w:rsidRDefault="00304704">
            <w:pPr>
              <w:pStyle w:val="Normal1"/>
              <w:numPr>
                <w:ilvl w:val="0"/>
                <w:numId w:val="5"/>
              </w:numPr>
              <w:tabs>
                <w:tab w:val="left" w:pos="360"/>
              </w:tabs>
              <w:spacing w:after="0" w:line="240" w:lineRule="auto"/>
              <w:ind w:left="0" w:hanging="14"/>
            </w:pPr>
            <w:r>
              <w:rPr>
                <w:sz w:val="20"/>
              </w:rPr>
              <w:t>Use appropriate tools strategically.</w:t>
            </w:r>
          </w:p>
          <w:p w14:paraId="66426088" w14:textId="77777777" w:rsidR="00BC7FB7" w:rsidRDefault="00304704">
            <w:pPr>
              <w:pStyle w:val="Normal1"/>
              <w:numPr>
                <w:ilvl w:val="0"/>
                <w:numId w:val="5"/>
              </w:numPr>
              <w:tabs>
                <w:tab w:val="left" w:pos="360"/>
              </w:tabs>
              <w:spacing w:after="0" w:line="240" w:lineRule="auto"/>
              <w:ind w:left="0" w:hanging="14"/>
            </w:pPr>
            <w:r>
              <w:rPr>
                <w:sz w:val="20"/>
              </w:rPr>
              <w:t>Attend to precision.</w:t>
            </w:r>
          </w:p>
          <w:p w14:paraId="66426089" w14:textId="77777777" w:rsidR="00BC7FB7" w:rsidRDefault="00304704">
            <w:pPr>
              <w:pStyle w:val="Normal1"/>
              <w:numPr>
                <w:ilvl w:val="0"/>
                <w:numId w:val="5"/>
              </w:numPr>
              <w:spacing w:after="0" w:line="240" w:lineRule="auto"/>
              <w:ind w:left="0" w:hanging="14"/>
            </w:pPr>
            <w:r>
              <w:rPr>
                <w:sz w:val="20"/>
              </w:rPr>
              <w:t>Look for and make use of structure.</w:t>
            </w:r>
          </w:p>
          <w:p w14:paraId="6642608A" w14:textId="77777777" w:rsidR="00BC7FB7" w:rsidRDefault="00304704">
            <w:pPr>
              <w:pStyle w:val="Normal1"/>
              <w:numPr>
                <w:ilvl w:val="0"/>
                <w:numId w:val="5"/>
              </w:numPr>
              <w:spacing w:after="0" w:line="240" w:lineRule="auto"/>
              <w:ind w:left="0" w:hanging="14"/>
            </w:pPr>
            <w:r>
              <w:rPr>
                <w:b/>
                <w:sz w:val="20"/>
              </w:rPr>
              <w:t>Look for and express regularity in repeated reasoning.</w:t>
            </w:r>
          </w:p>
          <w:p w14:paraId="6642608B" w14:textId="77777777" w:rsidR="00BC7FB7" w:rsidRDefault="00BC7FB7">
            <w:pPr>
              <w:pStyle w:val="Normal1"/>
              <w:spacing w:after="0" w:line="240" w:lineRule="auto"/>
            </w:pPr>
          </w:p>
        </w:tc>
      </w:tr>
    </w:tbl>
    <w:p w14:paraId="6642608D" w14:textId="77777777" w:rsidR="00BC7FB7" w:rsidRDefault="00BC7FB7">
      <w:pPr>
        <w:pStyle w:val="Normal1"/>
        <w:spacing w:after="0" w:line="240" w:lineRule="auto"/>
      </w:pPr>
    </w:p>
    <w:tbl>
      <w:tblPr>
        <w:tblStyle w:val="a2"/>
        <w:tblW w:w="14646" w:type="dxa"/>
        <w:tblLayout w:type="fixed"/>
        <w:tblLook w:val="0600" w:firstRow="0" w:lastRow="0" w:firstColumn="0" w:lastColumn="0" w:noHBand="1" w:noVBand="1"/>
      </w:tblPr>
      <w:tblGrid>
        <w:gridCol w:w="14646"/>
      </w:tblGrid>
      <w:tr w:rsidR="00BC7FB7" w14:paraId="6642608F" w14:textId="77777777">
        <w:trPr>
          <w:trHeight w:val="280"/>
        </w:trPr>
        <w:tc>
          <w:tcPr>
            <w:tcW w:w="14646" w:type="dxa"/>
            <w:shd w:val="clear" w:color="auto" w:fill="F2F2F2"/>
            <w:tcMar>
              <w:left w:w="108" w:type="dxa"/>
              <w:right w:w="108" w:type="dxa"/>
            </w:tcMar>
          </w:tcPr>
          <w:p w14:paraId="6642608E" w14:textId="77777777" w:rsidR="00BC7FB7" w:rsidRDefault="00304704">
            <w:pPr>
              <w:pStyle w:val="Normal1"/>
              <w:spacing w:after="0" w:line="240" w:lineRule="auto"/>
              <w:jc w:val="center"/>
            </w:pPr>
            <w:r>
              <w:rPr>
                <w:b/>
                <w:sz w:val="20"/>
              </w:rPr>
              <w:t>Established Goals (2011 MA Curriculum Frameworks Standards Incorporating the Common Core State Standards)</w:t>
            </w:r>
          </w:p>
        </w:tc>
      </w:tr>
    </w:tbl>
    <w:p w14:paraId="66426090" w14:textId="77777777" w:rsidR="00BC7FB7" w:rsidRDefault="00BC7FB7">
      <w:pPr>
        <w:pStyle w:val="Normal1"/>
        <w:spacing w:after="0" w:line="240" w:lineRule="auto"/>
      </w:pPr>
    </w:p>
    <w:tbl>
      <w:tblPr>
        <w:tblStyle w:val="a3"/>
        <w:tblW w:w="14646" w:type="dxa"/>
        <w:tblLayout w:type="fixed"/>
        <w:tblLook w:val="0600" w:firstRow="0" w:lastRow="0" w:firstColumn="0" w:lastColumn="0" w:noHBand="1" w:noVBand="1"/>
      </w:tblPr>
      <w:tblGrid>
        <w:gridCol w:w="10548"/>
        <w:gridCol w:w="4098"/>
      </w:tblGrid>
      <w:tr w:rsidR="00BC7FB7" w14:paraId="664260A3" w14:textId="77777777">
        <w:trPr>
          <w:trHeight w:val="1900"/>
        </w:trPr>
        <w:tc>
          <w:tcPr>
            <w:tcW w:w="10548" w:type="dxa"/>
            <w:shd w:val="clear" w:color="auto" w:fill="FFFFFF"/>
            <w:tcMar>
              <w:left w:w="108" w:type="dxa"/>
              <w:right w:w="108" w:type="dxa"/>
            </w:tcMar>
          </w:tcPr>
          <w:p w14:paraId="66426091" w14:textId="77777777" w:rsidR="00BC7FB7" w:rsidRDefault="00BC7FB7">
            <w:pPr>
              <w:pStyle w:val="Normal1"/>
              <w:spacing w:after="0" w:line="240" w:lineRule="auto"/>
            </w:pPr>
          </w:p>
          <w:p w14:paraId="66426092" w14:textId="77777777" w:rsidR="00BC7FB7" w:rsidRDefault="00304704">
            <w:pPr>
              <w:pStyle w:val="Normal1"/>
              <w:spacing w:after="0" w:line="240" w:lineRule="auto"/>
            </w:pPr>
            <w:r>
              <w:rPr>
                <w:b/>
                <w:sz w:val="20"/>
              </w:rPr>
              <w:t>Prerequisite Standards:</w:t>
            </w:r>
          </w:p>
          <w:p w14:paraId="66426093" w14:textId="77777777" w:rsidR="00BC7FB7" w:rsidRDefault="00BC7FB7">
            <w:pPr>
              <w:pStyle w:val="Normal1"/>
              <w:spacing w:after="0" w:line="240" w:lineRule="auto"/>
            </w:pPr>
          </w:p>
          <w:p w14:paraId="66426094" w14:textId="77777777" w:rsidR="00BC7FB7" w:rsidRDefault="00304704">
            <w:pPr>
              <w:pStyle w:val="Normal1"/>
              <w:numPr>
                <w:ilvl w:val="0"/>
                <w:numId w:val="3"/>
              </w:numPr>
              <w:spacing w:after="0"/>
              <w:ind w:hanging="359"/>
              <w:contextualSpacing/>
              <w:rPr>
                <w:sz w:val="20"/>
              </w:rPr>
            </w:pPr>
            <w:r>
              <w:rPr>
                <w:sz w:val="20"/>
              </w:rPr>
              <w:t>1.NBT.1: Count to 120, starting at any number less than 120. In this range, read and write numerals and represent a number of objects with a written numeral.</w:t>
            </w:r>
          </w:p>
          <w:p w14:paraId="66426095" w14:textId="77777777" w:rsidR="00BC7FB7" w:rsidRDefault="00304704">
            <w:pPr>
              <w:pStyle w:val="Normal1"/>
              <w:numPr>
                <w:ilvl w:val="0"/>
                <w:numId w:val="3"/>
              </w:numPr>
              <w:spacing w:after="0" w:line="240" w:lineRule="auto"/>
              <w:ind w:hanging="359"/>
              <w:contextualSpacing/>
              <w:rPr>
                <w:sz w:val="20"/>
              </w:rPr>
            </w:pPr>
            <w:r>
              <w:rPr>
                <w:sz w:val="20"/>
              </w:rPr>
              <w:t xml:space="preserve">1.NBT.2: Understand that the two digits of a two-digit number represent amounts of tens and ones. Understand the following as special cases: </w:t>
            </w:r>
          </w:p>
          <w:p w14:paraId="66426096" w14:textId="77777777" w:rsidR="00BC7FB7" w:rsidRDefault="00304704">
            <w:pPr>
              <w:pStyle w:val="Normal1"/>
              <w:numPr>
                <w:ilvl w:val="1"/>
                <w:numId w:val="3"/>
              </w:numPr>
              <w:spacing w:after="0" w:line="240" w:lineRule="auto"/>
              <w:ind w:hanging="359"/>
              <w:contextualSpacing/>
              <w:rPr>
                <w:sz w:val="20"/>
              </w:rPr>
            </w:pPr>
            <w:r>
              <w:rPr>
                <w:sz w:val="20"/>
              </w:rPr>
              <w:t xml:space="preserve">1.NBT.2a. 10 can be thought of as a bundle of ten ones—called a “ten.” </w:t>
            </w:r>
          </w:p>
          <w:p w14:paraId="66426097" w14:textId="77777777" w:rsidR="00BC7FB7" w:rsidRDefault="00304704">
            <w:pPr>
              <w:pStyle w:val="Normal1"/>
              <w:numPr>
                <w:ilvl w:val="1"/>
                <w:numId w:val="3"/>
              </w:numPr>
              <w:spacing w:after="0" w:line="240" w:lineRule="auto"/>
              <w:ind w:hanging="359"/>
              <w:contextualSpacing/>
              <w:rPr>
                <w:sz w:val="20"/>
              </w:rPr>
            </w:pPr>
            <w:r>
              <w:rPr>
                <w:sz w:val="20"/>
              </w:rPr>
              <w:t xml:space="preserve">1.NBT.2b. The numbers from 11 to 19 are composed of a ten and one, two, three, four, five, six, seven, eight, or nine ones. </w:t>
            </w:r>
          </w:p>
          <w:p w14:paraId="66426098" w14:textId="77777777" w:rsidR="00BC7FB7" w:rsidRDefault="00304704">
            <w:pPr>
              <w:pStyle w:val="Normal1"/>
              <w:numPr>
                <w:ilvl w:val="1"/>
                <w:numId w:val="3"/>
              </w:numPr>
              <w:spacing w:after="0"/>
              <w:ind w:hanging="359"/>
              <w:contextualSpacing/>
              <w:rPr>
                <w:sz w:val="20"/>
              </w:rPr>
            </w:pPr>
            <w:r>
              <w:rPr>
                <w:sz w:val="20"/>
              </w:rPr>
              <w:t>1.NBT.2c. The numbers 10, 20, 30, 40, 50, 60, 70, 80, 90 refer to one, two, three, four, five, six, seven, eight, or nine tens (and 0 ones).</w:t>
            </w:r>
          </w:p>
          <w:p w14:paraId="66426099" w14:textId="77777777" w:rsidR="00BC7FB7" w:rsidRDefault="00304704">
            <w:pPr>
              <w:pStyle w:val="Normal1"/>
              <w:numPr>
                <w:ilvl w:val="0"/>
                <w:numId w:val="3"/>
              </w:numPr>
              <w:spacing w:after="0" w:line="240" w:lineRule="auto"/>
              <w:ind w:hanging="359"/>
              <w:contextualSpacing/>
              <w:rPr>
                <w:sz w:val="20"/>
              </w:rPr>
            </w:pPr>
            <w:r>
              <w:rPr>
                <w:sz w:val="20"/>
              </w:rPr>
              <w:t>1.NBT.3: Compare two two-digit numbers based on meanings of the tens and ones digits, recording the results of comparisons with the symbols &gt;, =, and &lt;.</w:t>
            </w:r>
          </w:p>
          <w:p w14:paraId="6642609A" w14:textId="77777777" w:rsidR="00BC7FB7" w:rsidRDefault="00304704">
            <w:pPr>
              <w:pStyle w:val="Normal1"/>
              <w:numPr>
                <w:ilvl w:val="0"/>
                <w:numId w:val="3"/>
              </w:numPr>
              <w:spacing w:after="0"/>
              <w:ind w:hanging="359"/>
              <w:contextualSpacing/>
              <w:rPr>
                <w:sz w:val="20"/>
              </w:rPr>
            </w:pPr>
            <w:r>
              <w:rPr>
                <w:sz w:val="20"/>
              </w:rPr>
              <w:t xml:space="preserve">1.NBT.4: Add within 100, including adding a two-digit number and a one-digit number, and adding a two-digit number and a multiple of 10, using concrete models or drawings and strategies based on place value, properties of operations, </w:t>
            </w:r>
            <w:r>
              <w:rPr>
                <w:sz w:val="20"/>
              </w:rPr>
              <w:lastRenderedPageBreak/>
              <w:t>and/or the relationship between addition and subtraction; relate the strategy to a written method and explain the reasoning used. Understand that in adding two-digit numbers, one adds tens and tens, ones and ones; and sometimes it is necessary to compose a ten.</w:t>
            </w:r>
          </w:p>
          <w:p w14:paraId="6642609B" w14:textId="77777777" w:rsidR="00BC7FB7" w:rsidRDefault="00304704">
            <w:pPr>
              <w:pStyle w:val="Normal1"/>
              <w:numPr>
                <w:ilvl w:val="0"/>
                <w:numId w:val="3"/>
              </w:numPr>
              <w:spacing w:after="0"/>
              <w:ind w:hanging="359"/>
              <w:contextualSpacing/>
              <w:rPr>
                <w:sz w:val="20"/>
              </w:rPr>
            </w:pPr>
            <w:r>
              <w:rPr>
                <w:sz w:val="20"/>
              </w:rPr>
              <w:t>1.NBT.5: Given a two-digit number, mentally find 10 more or 10 less than the number, without having to count; explain the reasoning used.</w:t>
            </w:r>
          </w:p>
          <w:p w14:paraId="6642609C" w14:textId="77777777" w:rsidR="00BC7FB7" w:rsidRDefault="00304704">
            <w:pPr>
              <w:pStyle w:val="Normal1"/>
              <w:numPr>
                <w:ilvl w:val="0"/>
                <w:numId w:val="3"/>
              </w:numPr>
              <w:spacing w:after="0" w:line="240" w:lineRule="auto"/>
              <w:ind w:hanging="359"/>
              <w:contextualSpacing/>
              <w:rPr>
                <w:sz w:val="20"/>
              </w:rPr>
            </w:pPr>
            <w:r>
              <w:rPr>
                <w:sz w:val="20"/>
              </w:rPr>
              <w:t>1.NBT.6: 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p w14:paraId="6642609D" w14:textId="77777777" w:rsidR="00BC7FB7" w:rsidRDefault="00BC7FB7">
            <w:pPr>
              <w:pStyle w:val="Normal1"/>
              <w:spacing w:after="0" w:line="240" w:lineRule="auto"/>
            </w:pPr>
          </w:p>
        </w:tc>
        <w:tc>
          <w:tcPr>
            <w:tcW w:w="4098" w:type="dxa"/>
            <w:shd w:val="clear" w:color="auto" w:fill="8DB3E2"/>
            <w:tcMar>
              <w:left w:w="108" w:type="dxa"/>
              <w:right w:w="108" w:type="dxa"/>
            </w:tcMar>
          </w:tcPr>
          <w:p w14:paraId="6642609E" w14:textId="77777777" w:rsidR="00BC7FB7" w:rsidRDefault="00304704">
            <w:pPr>
              <w:pStyle w:val="Normal1"/>
              <w:spacing w:after="0" w:line="240" w:lineRule="auto"/>
              <w:jc w:val="center"/>
            </w:pPr>
            <w:r>
              <w:rPr>
                <w:b/>
                <w:sz w:val="20"/>
              </w:rPr>
              <w:lastRenderedPageBreak/>
              <w:t>WIDA for English Language Learners</w:t>
            </w:r>
          </w:p>
          <w:p w14:paraId="6642609F" w14:textId="77777777" w:rsidR="00BC7FB7" w:rsidRDefault="00304704">
            <w:pPr>
              <w:pStyle w:val="Normal1"/>
              <w:spacing w:after="0" w:line="240" w:lineRule="auto"/>
            </w:pPr>
            <w:r>
              <w:rPr>
                <w:sz w:val="20"/>
              </w:rPr>
              <w:t xml:space="preserve">Standard 1: ELLs </w:t>
            </w:r>
            <w:r>
              <w:rPr>
                <w:b/>
                <w:sz w:val="20"/>
              </w:rPr>
              <w:t>communicate</w:t>
            </w:r>
            <w:r>
              <w:rPr>
                <w:sz w:val="20"/>
              </w:rPr>
              <w:t xml:space="preserve"> for </w:t>
            </w:r>
            <w:r>
              <w:rPr>
                <w:b/>
                <w:sz w:val="20"/>
              </w:rPr>
              <w:t xml:space="preserve">Social </w:t>
            </w:r>
            <w:r>
              <w:rPr>
                <w:sz w:val="20"/>
              </w:rPr>
              <w:t xml:space="preserve">and </w:t>
            </w:r>
            <w:r>
              <w:rPr>
                <w:b/>
                <w:sz w:val="20"/>
              </w:rPr>
              <w:t xml:space="preserve">Instructional </w:t>
            </w:r>
            <w:r>
              <w:rPr>
                <w:sz w:val="20"/>
              </w:rPr>
              <w:t>purposes within the school setting</w:t>
            </w:r>
          </w:p>
          <w:p w14:paraId="664260A0" w14:textId="77777777" w:rsidR="00BC7FB7" w:rsidRDefault="00304704">
            <w:pPr>
              <w:pStyle w:val="Normal1"/>
              <w:spacing w:after="0" w:line="240" w:lineRule="auto"/>
            </w:pPr>
            <w:r>
              <w:rPr>
                <w:sz w:val="20"/>
              </w:rPr>
              <w:t xml:space="preserve">Standard 3:  ELLs </w:t>
            </w:r>
            <w:r>
              <w:rPr>
                <w:b/>
                <w:sz w:val="20"/>
              </w:rPr>
              <w:t xml:space="preserve">communicate </w:t>
            </w:r>
            <w:r>
              <w:rPr>
                <w:sz w:val="20"/>
              </w:rPr>
              <w:t xml:space="preserve">information, ideas and concepts necessary for academic success in the content area of </w:t>
            </w:r>
            <w:r>
              <w:rPr>
                <w:b/>
                <w:sz w:val="20"/>
              </w:rPr>
              <w:t>Mathematics</w:t>
            </w:r>
          </w:p>
          <w:p w14:paraId="664260A1" w14:textId="77777777" w:rsidR="00BC7FB7" w:rsidRDefault="00BC7FB7">
            <w:pPr>
              <w:pStyle w:val="Normal1"/>
              <w:spacing w:after="0" w:line="240" w:lineRule="auto"/>
            </w:pPr>
          </w:p>
          <w:p w14:paraId="664260A2" w14:textId="77777777" w:rsidR="00BC7FB7" w:rsidRDefault="00304704">
            <w:pPr>
              <w:pStyle w:val="Normal1"/>
              <w:spacing w:after="0" w:line="240" w:lineRule="auto"/>
            </w:pPr>
            <w:r>
              <w:rPr>
                <w:sz w:val="20"/>
              </w:rPr>
              <w:t>In the lesson planning stage, teachers will need to differentiate lessons for ELLs.  In order to accomplish this they will need:  1.) this curriculum map, 2.) a list of their ELLs and their proficiency levels, and 3.) appropriate language function expectations and scaffolds or supports.</w:t>
            </w:r>
          </w:p>
        </w:tc>
      </w:tr>
      <w:tr w:rsidR="00BC7FB7" w14:paraId="664260AF" w14:textId="77777777">
        <w:trPr>
          <w:trHeight w:val="1740"/>
        </w:trPr>
        <w:tc>
          <w:tcPr>
            <w:tcW w:w="10548" w:type="dxa"/>
            <w:shd w:val="clear" w:color="auto" w:fill="FFFFFF"/>
            <w:tcMar>
              <w:left w:w="108" w:type="dxa"/>
              <w:right w:w="108" w:type="dxa"/>
            </w:tcMar>
          </w:tcPr>
          <w:p w14:paraId="664260A4" w14:textId="77777777" w:rsidR="00BC7FB7" w:rsidRDefault="00BC7FB7">
            <w:pPr>
              <w:pStyle w:val="Normal1"/>
              <w:spacing w:after="0" w:line="240" w:lineRule="auto"/>
            </w:pPr>
          </w:p>
          <w:p w14:paraId="664260A5" w14:textId="77777777" w:rsidR="00BC7FB7" w:rsidRDefault="00304704">
            <w:pPr>
              <w:pStyle w:val="Normal1"/>
              <w:spacing w:after="0" w:line="240" w:lineRule="auto"/>
            </w:pPr>
            <w:r>
              <w:rPr>
                <w:b/>
                <w:sz w:val="20"/>
              </w:rPr>
              <w:t>Standards (</w:t>
            </w:r>
            <w:r>
              <w:rPr>
                <w:sz w:val="20"/>
              </w:rPr>
              <w:t xml:space="preserve">Priority Standards in </w:t>
            </w:r>
            <w:r>
              <w:rPr>
                <w:b/>
                <w:sz w:val="20"/>
              </w:rPr>
              <w:t>bold):</w:t>
            </w:r>
          </w:p>
          <w:p w14:paraId="664260A6" w14:textId="77777777" w:rsidR="00BC7FB7" w:rsidRDefault="00304704">
            <w:pPr>
              <w:pStyle w:val="Normal1"/>
              <w:numPr>
                <w:ilvl w:val="0"/>
                <w:numId w:val="2"/>
              </w:numPr>
              <w:spacing w:after="0"/>
              <w:ind w:hanging="359"/>
              <w:contextualSpacing/>
              <w:rPr>
                <w:b/>
                <w:sz w:val="20"/>
              </w:rPr>
            </w:pPr>
            <w:r>
              <w:rPr>
                <w:b/>
                <w:sz w:val="20"/>
              </w:rPr>
              <w:t>2.NBT.1 Understand that the three-digit number represent amounts of hundreds, tens, and ones; e.g., 706 equals 7 hundreds, 0 tens, and 6 ones. Understand the following as special cases:</w:t>
            </w:r>
          </w:p>
          <w:p w14:paraId="664260A7" w14:textId="77777777" w:rsidR="00BC7FB7" w:rsidRDefault="00304704">
            <w:pPr>
              <w:pStyle w:val="Normal1"/>
              <w:numPr>
                <w:ilvl w:val="1"/>
                <w:numId w:val="2"/>
              </w:numPr>
              <w:spacing w:after="0"/>
              <w:ind w:hanging="359"/>
              <w:contextualSpacing/>
              <w:rPr>
                <w:b/>
                <w:sz w:val="20"/>
              </w:rPr>
            </w:pPr>
            <w:r>
              <w:rPr>
                <w:b/>
                <w:sz w:val="20"/>
              </w:rPr>
              <w:t>2.NBT.1a: 100 can be thought of as a bundle of tens-called a “hundred”</w:t>
            </w:r>
          </w:p>
          <w:p w14:paraId="664260A8" w14:textId="77777777" w:rsidR="00BC7FB7" w:rsidRDefault="00304704">
            <w:pPr>
              <w:pStyle w:val="Normal1"/>
              <w:numPr>
                <w:ilvl w:val="1"/>
                <w:numId w:val="2"/>
              </w:numPr>
              <w:spacing w:after="0"/>
              <w:ind w:hanging="359"/>
              <w:contextualSpacing/>
              <w:rPr>
                <w:sz w:val="20"/>
              </w:rPr>
            </w:pPr>
            <w:r>
              <w:rPr>
                <w:sz w:val="20"/>
              </w:rPr>
              <w:t>2.NBT.1b: The numbers 100, 200, 300, 400, 500, 600, 700, 800, 900, refer to one, two, three, four, five, six, seven, eight, nine hundreds (and 0 tens and 0 ones).</w:t>
            </w:r>
          </w:p>
          <w:p w14:paraId="664260A9" w14:textId="77777777" w:rsidR="00BC7FB7" w:rsidRDefault="00304704">
            <w:pPr>
              <w:pStyle w:val="Normal1"/>
              <w:numPr>
                <w:ilvl w:val="0"/>
                <w:numId w:val="2"/>
              </w:numPr>
              <w:spacing w:after="0"/>
              <w:ind w:hanging="359"/>
              <w:contextualSpacing/>
              <w:rPr>
                <w:b/>
                <w:sz w:val="20"/>
              </w:rPr>
            </w:pPr>
            <w:r>
              <w:rPr>
                <w:b/>
                <w:sz w:val="20"/>
              </w:rPr>
              <w:t>2.NBT.2: Count within 1000; skip-count by 5s, 10s, and 100s.</w:t>
            </w:r>
          </w:p>
          <w:p w14:paraId="664260AA" w14:textId="77777777" w:rsidR="00BC7FB7" w:rsidRDefault="00304704">
            <w:pPr>
              <w:pStyle w:val="Normal1"/>
              <w:numPr>
                <w:ilvl w:val="0"/>
                <w:numId w:val="2"/>
              </w:numPr>
              <w:spacing w:after="0"/>
              <w:ind w:hanging="359"/>
              <w:contextualSpacing/>
              <w:rPr>
                <w:b/>
                <w:sz w:val="20"/>
              </w:rPr>
            </w:pPr>
            <w:r>
              <w:rPr>
                <w:b/>
                <w:sz w:val="20"/>
              </w:rPr>
              <w:t>2.NBT.3: Read and write numbers to 1000 using base-ten numerals, number names, and expanded form.</w:t>
            </w:r>
          </w:p>
          <w:p w14:paraId="664260AB" w14:textId="77777777" w:rsidR="00BC7FB7" w:rsidRDefault="00304704">
            <w:pPr>
              <w:pStyle w:val="Normal1"/>
              <w:numPr>
                <w:ilvl w:val="0"/>
                <w:numId w:val="2"/>
              </w:numPr>
              <w:spacing w:after="0"/>
              <w:ind w:hanging="359"/>
              <w:contextualSpacing/>
              <w:rPr>
                <w:sz w:val="20"/>
              </w:rPr>
            </w:pPr>
            <w:r>
              <w:rPr>
                <w:b/>
                <w:sz w:val="20"/>
              </w:rPr>
              <w:t>2.NBT.4: Compare two three-digit numbers based on meanings of the hundreds, tens, and ones digits, using &gt;,=,&lt; symbols to record the results of comparisons</w:t>
            </w:r>
            <w:r>
              <w:rPr>
                <w:sz w:val="20"/>
              </w:rPr>
              <w:t>.</w:t>
            </w:r>
          </w:p>
          <w:p w14:paraId="664260AC" w14:textId="77777777" w:rsidR="00BC7FB7" w:rsidRDefault="00304704">
            <w:pPr>
              <w:pStyle w:val="Normal1"/>
              <w:numPr>
                <w:ilvl w:val="0"/>
                <w:numId w:val="2"/>
              </w:numPr>
              <w:spacing w:after="0"/>
              <w:ind w:hanging="359"/>
              <w:contextualSpacing/>
              <w:rPr>
                <w:sz w:val="20"/>
              </w:rPr>
            </w:pPr>
            <w:r>
              <w:rPr>
                <w:sz w:val="20"/>
              </w:rPr>
              <w:t>2.OA.2: Fluently add and subtract within 20 using mental strategies. By end of grade 2, know from memory all sums of two one-digit numbers.</w:t>
            </w:r>
          </w:p>
          <w:p w14:paraId="664260AD" w14:textId="77777777" w:rsidR="00BC7FB7" w:rsidRDefault="00304704">
            <w:pPr>
              <w:pStyle w:val="Normal1"/>
              <w:numPr>
                <w:ilvl w:val="1"/>
                <w:numId w:val="2"/>
              </w:numPr>
              <w:spacing w:after="0"/>
              <w:ind w:hanging="359"/>
              <w:contextualSpacing/>
              <w:rPr>
                <w:sz w:val="20"/>
              </w:rPr>
            </w:pPr>
            <w:r>
              <w:rPr>
                <w:sz w:val="20"/>
              </w:rPr>
              <w:t>2.OA.MA.2a: By the end of grade 2, know from memory related subtraction facts of sums of two one-digit numbers.</w:t>
            </w:r>
          </w:p>
        </w:tc>
        <w:tc>
          <w:tcPr>
            <w:tcW w:w="4098" w:type="dxa"/>
            <w:shd w:val="clear" w:color="auto" w:fill="8DB3E2"/>
            <w:tcMar>
              <w:left w:w="108" w:type="dxa"/>
              <w:right w:w="108" w:type="dxa"/>
            </w:tcMar>
          </w:tcPr>
          <w:p w14:paraId="664260AE" w14:textId="77777777" w:rsidR="00BC7FB7" w:rsidRDefault="00BC7FB7">
            <w:pPr>
              <w:pStyle w:val="Normal1"/>
              <w:spacing w:after="0" w:line="240" w:lineRule="auto"/>
              <w:jc w:val="center"/>
            </w:pPr>
            <w:bookmarkStart w:id="0" w:name="_GoBack"/>
            <w:bookmarkEnd w:id="0"/>
          </w:p>
        </w:tc>
      </w:tr>
    </w:tbl>
    <w:p w14:paraId="664260B0" w14:textId="77777777" w:rsidR="00BC7FB7" w:rsidRDefault="00BC7FB7">
      <w:pPr>
        <w:pStyle w:val="Normal1"/>
      </w:pPr>
    </w:p>
    <w:tbl>
      <w:tblPr>
        <w:tblStyle w:val="a4"/>
        <w:tblW w:w="14646" w:type="dxa"/>
        <w:tblLayout w:type="fixed"/>
        <w:tblLook w:val="0600" w:firstRow="0" w:lastRow="0" w:firstColumn="0" w:lastColumn="0" w:noHBand="1" w:noVBand="1"/>
      </w:tblPr>
      <w:tblGrid>
        <w:gridCol w:w="14646"/>
      </w:tblGrid>
      <w:tr w:rsidR="00BC7FB7" w14:paraId="664260B2" w14:textId="77777777">
        <w:trPr>
          <w:trHeight w:val="280"/>
        </w:trPr>
        <w:tc>
          <w:tcPr>
            <w:tcW w:w="14646" w:type="dxa"/>
            <w:shd w:val="clear" w:color="auto" w:fill="F2F2F2"/>
            <w:tcMar>
              <w:left w:w="108" w:type="dxa"/>
              <w:right w:w="108" w:type="dxa"/>
            </w:tcMar>
          </w:tcPr>
          <w:p w14:paraId="664260B1" w14:textId="77777777" w:rsidR="00BC7FB7" w:rsidRDefault="00304704">
            <w:pPr>
              <w:pStyle w:val="Normal1"/>
              <w:spacing w:after="0" w:line="240" w:lineRule="auto"/>
              <w:jc w:val="center"/>
            </w:pPr>
            <w:r>
              <w:rPr>
                <w:b/>
                <w:sz w:val="20"/>
              </w:rPr>
              <w:t>Meaning (*Mostly assessed through Performance Tasks/Assessments)</w:t>
            </w:r>
          </w:p>
        </w:tc>
      </w:tr>
    </w:tbl>
    <w:p w14:paraId="664260B3" w14:textId="77777777" w:rsidR="00BC7FB7" w:rsidRDefault="00BC7FB7">
      <w:pPr>
        <w:pStyle w:val="Normal1"/>
        <w:spacing w:after="0" w:line="240" w:lineRule="auto"/>
      </w:pPr>
    </w:p>
    <w:tbl>
      <w:tblPr>
        <w:tblStyle w:val="a5"/>
        <w:tblW w:w="14646" w:type="dxa"/>
        <w:tblLayout w:type="fixed"/>
        <w:tblLook w:val="0600" w:firstRow="0" w:lastRow="0" w:firstColumn="0" w:lastColumn="0" w:noHBand="1" w:noVBand="1"/>
      </w:tblPr>
      <w:tblGrid>
        <w:gridCol w:w="7308"/>
        <w:gridCol w:w="7338"/>
      </w:tblGrid>
      <w:tr w:rsidR="00BC7FB7" w14:paraId="664260C1" w14:textId="77777777">
        <w:trPr>
          <w:trHeight w:val="3480"/>
        </w:trPr>
        <w:tc>
          <w:tcPr>
            <w:tcW w:w="7308" w:type="dxa"/>
            <w:tcMar>
              <w:left w:w="108" w:type="dxa"/>
              <w:right w:w="108" w:type="dxa"/>
            </w:tcMar>
          </w:tcPr>
          <w:p w14:paraId="664260B4" w14:textId="77777777" w:rsidR="00BC7FB7" w:rsidRDefault="00BC7FB7">
            <w:pPr>
              <w:pStyle w:val="Normal1"/>
              <w:spacing w:after="0" w:line="240" w:lineRule="auto"/>
            </w:pPr>
          </w:p>
          <w:p w14:paraId="664260B5" w14:textId="77777777" w:rsidR="00BC7FB7" w:rsidRDefault="00304704">
            <w:pPr>
              <w:pStyle w:val="Normal1"/>
              <w:spacing w:after="0" w:line="240" w:lineRule="auto"/>
            </w:pPr>
            <w:r>
              <w:rPr>
                <w:b/>
                <w:sz w:val="20"/>
              </w:rPr>
              <w:t>Big Ideas:</w:t>
            </w:r>
            <w:r>
              <w:rPr>
                <w:sz w:val="20"/>
              </w:rPr>
              <w:t xml:space="preserve"> (Statements and concepts written in teacher friendly language which reflect the important [but not obvious] generalizations we want students to be able to arrive at. These are used by the teacher to focus daily instruction.)</w:t>
            </w:r>
          </w:p>
          <w:p w14:paraId="664260B6" w14:textId="77777777" w:rsidR="00BC7FB7" w:rsidRDefault="00BC7FB7">
            <w:pPr>
              <w:pStyle w:val="Normal1"/>
              <w:spacing w:after="0" w:line="240" w:lineRule="auto"/>
            </w:pPr>
          </w:p>
          <w:p w14:paraId="664260B7" w14:textId="77777777" w:rsidR="00BC7FB7" w:rsidRDefault="00304704">
            <w:pPr>
              <w:pStyle w:val="Normal1"/>
              <w:numPr>
                <w:ilvl w:val="0"/>
                <w:numId w:val="1"/>
              </w:numPr>
              <w:spacing w:after="0"/>
              <w:ind w:hanging="359"/>
              <w:contextualSpacing/>
              <w:rPr>
                <w:sz w:val="20"/>
              </w:rPr>
            </w:pPr>
            <w:r>
              <w:rPr>
                <w:sz w:val="20"/>
              </w:rPr>
              <w:t>A digit’s placement in a number affects its value.</w:t>
            </w:r>
          </w:p>
          <w:p w14:paraId="664260B8" w14:textId="77777777" w:rsidR="00BC7FB7" w:rsidRDefault="00304704">
            <w:pPr>
              <w:pStyle w:val="Normal1"/>
              <w:numPr>
                <w:ilvl w:val="0"/>
                <w:numId w:val="1"/>
              </w:numPr>
              <w:spacing w:after="0"/>
              <w:ind w:hanging="359"/>
              <w:contextualSpacing/>
              <w:rPr>
                <w:sz w:val="20"/>
              </w:rPr>
            </w:pPr>
            <w:r>
              <w:rPr>
                <w:sz w:val="20"/>
              </w:rPr>
              <w:t>Numbers can represent quantity, position, location, and relationships.</w:t>
            </w:r>
          </w:p>
          <w:p w14:paraId="664260B9" w14:textId="77777777" w:rsidR="00BC7FB7" w:rsidRDefault="00304704">
            <w:pPr>
              <w:pStyle w:val="Normal1"/>
              <w:numPr>
                <w:ilvl w:val="0"/>
                <w:numId w:val="1"/>
              </w:numPr>
              <w:spacing w:after="0"/>
              <w:ind w:hanging="359"/>
              <w:contextualSpacing/>
              <w:rPr>
                <w:sz w:val="20"/>
              </w:rPr>
            </w:pPr>
            <w:r>
              <w:rPr>
                <w:sz w:val="20"/>
              </w:rPr>
              <w:t>Place value is based on groups of ten.</w:t>
            </w:r>
          </w:p>
          <w:p w14:paraId="664260BA" w14:textId="77777777" w:rsidR="00BC7FB7" w:rsidRDefault="00304704">
            <w:pPr>
              <w:pStyle w:val="Normal1"/>
              <w:numPr>
                <w:ilvl w:val="0"/>
                <w:numId w:val="1"/>
              </w:numPr>
              <w:spacing w:after="0" w:line="240" w:lineRule="auto"/>
              <w:ind w:hanging="359"/>
              <w:contextualSpacing/>
              <w:rPr>
                <w:sz w:val="20"/>
              </w:rPr>
            </w:pPr>
            <w:r>
              <w:rPr>
                <w:sz w:val="20"/>
              </w:rPr>
              <w:t>Place value can help to compare numbers.</w:t>
            </w:r>
          </w:p>
        </w:tc>
        <w:tc>
          <w:tcPr>
            <w:tcW w:w="7338" w:type="dxa"/>
            <w:tcMar>
              <w:left w:w="108" w:type="dxa"/>
              <w:right w:w="108" w:type="dxa"/>
            </w:tcMar>
          </w:tcPr>
          <w:p w14:paraId="664260BB" w14:textId="77777777" w:rsidR="00BC7FB7" w:rsidRDefault="00BC7FB7">
            <w:pPr>
              <w:pStyle w:val="Normal1"/>
              <w:spacing w:after="0" w:line="240" w:lineRule="auto"/>
              <w:jc w:val="center"/>
            </w:pPr>
          </w:p>
          <w:p w14:paraId="664260BC" w14:textId="77777777" w:rsidR="00BC7FB7" w:rsidRDefault="00304704">
            <w:pPr>
              <w:pStyle w:val="Normal1"/>
              <w:spacing w:after="0" w:line="240" w:lineRule="auto"/>
            </w:pPr>
            <w:r>
              <w:rPr>
                <w:b/>
                <w:sz w:val="20"/>
              </w:rPr>
              <w:t xml:space="preserve">Essential Questions: </w:t>
            </w:r>
            <w:r>
              <w:rPr>
                <w:sz w:val="20"/>
              </w:rPr>
              <w:t>(Questions which frame ongoing and important inquires about the big ideas. They are written for students and used in daily instruction to help engage students in meaningful thinking.)</w:t>
            </w:r>
          </w:p>
          <w:p w14:paraId="664260BD" w14:textId="77777777" w:rsidR="00BC7FB7" w:rsidRDefault="00BC7FB7">
            <w:pPr>
              <w:pStyle w:val="Normal1"/>
              <w:spacing w:after="0" w:line="240" w:lineRule="auto"/>
            </w:pPr>
          </w:p>
          <w:p w14:paraId="664260BE" w14:textId="77777777" w:rsidR="00BC7FB7" w:rsidRDefault="00304704">
            <w:pPr>
              <w:pStyle w:val="Normal1"/>
              <w:numPr>
                <w:ilvl w:val="0"/>
                <w:numId w:val="4"/>
              </w:numPr>
              <w:spacing w:after="0" w:line="240" w:lineRule="auto"/>
              <w:ind w:hanging="359"/>
              <w:contextualSpacing/>
              <w:rPr>
                <w:sz w:val="20"/>
              </w:rPr>
            </w:pPr>
            <w:r>
              <w:rPr>
                <w:sz w:val="20"/>
              </w:rPr>
              <w:t xml:space="preserve">What is the difference between place and value? </w:t>
            </w:r>
          </w:p>
          <w:p w14:paraId="664260BF" w14:textId="77777777" w:rsidR="00BC7FB7" w:rsidRDefault="00304704">
            <w:pPr>
              <w:pStyle w:val="Normal1"/>
              <w:numPr>
                <w:ilvl w:val="0"/>
                <w:numId w:val="4"/>
              </w:numPr>
              <w:spacing w:after="0" w:line="240" w:lineRule="auto"/>
              <w:ind w:hanging="359"/>
              <w:contextualSpacing/>
              <w:rPr>
                <w:sz w:val="20"/>
              </w:rPr>
            </w:pPr>
            <w:r>
              <w:rPr>
                <w:sz w:val="20"/>
              </w:rPr>
              <w:t>What are different ways we can show or make (represent) a number?</w:t>
            </w:r>
          </w:p>
          <w:p w14:paraId="664260C0" w14:textId="77777777" w:rsidR="00BC7FB7" w:rsidRDefault="00304704">
            <w:pPr>
              <w:pStyle w:val="Normal1"/>
              <w:numPr>
                <w:ilvl w:val="0"/>
                <w:numId w:val="4"/>
              </w:numPr>
              <w:spacing w:after="0" w:line="240" w:lineRule="auto"/>
              <w:ind w:hanging="359"/>
              <w:contextualSpacing/>
              <w:rPr>
                <w:sz w:val="20"/>
              </w:rPr>
            </w:pPr>
            <w:r>
              <w:rPr>
                <w:sz w:val="20"/>
              </w:rPr>
              <w:t>Why do we compare numbers?</w:t>
            </w:r>
          </w:p>
        </w:tc>
      </w:tr>
    </w:tbl>
    <w:p w14:paraId="664260C2" w14:textId="77777777" w:rsidR="00BC7FB7" w:rsidRDefault="00BC7FB7">
      <w:pPr>
        <w:pStyle w:val="Normal1"/>
        <w:spacing w:after="0" w:line="240" w:lineRule="auto"/>
      </w:pPr>
    </w:p>
    <w:tbl>
      <w:tblPr>
        <w:tblStyle w:val="a6"/>
        <w:tblW w:w="14646" w:type="dxa"/>
        <w:tblLayout w:type="fixed"/>
        <w:tblLook w:val="0600" w:firstRow="0" w:lastRow="0" w:firstColumn="0" w:lastColumn="0" w:noHBand="1" w:noVBand="1"/>
      </w:tblPr>
      <w:tblGrid>
        <w:gridCol w:w="7308"/>
        <w:gridCol w:w="7338"/>
      </w:tblGrid>
      <w:tr w:rsidR="00BC7FB7" w14:paraId="664260C5" w14:textId="77777777">
        <w:trPr>
          <w:trHeight w:val="280"/>
        </w:trPr>
        <w:tc>
          <w:tcPr>
            <w:tcW w:w="7308" w:type="dxa"/>
            <w:shd w:val="clear" w:color="auto" w:fill="F2F2F2"/>
            <w:tcMar>
              <w:left w:w="108" w:type="dxa"/>
              <w:right w:w="108" w:type="dxa"/>
            </w:tcMar>
          </w:tcPr>
          <w:p w14:paraId="664260C3" w14:textId="77777777" w:rsidR="00BC7FB7" w:rsidRDefault="00304704">
            <w:pPr>
              <w:pStyle w:val="Normal1"/>
              <w:spacing w:after="0" w:line="240" w:lineRule="auto"/>
              <w:jc w:val="center"/>
            </w:pPr>
            <w:r>
              <w:rPr>
                <w:b/>
                <w:sz w:val="20"/>
              </w:rPr>
              <w:t>Acquisition (*Mostly assessed through traditional summative assessments)</w:t>
            </w:r>
          </w:p>
        </w:tc>
        <w:tc>
          <w:tcPr>
            <w:tcW w:w="7338" w:type="dxa"/>
            <w:tcMar>
              <w:left w:w="108" w:type="dxa"/>
              <w:right w:w="108" w:type="dxa"/>
            </w:tcMar>
          </w:tcPr>
          <w:p w14:paraId="664260C4" w14:textId="77777777" w:rsidR="00BC7FB7" w:rsidRDefault="00BC7FB7">
            <w:pPr>
              <w:pStyle w:val="Normal1"/>
            </w:pPr>
          </w:p>
        </w:tc>
      </w:tr>
      <w:tr w:rsidR="00BC7FB7" w14:paraId="664260E9" w14:textId="77777777">
        <w:trPr>
          <w:trHeight w:val="4320"/>
        </w:trPr>
        <w:tc>
          <w:tcPr>
            <w:tcW w:w="7308" w:type="dxa"/>
            <w:tcMar>
              <w:left w:w="108" w:type="dxa"/>
              <w:right w:w="108" w:type="dxa"/>
            </w:tcMar>
          </w:tcPr>
          <w:p w14:paraId="664260C6" w14:textId="77777777" w:rsidR="00BC7FB7" w:rsidRDefault="00BC7FB7">
            <w:pPr>
              <w:pStyle w:val="Normal1"/>
              <w:spacing w:after="0" w:line="240" w:lineRule="auto"/>
              <w:jc w:val="center"/>
            </w:pPr>
          </w:p>
          <w:p w14:paraId="664260C7" w14:textId="77777777" w:rsidR="00BC7FB7" w:rsidRDefault="00304704">
            <w:pPr>
              <w:pStyle w:val="Normal1"/>
              <w:spacing w:after="0" w:line="240" w:lineRule="auto"/>
            </w:pPr>
            <w:r>
              <w:rPr>
                <w:b/>
                <w:sz w:val="20"/>
              </w:rPr>
              <w:t>Knowledge:</w:t>
            </w:r>
            <w:r>
              <w:rPr>
                <w:sz w:val="20"/>
              </w:rPr>
              <w:t xml:space="preserve"> Key basic concepts, facts, and key terms (written in phrases) students should be able to recall independently.</w:t>
            </w:r>
          </w:p>
          <w:p w14:paraId="664260C8" w14:textId="77777777" w:rsidR="00BC7FB7" w:rsidRDefault="00BC7FB7">
            <w:pPr>
              <w:pStyle w:val="Normal1"/>
              <w:spacing w:after="0" w:line="240" w:lineRule="auto"/>
            </w:pPr>
          </w:p>
          <w:p w14:paraId="664260C9" w14:textId="77777777" w:rsidR="00BC7FB7" w:rsidRDefault="00304704">
            <w:pPr>
              <w:pStyle w:val="Normal1"/>
              <w:spacing w:after="0" w:line="240" w:lineRule="auto"/>
            </w:pPr>
            <w:r>
              <w:rPr>
                <w:i/>
                <w:sz w:val="20"/>
              </w:rPr>
              <w:t xml:space="preserve">Students will know … </w:t>
            </w:r>
          </w:p>
          <w:p w14:paraId="664260CA" w14:textId="77777777" w:rsidR="00BC7FB7" w:rsidRDefault="00BC7FB7">
            <w:pPr>
              <w:pStyle w:val="Normal1"/>
              <w:spacing w:after="0" w:line="240" w:lineRule="auto"/>
            </w:pPr>
          </w:p>
          <w:p w14:paraId="664260CB" w14:textId="77777777" w:rsidR="00BC7FB7" w:rsidRDefault="00304704">
            <w:pPr>
              <w:pStyle w:val="Normal1"/>
              <w:numPr>
                <w:ilvl w:val="0"/>
                <w:numId w:val="7"/>
              </w:numPr>
              <w:spacing w:after="0" w:line="240" w:lineRule="auto"/>
              <w:ind w:hanging="359"/>
              <w:contextualSpacing/>
              <w:rPr>
                <w:sz w:val="20"/>
              </w:rPr>
            </w:pPr>
            <w:r>
              <w:rPr>
                <w:sz w:val="20"/>
              </w:rPr>
              <w:t>that numbers can be represented by ones, tens, and hundreds</w:t>
            </w:r>
          </w:p>
          <w:p w14:paraId="664260CC" w14:textId="77777777" w:rsidR="00BC7FB7" w:rsidRDefault="00304704">
            <w:pPr>
              <w:pStyle w:val="Normal1"/>
              <w:numPr>
                <w:ilvl w:val="0"/>
                <w:numId w:val="7"/>
              </w:numPr>
              <w:spacing w:after="0" w:line="240" w:lineRule="auto"/>
              <w:ind w:hanging="359"/>
              <w:contextualSpacing/>
              <w:rPr>
                <w:sz w:val="20"/>
              </w:rPr>
            </w:pPr>
            <w:r>
              <w:rPr>
                <w:sz w:val="20"/>
              </w:rPr>
              <w:t>the position of the digits in numbers determines the value of the number</w:t>
            </w:r>
          </w:p>
          <w:p w14:paraId="664260CD" w14:textId="77777777" w:rsidR="00BC7FB7" w:rsidRDefault="00304704">
            <w:pPr>
              <w:pStyle w:val="Normal1"/>
              <w:numPr>
                <w:ilvl w:val="0"/>
                <w:numId w:val="7"/>
              </w:numPr>
              <w:spacing w:after="0" w:line="240" w:lineRule="auto"/>
              <w:ind w:hanging="359"/>
              <w:contextualSpacing/>
              <w:rPr>
                <w:sz w:val="20"/>
              </w:rPr>
            </w:pPr>
            <w:r>
              <w:rPr>
                <w:sz w:val="20"/>
              </w:rPr>
              <w:t xml:space="preserve">that 100 can be thought of as a bundle of 10s called a “hundred”; i.e. 200 refers to 2 hundreds, 0 tens and 0 ones </w:t>
            </w:r>
          </w:p>
          <w:p w14:paraId="664260CE" w14:textId="77777777" w:rsidR="00BC7FB7" w:rsidRDefault="00BC7FB7">
            <w:pPr>
              <w:pStyle w:val="Normal1"/>
              <w:spacing w:after="0" w:line="240" w:lineRule="auto"/>
              <w:ind w:left="360"/>
            </w:pPr>
          </w:p>
          <w:p w14:paraId="664260CF" w14:textId="77777777" w:rsidR="00BC7FB7" w:rsidRDefault="00BC7FB7">
            <w:pPr>
              <w:pStyle w:val="Normal1"/>
              <w:spacing w:after="0" w:line="240" w:lineRule="auto"/>
              <w:ind w:left="360"/>
            </w:pPr>
          </w:p>
          <w:p w14:paraId="664260D0" w14:textId="77777777" w:rsidR="00BC7FB7" w:rsidRDefault="00304704">
            <w:pPr>
              <w:pStyle w:val="Normal1"/>
              <w:spacing w:after="0" w:line="240" w:lineRule="auto"/>
            </w:pPr>
            <w:r>
              <w:rPr>
                <w:b/>
                <w:sz w:val="20"/>
              </w:rPr>
              <w:t xml:space="preserve">Key Academic Vocabulary: </w:t>
            </w:r>
          </w:p>
          <w:p w14:paraId="664260D1" w14:textId="77777777" w:rsidR="00BC7FB7" w:rsidRDefault="00304704">
            <w:pPr>
              <w:pStyle w:val="Normal1"/>
              <w:numPr>
                <w:ilvl w:val="0"/>
                <w:numId w:val="8"/>
              </w:numPr>
              <w:spacing w:after="0" w:line="240" w:lineRule="auto"/>
              <w:ind w:hanging="359"/>
              <w:contextualSpacing/>
              <w:rPr>
                <w:sz w:val="20"/>
              </w:rPr>
            </w:pPr>
            <w:r>
              <w:rPr>
                <w:sz w:val="20"/>
              </w:rPr>
              <w:t>place</w:t>
            </w:r>
          </w:p>
          <w:p w14:paraId="664260D2" w14:textId="77777777" w:rsidR="00BC7FB7" w:rsidRDefault="00304704">
            <w:pPr>
              <w:pStyle w:val="Normal1"/>
              <w:numPr>
                <w:ilvl w:val="0"/>
                <w:numId w:val="8"/>
              </w:numPr>
              <w:spacing w:after="0" w:line="240" w:lineRule="auto"/>
              <w:ind w:hanging="359"/>
              <w:contextualSpacing/>
              <w:rPr>
                <w:sz w:val="20"/>
              </w:rPr>
            </w:pPr>
            <w:r>
              <w:rPr>
                <w:sz w:val="20"/>
              </w:rPr>
              <w:t>value</w:t>
            </w:r>
          </w:p>
          <w:p w14:paraId="664260D3" w14:textId="77777777" w:rsidR="00BC7FB7" w:rsidRDefault="00304704">
            <w:pPr>
              <w:pStyle w:val="Normal1"/>
              <w:numPr>
                <w:ilvl w:val="0"/>
                <w:numId w:val="8"/>
              </w:numPr>
              <w:spacing w:after="0" w:line="240" w:lineRule="auto"/>
              <w:ind w:hanging="359"/>
              <w:contextualSpacing/>
              <w:rPr>
                <w:sz w:val="20"/>
              </w:rPr>
            </w:pPr>
            <w:r>
              <w:rPr>
                <w:sz w:val="20"/>
              </w:rPr>
              <w:t>“make 10”</w:t>
            </w:r>
          </w:p>
          <w:p w14:paraId="664260D4" w14:textId="77777777" w:rsidR="00BC7FB7" w:rsidRDefault="00304704">
            <w:pPr>
              <w:pStyle w:val="Normal1"/>
              <w:numPr>
                <w:ilvl w:val="0"/>
                <w:numId w:val="8"/>
              </w:numPr>
              <w:spacing w:after="0" w:line="240" w:lineRule="auto"/>
              <w:ind w:hanging="359"/>
              <w:contextualSpacing/>
              <w:rPr>
                <w:sz w:val="20"/>
              </w:rPr>
            </w:pPr>
            <w:r>
              <w:rPr>
                <w:sz w:val="20"/>
              </w:rPr>
              <w:t>bundle</w:t>
            </w:r>
          </w:p>
          <w:p w14:paraId="664260D5" w14:textId="77777777" w:rsidR="00BC7FB7" w:rsidRDefault="00304704">
            <w:pPr>
              <w:pStyle w:val="Normal1"/>
              <w:numPr>
                <w:ilvl w:val="0"/>
                <w:numId w:val="8"/>
              </w:numPr>
              <w:spacing w:after="0" w:line="240" w:lineRule="auto"/>
              <w:ind w:hanging="359"/>
              <w:contextualSpacing/>
              <w:rPr>
                <w:sz w:val="20"/>
              </w:rPr>
            </w:pPr>
            <w:r>
              <w:rPr>
                <w:sz w:val="20"/>
              </w:rPr>
              <w:t>skip count</w:t>
            </w:r>
          </w:p>
          <w:p w14:paraId="664260D6" w14:textId="77777777" w:rsidR="00BC7FB7" w:rsidRDefault="00304704">
            <w:pPr>
              <w:pStyle w:val="Normal1"/>
              <w:numPr>
                <w:ilvl w:val="0"/>
                <w:numId w:val="8"/>
              </w:numPr>
              <w:spacing w:after="0" w:line="240" w:lineRule="auto"/>
              <w:ind w:hanging="359"/>
              <w:contextualSpacing/>
              <w:rPr>
                <w:sz w:val="20"/>
              </w:rPr>
            </w:pPr>
            <w:r>
              <w:rPr>
                <w:sz w:val="20"/>
              </w:rPr>
              <w:t>expanded form</w:t>
            </w:r>
          </w:p>
          <w:p w14:paraId="664260D7" w14:textId="77777777" w:rsidR="00BC7FB7" w:rsidRDefault="00304704">
            <w:pPr>
              <w:pStyle w:val="Normal1"/>
              <w:numPr>
                <w:ilvl w:val="0"/>
                <w:numId w:val="8"/>
              </w:numPr>
              <w:spacing w:after="0" w:line="240" w:lineRule="auto"/>
              <w:ind w:hanging="359"/>
              <w:contextualSpacing/>
              <w:rPr>
                <w:sz w:val="20"/>
              </w:rPr>
            </w:pPr>
            <w:r>
              <w:rPr>
                <w:sz w:val="20"/>
              </w:rPr>
              <w:t>compare</w:t>
            </w:r>
          </w:p>
          <w:p w14:paraId="664260D8" w14:textId="77777777" w:rsidR="00BC7FB7" w:rsidRDefault="00304704">
            <w:pPr>
              <w:pStyle w:val="Normal1"/>
              <w:numPr>
                <w:ilvl w:val="0"/>
                <w:numId w:val="8"/>
              </w:numPr>
              <w:spacing w:after="0" w:line="240" w:lineRule="auto"/>
              <w:ind w:hanging="359"/>
              <w:contextualSpacing/>
              <w:rPr>
                <w:sz w:val="20"/>
              </w:rPr>
            </w:pPr>
            <w:r>
              <w:rPr>
                <w:sz w:val="20"/>
              </w:rPr>
              <w:t>compose</w:t>
            </w:r>
          </w:p>
          <w:p w14:paraId="664260D9" w14:textId="77777777" w:rsidR="00BC7FB7" w:rsidRDefault="00304704">
            <w:pPr>
              <w:pStyle w:val="Normal1"/>
              <w:numPr>
                <w:ilvl w:val="0"/>
                <w:numId w:val="8"/>
              </w:numPr>
              <w:spacing w:after="0" w:line="240" w:lineRule="auto"/>
              <w:ind w:hanging="359"/>
              <w:contextualSpacing/>
              <w:rPr>
                <w:sz w:val="20"/>
              </w:rPr>
            </w:pPr>
            <w:r>
              <w:rPr>
                <w:sz w:val="20"/>
              </w:rPr>
              <w:t>decompose</w:t>
            </w:r>
          </w:p>
          <w:p w14:paraId="664260DA" w14:textId="77777777" w:rsidR="00BC7FB7" w:rsidRDefault="00304704">
            <w:pPr>
              <w:pStyle w:val="Normal1"/>
              <w:numPr>
                <w:ilvl w:val="0"/>
                <w:numId w:val="8"/>
              </w:numPr>
              <w:spacing w:after="0" w:line="240" w:lineRule="auto"/>
              <w:ind w:hanging="359"/>
              <w:contextualSpacing/>
              <w:rPr>
                <w:sz w:val="20"/>
              </w:rPr>
            </w:pPr>
            <w:r>
              <w:rPr>
                <w:sz w:val="20"/>
              </w:rPr>
              <w:lastRenderedPageBreak/>
              <w:t>digit</w:t>
            </w:r>
          </w:p>
          <w:p w14:paraId="664260DB" w14:textId="77777777" w:rsidR="00BC7FB7" w:rsidRDefault="00BC7FB7">
            <w:pPr>
              <w:pStyle w:val="Normal1"/>
              <w:spacing w:after="0" w:line="240" w:lineRule="auto"/>
              <w:jc w:val="center"/>
            </w:pPr>
          </w:p>
        </w:tc>
        <w:tc>
          <w:tcPr>
            <w:tcW w:w="7338" w:type="dxa"/>
            <w:tcMar>
              <w:left w:w="108" w:type="dxa"/>
              <w:right w:w="108" w:type="dxa"/>
            </w:tcMar>
          </w:tcPr>
          <w:p w14:paraId="664260DC" w14:textId="77777777" w:rsidR="00BC7FB7" w:rsidRDefault="00BC7FB7">
            <w:pPr>
              <w:pStyle w:val="Normal1"/>
              <w:spacing w:after="0" w:line="240" w:lineRule="auto"/>
              <w:jc w:val="center"/>
            </w:pPr>
          </w:p>
          <w:p w14:paraId="664260DD" w14:textId="77777777" w:rsidR="00BC7FB7" w:rsidRDefault="00304704">
            <w:pPr>
              <w:pStyle w:val="Normal1"/>
              <w:spacing w:after="0" w:line="240" w:lineRule="auto"/>
            </w:pPr>
            <w:r>
              <w:rPr>
                <w:b/>
                <w:sz w:val="20"/>
              </w:rPr>
              <w:t>Skills:</w:t>
            </w:r>
            <w:r>
              <w:rPr>
                <w:sz w:val="20"/>
              </w:rPr>
              <w:t xml:space="preserve"> The discrete skills and process students should be able to use independently.</w:t>
            </w:r>
          </w:p>
          <w:p w14:paraId="664260DE" w14:textId="77777777" w:rsidR="00BC7FB7" w:rsidRDefault="00BC7FB7">
            <w:pPr>
              <w:pStyle w:val="Normal1"/>
              <w:spacing w:after="0" w:line="240" w:lineRule="auto"/>
            </w:pPr>
          </w:p>
          <w:p w14:paraId="664260DF" w14:textId="77777777" w:rsidR="00BC7FB7" w:rsidRDefault="00304704">
            <w:pPr>
              <w:pStyle w:val="Normal1"/>
              <w:spacing w:after="0" w:line="240" w:lineRule="auto"/>
            </w:pPr>
            <w:r>
              <w:rPr>
                <w:i/>
                <w:sz w:val="20"/>
              </w:rPr>
              <w:t>Students will be skilled at:</w:t>
            </w:r>
          </w:p>
          <w:p w14:paraId="664260E0" w14:textId="77777777" w:rsidR="00BC7FB7" w:rsidRDefault="00BC7FB7">
            <w:pPr>
              <w:pStyle w:val="Normal1"/>
              <w:spacing w:after="0" w:line="240" w:lineRule="auto"/>
            </w:pPr>
          </w:p>
          <w:p w14:paraId="664260E1" w14:textId="77777777" w:rsidR="00BC7FB7" w:rsidRDefault="00304704">
            <w:pPr>
              <w:pStyle w:val="Normal1"/>
              <w:numPr>
                <w:ilvl w:val="0"/>
                <w:numId w:val="6"/>
              </w:numPr>
              <w:spacing w:after="0" w:line="240" w:lineRule="auto"/>
              <w:ind w:hanging="359"/>
              <w:contextualSpacing/>
              <w:rPr>
                <w:sz w:val="20"/>
              </w:rPr>
            </w:pPr>
            <w:r>
              <w:rPr>
                <w:sz w:val="20"/>
              </w:rPr>
              <w:t>Adding and subtracting within 20 fluently (by end of year) (Remember)</w:t>
            </w:r>
          </w:p>
          <w:p w14:paraId="664260E2" w14:textId="77777777" w:rsidR="00BC7FB7" w:rsidRDefault="00304704">
            <w:pPr>
              <w:pStyle w:val="Normal1"/>
              <w:numPr>
                <w:ilvl w:val="0"/>
                <w:numId w:val="6"/>
              </w:numPr>
              <w:spacing w:after="0" w:line="240" w:lineRule="auto"/>
              <w:ind w:hanging="359"/>
              <w:contextualSpacing/>
              <w:rPr>
                <w:sz w:val="20"/>
              </w:rPr>
            </w:pPr>
            <w:r>
              <w:rPr>
                <w:sz w:val="20"/>
              </w:rPr>
              <w:t>Reading, writing, and counting within 1000 using numerals, number names, and expanded form. (Remember)</w:t>
            </w:r>
          </w:p>
          <w:p w14:paraId="664260E3" w14:textId="77777777" w:rsidR="00BC7FB7" w:rsidRDefault="00304704">
            <w:pPr>
              <w:pStyle w:val="Normal1"/>
              <w:numPr>
                <w:ilvl w:val="0"/>
                <w:numId w:val="6"/>
              </w:numPr>
              <w:spacing w:after="0" w:line="240" w:lineRule="auto"/>
              <w:ind w:hanging="359"/>
              <w:contextualSpacing/>
              <w:rPr>
                <w:sz w:val="20"/>
              </w:rPr>
            </w:pPr>
            <w:r>
              <w:rPr>
                <w:sz w:val="20"/>
              </w:rPr>
              <w:t>Explaining reasoning when comparing numbers (Analyze)</w:t>
            </w:r>
          </w:p>
          <w:p w14:paraId="664260E4" w14:textId="77777777" w:rsidR="00BC7FB7" w:rsidRDefault="00304704">
            <w:pPr>
              <w:pStyle w:val="Normal1"/>
              <w:numPr>
                <w:ilvl w:val="0"/>
                <w:numId w:val="6"/>
              </w:numPr>
              <w:spacing w:after="0" w:line="240" w:lineRule="auto"/>
              <w:ind w:hanging="359"/>
              <w:contextualSpacing/>
              <w:rPr>
                <w:sz w:val="20"/>
              </w:rPr>
            </w:pPr>
            <w:r>
              <w:rPr>
                <w:sz w:val="20"/>
              </w:rPr>
              <w:t>Using symbols to record comparisons, &lt;, &gt;, =  (Apply)</w:t>
            </w:r>
          </w:p>
          <w:p w14:paraId="664260E5" w14:textId="77777777" w:rsidR="00BC7FB7" w:rsidRDefault="00304704">
            <w:pPr>
              <w:pStyle w:val="Normal1"/>
              <w:numPr>
                <w:ilvl w:val="0"/>
                <w:numId w:val="6"/>
              </w:numPr>
              <w:spacing w:after="0" w:line="240" w:lineRule="auto"/>
              <w:ind w:hanging="359"/>
              <w:contextualSpacing/>
              <w:rPr>
                <w:sz w:val="20"/>
              </w:rPr>
            </w:pPr>
            <w:r>
              <w:rPr>
                <w:sz w:val="20"/>
              </w:rPr>
              <w:t>Skip counting by 5s, 10s, and 100s within 1000. (Remember)</w:t>
            </w:r>
          </w:p>
          <w:p w14:paraId="664260E6" w14:textId="77777777" w:rsidR="00BC7FB7" w:rsidRDefault="00304704">
            <w:pPr>
              <w:pStyle w:val="Normal1"/>
              <w:numPr>
                <w:ilvl w:val="0"/>
                <w:numId w:val="6"/>
              </w:numPr>
              <w:spacing w:after="0" w:line="240" w:lineRule="auto"/>
              <w:ind w:hanging="359"/>
              <w:contextualSpacing/>
              <w:rPr>
                <w:sz w:val="20"/>
              </w:rPr>
            </w:pPr>
            <w:r>
              <w:rPr>
                <w:sz w:val="20"/>
              </w:rPr>
              <w:t>Writing numbers and drawing pictures to represent numbers (Understand)</w:t>
            </w:r>
          </w:p>
          <w:p w14:paraId="664260E7" w14:textId="77777777" w:rsidR="00BC7FB7" w:rsidRDefault="00304704">
            <w:pPr>
              <w:pStyle w:val="Normal1"/>
              <w:numPr>
                <w:ilvl w:val="0"/>
                <w:numId w:val="6"/>
              </w:numPr>
              <w:spacing w:after="0" w:line="240" w:lineRule="auto"/>
              <w:ind w:hanging="359"/>
              <w:contextualSpacing/>
              <w:rPr>
                <w:sz w:val="20"/>
              </w:rPr>
            </w:pPr>
            <w:r>
              <w:rPr>
                <w:sz w:val="20"/>
              </w:rPr>
              <w:t>Composing and decomposing numbers using manipulatives (Apply)</w:t>
            </w:r>
          </w:p>
          <w:p w14:paraId="664260E8" w14:textId="77777777" w:rsidR="00BC7FB7" w:rsidRDefault="00BC7FB7">
            <w:pPr>
              <w:pStyle w:val="Normal1"/>
              <w:spacing w:after="0" w:line="240" w:lineRule="auto"/>
            </w:pPr>
          </w:p>
        </w:tc>
      </w:tr>
    </w:tbl>
    <w:p w14:paraId="664260EA" w14:textId="77777777" w:rsidR="00BC7FB7" w:rsidRDefault="00BC7FB7">
      <w:pPr>
        <w:pStyle w:val="Normal1"/>
        <w:spacing w:after="0" w:line="240" w:lineRule="auto"/>
      </w:pPr>
    </w:p>
    <w:p w14:paraId="664260EB" w14:textId="77777777" w:rsidR="00BC7FB7" w:rsidRDefault="00304704">
      <w:pPr>
        <w:pStyle w:val="Normal1"/>
        <w:spacing w:after="0" w:line="240" w:lineRule="auto"/>
      </w:pPr>
      <w:r>
        <w:rPr>
          <w:b/>
        </w:rPr>
        <w:t>Resource Suggestions:</w:t>
      </w:r>
    </w:p>
    <w:p w14:paraId="664260EC" w14:textId="77777777" w:rsidR="00BC7FB7" w:rsidRDefault="00304704">
      <w:pPr>
        <w:pStyle w:val="Normal1"/>
        <w:spacing w:after="0" w:line="240" w:lineRule="auto"/>
      </w:pPr>
      <w:r>
        <w:t xml:space="preserve">Power Standards </w:t>
      </w:r>
    </w:p>
    <w:p w14:paraId="664260ED" w14:textId="77777777" w:rsidR="00BC7FB7" w:rsidRDefault="00304704">
      <w:pPr>
        <w:pStyle w:val="Normal1"/>
        <w:spacing w:after="0" w:line="240" w:lineRule="auto"/>
      </w:pPr>
      <w:r>
        <w:t xml:space="preserve">enVision math Topic 10 lesson 10-1 building 1000, 10-2 counting hundreds tens ones, 10-3 reading and writing numbers,  10-6 skip counting, 10-7 comparing numbers. (NBT.1, NBT.2 , NBT.3, NBT.4) </w:t>
      </w:r>
    </w:p>
    <w:p w14:paraId="664260EE" w14:textId="77777777" w:rsidR="00BC7FB7" w:rsidRDefault="00BC7FB7">
      <w:pPr>
        <w:pStyle w:val="Normal1"/>
        <w:spacing w:after="0" w:line="240" w:lineRule="auto"/>
      </w:pPr>
    </w:p>
    <w:p w14:paraId="664260EF" w14:textId="77777777" w:rsidR="00BC7FB7" w:rsidRDefault="00BC7FB7">
      <w:pPr>
        <w:pStyle w:val="Normal1"/>
        <w:spacing w:after="0" w:line="240" w:lineRule="auto"/>
      </w:pPr>
    </w:p>
    <w:p w14:paraId="664260F0" w14:textId="77777777" w:rsidR="00BC7FB7" w:rsidRDefault="00BC7FB7">
      <w:pPr>
        <w:pStyle w:val="Normal1"/>
        <w:spacing w:after="0" w:line="240" w:lineRule="auto"/>
      </w:pPr>
    </w:p>
    <w:p w14:paraId="664260F1" w14:textId="77777777" w:rsidR="00BC7FB7" w:rsidRDefault="00BC7FB7">
      <w:pPr>
        <w:pStyle w:val="Normal1"/>
        <w:spacing w:after="0" w:line="240" w:lineRule="auto"/>
      </w:pPr>
    </w:p>
    <w:p w14:paraId="664260F2" w14:textId="77777777" w:rsidR="00BC7FB7" w:rsidRDefault="00BC7FB7">
      <w:pPr>
        <w:pStyle w:val="Normal1"/>
        <w:spacing w:after="0" w:line="240" w:lineRule="auto"/>
      </w:pPr>
    </w:p>
    <w:p w14:paraId="664260F3" w14:textId="77777777" w:rsidR="00BC7FB7" w:rsidRDefault="00BC7FB7">
      <w:pPr>
        <w:pStyle w:val="Normal1"/>
        <w:spacing w:after="0" w:line="240" w:lineRule="auto"/>
      </w:pPr>
    </w:p>
    <w:p w14:paraId="664260F4" w14:textId="77777777" w:rsidR="00BC7FB7" w:rsidRDefault="00BC7FB7">
      <w:pPr>
        <w:pStyle w:val="Normal1"/>
        <w:spacing w:after="0" w:line="240" w:lineRule="auto"/>
      </w:pPr>
    </w:p>
    <w:p w14:paraId="664260F5" w14:textId="77777777" w:rsidR="00BC7FB7" w:rsidRDefault="00BC7FB7">
      <w:pPr>
        <w:pStyle w:val="Normal1"/>
        <w:spacing w:after="0" w:line="240" w:lineRule="auto"/>
      </w:pPr>
    </w:p>
    <w:p w14:paraId="664260F6" w14:textId="77777777" w:rsidR="00BC7FB7" w:rsidRDefault="00BC7FB7">
      <w:pPr>
        <w:pStyle w:val="Normal1"/>
        <w:spacing w:after="0" w:line="240" w:lineRule="auto"/>
      </w:pPr>
    </w:p>
    <w:p w14:paraId="664260F7" w14:textId="77777777" w:rsidR="00BC7FB7" w:rsidRDefault="00BC7FB7">
      <w:pPr>
        <w:pStyle w:val="Normal1"/>
        <w:spacing w:after="0" w:line="240" w:lineRule="auto"/>
      </w:pPr>
    </w:p>
    <w:p w14:paraId="664260F8" w14:textId="77777777" w:rsidR="00BC7FB7" w:rsidRDefault="00BC7FB7">
      <w:pPr>
        <w:pStyle w:val="Normal1"/>
        <w:spacing w:after="0" w:line="240" w:lineRule="auto"/>
      </w:pPr>
    </w:p>
    <w:p w14:paraId="664260F9" w14:textId="77777777" w:rsidR="00BC7FB7" w:rsidRDefault="00BC7FB7">
      <w:pPr>
        <w:pStyle w:val="Normal1"/>
        <w:spacing w:after="0" w:line="240" w:lineRule="auto"/>
      </w:pPr>
    </w:p>
    <w:p w14:paraId="664260FA" w14:textId="77777777" w:rsidR="00BC7FB7" w:rsidRDefault="00BC7FB7">
      <w:pPr>
        <w:pStyle w:val="Normal1"/>
        <w:spacing w:after="0" w:line="240" w:lineRule="auto"/>
      </w:pPr>
    </w:p>
    <w:p w14:paraId="664260FB" w14:textId="77777777" w:rsidR="00BC7FB7" w:rsidRDefault="00BC7FB7">
      <w:pPr>
        <w:pStyle w:val="Normal1"/>
        <w:spacing w:after="0" w:line="240" w:lineRule="auto"/>
      </w:pPr>
    </w:p>
    <w:p w14:paraId="664260FC" w14:textId="77777777" w:rsidR="00BC7FB7" w:rsidRDefault="00BC7FB7">
      <w:pPr>
        <w:pStyle w:val="Normal1"/>
        <w:spacing w:after="0" w:line="240" w:lineRule="auto"/>
      </w:pPr>
    </w:p>
    <w:sectPr w:rsidR="00BC7FB7" w:rsidSect="00BC7FB7">
      <w:headerReference w:type="default" r:id="rId12"/>
      <w:footerReference w:type="default" r:id="rId13"/>
      <w:pgSz w:w="15840" w:h="12240"/>
      <w:pgMar w:top="720" w:right="720" w:bottom="776"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260FF" w14:textId="77777777" w:rsidR="00304704" w:rsidRDefault="00304704" w:rsidP="00BC7FB7">
      <w:pPr>
        <w:spacing w:after="0" w:line="240" w:lineRule="auto"/>
      </w:pPr>
      <w:r>
        <w:separator/>
      </w:r>
    </w:p>
  </w:endnote>
  <w:endnote w:type="continuationSeparator" w:id="0">
    <w:p w14:paraId="66426100" w14:textId="77777777" w:rsidR="00304704" w:rsidRDefault="00304704" w:rsidP="00BC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26102" w14:textId="77777777" w:rsidR="00BC7FB7" w:rsidRDefault="00304704">
    <w:pPr>
      <w:pStyle w:val="Normal1"/>
      <w:tabs>
        <w:tab w:val="right" w:pos="14400"/>
      </w:tabs>
      <w:spacing w:after="0" w:line="240" w:lineRule="auto"/>
    </w:pPr>
    <w:r>
      <w:rPr>
        <w:rFonts w:ascii="Cambria" w:eastAsia="Cambria" w:hAnsi="Cambria" w:cs="Cambria"/>
        <w:sz w:val="20"/>
      </w:rPr>
      <w:tab/>
      <w:t xml:space="preserve">Page </w:t>
    </w:r>
    <w:r w:rsidR="007879F7">
      <w:fldChar w:fldCharType="begin"/>
    </w:r>
    <w:r w:rsidR="007879F7">
      <w:instrText>PAGE</w:instrText>
    </w:r>
    <w:r w:rsidR="007879F7">
      <w:fldChar w:fldCharType="separate"/>
    </w:r>
    <w:r w:rsidR="007879F7">
      <w:rPr>
        <w:noProof/>
      </w:rPr>
      <w:t>2</w:t>
    </w:r>
    <w:r w:rsidR="007879F7">
      <w:rPr>
        <w:noProof/>
      </w:rPr>
      <w:fldChar w:fldCharType="end"/>
    </w:r>
  </w:p>
  <w:p w14:paraId="66426103" w14:textId="77777777" w:rsidR="00BC7FB7" w:rsidRDefault="00BC7FB7">
    <w:pPr>
      <w:pStyle w:val="Normal1"/>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260FD" w14:textId="77777777" w:rsidR="00304704" w:rsidRDefault="00304704" w:rsidP="00BC7FB7">
      <w:pPr>
        <w:spacing w:after="0" w:line="240" w:lineRule="auto"/>
      </w:pPr>
      <w:r>
        <w:separator/>
      </w:r>
    </w:p>
  </w:footnote>
  <w:footnote w:type="continuationSeparator" w:id="0">
    <w:p w14:paraId="664260FE" w14:textId="77777777" w:rsidR="00304704" w:rsidRDefault="00304704" w:rsidP="00BC7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26101" w14:textId="77777777" w:rsidR="00BC7FB7" w:rsidRDefault="00304704">
    <w:pPr>
      <w:pStyle w:val="Normal1"/>
      <w:spacing w:after="0" w:line="240" w:lineRule="auto"/>
      <w:jc w:val="center"/>
    </w:pPr>
    <w:r>
      <w:rPr>
        <w:b/>
        <w:sz w:val="36"/>
      </w:rPr>
      <w:t xml:space="preserve">Unit Planning Guide: </w:t>
    </w:r>
    <w:r>
      <w:rPr>
        <w:b/>
        <w:sz w:val="36"/>
        <w:u w:val="single"/>
      </w:rPr>
      <w:t>Grade 2</w:t>
    </w:r>
    <w:r>
      <w:rPr>
        <w:b/>
        <w:sz w:val="36"/>
      </w:rPr>
      <w:t xml:space="preserve"> Unit </w:t>
    </w:r>
    <w:r>
      <w:rPr>
        <w:b/>
        <w:sz w:val="36"/>
        <w:u w:val="single"/>
      </w:rPr>
      <w:t>1</w:t>
    </w:r>
    <w:r>
      <w:rPr>
        <w:b/>
        <w:sz w:val="36"/>
      </w:rPr>
      <w:t xml:space="preserve"> of </w:t>
    </w:r>
    <w:r>
      <w:rPr>
        <w:b/>
        <w:sz w:val="36"/>
        <w:u w:val="single"/>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046"/>
    <w:multiLevelType w:val="multilevel"/>
    <w:tmpl w:val="DDD23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30C76D9"/>
    <w:multiLevelType w:val="multilevel"/>
    <w:tmpl w:val="7FD445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B64C04"/>
    <w:multiLevelType w:val="multilevel"/>
    <w:tmpl w:val="FED61A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BA91E93"/>
    <w:multiLevelType w:val="multilevel"/>
    <w:tmpl w:val="3E8A80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FEA5678"/>
    <w:multiLevelType w:val="multilevel"/>
    <w:tmpl w:val="037E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30610DC"/>
    <w:multiLevelType w:val="multilevel"/>
    <w:tmpl w:val="E1306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6347DDD"/>
    <w:multiLevelType w:val="multilevel"/>
    <w:tmpl w:val="CFE4E4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94522A7"/>
    <w:multiLevelType w:val="multilevel"/>
    <w:tmpl w:val="32BCD040"/>
    <w:lvl w:ilvl="0">
      <w:start w:val="1"/>
      <w:numFmt w:val="decimal"/>
      <w:lvlText w:val="MP.%1."/>
      <w:lvlJc w:val="left"/>
      <w:pPr>
        <w:ind w:left="936" w:firstLine="360"/>
      </w:pPr>
      <w:rPr>
        <w:rFonts w:ascii="Arial" w:eastAsia="Arial" w:hAnsi="Arial" w:cs="Arial"/>
        <w:b w:val="0"/>
        <w:i w:val="0"/>
        <w:sz w:val="20"/>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num w:numId="1">
    <w:abstractNumId w:val="3"/>
  </w:num>
  <w:num w:numId="2">
    <w:abstractNumId w:val="1"/>
  </w:num>
  <w:num w:numId="3">
    <w:abstractNumId w:val="0"/>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B7"/>
    <w:rsid w:val="00304704"/>
    <w:rsid w:val="00671328"/>
    <w:rsid w:val="007879F7"/>
    <w:rsid w:val="00BC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C7FB7"/>
    <w:pPr>
      <w:keepNext/>
      <w:keepLines/>
      <w:spacing w:before="480" w:after="120"/>
      <w:contextualSpacing/>
      <w:outlineLvl w:val="0"/>
    </w:pPr>
    <w:rPr>
      <w:b/>
      <w:sz w:val="48"/>
    </w:rPr>
  </w:style>
  <w:style w:type="paragraph" w:styleId="Heading2">
    <w:name w:val="heading 2"/>
    <w:basedOn w:val="Normal1"/>
    <w:next w:val="Normal1"/>
    <w:rsid w:val="00BC7FB7"/>
    <w:pPr>
      <w:keepNext/>
      <w:keepLines/>
      <w:spacing w:before="360" w:after="80"/>
      <w:contextualSpacing/>
      <w:outlineLvl w:val="1"/>
    </w:pPr>
    <w:rPr>
      <w:b/>
      <w:sz w:val="36"/>
    </w:rPr>
  </w:style>
  <w:style w:type="paragraph" w:styleId="Heading3">
    <w:name w:val="heading 3"/>
    <w:basedOn w:val="Normal1"/>
    <w:next w:val="Normal1"/>
    <w:rsid w:val="00BC7FB7"/>
    <w:pPr>
      <w:keepNext/>
      <w:keepLines/>
      <w:spacing w:before="280" w:after="80"/>
      <w:contextualSpacing/>
      <w:outlineLvl w:val="2"/>
    </w:pPr>
    <w:rPr>
      <w:b/>
      <w:sz w:val="28"/>
    </w:rPr>
  </w:style>
  <w:style w:type="paragraph" w:styleId="Heading4">
    <w:name w:val="heading 4"/>
    <w:basedOn w:val="Normal1"/>
    <w:next w:val="Normal1"/>
    <w:rsid w:val="00BC7FB7"/>
    <w:pPr>
      <w:keepNext/>
      <w:keepLines/>
      <w:spacing w:before="240" w:after="40"/>
      <w:contextualSpacing/>
      <w:outlineLvl w:val="3"/>
    </w:pPr>
    <w:rPr>
      <w:b/>
      <w:sz w:val="24"/>
    </w:rPr>
  </w:style>
  <w:style w:type="paragraph" w:styleId="Heading5">
    <w:name w:val="heading 5"/>
    <w:basedOn w:val="Normal1"/>
    <w:next w:val="Normal1"/>
    <w:rsid w:val="00BC7FB7"/>
    <w:pPr>
      <w:keepNext/>
      <w:keepLines/>
      <w:spacing w:before="220" w:after="40"/>
      <w:contextualSpacing/>
      <w:outlineLvl w:val="4"/>
    </w:pPr>
    <w:rPr>
      <w:b/>
    </w:rPr>
  </w:style>
  <w:style w:type="paragraph" w:styleId="Heading6">
    <w:name w:val="heading 6"/>
    <w:basedOn w:val="Normal1"/>
    <w:next w:val="Normal1"/>
    <w:rsid w:val="00BC7FB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7FB7"/>
  </w:style>
  <w:style w:type="paragraph" w:styleId="Title">
    <w:name w:val="Title"/>
    <w:basedOn w:val="Normal1"/>
    <w:next w:val="Normal1"/>
    <w:rsid w:val="00BC7FB7"/>
    <w:pPr>
      <w:keepNext/>
      <w:keepLines/>
      <w:spacing w:before="480" w:after="120"/>
      <w:contextualSpacing/>
    </w:pPr>
    <w:rPr>
      <w:b/>
      <w:sz w:val="72"/>
    </w:rPr>
  </w:style>
  <w:style w:type="paragraph" w:styleId="Subtitle">
    <w:name w:val="Subtitle"/>
    <w:basedOn w:val="Normal1"/>
    <w:next w:val="Normal1"/>
    <w:rsid w:val="00BC7FB7"/>
    <w:pPr>
      <w:keepNext/>
      <w:keepLines/>
      <w:spacing w:before="360" w:after="80"/>
      <w:contextualSpacing/>
    </w:pPr>
    <w:rPr>
      <w:rFonts w:ascii="Georgia" w:eastAsia="Georgia" w:hAnsi="Georgia" w:cs="Georgia"/>
      <w:i/>
      <w:color w:val="666666"/>
      <w:sz w:val="48"/>
    </w:rPr>
  </w:style>
  <w:style w:type="table" w:customStyle="1" w:styleId="a">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BC7FB7"/>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C7FB7"/>
    <w:pPr>
      <w:keepNext/>
      <w:keepLines/>
      <w:spacing w:before="480" w:after="120"/>
      <w:contextualSpacing/>
      <w:outlineLvl w:val="0"/>
    </w:pPr>
    <w:rPr>
      <w:b/>
      <w:sz w:val="48"/>
    </w:rPr>
  </w:style>
  <w:style w:type="paragraph" w:styleId="Heading2">
    <w:name w:val="heading 2"/>
    <w:basedOn w:val="Normal1"/>
    <w:next w:val="Normal1"/>
    <w:rsid w:val="00BC7FB7"/>
    <w:pPr>
      <w:keepNext/>
      <w:keepLines/>
      <w:spacing w:before="360" w:after="80"/>
      <w:contextualSpacing/>
      <w:outlineLvl w:val="1"/>
    </w:pPr>
    <w:rPr>
      <w:b/>
      <w:sz w:val="36"/>
    </w:rPr>
  </w:style>
  <w:style w:type="paragraph" w:styleId="Heading3">
    <w:name w:val="heading 3"/>
    <w:basedOn w:val="Normal1"/>
    <w:next w:val="Normal1"/>
    <w:rsid w:val="00BC7FB7"/>
    <w:pPr>
      <w:keepNext/>
      <w:keepLines/>
      <w:spacing w:before="280" w:after="80"/>
      <w:contextualSpacing/>
      <w:outlineLvl w:val="2"/>
    </w:pPr>
    <w:rPr>
      <w:b/>
      <w:sz w:val="28"/>
    </w:rPr>
  </w:style>
  <w:style w:type="paragraph" w:styleId="Heading4">
    <w:name w:val="heading 4"/>
    <w:basedOn w:val="Normal1"/>
    <w:next w:val="Normal1"/>
    <w:rsid w:val="00BC7FB7"/>
    <w:pPr>
      <w:keepNext/>
      <w:keepLines/>
      <w:spacing w:before="240" w:after="40"/>
      <w:contextualSpacing/>
      <w:outlineLvl w:val="3"/>
    </w:pPr>
    <w:rPr>
      <w:b/>
      <w:sz w:val="24"/>
    </w:rPr>
  </w:style>
  <w:style w:type="paragraph" w:styleId="Heading5">
    <w:name w:val="heading 5"/>
    <w:basedOn w:val="Normal1"/>
    <w:next w:val="Normal1"/>
    <w:rsid w:val="00BC7FB7"/>
    <w:pPr>
      <w:keepNext/>
      <w:keepLines/>
      <w:spacing w:before="220" w:after="40"/>
      <w:contextualSpacing/>
      <w:outlineLvl w:val="4"/>
    </w:pPr>
    <w:rPr>
      <w:b/>
    </w:rPr>
  </w:style>
  <w:style w:type="paragraph" w:styleId="Heading6">
    <w:name w:val="heading 6"/>
    <w:basedOn w:val="Normal1"/>
    <w:next w:val="Normal1"/>
    <w:rsid w:val="00BC7FB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7FB7"/>
  </w:style>
  <w:style w:type="paragraph" w:styleId="Title">
    <w:name w:val="Title"/>
    <w:basedOn w:val="Normal1"/>
    <w:next w:val="Normal1"/>
    <w:rsid w:val="00BC7FB7"/>
    <w:pPr>
      <w:keepNext/>
      <w:keepLines/>
      <w:spacing w:before="480" w:after="120"/>
      <w:contextualSpacing/>
    </w:pPr>
    <w:rPr>
      <w:b/>
      <w:sz w:val="72"/>
    </w:rPr>
  </w:style>
  <w:style w:type="paragraph" w:styleId="Subtitle">
    <w:name w:val="Subtitle"/>
    <w:basedOn w:val="Normal1"/>
    <w:next w:val="Normal1"/>
    <w:rsid w:val="00BC7FB7"/>
    <w:pPr>
      <w:keepNext/>
      <w:keepLines/>
      <w:spacing w:before="360" w:after="80"/>
      <w:contextualSpacing/>
    </w:pPr>
    <w:rPr>
      <w:rFonts w:ascii="Georgia" w:eastAsia="Georgia" w:hAnsi="Georgia" w:cs="Georgia"/>
      <w:i/>
      <w:color w:val="666666"/>
      <w:sz w:val="48"/>
    </w:rPr>
  </w:style>
  <w:style w:type="table" w:customStyle="1" w:styleId="a">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BC7FB7"/>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BC7FB7"/>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DESE-231-13338</_dlc_DocId>
    <_dlc_DocIdUrl xmlns="733efe1c-5bbe-4968-87dc-d400e65c879f">
      <Url>https://sharepoint.doemass.org/ese/webteam/cps/_layouts/DocIdRedir.aspx?ID=DESE-231-13338</Url>
      <Description>DESE-231-13338</Description>
    </_dlc_DocIdUrl>
  </documentManagement>
</p:properties>
</file>

<file path=customXml/itemProps1.xml><?xml version="1.0" encoding="utf-8"?>
<ds:datastoreItem xmlns:ds="http://schemas.openxmlformats.org/officeDocument/2006/customXml" ds:itemID="{1DBE5766-6F3B-4994-9CD4-26347A981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F48C2-858C-4C95-A01C-0992771B44F9}">
  <ds:schemaRefs>
    <ds:schemaRef ds:uri="http://schemas.microsoft.com/sharepoint/events"/>
  </ds:schemaRefs>
</ds:datastoreItem>
</file>

<file path=customXml/itemProps3.xml><?xml version="1.0" encoding="utf-8"?>
<ds:datastoreItem xmlns:ds="http://schemas.openxmlformats.org/officeDocument/2006/customXml" ds:itemID="{84EE9254-ACAD-4F88-97C7-67D2B6511E7D}">
  <ds:schemaRefs>
    <ds:schemaRef ds:uri="http://schemas.microsoft.com/sharepoint/v3/contenttype/forms"/>
  </ds:schemaRefs>
</ds:datastoreItem>
</file>

<file path=customXml/itemProps4.xml><?xml version="1.0" encoding="utf-8"?>
<ds:datastoreItem xmlns:ds="http://schemas.openxmlformats.org/officeDocument/2006/customXml" ds:itemID="{BEE80B66-7971-440B-B4E0-8487EA403C0D}">
  <ds:schemaRefs>
    <ds:schemaRef ds:uri="http://schemas.microsoft.com/office/2006/documentManagement/types"/>
    <ds:schemaRef ds:uri="0a4e05da-b9bc-4326-ad73-01ef31b95567"/>
    <ds:schemaRef ds:uri="http://purl.org/dc/terms/"/>
    <ds:schemaRef ds:uri="http://purl.org/dc/dcmitype/"/>
    <ds:schemaRef ds:uri="733efe1c-5bbe-4968-87dc-d400e65c879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Model Curriculum Map: Math Grade 2</vt:lpstr>
    </vt:vector>
  </TitlesOfParts>
  <Company>Microsoft</Company>
  <LinksUpToDate>false</LinksUpToDate>
  <CharactersWithSpaces>6351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2015-01-26T16:54:00Z</dcterms:created>
  <dc:creator>ESE</dc:creator>
  <lastModifiedBy>ESE</lastModifiedBy>
  <dcterms:modified xsi:type="dcterms:W3CDTF">2015-01-26T16:54:00Z</dcterms:modified>
  <revision>2</revision>
  <dc:title>Model Curriculum Map: Math Grade 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994db70b-080a-4777-b5bd-e56797f562ac</vt:lpwstr>
  </property>
  <property fmtid="{D5CDD505-2E9C-101B-9397-08002B2CF9AE}" pid="4" name="metadate">
    <vt:lpwstr>Jan 26 2015</vt:lpwstr>
  </property>
</Properties>
</file>