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25" w:rsidRPr="00714731" w:rsidRDefault="00A14B25" w:rsidP="00714731">
      <w:pPr>
        <w:pStyle w:val="Title"/>
        <w:jc w:val="center"/>
      </w:pPr>
      <w:r w:rsidRPr="00714731">
        <w:t>Data Quality Report</w:t>
      </w:r>
      <w:r w:rsidR="00714731">
        <w:t xml:space="preserve"> Generation</w:t>
      </w:r>
    </w:p>
    <w:p w:rsidR="00A14B25" w:rsidRPr="00714731" w:rsidRDefault="00A14B25">
      <w:pPr>
        <w:rPr>
          <w:rFonts w:ascii="Arial" w:hAnsi="Arial" w:cs="Arial"/>
          <w:b/>
          <w:sz w:val="20"/>
          <w:szCs w:val="20"/>
        </w:rPr>
      </w:pPr>
      <w:r w:rsidRPr="00714731">
        <w:rPr>
          <w:rFonts w:ascii="Arial" w:hAnsi="Arial" w:cs="Arial"/>
          <w:b/>
          <w:sz w:val="20"/>
          <w:szCs w:val="20"/>
        </w:rPr>
        <w:t>To run the data quality report</w:t>
      </w:r>
      <w:r w:rsidR="00714731" w:rsidRPr="00714731">
        <w:rPr>
          <w:rFonts w:ascii="Arial" w:hAnsi="Arial" w:cs="Arial"/>
          <w:b/>
          <w:sz w:val="20"/>
          <w:szCs w:val="20"/>
        </w:rPr>
        <w:t xml:space="preserve"> - </w:t>
      </w:r>
    </w:p>
    <w:p w:rsidR="00A14B25" w:rsidRPr="00714731" w:rsidRDefault="00A14B25" w:rsidP="00A14B2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4731">
        <w:rPr>
          <w:rFonts w:ascii="Arial" w:hAnsi="Arial" w:cs="Arial"/>
          <w:sz w:val="20"/>
          <w:szCs w:val="20"/>
        </w:rPr>
        <w:t xml:space="preserve">To run the data quality report </w:t>
      </w:r>
      <w:proofErr w:type="gramStart"/>
      <w:r w:rsidRPr="00714731">
        <w:rPr>
          <w:rFonts w:ascii="Arial" w:hAnsi="Arial" w:cs="Arial"/>
          <w:sz w:val="20"/>
          <w:szCs w:val="20"/>
        </w:rPr>
        <w:t>-  Go</w:t>
      </w:r>
      <w:proofErr w:type="gramEnd"/>
      <w:r w:rsidRPr="00714731">
        <w:rPr>
          <w:rFonts w:ascii="Arial" w:hAnsi="Arial" w:cs="Arial"/>
          <w:sz w:val="20"/>
          <w:szCs w:val="20"/>
        </w:rPr>
        <w:t xml:space="preserve"> to Report Writer, select QA/QI  folder</w:t>
      </w:r>
      <w:r w:rsidR="00714731" w:rsidRPr="00714731">
        <w:rPr>
          <w:rFonts w:ascii="Arial" w:hAnsi="Arial" w:cs="Arial"/>
          <w:sz w:val="20"/>
          <w:szCs w:val="20"/>
        </w:rPr>
        <w:t xml:space="preserve"> </w:t>
      </w:r>
      <w:r w:rsidRPr="00714731">
        <w:rPr>
          <w:rFonts w:ascii="Arial" w:hAnsi="Arial" w:cs="Arial"/>
          <w:sz w:val="20"/>
          <w:szCs w:val="20"/>
        </w:rPr>
        <w:t xml:space="preserve">under “All Reports” and  select </w:t>
      </w:r>
      <w:r w:rsidRPr="00714731">
        <w:rPr>
          <w:rFonts w:ascii="Arial" w:hAnsi="Arial" w:cs="Arial"/>
          <w:i/>
          <w:sz w:val="20"/>
          <w:szCs w:val="20"/>
        </w:rPr>
        <w:t>Data Quality Report</w:t>
      </w:r>
      <w:r w:rsidRPr="00714731">
        <w:rPr>
          <w:rFonts w:ascii="Arial" w:hAnsi="Arial" w:cs="Arial"/>
          <w:sz w:val="20"/>
          <w:szCs w:val="20"/>
        </w:rPr>
        <w:t>.</w:t>
      </w:r>
    </w:p>
    <w:p w:rsidR="00A14B25" w:rsidRPr="00714731" w:rsidRDefault="00A14B25" w:rsidP="00A14B25">
      <w:pPr>
        <w:pStyle w:val="ListParagraph"/>
        <w:ind w:left="1080"/>
        <w:rPr>
          <w:rFonts w:ascii="Arial" w:hAnsi="Arial" w:cs="Arial"/>
          <w:b/>
          <w:i/>
          <w:sz w:val="20"/>
          <w:szCs w:val="20"/>
        </w:rPr>
      </w:pPr>
      <w:r w:rsidRPr="00714731">
        <w:rPr>
          <w:rFonts w:ascii="Arial" w:hAnsi="Arial" w:cs="Arial"/>
          <w:b/>
          <w:i/>
          <w:sz w:val="20"/>
          <w:szCs w:val="20"/>
        </w:rPr>
        <w:t xml:space="preserve">Report Writer </w:t>
      </w:r>
      <w:r w:rsidRPr="00714731">
        <w:rPr>
          <w:rFonts w:ascii="Arial" w:hAnsi="Arial" w:cs="Arial"/>
          <w:b/>
          <w:i/>
          <w:sz w:val="20"/>
          <w:szCs w:val="20"/>
        </w:rPr>
        <w:sym w:font="Wingdings" w:char="F0E0"/>
      </w:r>
      <w:r w:rsidRPr="00714731">
        <w:rPr>
          <w:rFonts w:ascii="Arial" w:hAnsi="Arial" w:cs="Arial"/>
          <w:b/>
          <w:i/>
          <w:sz w:val="20"/>
          <w:szCs w:val="20"/>
        </w:rPr>
        <w:t xml:space="preserve"> QA/QI </w:t>
      </w:r>
      <w:r w:rsidRPr="00714731">
        <w:rPr>
          <w:rFonts w:ascii="Arial" w:hAnsi="Arial" w:cs="Arial"/>
          <w:b/>
          <w:i/>
          <w:sz w:val="20"/>
          <w:szCs w:val="20"/>
        </w:rPr>
        <w:sym w:font="Wingdings" w:char="F0E0"/>
      </w:r>
      <w:r w:rsidRPr="00714731">
        <w:rPr>
          <w:rFonts w:ascii="Arial" w:hAnsi="Arial" w:cs="Arial"/>
          <w:b/>
          <w:i/>
          <w:sz w:val="20"/>
          <w:szCs w:val="20"/>
        </w:rPr>
        <w:t xml:space="preserve"> Data Quality</w:t>
      </w:r>
      <w:r w:rsidR="00714731" w:rsidRPr="00714731">
        <w:rPr>
          <w:rFonts w:ascii="Arial" w:hAnsi="Arial" w:cs="Arial"/>
          <w:b/>
          <w:i/>
          <w:sz w:val="20"/>
          <w:szCs w:val="20"/>
        </w:rPr>
        <w:t xml:space="preserve"> Report.</w:t>
      </w:r>
    </w:p>
    <w:p w:rsidR="00A14B25" w:rsidRPr="00714731" w:rsidRDefault="00A14B25" w:rsidP="00A14B2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14731">
        <w:rPr>
          <w:rFonts w:ascii="Arial" w:hAnsi="Arial" w:cs="Arial"/>
          <w:b/>
          <w:sz w:val="20"/>
          <w:szCs w:val="20"/>
        </w:rPr>
        <w:t xml:space="preserve">A new Data Quality Report page shows </w:t>
      </w:r>
      <w:r w:rsidR="00714731" w:rsidRPr="00714731">
        <w:rPr>
          <w:rFonts w:ascii="Arial" w:hAnsi="Arial" w:cs="Arial"/>
          <w:b/>
          <w:sz w:val="20"/>
          <w:szCs w:val="20"/>
        </w:rPr>
        <w:t>up,</w:t>
      </w:r>
      <w:r w:rsidRPr="00714731">
        <w:rPr>
          <w:rFonts w:ascii="Arial" w:hAnsi="Arial" w:cs="Arial"/>
          <w:b/>
          <w:sz w:val="20"/>
          <w:szCs w:val="20"/>
        </w:rPr>
        <w:t xml:space="preserve"> fill in details as suggested below.</w:t>
      </w:r>
    </w:p>
    <w:p w:rsidR="00714731" w:rsidRPr="00714731" w:rsidRDefault="00714731" w:rsidP="00714731">
      <w:pPr>
        <w:ind w:left="360"/>
        <w:rPr>
          <w:rFonts w:ascii="Arial" w:hAnsi="Arial" w:cs="Arial"/>
          <w:b/>
          <w:sz w:val="20"/>
          <w:szCs w:val="20"/>
        </w:rPr>
      </w:pPr>
      <w:r w:rsidRPr="0071473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196FD3" wp14:editId="36E3C2E0">
            <wp:extent cx="5943600" cy="17462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B25" w:rsidRPr="00714731" w:rsidRDefault="00A14B25" w:rsidP="00A14B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14731">
        <w:rPr>
          <w:rFonts w:ascii="Arial" w:hAnsi="Arial" w:cs="Arial"/>
          <w:b/>
          <w:sz w:val="20"/>
          <w:szCs w:val="20"/>
        </w:rPr>
        <w:t xml:space="preserve">Incident </w:t>
      </w:r>
      <w:r w:rsidR="00714731" w:rsidRPr="00714731">
        <w:rPr>
          <w:rFonts w:ascii="Arial" w:hAnsi="Arial" w:cs="Arial"/>
          <w:b/>
          <w:sz w:val="20"/>
          <w:szCs w:val="20"/>
        </w:rPr>
        <w:t>Date range</w:t>
      </w:r>
      <w:r w:rsidRPr="00714731">
        <w:rPr>
          <w:rFonts w:ascii="Arial" w:hAnsi="Arial" w:cs="Arial"/>
          <w:sz w:val="20"/>
          <w:szCs w:val="20"/>
        </w:rPr>
        <w:t xml:space="preserve"> – The date range for </w:t>
      </w:r>
      <w:r w:rsidR="00714731" w:rsidRPr="00714731">
        <w:rPr>
          <w:rFonts w:ascii="Arial" w:hAnsi="Arial" w:cs="Arial"/>
          <w:sz w:val="20"/>
          <w:szCs w:val="20"/>
        </w:rPr>
        <w:t>which data</w:t>
      </w:r>
      <w:r w:rsidRPr="00714731">
        <w:rPr>
          <w:rFonts w:ascii="Arial" w:hAnsi="Arial" w:cs="Arial"/>
          <w:sz w:val="20"/>
          <w:szCs w:val="20"/>
        </w:rPr>
        <w:t xml:space="preserve"> quality report needs to </w:t>
      </w:r>
      <w:proofErr w:type="gramStart"/>
      <w:r w:rsidRPr="00714731">
        <w:rPr>
          <w:rFonts w:ascii="Arial" w:hAnsi="Arial" w:cs="Arial"/>
          <w:sz w:val="20"/>
          <w:szCs w:val="20"/>
        </w:rPr>
        <w:t>run .</w:t>
      </w:r>
      <w:proofErr w:type="gramEnd"/>
    </w:p>
    <w:p w:rsidR="00A14B25" w:rsidRPr="00714731" w:rsidRDefault="00A14B25" w:rsidP="00A14B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14731">
        <w:rPr>
          <w:rFonts w:ascii="Arial" w:hAnsi="Arial" w:cs="Arial"/>
          <w:b/>
          <w:sz w:val="20"/>
          <w:szCs w:val="20"/>
        </w:rPr>
        <w:t>Import Method</w:t>
      </w:r>
      <w:r w:rsidRPr="00714731">
        <w:rPr>
          <w:rFonts w:ascii="Arial" w:hAnsi="Arial" w:cs="Arial"/>
          <w:sz w:val="20"/>
          <w:szCs w:val="20"/>
        </w:rPr>
        <w:t xml:space="preserve">  - Both</w:t>
      </w:r>
    </w:p>
    <w:p w:rsidR="00A14B25" w:rsidRPr="00714731" w:rsidRDefault="00A14B25" w:rsidP="00A14B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14731">
        <w:rPr>
          <w:rFonts w:ascii="Arial" w:hAnsi="Arial" w:cs="Arial"/>
          <w:b/>
          <w:sz w:val="20"/>
          <w:szCs w:val="20"/>
        </w:rPr>
        <w:t>Service scope</w:t>
      </w:r>
      <w:r w:rsidRPr="00714731">
        <w:rPr>
          <w:rFonts w:ascii="Arial" w:hAnsi="Arial" w:cs="Arial"/>
          <w:sz w:val="20"/>
          <w:szCs w:val="20"/>
        </w:rPr>
        <w:t xml:space="preserve"> </w:t>
      </w:r>
      <w:r w:rsidR="00090028">
        <w:rPr>
          <w:rFonts w:ascii="Arial" w:hAnsi="Arial" w:cs="Arial"/>
          <w:sz w:val="20"/>
          <w:szCs w:val="20"/>
        </w:rPr>
        <w:t>-  select  Single Service (may not apply to all ID types, may default)</w:t>
      </w:r>
    </w:p>
    <w:p w:rsidR="00A14B25" w:rsidRPr="00090028" w:rsidRDefault="00090028" w:rsidP="0009002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Service  - </w:t>
      </w:r>
      <w:r w:rsidR="00A14B25" w:rsidRPr="00090028">
        <w:rPr>
          <w:rFonts w:ascii="Arial" w:hAnsi="Arial" w:cs="Arial"/>
          <w:sz w:val="20"/>
          <w:szCs w:val="20"/>
        </w:rPr>
        <w:t>Select the service name</w:t>
      </w:r>
      <w:r>
        <w:rPr>
          <w:rFonts w:ascii="Arial" w:hAnsi="Arial" w:cs="Arial"/>
          <w:sz w:val="20"/>
          <w:szCs w:val="20"/>
        </w:rPr>
        <w:t xml:space="preserve"> (may not apply to all ID types, may default)</w:t>
      </w:r>
    </w:p>
    <w:p w:rsidR="00A14B25" w:rsidRPr="00714731" w:rsidRDefault="00A14B25" w:rsidP="00A14B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14731">
        <w:rPr>
          <w:rFonts w:ascii="Arial" w:hAnsi="Arial" w:cs="Arial"/>
          <w:b/>
          <w:sz w:val="20"/>
          <w:szCs w:val="20"/>
        </w:rPr>
        <w:t>Select All</w:t>
      </w:r>
      <w:r w:rsidRPr="00714731">
        <w:rPr>
          <w:rFonts w:ascii="Arial" w:hAnsi="Arial" w:cs="Arial"/>
          <w:sz w:val="20"/>
          <w:szCs w:val="20"/>
        </w:rPr>
        <w:t xml:space="preserve"> – Select this checkbox.  All checkboxes below will be automatically checked.  Here you can uncheck the boxes if you would like to omit some reports from being displayed </w:t>
      </w:r>
      <w:r w:rsidR="00714731" w:rsidRPr="00714731">
        <w:rPr>
          <w:rFonts w:ascii="Arial" w:hAnsi="Arial" w:cs="Arial"/>
          <w:sz w:val="20"/>
          <w:szCs w:val="20"/>
        </w:rPr>
        <w:t>i</w:t>
      </w:r>
      <w:r w:rsidRPr="00714731">
        <w:rPr>
          <w:rFonts w:ascii="Arial" w:hAnsi="Arial" w:cs="Arial"/>
          <w:sz w:val="20"/>
          <w:szCs w:val="20"/>
        </w:rPr>
        <w:t>n the Data Quality report.</w:t>
      </w:r>
    </w:p>
    <w:p w:rsidR="00714731" w:rsidRPr="00714731" w:rsidRDefault="00714731" w:rsidP="00714731">
      <w:pPr>
        <w:ind w:left="90"/>
        <w:rPr>
          <w:rFonts w:ascii="Arial" w:hAnsi="Arial" w:cs="Arial"/>
          <w:sz w:val="20"/>
          <w:szCs w:val="20"/>
        </w:rPr>
      </w:pPr>
      <w:r w:rsidRPr="0071473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AB7E151" wp14:editId="5B4BC760">
            <wp:extent cx="5943600" cy="2457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731" w:rsidRPr="00714731" w:rsidRDefault="00714731" w:rsidP="00714731">
      <w:pPr>
        <w:ind w:left="90"/>
        <w:rPr>
          <w:rFonts w:ascii="Arial" w:hAnsi="Arial" w:cs="Arial"/>
          <w:sz w:val="20"/>
          <w:szCs w:val="20"/>
        </w:rPr>
      </w:pPr>
    </w:p>
    <w:p w:rsidR="00714731" w:rsidRPr="00714731" w:rsidRDefault="00714731" w:rsidP="00714731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714731" w:rsidRPr="00714731" w:rsidRDefault="00714731" w:rsidP="00714731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A14B25" w:rsidRPr="00714731" w:rsidRDefault="00714731" w:rsidP="00A14B2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14731">
        <w:rPr>
          <w:rFonts w:ascii="Arial" w:hAnsi="Arial" w:cs="Arial"/>
          <w:b/>
          <w:sz w:val="20"/>
          <w:szCs w:val="20"/>
        </w:rPr>
        <w:lastRenderedPageBreak/>
        <w:t>Fill in the Compliance R</w:t>
      </w:r>
      <w:r w:rsidR="00A14B25" w:rsidRPr="00714731">
        <w:rPr>
          <w:rFonts w:ascii="Arial" w:hAnsi="Arial" w:cs="Arial"/>
          <w:b/>
          <w:sz w:val="20"/>
          <w:szCs w:val="20"/>
        </w:rPr>
        <w:t>eport section.</w:t>
      </w:r>
    </w:p>
    <w:p w:rsidR="00A14B25" w:rsidRPr="00714731" w:rsidRDefault="00A14B25" w:rsidP="0071473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A14B25" w:rsidRDefault="00A14B25" w:rsidP="00A14B25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71473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52C9DBF" wp14:editId="1BAC6322">
            <wp:extent cx="5943600" cy="8350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731" w:rsidRPr="00714731" w:rsidRDefault="00714731" w:rsidP="00A14B2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714731" w:rsidRDefault="00714731" w:rsidP="00A14B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14731">
        <w:rPr>
          <w:rFonts w:ascii="Arial" w:hAnsi="Arial" w:cs="Arial"/>
          <w:sz w:val="20"/>
          <w:szCs w:val="20"/>
        </w:rPr>
        <w:t xml:space="preserve">Check the </w:t>
      </w:r>
      <w:r w:rsidR="00090028">
        <w:rPr>
          <w:rFonts w:ascii="Arial" w:hAnsi="Arial" w:cs="Arial"/>
          <w:sz w:val="20"/>
          <w:szCs w:val="20"/>
        </w:rPr>
        <w:t>Select All box and then enter the following:</w:t>
      </w:r>
      <w:r w:rsidRPr="00714731">
        <w:rPr>
          <w:rFonts w:ascii="Arial" w:hAnsi="Arial" w:cs="Arial"/>
          <w:sz w:val="20"/>
          <w:szCs w:val="20"/>
        </w:rPr>
        <w:tab/>
      </w:r>
      <w:r w:rsidRPr="00714731">
        <w:rPr>
          <w:rFonts w:ascii="Arial" w:hAnsi="Arial" w:cs="Arial"/>
          <w:sz w:val="20"/>
          <w:szCs w:val="20"/>
        </w:rPr>
        <w:tab/>
      </w:r>
    </w:p>
    <w:p w:rsidR="00A14B25" w:rsidRPr="00714731" w:rsidRDefault="00A14B25" w:rsidP="00A14B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14731">
        <w:rPr>
          <w:rFonts w:ascii="Arial" w:hAnsi="Arial" w:cs="Arial"/>
          <w:sz w:val="20"/>
          <w:szCs w:val="20"/>
        </w:rPr>
        <w:t>Category 1</w:t>
      </w:r>
      <w:r w:rsidR="00090028">
        <w:rPr>
          <w:rFonts w:ascii="Arial" w:hAnsi="Arial" w:cs="Arial"/>
          <w:sz w:val="20"/>
          <w:szCs w:val="20"/>
        </w:rPr>
        <w:t xml:space="preserve"> </w:t>
      </w:r>
      <w:r w:rsidR="00C666CF" w:rsidRPr="00714731">
        <w:rPr>
          <w:rFonts w:ascii="Arial" w:hAnsi="Arial" w:cs="Arial"/>
          <w:noProof/>
          <w:sz w:val="20"/>
          <w:szCs w:val="20"/>
        </w:rPr>
        <w:t>–</w:t>
      </w:r>
      <w:proofErr w:type="gramStart"/>
      <w:r w:rsidR="00C666CF" w:rsidRPr="00714731">
        <w:rPr>
          <w:rFonts w:ascii="Arial" w:hAnsi="Arial" w:cs="Arial"/>
          <w:noProof/>
          <w:sz w:val="20"/>
          <w:szCs w:val="20"/>
        </w:rPr>
        <w:t xml:space="preserve">&gt; </w:t>
      </w:r>
      <w:r w:rsidRPr="00714731">
        <w:rPr>
          <w:rFonts w:ascii="Arial" w:hAnsi="Arial" w:cs="Arial"/>
          <w:sz w:val="20"/>
          <w:szCs w:val="20"/>
        </w:rPr>
        <w:t xml:space="preserve"> Enter</w:t>
      </w:r>
      <w:proofErr w:type="gramEnd"/>
      <w:r w:rsidRPr="00714731">
        <w:rPr>
          <w:rFonts w:ascii="Arial" w:hAnsi="Arial" w:cs="Arial"/>
          <w:sz w:val="20"/>
          <w:szCs w:val="20"/>
        </w:rPr>
        <w:t xml:space="preserve"> </w:t>
      </w:r>
      <w:r w:rsidR="00714731" w:rsidRPr="00090028">
        <w:rPr>
          <w:rFonts w:ascii="Arial" w:hAnsi="Arial" w:cs="Arial"/>
          <w:b/>
          <w:sz w:val="20"/>
          <w:szCs w:val="20"/>
        </w:rPr>
        <w:t>1,</w:t>
      </w:r>
      <w:r w:rsidRPr="00090028">
        <w:rPr>
          <w:rFonts w:ascii="Arial" w:hAnsi="Arial" w:cs="Arial"/>
          <w:b/>
          <w:sz w:val="20"/>
          <w:szCs w:val="20"/>
        </w:rPr>
        <w:t xml:space="preserve"> </w:t>
      </w:r>
      <w:r w:rsidR="00714731" w:rsidRPr="00090028">
        <w:rPr>
          <w:rFonts w:ascii="Arial" w:hAnsi="Arial" w:cs="Arial"/>
          <w:b/>
          <w:sz w:val="20"/>
          <w:szCs w:val="20"/>
        </w:rPr>
        <w:t>14</w:t>
      </w:r>
      <w:r w:rsidR="00714731" w:rsidRPr="00714731">
        <w:rPr>
          <w:rFonts w:ascii="Arial" w:hAnsi="Arial" w:cs="Arial"/>
          <w:sz w:val="20"/>
          <w:szCs w:val="20"/>
        </w:rPr>
        <w:t xml:space="preserve"> days</w:t>
      </w:r>
      <w:r w:rsidR="00090028">
        <w:rPr>
          <w:rFonts w:ascii="Arial" w:hAnsi="Arial" w:cs="Arial"/>
          <w:sz w:val="20"/>
          <w:szCs w:val="20"/>
        </w:rPr>
        <w:t xml:space="preserve"> in the consecutive text boxes  and for Definition  </w:t>
      </w:r>
      <w:r w:rsidRPr="00714731">
        <w:rPr>
          <w:rFonts w:ascii="Arial" w:hAnsi="Arial" w:cs="Arial"/>
          <w:sz w:val="20"/>
          <w:szCs w:val="20"/>
        </w:rPr>
        <w:t>“</w:t>
      </w:r>
      <w:r w:rsidRPr="00090028">
        <w:rPr>
          <w:rFonts w:ascii="Arial" w:hAnsi="Arial" w:cs="Arial"/>
          <w:b/>
          <w:sz w:val="20"/>
          <w:szCs w:val="20"/>
        </w:rPr>
        <w:t>Meets Compliance standard</w:t>
      </w:r>
      <w:r w:rsidRPr="00714731">
        <w:rPr>
          <w:rFonts w:ascii="Arial" w:hAnsi="Arial" w:cs="Arial"/>
          <w:sz w:val="20"/>
          <w:szCs w:val="20"/>
        </w:rPr>
        <w:t>”</w:t>
      </w:r>
      <w:r w:rsidR="00714731">
        <w:rPr>
          <w:rFonts w:ascii="Arial" w:hAnsi="Arial" w:cs="Arial"/>
          <w:sz w:val="20"/>
          <w:szCs w:val="20"/>
        </w:rPr>
        <w:t>.</w:t>
      </w:r>
    </w:p>
    <w:p w:rsidR="00A14B25" w:rsidRDefault="00A14B25" w:rsidP="00A14B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14731">
        <w:rPr>
          <w:rFonts w:ascii="Arial" w:hAnsi="Arial" w:cs="Arial"/>
          <w:sz w:val="20"/>
          <w:szCs w:val="20"/>
        </w:rPr>
        <w:t>Category 2</w:t>
      </w:r>
      <w:r w:rsidR="00C666CF">
        <w:rPr>
          <w:rFonts w:ascii="Arial" w:hAnsi="Arial" w:cs="Arial"/>
          <w:sz w:val="20"/>
          <w:szCs w:val="20"/>
        </w:rPr>
        <w:t xml:space="preserve"> </w:t>
      </w:r>
      <w:r w:rsidR="00C666CF" w:rsidRPr="00714731">
        <w:rPr>
          <w:rFonts w:ascii="Arial" w:hAnsi="Arial" w:cs="Arial"/>
          <w:noProof/>
          <w:sz w:val="20"/>
          <w:szCs w:val="20"/>
        </w:rPr>
        <w:t xml:space="preserve">–&gt; </w:t>
      </w:r>
      <w:r w:rsidRPr="00714731">
        <w:rPr>
          <w:rFonts w:ascii="Arial" w:hAnsi="Arial" w:cs="Arial"/>
          <w:sz w:val="20"/>
          <w:szCs w:val="20"/>
        </w:rPr>
        <w:t xml:space="preserve">  Enter </w:t>
      </w:r>
      <w:r w:rsidR="00714731" w:rsidRPr="00090028">
        <w:rPr>
          <w:rFonts w:ascii="Arial" w:hAnsi="Arial" w:cs="Arial"/>
          <w:b/>
          <w:sz w:val="20"/>
          <w:szCs w:val="20"/>
        </w:rPr>
        <w:t>14,</w:t>
      </w:r>
      <w:r w:rsidRPr="00090028">
        <w:rPr>
          <w:rFonts w:ascii="Arial" w:hAnsi="Arial" w:cs="Arial"/>
          <w:b/>
          <w:sz w:val="20"/>
          <w:szCs w:val="20"/>
        </w:rPr>
        <w:t xml:space="preserve"> 30</w:t>
      </w:r>
      <w:r w:rsidRPr="00714731">
        <w:rPr>
          <w:rFonts w:ascii="Arial" w:hAnsi="Arial" w:cs="Arial"/>
          <w:sz w:val="20"/>
          <w:szCs w:val="20"/>
        </w:rPr>
        <w:t xml:space="preserve"> days in the consecutive text </w:t>
      </w:r>
      <w:r w:rsidR="00714731" w:rsidRPr="00714731">
        <w:rPr>
          <w:rFonts w:ascii="Arial" w:hAnsi="Arial" w:cs="Arial"/>
          <w:sz w:val="20"/>
          <w:szCs w:val="20"/>
        </w:rPr>
        <w:t>boxes and</w:t>
      </w:r>
      <w:r w:rsidR="00090028">
        <w:rPr>
          <w:rFonts w:ascii="Arial" w:hAnsi="Arial" w:cs="Arial"/>
          <w:sz w:val="20"/>
          <w:szCs w:val="20"/>
        </w:rPr>
        <w:t xml:space="preserve"> for </w:t>
      </w:r>
      <w:proofErr w:type="gramStart"/>
      <w:r w:rsidR="00090028">
        <w:rPr>
          <w:rFonts w:ascii="Arial" w:hAnsi="Arial" w:cs="Arial"/>
          <w:sz w:val="20"/>
          <w:szCs w:val="20"/>
        </w:rPr>
        <w:t>Definition  “</w:t>
      </w:r>
      <w:proofErr w:type="gramEnd"/>
      <w:r w:rsidR="00090028" w:rsidRPr="003F126E">
        <w:rPr>
          <w:rFonts w:ascii="Arial" w:hAnsi="Arial" w:cs="Arial"/>
          <w:b/>
          <w:sz w:val="20"/>
          <w:szCs w:val="20"/>
        </w:rPr>
        <w:t>Below</w:t>
      </w:r>
      <w:r w:rsidR="00090028">
        <w:rPr>
          <w:rFonts w:ascii="Arial" w:hAnsi="Arial" w:cs="Arial"/>
          <w:sz w:val="20"/>
          <w:szCs w:val="20"/>
        </w:rPr>
        <w:t xml:space="preserve"> </w:t>
      </w:r>
      <w:r w:rsidR="00090028" w:rsidRPr="003F126E">
        <w:rPr>
          <w:rFonts w:ascii="Arial" w:hAnsi="Arial" w:cs="Arial"/>
          <w:b/>
          <w:sz w:val="20"/>
          <w:szCs w:val="20"/>
        </w:rPr>
        <w:t>Compliance S</w:t>
      </w:r>
      <w:r w:rsidRPr="003F126E">
        <w:rPr>
          <w:rFonts w:ascii="Arial" w:hAnsi="Arial" w:cs="Arial"/>
          <w:b/>
          <w:sz w:val="20"/>
          <w:szCs w:val="20"/>
        </w:rPr>
        <w:t>tandard</w:t>
      </w:r>
      <w:r w:rsidRPr="00714731">
        <w:rPr>
          <w:rFonts w:ascii="Arial" w:hAnsi="Arial" w:cs="Arial"/>
          <w:sz w:val="20"/>
          <w:szCs w:val="20"/>
        </w:rPr>
        <w:t>”</w:t>
      </w:r>
      <w:r w:rsidR="00714731">
        <w:rPr>
          <w:rFonts w:ascii="Arial" w:hAnsi="Arial" w:cs="Arial"/>
          <w:sz w:val="20"/>
          <w:szCs w:val="20"/>
        </w:rPr>
        <w:t>.</w:t>
      </w:r>
    </w:p>
    <w:p w:rsidR="00090028" w:rsidRPr="00714731" w:rsidRDefault="00090028" w:rsidP="00A14B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Category 3 </w:t>
      </w:r>
      <w:r w:rsidR="00C666CF" w:rsidRPr="00714731">
        <w:rPr>
          <w:rFonts w:ascii="Arial" w:hAnsi="Arial" w:cs="Arial"/>
          <w:noProof/>
          <w:sz w:val="20"/>
          <w:szCs w:val="20"/>
        </w:rPr>
        <w:t xml:space="preserve">–&gt; </w:t>
      </w:r>
      <w:r>
        <w:rPr>
          <w:rFonts w:ascii="Arial" w:hAnsi="Arial" w:cs="Arial"/>
          <w:sz w:val="20"/>
          <w:szCs w:val="20"/>
        </w:rPr>
        <w:t xml:space="preserve"> uncheck the box</w:t>
      </w:r>
    </w:p>
    <w:p w:rsidR="00A14B25" w:rsidRDefault="00C666CF" w:rsidP="00A14B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Category 4 </w:t>
      </w:r>
      <w:r w:rsidRPr="00714731">
        <w:rPr>
          <w:rFonts w:ascii="Arial" w:hAnsi="Arial" w:cs="Arial"/>
          <w:noProof/>
          <w:sz w:val="20"/>
          <w:szCs w:val="20"/>
        </w:rPr>
        <w:t>–</w:t>
      </w:r>
      <w:proofErr w:type="gramStart"/>
      <w:r w:rsidRPr="00714731">
        <w:rPr>
          <w:rFonts w:ascii="Arial" w:hAnsi="Arial" w:cs="Arial"/>
          <w:noProof/>
          <w:sz w:val="20"/>
          <w:szCs w:val="20"/>
        </w:rPr>
        <w:t xml:space="preserve">&gt; </w:t>
      </w:r>
      <w:r w:rsidR="00090028">
        <w:rPr>
          <w:rFonts w:ascii="Arial" w:hAnsi="Arial" w:cs="Arial"/>
          <w:sz w:val="20"/>
          <w:szCs w:val="20"/>
        </w:rPr>
        <w:t xml:space="preserve"> Enter</w:t>
      </w:r>
      <w:proofErr w:type="gramEnd"/>
      <w:r w:rsidR="00090028">
        <w:rPr>
          <w:rFonts w:ascii="Arial" w:hAnsi="Arial" w:cs="Arial"/>
          <w:sz w:val="20"/>
          <w:szCs w:val="20"/>
        </w:rPr>
        <w:t xml:space="preserve"> </w:t>
      </w:r>
      <w:r w:rsidR="00A14B25" w:rsidRPr="00090028">
        <w:rPr>
          <w:rFonts w:ascii="Arial" w:hAnsi="Arial" w:cs="Arial"/>
          <w:b/>
          <w:sz w:val="20"/>
          <w:szCs w:val="20"/>
        </w:rPr>
        <w:t>30</w:t>
      </w:r>
      <w:r w:rsidR="00A14B25" w:rsidRPr="00714731">
        <w:rPr>
          <w:rFonts w:ascii="Arial" w:hAnsi="Arial" w:cs="Arial"/>
          <w:sz w:val="20"/>
          <w:szCs w:val="20"/>
        </w:rPr>
        <w:t xml:space="preserve"> days in the text </w:t>
      </w:r>
      <w:r w:rsidR="00714731" w:rsidRPr="00714731">
        <w:rPr>
          <w:rFonts w:ascii="Arial" w:hAnsi="Arial" w:cs="Arial"/>
          <w:sz w:val="20"/>
          <w:szCs w:val="20"/>
        </w:rPr>
        <w:t>box and</w:t>
      </w:r>
      <w:r w:rsidR="00090028">
        <w:rPr>
          <w:rFonts w:ascii="Arial" w:hAnsi="Arial" w:cs="Arial"/>
          <w:sz w:val="20"/>
          <w:szCs w:val="20"/>
        </w:rPr>
        <w:t xml:space="preserve"> for Definition  </w:t>
      </w:r>
      <w:r w:rsidR="00A14B25" w:rsidRPr="00714731">
        <w:rPr>
          <w:rFonts w:ascii="Arial" w:hAnsi="Arial" w:cs="Arial"/>
          <w:sz w:val="20"/>
          <w:szCs w:val="20"/>
        </w:rPr>
        <w:t>“</w:t>
      </w:r>
      <w:r w:rsidR="00A14B25" w:rsidRPr="003F126E">
        <w:rPr>
          <w:rFonts w:ascii="Arial" w:hAnsi="Arial" w:cs="Arial"/>
          <w:b/>
          <w:sz w:val="20"/>
          <w:szCs w:val="20"/>
        </w:rPr>
        <w:t>Delinquent</w:t>
      </w:r>
      <w:r w:rsidR="00A14B25" w:rsidRPr="00714731">
        <w:rPr>
          <w:rFonts w:ascii="Arial" w:hAnsi="Arial" w:cs="Arial"/>
          <w:sz w:val="20"/>
          <w:szCs w:val="20"/>
        </w:rPr>
        <w:t>”</w:t>
      </w:r>
      <w:r w:rsidR="00714731">
        <w:rPr>
          <w:rFonts w:ascii="Arial" w:hAnsi="Arial" w:cs="Arial"/>
          <w:sz w:val="20"/>
          <w:szCs w:val="20"/>
        </w:rPr>
        <w:t>.</w:t>
      </w:r>
    </w:p>
    <w:p w:rsidR="00A14B25" w:rsidRPr="00714731" w:rsidRDefault="00A14B25" w:rsidP="00A14B25">
      <w:pPr>
        <w:ind w:left="360"/>
        <w:rPr>
          <w:rFonts w:ascii="Arial" w:hAnsi="Arial" w:cs="Arial"/>
          <w:sz w:val="20"/>
          <w:szCs w:val="20"/>
        </w:rPr>
      </w:pPr>
      <w:r w:rsidRPr="0071473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63D26A" wp14:editId="738BF5C9">
            <wp:extent cx="5895340" cy="16579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B25" w:rsidRPr="00714731" w:rsidRDefault="00A14B25" w:rsidP="00A14B25">
      <w:pPr>
        <w:pStyle w:val="ListParagraph"/>
        <w:numPr>
          <w:ilvl w:val="0"/>
          <w:numId w:val="2"/>
        </w:numPr>
        <w:rPr>
          <w:rFonts w:ascii="Arial" w:hAnsi="Arial" w:cs="Arial"/>
          <w:b/>
          <w:noProof/>
          <w:sz w:val="20"/>
          <w:szCs w:val="20"/>
        </w:rPr>
      </w:pPr>
      <w:r w:rsidRPr="00714731">
        <w:rPr>
          <w:rFonts w:ascii="Arial" w:hAnsi="Arial" w:cs="Arial"/>
          <w:b/>
          <w:noProof/>
          <w:sz w:val="20"/>
          <w:szCs w:val="20"/>
        </w:rPr>
        <w:t>Fill in the Data Quality  Report Section</w:t>
      </w:r>
    </w:p>
    <w:p w:rsidR="00714731" w:rsidRPr="00714731" w:rsidRDefault="00714731" w:rsidP="00714731">
      <w:pPr>
        <w:ind w:left="360"/>
        <w:rPr>
          <w:rFonts w:ascii="Arial" w:hAnsi="Arial" w:cs="Arial"/>
          <w:b/>
          <w:noProof/>
          <w:sz w:val="20"/>
          <w:szCs w:val="20"/>
        </w:rPr>
      </w:pPr>
      <w:r w:rsidRPr="0071473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611295" wp14:editId="3612D3FE">
            <wp:extent cx="5943600" cy="9467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731" w:rsidRPr="00714731" w:rsidRDefault="00714731" w:rsidP="00714731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0"/>
          <w:szCs w:val="20"/>
        </w:rPr>
      </w:pPr>
      <w:r w:rsidRPr="00714731">
        <w:rPr>
          <w:rFonts w:ascii="Arial" w:hAnsi="Arial" w:cs="Arial"/>
          <w:noProof/>
          <w:sz w:val="20"/>
          <w:szCs w:val="20"/>
        </w:rPr>
        <w:t>Check the “Select All” box.</w:t>
      </w:r>
    </w:p>
    <w:p w:rsidR="00714731" w:rsidRPr="00714731" w:rsidRDefault="00714731" w:rsidP="00714731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noProof/>
          <w:sz w:val="20"/>
          <w:szCs w:val="20"/>
        </w:rPr>
      </w:pPr>
      <w:r w:rsidRPr="00714731">
        <w:rPr>
          <w:rFonts w:ascii="Arial" w:hAnsi="Arial" w:cs="Arial"/>
          <w:noProof/>
          <w:sz w:val="20"/>
          <w:szCs w:val="20"/>
        </w:rPr>
        <w:t xml:space="preserve">For Category 1 –&gt;  Enter </w:t>
      </w:r>
      <w:r w:rsidRPr="00714731">
        <w:rPr>
          <w:rFonts w:ascii="Arial" w:hAnsi="Arial" w:cs="Arial"/>
          <w:b/>
          <w:noProof/>
          <w:sz w:val="20"/>
          <w:szCs w:val="20"/>
        </w:rPr>
        <w:t>100 -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714731">
        <w:rPr>
          <w:rFonts w:ascii="Arial" w:hAnsi="Arial" w:cs="Arial"/>
          <w:b/>
          <w:noProof/>
          <w:sz w:val="20"/>
          <w:szCs w:val="20"/>
        </w:rPr>
        <w:t>100</w:t>
      </w:r>
      <w:r w:rsidRPr="00714731">
        <w:rPr>
          <w:rFonts w:ascii="Arial" w:hAnsi="Arial" w:cs="Arial"/>
          <w:noProof/>
          <w:sz w:val="20"/>
          <w:szCs w:val="20"/>
        </w:rPr>
        <w:t xml:space="preserve"> ; Category</w:t>
      </w:r>
      <w:r w:rsidR="00090028">
        <w:rPr>
          <w:rFonts w:ascii="Arial" w:hAnsi="Arial" w:cs="Arial"/>
          <w:noProof/>
          <w:sz w:val="20"/>
          <w:szCs w:val="20"/>
        </w:rPr>
        <w:t xml:space="preserve"> </w:t>
      </w:r>
      <w:r w:rsidRPr="00714731">
        <w:rPr>
          <w:rFonts w:ascii="Arial" w:hAnsi="Arial" w:cs="Arial"/>
          <w:noProof/>
          <w:sz w:val="20"/>
          <w:szCs w:val="20"/>
        </w:rPr>
        <w:t xml:space="preserve">1 Definition  - </w:t>
      </w:r>
      <w:r w:rsidR="00C666CF">
        <w:rPr>
          <w:rFonts w:ascii="Arial" w:hAnsi="Arial" w:cs="Arial"/>
          <w:b/>
          <w:i/>
          <w:noProof/>
          <w:sz w:val="20"/>
          <w:szCs w:val="20"/>
        </w:rPr>
        <w:t>Complete report, n</w:t>
      </w:r>
      <w:r w:rsidRPr="00714731">
        <w:rPr>
          <w:rFonts w:ascii="Arial" w:hAnsi="Arial" w:cs="Arial"/>
          <w:b/>
          <w:i/>
          <w:noProof/>
          <w:sz w:val="20"/>
          <w:szCs w:val="20"/>
        </w:rPr>
        <w:t xml:space="preserve">o           </w:t>
      </w:r>
      <w:r w:rsidR="00C92219">
        <w:rPr>
          <w:rFonts w:ascii="Arial" w:hAnsi="Arial" w:cs="Arial"/>
          <w:b/>
          <w:i/>
          <w:noProof/>
          <w:sz w:val="20"/>
          <w:szCs w:val="20"/>
        </w:rPr>
        <w:t>v</w:t>
      </w:r>
      <w:r w:rsidR="00C666CF">
        <w:rPr>
          <w:rFonts w:ascii="Arial" w:hAnsi="Arial" w:cs="Arial"/>
          <w:b/>
          <w:i/>
          <w:noProof/>
          <w:sz w:val="20"/>
          <w:szCs w:val="20"/>
        </w:rPr>
        <w:t xml:space="preserve">alidation errors - </w:t>
      </w:r>
      <w:r w:rsidR="00C92219">
        <w:rPr>
          <w:rFonts w:ascii="Arial" w:hAnsi="Arial" w:cs="Arial"/>
          <w:b/>
          <w:i/>
          <w:noProof/>
          <w:sz w:val="20"/>
          <w:szCs w:val="20"/>
        </w:rPr>
        <w:t>Good j</w:t>
      </w:r>
      <w:r w:rsidRPr="00714731">
        <w:rPr>
          <w:rFonts w:ascii="Arial" w:hAnsi="Arial" w:cs="Arial"/>
          <w:b/>
          <w:i/>
          <w:noProof/>
          <w:sz w:val="20"/>
          <w:szCs w:val="20"/>
        </w:rPr>
        <w:t>ob!</w:t>
      </w:r>
    </w:p>
    <w:p w:rsidR="00714731" w:rsidRPr="00714731" w:rsidRDefault="00714731" w:rsidP="00714731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noProof/>
          <w:sz w:val="20"/>
          <w:szCs w:val="20"/>
        </w:rPr>
      </w:pPr>
      <w:r w:rsidRPr="00714731">
        <w:rPr>
          <w:rFonts w:ascii="Arial" w:hAnsi="Arial" w:cs="Arial"/>
          <w:noProof/>
          <w:sz w:val="20"/>
          <w:szCs w:val="20"/>
        </w:rPr>
        <w:t xml:space="preserve">For Category 2 –&gt;  Enter </w:t>
      </w:r>
      <w:r w:rsidRPr="00714731">
        <w:rPr>
          <w:rFonts w:ascii="Arial" w:hAnsi="Arial" w:cs="Arial"/>
          <w:b/>
          <w:noProof/>
          <w:sz w:val="20"/>
          <w:szCs w:val="20"/>
        </w:rPr>
        <w:t>80 -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714731">
        <w:rPr>
          <w:rFonts w:ascii="Arial" w:hAnsi="Arial" w:cs="Arial"/>
          <w:b/>
          <w:noProof/>
          <w:sz w:val="20"/>
          <w:szCs w:val="20"/>
        </w:rPr>
        <w:t>99</w:t>
      </w:r>
      <w:r w:rsidRPr="00714731">
        <w:rPr>
          <w:rFonts w:ascii="Arial" w:hAnsi="Arial" w:cs="Arial"/>
          <w:noProof/>
          <w:sz w:val="20"/>
          <w:szCs w:val="20"/>
        </w:rPr>
        <w:t xml:space="preserve"> ; Category 2 Definition  - </w:t>
      </w:r>
      <w:r w:rsidRPr="00714731">
        <w:rPr>
          <w:rFonts w:ascii="Arial" w:hAnsi="Arial" w:cs="Arial"/>
          <w:b/>
          <w:i/>
          <w:noProof/>
          <w:sz w:val="20"/>
          <w:szCs w:val="20"/>
        </w:rPr>
        <w:t>Almost all critical elements valid</w:t>
      </w:r>
    </w:p>
    <w:p w:rsidR="00714731" w:rsidRPr="00714731" w:rsidRDefault="00714731" w:rsidP="00714731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noProof/>
          <w:sz w:val="20"/>
          <w:szCs w:val="20"/>
        </w:rPr>
      </w:pPr>
      <w:r w:rsidRPr="00714731">
        <w:rPr>
          <w:rFonts w:ascii="Arial" w:hAnsi="Arial" w:cs="Arial"/>
          <w:noProof/>
          <w:sz w:val="20"/>
          <w:szCs w:val="20"/>
        </w:rPr>
        <w:t xml:space="preserve">For Category 3 –&gt;  Enter </w:t>
      </w:r>
      <w:r w:rsidRPr="00714731">
        <w:rPr>
          <w:rFonts w:ascii="Arial" w:hAnsi="Arial" w:cs="Arial"/>
          <w:b/>
          <w:noProof/>
          <w:sz w:val="20"/>
          <w:szCs w:val="20"/>
        </w:rPr>
        <w:t>60 - 79</w:t>
      </w:r>
      <w:r w:rsidRPr="00714731">
        <w:rPr>
          <w:rFonts w:ascii="Arial" w:hAnsi="Arial" w:cs="Arial"/>
          <w:noProof/>
          <w:sz w:val="20"/>
          <w:szCs w:val="20"/>
        </w:rPr>
        <w:t xml:space="preserve"> ; Category</w:t>
      </w:r>
      <w:r w:rsidR="00090028">
        <w:rPr>
          <w:rFonts w:ascii="Arial" w:hAnsi="Arial" w:cs="Arial"/>
          <w:noProof/>
          <w:sz w:val="20"/>
          <w:szCs w:val="20"/>
        </w:rPr>
        <w:t xml:space="preserve"> </w:t>
      </w:r>
      <w:r w:rsidRPr="00714731">
        <w:rPr>
          <w:rFonts w:ascii="Arial" w:hAnsi="Arial" w:cs="Arial"/>
          <w:noProof/>
          <w:sz w:val="20"/>
          <w:szCs w:val="20"/>
        </w:rPr>
        <w:t xml:space="preserve">3 Definition  - </w:t>
      </w:r>
      <w:r w:rsidRPr="00714731">
        <w:rPr>
          <w:rFonts w:ascii="Arial" w:hAnsi="Arial" w:cs="Arial"/>
          <w:b/>
          <w:i/>
          <w:noProof/>
          <w:sz w:val="20"/>
          <w:szCs w:val="20"/>
        </w:rPr>
        <w:t>Report missing some critical elements and should be reviewed.</w:t>
      </w:r>
    </w:p>
    <w:p w:rsidR="00714731" w:rsidRPr="00714731" w:rsidRDefault="00714731" w:rsidP="00714731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0"/>
          <w:szCs w:val="20"/>
        </w:rPr>
      </w:pPr>
      <w:r w:rsidRPr="00714731">
        <w:rPr>
          <w:rFonts w:ascii="Arial" w:hAnsi="Arial" w:cs="Arial"/>
          <w:noProof/>
          <w:sz w:val="20"/>
          <w:szCs w:val="20"/>
        </w:rPr>
        <w:t xml:space="preserve">For Category 4 –&gt;  Enter </w:t>
      </w:r>
      <w:r w:rsidRPr="00714731">
        <w:rPr>
          <w:rFonts w:ascii="Arial" w:hAnsi="Arial" w:cs="Arial"/>
          <w:b/>
          <w:noProof/>
          <w:sz w:val="20"/>
          <w:szCs w:val="20"/>
        </w:rPr>
        <w:t>40 -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714731">
        <w:rPr>
          <w:rFonts w:ascii="Arial" w:hAnsi="Arial" w:cs="Arial"/>
          <w:b/>
          <w:noProof/>
          <w:sz w:val="20"/>
          <w:szCs w:val="20"/>
        </w:rPr>
        <w:t>59</w:t>
      </w:r>
      <w:r w:rsidRPr="00714731">
        <w:rPr>
          <w:rFonts w:ascii="Arial" w:hAnsi="Arial" w:cs="Arial"/>
          <w:noProof/>
          <w:sz w:val="20"/>
          <w:szCs w:val="20"/>
        </w:rPr>
        <w:t xml:space="preserve"> ; Category</w:t>
      </w:r>
      <w:r w:rsidR="00090028">
        <w:rPr>
          <w:rFonts w:ascii="Arial" w:hAnsi="Arial" w:cs="Arial"/>
          <w:noProof/>
          <w:sz w:val="20"/>
          <w:szCs w:val="20"/>
        </w:rPr>
        <w:t xml:space="preserve"> </w:t>
      </w:r>
      <w:r w:rsidRPr="00714731">
        <w:rPr>
          <w:rFonts w:ascii="Arial" w:hAnsi="Arial" w:cs="Arial"/>
          <w:noProof/>
          <w:sz w:val="20"/>
          <w:szCs w:val="20"/>
        </w:rPr>
        <w:t>4  Definitio</w:t>
      </w:r>
      <w:bookmarkStart w:id="0" w:name="_GoBack"/>
      <w:bookmarkEnd w:id="0"/>
      <w:r w:rsidRPr="00714731">
        <w:rPr>
          <w:rFonts w:ascii="Arial" w:hAnsi="Arial" w:cs="Arial"/>
          <w:noProof/>
          <w:sz w:val="20"/>
          <w:szCs w:val="20"/>
        </w:rPr>
        <w:t xml:space="preserve">n  - </w:t>
      </w:r>
      <w:r w:rsidRPr="00714731">
        <w:rPr>
          <w:rFonts w:ascii="Arial" w:hAnsi="Arial" w:cs="Arial"/>
          <w:b/>
          <w:i/>
          <w:noProof/>
          <w:sz w:val="20"/>
          <w:szCs w:val="20"/>
        </w:rPr>
        <w:t>Report is missing too many critical elements to be complete and should be reviewed</w:t>
      </w:r>
      <w:r w:rsidRPr="00714731">
        <w:rPr>
          <w:rFonts w:ascii="Arial" w:hAnsi="Arial" w:cs="Arial"/>
          <w:noProof/>
          <w:sz w:val="20"/>
          <w:szCs w:val="20"/>
        </w:rPr>
        <w:t>.</w:t>
      </w:r>
    </w:p>
    <w:p w:rsidR="00714731" w:rsidRPr="00714731" w:rsidRDefault="00714731" w:rsidP="00714731">
      <w:pPr>
        <w:pStyle w:val="ListParagraph"/>
        <w:ind w:left="1440"/>
        <w:rPr>
          <w:rFonts w:ascii="Arial" w:hAnsi="Arial" w:cs="Arial"/>
          <w:b/>
          <w:i/>
          <w:noProof/>
          <w:sz w:val="20"/>
          <w:szCs w:val="20"/>
        </w:rPr>
      </w:pPr>
      <w:r w:rsidRPr="00714731">
        <w:rPr>
          <w:rFonts w:ascii="Arial" w:hAnsi="Arial" w:cs="Arial"/>
          <w:noProof/>
          <w:sz w:val="20"/>
          <w:szCs w:val="20"/>
        </w:rPr>
        <w:t xml:space="preserve">For Category 5 –&gt;  Enter </w:t>
      </w:r>
      <w:r w:rsidRPr="00714731">
        <w:rPr>
          <w:rFonts w:ascii="Arial" w:hAnsi="Arial" w:cs="Arial"/>
          <w:b/>
          <w:noProof/>
          <w:sz w:val="20"/>
          <w:szCs w:val="20"/>
        </w:rPr>
        <w:t>0 -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714731">
        <w:rPr>
          <w:rFonts w:ascii="Arial" w:hAnsi="Arial" w:cs="Arial"/>
          <w:b/>
          <w:noProof/>
          <w:sz w:val="20"/>
          <w:szCs w:val="20"/>
        </w:rPr>
        <w:t>39</w:t>
      </w:r>
      <w:r w:rsidRPr="00714731">
        <w:rPr>
          <w:rFonts w:ascii="Arial" w:hAnsi="Arial" w:cs="Arial"/>
          <w:noProof/>
          <w:sz w:val="20"/>
          <w:szCs w:val="20"/>
        </w:rPr>
        <w:t xml:space="preserve"> ; Category</w:t>
      </w:r>
      <w:r w:rsidR="00090028">
        <w:rPr>
          <w:rFonts w:ascii="Arial" w:hAnsi="Arial" w:cs="Arial"/>
          <w:noProof/>
          <w:sz w:val="20"/>
          <w:szCs w:val="20"/>
        </w:rPr>
        <w:t xml:space="preserve"> </w:t>
      </w:r>
      <w:r w:rsidRPr="00714731">
        <w:rPr>
          <w:rFonts w:ascii="Arial" w:hAnsi="Arial" w:cs="Arial"/>
          <w:noProof/>
          <w:sz w:val="20"/>
          <w:szCs w:val="20"/>
        </w:rPr>
        <w:t xml:space="preserve">5 Definition  - </w:t>
      </w:r>
      <w:r w:rsidRPr="00714731">
        <w:rPr>
          <w:rFonts w:ascii="Arial" w:hAnsi="Arial" w:cs="Arial"/>
          <w:b/>
          <w:i/>
          <w:noProof/>
          <w:sz w:val="20"/>
          <w:szCs w:val="20"/>
        </w:rPr>
        <w:t>Report is incomplete and needs to be reviewed.</w:t>
      </w:r>
    </w:p>
    <w:p w:rsidR="00714731" w:rsidRPr="00714731" w:rsidRDefault="00714731" w:rsidP="00714731">
      <w:pPr>
        <w:rPr>
          <w:rFonts w:ascii="Arial" w:hAnsi="Arial" w:cs="Arial"/>
          <w:noProof/>
          <w:sz w:val="20"/>
          <w:szCs w:val="20"/>
        </w:rPr>
      </w:pPr>
    </w:p>
    <w:p w:rsidR="00A14B25" w:rsidRPr="00714731" w:rsidRDefault="00714731" w:rsidP="00A14B25">
      <w:pPr>
        <w:rPr>
          <w:rFonts w:ascii="Arial" w:hAnsi="Arial" w:cs="Arial"/>
          <w:noProof/>
          <w:sz w:val="20"/>
          <w:szCs w:val="20"/>
        </w:rPr>
      </w:pPr>
      <w:r w:rsidRPr="0071473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B5B8667" wp14:editId="513FC9B3">
            <wp:extent cx="5943600" cy="1343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B25" w:rsidRPr="00714731" w:rsidRDefault="00A14B25" w:rsidP="00A14B25">
      <w:pPr>
        <w:rPr>
          <w:rFonts w:ascii="Arial" w:hAnsi="Arial" w:cs="Arial"/>
          <w:noProof/>
          <w:sz w:val="20"/>
          <w:szCs w:val="20"/>
        </w:rPr>
      </w:pPr>
    </w:p>
    <w:p w:rsidR="00A14B25" w:rsidRPr="00714731" w:rsidRDefault="00A14B25" w:rsidP="00A14B25">
      <w:pPr>
        <w:rPr>
          <w:rFonts w:ascii="Arial" w:hAnsi="Arial" w:cs="Arial"/>
          <w:noProof/>
          <w:sz w:val="20"/>
          <w:szCs w:val="20"/>
        </w:rPr>
      </w:pPr>
    </w:p>
    <w:p w:rsidR="00714731" w:rsidRPr="00714731" w:rsidRDefault="00714731" w:rsidP="00714731">
      <w:pPr>
        <w:pStyle w:val="ListParagraph"/>
        <w:numPr>
          <w:ilvl w:val="0"/>
          <w:numId w:val="2"/>
        </w:numPr>
        <w:ind w:left="180" w:firstLine="0"/>
        <w:rPr>
          <w:rFonts w:ascii="Arial" w:hAnsi="Arial" w:cs="Arial"/>
          <w:b/>
          <w:sz w:val="20"/>
          <w:szCs w:val="20"/>
        </w:rPr>
      </w:pPr>
      <w:r w:rsidRPr="00714731">
        <w:rPr>
          <w:rFonts w:ascii="Arial" w:hAnsi="Arial" w:cs="Arial"/>
          <w:b/>
          <w:sz w:val="20"/>
          <w:szCs w:val="20"/>
        </w:rPr>
        <w:t>Click Submit.</w:t>
      </w:r>
    </w:p>
    <w:p w:rsidR="00714731" w:rsidRDefault="00714731" w:rsidP="0071473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14731">
        <w:rPr>
          <w:rFonts w:ascii="Arial" w:hAnsi="Arial" w:cs="Arial"/>
          <w:sz w:val="20"/>
          <w:szCs w:val="20"/>
        </w:rPr>
        <w:t>The Data quality report will be disp</w:t>
      </w:r>
      <w:r>
        <w:rPr>
          <w:rFonts w:ascii="Arial" w:hAnsi="Arial" w:cs="Arial"/>
          <w:sz w:val="20"/>
          <w:szCs w:val="20"/>
        </w:rPr>
        <w:t>l</w:t>
      </w:r>
      <w:r w:rsidRPr="00714731">
        <w:rPr>
          <w:rFonts w:ascii="Arial" w:hAnsi="Arial" w:cs="Arial"/>
          <w:sz w:val="20"/>
          <w:szCs w:val="20"/>
        </w:rPr>
        <w:t>ayed.</w:t>
      </w:r>
    </w:p>
    <w:p w:rsidR="00714731" w:rsidRPr="00714731" w:rsidRDefault="00714731" w:rsidP="0071473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714731" w:rsidRDefault="00714731" w:rsidP="00A14B25">
      <w:pPr>
        <w:pStyle w:val="ListParagraph"/>
        <w:numPr>
          <w:ilvl w:val="0"/>
          <w:numId w:val="2"/>
        </w:numPr>
        <w:ind w:left="180" w:firstLine="0"/>
        <w:rPr>
          <w:rFonts w:ascii="Arial" w:hAnsi="Arial" w:cs="Arial"/>
          <w:b/>
          <w:sz w:val="20"/>
          <w:szCs w:val="20"/>
        </w:rPr>
      </w:pPr>
      <w:r w:rsidRPr="00714731">
        <w:rPr>
          <w:rFonts w:ascii="Arial" w:hAnsi="Arial" w:cs="Arial"/>
          <w:b/>
          <w:sz w:val="20"/>
          <w:szCs w:val="20"/>
        </w:rPr>
        <w:t xml:space="preserve">To Save the report  </w:t>
      </w:r>
    </w:p>
    <w:p w:rsidR="00714731" w:rsidRPr="00714731" w:rsidRDefault="00714731" w:rsidP="0071473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1473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98FDE" wp14:editId="1C0141BE">
                <wp:simplePos x="0" y="0"/>
                <wp:positionH relativeFrom="column">
                  <wp:posOffset>5019675</wp:posOffset>
                </wp:positionH>
                <wp:positionV relativeFrom="paragraph">
                  <wp:posOffset>245110</wp:posOffset>
                </wp:positionV>
                <wp:extent cx="523875" cy="352425"/>
                <wp:effectExtent l="0" t="0" r="28575" b="2857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524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26" type="#_x0000_t109" style="position:absolute;margin-left:395.25pt;margin-top:19.3pt;width:41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" filled="f" strokecolor="red" strokeweight="2pt"/>
            </w:pict>
          </mc:Fallback>
        </mc:AlternateContent>
      </w:r>
      <w:r w:rsidRPr="00714731">
        <w:rPr>
          <w:rFonts w:ascii="Arial" w:hAnsi="Arial" w:cs="Arial"/>
          <w:sz w:val="20"/>
          <w:szCs w:val="20"/>
        </w:rPr>
        <w:t>Click Print report on the top right corner.</w:t>
      </w:r>
    </w:p>
    <w:p w:rsidR="00A14B25" w:rsidRDefault="00714731" w:rsidP="00A14B25">
      <w:pPr>
        <w:ind w:left="360"/>
        <w:rPr>
          <w:rFonts w:ascii="Arial" w:hAnsi="Arial" w:cs="Arial"/>
          <w:sz w:val="20"/>
          <w:szCs w:val="20"/>
        </w:rPr>
      </w:pPr>
      <w:r w:rsidRPr="0071473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29BF48" wp14:editId="379BEC2C">
            <wp:extent cx="5943600" cy="4794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731" w:rsidRDefault="00714731" w:rsidP="0071473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“change” button and select “Save as PDF” and then click on Save. </w:t>
      </w:r>
      <w:proofErr w:type="gramStart"/>
      <w:r>
        <w:rPr>
          <w:rFonts w:ascii="Arial" w:hAnsi="Arial" w:cs="Arial"/>
          <w:sz w:val="20"/>
          <w:szCs w:val="20"/>
        </w:rPr>
        <w:t>(  In</w:t>
      </w:r>
      <w:proofErr w:type="gramEnd"/>
      <w:r>
        <w:rPr>
          <w:rFonts w:ascii="Arial" w:hAnsi="Arial" w:cs="Arial"/>
          <w:sz w:val="20"/>
          <w:szCs w:val="20"/>
        </w:rPr>
        <w:t xml:space="preserve"> Google Chrome). Give an appropriate file name and save it.</w:t>
      </w:r>
    </w:p>
    <w:p w:rsidR="00714731" w:rsidRPr="00714731" w:rsidRDefault="00714731" w:rsidP="0071473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Alternatively the report can be printed directly.</w:t>
      </w:r>
    </w:p>
    <w:p w:rsidR="00714731" w:rsidRPr="00714731" w:rsidRDefault="00714731" w:rsidP="00A14B25">
      <w:pPr>
        <w:ind w:left="360"/>
        <w:rPr>
          <w:rFonts w:ascii="Arial" w:hAnsi="Arial" w:cs="Arial"/>
          <w:sz w:val="20"/>
          <w:szCs w:val="20"/>
        </w:rPr>
      </w:pPr>
    </w:p>
    <w:p w:rsidR="00714731" w:rsidRPr="00714731" w:rsidRDefault="00714731" w:rsidP="00A14B2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795020</wp:posOffset>
                </wp:positionV>
                <wp:extent cx="800100" cy="0"/>
                <wp:effectExtent l="0" t="76200" r="1905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9.75pt;margin-top:62.6pt;width:63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Pr="0071473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3C0249B" wp14:editId="2D49393C">
            <wp:extent cx="5943600" cy="15836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B25" w:rsidRPr="00714731" w:rsidRDefault="00A14B25" w:rsidP="00A14B2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A14B25" w:rsidRPr="00714731" w:rsidRDefault="00A14B25" w:rsidP="00A14B25">
      <w:pPr>
        <w:rPr>
          <w:rFonts w:ascii="Arial" w:hAnsi="Arial" w:cs="Arial"/>
          <w:sz w:val="20"/>
          <w:szCs w:val="20"/>
        </w:rPr>
      </w:pPr>
    </w:p>
    <w:p w:rsidR="00A14B25" w:rsidRPr="00714731" w:rsidRDefault="00A14B25">
      <w:pPr>
        <w:rPr>
          <w:rFonts w:ascii="Arial" w:hAnsi="Arial" w:cs="Arial"/>
          <w:sz w:val="20"/>
          <w:szCs w:val="20"/>
        </w:rPr>
      </w:pPr>
    </w:p>
    <w:p w:rsidR="00A14B25" w:rsidRPr="00714731" w:rsidRDefault="00A14B25">
      <w:pPr>
        <w:rPr>
          <w:rFonts w:ascii="Arial" w:hAnsi="Arial" w:cs="Arial"/>
          <w:sz w:val="20"/>
          <w:szCs w:val="20"/>
        </w:rPr>
      </w:pPr>
    </w:p>
    <w:p w:rsidR="00A14B25" w:rsidRPr="00714731" w:rsidRDefault="00A14B25">
      <w:pPr>
        <w:rPr>
          <w:rFonts w:ascii="Arial" w:hAnsi="Arial" w:cs="Arial"/>
          <w:sz w:val="20"/>
          <w:szCs w:val="20"/>
        </w:rPr>
      </w:pPr>
    </w:p>
    <w:sectPr w:rsidR="00A14B25" w:rsidRPr="00714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7F" w:rsidRDefault="0064387F" w:rsidP="00A14B25">
      <w:pPr>
        <w:spacing w:after="0" w:line="240" w:lineRule="auto"/>
      </w:pPr>
      <w:r>
        <w:separator/>
      </w:r>
    </w:p>
  </w:endnote>
  <w:endnote w:type="continuationSeparator" w:id="0">
    <w:p w:rsidR="0064387F" w:rsidRDefault="0064387F" w:rsidP="00A1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7F" w:rsidRDefault="0064387F" w:rsidP="00A14B25">
      <w:pPr>
        <w:spacing w:after="0" w:line="240" w:lineRule="auto"/>
      </w:pPr>
      <w:r>
        <w:separator/>
      </w:r>
    </w:p>
  </w:footnote>
  <w:footnote w:type="continuationSeparator" w:id="0">
    <w:p w:rsidR="0064387F" w:rsidRDefault="0064387F" w:rsidP="00A1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270"/>
    <w:multiLevelType w:val="hybridMultilevel"/>
    <w:tmpl w:val="8D1C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C1FDB"/>
    <w:multiLevelType w:val="hybridMultilevel"/>
    <w:tmpl w:val="AB22B3F6"/>
    <w:lvl w:ilvl="0" w:tplc="3CD89C7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397505"/>
    <w:multiLevelType w:val="hybridMultilevel"/>
    <w:tmpl w:val="AA924560"/>
    <w:lvl w:ilvl="0" w:tplc="56C41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25"/>
    <w:rsid w:val="00090028"/>
    <w:rsid w:val="003F126E"/>
    <w:rsid w:val="004D13E9"/>
    <w:rsid w:val="0064387F"/>
    <w:rsid w:val="00714731"/>
    <w:rsid w:val="00A14B25"/>
    <w:rsid w:val="00C666CF"/>
    <w:rsid w:val="00C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B25"/>
  </w:style>
  <w:style w:type="paragraph" w:styleId="Footer">
    <w:name w:val="footer"/>
    <w:basedOn w:val="Normal"/>
    <w:link w:val="FooterChar"/>
    <w:uiPriority w:val="99"/>
    <w:unhideWhenUsed/>
    <w:rsid w:val="00A1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B25"/>
  </w:style>
  <w:style w:type="paragraph" w:styleId="ListParagraph">
    <w:name w:val="List Paragraph"/>
    <w:basedOn w:val="Normal"/>
    <w:uiPriority w:val="34"/>
    <w:qFormat/>
    <w:rsid w:val="00A14B2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B25"/>
  </w:style>
  <w:style w:type="paragraph" w:styleId="Footer">
    <w:name w:val="footer"/>
    <w:basedOn w:val="Normal"/>
    <w:link w:val="FooterChar"/>
    <w:uiPriority w:val="99"/>
    <w:unhideWhenUsed/>
    <w:rsid w:val="00A1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B25"/>
  </w:style>
  <w:style w:type="paragraph" w:styleId="ListParagraph">
    <w:name w:val="List Paragraph"/>
    <w:basedOn w:val="Normal"/>
    <w:uiPriority w:val="34"/>
    <w:qFormat/>
    <w:rsid w:val="00A14B2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Nagaraj, Rashmi (DPH)</dc:creator>
  <cp:lastModifiedBy> </cp:lastModifiedBy>
  <cp:revision>4</cp:revision>
  <dcterms:created xsi:type="dcterms:W3CDTF">2018-01-05T17:17:00Z</dcterms:created>
  <dcterms:modified xsi:type="dcterms:W3CDTF">2018-01-08T19:56:00Z</dcterms:modified>
</cp:coreProperties>
</file>