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bookmarkStart w:id="0" w:name="_GoBack"/>
      <w:bookmarkEnd w:id="0"/>
      <w:r>
        <w:rPr>
          <w:rFonts w:eastAsia="MS PGothic" w:cs="Calibri"/>
          <w:bCs/>
        </w:rPr>
        <w:t>Slide 1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B21A79">
        <w:rPr>
          <w:rFonts w:eastAsia="MS PGothic" w:cs="Calibri"/>
          <w:b/>
          <w:bCs/>
        </w:rPr>
        <w:t>MATRIS NEMSIS V3 Rollout</w:t>
      </w: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Team Members: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Ridgely Ficks, Rashmi Nagaraj, Hank Weinstock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Office of Emergency Medical Services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br/>
        <w:t>January 29, 2019</w:t>
      </w: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>
        <w:rPr>
          <w:rFonts w:eastAsia="MS PGothic" w:cs="Calibri"/>
          <w:bCs/>
        </w:rPr>
        <w:t>Slide 2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B21A79">
        <w:rPr>
          <w:rFonts w:eastAsia="MS PGothic" w:cs="Calibri"/>
          <w:b/>
          <w:bCs/>
        </w:rPr>
        <w:t>MATRIS NEMSIS V3 Transition</w:t>
      </w:r>
    </w:p>
    <w:p w:rsidR="00B21A79" w:rsidRDefault="00B21A79" w:rsidP="00B2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Rolling migration 2/28/19 - 8/31/19 </w:t>
      </w:r>
    </w:p>
    <w:p w:rsidR="00B21A79" w:rsidRDefault="00B21A79" w:rsidP="00B2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Submit any outstanding data from 2013 forward before migration</w:t>
      </w:r>
    </w:p>
    <w:p w:rsidR="00B21A79" w:rsidRPr="00B21A79" w:rsidRDefault="00B21A79" w:rsidP="00B2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Tell us what your plans are; if they change let us know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Training</w:t>
      </w:r>
    </w:p>
    <w:p w:rsidR="00B21A79" w:rsidRPr="00B21A79" w:rsidRDefault="00B21A79" w:rsidP="00B2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Services using MATRIS directly</w:t>
      </w:r>
    </w:p>
    <w:p w:rsidR="00B21A79" w:rsidRPr="00B21A79" w:rsidRDefault="00B21A79" w:rsidP="00B2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Services with </w:t>
      </w:r>
      <w:proofErr w:type="spellStart"/>
      <w:r w:rsidRPr="00B21A79">
        <w:rPr>
          <w:rFonts w:eastAsia="MS PGothic" w:cs="Calibri"/>
          <w:bCs/>
        </w:rPr>
        <w:t>EliteField</w:t>
      </w:r>
      <w:proofErr w:type="spellEnd"/>
      <w:r w:rsidRPr="00B21A79">
        <w:rPr>
          <w:rFonts w:eastAsia="MS PGothic" w:cs="Calibri"/>
          <w:bCs/>
        </w:rPr>
        <w:t xml:space="preserve"> Licenses using MATRIS as their Elite server</w:t>
      </w:r>
    </w:p>
    <w:p w:rsidR="00B21A79" w:rsidRPr="00B21A79" w:rsidRDefault="00B21A79" w:rsidP="00B2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Services with </w:t>
      </w:r>
      <w:proofErr w:type="spellStart"/>
      <w:r w:rsidRPr="00B21A79">
        <w:rPr>
          <w:rFonts w:eastAsia="MS PGothic" w:cs="Calibri"/>
          <w:bCs/>
        </w:rPr>
        <w:t>ePCR</w:t>
      </w:r>
      <w:proofErr w:type="spellEnd"/>
      <w:r w:rsidRPr="00B21A79">
        <w:rPr>
          <w:rFonts w:eastAsia="MS PGothic" w:cs="Calibri"/>
          <w:bCs/>
        </w:rPr>
        <w:t xml:space="preserve"> submitting electronically</w:t>
      </w:r>
    </w:p>
    <w:p w:rsidR="00B21A79" w:rsidRPr="00B21A79" w:rsidRDefault="00B21A79" w:rsidP="00B21A79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Medical Directors/QA/QI oversight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Administrative Requirement 5-403 (Effective 2/28/19)</w:t>
      </w:r>
    </w:p>
    <w:p w:rsidR="00B21A79" w:rsidRPr="00B21A79" w:rsidRDefault="00B21A79" w:rsidP="00B21A7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Data elements </w:t>
      </w:r>
    </w:p>
    <w:p w:rsidR="00B21A79" w:rsidRPr="00B21A79" w:rsidRDefault="00B21A79" w:rsidP="00B21A7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No change to reporting timeframe – still 14 days</w:t>
      </w:r>
    </w:p>
    <w:p w:rsidR="00B21A79" w:rsidRPr="00B21A79" w:rsidRDefault="00B21A79" w:rsidP="00B21A79">
      <w:pPr>
        <w:pStyle w:val="ListParagraph"/>
        <w:numPr>
          <w:ilvl w:val="2"/>
          <w:numId w:val="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3</w:t>
      </w:r>
      <w:r w:rsidRPr="00B21A79">
        <w:rPr>
          <w:rFonts w:eastAsia="MS PGothic" w:cs="Calibri"/>
          <w:bCs/>
          <w:vertAlign w:val="superscript"/>
        </w:rPr>
        <w:t>rd</w:t>
      </w:r>
      <w:r w:rsidRPr="00B21A79">
        <w:rPr>
          <w:rFonts w:eastAsia="MS PGothic" w:cs="Calibri"/>
          <w:bCs/>
        </w:rPr>
        <w:t xml:space="preserve"> Party </w:t>
      </w:r>
      <w:proofErr w:type="spellStart"/>
      <w:r w:rsidRPr="00B21A79">
        <w:rPr>
          <w:rFonts w:eastAsia="MS PGothic" w:cs="Calibri"/>
          <w:bCs/>
        </w:rPr>
        <w:t>ePCR</w:t>
      </w:r>
      <w:proofErr w:type="spellEnd"/>
      <w:r w:rsidRPr="00B21A79">
        <w:rPr>
          <w:rFonts w:eastAsia="MS PGothic" w:cs="Calibri"/>
          <w:bCs/>
        </w:rPr>
        <w:t xml:space="preserve"> software can automate submission as soon as the record is deemed ready by the service</w:t>
      </w:r>
    </w:p>
    <w:p w:rsidR="00B21A79" w:rsidRPr="00B21A79" w:rsidRDefault="00B21A79" w:rsidP="00B21A79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Submit all outstanding V2 data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>
        <w:rPr>
          <w:rFonts w:eastAsia="MS PGothic" w:cs="Calibri"/>
          <w:bCs/>
        </w:rPr>
        <w:t>Slide 3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B21A79">
        <w:rPr>
          <w:rFonts w:eastAsia="MS PGothic" w:cs="Calibri"/>
          <w:b/>
          <w:bCs/>
        </w:rPr>
        <w:t>MATRIS NEMSIS V3 Transition, cont’d</w:t>
      </w:r>
    </w:p>
    <w:p w:rsidR="00B21A79" w:rsidRPr="00B21A79" w:rsidRDefault="00B21A79" w:rsidP="00B21A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Resources available online </w:t>
      </w:r>
      <w:hyperlink r:id="rId6" w:history="1">
        <w:r w:rsidRPr="008B7DC3">
          <w:rPr>
            <w:rStyle w:val="Hyperlink"/>
            <w:rFonts w:eastAsia="MS PGothic" w:cs="Calibri"/>
            <w:bCs/>
          </w:rPr>
          <w:t>https://www.mass.gov/dph/oems/matris</w:t>
        </w:r>
      </w:hyperlink>
    </w:p>
    <w:p w:rsidR="00B21A79" w:rsidRPr="00B21A79" w:rsidRDefault="00B21A79" w:rsidP="00B21A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Data Dictionary</w:t>
      </w:r>
    </w:p>
    <w:p w:rsidR="00B21A79" w:rsidRPr="00B21A79" w:rsidRDefault="00B21A79" w:rsidP="00B21A7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State specific value lists – ICD 10/SNOMED/</w:t>
      </w:r>
      <w:proofErr w:type="spellStart"/>
      <w:r w:rsidRPr="00B21A79">
        <w:rPr>
          <w:rFonts w:eastAsia="MS PGothic" w:cs="Calibri"/>
          <w:bCs/>
        </w:rPr>
        <w:t>RxNorm</w:t>
      </w:r>
      <w:proofErr w:type="spellEnd"/>
    </w:p>
    <w:p w:rsidR="00B21A79" w:rsidRPr="00B21A79" w:rsidRDefault="00B21A79" w:rsidP="00B21A79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Impressions – Primary(eSituation.11) and Secondary(eSituation.12)</w:t>
      </w:r>
    </w:p>
    <w:p w:rsidR="00B21A79" w:rsidRPr="00B21A79" w:rsidRDefault="00B21A79" w:rsidP="00B21A79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Symptoms – Primary(eSituation.09) and Other(eSituation.10) </w:t>
      </w:r>
    </w:p>
    <w:p w:rsidR="00B21A79" w:rsidRPr="00B21A79" w:rsidRDefault="00B21A79" w:rsidP="00B21A79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Medications Given (eMedications.03)</w:t>
      </w:r>
    </w:p>
    <w:p w:rsidR="00B21A79" w:rsidRPr="00B21A79" w:rsidRDefault="00B21A79" w:rsidP="00B21A79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Procedures (eProcedures.03)</w:t>
      </w:r>
    </w:p>
    <w:p w:rsidR="00B21A79" w:rsidRPr="00B21A79" w:rsidRDefault="00B21A79" w:rsidP="00B21A79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Location Type (eScene.09)</w:t>
      </w:r>
    </w:p>
    <w:p w:rsidR="00B21A79" w:rsidRPr="00B21A79" w:rsidRDefault="00B21A79" w:rsidP="00B21A79">
      <w:pPr>
        <w:pStyle w:val="ListParagraph"/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Mapping other values to state selected</w:t>
      </w:r>
    </w:p>
    <w:p w:rsidR="00B21A79" w:rsidRPr="00B21A79" w:rsidRDefault="00B21A79" w:rsidP="00B21A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Data Element Differences</w:t>
      </w:r>
      <w:r w:rsidRPr="00B21A79">
        <w:rPr>
          <w:rFonts w:eastAsia="MS PGothic" w:cs="Calibri"/>
          <w:bCs/>
        </w:rPr>
        <w:br/>
        <w:t xml:space="preserve"> </w:t>
      </w:r>
    </w:p>
    <w:p w:rsidR="00B21A79" w:rsidRPr="00B21A79" w:rsidRDefault="00B21A79" w:rsidP="00B21A7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proofErr w:type="spellStart"/>
      <w:r w:rsidRPr="00B21A79">
        <w:rPr>
          <w:rFonts w:eastAsia="MS PGothic" w:cs="Calibri"/>
          <w:bCs/>
        </w:rPr>
        <w:t>Schematron</w:t>
      </w:r>
      <w:proofErr w:type="spellEnd"/>
      <w:r w:rsidRPr="00B21A79">
        <w:rPr>
          <w:rFonts w:eastAsia="MS PGothic" w:cs="Calibri"/>
          <w:bCs/>
        </w:rPr>
        <w:t>/Validation rules</w:t>
      </w:r>
    </w:p>
    <w:p w:rsidR="00B21A79" w:rsidRPr="00B21A79" w:rsidRDefault="00B21A79" w:rsidP="00B21A7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National/NEMSIS</w:t>
      </w:r>
    </w:p>
    <w:p w:rsidR="00B21A79" w:rsidRPr="00B21A79" w:rsidRDefault="00B21A79" w:rsidP="00B21A79">
      <w:pPr>
        <w:pStyle w:val="ListParagraph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State 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>
        <w:rPr>
          <w:rFonts w:eastAsia="MS PGothic" w:cs="Calibri"/>
          <w:bCs/>
        </w:rPr>
        <w:lastRenderedPageBreak/>
        <w:t>Slide 4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B21A79">
        <w:rPr>
          <w:rFonts w:eastAsia="MS PGothic" w:cs="Calibri"/>
          <w:b/>
          <w:bCs/>
        </w:rPr>
        <w:t>DPH MATRIS Contacts</w:t>
      </w: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MATRIS Support</w:t>
      </w:r>
      <w:r w:rsidRPr="00B21A79">
        <w:rPr>
          <w:rFonts w:eastAsia="MS PGothic" w:cs="Calibri"/>
          <w:bCs/>
        </w:rPr>
        <w:br/>
      </w:r>
      <w:r w:rsidRPr="00B21A79">
        <w:rPr>
          <w:rFonts w:eastAsia="MS PGothic" w:cs="Calibri"/>
          <w:bCs/>
          <w:u w:val="single"/>
        </w:rPr>
        <w:t>matrissupport@state.ma.us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 xml:space="preserve">Ridgely Ficks –Data Manager </w:t>
      </w:r>
      <w:r w:rsidRPr="00B21A79">
        <w:rPr>
          <w:rFonts w:eastAsia="MS PGothic" w:cs="Calibri"/>
          <w:bCs/>
        </w:rPr>
        <w:br/>
      </w:r>
      <w:proofErr w:type="gramStart"/>
      <w:r w:rsidRPr="00B21A79">
        <w:rPr>
          <w:rFonts w:eastAsia="MS PGothic" w:cs="Calibri"/>
          <w:bCs/>
          <w:u w:val="single"/>
        </w:rPr>
        <w:t>ridgely.ficks@state.ma.us</w:t>
      </w:r>
      <w:proofErr w:type="gramEnd"/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Hank Weinstock – Epidemiologist and Training</w:t>
      </w:r>
      <w:r w:rsidRPr="00B21A79">
        <w:rPr>
          <w:rFonts w:eastAsia="MS PGothic" w:cs="Calibri"/>
          <w:bCs/>
        </w:rPr>
        <w:br/>
      </w:r>
      <w:r w:rsidRPr="00B21A79">
        <w:rPr>
          <w:rFonts w:eastAsia="MS PGothic" w:cs="Calibri"/>
          <w:bCs/>
          <w:u w:val="single"/>
        </w:rPr>
        <w:t>hank.weinstock@state.ma.us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 w:rsidRPr="00B21A79">
        <w:rPr>
          <w:rFonts w:eastAsia="MS PGothic" w:cs="Calibri"/>
          <w:bCs/>
        </w:rPr>
        <w:t>Rashmi Nagaraj – Business Analyst</w:t>
      </w:r>
      <w:r w:rsidRPr="00B21A79">
        <w:rPr>
          <w:rFonts w:eastAsia="MS PGothic" w:cs="Calibri"/>
          <w:bCs/>
        </w:rPr>
        <w:br/>
      </w:r>
      <w:r w:rsidRPr="00B21A79">
        <w:rPr>
          <w:rFonts w:eastAsia="MS PGothic" w:cs="Calibri"/>
          <w:bCs/>
          <w:u w:val="single"/>
        </w:rPr>
        <w:t>rashmi.nagaraj@state.ma.us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  <w:r>
        <w:rPr>
          <w:rFonts w:eastAsia="MS PGothic" w:cs="Calibri"/>
          <w:bCs/>
        </w:rPr>
        <w:t>Slide 5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/>
          <w:bCs/>
        </w:rPr>
      </w:pPr>
      <w:r w:rsidRPr="00B21A79">
        <w:rPr>
          <w:rFonts w:eastAsia="MS PGothic" w:cs="Calibri"/>
          <w:b/>
          <w:bCs/>
        </w:rPr>
        <w:t>Questions</w:t>
      </w:r>
    </w:p>
    <w:p w:rsidR="00B21A79" w:rsidRPr="00B21A79" w:rsidRDefault="00B21A79" w:rsidP="00B21A79">
      <w:pPr>
        <w:autoSpaceDE w:val="0"/>
        <w:autoSpaceDN w:val="0"/>
        <w:adjustRightInd w:val="0"/>
        <w:spacing w:after="0" w:line="240" w:lineRule="auto"/>
        <w:rPr>
          <w:rFonts w:eastAsia="MS PGothic" w:cs="Calibri"/>
          <w:bCs/>
        </w:rPr>
      </w:pPr>
    </w:p>
    <w:p w:rsidR="00865430" w:rsidRPr="00B21A79" w:rsidRDefault="00865430" w:rsidP="00B21A79"/>
    <w:sectPr w:rsidR="00865430" w:rsidRPr="00B21A79" w:rsidSect="002C1355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C5A23"/>
    <w:multiLevelType w:val="hybridMultilevel"/>
    <w:tmpl w:val="BC246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FB589F"/>
    <w:multiLevelType w:val="hybridMultilevel"/>
    <w:tmpl w:val="217626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980934"/>
    <w:multiLevelType w:val="hybridMultilevel"/>
    <w:tmpl w:val="7A92B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916675"/>
    <w:multiLevelType w:val="hybridMultilevel"/>
    <w:tmpl w:val="B9162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A79"/>
    <w:rsid w:val="005E2C3B"/>
    <w:rsid w:val="00865430"/>
    <w:rsid w:val="00B2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A7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1A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1A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ss.gov/dph/oems/matri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McCabe, Marybeth (DPH)</dc:creator>
  <cp:lastModifiedBy>AutoBVT</cp:lastModifiedBy>
  <cp:revision>2</cp:revision>
  <dcterms:created xsi:type="dcterms:W3CDTF">2019-01-30T16:11:00Z</dcterms:created>
  <dcterms:modified xsi:type="dcterms:W3CDTF">2019-01-30T16:11:00Z</dcterms:modified>
</cp:coreProperties>
</file>