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83B" w:rsidRDefault="0056183B" w:rsidP="00B277E8">
      <w:pPr>
        <w:jc w:val="center"/>
        <w:rPr>
          <w:rFonts w:ascii="Century Schoolbook" w:hAnsi="Century Schoolbook"/>
        </w:rPr>
      </w:pPr>
      <w:smartTag w:uri="urn:schemas-microsoft-com:office:smarttags" w:element="PlaceType">
        <w:smartTag w:uri="urn:schemas-microsoft-com:office:smarttags" w:element="place">
          <w:r>
            <w:rPr>
              <w:rFonts w:ascii="Century Schoolbook" w:hAnsi="Century Schoolbook"/>
            </w:rPr>
            <w:t>COMMONWEALTH</w:t>
          </w:r>
        </w:smartTag>
        <w:r>
          <w:rPr>
            <w:rFonts w:ascii="Century Schoolbook" w:hAnsi="Century Schoolbook"/>
          </w:rPr>
          <w:t xml:space="preserve"> OF </w:t>
        </w:r>
        <w:smartTag w:uri="urn:schemas-microsoft-com:office:smarttags" w:element="PlaceName">
          <w:r>
            <w:rPr>
              <w:rFonts w:ascii="Century Schoolbook" w:hAnsi="Century Schoolbook"/>
            </w:rPr>
            <w:t>MASSACHUSETTS</w:t>
          </w:r>
        </w:smartTag>
      </w:smartTag>
    </w:p>
    <w:p w:rsidR="0056183B" w:rsidRDefault="0056183B" w:rsidP="00B277E8">
      <w:pPr>
        <w:rPr>
          <w:rFonts w:ascii="Century Schoolbook" w:hAnsi="Century Schoolbook"/>
        </w:rPr>
      </w:pPr>
    </w:p>
    <w:p w:rsidR="0056183B" w:rsidRDefault="0056183B" w:rsidP="00B277E8">
      <w:pPr>
        <w:rPr>
          <w:rFonts w:ascii="Century Schoolbook" w:hAnsi="Century Schoolbook"/>
        </w:rPr>
      </w:pPr>
      <w:smartTag w:uri="urn:schemas-microsoft-com:office:smarttags" w:element="City">
        <w:smartTag w:uri="urn:schemas-microsoft-com:office:smarttags" w:element="place">
          <w:r>
            <w:rPr>
              <w:rFonts w:ascii="Century Schoolbook" w:hAnsi="Century Schoolbook"/>
            </w:rPr>
            <w:t>SUFFOLK</w:t>
          </w:r>
        </w:smartTag>
      </w:smartTag>
      <w:r>
        <w:rPr>
          <w:rFonts w:ascii="Century Schoolbook" w:hAnsi="Century Schoolbook"/>
        </w:rPr>
        <w:t xml:space="preserve"> COUNTY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BOARD OF REGISTRATION </w:t>
      </w:r>
    </w:p>
    <w:p w:rsidR="0056183B" w:rsidRDefault="0056183B" w:rsidP="00B277E8">
      <w:pPr>
        <w:ind w:left="5040" w:firstLine="720"/>
        <w:rPr>
          <w:rFonts w:ascii="Century Schoolbook" w:hAnsi="Century Schoolbook"/>
        </w:rPr>
      </w:pPr>
      <w:r>
        <w:rPr>
          <w:rFonts w:ascii="Century Schoolbook" w:hAnsi="Century Schoolbook"/>
        </w:rPr>
        <w:t>IN PHARMACY</w:t>
      </w:r>
    </w:p>
    <w:p w:rsidR="0056183B" w:rsidRDefault="0056183B" w:rsidP="00B277E8">
      <w:pPr>
        <w:rPr>
          <w:rFonts w:ascii="Century Schoolbook" w:hAnsi="Century Schoolbook"/>
        </w:rPr>
      </w:pPr>
    </w:p>
    <w:p w:rsidR="0056183B" w:rsidRPr="009938A8" w:rsidRDefault="00440969" w:rsidP="00B277E8">
      <w:pPr>
        <w:rPr>
          <w:rFonts w:ascii="Century Schoolbook" w:hAnsi="Century Schoolbook"/>
        </w:rPr>
      </w:pPr>
      <w:r>
        <w:rPr>
          <w:rFonts w:ascii="Century Schoolbook" w:hAnsi="Century Schoolbook"/>
        </w:rPr>
        <w:t xml:space="preserve">In the Matter of </w:t>
      </w:r>
      <w:r>
        <w:rPr>
          <w:rFonts w:ascii="Century Schoolbook" w:hAnsi="Century Schoolbook"/>
        </w:rPr>
        <w:tab/>
      </w:r>
      <w:r>
        <w:rPr>
          <w:rFonts w:ascii="Century Schoolbook" w:hAnsi="Century Schoolbook"/>
        </w:rPr>
        <w:tab/>
      </w:r>
      <w:r>
        <w:rPr>
          <w:rFonts w:ascii="Century Schoolbook" w:hAnsi="Century Schoolbook"/>
        </w:rPr>
        <w:tab/>
      </w:r>
    </w:p>
    <w:p w:rsidR="0056183B" w:rsidRPr="009938A8" w:rsidRDefault="0056183B" w:rsidP="00B277E8">
      <w:pPr>
        <w:rPr>
          <w:rFonts w:ascii="Century Schoolbook" w:hAnsi="Century Schoolbook"/>
        </w:rPr>
      </w:pPr>
      <w:r w:rsidRPr="009938A8">
        <w:rPr>
          <w:rFonts w:ascii="Century Schoolbook" w:hAnsi="Century Schoolbook"/>
        </w:rPr>
        <w:t>Max</w:t>
      </w:r>
      <w:r>
        <w:rPr>
          <w:rFonts w:ascii="Century Schoolbook" w:hAnsi="Century Schoolbook"/>
        </w:rPr>
        <w:t>i</w:t>
      </w:r>
      <w:r w:rsidR="00440969">
        <w:rPr>
          <w:rFonts w:ascii="Century Schoolbook" w:hAnsi="Century Schoolbook"/>
        </w:rPr>
        <w:t>m Pharmacy</w:t>
      </w:r>
      <w:r w:rsidR="00440969">
        <w:rPr>
          <w:rFonts w:ascii="Century Schoolbook" w:hAnsi="Century Schoolbook"/>
        </w:rPr>
        <w:tab/>
      </w:r>
      <w:r w:rsidR="00440969">
        <w:rPr>
          <w:rFonts w:ascii="Century Schoolbook" w:hAnsi="Century Schoolbook"/>
        </w:rPr>
        <w:tab/>
      </w:r>
      <w:r w:rsidR="00440969">
        <w:rPr>
          <w:rFonts w:ascii="Century Schoolbook" w:hAnsi="Century Schoolbook"/>
        </w:rPr>
        <w:tab/>
      </w:r>
      <w:r w:rsidRPr="009938A8">
        <w:rPr>
          <w:rFonts w:ascii="Century Schoolbook" w:hAnsi="Century Schoolbook"/>
        </w:rPr>
        <w:tab/>
      </w:r>
      <w:r w:rsidRPr="009938A8">
        <w:rPr>
          <w:rFonts w:ascii="Century Schoolbook" w:hAnsi="Century Schoolbook"/>
        </w:rPr>
        <w:tab/>
      </w:r>
      <w:r w:rsidRPr="009938A8">
        <w:rPr>
          <w:rFonts w:ascii="Century Schoolbook" w:hAnsi="Century Schoolbook"/>
        </w:rPr>
        <w:tab/>
        <w:t>PHA-2016-0043</w:t>
      </w:r>
    </w:p>
    <w:p w:rsidR="0056183B" w:rsidRPr="009938A8" w:rsidRDefault="00440969" w:rsidP="00B277E8">
      <w:pPr>
        <w:rPr>
          <w:rFonts w:ascii="Century Schoolbook" w:hAnsi="Century Schoolbook"/>
        </w:rPr>
      </w:pPr>
      <w:r>
        <w:rPr>
          <w:rFonts w:ascii="Century Schoolbook" w:hAnsi="Century Schoolbook"/>
        </w:rPr>
        <w:t>License Number: DS3425</w:t>
      </w:r>
      <w:r>
        <w:rPr>
          <w:rFonts w:ascii="Century Schoolbook" w:hAnsi="Century Schoolbook"/>
        </w:rPr>
        <w:tab/>
      </w:r>
      <w:r>
        <w:rPr>
          <w:rFonts w:ascii="Century Schoolbook" w:hAnsi="Century Schoolbook"/>
        </w:rPr>
        <w:tab/>
      </w:r>
    </w:p>
    <w:p w:rsidR="0056183B" w:rsidRPr="009938A8" w:rsidRDefault="00440969" w:rsidP="00B277E8">
      <w:pPr>
        <w:rPr>
          <w:rFonts w:ascii="Century Schoolbook" w:hAnsi="Century Schoolbook"/>
        </w:rPr>
      </w:pPr>
      <w:r>
        <w:rPr>
          <w:rFonts w:ascii="Century Schoolbook" w:hAnsi="Century Schoolbook"/>
        </w:rPr>
        <w:t>Expiration:  December 31, 2017</w:t>
      </w:r>
      <w:r>
        <w:rPr>
          <w:rFonts w:ascii="Century Schoolbook" w:hAnsi="Century Schoolbook"/>
        </w:rPr>
        <w:tab/>
      </w:r>
      <w:bookmarkStart w:id="0" w:name="_GoBack"/>
      <w:bookmarkEnd w:id="0"/>
    </w:p>
    <w:p w:rsidR="0056183B" w:rsidRPr="009938A8" w:rsidRDefault="0056183B" w:rsidP="00B277E8">
      <w:pPr>
        <w:rPr>
          <w:rFonts w:ascii="Century Schoolbook" w:hAnsi="Century Schoolbook"/>
        </w:rPr>
      </w:pPr>
    </w:p>
    <w:p w:rsidR="0056183B" w:rsidRPr="009938A8" w:rsidRDefault="0056183B" w:rsidP="00B277E8">
      <w:pPr>
        <w:jc w:val="center"/>
        <w:rPr>
          <w:rFonts w:ascii="Century Schoolbook" w:hAnsi="Century Schoolbook"/>
        </w:rPr>
      </w:pPr>
      <w:r w:rsidRPr="009938A8">
        <w:rPr>
          <w:rFonts w:ascii="Century Schoolbook" w:hAnsi="Century Schoolbook"/>
          <w:b/>
        </w:rPr>
        <w:t>CONSENT AGREEMENT FOR REPRIMAND</w:t>
      </w:r>
    </w:p>
    <w:p w:rsidR="0056183B" w:rsidRPr="009938A8" w:rsidRDefault="0056183B" w:rsidP="00B277E8">
      <w:pPr>
        <w:rPr>
          <w:rFonts w:ascii="Century Schoolbook" w:hAnsi="Century Schoolbook"/>
        </w:rPr>
      </w:pPr>
    </w:p>
    <w:p w:rsidR="0056183B" w:rsidRPr="009938A8" w:rsidRDefault="0056183B" w:rsidP="00651A44">
      <w:pPr>
        <w:jc w:val="both"/>
        <w:rPr>
          <w:rFonts w:ascii="Century Schoolbook" w:hAnsi="Century Schoolbook"/>
        </w:rPr>
      </w:pPr>
      <w:r w:rsidRPr="009938A8">
        <w:rPr>
          <w:rFonts w:ascii="Century Schoolbook" w:hAnsi="Century Schoolbook"/>
        </w:rPr>
        <w:t>The Massachusetts Board of Registration in Pharmacy (“Board”) and Max</w:t>
      </w:r>
      <w:r>
        <w:rPr>
          <w:rFonts w:ascii="Century Schoolbook" w:hAnsi="Century Schoolbook"/>
        </w:rPr>
        <w:t>i</w:t>
      </w:r>
      <w:r w:rsidRPr="009938A8">
        <w:rPr>
          <w:rFonts w:ascii="Century Schoolbook" w:hAnsi="Century Schoolbook"/>
        </w:rPr>
        <w:t>m Pharmacy (“Pharmacy”</w:t>
      </w:r>
      <w:r>
        <w:rPr>
          <w:rFonts w:ascii="Century Schoolbook" w:hAnsi="Century Schoolbook"/>
        </w:rPr>
        <w:t xml:space="preserve"> or “Licensee”</w:t>
      </w:r>
      <w:r w:rsidRPr="009938A8">
        <w:rPr>
          <w:rFonts w:ascii="Century Schoolbook" w:hAnsi="Century Schoolbook"/>
        </w:rPr>
        <w:t>), a pharmacy licensed by the Board, license number DS3425, do hereby stipulate and agree that the following information shall be entered into and become a permanent part of the Pharmacy’s record maintained by the Board:</w:t>
      </w:r>
    </w:p>
    <w:p w:rsidR="0056183B" w:rsidRPr="009938A8" w:rsidRDefault="0056183B" w:rsidP="00651A44">
      <w:pPr>
        <w:jc w:val="both"/>
        <w:rPr>
          <w:rFonts w:ascii="Century Schoolbook" w:hAnsi="Century Schoolbook"/>
        </w:rPr>
      </w:pPr>
    </w:p>
    <w:p w:rsidR="0056183B" w:rsidRPr="009938A8" w:rsidRDefault="0056183B" w:rsidP="00651A44">
      <w:pPr>
        <w:pStyle w:val="ListParagraph"/>
        <w:numPr>
          <w:ilvl w:val="0"/>
          <w:numId w:val="1"/>
        </w:numPr>
        <w:ind w:hanging="720"/>
        <w:jc w:val="both"/>
        <w:rPr>
          <w:rFonts w:ascii="Century Schoolbook" w:hAnsi="Century Schoolbook"/>
        </w:rPr>
      </w:pPr>
      <w:r w:rsidRPr="009938A8">
        <w:rPr>
          <w:rFonts w:ascii="Century Schoolbook" w:hAnsi="Century Schoolbook"/>
        </w:rPr>
        <w:t>The Pharmacy acknowledges that the Boar</w:t>
      </w:r>
      <w:r>
        <w:rPr>
          <w:rFonts w:ascii="Century Schoolbook" w:hAnsi="Century Schoolbook"/>
        </w:rPr>
        <w:t>d opened a Complaint against it</w:t>
      </w:r>
      <w:r w:rsidRPr="009938A8">
        <w:rPr>
          <w:rFonts w:ascii="Century Schoolbook" w:hAnsi="Century Schoolbook"/>
        </w:rPr>
        <w:t xml:space="preserve">s </w:t>
      </w:r>
      <w:smartTag w:uri="urn:schemas-microsoft-com:office:smarttags" w:element="State">
        <w:smartTag w:uri="urn:schemas-microsoft-com:office:smarttags" w:element="place">
          <w:r w:rsidRPr="009938A8">
            <w:rPr>
              <w:rFonts w:ascii="Century Schoolbook" w:hAnsi="Century Schoolbook"/>
            </w:rPr>
            <w:t>Massachusetts</w:t>
          </w:r>
        </w:smartTag>
      </w:smartTag>
      <w:r w:rsidRPr="009938A8">
        <w:rPr>
          <w:rFonts w:ascii="Century Schoolbook" w:hAnsi="Century Schoolbook"/>
        </w:rPr>
        <w:t xml:space="preserve"> license related to the conduct set forth in Paragraph 2, identified as Docket Number PHA-2016-0043 (“Complaint”).</w:t>
      </w:r>
    </w:p>
    <w:p w:rsidR="0056183B" w:rsidRPr="00651A44" w:rsidRDefault="0056183B" w:rsidP="00651A44">
      <w:pPr>
        <w:pStyle w:val="ListParagraph"/>
        <w:jc w:val="both"/>
        <w:rPr>
          <w:rFonts w:ascii="Century Schoolbook" w:hAnsi="Century Schoolbook"/>
        </w:rPr>
      </w:pPr>
    </w:p>
    <w:p w:rsidR="0056183B" w:rsidRDefault="0056183B" w:rsidP="00B876E1">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and the </w:t>
      </w:r>
      <w:r>
        <w:rPr>
          <w:rFonts w:ascii="Century Schoolbook" w:hAnsi="Century Schoolbook"/>
        </w:rPr>
        <w:t>Pharmacy</w:t>
      </w:r>
      <w:r w:rsidRPr="00651A44">
        <w:rPr>
          <w:rFonts w:ascii="Century Schoolbook" w:hAnsi="Century Schoolbook"/>
        </w:rPr>
        <w:t xml:space="preserve"> acknowledge and agree to the following facts:</w:t>
      </w:r>
    </w:p>
    <w:p w:rsidR="0056183B" w:rsidRDefault="0056183B" w:rsidP="00B876E1">
      <w:pPr>
        <w:pStyle w:val="ListParagraph"/>
        <w:jc w:val="both"/>
        <w:rPr>
          <w:rFonts w:ascii="Century Schoolbook" w:hAnsi="Century Schoolbook"/>
        </w:rPr>
      </w:pPr>
    </w:p>
    <w:p w:rsidR="0056183B" w:rsidRDefault="0056183B" w:rsidP="00B876E1">
      <w:pPr>
        <w:pStyle w:val="ListParagraph"/>
        <w:numPr>
          <w:ilvl w:val="1"/>
          <w:numId w:val="1"/>
        </w:numPr>
        <w:jc w:val="both"/>
        <w:rPr>
          <w:rFonts w:ascii="Century Schoolbook" w:hAnsi="Century Schoolbook"/>
        </w:rPr>
      </w:pPr>
      <w:r>
        <w:rPr>
          <w:rFonts w:ascii="Century Schoolbook" w:hAnsi="Century Schoolbook"/>
        </w:rPr>
        <w:t>Board investigators conducted an inspection of the Pharmacy on August 10, 2015 and observed deficiencies related to refrigeration of controlled substances.  Specifically, Board investigators observed the refrigerator to have several instances of temperatures below 36 degrees.  Nineteen products were affected by the out of range temperatures, including insulins, immunizations, and ophthalmics.</w:t>
      </w:r>
    </w:p>
    <w:p w:rsidR="0056183B" w:rsidRDefault="0056183B" w:rsidP="00B876E1">
      <w:pPr>
        <w:pStyle w:val="ListParagraph"/>
        <w:ind w:left="1440"/>
        <w:jc w:val="both"/>
        <w:rPr>
          <w:rFonts w:ascii="Century Schoolbook" w:hAnsi="Century Schoolbook"/>
        </w:rPr>
      </w:pPr>
    </w:p>
    <w:p w:rsidR="0056183B" w:rsidRDefault="0056183B" w:rsidP="00B876E1">
      <w:pPr>
        <w:pStyle w:val="ListParagraph"/>
        <w:numPr>
          <w:ilvl w:val="1"/>
          <w:numId w:val="1"/>
        </w:numPr>
        <w:jc w:val="both"/>
        <w:rPr>
          <w:rFonts w:ascii="Century Schoolbook" w:hAnsi="Century Schoolbook"/>
        </w:rPr>
      </w:pPr>
      <w:r>
        <w:rPr>
          <w:rFonts w:ascii="Century Schoolbook" w:hAnsi="Century Schoolbook"/>
        </w:rPr>
        <w:t>At the conclusion of the August 10, 2015 inspection, the Manager of Record, Lanvy Vu, PH235417, confirmed that she participated in the inspection and reviewed the inspection results with the investigator during the exit interview.</w:t>
      </w:r>
    </w:p>
    <w:p w:rsidR="0056183B" w:rsidRDefault="0056183B" w:rsidP="00B876E1">
      <w:pPr>
        <w:pStyle w:val="ListParagraph"/>
        <w:ind w:left="1440"/>
        <w:jc w:val="both"/>
        <w:rPr>
          <w:rFonts w:ascii="Century Schoolbook" w:hAnsi="Century Schoolbook"/>
        </w:rPr>
      </w:pPr>
    </w:p>
    <w:p w:rsidR="0056183B" w:rsidRDefault="0056183B" w:rsidP="00B876E1">
      <w:pPr>
        <w:pStyle w:val="ListParagraph"/>
        <w:numPr>
          <w:ilvl w:val="1"/>
          <w:numId w:val="1"/>
        </w:numPr>
        <w:jc w:val="both"/>
        <w:rPr>
          <w:rFonts w:ascii="Century Schoolbook" w:hAnsi="Century Schoolbook"/>
        </w:rPr>
      </w:pPr>
      <w:r>
        <w:rPr>
          <w:rFonts w:ascii="Century Schoolbook" w:hAnsi="Century Schoolbook"/>
        </w:rPr>
        <w:t xml:space="preserve">As a result of the deficiencies observed on August 10, 2015, the Pharmacy submitted a plan of correction.      </w:t>
      </w:r>
    </w:p>
    <w:p w:rsidR="0056183B" w:rsidRPr="002F5FED" w:rsidRDefault="0056183B" w:rsidP="002F5FED">
      <w:pPr>
        <w:jc w:val="both"/>
        <w:rPr>
          <w:rFonts w:ascii="Century Schoolbook" w:hAnsi="Century Schoolbook"/>
        </w:rPr>
      </w:pPr>
    </w:p>
    <w:p w:rsidR="0056183B" w:rsidRDefault="0056183B" w:rsidP="00B876E1">
      <w:pPr>
        <w:pStyle w:val="ListParagraph"/>
        <w:numPr>
          <w:ilvl w:val="1"/>
          <w:numId w:val="1"/>
        </w:numPr>
        <w:jc w:val="both"/>
        <w:rPr>
          <w:rFonts w:ascii="Century Schoolbook" w:hAnsi="Century Schoolbook"/>
        </w:rPr>
      </w:pPr>
      <w:r>
        <w:rPr>
          <w:rFonts w:ascii="Century Schoolbook" w:hAnsi="Century Schoolbook"/>
        </w:rPr>
        <w:t xml:space="preserve">Board investigators conducted another inspection of the Pharmacy on December 1, 2015.  On that date, Board investigators again observed deficiencies involving refrigeration and immunizations.  Specifically, investigators observed the Pharmacy failed to maintain a temperature log for one of the refrigerators and the zostavax and varivax </w:t>
      </w:r>
      <w:r>
        <w:rPr>
          <w:rFonts w:ascii="Century Schoolbook" w:hAnsi="Century Schoolbook"/>
        </w:rPr>
        <w:lastRenderedPageBreak/>
        <w:t xml:space="preserve">immunizations were stored at the incorrect temperature.  At least 29 products were affected by inadequate refrigeration.   </w:t>
      </w:r>
    </w:p>
    <w:p w:rsidR="0056183B" w:rsidRDefault="0056183B" w:rsidP="002F5FED">
      <w:pPr>
        <w:pStyle w:val="ListParagraph"/>
        <w:ind w:left="1440"/>
        <w:jc w:val="both"/>
        <w:rPr>
          <w:rFonts w:ascii="Century Schoolbook" w:hAnsi="Century Schoolbook"/>
        </w:rPr>
      </w:pPr>
    </w:p>
    <w:p w:rsidR="0056183B" w:rsidRDefault="0056183B" w:rsidP="002F5FED">
      <w:pPr>
        <w:pStyle w:val="ListParagraph"/>
        <w:numPr>
          <w:ilvl w:val="1"/>
          <w:numId w:val="1"/>
        </w:numPr>
        <w:jc w:val="both"/>
        <w:rPr>
          <w:rFonts w:ascii="Century Schoolbook" w:hAnsi="Century Schoolbook"/>
        </w:rPr>
      </w:pPr>
      <w:r>
        <w:rPr>
          <w:rFonts w:ascii="Century Schoolbook" w:hAnsi="Century Schoolbook"/>
        </w:rPr>
        <w:t>At the conclusion of the December 1, 2015 inspection, the Manager of Record, Lanvy Vu, PH235417, confirmed that she participated in the inspection and reviewed the inspection results with the investigator during the exit interview.</w:t>
      </w:r>
    </w:p>
    <w:p w:rsidR="0056183B" w:rsidRDefault="0056183B" w:rsidP="002F5FED">
      <w:pPr>
        <w:pStyle w:val="ListParagraph"/>
        <w:ind w:left="1440"/>
        <w:jc w:val="both"/>
        <w:rPr>
          <w:rFonts w:ascii="Century Schoolbook" w:hAnsi="Century Schoolbook"/>
        </w:rPr>
      </w:pPr>
    </w:p>
    <w:p w:rsidR="0056183B" w:rsidRDefault="0056183B" w:rsidP="002F5FED">
      <w:pPr>
        <w:pStyle w:val="ListParagraph"/>
        <w:numPr>
          <w:ilvl w:val="1"/>
          <w:numId w:val="1"/>
        </w:numPr>
        <w:jc w:val="both"/>
        <w:rPr>
          <w:rFonts w:ascii="Century Schoolbook" w:hAnsi="Century Schoolbook"/>
        </w:rPr>
      </w:pPr>
      <w:r>
        <w:rPr>
          <w:rFonts w:ascii="Century Schoolbook" w:hAnsi="Century Schoolbook"/>
        </w:rPr>
        <w:t xml:space="preserve">As a result of the deficiencies observed on December 10, 2015, the Pharmacy submitted a plan of correction.      </w:t>
      </w:r>
    </w:p>
    <w:p w:rsidR="0056183B" w:rsidRDefault="0056183B" w:rsidP="002F5FED">
      <w:pPr>
        <w:pStyle w:val="ListParagraph"/>
        <w:ind w:left="1440"/>
        <w:jc w:val="both"/>
        <w:rPr>
          <w:rFonts w:ascii="Century Schoolbook" w:hAnsi="Century Schoolbook"/>
        </w:rPr>
      </w:pPr>
    </w:p>
    <w:p w:rsidR="0056183B" w:rsidRDefault="0056183B" w:rsidP="00B876E1">
      <w:pPr>
        <w:pStyle w:val="ListParagraph"/>
        <w:numPr>
          <w:ilvl w:val="1"/>
          <w:numId w:val="1"/>
        </w:numPr>
        <w:jc w:val="both"/>
        <w:rPr>
          <w:rFonts w:ascii="Century Schoolbook" w:hAnsi="Century Schoolbook"/>
        </w:rPr>
      </w:pPr>
      <w:r>
        <w:rPr>
          <w:rFonts w:ascii="Century Schoolbook" w:hAnsi="Century Schoolbook"/>
        </w:rPr>
        <w:t xml:space="preserve">Board investigators inspected the Pharmacy again on March 30, 2016.  The results of that inspection were satisfactory.  </w:t>
      </w:r>
    </w:p>
    <w:p w:rsidR="0056183B" w:rsidRDefault="0056183B" w:rsidP="002F5FED">
      <w:pPr>
        <w:pStyle w:val="ListParagraph"/>
        <w:ind w:left="1440"/>
        <w:jc w:val="both"/>
        <w:rPr>
          <w:rFonts w:ascii="Century Schoolbook" w:hAnsi="Century Schoolbook"/>
        </w:rPr>
      </w:pPr>
    </w:p>
    <w:p w:rsidR="0056183B" w:rsidRDefault="0056183B" w:rsidP="00B876E1">
      <w:pPr>
        <w:pStyle w:val="ListParagraph"/>
        <w:numPr>
          <w:ilvl w:val="1"/>
          <w:numId w:val="1"/>
        </w:numPr>
        <w:jc w:val="both"/>
        <w:rPr>
          <w:rFonts w:ascii="Century Schoolbook" w:hAnsi="Century Schoolbook"/>
        </w:rPr>
      </w:pPr>
      <w:r>
        <w:rPr>
          <w:rFonts w:ascii="Century Schoolbook" w:hAnsi="Century Schoolbook"/>
        </w:rPr>
        <w:t>The violations described in Paragraph 2 constitute violations of 247 CMR 9.01(1), 247 CMR 9.01(5), and Board Policy No. 2011-01.</w:t>
      </w:r>
    </w:p>
    <w:p w:rsidR="0056183B" w:rsidRDefault="0056183B" w:rsidP="004A1138">
      <w:pPr>
        <w:jc w:val="both"/>
        <w:rPr>
          <w:rFonts w:ascii="Century Schoolbook" w:hAnsi="Century Schoolbook"/>
        </w:rPr>
      </w:pPr>
    </w:p>
    <w:p w:rsidR="0056183B" w:rsidRPr="003D4629" w:rsidRDefault="0056183B" w:rsidP="004A1138">
      <w:pPr>
        <w:pStyle w:val="ListParagraph"/>
        <w:numPr>
          <w:ilvl w:val="0"/>
          <w:numId w:val="1"/>
        </w:numPr>
        <w:ind w:hanging="720"/>
        <w:jc w:val="both"/>
        <w:rPr>
          <w:rFonts w:ascii="Century Schoolbook" w:hAnsi="Century Schoolbook"/>
        </w:rPr>
      </w:pPr>
      <w:r w:rsidRPr="004A1138">
        <w:rPr>
          <w:rFonts w:ascii="Century Schoolbook" w:hAnsi="Century Schoolbook"/>
        </w:rPr>
        <w:t xml:space="preserve">The </w:t>
      </w:r>
      <w:r>
        <w:rPr>
          <w:rFonts w:ascii="Century Schoolbook" w:hAnsi="Century Schoolbook"/>
        </w:rPr>
        <w:t>Pharmacy</w:t>
      </w:r>
      <w:r w:rsidRPr="004A1138">
        <w:rPr>
          <w:rFonts w:ascii="Century Schoolbook" w:hAnsi="Century Schoolbook"/>
        </w:rPr>
        <w:t xml:space="preserve"> acknowledges that the foregoing facts warrant disciplinary </w:t>
      </w:r>
      <w:r w:rsidRPr="003D4629">
        <w:rPr>
          <w:rFonts w:ascii="Century Schoolbook" w:hAnsi="Century Schoolbook"/>
        </w:rPr>
        <w:t xml:space="preserve">action by the Board under M.G.L. c. </w:t>
      </w:r>
      <w:r>
        <w:rPr>
          <w:rFonts w:ascii="Century Schoolbook" w:hAnsi="Century Schoolbook"/>
        </w:rPr>
        <w:t>1</w:t>
      </w:r>
      <w:r w:rsidRPr="003D4629">
        <w:rPr>
          <w:rFonts w:ascii="Century Schoolbook" w:hAnsi="Century Schoolbook"/>
        </w:rPr>
        <w:t>12, §§ 42A and 61 and under 247 CMR 10.03</w:t>
      </w:r>
      <w:r>
        <w:rPr>
          <w:rFonts w:ascii="Century Schoolbook" w:hAnsi="Century Schoolbook"/>
        </w:rPr>
        <w:t>(1)(a), (d), and (v)</w:t>
      </w:r>
      <w:r w:rsidRPr="003D4629">
        <w:rPr>
          <w:rFonts w:ascii="Century Schoolbook" w:hAnsi="Century Schoolbook"/>
        </w:rPr>
        <w:t>.</w:t>
      </w:r>
    </w:p>
    <w:p w:rsidR="0056183B" w:rsidRPr="00651A44" w:rsidRDefault="0056183B" w:rsidP="00BF0F69">
      <w:pPr>
        <w:pStyle w:val="ListParagraph"/>
        <w:ind w:left="0"/>
        <w:rPr>
          <w:rFonts w:ascii="Century Schoolbook" w:hAnsi="Century Schoolbook"/>
        </w:rPr>
      </w:pPr>
    </w:p>
    <w:p w:rsidR="0056183B" w:rsidRDefault="0056183B"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agrees that the Board </w:t>
      </w:r>
      <w:r>
        <w:rPr>
          <w:rFonts w:ascii="Century Schoolbook" w:hAnsi="Century Schoolbook"/>
        </w:rPr>
        <w:t xml:space="preserve">shall impose a REPRIMAND on its </w:t>
      </w:r>
      <w:r w:rsidRPr="00651A44">
        <w:rPr>
          <w:rFonts w:ascii="Century Schoolbook" w:hAnsi="Century Schoolbook"/>
        </w:rPr>
        <w:t>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rsidR="0056183B" w:rsidRPr="00651A44" w:rsidRDefault="0056183B" w:rsidP="00651A44">
      <w:pPr>
        <w:pStyle w:val="ListParagraph"/>
        <w:rPr>
          <w:rFonts w:ascii="Century Schoolbook" w:hAnsi="Century Schoolbook"/>
        </w:rPr>
      </w:pPr>
    </w:p>
    <w:p w:rsidR="0056183B" w:rsidRDefault="0056183B"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Pharmacy</w:t>
      </w:r>
      <w:r w:rsidRPr="00651A44">
        <w:rPr>
          <w:rFonts w:ascii="Century Schoolbook" w:hAnsi="Century Schoolbook"/>
        </w:rPr>
        <w:t xml:space="preserve">’s execution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rsidR="0056183B" w:rsidRPr="002F5FED" w:rsidRDefault="0056183B" w:rsidP="002F5FED">
      <w:pPr>
        <w:tabs>
          <w:tab w:val="left" w:pos="2250"/>
        </w:tabs>
        <w:rPr>
          <w:rFonts w:ascii="Century Schoolbook" w:hAnsi="Century Schoolbook"/>
        </w:rPr>
      </w:pPr>
    </w:p>
    <w:p w:rsidR="0056183B" w:rsidRDefault="0056183B"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 understands that it</w:t>
      </w:r>
      <w:r w:rsidRPr="00651A44">
        <w:rPr>
          <w:rFonts w:ascii="Century Schoolbook" w:hAnsi="Century Schoolbook"/>
        </w:rPr>
        <w:t xml:space="preserve"> has a right to formal adjudicatory hearing concerning the Complaint and that duri</w:t>
      </w:r>
      <w:r>
        <w:rPr>
          <w:rFonts w:ascii="Century Schoolbook" w:hAnsi="Century Schoolbook"/>
        </w:rPr>
        <w:t>ng said adjudication the Pharmacy</w:t>
      </w:r>
      <w:r w:rsidRPr="00651A44">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its</w:t>
      </w:r>
      <w:r w:rsidRPr="00651A44">
        <w:rPr>
          <w:rFonts w:ascii="Century Schoolbook" w:hAnsi="Century Schoolbook"/>
        </w:rPr>
        <w:t xml:space="preserve"> own behalf, to contest the allegations, to present oral argument, to appeal to the courts, and all other rights as set forth in the Massachusetts Administrative Procedures Act, </w:t>
      </w:r>
      <w:r>
        <w:rPr>
          <w:rFonts w:ascii="Century Schoolbook" w:hAnsi="Century Schoolbook"/>
        </w:rPr>
        <w:t>M.</w:t>
      </w:r>
      <w:r w:rsidRPr="00651A44">
        <w:rPr>
          <w:rFonts w:ascii="Century Schoolbook" w:hAnsi="Century Schoolbook"/>
        </w:rPr>
        <w:t xml:space="preserve">G.L. c. 30A, and the Standard Adjudicatory Rules of Practice and Procedure, 801 CMR 1.01 </w:t>
      </w:r>
      <w:r w:rsidRPr="00651A44">
        <w:rPr>
          <w:rFonts w:ascii="Century Schoolbook" w:hAnsi="Century Schoolbook"/>
          <w:i/>
        </w:rPr>
        <w:t>et seq.</w:t>
      </w:r>
      <w:r w:rsidRPr="00651A44">
        <w:rPr>
          <w:rFonts w:ascii="Century Schoolbook" w:hAnsi="Century Schoolbook"/>
        </w:rPr>
        <w:t xml:space="preserve">  The </w:t>
      </w:r>
      <w:r>
        <w:rPr>
          <w:rFonts w:ascii="Century Schoolbook" w:hAnsi="Century Schoolbook"/>
        </w:rPr>
        <w:t>Pharmacy</w:t>
      </w:r>
      <w:r w:rsidRPr="00651A44">
        <w:rPr>
          <w:rFonts w:ascii="Century Schoolbook" w:hAnsi="Century Schoolbook"/>
        </w:rPr>
        <w:t xml:space="preserve"> further understands t</w:t>
      </w:r>
      <w:r>
        <w:rPr>
          <w:rFonts w:ascii="Century Schoolbook" w:hAnsi="Century Schoolbook"/>
        </w:rPr>
        <w:t>hat by executing this Agreement the Pharmacy</w:t>
      </w:r>
      <w:r w:rsidRPr="00651A44">
        <w:rPr>
          <w:rFonts w:ascii="Century Schoolbook" w:hAnsi="Century Schoolbook"/>
        </w:rPr>
        <w:t xml:space="preserve"> is knowingly and vo</w:t>
      </w:r>
      <w:r>
        <w:rPr>
          <w:rFonts w:ascii="Century Schoolbook" w:hAnsi="Century Schoolbook"/>
        </w:rPr>
        <w:t>luntarily waiving it’s</w:t>
      </w:r>
      <w:r w:rsidRPr="00651A44">
        <w:rPr>
          <w:rFonts w:ascii="Century Schoolbook" w:hAnsi="Century Schoolbook"/>
        </w:rPr>
        <w:t xml:space="preserve"> right to a formal adjudication of the Complaint.</w:t>
      </w:r>
    </w:p>
    <w:p w:rsidR="0056183B" w:rsidRPr="006C57D7" w:rsidRDefault="0056183B" w:rsidP="006C57D7">
      <w:pPr>
        <w:pStyle w:val="ListParagraph"/>
        <w:ind w:left="0"/>
        <w:jc w:val="both"/>
        <w:rPr>
          <w:rFonts w:ascii="Century Schoolbook" w:hAnsi="Century Schoolbook"/>
        </w:rPr>
      </w:pPr>
    </w:p>
    <w:p w:rsidR="0056183B" w:rsidRPr="006C57D7" w:rsidRDefault="0056183B" w:rsidP="006C57D7">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w:t>
      </w:r>
      <w:r>
        <w:rPr>
          <w:rFonts w:ascii="Century Schoolbook" w:hAnsi="Century Schoolbook"/>
        </w:rPr>
        <w:t>Pharmacy</w:t>
      </w:r>
      <w:r w:rsidRPr="006C57D7">
        <w:rPr>
          <w:rFonts w:ascii="Century Schoolbook" w:hAnsi="Century Schoolbook"/>
        </w:rPr>
        <w:t xml:space="preserve"> acknowledges that </w:t>
      </w:r>
      <w:r>
        <w:rPr>
          <w:rFonts w:ascii="Century Schoolbook" w:hAnsi="Century Schoolbook"/>
        </w:rPr>
        <w:t>it</w:t>
      </w:r>
      <w:r w:rsidRPr="006C57D7">
        <w:rPr>
          <w:rFonts w:ascii="Century Schoolbook" w:hAnsi="Century Schoolbook"/>
        </w:rPr>
        <w:t xml:space="preserve"> has been at all times free to seek and use legal counsel in connection with the Complaint and this Agreement.  </w:t>
      </w:r>
    </w:p>
    <w:p w:rsidR="0056183B" w:rsidRPr="00651A44" w:rsidRDefault="0056183B" w:rsidP="00651A44">
      <w:pPr>
        <w:pStyle w:val="ListParagraph"/>
        <w:rPr>
          <w:rFonts w:ascii="Century Schoolbook" w:hAnsi="Century Schoolbook"/>
        </w:rPr>
      </w:pPr>
    </w:p>
    <w:p w:rsidR="0056183B" w:rsidRDefault="0056183B"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rsidR="0056183B" w:rsidRPr="00651A44" w:rsidRDefault="0056183B" w:rsidP="00152904">
      <w:pPr>
        <w:pStyle w:val="ListParagraph"/>
        <w:ind w:left="0"/>
        <w:rPr>
          <w:rFonts w:ascii="Century Schoolbook" w:hAnsi="Century Schoolbook"/>
        </w:rPr>
      </w:pPr>
    </w:p>
    <w:p w:rsidR="0056183B" w:rsidRDefault="0056183B" w:rsidP="0015290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 xml:space="preserve">Pharmacy </w:t>
      </w:r>
      <w:r w:rsidRPr="00651A44">
        <w:rPr>
          <w:rFonts w:ascii="Century Schoolbook" w:hAnsi="Century Schoolbook"/>
        </w:rPr>
        <w:t>understands and agrees that entering into this Agreement is a voluntary and final act and not subject to reconsideration, appeal or judicial review.</w:t>
      </w:r>
    </w:p>
    <w:p w:rsidR="0056183B" w:rsidRDefault="0056183B" w:rsidP="00152904">
      <w:pPr>
        <w:pStyle w:val="ListParagraph"/>
        <w:jc w:val="both"/>
        <w:rPr>
          <w:rFonts w:ascii="Century Schoolbook" w:hAnsi="Century Schoolbook"/>
        </w:rPr>
      </w:pPr>
    </w:p>
    <w:p w:rsidR="0056183B" w:rsidRPr="002F5FED" w:rsidRDefault="0056183B" w:rsidP="002F5FED">
      <w:pPr>
        <w:pStyle w:val="ListParagraph"/>
        <w:numPr>
          <w:ilvl w:val="0"/>
          <w:numId w:val="1"/>
        </w:numPr>
        <w:ind w:hanging="720"/>
        <w:jc w:val="both"/>
        <w:rPr>
          <w:rFonts w:ascii="Century Schoolbook" w:hAnsi="Century Schoolbook"/>
        </w:rPr>
      </w:pPr>
      <w:r w:rsidRPr="00152904">
        <w:rPr>
          <w:rFonts w:ascii="Century Schoolbook" w:hAnsi="Century Schoolbook"/>
        </w:rPr>
        <w:t>The individual signing this Agreement certifies that he/she is authorized to enter into this Agreement on behalf of the Pharmacy, and that he/she has read this Agreement.</w:t>
      </w:r>
      <w:r>
        <w:rPr>
          <w:rFonts w:ascii="Century Schoolbook" w:hAnsi="Century Schoolbook"/>
        </w:rPr>
        <w:t xml:space="preserve"> </w:t>
      </w:r>
    </w:p>
    <w:p w:rsidR="0056183B" w:rsidRDefault="0056183B" w:rsidP="00651A44">
      <w:pPr>
        <w:ind w:left="720" w:hanging="720"/>
        <w:jc w:val="both"/>
        <w:rPr>
          <w:rFonts w:ascii="Century Schoolbook" w:hAnsi="Century Schoolbook"/>
        </w:rPr>
      </w:pPr>
    </w:p>
    <w:p w:rsidR="0056183B" w:rsidRDefault="0056183B" w:rsidP="00651A44">
      <w:pPr>
        <w:ind w:left="720" w:hanging="720"/>
        <w:jc w:val="both"/>
        <w:rPr>
          <w:rFonts w:ascii="Century Schoolbook" w:hAnsi="Century Schoolbook"/>
        </w:rPr>
      </w:pPr>
    </w:p>
    <w:p w:rsidR="0056183B" w:rsidRPr="002A468F" w:rsidRDefault="0056183B" w:rsidP="002A468F">
      <w:pPr>
        <w:ind w:left="5040" w:hanging="720"/>
        <w:jc w:val="both"/>
        <w:rPr>
          <w:rFonts w:ascii="Century Schoolbook" w:hAnsi="Century Schoolbook"/>
          <w:u w:val="single"/>
        </w:rPr>
      </w:pPr>
      <w:r w:rsidRPr="002A468F">
        <w:rPr>
          <w:rFonts w:ascii="Century Schoolbook" w:hAnsi="Century Schoolbook"/>
          <w:u w:val="single"/>
        </w:rPr>
        <w:t>Hieu Vi</w:t>
      </w:r>
      <w:r>
        <w:rPr>
          <w:rFonts w:ascii="Century Schoolbook" w:hAnsi="Century Schoolbook"/>
          <w:u w:val="single"/>
        </w:rPr>
        <w:t>nh</w:t>
      </w:r>
      <w:r w:rsidRPr="002A468F">
        <w:rPr>
          <w:rFonts w:ascii="Century Schoolbook" w:hAnsi="Century Schoolbook"/>
          <w:u w:val="single"/>
        </w:rPr>
        <w:t>, 8/23/16</w:t>
      </w:r>
    </w:p>
    <w:p w:rsidR="0056183B" w:rsidRDefault="0056183B" w:rsidP="00651A44">
      <w:pPr>
        <w:tabs>
          <w:tab w:val="left" w:pos="4320"/>
        </w:tabs>
        <w:ind w:left="360" w:hanging="360"/>
        <w:jc w:val="both"/>
        <w:rPr>
          <w:rFonts w:ascii="Century Schoolbook" w:hAnsi="Century Schoolbook"/>
        </w:rPr>
      </w:pPr>
      <w:r>
        <w:rPr>
          <w:rFonts w:ascii="Century Schoolbook" w:hAnsi="Century Schoolbook"/>
        </w:rPr>
        <w:t xml:space="preserve">                 </w:t>
      </w:r>
      <w:r>
        <w:rPr>
          <w:rFonts w:ascii="Century Schoolbook" w:hAnsi="Century Schoolbook"/>
        </w:rPr>
        <w:tab/>
        <w:t>Maxim Pharmacy</w:t>
      </w:r>
      <w:r w:rsidRPr="00654552">
        <w:rPr>
          <w:rFonts w:ascii="Century Schoolbook" w:hAnsi="Century Schoolbook"/>
        </w:rPr>
        <w:t xml:space="preserve"> </w:t>
      </w:r>
    </w:p>
    <w:p w:rsidR="0056183B" w:rsidRPr="00651A44" w:rsidRDefault="0056183B"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sidRPr="00654552">
        <w:rPr>
          <w:rFonts w:ascii="Century Schoolbook" w:hAnsi="Century Schoolbook"/>
        </w:rPr>
        <w:t>(sign and date)</w:t>
      </w:r>
    </w:p>
    <w:p w:rsidR="0056183B" w:rsidRDefault="0056183B"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rsidR="0056183B" w:rsidRPr="00651A44" w:rsidRDefault="0056183B"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rsidR="0056183B" w:rsidRPr="00651A44" w:rsidRDefault="0056183B" w:rsidP="00651A44">
      <w:pPr>
        <w:ind w:left="1440" w:hanging="1440"/>
        <w:jc w:val="both"/>
        <w:rPr>
          <w:rFonts w:ascii="Century Schoolbook" w:hAnsi="Century Schoolbook"/>
        </w:rPr>
      </w:pPr>
    </w:p>
    <w:p w:rsidR="0056183B" w:rsidRPr="00651A44" w:rsidRDefault="0056183B" w:rsidP="00651A44">
      <w:pPr>
        <w:ind w:left="1440" w:hanging="1440"/>
        <w:jc w:val="both"/>
        <w:rPr>
          <w:rFonts w:ascii="Century Schoolbook" w:hAnsi="Century Schoolbook"/>
        </w:rPr>
      </w:pPr>
    </w:p>
    <w:p w:rsidR="0056183B" w:rsidRPr="002A468F" w:rsidRDefault="0056183B" w:rsidP="00651A44">
      <w:pPr>
        <w:jc w:val="both"/>
        <w:rPr>
          <w:rFonts w:ascii="Century Schoolbook" w:hAnsi="Century Schoolbook"/>
          <w:u w:val="single"/>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2A468F">
        <w:rPr>
          <w:rFonts w:ascii="Century Schoolbook" w:hAnsi="Century Schoolbook"/>
          <w:u w:val="single"/>
        </w:rPr>
        <w:t>David Sencabaugh, R. Ph.</w:t>
      </w:r>
    </w:p>
    <w:p w:rsidR="0056183B" w:rsidRPr="00651A44" w:rsidRDefault="0056183B"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rsidR="0056183B" w:rsidRPr="00651A44" w:rsidRDefault="0056183B"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rsidR="0056183B" w:rsidRDefault="0056183B" w:rsidP="00651A44">
      <w:pPr>
        <w:jc w:val="both"/>
        <w:rPr>
          <w:rFonts w:ascii="Century Schoolbook" w:hAnsi="Century Schoolbook"/>
          <w:b/>
        </w:rPr>
      </w:pPr>
    </w:p>
    <w:p w:rsidR="0056183B" w:rsidRDefault="0056183B" w:rsidP="00651A44">
      <w:pPr>
        <w:jc w:val="both"/>
        <w:rPr>
          <w:rFonts w:ascii="Century Schoolbook" w:hAnsi="Century Schoolbook"/>
          <w:b/>
        </w:rPr>
      </w:pPr>
    </w:p>
    <w:p w:rsidR="0056183B" w:rsidRDefault="0056183B" w:rsidP="002A468F">
      <w:pPr>
        <w:rPr>
          <w:rFonts w:ascii="Century Schoolbook" w:hAnsi="Century Schoolbook"/>
          <w:u w:val="single"/>
        </w:rPr>
      </w:pPr>
      <w:r w:rsidRPr="002A468F">
        <w:rPr>
          <w:rFonts w:ascii="Century Schoolbook" w:hAnsi="Century Schoolbook"/>
          <w:u w:val="single"/>
        </w:rPr>
        <w:t>9-6-16</w:t>
      </w:r>
    </w:p>
    <w:p w:rsidR="0056183B" w:rsidRDefault="0056183B" w:rsidP="002A468F">
      <w:pPr>
        <w:rPr>
          <w:rFonts w:ascii="Century Schoolbook" w:hAnsi="Century Schoolbook"/>
        </w:rPr>
      </w:pPr>
      <w:r w:rsidRPr="00651A44">
        <w:rPr>
          <w:rFonts w:ascii="Century Schoolbook" w:hAnsi="Century Schoolbook"/>
        </w:rPr>
        <w:t>Effective Date of Reprimand Agreement</w:t>
      </w:r>
    </w:p>
    <w:p w:rsidR="0056183B" w:rsidRDefault="0056183B" w:rsidP="00651A44">
      <w:pPr>
        <w:jc w:val="both"/>
        <w:rPr>
          <w:rFonts w:ascii="Century Schoolbook" w:hAnsi="Century Schoolbook"/>
        </w:rPr>
      </w:pPr>
    </w:p>
    <w:p w:rsidR="0056183B" w:rsidRPr="00651A44" w:rsidRDefault="0056183B" w:rsidP="00651A44">
      <w:pPr>
        <w:jc w:val="both"/>
        <w:rPr>
          <w:rFonts w:ascii="Century Schoolbook" w:hAnsi="Century Schoolbook"/>
          <w:b/>
        </w:rPr>
      </w:pPr>
    </w:p>
    <w:p w:rsidR="0056183B" w:rsidRPr="002A468F" w:rsidRDefault="0056183B" w:rsidP="00651A44">
      <w:pPr>
        <w:jc w:val="both"/>
        <w:rPr>
          <w:rFonts w:ascii="Century Schoolbook" w:hAnsi="Century Schoolbook"/>
          <w:u w:val="single"/>
        </w:rPr>
      </w:pPr>
      <w:r w:rsidRPr="00651A44">
        <w:rPr>
          <w:rFonts w:ascii="Century Schoolbook" w:hAnsi="Century Schoolbook"/>
          <w:b/>
        </w:rPr>
        <w:t>Fully Signed Agreement Sent to Registrant</w:t>
      </w:r>
      <w:r w:rsidRPr="00651A44">
        <w:rPr>
          <w:rFonts w:ascii="Century Schoolbook" w:hAnsi="Century Schoolbook"/>
        </w:rPr>
        <w:t xml:space="preserve"> </w:t>
      </w:r>
      <w:r w:rsidRPr="00651A44">
        <w:rPr>
          <w:rFonts w:ascii="Century Schoolbook" w:hAnsi="Century Schoolbook"/>
          <w:b/>
        </w:rPr>
        <w:t>on</w:t>
      </w:r>
      <w:r>
        <w:rPr>
          <w:rFonts w:ascii="Century Schoolbook" w:hAnsi="Century Schoolbook"/>
          <w:u w:val="single"/>
        </w:rPr>
        <w:t xml:space="preserve"> 9/8/16 </w:t>
      </w:r>
      <w:r w:rsidRPr="00651A44">
        <w:rPr>
          <w:rFonts w:ascii="Century Schoolbook" w:hAnsi="Century Schoolbook"/>
          <w:b/>
        </w:rPr>
        <w:t>by Certified Mail No.</w:t>
      </w:r>
      <w:r>
        <w:rPr>
          <w:rFonts w:ascii="Century Schoolbook" w:hAnsi="Century Schoolbook"/>
          <w:b/>
        </w:rPr>
        <w:t xml:space="preserve"> </w:t>
      </w:r>
      <w:r>
        <w:rPr>
          <w:rFonts w:ascii="Century Schoolbook" w:hAnsi="Century Schoolbook"/>
          <w:u w:val="single"/>
        </w:rPr>
        <w:t xml:space="preserve"> 7015 1660 0001 1911 4685 </w:t>
      </w:r>
    </w:p>
    <w:p w:rsidR="0056183B" w:rsidRPr="00651A44" w:rsidRDefault="0056183B" w:rsidP="00651A44">
      <w:pPr>
        <w:jc w:val="both"/>
        <w:rPr>
          <w:rFonts w:ascii="Century Schoolbook" w:hAnsi="Century Schoolbook"/>
        </w:rPr>
      </w:pPr>
    </w:p>
    <w:sectPr w:rsidR="0056183B" w:rsidRPr="00651A44"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83B" w:rsidRDefault="0056183B" w:rsidP="003D4629">
      <w:r>
        <w:separator/>
      </w:r>
    </w:p>
  </w:endnote>
  <w:endnote w:type="continuationSeparator" w:id="0">
    <w:p w:rsidR="0056183B" w:rsidRDefault="0056183B"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3B" w:rsidRPr="009938A8" w:rsidRDefault="0056183B" w:rsidP="003D4629">
    <w:pPr>
      <w:pStyle w:val="Footer"/>
      <w:rPr>
        <w:rFonts w:ascii="Century Schoolbook" w:hAnsi="Century Schoolbook"/>
        <w:sz w:val="20"/>
        <w:szCs w:val="20"/>
      </w:rPr>
    </w:pPr>
    <w:r w:rsidRPr="009938A8">
      <w:rPr>
        <w:rFonts w:ascii="Century Schoolbook" w:hAnsi="Century Schoolbook"/>
        <w:sz w:val="20"/>
        <w:szCs w:val="20"/>
      </w:rPr>
      <w:t>Maxm Pharmacy</w:t>
    </w:r>
  </w:p>
  <w:p w:rsidR="0056183B" w:rsidRPr="009938A8" w:rsidRDefault="0056183B" w:rsidP="003D4629">
    <w:pPr>
      <w:pStyle w:val="Footer"/>
      <w:rPr>
        <w:rFonts w:ascii="Century Schoolbook" w:hAnsi="Century Schoolbook"/>
        <w:sz w:val="20"/>
        <w:szCs w:val="20"/>
      </w:rPr>
    </w:pPr>
    <w:r w:rsidRPr="009938A8">
      <w:rPr>
        <w:rFonts w:ascii="Century Schoolbook" w:hAnsi="Century Schoolbook"/>
        <w:sz w:val="20"/>
        <w:szCs w:val="20"/>
      </w:rPr>
      <w:t>DS3425</w:t>
    </w:r>
  </w:p>
  <w:p w:rsidR="0056183B" w:rsidRPr="009938A8" w:rsidRDefault="0056183B" w:rsidP="003D4629">
    <w:pPr>
      <w:pStyle w:val="Footer"/>
      <w:rPr>
        <w:rFonts w:ascii="Century Schoolbook" w:hAnsi="Century Schoolbook"/>
        <w:sz w:val="20"/>
        <w:szCs w:val="20"/>
      </w:rPr>
    </w:pPr>
    <w:r>
      <w:rPr>
        <w:rFonts w:ascii="Century Schoolbook" w:hAnsi="Century Schoolbook"/>
        <w:sz w:val="20"/>
        <w:szCs w:val="20"/>
      </w:rPr>
      <w:t>PHA-2016-0044</w:t>
    </w:r>
  </w:p>
  <w:p w:rsidR="0056183B" w:rsidRDefault="0056183B">
    <w:pPr>
      <w:pStyle w:val="Footer"/>
      <w:jc w:val="center"/>
      <w:rPr>
        <w:rFonts w:ascii="Century Schoolbook" w:hAnsi="Century Schoolbook"/>
        <w:sz w:val="20"/>
        <w:szCs w:val="20"/>
      </w:rPr>
    </w:pPr>
  </w:p>
  <w:p w:rsidR="0056183B" w:rsidRPr="003D4629" w:rsidRDefault="0056183B">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sidR="00440969">
      <w:rPr>
        <w:rFonts w:ascii="Century Schoolbook" w:hAnsi="Century Schoolbook"/>
        <w:bCs/>
        <w:noProof/>
        <w:sz w:val="20"/>
        <w:szCs w:val="20"/>
      </w:rPr>
      <w:t>3</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sidR="00440969">
      <w:rPr>
        <w:rFonts w:ascii="Century Schoolbook" w:hAnsi="Century Schoolbook"/>
        <w:bCs/>
        <w:noProof/>
        <w:sz w:val="20"/>
        <w:szCs w:val="20"/>
      </w:rPr>
      <w:t>3</w:t>
    </w:r>
    <w:r w:rsidRPr="003D4629">
      <w:rPr>
        <w:rFonts w:ascii="Century Schoolbook" w:hAnsi="Century Schoolbook"/>
        <w:bCs/>
        <w:sz w:val="20"/>
        <w:szCs w:val="20"/>
      </w:rPr>
      <w:fldChar w:fldCharType="end"/>
    </w:r>
  </w:p>
  <w:p w:rsidR="0056183B" w:rsidRPr="003D4629" w:rsidRDefault="0056183B">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83B" w:rsidRDefault="0056183B" w:rsidP="003D4629">
      <w:r>
        <w:separator/>
      </w:r>
    </w:p>
  </w:footnote>
  <w:footnote w:type="continuationSeparator" w:id="0">
    <w:p w:rsidR="0056183B" w:rsidRDefault="0056183B"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59E5"/>
    <w:rsid w:val="00055800"/>
    <w:rsid w:val="00057B7B"/>
    <w:rsid w:val="000F4593"/>
    <w:rsid w:val="00152904"/>
    <w:rsid w:val="001D7A1C"/>
    <w:rsid w:val="00250477"/>
    <w:rsid w:val="002A468F"/>
    <w:rsid w:val="002C4AA2"/>
    <w:rsid w:val="002D367B"/>
    <w:rsid w:val="002E07AB"/>
    <w:rsid w:val="002F4C45"/>
    <w:rsid w:val="002F5FED"/>
    <w:rsid w:val="0031073B"/>
    <w:rsid w:val="0031402B"/>
    <w:rsid w:val="0033639E"/>
    <w:rsid w:val="00374B83"/>
    <w:rsid w:val="003A12BB"/>
    <w:rsid w:val="003D4629"/>
    <w:rsid w:val="003D59E5"/>
    <w:rsid w:val="00440969"/>
    <w:rsid w:val="00445D6F"/>
    <w:rsid w:val="004505F4"/>
    <w:rsid w:val="004A1138"/>
    <w:rsid w:val="004B4014"/>
    <w:rsid w:val="004E4BB1"/>
    <w:rsid w:val="0052500B"/>
    <w:rsid w:val="005367B0"/>
    <w:rsid w:val="0056183B"/>
    <w:rsid w:val="00572F02"/>
    <w:rsid w:val="005E4FFB"/>
    <w:rsid w:val="006132F9"/>
    <w:rsid w:val="006139D4"/>
    <w:rsid w:val="00651A44"/>
    <w:rsid w:val="00654552"/>
    <w:rsid w:val="006677D4"/>
    <w:rsid w:val="0067321C"/>
    <w:rsid w:val="006818B0"/>
    <w:rsid w:val="0068456E"/>
    <w:rsid w:val="00696A18"/>
    <w:rsid w:val="006A7217"/>
    <w:rsid w:val="006C57D7"/>
    <w:rsid w:val="006D1E00"/>
    <w:rsid w:val="006F1FF8"/>
    <w:rsid w:val="006F3CD8"/>
    <w:rsid w:val="00732B62"/>
    <w:rsid w:val="007671AF"/>
    <w:rsid w:val="0077175B"/>
    <w:rsid w:val="00773153"/>
    <w:rsid w:val="007A7058"/>
    <w:rsid w:val="007D2546"/>
    <w:rsid w:val="007E62C0"/>
    <w:rsid w:val="00835C17"/>
    <w:rsid w:val="008659C2"/>
    <w:rsid w:val="008E6AF0"/>
    <w:rsid w:val="00953E48"/>
    <w:rsid w:val="009938A8"/>
    <w:rsid w:val="009C4635"/>
    <w:rsid w:val="009C4C30"/>
    <w:rsid w:val="009D5F55"/>
    <w:rsid w:val="009E50FF"/>
    <w:rsid w:val="00A06D57"/>
    <w:rsid w:val="00A31310"/>
    <w:rsid w:val="00AA03C2"/>
    <w:rsid w:val="00AA2F8E"/>
    <w:rsid w:val="00AA55A8"/>
    <w:rsid w:val="00AB0AA9"/>
    <w:rsid w:val="00B277E8"/>
    <w:rsid w:val="00B32D2A"/>
    <w:rsid w:val="00B76570"/>
    <w:rsid w:val="00B876E1"/>
    <w:rsid w:val="00B975D6"/>
    <w:rsid w:val="00BA4988"/>
    <w:rsid w:val="00BD0B41"/>
    <w:rsid w:val="00BD4DED"/>
    <w:rsid w:val="00BE1914"/>
    <w:rsid w:val="00BF0718"/>
    <w:rsid w:val="00BF0F69"/>
    <w:rsid w:val="00BF6464"/>
    <w:rsid w:val="00C35BCC"/>
    <w:rsid w:val="00C53E62"/>
    <w:rsid w:val="00CC3965"/>
    <w:rsid w:val="00CC4CDF"/>
    <w:rsid w:val="00CC5297"/>
    <w:rsid w:val="00D04B56"/>
    <w:rsid w:val="00D057B0"/>
    <w:rsid w:val="00D20514"/>
    <w:rsid w:val="00D5525C"/>
    <w:rsid w:val="00DA3407"/>
    <w:rsid w:val="00DD51AC"/>
    <w:rsid w:val="00DD63B5"/>
    <w:rsid w:val="00E14FA0"/>
    <w:rsid w:val="00E97A63"/>
    <w:rsid w:val="00EA2100"/>
    <w:rsid w:val="00EC716C"/>
    <w:rsid w:val="00F073D9"/>
    <w:rsid w:val="00F454F2"/>
    <w:rsid w:val="00F76162"/>
    <w:rsid w:val="00FB2242"/>
    <w:rsid w:val="00FB62D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0E8E3E8"/>
  <w15:docId w15:val="{4C945D9D-F7BB-466E-8891-C29DF323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740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763</Words>
  <Characters>4353</Characters>
  <Application>Microsoft Office Word</Application>
  <DocSecurity>0</DocSecurity>
  <Lines>36</Lines>
  <Paragraphs>10</Paragraphs>
  <ScaleCrop>false</ScaleCrop>
  <Company>EOHHS</Company>
  <LinksUpToDate>false</LinksUpToDate>
  <CharactersWithSpaces>5106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2016-09-15T15:13:00Z</dcterms:created>
  <dc:creator>Engman, Heather (DPH)</dc:creator>
  <lastModifiedBy>Gentle, Mallory (DPH)</lastModifiedBy>
  <lastPrinted>2014-07-10T13:34:00Z</lastPrinted>
  <dcterms:modified xsi:type="dcterms:W3CDTF">2017-04-24T19:13:00Z</dcterms:modified>
  <revision>4</revision>
  <dc:title>COMMONWEALTH OF MASSACHUSETTS</dc:title>
</coreProperties>
</file>