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F8DB1" w14:textId="77777777" w:rsidR="00F71A6C" w:rsidRPr="000B7B6B" w:rsidRDefault="00F71A6C" w:rsidP="00F71A6C">
      <w:pPr>
        <w:jc w:val="center"/>
        <w:rPr>
          <w:rFonts w:ascii="Times New Roman" w:hAnsi="Times New Roman"/>
          <w:b/>
          <w:bCs/>
        </w:rPr>
      </w:pPr>
      <w:r w:rsidRPr="000B7B6B">
        <w:rPr>
          <w:rFonts w:ascii="Times New Roman" w:hAnsi="Times New Roman"/>
          <w:b/>
          <w:bCs/>
        </w:rPr>
        <w:t xml:space="preserve">Board of Early Education and Care </w:t>
      </w:r>
    </w:p>
    <w:p w14:paraId="5C5B6AE8" w14:textId="77777777" w:rsidR="00F71A6C" w:rsidRPr="000B7B6B" w:rsidRDefault="00F71A6C" w:rsidP="00F71A6C">
      <w:pPr>
        <w:jc w:val="center"/>
        <w:rPr>
          <w:rFonts w:ascii="Times New Roman" w:hAnsi="Times New Roman"/>
          <w:b/>
          <w:bCs/>
        </w:rPr>
      </w:pPr>
      <w:r>
        <w:rPr>
          <w:rFonts w:ascii="Times New Roman" w:hAnsi="Times New Roman"/>
          <w:b/>
          <w:bCs/>
        </w:rPr>
        <w:t>May 9, 2023</w:t>
      </w:r>
    </w:p>
    <w:p w14:paraId="3A213B8B" w14:textId="77777777" w:rsidR="00F71A6C" w:rsidRPr="000B7B6B" w:rsidRDefault="00F71A6C" w:rsidP="00F71A6C">
      <w:pPr>
        <w:jc w:val="center"/>
        <w:rPr>
          <w:rFonts w:ascii="Times New Roman" w:hAnsi="Times New Roman"/>
          <w:b/>
          <w:bCs/>
        </w:rPr>
      </w:pPr>
      <w:r w:rsidRPr="6CDBD8E6">
        <w:rPr>
          <w:rFonts w:ascii="Times New Roman" w:hAnsi="Times New Roman"/>
          <w:b/>
          <w:bCs/>
        </w:rPr>
        <w:t>1:00 PM – 4:00 PM</w:t>
      </w:r>
    </w:p>
    <w:p w14:paraId="27F6279A" w14:textId="77777777" w:rsidR="00F71A6C" w:rsidRPr="000B7B6B" w:rsidRDefault="00F71A6C" w:rsidP="00F71A6C">
      <w:pPr>
        <w:jc w:val="center"/>
        <w:rPr>
          <w:rFonts w:ascii="Times New Roman" w:hAnsi="Times New Roman"/>
          <w:b/>
          <w:bCs/>
        </w:rPr>
      </w:pPr>
    </w:p>
    <w:p w14:paraId="295A0C33" w14:textId="77777777" w:rsidR="00F71A6C" w:rsidRDefault="00F71A6C" w:rsidP="00F71A6C">
      <w:pPr>
        <w:pBdr>
          <w:bottom w:val="single" w:sz="12" w:space="1" w:color="auto"/>
        </w:pBdr>
        <w:jc w:val="center"/>
        <w:rPr>
          <w:rFonts w:ascii="Times New Roman" w:hAnsi="Times New Roman"/>
          <w:b/>
          <w:bCs/>
        </w:rPr>
      </w:pPr>
      <w:r>
        <w:rPr>
          <w:rFonts w:ascii="Times New Roman" w:hAnsi="Times New Roman"/>
          <w:b/>
          <w:bCs/>
        </w:rPr>
        <w:t>Department of Early Education and Care, Central Office</w:t>
      </w:r>
    </w:p>
    <w:p w14:paraId="7E92BE6A" w14:textId="77777777" w:rsidR="00F71A6C" w:rsidRDefault="00F71A6C" w:rsidP="00F71A6C">
      <w:pPr>
        <w:pBdr>
          <w:bottom w:val="single" w:sz="12" w:space="1" w:color="auto"/>
        </w:pBdr>
        <w:jc w:val="center"/>
        <w:rPr>
          <w:rFonts w:ascii="Times New Roman" w:hAnsi="Times New Roman"/>
          <w:b/>
          <w:bCs/>
        </w:rPr>
      </w:pPr>
      <w:r>
        <w:rPr>
          <w:rFonts w:ascii="Times New Roman" w:hAnsi="Times New Roman"/>
          <w:b/>
          <w:bCs/>
        </w:rPr>
        <w:t>50 Milk Street, 5</w:t>
      </w:r>
      <w:r w:rsidRPr="00581FB8">
        <w:rPr>
          <w:rFonts w:ascii="Times New Roman" w:hAnsi="Times New Roman"/>
          <w:b/>
          <w:bCs/>
          <w:vertAlign w:val="superscript"/>
        </w:rPr>
        <w:t>th</w:t>
      </w:r>
      <w:r>
        <w:rPr>
          <w:rFonts w:ascii="Times New Roman" w:hAnsi="Times New Roman"/>
          <w:b/>
          <w:bCs/>
        </w:rPr>
        <w:t xml:space="preserve"> Floor</w:t>
      </w:r>
    </w:p>
    <w:p w14:paraId="5E9FEA0F" w14:textId="77777777" w:rsidR="00F71A6C" w:rsidRPr="000B7B6B" w:rsidRDefault="00F71A6C" w:rsidP="00F71A6C">
      <w:pPr>
        <w:pBdr>
          <w:bottom w:val="single" w:sz="12" w:space="1" w:color="auto"/>
        </w:pBdr>
        <w:jc w:val="center"/>
        <w:rPr>
          <w:rFonts w:ascii="Times New Roman" w:hAnsi="Times New Roman"/>
          <w:b/>
          <w:bCs/>
        </w:rPr>
      </w:pPr>
      <w:r>
        <w:rPr>
          <w:rFonts w:ascii="Times New Roman" w:hAnsi="Times New Roman"/>
          <w:b/>
          <w:bCs/>
        </w:rPr>
        <w:t>Boston, MA 02110</w:t>
      </w:r>
    </w:p>
    <w:p w14:paraId="274433C3" w14:textId="7E8291CF" w:rsidR="001B1B42" w:rsidRPr="000B7B6B" w:rsidRDefault="00084610"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77777777" w:rsidR="00845330" w:rsidRDefault="00845330" w:rsidP="00E13390">
      <w:pPr>
        <w:pStyle w:val="paragraph"/>
        <w:spacing w:before="0" w:beforeAutospacing="0" w:after="0" w:afterAutospacing="0"/>
        <w:jc w:val="both"/>
        <w:textAlignment w:val="baseline"/>
        <w:rPr>
          <w:rStyle w:val="eop"/>
        </w:rPr>
      </w:pPr>
    </w:p>
    <w:p w14:paraId="690C7045" w14:textId="09C14FC4"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1D3BF4D7" w14:textId="6313DEA1" w:rsidR="00E13390" w:rsidRPr="009F36CD" w:rsidRDefault="00AE245A" w:rsidP="00E13390">
      <w:pPr>
        <w:pStyle w:val="paragraph"/>
        <w:spacing w:before="0" w:beforeAutospacing="0" w:after="0" w:afterAutospacing="0"/>
        <w:jc w:val="both"/>
        <w:textAlignment w:val="baseline"/>
        <w:rPr>
          <w:rStyle w:val="eop"/>
        </w:rPr>
      </w:pPr>
      <w:r>
        <w:rPr>
          <w:rStyle w:val="eop"/>
        </w:rPr>
        <w:t xml:space="preserve">Dr. </w:t>
      </w:r>
      <w:r w:rsidR="00F90667" w:rsidRPr="009F36CD">
        <w:rPr>
          <w:rStyle w:val="eop"/>
        </w:rPr>
        <w:t xml:space="preserve">Patrick </w:t>
      </w:r>
      <w:r w:rsidR="00E13390" w:rsidRPr="009F36CD">
        <w:rPr>
          <w:rStyle w:val="eop"/>
        </w:rPr>
        <w:t xml:space="preserve">Tutwiler, Secretary of Education </w:t>
      </w:r>
    </w:p>
    <w:p w14:paraId="202C938E" w14:textId="77777777" w:rsidR="00E13390" w:rsidRPr="009F36CD" w:rsidRDefault="00E13390" w:rsidP="00E13390">
      <w:pPr>
        <w:pStyle w:val="paragraph"/>
        <w:spacing w:before="0" w:beforeAutospacing="0" w:after="0" w:afterAutospacing="0"/>
        <w:jc w:val="both"/>
        <w:textAlignment w:val="baseline"/>
      </w:pPr>
      <w:r w:rsidRPr="009F36CD">
        <w:rPr>
          <w:rStyle w:val="eop"/>
        </w:rPr>
        <w:t>Amy Kershaw, Acting Commissioner</w:t>
      </w:r>
      <w:r w:rsidRPr="009F36CD">
        <w:t xml:space="preserve"> </w:t>
      </w:r>
    </w:p>
    <w:p w14:paraId="66E710E6" w14:textId="134E91D9" w:rsidR="00E13390" w:rsidRPr="004B6219" w:rsidRDefault="00E13390" w:rsidP="00E13390">
      <w:pPr>
        <w:pStyle w:val="paragraph"/>
        <w:spacing w:before="0" w:beforeAutospacing="0" w:after="0" w:afterAutospacing="0"/>
        <w:jc w:val="both"/>
        <w:textAlignment w:val="baseline"/>
        <w:rPr>
          <w:rStyle w:val="eop"/>
        </w:rPr>
      </w:pPr>
      <w:r w:rsidRPr="004B6219">
        <w:rPr>
          <w:rStyle w:val="eop"/>
        </w:rPr>
        <w:t>Maria Gonzalez Moeller</w:t>
      </w:r>
      <w:r w:rsidR="001A33EF" w:rsidRPr="004B6219">
        <w:rPr>
          <w:rStyle w:val="eop"/>
        </w:rPr>
        <w:t xml:space="preserve"> </w:t>
      </w:r>
    </w:p>
    <w:p w14:paraId="17E126C3" w14:textId="31CBB006" w:rsidR="00E13390" w:rsidRPr="004B6219" w:rsidRDefault="00E13390" w:rsidP="00E13390">
      <w:pPr>
        <w:pStyle w:val="paragraph"/>
        <w:spacing w:before="0" w:beforeAutospacing="0" w:after="0" w:afterAutospacing="0"/>
        <w:jc w:val="both"/>
        <w:textAlignment w:val="baseline"/>
        <w:rPr>
          <w:rStyle w:val="eop"/>
        </w:rPr>
      </w:pPr>
      <w:r w:rsidRPr="004B6219">
        <w:rPr>
          <w:rStyle w:val="eop"/>
        </w:rPr>
        <w:t>George Atan</w:t>
      </w:r>
      <w:r w:rsidR="00295A91" w:rsidRPr="004B6219">
        <w:rPr>
          <w:rStyle w:val="eop"/>
        </w:rPr>
        <w:t>as</w:t>
      </w:r>
      <w:r w:rsidRPr="004B6219">
        <w:rPr>
          <w:rStyle w:val="eop"/>
        </w:rPr>
        <w:t>ov</w:t>
      </w:r>
      <w:r w:rsidR="009451D4" w:rsidRPr="004B6219">
        <w:rPr>
          <w:rStyle w:val="eop"/>
        </w:rPr>
        <w:t xml:space="preserve"> </w:t>
      </w:r>
    </w:p>
    <w:p w14:paraId="6EA95EB5" w14:textId="58DEA1D3" w:rsidR="00595514" w:rsidRPr="004B6219" w:rsidRDefault="00595514" w:rsidP="00595514">
      <w:pPr>
        <w:pStyle w:val="paragraph"/>
        <w:spacing w:before="0" w:beforeAutospacing="0" w:after="0" w:afterAutospacing="0"/>
        <w:jc w:val="both"/>
        <w:textAlignment w:val="baseline"/>
        <w:rPr>
          <w:rStyle w:val="eop"/>
        </w:rPr>
      </w:pPr>
      <w:r w:rsidRPr="004B6219">
        <w:rPr>
          <w:rStyle w:val="eop"/>
        </w:rPr>
        <w:t xml:space="preserve">Carolyn Kain, J.D., Designee for HHS Secretary </w:t>
      </w:r>
      <w:r w:rsidR="00A0378C" w:rsidRPr="004B6219">
        <w:rPr>
          <w:rStyle w:val="eop"/>
        </w:rPr>
        <w:t>Kate Walsh</w:t>
      </w:r>
    </w:p>
    <w:p w14:paraId="5CBF63F0" w14:textId="4C1901D1" w:rsidR="00403706" w:rsidRPr="004B6219" w:rsidRDefault="00403706" w:rsidP="00403706">
      <w:pPr>
        <w:pStyle w:val="paragraph"/>
        <w:spacing w:before="0" w:beforeAutospacing="0" w:after="0" w:afterAutospacing="0"/>
        <w:jc w:val="both"/>
        <w:textAlignment w:val="baseline"/>
        <w:rPr>
          <w:rStyle w:val="eop"/>
        </w:rPr>
      </w:pPr>
      <w:r w:rsidRPr="004B6219">
        <w:rPr>
          <w:rStyle w:val="eop"/>
        </w:rPr>
        <w:t>Mora Segal</w:t>
      </w:r>
    </w:p>
    <w:p w14:paraId="7DDF6E65" w14:textId="77777777" w:rsidR="00403706" w:rsidRPr="004B6219" w:rsidRDefault="00403706" w:rsidP="00403706">
      <w:pPr>
        <w:pStyle w:val="paragraph"/>
        <w:spacing w:before="0" w:beforeAutospacing="0" w:after="0" w:afterAutospacing="0"/>
        <w:jc w:val="both"/>
        <w:textAlignment w:val="baseline"/>
        <w:rPr>
          <w:rStyle w:val="eop"/>
        </w:rPr>
      </w:pPr>
      <w:r w:rsidRPr="004B6219">
        <w:rPr>
          <w:rStyle w:val="eop"/>
        </w:rPr>
        <w:t xml:space="preserve">Linda D. Sagor, M.D., M.P.H </w:t>
      </w:r>
    </w:p>
    <w:p w14:paraId="3069AD8B" w14:textId="1F2D4723" w:rsidR="009451D4" w:rsidRDefault="009451D4" w:rsidP="009451D4">
      <w:pPr>
        <w:pStyle w:val="paragraph"/>
        <w:spacing w:before="0" w:beforeAutospacing="0" w:after="0" w:afterAutospacing="0"/>
        <w:jc w:val="both"/>
        <w:textAlignment w:val="baseline"/>
        <w:rPr>
          <w:rStyle w:val="eop"/>
        </w:rPr>
      </w:pPr>
      <w:r w:rsidRPr="004B6219">
        <w:rPr>
          <w:rStyle w:val="eop"/>
        </w:rPr>
        <w:t xml:space="preserve">Jamella Lee </w:t>
      </w:r>
    </w:p>
    <w:p w14:paraId="7C740759" w14:textId="3B784BDD" w:rsidR="005A3D14" w:rsidRDefault="005A3D14" w:rsidP="005A3D14">
      <w:pPr>
        <w:pStyle w:val="paragraph"/>
        <w:spacing w:before="0" w:beforeAutospacing="0" w:after="0" w:afterAutospacing="0"/>
        <w:jc w:val="both"/>
        <w:textAlignment w:val="baseline"/>
        <w:rPr>
          <w:rStyle w:val="eop"/>
        </w:rPr>
      </w:pPr>
      <w:r w:rsidRPr="009F36CD">
        <w:rPr>
          <w:rStyle w:val="eop"/>
        </w:rPr>
        <w:t xml:space="preserve">Nikki Ruiz de Luzuriaga </w:t>
      </w:r>
      <w:r>
        <w:rPr>
          <w:rStyle w:val="eop"/>
        </w:rPr>
        <w:t>(via phone)</w:t>
      </w:r>
    </w:p>
    <w:p w14:paraId="270EC3A3" w14:textId="77777777" w:rsidR="005A3D14" w:rsidRPr="004B6219" w:rsidRDefault="005A3D14" w:rsidP="009451D4">
      <w:pPr>
        <w:pStyle w:val="paragraph"/>
        <w:spacing w:before="0" w:beforeAutospacing="0" w:after="0" w:afterAutospacing="0"/>
        <w:jc w:val="both"/>
        <w:textAlignment w:val="baseline"/>
        <w:rPr>
          <w:rStyle w:val="eop"/>
        </w:rPr>
      </w:pPr>
    </w:p>
    <w:p w14:paraId="56D89FAB" w14:textId="4F72468D" w:rsidR="004B6219" w:rsidRDefault="004B6219" w:rsidP="009451D4">
      <w:pPr>
        <w:pStyle w:val="paragraph"/>
        <w:spacing w:before="0" w:beforeAutospacing="0" w:after="0" w:afterAutospacing="0"/>
        <w:jc w:val="both"/>
        <w:textAlignment w:val="baseline"/>
        <w:rPr>
          <w:rStyle w:val="eop"/>
          <w:b/>
          <w:bCs/>
        </w:rPr>
      </w:pPr>
    </w:p>
    <w:p w14:paraId="7A46FA06" w14:textId="6F43AA21" w:rsidR="004B6219" w:rsidRPr="0072383D" w:rsidRDefault="004B6219" w:rsidP="004B6219">
      <w:pPr>
        <w:pStyle w:val="paragraph"/>
        <w:spacing w:before="0" w:beforeAutospacing="0" w:after="0" w:afterAutospacing="0"/>
        <w:jc w:val="both"/>
        <w:textAlignment w:val="baseline"/>
        <w:rPr>
          <w:rStyle w:val="eop"/>
          <w:b/>
          <w:bCs/>
        </w:rPr>
      </w:pPr>
      <w:r w:rsidRPr="0072383D">
        <w:rPr>
          <w:rStyle w:val="eop"/>
          <w:b/>
          <w:bCs/>
        </w:rPr>
        <w:t>Members of the Board of Early Education and Care</w:t>
      </w:r>
      <w:r>
        <w:rPr>
          <w:rStyle w:val="eop"/>
          <w:b/>
          <w:bCs/>
        </w:rPr>
        <w:t xml:space="preserve"> Not</w:t>
      </w:r>
      <w:r w:rsidRPr="0072383D">
        <w:rPr>
          <w:rStyle w:val="eop"/>
          <w:b/>
          <w:bCs/>
        </w:rPr>
        <w:t xml:space="preserve"> Present</w:t>
      </w:r>
    </w:p>
    <w:p w14:paraId="4152ABAF" w14:textId="77777777" w:rsidR="004B6219" w:rsidRPr="009F36CD" w:rsidRDefault="004B6219" w:rsidP="004B6219">
      <w:pPr>
        <w:rPr>
          <w:rStyle w:val="eop"/>
        </w:rPr>
      </w:pPr>
      <w:r w:rsidRPr="009F36CD">
        <w:rPr>
          <w:rStyle w:val="eop"/>
          <w:rFonts w:ascii="Times New Roman" w:hAnsi="Times New Roman"/>
        </w:rPr>
        <w:t>Cheryl Travers</w:t>
      </w:r>
      <w:r>
        <w:rPr>
          <w:rStyle w:val="eop"/>
          <w:rFonts w:ascii="Times New Roman" w:hAnsi="Times New Roman"/>
        </w:rPr>
        <w:t xml:space="preserve"> </w:t>
      </w:r>
    </w:p>
    <w:p w14:paraId="2AC98F62" w14:textId="77777777" w:rsidR="004B6219" w:rsidRDefault="004B6219" w:rsidP="004B6219">
      <w:pPr>
        <w:pStyle w:val="paragraph"/>
        <w:spacing w:before="0" w:beforeAutospacing="0" w:after="0" w:afterAutospacing="0"/>
        <w:jc w:val="both"/>
        <w:textAlignment w:val="baseline"/>
        <w:rPr>
          <w:rStyle w:val="eop"/>
        </w:rPr>
      </w:pPr>
      <w:r>
        <w:rPr>
          <w:rStyle w:val="eop"/>
        </w:rPr>
        <w:t>Stephanie Curenton, Ph.D.</w:t>
      </w:r>
    </w:p>
    <w:p w14:paraId="766C4FAD" w14:textId="77777777" w:rsidR="001A33EF" w:rsidRPr="00F90667" w:rsidRDefault="001A33EF" w:rsidP="00E13390">
      <w:pPr>
        <w:pStyle w:val="paragraph"/>
        <w:spacing w:before="0" w:beforeAutospacing="0" w:after="0" w:afterAutospacing="0"/>
        <w:jc w:val="both"/>
        <w:textAlignment w:val="baseline"/>
        <w:rPr>
          <w:rStyle w:val="eop"/>
        </w:rPr>
      </w:pPr>
    </w:p>
    <w:p w14:paraId="31253C7C" w14:textId="77777777" w:rsidR="00F71A6C" w:rsidRPr="000B7B6B" w:rsidRDefault="00F71A6C" w:rsidP="00F71A6C">
      <w:pPr>
        <w:jc w:val="center"/>
        <w:rPr>
          <w:rFonts w:ascii="Times New Roman" w:hAnsi="Times New Roman"/>
          <w:b/>
          <w:bCs/>
        </w:rPr>
      </w:pPr>
      <w:r w:rsidRPr="000B7B6B">
        <w:rPr>
          <w:rFonts w:ascii="Times New Roman" w:hAnsi="Times New Roman"/>
          <w:b/>
          <w:bCs/>
        </w:rPr>
        <w:t xml:space="preserve">AGENDA: </w:t>
      </w:r>
    </w:p>
    <w:p w14:paraId="7C8E28C0" w14:textId="77777777" w:rsidR="00F71A6C" w:rsidRPr="008B19E0" w:rsidRDefault="00F71A6C" w:rsidP="00F71A6C">
      <w:pPr>
        <w:jc w:val="both"/>
        <w:rPr>
          <w:rFonts w:asciiTheme="minorHAnsi" w:hAnsiTheme="minorHAnsi"/>
          <w:b/>
          <w:bCs/>
        </w:rPr>
      </w:pPr>
    </w:p>
    <w:p w14:paraId="74BE476E" w14:textId="77777777" w:rsidR="00F71A6C" w:rsidRDefault="00F71A6C" w:rsidP="00F71A6C">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42C74690" w14:textId="741C33F4" w:rsidR="00F71A6C" w:rsidRDefault="00F71A6C" w:rsidP="00F71A6C">
      <w:pPr>
        <w:jc w:val="both"/>
        <w:rPr>
          <w:rFonts w:ascii="Times New Roman" w:hAnsi="Times New Roman"/>
          <w:b/>
          <w:bCs/>
        </w:rPr>
      </w:pPr>
    </w:p>
    <w:p w14:paraId="7901FBBE" w14:textId="72AF8705" w:rsidR="00796146" w:rsidRDefault="00796146" w:rsidP="00F71A6C">
      <w:pPr>
        <w:jc w:val="both"/>
        <w:rPr>
          <w:rFonts w:ascii="Times New Roman" w:hAnsi="Times New Roman"/>
        </w:rPr>
      </w:pPr>
      <w:r>
        <w:rPr>
          <w:rFonts w:ascii="Times New Roman" w:hAnsi="Times New Roman"/>
        </w:rPr>
        <w:t>Chairperson Belsito called the May Board meeting to order. Chairperson Belsito shared that today’s meeting will welcome members of EEC’s residential and placement licensing team and thanked them for their time to inform and educate the Board regarding the work they do. Chairperson Belsito further stated that</w:t>
      </w:r>
      <w:r w:rsidR="00CA056E">
        <w:rPr>
          <w:rFonts w:ascii="Times New Roman" w:hAnsi="Times New Roman"/>
        </w:rPr>
        <w:t>,</w:t>
      </w:r>
      <w:r>
        <w:rPr>
          <w:rFonts w:ascii="Times New Roman" w:hAnsi="Times New Roman"/>
        </w:rPr>
        <w:t xml:space="preserve"> during the meeting, the Commissioner will update the Board on the continued work to update the rate and reimbursement structure.</w:t>
      </w:r>
    </w:p>
    <w:p w14:paraId="50C55A26" w14:textId="77777777" w:rsidR="00796146" w:rsidRPr="00796146" w:rsidRDefault="00796146" w:rsidP="00F71A6C">
      <w:pPr>
        <w:jc w:val="both"/>
        <w:rPr>
          <w:rFonts w:ascii="Times New Roman" w:hAnsi="Times New Roman"/>
        </w:rPr>
      </w:pPr>
    </w:p>
    <w:p w14:paraId="71EAE909" w14:textId="77777777" w:rsidR="00F71A6C" w:rsidRPr="000B7B6B" w:rsidRDefault="00F71A6C" w:rsidP="00F71A6C">
      <w:pPr>
        <w:jc w:val="both"/>
        <w:rPr>
          <w:rFonts w:ascii="Times New Roman" w:hAnsi="Times New Roman"/>
          <w:b/>
          <w:bCs/>
        </w:rPr>
      </w:pPr>
      <w:r w:rsidRPr="000B7B6B">
        <w:rPr>
          <w:rFonts w:ascii="Times New Roman" w:hAnsi="Times New Roman"/>
          <w:b/>
          <w:bCs/>
        </w:rPr>
        <w:t>Comments from the Secretary</w:t>
      </w:r>
    </w:p>
    <w:p w14:paraId="5BFAFF98" w14:textId="0DC3B177" w:rsidR="00F71A6C" w:rsidRDefault="00F71A6C" w:rsidP="00F71A6C">
      <w:pPr>
        <w:jc w:val="both"/>
        <w:rPr>
          <w:rFonts w:ascii="Times New Roman" w:hAnsi="Times New Roman"/>
          <w:b/>
          <w:bCs/>
        </w:rPr>
      </w:pPr>
    </w:p>
    <w:p w14:paraId="277BDB67" w14:textId="458B4DDC" w:rsidR="00796146" w:rsidRPr="00796146" w:rsidRDefault="00796146" w:rsidP="00F71A6C">
      <w:pPr>
        <w:jc w:val="both"/>
        <w:rPr>
          <w:rFonts w:ascii="Times New Roman" w:hAnsi="Times New Roman"/>
        </w:rPr>
      </w:pPr>
      <w:r>
        <w:rPr>
          <w:rFonts w:ascii="Times New Roman" w:hAnsi="Times New Roman"/>
        </w:rPr>
        <w:t xml:space="preserve">Secretary Tutwiler provided an update on the FY24 budget, stating that the recently released House budget included many important early education initiatives, including $490 million for C3 grants. Secretary Tutwiler stated that the Senate budget will be released later in the afternoon. Secretary Tutwiler highlighted that applications for the </w:t>
      </w:r>
      <w:r w:rsidR="003F16DF">
        <w:rPr>
          <w:rFonts w:ascii="Times New Roman" w:hAnsi="Times New Roman"/>
        </w:rPr>
        <w:t>h</w:t>
      </w:r>
      <w:r>
        <w:rPr>
          <w:rFonts w:ascii="Times New Roman" w:hAnsi="Times New Roman"/>
        </w:rPr>
        <w:t xml:space="preserve">igher </w:t>
      </w:r>
      <w:r w:rsidR="003F16DF">
        <w:rPr>
          <w:rFonts w:ascii="Times New Roman" w:hAnsi="Times New Roman"/>
        </w:rPr>
        <w:t>e</w:t>
      </w:r>
      <w:r>
        <w:rPr>
          <w:rFonts w:ascii="Times New Roman" w:hAnsi="Times New Roman"/>
        </w:rPr>
        <w:t>ducation early childhood educator scholarships are available and provided instructions on how to access the application</w:t>
      </w:r>
      <w:r w:rsidR="003E50EF">
        <w:rPr>
          <w:rFonts w:ascii="Times New Roman" w:hAnsi="Times New Roman"/>
        </w:rPr>
        <w:t xml:space="preserve"> to ensure that as many educators </w:t>
      </w:r>
      <w:r w:rsidR="00CE5E55">
        <w:rPr>
          <w:rFonts w:ascii="Times New Roman" w:hAnsi="Times New Roman"/>
        </w:rPr>
        <w:t xml:space="preserve">as possible apply. Secretary Tutwiler highlighted that the current week is Teacher Appreciation Week and Friday is </w:t>
      </w:r>
      <w:r w:rsidR="00CE5E55">
        <w:rPr>
          <w:rFonts w:ascii="Times New Roman" w:hAnsi="Times New Roman"/>
        </w:rPr>
        <w:lastRenderedPageBreak/>
        <w:t>designated Child Care Provider Day. Secretary Tutwiler expressed his deep appreciation for all early education educators and thanked them for their work.</w:t>
      </w:r>
    </w:p>
    <w:p w14:paraId="7AC868AD" w14:textId="77777777" w:rsidR="00796146" w:rsidRPr="000B7B6B" w:rsidRDefault="00796146" w:rsidP="00F71A6C">
      <w:pPr>
        <w:jc w:val="both"/>
        <w:rPr>
          <w:rFonts w:ascii="Times New Roman" w:hAnsi="Times New Roman"/>
          <w:b/>
          <w:bCs/>
        </w:rPr>
      </w:pPr>
    </w:p>
    <w:p w14:paraId="472C57D7" w14:textId="77777777" w:rsidR="00F71A6C" w:rsidRPr="000B7B6B" w:rsidRDefault="00F71A6C" w:rsidP="00F71A6C">
      <w:pPr>
        <w:jc w:val="both"/>
        <w:rPr>
          <w:rFonts w:ascii="Times New Roman" w:hAnsi="Times New Roman"/>
          <w:b/>
          <w:bCs/>
        </w:rPr>
      </w:pPr>
      <w:r w:rsidRPr="651F0955">
        <w:rPr>
          <w:rFonts w:ascii="Times New Roman" w:hAnsi="Times New Roman"/>
          <w:b/>
          <w:bCs/>
        </w:rPr>
        <w:t>Comments from the Commissioner</w:t>
      </w:r>
    </w:p>
    <w:p w14:paraId="0B32A2FC" w14:textId="59176DB2" w:rsidR="00F71A6C" w:rsidRDefault="00F71A6C" w:rsidP="00F71A6C">
      <w:pPr>
        <w:jc w:val="both"/>
        <w:rPr>
          <w:rFonts w:ascii="Times New Roman" w:hAnsi="Times New Roman"/>
          <w:b/>
          <w:bCs/>
        </w:rPr>
      </w:pPr>
    </w:p>
    <w:p w14:paraId="72D824AC" w14:textId="16EC1AD9" w:rsidR="00CE5E55" w:rsidRDefault="00CE5E55" w:rsidP="00F71A6C">
      <w:pPr>
        <w:jc w:val="both"/>
        <w:rPr>
          <w:rFonts w:ascii="Times New Roman" w:hAnsi="Times New Roman"/>
        </w:rPr>
      </w:pPr>
      <w:r>
        <w:rPr>
          <w:rFonts w:ascii="Times New Roman" w:hAnsi="Times New Roman"/>
        </w:rPr>
        <w:t>Commissioner Kershaw echoed Secretary Tutwiler’s appreciate for early educators</w:t>
      </w:r>
      <w:r w:rsidR="004B6219">
        <w:rPr>
          <w:rFonts w:ascii="Times New Roman" w:hAnsi="Times New Roman"/>
        </w:rPr>
        <w:t xml:space="preserve">. Commissioner Kershaw indicated that an update will be provided to the Board when the Senate releases their budget and expressed appreciation for the support from the Administration and the Legislature. </w:t>
      </w:r>
      <w:r w:rsidR="003F16DF">
        <w:rPr>
          <w:rFonts w:ascii="Times New Roman" w:hAnsi="Times New Roman"/>
        </w:rPr>
        <w:t>After providing a</w:t>
      </w:r>
      <w:r w:rsidR="004B6219">
        <w:rPr>
          <w:rFonts w:ascii="Times New Roman" w:hAnsi="Times New Roman"/>
        </w:rPr>
        <w:t xml:space="preserve"> personnel update</w:t>
      </w:r>
      <w:r w:rsidR="003F16DF">
        <w:rPr>
          <w:rFonts w:ascii="Times New Roman" w:hAnsi="Times New Roman"/>
        </w:rPr>
        <w:t xml:space="preserve">, Commissioner Kershaw gave an </w:t>
      </w:r>
      <w:r w:rsidR="004B6219">
        <w:rPr>
          <w:rFonts w:ascii="Times New Roman" w:hAnsi="Times New Roman"/>
        </w:rPr>
        <w:t>update relating to the implementation of the financial assistance regulations, stating that policies and procedures are being drafted in partnership with stakeholders and the formal effective date will be September 1, 2023, which will enable new vendors to be trained in the policies and procedures. Commissioner Kershaw shared that information regarding the scholarship program can also be found on EEC’s website and clarified that the application is open until August 1, 2023. Commissioner Kershaw stated that the June Board meeting will be held in Boston.</w:t>
      </w:r>
    </w:p>
    <w:p w14:paraId="57249E43" w14:textId="77777777" w:rsidR="004B6219" w:rsidRPr="00CE5E55" w:rsidRDefault="004B6219" w:rsidP="00F71A6C">
      <w:pPr>
        <w:jc w:val="both"/>
        <w:rPr>
          <w:rFonts w:ascii="Times New Roman" w:hAnsi="Times New Roman"/>
        </w:rPr>
      </w:pPr>
    </w:p>
    <w:p w14:paraId="30A342CA" w14:textId="36E15231" w:rsidR="00F71A6C" w:rsidRDefault="00F71A6C" w:rsidP="00F71A6C">
      <w:pPr>
        <w:jc w:val="both"/>
        <w:rPr>
          <w:rFonts w:ascii="Times New Roman" w:hAnsi="Times New Roman"/>
          <w:b/>
          <w:bCs/>
        </w:rPr>
      </w:pPr>
      <w:r w:rsidRPr="000B7B6B">
        <w:rPr>
          <w:rFonts w:ascii="Times New Roman" w:hAnsi="Times New Roman"/>
          <w:b/>
          <w:bCs/>
        </w:rPr>
        <w:t>Statements from the Public</w:t>
      </w:r>
    </w:p>
    <w:p w14:paraId="7D1AE169" w14:textId="0B468184" w:rsidR="004B6219" w:rsidRDefault="004B6219" w:rsidP="00F71A6C">
      <w:pPr>
        <w:jc w:val="both"/>
        <w:rPr>
          <w:rFonts w:ascii="Times New Roman" w:hAnsi="Times New Roman"/>
          <w:b/>
          <w:bCs/>
        </w:rPr>
      </w:pPr>
    </w:p>
    <w:p w14:paraId="2AE36EE9" w14:textId="06626307" w:rsidR="004B6219" w:rsidRPr="004B6219" w:rsidRDefault="004B6219" w:rsidP="00F71A6C">
      <w:pPr>
        <w:jc w:val="both"/>
        <w:rPr>
          <w:rFonts w:ascii="Times New Roman" w:hAnsi="Times New Roman"/>
        </w:rPr>
      </w:pPr>
      <w:r>
        <w:rPr>
          <w:rFonts w:ascii="Times New Roman" w:hAnsi="Times New Roman"/>
        </w:rPr>
        <w:t>Chairperson Belsito acknowledged that public comment was received by email and was distributed to the Board prior to the start of the meeting for review.</w:t>
      </w:r>
    </w:p>
    <w:p w14:paraId="0245FD6D" w14:textId="77777777" w:rsidR="00F71A6C" w:rsidRPr="00484846" w:rsidRDefault="00F71A6C" w:rsidP="00F71A6C">
      <w:pPr>
        <w:jc w:val="both"/>
        <w:rPr>
          <w:rFonts w:ascii="Times New Roman" w:hAnsi="Times New Roman"/>
          <w:bCs/>
        </w:rPr>
      </w:pPr>
    </w:p>
    <w:p w14:paraId="5218015C" w14:textId="77777777" w:rsidR="00F71A6C" w:rsidRPr="00484846" w:rsidRDefault="00F71A6C" w:rsidP="00F71A6C">
      <w:pPr>
        <w:jc w:val="both"/>
        <w:rPr>
          <w:rFonts w:ascii="Times New Roman" w:hAnsi="Times New Roman"/>
          <w:b/>
          <w:bCs/>
        </w:rPr>
      </w:pPr>
      <w:r w:rsidRPr="69EB83FE">
        <w:rPr>
          <w:rFonts w:ascii="Times New Roman" w:hAnsi="Times New Roman"/>
          <w:b/>
          <w:bCs/>
        </w:rPr>
        <w:t>Routine Business:</w:t>
      </w:r>
    </w:p>
    <w:p w14:paraId="7DF8FA31" w14:textId="0DD7392A" w:rsidR="00F71A6C" w:rsidRPr="004B6219" w:rsidRDefault="00F71A6C" w:rsidP="00F71A6C">
      <w:pPr>
        <w:pStyle w:val="ListParagraph"/>
        <w:numPr>
          <w:ilvl w:val="0"/>
          <w:numId w:val="9"/>
        </w:numPr>
        <w:jc w:val="both"/>
        <w:rPr>
          <w:rFonts w:ascii="Times New Roman" w:hAnsi="Times New Roman"/>
          <w:b/>
          <w:bCs/>
        </w:rPr>
      </w:pPr>
      <w:r w:rsidRPr="5CBE3531">
        <w:rPr>
          <w:rFonts w:ascii="Times New Roman" w:hAnsi="Times New Roman"/>
        </w:rPr>
        <w:t xml:space="preserve">Approval of Minutes from </w:t>
      </w:r>
      <w:r>
        <w:rPr>
          <w:rFonts w:ascii="Times New Roman" w:hAnsi="Times New Roman"/>
        </w:rPr>
        <w:t>April 11</w:t>
      </w:r>
      <w:r w:rsidRPr="5CBE3531">
        <w:rPr>
          <w:rFonts w:ascii="Times New Roman" w:hAnsi="Times New Roman"/>
        </w:rPr>
        <w:t>, 2023 Meeting – VOTE</w:t>
      </w:r>
    </w:p>
    <w:p w14:paraId="14B8B695" w14:textId="447B6B81" w:rsidR="004B6219" w:rsidRPr="004B6219" w:rsidRDefault="004B6219" w:rsidP="004B6219">
      <w:pPr>
        <w:jc w:val="both"/>
        <w:rPr>
          <w:rFonts w:ascii="Times New Roman" w:hAnsi="Times New Roman"/>
        </w:rPr>
      </w:pPr>
      <w:r>
        <w:rPr>
          <w:rFonts w:ascii="Times New Roman" w:hAnsi="Times New Roman"/>
        </w:rPr>
        <w:t>Approved by unanimous vote.</w:t>
      </w:r>
    </w:p>
    <w:p w14:paraId="53A31D7D" w14:textId="77777777" w:rsidR="00F71A6C" w:rsidRPr="00484846" w:rsidRDefault="00F71A6C" w:rsidP="00F71A6C">
      <w:pPr>
        <w:jc w:val="both"/>
        <w:rPr>
          <w:rFonts w:ascii="Times New Roman" w:hAnsi="Times New Roman"/>
          <w:bCs/>
        </w:rPr>
      </w:pPr>
    </w:p>
    <w:p w14:paraId="33AF2FA2" w14:textId="77777777" w:rsidR="00F71A6C" w:rsidRDefault="00F71A6C" w:rsidP="00F71A6C">
      <w:pPr>
        <w:jc w:val="both"/>
        <w:rPr>
          <w:rFonts w:ascii="Times New Roman" w:hAnsi="Times New Roman"/>
          <w:b/>
          <w:bCs/>
        </w:rPr>
      </w:pPr>
      <w:r w:rsidRPr="69EB83FE">
        <w:rPr>
          <w:rFonts w:ascii="Times New Roman" w:hAnsi="Times New Roman"/>
          <w:b/>
          <w:bCs/>
        </w:rPr>
        <w:t>Items for Discussion and Action:</w:t>
      </w:r>
    </w:p>
    <w:p w14:paraId="62C330EB" w14:textId="4DD7FDAB" w:rsidR="00F71A6C" w:rsidRPr="004B6219" w:rsidRDefault="00F71A6C" w:rsidP="00F71A6C">
      <w:pPr>
        <w:pStyle w:val="ListParagraph"/>
        <w:numPr>
          <w:ilvl w:val="0"/>
          <w:numId w:val="9"/>
        </w:numPr>
        <w:jc w:val="both"/>
        <w:rPr>
          <w:rFonts w:ascii="Times New Roman" w:hAnsi="Times New Roman"/>
          <w:b/>
          <w:bCs/>
        </w:rPr>
      </w:pPr>
      <w:r>
        <w:rPr>
          <w:rFonts w:ascii="Times New Roman" w:hAnsi="Times New Roman"/>
        </w:rPr>
        <w:t>Residential &amp; Placement Programs</w:t>
      </w:r>
    </w:p>
    <w:p w14:paraId="722B5FBC" w14:textId="5E6A2E7E" w:rsidR="004B6219" w:rsidRDefault="004B6219" w:rsidP="004B6219">
      <w:pPr>
        <w:jc w:val="both"/>
        <w:rPr>
          <w:rFonts w:ascii="Times New Roman" w:hAnsi="Times New Roman"/>
          <w:b/>
          <w:bCs/>
        </w:rPr>
      </w:pPr>
    </w:p>
    <w:p w14:paraId="2A867B0E" w14:textId="70621A70" w:rsidR="004B6219" w:rsidRDefault="004B6219" w:rsidP="004B6219">
      <w:pPr>
        <w:jc w:val="both"/>
        <w:rPr>
          <w:rFonts w:ascii="Times New Roman" w:hAnsi="Times New Roman"/>
        </w:rPr>
      </w:pPr>
      <w:r>
        <w:rPr>
          <w:rFonts w:ascii="Times New Roman" w:hAnsi="Times New Roman"/>
        </w:rPr>
        <w:t>Commissioner Kershaw welcomed Deputy Commissioner for Field Operations</w:t>
      </w:r>
      <w:r w:rsidR="0065015D">
        <w:rPr>
          <w:rFonts w:ascii="Times New Roman" w:hAnsi="Times New Roman"/>
        </w:rPr>
        <w:t xml:space="preserve"> </w:t>
      </w:r>
      <w:r>
        <w:rPr>
          <w:rFonts w:ascii="Times New Roman" w:hAnsi="Times New Roman"/>
        </w:rPr>
        <w:t xml:space="preserve">Andrew Rome, </w:t>
      </w:r>
      <w:r w:rsidR="00310398">
        <w:rPr>
          <w:rFonts w:ascii="Times New Roman" w:hAnsi="Times New Roman"/>
        </w:rPr>
        <w:t xml:space="preserve">Supervisors for </w:t>
      </w:r>
      <w:r w:rsidR="003F16DF">
        <w:rPr>
          <w:rFonts w:ascii="Times New Roman" w:hAnsi="Times New Roman"/>
        </w:rPr>
        <w:t xml:space="preserve">the </w:t>
      </w:r>
      <w:r w:rsidR="00310398">
        <w:rPr>
          <w:rFonts w:ascii="Times New Roman" w:hAnsi="Times New Roman"/>
        </w:rPr>
        <w:t xml:space="preserve">Residential and Placement </w:t>
      </w:r>
      <w:r w:rsidR="002C6FBE">
        <w:rPr>
          <w:rFonts w:ascii="Times New Roman" w:hAnsi="Times New Roman"/>
        </w:rPr>
        <w:t>Unit</w:t>
      </w:r>
      <w:r w:rsidR="003F16DF">
        <w:rPr>
          <w:rFonts w:ascii="Times New Roman" w:hAnsi="Times New Roman"/>
        </w:rPr>
        <w:t>,</w:t>
      </w:r>
      <w:r w:rsidR="00310398">
        <w:rPr>
          <w:rFonts w:ascii="Times New Roman" w:hAnsi="Times New Roman"/>
        </w:rPr>
        <w:t xml:space="preserve"> </w:t>
      </w:r>
      <w:r>
        <w:rPr>
          <w:rFonts w:ascii="Times New Roman" w:hAnsi="Times New Roman"/>
        </w:rPr>
        <w:t xml:space="preserve">Kelly Buckley and Tim Keane, and </w:t>
      </w:r>
      <w:r w:rsidR="00310398">
        <w:rPr>
          <w:rFonts w:ascii="Times New Roman" w:hAnsi="Times New Roman"/>
        </w:rPr>
        <w:t>Residential and Placement Licensors Yvonne Adobo-Piper, Carrie Murphy McCall</w:t>
      </w:r>
      <w:r w:rsidR="003F16DF">
        <w:rPr>
          <w:rFonts w:ascii="Times New Roman" w:hAnsi="Times New Roman"/>
        </w:rPr>
        <w:t>,</w:t>
      </w:r>
      <w:r w:rsidR="00310398">
        <w:rPr>
          <w:rFonts w:ascii="Times New Roman" w:hAnsi="Times New Roman"/>
        </w:rPr>
        <w:t xml:space="preserve"> and Tracy Medeiros. Commissioner Kershaw discussed the important work undertaken by the residential and placement team and stated that today’s conver</w:t>
      </w:r>
      <w:r w:rsidR="002C6FBE">
        <w:rPr>
          <w:rFonts w:ascii="Times New Roman" w:hAnsi="Times New Roman"/>
        </w:rPr>
        <w:t>sation is a continuation of the regulation reform process. Commissioner Kershaw stated that the</w:t>
      </w:r>
      <w:r w:rsidR="003F16DF">
        <w:rPr>
          <w:rFonts w:ascii="Times New Roman" w:hAnsi="Times New Roman"/>
        </w:rPr>
        <w:t xml:space="preserve"> relevant</w:t>
      </w:r>
      <w:r w:rsidR="002C6FBE">
        <w:rPr>
          <w:rFonts w:ascii="Times New Roman" w:hAnsi="Times New Roman"/>
        </w:rPr>
        <w:t xml:space="preserve"> regulations have not been meaningfully updated since 1995 and discussed the importance of the regulations reflecting the current work of the agency.</w:t>
      </w:r>
    </w:p>
    <w:p w14:paraId="7CC6869F" w14:textId="77777777" w:rsidR="002C6FBE" w:rsidRPr="004B6219" w:rsidRDefault="002C6FBE" w:rsidP="004B6219">
      <w:pPr>
        <w:jc w:val="both"/>
        <w:rPr>
          <w:rFonts w:ascii="Times New Roman" w:hAnsi="Times New Roman"/>
        </w:rPr>
      </w:pPr>
    </w:p>
    <w:p w14:paraId="753883C1" w14:textId="4D3C24FD" w:rsidR="00F71A6C" w:rsidRPr="002C6FBE" w:rsidRDefault="00F71A6C" w:rsidP="00F71A6C">
      <w:pPr>
        <w:pStyle w:val="ListParagraph"/>
        <w:numPr>
          <w:ilvl w:val="1"/>
          <w:numId w:val="9"/>
        </w:numPr>
        <w:jc w:val="both"/>
        <w:rPr>
          <w:rFonts w:ascii="Times New Roman" w:hAnsi="Times New Roman"/>
          <w:b/>
          <w:bCs/>
        </w:rPr>
      </w:pPr>
      <w:r>
        <w:rPr>
          <w:rFonts w:ascii="Times New Roman" w:hAnsi="Times New Roman"/>
        </w:rPr>
        <w:t>Overview</w:t>
      </w:r>
    </w:p>
    <w:p w14:paraId="1763EED5" w14:textId="69D73422" w:rsidR="002C6FBE" w:rsidRDefault="002C6FBE" w:rsidP="002C6FBE">
      <w:pPr>
        <w:jc w:val="both"/>
        <w:rPr>
          <w:rFonts w:ascii="Times New Roman" w:hAnsi="Times New Roman"/>
          <w:b/>
          <w:bCs/>
        </w:rPr>
      </w:pPr>
    </w:p>
    <w:p w14:paraId="7FF7ED91" w14:textId="6DBE730B" w:rsidR="002C6FBE" w:rsidRDefault="002C6FBE" w:rsidP="002C6FBE">
      <w:pPr>
        <w:jc w:val="both"/>
        <w:rPr>
          <w:rFonts w:ascii="Times New Roman" w:hAnsi="Times New Roman"/>
        </w:rPr>
      </w:pPr>
      <w:r>
        <w:rPr>
          <w:rFonts w:ascii="Times New Roman" w:hAnsi="Times New Roman"/>
        </w:rPr>
        <w:t>Deputy Commissioner Rome provided an overview of the residential and placement unit (“R&amp;P”), stating that these programs provide housing and clinical supports for youth. Deputy Commissioner Rome defined the two types of residential programs, which are group care and temporary shelter</w:t>
      </w:r>
      <w:r w:rsidR="003F16DF">
        <w:rPr>
          <w:rFonts w:ascii="Times New Roman" w:hAnsi="Times New Roman"/>
        </w:rPr>
        <w:t>,</w:t>
      </w:r>
      <w:r>
        <w:rPr>
          <w:rFonts w:ascii="Times New Roman" w:hAnsi="Times New Roman"/>
        </w:rPr>
        <w:t xml:space="preserve"> and the two types of placement agencies</w:t>
      </w:r>
      <w:r w:rsidR="003F16DF">
        <w:rPr>
          <w:rFonts w:ascii="Times New Roman" w:hAnsi="Times New Roman"/>
        </w:rPr>
        <w:t>,</w:t>
      </w:r>
      <w:r>
        <w:rPr>
          <w:rFonts w:ascii="Times New Roman" w:hAnsi="Times New Roman"/>
        </w:rPr>
        <w:t xml:space="preserve"> which are foster care placement agencies and adoption agencies. </w:t>
      </w:r>
    </w:p>
    <w:p w14:paraId="74BE71AE" w14:textId="491C0BBC" w:rsidR="002C6FBE" w:rsidRDefault="002C6FBE" w:rsidP="002C6FBE">
      <w:pPr>
        <w:jc w:val="both"/>
        <w:rPr>
          <w:rFonts w:ascii="Times New Roman" w:hAnsi="Times New Roman"/>
        </w:rPr>
      </w:pPr>
    </w:p>
    <w:p w14:paraId="53FAF7F3" w14:textId="3E5058AB" w:rsidR="002C6FBE" w:rsidRDefault="002C6FBE" w:rsidP="002C6FBE">
      <w:pPr>
        <w:jc w:val="both"/>
        <w:rPr>
          <w:rFonts w:ascii="Times New Roman" w:hAnsi="Times New Roman"/>
        </w:rPr>
      </w:pPr>
      <w:r>
        <w:rPr>
          <w:rFonts w:ascii="Times New Roman" w:hAnsi="Times New Roman"/>
        </w:rPr>
        <w:t>Ms. Buckley discussed the regulations that apply to residential and placement programs</w:t>
      </w:r>
      <w:r w:rsidR="001062A1">
        <w:rPr>
          <w:rFonts w:ascii="Times New Roman" w:hAnsi="Times New Roman"/>
        </w:rPr>
        <w:t xml:space="preserve">. She outlined </w:t>
      </w:r>
      <w:r w:rsidR="00FD5EBE">
        <w:rPr>
          <w:rFonts w:ascii="Times New Roman" w:hAnsi="Times New Roman"/>
        </w:rPr>
        <w:t>the different</w:t>
      </w:r>
      <w:r w:rsidR="001062A1">
        <w:rPr>
          <w:rFonts w:ascii="Times New Roman" w:hAnsi="Times New Roman"/>
        </w:rPr>
        <w:t xml:space="preserve"> types of residential programs </w:t>
      </w:r>
      <w:r w:rsidR="00514B26">
        <w:rPr>
          <w:rFonts w:ascii="Times New Roman" w:hAnsi="Times New Roman"/>
        </w:rPr>
        <w:t>licensed by EEC</w:t>
      </w:r>
      <w:r w:rsidR="001062A1">
        <w:rPr>
          <w:rFonts w:ascii="Times New Roman" w:hAnsi="Times New Roman"/>
        </w:rPr>
        <w:t xml:space="preserve"> and discussed </w:t>
      </w:r>
      <w:r>
        <w:rPr>
          <w:rFonts w:ascii="Times New Roman" w:hAnsi="Times New Roman"/>
        </w:rPr>
        <w:t xml:space="preserve">the populations </w:t>
      </w:r>
      <w:r w:rsidR="001062A1">
        <w:rPr>
          <w:rFonts w:ascii="Times New Roman" w:hAnsi="Times New Roman"/>
        </w:rPr>
        <w:t xml:space="preserve">that are </w:t>
      </w:r>
      <w:r>
        <w:rPr>
          <w:rFonts w:ascii="Times New Roman" w:hAnsi="Times New Roman"/>
        </w:rPr>
        <w:t>served</w:t>
      </w:r>
      <w:r w:rsidR="001062A1">
        <w:rPr>
          <w:rFonts w:ascii="Times New Roman" w:hAnsi="Times New Roman"/>
        </w:rPr>
        <w:t>,</w:t>
      </w:r>
      <w:r>
        <w:rPr>
          <w:rFonts w:ascii="Times New Roman" w:hAnsi="Times New Roman"/>
        </w:rPr>
        <w:t xml:space="preserve"> highligh</w:t>
      </w:r>
      <w:r w:rsidR="001062A1">
        <w:rPr>
          <w:rFonts w:ascii="Times New Roman" w:hAnsi="Times New Roman"/>
        </w:rPr>
        <w:t>ting</w:t>
      </w:r>
      <w:r>
        <w:rPr>
          <w:rFonts w:ascii="Times New Roman" w:hAnsi="Times New Roman"/>
        </w:rPr>
        <w:t xml:space="preserve"> that 311 licensed programs serve over 5,000 youth across the Commonwealth</w:t>
      </w:r>
      <w:r w:rsidR="001062A1">
        <w:rPr>
          <w:rFonts w:ascii="Times New Roman" w:hAnsi="Times New Roman"/>
        </w:rPr>
        <w:t>. Ms. Buckley noted that</w:t>
      </w:r>
      <w:r w:rsidR="003F16DF">
        <w:rPr>
          <w:rFonts w:ascii="Times New Roman" w:hAnsi="Times New Roman"/>
        </w:rPr>
        <w:t>,</w:t>
      </w:r>
      <w:r w:rsidR="001062A1">
        <w:rPr>
          <w:rFonts w:ascii="Times New Roman" w:hAnsi="Times New Roman"/>
        </w:rPr>
        <w:t xml:space="preserve"> due to workforce and retention issues, capacity is lower than licensing allows at most programs. </w:t>
      </w:r>
      <w:r w:rsidR="00514B26">
        <w:rPr>
          <w:rFonts w:ascii="Times New Roman" w:hAnsi="Times New Roman"/>
        </w:rPr>
        <w:lastRenderedPageBreak/>
        <w:t>Ms. Buckley discussed the types of placement agencies licensed by EEC</w:t>
      </w:r>
      <w:r w:rsidR="00E21B12">
        <w:rPr>
          <w:rFonts w:ascii="Times New Roman" w:hAnsi="Times New Roman"/>
        </w:rPr>
        <w:t xml:space="preserve"> and explained the types of contracts utilized by foster care and adoption agencies. </w:t>
      </w:r>
    </w:p>
    <w:p w14:paraId="581F5CD8" w14:textId="4639A9B4" w:rsidR="00E21B12" w:rsidRDefault="00E21B12" w:rsidP="002C6FBE">
      <w:pPr>
        <w:jc w:val="both"/>
        <w:rPr>
          <w:rFonts w:ascii="Times New Roman" w:hAnsi="Times New Roman"/>
        </w:rPr>
      </w:pPr>
    </w:p>
    <w:p w14:paraId="2D303310" w14:textId="21A712C0" w:rsidR="00E21B12" w:rsidRDefault="00E21B12" w:rsidP="002C6FBE">
      <w:pPr>
        <w:jc w:val="both"/>
        <w:rPr>
          <w:rFonts w:ascii="Times New Roman" w:hAnsi="Times New Roman"/>
        </w:rPr>
      </w:pPr>
      <w:r>
        <w:rPr>
          <w:rFonts w:ascii="Times New Roman" w:hAnsi="Times New Roman"/>
        </w:rPr>
        <w:t>Deputy Commissioner Rome discussed residential education schools which are overseen in collaboration with DESE and stressed the importance of open communication between the agencies to ensure the health and safety of the children who reside</w:t>
      </w:r>
      <w:r w:rsidR="003F16DF">
        <w:rPr>
          <w:rFonts w:ascii="Times New Roman" w:hAnsi="Times New Roman"/>
        </w:rPr>
        <w:t xml:space="preserve"> </w:t>
      </w:r>
      <w:r>
        <w:rPr>
          <w:rFonts w:ascii="Times New Roman" w:hAnsi="Times New Roman"/>
        </w:rPr>
        <w:t>and receive education at the programs. He shared that 47% programs are residential education. Deputy Commissioner Rome clarified that EEC is not the funding source for these programs and solely handles regulatory oversight and licensing and clarified the roles other partners, such as DCF and DMH</w:t>
      </w:r>
      <w:r w:rsidR="003F16DF">
        <w:rPr>
          <w:rFonts w:ascii="Times New Roman" w:hAnsi="Times New Roman"/>
        </w:rPr>
        <w:t>,</w:t>
      </w:r>
      <w:r>
        <w:rPr>
          <w:rFonts w:ascii="Times New Roman" w:hAnsi="Times New Roman"/>
        </w:rPr>
        <w:t xml:space="preserve"> have in the residential placement programs and how EEC collaborates with these partners. Commissioner Kershaw noted that EEC’s role in early childhood education is </w:t>
      </w:r>
      <w:r w:rsidR="00FD5EBE">
        <w:rPr>
          <w:rFonts w:ascii="Times New Roman" w:hAnsi="Times New Roman"/>
        </w:rPr>
        <w:t>broader</w:t>
      </w:r>
      <w:r>
        <w:rPr>
          <w:rFonts w:ascii="Times New Roman" w:hAnsi="Times New Roman"/>
        </w:rPr>
        <w:t xml:space="preserve"> than </w:t>
      </w:r>
      <w:r w:rsidR="00FD5EBE">
        <w:rPr>
          <w:rFonts w:ascii="Times New Roman" w:hAnsi="Times New Roman"/>
        </w:rPr>
        <w:t>its</w:t>
      </w:r>
      <w:r>
        <w:rPr>
          <w:rFonts w:ascii="Times New Roman" w:hAnsi="Times New Roman"/>
        </w:rPr>
        <w:t xml:space="preserve"> role with R&amp;P programs. She clarified that the funding agencies set treatment goals and standards for services provided</w:t>
      </w:r>
      <w:r w:rsidR="003F16DF">
        <w:rPr>
          <w:rFonts w:ascii="Times New Roman" w:hAnsi="Times New Roman"/>
        </w:rPr>
        <w:t xml:space="preserve">, </w:t>
      </w:r>
      <w:r>
        <w:rPr>
          <w:rFonts w:ascii="Times New Roman" w:hAnsi="Times New Roman"/>
        </w:rPr>
        <w:t>so our collaboration with the funding agencies is essential.</w:t>
      </w:r>
    </w:p>
    <w:p w14:paraId="75D611C8" w14:textId="30751B25" w:rsidR="00E21B12" w:rsidRDefault="00E21B12" w:rsidP="002C6FBE">
      <w:pPr>
        <w:jc w:val="both"/>
        <w:rPr>
          <w:rFonts w:ascii="Times New Roman" w:hAnsi="Times New Roman"/>
        </w:rPr>
      </w:pPr>
    </w:p>
    <w:p w14:paraId="2255D2E3" w14:textId="77777777" w:rsidR="00FC0540" w:rsidRDefault="00E21B12" w:rsidP="002C6FBE">
      <w:pPr>
        <w:jc w:val="both"/>
        <w:rPr>
          <w:rFonts w:ascii="Times New Roman" w:hAnsi="Times New Roman"/>
        </w:rPr>
      </w:pPr>
      <w:r>
        <w:rPr>
          <w:rFonts w:ascii="Times New Roman" w:hAnsi="Times New Roman"/>
        </w:rPr>
        <w:t>Licensor Kerry Murphy McCall discussed how licensors support group care and temporary shelter programs. She provided an overview of the services these programs provide</w:t>
      </w:r>
      <w:r w:rsidR="00FC0540">
        <w:rPr>
          <w:rFonts w:ascii="Times New Roman" w:hAnsi="Times New Roman"/>
        </w:rPr>
        <w:t xml:space="preserve"> and discussed the needs of the children who receive the services. Ms. McCall shared that a large responsibility of licensors is to conduct annual visits with providers through renewal and monitoring visits and she discussed the process for these visits and how information is gathered and shared with the programs. Ms. McCall stated that licensors also conduct investigations, with the most serious handled by the investigation unit with monitoring and enforcement handled by licensors. </w:t>
      </w:r>
    </w:p>
    <w:p w14:paraId="6DDE3CC2" w14:textId="77777777" w:rsidR="00FC0540" w:rsidRDefault="00FC0540" w:rsidP="002C6FBE">
      <w:pPr>
        <w:jc w:val="both"/>
        <w:rPr>
          <w:rFonts w:ascii="Times New Roman" w:hAnsi="Times New Roman"/>
        </w:rPr>
      </w:pPr>
    </w:p>
    <w:p w14:paraId="179F2D17" w14:textId="218721CC" w:rsidR="00E21B12" w:rsidRDefault="00FC0540" w:rsidP="002C6FBE">
      <w:pPr>
        <w:jc w:val="both"/>
        <w:rPr>
          <w:rFonts w:ascii="Times New Roman" w:hAnsi="Times New Roman"/>
        </w:rPr>
      </w:pPr>
      <w:r>
        <w:rPr>
          <w:rFonts w:ascii="Times New Roman" w:hAnsi="Times New Roman"/>
        </w:rPr>
        <w:t>Yvonne Adobo-Piper discussed the milieu of the residential programs, the staffing structure</w:t>
      </w:r>
      <w:r w:rsidR="003F16DF">
        <w:rPr>
          <w:rFonts w:ascii="Times New Roman" w:hAnsi="Times New Roman"/>
        </w:rPr>
        <w:t>,</w:t>
      </w:r>
      <w:r>
        <w:rPr>
          <w:rFonts w:ascii="Times New Roman" w:hAnsi="Times New Roman"/>
        </w:rPr>
        <w:t xml:space="preserve"> and </w:t>
      </w:r>
      <w:r w:rsidR="00DF3994">
        <w:rPr>
          <w:rFonts w:ascii="Times New Roman" w:hAnsi="Times New Roman"/>
        </w:rPr>
        <w:t xml:space="preserve">typical daily occurrences for staff and residents. </w:t>
      </w:r>
      <w:r w:rsidR="00DE33DE">
        <w:rPr>
          <w:rFonts w:ascii="Times New Roman" w:hAnsi="Times New Roman"/>
        </w:rPr>
        <w:t xml:space="preserve">Ms. Adobo-Piper discussed the role of parents and how the agency supports residents and their families. </w:t>
      </w:r>
    </w:p>
    <w:p w14:paraId="75B3CA83" w14:textId="0D6CE779" w:rsidR="00DE33DE" w:rsidRDefault="00DE33DE" w:rsidP="002C6FBE">
      <w:pPr>
        <w:jc w:val="both"/>
        <w:rPr>
          <w:rFonts w:ascii="Times New Roman" w:hAnsi="Times New Roman"/>
        </w:rPr>
      </w:pPr>
    </w:p>
    <w:p w14:paraId="168F435C" w14:textId="0389AAA8" w:rsidR="002C6FBE" w:rsidRPr="002C6FBE" w:rsidRDefault="00DE33DE" w:rsidP="002C6FBE">
      <w:pPr>
        <w:jc w:val="both"/>
        <w:rPr>
          <w:rFonts w:ascii="Times New Roman" w:hAnsi="Times New Roman"/>
        </w:rPr>
      </w:pPr>
      <w:r>
        <w:rPr>
          <w:rFonts w:ascii="Times New Roman" w:hAnsi="Times New Roman"/>
        </w:rPr>
        <w:t xml:space="preserve">Tracy Medeiros discussed the role of EEC </w:t>
      </w:r>
      <w:r w:rsidR="005006DA">
        <w:rPr>
          <w:rFonts w:ascii="Times New Roman" w:hAnsi="Times New Roman"/>
        </w:rPr>
        <w:t xml:space="preserve">in licensing foster care and adoption agencies. Ms. Medeiros made the distinction that EEC licenses the agency, not the families proving the care. Ms. Medeiros discussed the regulations specific to foster care and adoption agencies. She shared that the biggest challenge currently is the recruitment and retention of foster parents. Commissioner Kershaw commented that the goal of placement is to provide children with the least restrictive setting. </w:t>
      </w:r>
    </w:p>
    <w:p w14:paraId="025A9A3F" w14:textId="77777777" w:rsidR="002C6FBE" w:rsidRPr="002C6FBE" w:rsidRDefault="002C6FBE" w:rsidP="002C6FBE">
      <w:pPr>
        <w:jc w:val="both"/>
        <w:rPr>
          <w:rFonts w:ascii="Times New Roman" w:hAnsi="Times New Roman"/>
          <w:b/>
          <w:bCs/>
        </w:rPr>
      </w:pPr>
    </w:p>
    <w:p w14:paraId="5916CBBD" w14:textId="76230E4D" w:rsidR="005006DA" w:rsidRPr="005006DA" w:rsidRDefault="00F71A6C" w:rsidP="005006DA">
      <w:pPr>
        <w:pStyle w:val="ListParagraph"/>
        <w:numPr>
          <w:ilvl w:val="1"/>
          <w:numId w:val="9"/>
        </w:numPr>
        <w:jc w:val="both"/>
        <w:rPr>
          <w:rFonts w:ascii="Times New Roman" w:hAnsi="Times New Roman"/>
          <w:b/>
          <w:bCs/>
        </w:rPr>
      </w:pPr>
      <w:r>
        <w:rPr>
          <w:rFonts w:ascii="Times New Roman" w:hAnsi="Times New Roman"/>
        </w:rPr>
        <w:t>Framework for Regulatory Revisions</w:t>
      </w:r>
    </w:p>
    <w:p w14:paraId="39E89922" w14:textId="77777777" w:rsidR="005006DA" w:rsidRPr="005006DA" w:rsidRDefault="005006DA" w:rsidP="005006DA">
      <w:pPr>
        <w:pStyle w:val="ListParagraph"/>
        <w:ind w:left="1440"/>
        <w:jc w:val="both"/>
        <w:rPr>
          <w:rFonts w:ascii="Times New Roman" w:hAnsi="Times New Roman"/>
          <w:b/>
          <w:bCs/>
        </w:rPr>
      </w:pPr>
    </w:p>
    <w:p w14:paraId="72CA0BC9" w14:textId="582864FA" w:rsidR="009F0106" w:rsidRDefault="005006DA" w:rsidP="005006DA">
      <w:pPr>
        <w:jc w:val="both"/>
        <w:rPr>
          <w:rFonts w:ascii="Times New Roman" w:hAnsi="Times New Roman"/>
        </w:rPr>
      </w:pPr>
      <w:r>
        <w:rPr>
          <w:rFonts w:ascii="Times New Roman" w:hAnsi="Times New Roman"/>
        </w:rPr>
        <w:t xml:space="preserve">Commissioner Kershaw discussed challenges facing licensors and the need to update the regulations. Tim Keane discussed the current state of the regulations and stated there is a need to update the regulations to work collaboratively with the programs. </w:t>
      </w:r>
      <w:r w:rsidR="009F0106">
        <w:rPr>
          <w:rFonts w:ascii="Times New Roman" w:hAnsi="Times New Roman"/>
        </w:rPr>
        <w:t>Mr. Keane outlined the purpose and goals of the regulatory revisions. He shared that</w:t>
      </w:r>
      <w:r w:rsidR="003F16DF">
        <w:rPr>
          <w:rFonts w:ascii="Times New Roman" w:hAnsi="Times New Roman"/>
        </w:rPr>
        <w:t>,</w:t>
      </w:r>
      <w:r w:rsidR="009F0106">
        <w:rPr>
          <w:rFonts w:ascii="Times New Roman" w:hAnsi="Times New Roman"/>
        </w:rPr>
        <w:t xml:space="preserve"> in 2015 there were revisions to the regulations to address behavioral supports by eliminating prone, </w:t>
      </w:r>
      <w:r w:rsidR="00FD5EBE">
        <w:rPr>
          <w:rFonts w:ascii="Times New Roman" w:hAnsi="Times New Roman"/>
        </w:rPr>
        <w:t>chemical,</w:t>
      </w:r>
      <w:r w:rsidR="009F0106">
        <w:rPr>
          <w:rFonts w:ascii="Times New Roman" w:hAnsi="Times New Roman"/>
        </w:rPr>
        <w:t xml:space="preserve"> and mechanical restraints and move towards a trauma informed environment. Mr. Keane discussed the areas of reform needed to update and streamline the regulations while centering the experience of the youth and families who are served by the programs. </w:t>
      </w:r>
    </w:p>
    <w:p w14:paraId="5D41234D" w14:textId="77777777" w:rsidR="009F0106" w:rsidRDefault="009F0106" w:rsidP="005006DA">
      <w:pPr>
        <w:jc w:val="both"/>
        <w:rPr>
          <w:rFonts w:ascii="Times New Roman" w:hAnsi="Times New Roman"/>
        </w:rPr>
      </w:pPr>
    </w:p>
    <w:p w14:paraId="5D8ADDAE" w14:textId="5951CB0D" w:rsidR="005006DA" w:rsidRDefault="009F0106" w:rsidP="005006DA">
      <w:pPr>
        <w:jc w:val="both"/>
        <w:rPr>
          <w:rFonts w:ascii="Times New Roman" w:hAnsi="Times New Roman"/>
        </w:rPr>
      </w:pPr>
      <w:r>
        <w:rPr>
          <w:rFonts w:ascii="Times New Roman" w:hAnsi="Times New Roman"/>
        </w:rPr>
        <w:t xml:space="preserve">Ms. Buckley stated that </w:t>
      </w:r>
      <w:r w:rsidR="00D71A81">
        <w:rPr>
          <w:rFonts w:ascii="Times New Roman" w:hAnsi="Times New Roman"/>
        </w:rPr>
        <w:t xml:space="preserve">regulations for placement agencies were updated in 2018 after extensive consultation with stakeholders and provider groups and stated that the goal of these revisions is to streamline the regulations after meeting with providers to gain feedback on the 2018 changes. </w:t>
      </w:r>
    </w:p>
    <w:p w14:paraId="31E795E7" w14:textId="1C6E9324" w:rsidR="00D71A81" w:rsidRDefault="00D71A81" w:rsidP="005006DA">
      <w:pPr>
        <w:jc w:val="both"/>
        <w:rPr>
          <w:rFonts w:ascii="Times New Roman" w:hAnsi="Times New Roman"/>
        </w:rPr>
      </w:pPr>
    </w:p>
    <w:p w14:paraId="590F85D9" w14:textId="568C99D9" w:rsidR="00D71A81" w:rsidRDefault="00D71A81" w:rsidP="005006DA">
      <w:pPr>
        <w:jc w:val="both"/>
        <w:rPr>
          <w:rFonts w:ascii="Times New Roman" w:hAnsi="Times New Roman"/>
        </w:rPr>
      </w:pPr>
      <w:r>
        <w:rPr>
          <w:rFonts w:ascii="Times New Roman" w:hAnsi="Times New Roman"/>
        </w:rPr>
        <w:lastRenderedPageBreak/>
        <w:t xml:space="preserve">Deputy Commissioner Rome detailed the planned stakeholder engagement to ensure that the revisions facilitate better programs for youth and families. Deputy Commissioner Rome shared that a working group is being formed to collaborate for providers and public comment will be welcomed and shared with the Board. Deputy Commissioner Rome discussed next steps and provided a timeline for the regulation revisions. He stated that </w:t>
      </w:r>
      <w:r w:rsidR="004F436E">
        <w:rPr>
          <w:rFonts w:ascii="Times New Roman" w:hAnsi="Times New Roman"/>
        </w:rPr>
        <w:t xml:space="preserve">the goal is for regulations to be promulgated in Spring 2024. </w:t>
      </w:r>
    </w:p>
    <w:p w14:paraId="6AF7031B" w14:textId="213F0484" w:rsidR="004F436E" w:rsidRDefault="004F436E" w:rsidP="005006DA">
      <w:pPr>
        <w:jc w:val="both"/>
        <w:rPr>
          <w:rFonts w:ascii="Times New Roman" w:hAnsi="Times New Roman"/>
        </w:rPr>
      </w:pPr>
    </w:p>
    <w:p w14:paraId="099D1067" w14:textId="386F1666" w:rsidR="004F436E" w:rsidRDefault="004F436E" w:rsidP="005006DA">
      <w:pPr>
        <w:jc w:val="both"/>
        <w:rPr>
          <w:rFonts w:ascii="Times New Roman" w:hAnsi="Times New Roman"/>
        </w:rPr>
      </w:pPr>
      <w:r>
        <w:rPr>
          <w:rFonts w:ascii="Times New Roman" w:hAnsi="Times New Roman"/>
        </w:rPr>
        <w:t xml:space="preserve">Commissioner Kershaw thanked the R&amp;P team for the work and their connection to the children and programs they serve. She stated that it is EEC’s intention to continue regulation revisions and the group and school age and family </w:t>
      </w:r>
      <w:r w:rsidR="00FD5EBE">
        <w:rPr>
          <w:rFonts w:ascii="Times New Roman" w:hAnsi="Times New Roman"/>
        </w:rPr>
        <w:t>childcare</w:t>
      </w:r>
      <w:r>
        <w:rPr>
          <w:rFonts w:ascii="Times New Roman" w:hAnsi="Times New Roman"/>
        </w:rPr>
        <w:t xml:space="preserve"> regulations will also be revised. </w:t>
      </w:r>
    </w:p>
    <w:p w14:paraId="053779F1" w14:textId="3C4DBC36" w:rsidR="004F436E" w:rsidRDefault="004F436E" w:rsidP="005006DA">
      <w:pPr>
        <w:jc w:val="both"/>
        <w:rPr>
          <w:rFonts w:ascii="Times New Roman" w:hAnsi="Times New Roman"/>
        </w:rPr>
      </w:pPr>
    </w:p>
    <w:p w14:paraId="0D3A3D29" w14:textId="62079476" w:rsidR="004F436E" w:rsidRDefault="004F436E" w:rsidP="005006DA">
      <w:pPr>
        <w:jc w:val="both"/>
        <w:rPr>
          <w:rFonts w:ascii="Times New Roman" w:hAnsi="Times New Roman"/>
        </w:rPr>
      </w:pPr>
      <w:r>
        <w:rPr>
          <w:rFonts w:ascii="Times New Roman" w:hAnsi="Times New Roman"/>
        </w:rPr>
        <w:t>Board member Dr. Linda Sagor inquired if EEC should have a role in setting quality standards to ensure uniformity. Commissioner Kershaw stated that the regulations do address quality standards for care. Deputy Commissioner Rome clarified that EEC does include thresholds for quality, for example around training and education requirements and service plans for youth</w:t>
      </w:r>
      <w:r w:rsidR="003F16DF">
        <w:rPr>
          <w:rFonts w:ascii="Times New Roman" w:hAnsi="Times New Roman"/>
        </w:rPr>
        <w:t>,</w:t>
      </w:r>
      <w:r>
        <w:rPr>
          <w:rFonts w:ascii="Times New Roman" w:hAnsi="Times New Roman"/>
        </w:rPr>
        <w:t xml:space="preserve"> but stated that the referral </w:t>
      </w:r>
      <w:r w:rsidR="00546E3E">
        <w:rPr>
          <w:rFonts w:ascii="Times New Roman" w:hAnsi="Times New Roman"/>
        </w:rPr>
        <w:t xml:space="preserve">sources have the oversight on the specific needs as they have the contracts and are providing funding. Commissioner Kershaw clarified that DCF is the purchaser of the services and tracks outcomes. Board member Kain asked for clarification on the bifurcation of the licensing and the oversight of the quality. Commissioner Kershaw stated that EEC’s predecessor agency, </w:t>
      </w:r>
      <w:r w:rsidR="009D501A">
        <w:rPr>
          <w:rFonts w:ascii="Times New Roman" w:hAnsi="Times New Roman"/>
        </w:rPr>
        <w:t>t</w:t>
      </w:r>
      <w:r w:rsidR="00546E3E">
        <w:rPr>
          <w:rFonts w:ascii="Times New Roman" w:hAnsi="Times New Roman"/>
        </w:rPr>
        <w:t>he Office of Child Care Services</w:t>
      </w:r>
      <w:r w:rsidR="009D501A">
        <w:rPr>
          <w:rFonts w:ascii="Times New Roman" w:hAnsi="Times New Roman"/>
        </w:rPr>
        <w:t>,</w:t>
      </w:r>
      <w:r w:rsidR="00546E3E">
        <w:rPr>
          <w:rFonts w:ascii="Times New Roman" w:hAnsi="Times New Roman"/>
        </w:rPr>
        <w:t xml:space="preserve"> was primarily a regulatory agency and had already </w:t>
      </w:r>
      <w:r w:rsidR="009D501A">
        <w:rPr>
          <w:rFonts w:ascii="Times New Roman" w:hAnsi="Times New Roman"/>
        </w:rPr>
        <w:t>e</w:t>
      </w:r>
      <w:r w:rsidR="00546E3E">
        <w:rPr>
          <w:rFonts w:ascii="Times New Roman" w:hAnsi="Times New Roman"/>
        </w:rPr>
        <w:t xml:space="preserve">stablished the regulatory expertise. </w:t>
      </w:r>
      <w:r w:rsidR="00CB63C5">
        <w:rPr>
          <w:rFonts w:ascii="Times New Roman" w:hAnsi="Times New Roman"/>
        </w:rPr>
        <w:t>Commissioner Kershaw acknowledged that</w:t>
      </w:r>
      <w:r w:rsidR="009D501A">
        <w:rPr>
          <w:rFonts w:ascii="Times New Roman" w:hAnsi="Times New Roman"/>
        </w:rPr>
        <w:t>,</w:t>
      </w:r>
      <w:r w:rsidR="00CB63C5">
        <w:rPr>
          <w:rFonts w:ascii="Times New Roman" w:hAnsi="Times New Roman"/>
        </w:rPr>
        <w:t xml:space="preserve"> although this work may appear to fall outside of the essential mission of the agency, it is an essential part of the agency because it ensures the health and safety of our most vulnerable residents. </w:t>
      </w:r>
    </w:p>
    <w:p w14:paraId="7C1DFAEF" w14:textId="2530A86C" w:rsidR="00CB63C5" w:rsidRDefault="00CB63C5" w:rsidP="005006DA">
      <w:pPr>
        <w:jc w:val="both"/>
        <w:rPr>
          <w:rFonts w:ascii="Times New Roman" w:hAnsi="Times New Roman"/>
        </w:rPr>
      </w:pPr>
    </w:p>
    <w:p w14:paraId="23C3BF2A" w14:textId="78E48374" w:rsidR="00C61A8F" w:rsidRDefault="00CB63C5" w:rsidP="005006DA">
      <w:pPr>
        <w:jc w:val="both"/>
        <w:rPr>
          <w:rFonts w:ascii="Times New Roman" w:hAnsi="Times New Roman"/>
        </w:rPr>
      </w:pPr>
      <w:r>
        <w:rPr>
          <w:rFonts w:ascii="Times New Roman" w:hAnsi="Times New Roman"/>
        </w:rPr>
        <w:t xml:space="preserve">Board member Segal thanked the team for building the Board’s awareness and asked </w:t>
      </w:r>
      <w:r w:rsidR="00C61A8F">
        <w:rPr>
          <w:rFonts w:ascii="Times New Roman" w:hAnsi="Times New Roman"/>
        </w:rPr>
        <w:t>if EEC had the authority to get involved in recruitment and retention work for foster care families and Ms. Medeiros clarified that EEC licenses the agencies, who are then responsible for recruiting and training. Commissioner Kershaw stated that traditionally DCF has been responsible for marketing and raising awareness and Deputy Commissioner Rome stated that EEC has worked closely with DCF under Federal guidance to modify regulations and requirements in relation to kinship placements and confirmed EEC’s commitment to supporting the agencies efforts.</w:t>
      </w:r>
    </w:p>
    <w:p w14:paraId="7193FB97" w14:textId="5527B2D6" w:rsidR="00C61A8F" w:rsidRDefault="00C61A8F" w:rsidP="005006DA">
      <w:pPr>
        <w:jc w:val="both"/>
        <w:rPr>
          <w:rFonts w:ascii="Times New Roman" w:hAnsi="Times New Roman"/>
        </w:rPr>
      </w:pPr>
    </w:p>
    <w:p w14:paraId="6F0493A1" w14:textId="57D75F83" w:rsidR="00C61A8F" w:rsidRDefault="00C61A8F" w:rsidP="005006DA">
      <w:pPr>
        <w:jc w:val="both"/>
        <w:rPr>
          <w:rFonts w:ascii="Times New Roman" w:hAnsi="Times New Roman"/>
        </w:rPr>
      </w:pPr>
      <w:r>
        <w:rPr>
          <w:rFonts w:ascii="Times New Roman" w:hAnsi="Times New Roman"/>
        </w:rPr>
        <w:t>Chairperson Belsito expressed appreciation for EEC’s efforts to modernize their processes and revise the regulations to ensure that children and families are at the center of the work. He appreciated the education provided by the R&amp;P licensing team</w:t>
      </w:r>
      <w:r w:rsidR="005A3D14">
        <w:rPr>
          <w:rFonts w:ascii="Times New Roman" w:hAnsi="Times New Roman"/>
        </w:rPr>
        <w:t xml:space="preserve"> and encouraged public comment. Board member Kain raised the issue of accepting out of state placements and the effect on capacity and asked for that to be considered when revising the regulations. Board member </w:t>
      </w:r>
      <w:r w:rsidR="005A3D14" w:rsidRPr="005A3D14">
        <w:rPr>
          <w:rFonts w:ascii="Times New Roman" w:hAnsi="Times New Roman"/>
        </w:rPr>
        <w:t>Ruiz de Luzuriaga</w:t>
      </w:r>
      <w:r w:rsidR="005A3D14">
        <w:rPr>
          <w:rFonts w:ascii="Times New Roman" w:hAnsi="Times New Roman"/>
        </w:rPr>
        <w:t xml:space="preserve"> commented that it is important to engage the youth being served in these programs in a thoughtful way and the plan should include an intentional outreach to youth who have had a variety of different experiences in the programs. </w:t>
      </w:r>
    </w:p>
    <w:p w14:paraId="5C6C0A85" w14:textId="1182A81F" w:rsidR="005006DA" w:rsidRPr="005006DA" w:rsidRDefault="005006DA" w:rsidP="005006DA">
      <w:pPr>
        <w:jc w:val="both"/>
        <w:rPr>
          <w:rFonts w:ascii="Times New Roman" w:hAnsi="Times New Roman"/>
        </w:rPr>
      </w:pPr>
    </w:p>
    <w:p w14:paraId="313AEE8E" w14:textId="5C7879FD" w:rsidR="00F71A6C" w:rsidRPr="005A3D14" w:rsidRDefault="00F71A6C" w:rsidP="00F71A6C">
      <w:pPr>
        <w:pStyle w:val="ListParagraph"/>
        <w:numPr>
          <w:ilvl w:val="0"/>
          <w:numId w:val="9"/>
        </w:numPr>
        <w:jc w:val="both"/>
        <w:rPr>
          <w:rFonts w:ascii="Times New Roman" w:hAnsi="Times New Roman"/>
          <w:b/>
          <w:bCs/>
        </w:rPr>
      </w:pPr>
      <w:r>
        <w:rPr>
          <w:rFonts w:ascii="Times New Roman" w:hAnsi="Times New Roman"/>
        </w:rPr>
        <w:t>Child Care Financial Assistance</w:t>
      </w:r>
    </w:p>
    <w:p w14:paraId="14ECB8C1" w14:textId="08CFF2F2" w:rsidR="005A3D14" w:rsidRDefault="005A3D14" w:rsidP="005A3D14">
      <w:pPr>
        <w:jc w:val="both"/>
        <w:rPr>
          <w:rFonts w:ascii="Times New Roman" w:hAnsi="Times New Roman"/>
          <w:b/>
          <w:bCs/>
        </w:rPr>
      </w:pPr>
    </w:p>
    <w:p w14:paraId="2CA7DEEB" w14:textId="5D5CE933" w:rsidR="005A3D14" w:rsidRDefault="005A3D14" w:rsidP="005A3D14">
      <w:pPr>
        <w:jc w:val="both"/>
        <w:rPr>
          <w:rFonts w:ascii="Times New Roman" w:hAnsi="Times New Roman"/>
        </w:rPr>
      </w:pPr>
      <w:r>
        <w:rPr>
          <w:rFonts w:ascii="Times New Roman" w:hAnsi="Times New Roman"/>
        </w:rPr>
        <w:t xml:space="preserve">Commissioner Kershaw welcomed Senior Associate Commissioner for Research and Policy Amy Checkoway and Chief Operating Officer Norfleet to provide an update on </w:t>
      </w:r>
      <w:r w:rsidR="00FD5EBE">
        <w:rPr>
          <w:rFonts w:ascii="Times New Roman" w:hAnsi="Times New Roman"/>
        </w:rPr>
        <w:t>childcare</w:t>
      </w:r>
      <w:r>
        <w:rPr>
          <w:rFonts w:ascii="Times New Roman" w:hAnsi="Times New Roman"/>
        </w:rPr>
        <w:t xml:space="preserve"> financial assistance costs and rates. </w:t>
      </w:r>
    </w:p>
    <w:p w14:paraId="76C28883" w14:textId="2ABB6F88" w:rsidR="005A3D14" w:rsidRDefault="005A3D14" w:rsidP="005A3D14">
      <w:pPr>
        <w:jc w:val="both"/>
        <w:rPr>
          <w:rFonts w:ascii="Times New Roman" w:hAnsi="Times New Roman"/>
        </w:rPr>
      </w:pPr>
    </w:p>
    <w:p w14:paraId="73B288EC" w14:textId="233BC1BE" w:rsidR="009B644E" w:rsidRDefault="009B644E" w:rsidP="005A3D14">
      <w:pPr>
        <w:jc w:val="both"/>
        <w:rPr>
          <w:rFonts w:ascii="Times New Roman" w:hAnsi="Times New Roman"/>
        </w:rPr>
      </w:pPr>
    </w:p>
    <w:p w14:paraId="4684612D" w14:textId="5F90DC4E" w:rsidR="009B644E" w:rsidRDefault="009B644E" w:rsidP="005A3D14">
      <w:pPr>
        <w:jc w:val="both"/>
        <w:rPr>
          <w:rFonts w:ascii="Times New Roman" w:hAnsi="Times New Roman"/>
        </w:rPr>
      </w:pPr>
    </w:p>
    <w:p w14:paraId="36E1AB2D" w14:textId="77777777" w:rsidR="009B644E" w:rsidRPr="00C27893" w:rsidRDefault="009B644E" w:rsidP="009B644E">
      <w:pPr>
        <w:pStyle w:val="ListParagraph"/>
        <w:numPr>
          <w:ilvl w:val="1"/>
          <w:numId w:val="9"/>
        </w:numPr>
        <w:jc w:val="both"/>
        <w:rPr>
          <w:rFonts w:ascii="Times New Roman" w:hAnsi="Times New Roman"/>
          <w:b/>
          <w:bCs/>
        </w:rPr>
      </w:pPr>
      <w:r>
        <w:rPr>
          <w:rFonts w:ascii="Times New Roman" w:hAnsi="Times New Roman"/>
        </w:rPr>
        <w:lastRenderedPageBreak/>
        <w:t>Reimbursement Rates &amp; Rate Structure Update</w:t>
      </w:r>
    </w:p>
    <w:p w14:paraId="536077D3" w14:textId="77777777" w:rsidR="009B644E" w:rsidRDefault="009B644E" w:rsidP="005A3D14">
      <w:pPr>
        <w:jc w:val="both"/>
        <w:rPr>
          <w:rFonts w:ascii="Times New Roman" w:hAnsi="Times New Roman"/>
        </w:rPr>
      </w:pPr>
    </w:p>
    <w:p w14:paraId="2CB45631" w14:textId="77777777" w:rsidR="002B51D9" w:rsidRDefault="005A3D14" w:rsidP="00C57BE1">
      <w:pPr>
        <w:jc w:val="both"/>
        <w:rPr>
          <w:rFonts w:ascii="Times New Roman" w:hAnsi="Times New Roman"/>
        </w:rPr>
      </w:pPr>
      <w:r>
        <w:rPr>
          <w:rFonts w:ascii="Times New Roman" w:hAnsi="Times New Roman"/>
        </w:rPr>
        <w:t xml:space="preserve">Senior Associate Commissioner Checkoway provided an update regarding rates and next steps for the rate structure. Commissioner </w:t>
      </w:r>
      <w:r w:rsidR="00FD5EBE">
        <w:rPr>
          <w:rFonts w:ascii="Times New Roman" w:hAnsi="Times New Roman"/>
        </w:rPr>
        <w:t>Kershaw</w:t>
      </w:r>
      <w:r>
        <w:rPr>
          <w:rFonts w:ascii="Times New Roman" w:hAnsi="Times New Roman"/>
        </w:rPr>
        <w:t xml:space="preserve"> stated that</w:t>
      </w:r>
      <w:r w:rsidR="009D501A">
        <w:rPr>
          <w:rFonts w:ascii="Times New Roman" w:hAnsi="Times New Roman"/>
        </w:rPr>
        <w:t>,</w:t>
      </w:r>
      <w:r>
        <w:rPr>
          <w:rFonts w:ascii="Times New Roman" w:hAnsi="Times New Roman"/>
        </w:rPr>
        <w:t xml:space="preserve"> since the last update to the Board, the federal oversight agency has made a change. Senior Associate Checkoway provided a review of the Market Rate Survey and </w:t>
      </w:r>
      <w:r w:rsidR="00362402">
        <w:rPr>
          <w:rFonts w:ascii="Times New Roman" w:hAnsi="Times New Roman"/>
        </w:rPr>
        <w:t xml:space="preserve">the preliminary cost analysis that EEC oversaw in FY22 in order to gain insight into current market rates and costs and incorporated the findings into the a state plan that was submitted to the federal government. Senior Associate Commissioner Checkoway and Mr. Norfleet provided a recap of the 2022 Market Rate Survey findings that were presented to the Board in September. Mr. Norfleet commented that the Board issued a historic rate increase as a result of the market rate survey findings. Mr. Norfleet advised that at the time of the rate increase to 30% OCC did not provide a </w:t>
      </w:r>
      <w:r w:rsidR="00FD5EBE">
        <w:rPr>
          <w:rFonts w:ascii="Times New Roman" w:hAnsi="Times New Roman"/>
        </w:rPr>
        <w:t>threshold,</w:t>
      </w:r>
      <w:r w:rsidR="00362402">
        <w:rPr>
          <w:rFonts w:ascii="Times New Roman" w:hAnsi="Times New Roman"/>
        </w:rPr>
        <w:t xml:space="preserve"> but OCC has now advised that the threshold is 50%. Mr. Norfleet stated EEC is confident that</w:t>
      </w:r>
      <w:r w:rsidR="009D501A">
        <w:rPr>
          <w:rFonts w:ascii="Times New Roman" w:hAnsi="Times New Roman"/>
        </w:rPr>
        <w:t>,</w:t>
      </w:r>
      <w:r w:rsidR="00362402">
        <w:rPr>
          <w:rFonts w:ascii="Times New Roman" w:hAnsi="Times New Roman"/>
        </w:rPr>
        <w:t xml:space="preserve"> with line items in the budget, all rates will be raised to meet the 50% threshold. Commissioner Kershaw </w:t>
      </w:r>
      <w:r w:rsidR="009B644E">
        <w:rPr>
          <w:rFonts w:ascii="Times New Roman" w:hAnsi="Times New Roman"/>
        </w:rPr>
        <w:t>stated that the federal government and OCC is acting in a supportive role. Commissioner Kershaw stated that it is important to come into compliance with the threshold while using the cost dat</w:t>
      </w:r>
      <w:r w:rsidR="009D501A">
        <w:rPr>
          <w:rFonts w:ascii="Times New Roman" w:hAnsi="Times New Roman"/>
        </w:rPr>
        <w:t>a</w:t>
      </w:r>
      <w:r w:rsidR="009B644E">
        <w:rPr>
          <w:rFonts w:ascii="Times New Roman" w:hAnsi="Times New Roman"/>
        </w:rPr>
        <w:t xml:space="preserve"> to inform next steps. Commissioner Kershaw discussed rate increases included in the Governor, House</w:t>
      </w:r>
      <w:r w:rsidR="009D501A">
        <w:rPr>
          <w:rFonts w:ascii="Times New Roman" w:hAnsi="Times New Roman"/>
        </w:rPr>
        <w:t>,</w:t>
      </w:r>
      <w:r w:rsidR="009B644E">
        <w:rPr>
          <w:rFonts w:ascii="Times New Roman" w:hAnsi="Times New Roman"/>
        </w:rPr>
        <w:t xml:space="preserve"> and Senate budgets and stated that strategy and timeline will be determined by the final budget outcome. Board member Kain inquired if the federal government provided a grace period or timeline to come into compliance and Commissioner Kershaw stated they have indicated they are willing to work with EEC and recognized the work being done to make progress towards compliance. Deputy Commissioner Kershaw discussed the strategy for FY24 </w:t>
      </w:r>
      <w:r w:rsidR="005A387E">
        <w:rPr>
          <w:rFonts w:ascii="Times New Roman" w:hAnsi="Times New Roman"/>
        </w:rPr>
        <w:t xml:space="preserve">to comply with federal requirements, ensure equity and simplify the rate structure. Commissioner Kershaw stated that EEC will be submitting the proposal for an alternative methodology to the Federal government this summer </w:t>
      </w:r>
      <w:r w:rsidR="00FD5EBE">
        <w:rPr>
          <w:rFonts w:ascii="Times New Roman" w:hAnsi="Times New Roman"/>
        </w:rPr>
        <w:t>to</w:t>
      </w:r>
      <w:r w:rsidR="005A387E">
        <w:rPr>
          <w:rFonts w:ascii="Times New Roman" w:hAnsi="Times New Roman"/>
        </w:rPr>
        <w:t xml:space="preserve"> consider both rates and costs to inform the structure. Commissioner Kershaw acknowledged that rates and tuition alone will not ensure a stable, equitable early education and care system. </w:t>
      </w:r>
      <w:r w:rsidR="00AC65DA">
        <w:rPr>
          <w:rFonts w:ascii="Times New Roman" w:hAnsi="Times New Roman"/>
        </w:rPr>
        <w:t xml:space="preserve">Commissioner Kershaw stated that the overall strategy remains to reform the rate structure using the cost information and continue to understand the role of operational grants for programs’ financing. Commissioner Kershaw stated that further information from the budget is needed to assess the fiscal impact of the 50% threshold and to determine what can be achieved in FY24. Board member Segal commented that it is complicated to bridge the inequity between the regions and the federal government’s expectations and Chairperson Belsito affirmed that reconciliation </w:t>
      </w:r>
      <w:r w:rsidR="00FD5EBE">
        <w:rPr>
          <w:rFonts w:ascii="Times New Roman" w:hAnsi="Times New Roman"/>
        </w:rPr>
        <w:t>would</w:t>
      </w:r>
      <w:r w:rsidR="00AC65DA">
        <w:rPr>
          <w:rFonts w:ascii="Times New Roman" w:hAnsi="Times New Roman"/>
        </w:rPr>
        <w:t xml:space="preserve"> happen upon completion of the budget process. Commissioner Kershaw commented that the agency is committed to come into compliance and address inequity issues regardless of the level of funding. </w:t>
      </w:r>
      <w:r w:rsidR="00645E89">
        <w:rPr>
          <w:rFonts w:ascii="Times New Roman" w:hAnsi="Times New Roman"/>
        </w:rPr>
        <w:t>Board member Segal asked about timeline to utilize the alternative methodology and Senior Associate Commissioner Checkoway stated that the plan is to have the proposal submitted to OCC this summer and</w:t>
      </w:r>
      <w:r w:rsidR="002B51D9">
        <w:rPr>
          <w:rFonts w:ascii="Times New Roman" w:hAnsi="Times New Roman"/>
        </w:rPr>
        <w:t>,</w:t>
      </w:r>
      <w:r w:rsidR="00645E89">
        <w:rPr>
          <w:rFonts w:ascii="Times New Roman" w:hAnsi="Times New Roman"/>
        </w:rPr>
        <w:t xml:space="preserve"> once the methodology is approved, research and data collection will resume. Commissioner Kershaw clarified that it is a two</w:t>
      </w:r>
      <w:r w:rsidR="00FD5EBE">
        <w:rPr>
          <w:rFonts w:ascii="Times New Roman" w:hAnsi="Times New Roman"/>
        </w:rPr>
        <w:t>-</w:t>
      </w:r>
      <w:r w:rsidR="00645E89">
        <w:rPr>
          <w:rFonts w:ascii="Times New Roman" w:hAnsi="Times New Roman"/>
        </w:rPr>
        <w:t xml:space="preserve">step process – the first is </w:t>
      </w:r>
      <w:r w:rsidR="00FD5EBE">
        <w:rPr>
          <w:rFonts w:ascii="Times New Roman" w:hAnsi="Times New Roman"/>
        </w:rPr>
        <w:t>to submit the alternative methodology for approval and then</w:t>
      </w:r>
      <w:r w:rsidR="002B51D9">
        <w:rPr>
          <w:rFonts w:ascii="Times New Roman" w:hAnsi="Times New Roman"/>
        </w:rPr>
        <w:t>,</w:t>
      </w:r>
      <w:r w:rsidR="00FD5EBE">
        <w:rPr>
          <w:rFonts w:ascii="Times New Roman" w:hAnsi="Times New Roman"/>
        </w:rPr>
        <w:t xml:space="preserve"> once approved, use the methodology to collect information for the next three-year state plan. Commissioner Kershaw stated that the current cost data is sufficient to inform the reforms to the cost structure. Board member Lee asked if EEC’s external partners are assisting with the alternative methodology and Senior Commissioner Checkoway clarified that EEC is creating the proposal and</w:t>
      </w:r>
      <w:r w:rsidR="002B51D9">
        <w:rPr>
          <w:rFonts w:ascii="Times New Roman" w:hAnsi="Times New Roman"/>
        </w:rPr>
        <w:t>,</w:t>
      </w:r>
      <w:r w:rsidR="00FD5EBE">
        <w:rPr>
          <w:rFonts w:ascii="Times New Roman" w:hAnsi="Times New Roman"/>
        </w:rPr>
        <w:t xml:space="preserve"> once approved, an external partner would be engaged to conduct the methodology. </w:t>
      </w:r>
    </w:p>
    <w:p w14:paraId="5849B313" w14:textId="77777777" w:rsidR="002B51D9" w:rsidRDefault="002B51D9" w:rsidP="00C57BE1">
      <w:pPr>
        <w:jc w:val="both"/>
        <w:rPr>
          <w:rFonts w:ascii="Times New Roman" w:hAnsi="Times New Roman"/>
        </w:rPr>
      </w:pPr>
    </w:p>
    <w:p w14:paraId="1C9403AA" w14:textId="1A51C7D0" w:rsidR="00C57BE1" w:rsidRDefault="00FD5EBE" w:rsidP="00C57BE1">
      <w:pPr>
        <w:jc w:val="both"/>
        <w:rPr>
          <w:rFonts w:ascii="Times New Roman" w:hAnsi="Times New Roman"/>
        </w:rPr>
      </w:pPr>
      <w:r>
        <w:rPr>
          <w:rFonts w:ascii="Times New Roman" w:hAnsi="Times New Roman"/>
        </w:rPr>
        <w:t xml:space="preserve">Chairperson Belsito thanked the team for </w:t>
      </w:r>
      <w:r w:rsidR="002B51D9">
        <w:rPr>
          <w:rFonts w:ascii="Times New Roman" w:hAnsi="Times New Roman"/>
        </w:rPr>
        <w:t xml:space="preserve">the </w:t>
      </w:r>
      <w:r>
        <w:rPr>
          <w:rFonts w:ascii="Times New Roman" w:hAnsi="Times New Roman"/>
        </w:rPr>
        <w:t xml:space="preserve">information and stated </w:t>
      </w:r>
      <w:r w:rsidR="002B51D9">
        <w:rPr>
          <w:rFonts w:ascii="Times New Roman" w:hAnsi="Times New Roman"/>
        </w:rPr>
        <w:t xml:space="preserve">that </w:t>
      </w:r>
      <w:r>
        <w:rPr>
          <w:rFonts w:ascii="Times New Roman" w:hAnsi="Times New Roman"/>
        </w:rPr>
        <w:t xml:space="preserve">he looks forward to the continued conversations. He thanked the residential and placement team and Commissioner Kershaw for their help in providing greater understanding of the agency’s oversight. Chairperson Belsito thanked the EEC team for coordinating the Board meetings. </w:t>
      </w:r>
    </w:p>
    <w:p w14:paraId="23D5256F" w14:textId="77777777" w:rsidR="00FD5EBE" w:rsidRPr="00C57BE1" w:rsidRDefault="00FD5EBE" w:rsidP="00C57BE1">
      <w:pPr>
        <w:jc w:val="both"/>
        <w:rPr>
          <w:rFonts w:ascii="Times New Roman" w:hAnsi="Times New Roman"/>
        </w:rPr>
      </w:pPr>
    </w:p>
    <w:p w14:paraId="390109D1" w14:textId="6F23DEF3" w:rsidR="00C8145A" w:rsidRPr="00526C8D" w:rsidRDefault="00D81A4D" w:rsidP="009D501A">
      <w:pPr>
        <w:jc w:val="both"/>
        <w:rPr>
          <w:rFonts w:ascii="Times New Roman" w:hAnsi="Times New Roman"/>
        </w:rPr>
      </w:pPr>
      <w:r>
        <w:rPr>
          <w:rFonts w:ascii="Times New Roman" w:hAnsi="Times New Roman"/>
        </w:rPr>
        <w:t xml:space="preserve">Meeting adjourned at </w:t>
      </w:r>
      <w:r w:rsidR="00FD5EBE">
        <w:rPr>
          <w:rFonts w:ascii="Times New Roman" w:hAnsi="Times New Roman"/>
        </w:rPr>
        <w:t>2:45</w:t>
      </w:r>
      <w:r>
        <w:rPr>
          <w:rFonts w:ascii="Times New Roman" w:hAnsi="Times New Roman"/>
        </w:rPr>
        <w:t>PM</w:t>
      </w:r>
      <w:r w:rsidR="009D501A">
        <w:rPr>
          <w:rFonts w:ascii="Times New Roman" w:hAnsi="Times New Roman"/>
        </w:rPr>
        <w:t>.</w:t>
      </w:r>
    </w:p>
    <w:sectPr w:rsidR="00C8145A"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5A890" w14:textId="77777777" w:rsidR="00084610" w:rsidRDefault="00084610">
      <w:r>
        <w:separator/>
      </w:r>
    </w:p>
  </w:endnote>
  <w:endnote w:type="continuationSeparator" w:id="0">
    <w:p w14:paraId="1D5715EC" w14:textId="77777777" w:rsidR="00084610" w:rsidRDefault="00084610">
      <w:r>
        <w:continuationSeparator/>
      </w:r>
    </w:p>
  </w:endnote>
  <w:endnote w:type="continuationNotice" w:id="1">
    <w:p w14:paraId="1FF3F0A2" w14:textId="77777777" w:rsidR="00084610" w:rsidRDefault="00084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8461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6E3203"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474A7" w14:textId="77777777" w:rsidR="00084610" w:rsidRDefault="00084610">
      <w:r>
        <w:separator/>
      </w:r>
    </w:p>
  </w:footnote>
  <w:footnote w:type="continuationSeparator" w:id="0">
    <w:p w14:paraId="7281E404" w14:textId="77777777" w:rsidR="00084610" w:rsidRDefault="00084610">
      <w:r>
        <w:continuationSeparator/>
      </w:r>
    </w:p>
  </w:footnote>
  <w:footnote w:type="continuationNotice" w:id="1">
    <w:p w14:paraId="5B9E490D" w14:textId="77777777" w:rsidR="00084610" w:rsidRDefault="00084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0"/>
  </w:num>
  <w:num w:numId="4">
    <w:abstractNumId w:val="8"/>
  </w:num>
  <w:num w:numId="5">
    <w:abstractNumId w:val="0"/>
  </w:num>
  <w:num w:numId="6">
    <w:abstractNumId w:val="1"/>
  </w:num>
  <w:num w:numId="7">
    <w:abstractNumId w:val="2"/>
  </w:num>
  <w:num w:numId="8">
    <w:abstractNumId w:val="9"/>
  </w:num>
  <w:num w:numId="9">
    <w:abstractNumId w:val="11"/>
  </w:num>
  <w:num w:numId="10">
    <w:abstractNumId w:val="13"/>
  </w:num>
  <w:num w:numId="11">
    <w:abstractNumId w:val="7"/>
  </w:num>
  <w:num w:numId="12">
    <w:abstractNumId w:val="5"/>
  </w:num>
  <w:num w:numId="13">
    <w:abstractNumId w:val="14"/>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4768"/>
    <w:rsid w:val="00004C5E"/>
    <w:rsid w:val="0000509A"/>
    <w:rsid w:val="00007232"/>
    <w:rsid w:val="00007DED"/>
    <w:rsid w:val="00012FD1"/>
    <w:rsid w:val="000158C8"/>
    <w:rsid w:val="00015C94"/>
    <w:rsid w:val="00015FFC"/>
    <w:rsid w:val="00022190"/>
    <w:rsid w:val="0002385C"/>
    <w:rsid w:val="00026502"/>
    <w:rsid w:val="0003205B"/>
    <w:rsid w:val="0003445C"/>
    <w:rsid w:val="00034C63"/>
    <w:rsid w:val="00040416"/>
    <w:rsid w:val="000416E0"/>
    <w:rsid w:val="0004285A"/>
    <w:rsid w:val="00046470"/>
    <w:rsid w:val="00054AAB"/>
    <w:rsid w:val="00055C40"/>
    <w:rsid w:val="00057FD9"/>
    <w:rsid w:val="000604CA"/>
    <w:rsid w:val="00063B44"/>
    <w:rsid w:val="00063DE0"/>
    <w:rsid w:val="0006595C"/>
    <w:rsid w:val="00071FAB"/>
    <w:rsid w:val="000725B3"/>
    <w:rsid w:val="000738A7"/>
    <w:rsid w:val="00075A22"/>
    <w:rsid w:val="000767BE"/>
    <w:rsid w:val="000812C9"/>
    <w:rsid w:val="0008133F"/>
    <w:rsid w:val="0008134D"/>
    <w:rsid w:val="00082CDD"/>
    <w:rsid w:val="00084610"/>
    <w:rsid w:val="00084C1D"/>
    <w:rsid w:val="00084F39"/>
    <w:rsid w:val="00085DC4"/>
    <w:rsid w:val="00086ECC"/>
    <w:rsid w:val="00087252"/>
    <w:rsid w:val="00091986"/>
    <w:rsid w:val="0009371B"/>
    <w:rsid w:val="000A0426"/>
    <w:rsid w:val="000A6931"/>
    <w:rsid w:val="000B0C74"/>
    <w:rsid w:val="000B214A"/>
    <w:rsid w:val="000B2441"/>
    <w:rsid w:val="000B3208"/>
    <w:rsid w:val="000B4A7E"/>
    <w:rsid w:val="000B6EE4"/>
    <w:rsid w:val="000B7B6B"/>
    <w:rsid w:val="000C2415"/>
    <w:rsid w:val="000C3FC7"/>
    <w:rsid w:val="000C3FDB"/>
    <w:rsid w:val="000C4F60"/>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50E2"/>
    <w:rsid w:val="000E6169"/>
    <w:rsid w:val="000E6868"/>
    <w:rsid w:val="000F3050"/>
    <w:rsid w:val="000F51D2"/>
    <w:rsid w:val="000F7A15"/>
    <w:rsid w:val="00100466"/>
    <w:rsid w:val="001009A5"/>
    <w:rsid w:val="00103980"/>
    <w:rsid w:val="00104CE3"/>
    <w:rsid w:val="001062A1"/>
    <w:rsid w:val="00110433"/>
    <w:rsid w:val="00110961"/>
    <w:rsid w:val="00110AD7"/>
    <w:rsid w:val="00112E18"/>
    <w:rsid w:val="00115581"/>
    <w:rsid w:val="001158DE"/>
    <w:rsid w:val="00116D35"/>
    <w:rsid w:val="00120E0B"/>
    <w:rsid w:val="00123458"/>
    <w:rsid w:val="0012693E"/>
    <w:rsid w:val="00132681"/>
    <w:rsid w:val="00137BE0"/>
    <w:rsid w:val="00140457"/>
    <w:rsid w:val="001428B0"/>
    <w:rsid w:val="0014290B"/>
    <w:rsid w:val="0014400C"/>
    <w:rsid w:val="00144150"/>
    <w:rsid w:val="001441B2"/>
    <w:rsid w:val="001519EA"/>
    <w:rsid w:val="00151AE6"/>
    <w:rsid w:val="0015714C"/>
    <w:rsid w:val="00157297"/>
    <w:rsid w:val="00157B57"/>
    <w:rsid w:val="001650C2"/>
    <w:rsid w:val="00165ACC"/>
    <w:rsid w:val="00167B7D"/>
    <w:rsid w:val="001717A2"/>
    <w:rsid w:val="001743BC"/>
    <w:rsid w:val="00174BFB"/>
    <w:rsid w:val="00176550"/>
    <w:rsid w:val="00180314"/>
    <w:rsid w:val="00181B86"/>
    <w:rsid w:val="0018429D"/>
    <w:rsid w:val="00184322"/>
    <w:rsid w:val="001844A7"/>
    <w:rsid w:val="001854FB"/>
    <w:rsid w:val="00185550"/>
    <w:rsid w:val="00186DA8"/>
    <w:rsid w:val="0019011F"/>
    <w:rsid w:val="00190E91"/>
    <w:rsid w:val="00191F52"/>
    <w:rsid w:val="00194D59"/>
    <w:rsid w:val="00195500"/>
    <w:rsid w:val="001967CB"/>
    <w:rsid w:val="001A02B4"/>
    <w:rsid w:val="001A33EF"/>
    <w:rsid w:val="001A4C55"/>
    <w:rsid w:val="001A5CBF"/>
    <w:rsid w:val="001A747C"/>
    <w:rsid w:val="001A789D"/>
    <w:rsid w:val="001B0EC9"/>
    <w:rsid w:val="001B1701"/>
    <w:rsid w:val="001B1B42"/>
    <w:rsid w:val="001B443E"/>
    <w:rsid w:val="001B487D"/>
    <w:rsid w:val="001B49A1"/>
    <w:rsid w:val="001C22A2"/>
    <w:rsid w:val="001C46B9"/>
    <w:rsid w:val="001C4D5D"/>
    <w:rsid w:val="001C5B38"/>
    <w:rsid w:val="001C63F9"/>
    <w:rsid w:val="001C7C6E"/>
    <w:rsid w:val="001D17F9"/>
    <w:rsid w:val="001D6694"/>
    <w:rsid w:val="001E03F5"/>
    <w:rsid w:val="001E161A"/>
    <w:rsid w:val="001E2503"/>
    <w:rsid w:val="001F1631"/>
    <w:rsid w:val="001F2C08"/>
    <w:rsid w:val="001F365C"/>
    <w:rsid w:val="001F411E"/>
    <w:rsid w:val="001F6475"/>
    <w:rsid w:val="002009E7"/>
    <w:rsid w:val="00204771"/>
    <w:rsid w:val="00206BDF"/>
    <w:rsid w:val="002106AD"/>
    <w:rsid w:val="0021299C"/>
    <w:rsid w:val="00213D63"/>
    <w:rsid w:val="00217A54"/>
    <w:rsid w:val="002203BD"/>
    <w:rsid w:val="0022236C"/>
    <w:rsid w:val="002238C8"/>
    <w:rsid w:val="002252C7"/>
    <w:rsid w:val="00225824"/>
    <w:rsid w:val="00225D11"/>
    <w:rsid w:val="00226523"/>
    <w:rsid w:val="002277E2"/>
    <w:rsid w:val="00227D42"/>
    <w:rsid w:val="00230A9A"/>
    <w:rsid w:val="00230DCD"/>
    <w:rsid w:val="0023204C"/>
    <w:rsid w:val="0024123E"/>
    <w:rsid w:val="002423B6"/>
    <w:rsid w:val="002436FC"/>
    <w:rsid w:val="00243B30"/>
    <w:rsid w:val="00244FBF"/>
    <w:rsid w:val="00245C55"/>
    <w:rsid w:val="00245FEC"/>
    <w:rsid w:val="00246442"/>
    <w:rsid w:val="00251DD9"/>
    <w:rsid w:val="00252C90"/>
    <w:rsid w:val="00252E65"/>
    <w:rsid w:val="00254B96"/>
    <w:rsid w:val="00256EA5"/>
    <w:rsid w:val="002602CE"/>
    <w:rsid w:val="002610EC"/>
    <w:rsid w:val="002616B2"/>
    <w:rsid w:val="002637D8"/>
    <w:rsid w:val="00263FA2"/>
    <w:rsid w:val="002646CF"/>
    <w:rsid w:val="00265457"/>
    <w:rsid w:val="00265EB0"/>
    <w:rsid w:val="002668A5"/>
    <w:rsid w:val="00267CC1"/>
    <w:rsid w:val="002700B8"/>
    <w:rsid w:val="002710E1"/>
    <w:rsid w:val="002744E6"/>
    <w:rsid w:val="00275A55"/>
    <w:rsid w:val="00275FC2"/>
    <w:rsid w:val="002771DA"/>
    <w:rsid w:val="00282135"/>
    <w:rsid w:val="002837BD"/>
    <w:rsid w:val="002864CF"/>
    <w:rsid w:val="002906AE"/>
    <w:rsid w:val="002913F4"/>
    <w:rsid w:val="00292AC4"/>
    <w:rsid w:val="00293C0F"/>
    <w:rsid w:val="00294C79"/>
    <w:rsid w:val="00295A91"/>
    <w:rsid w:val="002A0A1C"/>
    <w:rsid w:val="002A7022"/>
    <w:rsid w:val="002A7F9C"/>
    <w:rsid w:val="002B029E"/>
    <w:rsid w:val="002B0340"/>
    <w:rsid w:val="002B2392"/>
    <w:rsid w:val="002B29DC"/>
    <w:rsid w:val="002B37C1"/>
    <w:rsid w:val="002B51D9"/>
    <w:rsid w:val="002C2179"/>
    <w:rsid w:val="002C3F68"/>
    <w:rsid w:val="002C64FF"/>
    <w:rsid w:val="002C6FBE"/>
    <w:rsid w:val="002D094D"/>
    <w:rsid w:val="002D2CCF"/>
    <w:rsid w:val="002D2EE7"/>
    <w:rsid w:val="002D5C5F"/>
    <w:rsid w:val="002E18F3"/>
    <w:rsid w:val="002E2058"/>
    <w:rsid w:val="002F086F"/>
    <w:rsid w:val="002F11FE"/>
    <w:rsid w:val="002F1A50"/>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21173"/>
    <w:rsid w:val="00323BAB"/>
    <w:rsid w:val="0033243A"/>
    <w:rsid w:val="00333C27"/>
    <w:rsid w:val="00335F3B"/>
    <w:rsid w:val="00340756"/>
    <w:rsid w:val="00340DC0"/>
    <w:rsid w:val="00346423"/>
    <w:rsid w:val="00351A19"/>
    <w:rsid w:val="00351FF0"/>
    <w:rsid w:val="00353A5E"/>
    <w:rsid w:val="0035445F"/>
    <w:rsid w:val="00356A14"/>
    <w:rsid w:val="00356B26"/>
    <w:rsid w:val="00362402"/>
    <w:rsid w:val="00362564"/>
    <w:rsid w:val="00363A49"/>
    <w:rsid w:val="00363F47"/>
    <w:rsid w:val="0036420A"/>
    <w:rsid w:val="003653EC"/>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AAE"/>
    <w:rsid w:val="003A5FEC"/>
    <w:rsid w:val="003A71F4"/>
    <w:rsid w:val="003A7553"/>
    <w:rsid w:val="003A7FBC"/>
    <w:rsid w:val="003B0310"/>
    <w:rsid w:val="003B046E"/>
    <w:rsid w:val="003B0D4D"/>
    <w:rsid w:val="003B0DDD"/>
    <w:rsid w:val="003B2235"/>
    <w:rsid w:val="003B2D9C"/>
    <w:rsid w:val="003B464F"/>
    <w:rsid w:val="003B5DAA"/>
    <w:rsid w:val="003C0D12"/>
    <w:rsid w:val="003C258B"/>
    <w:rsid w:val="003C38B1"/>
    <w:rsid w:val="003C4A22"/>
    <w:rsid w:val="003C6C49"/>
    <w:rsid w:val="003D0F81"/>
    <w:rsid w:val="003D29D2"/>
    <w:rsid w:val="003D3EF9"/>
    <w:rsid w:val="003D5891"/>
    <w:rsid w:val="003D7997"/>
    <w:rsid w:val="003D7D1A"/>
    <w:rsid w:val="003E50EF"/>
    <w:rsid w:val="003E6D46"/>
    <w:rsid w:val="003E7205"/>
    <w:rsid w:val="003E7F1E"/>
    <w:rsid w:val="003F00E5"/>
    <w:rsid w:val="003F13CA"/>
    <w:rsid w:val="003F16DF"/>
    <w:rsid w:val="003F1943"/>
    <w:rsid w:val="003F1DA5"/>
    <w:rsid w:val="003F31F0"/>
    <w:rsid w:val="003F6108"/>
    <w:rsid w:val="003F6D0C"/>
    <w:rsid w:val="003F797E"/>
    <w:rsid w:val="00403706"/>
    <w:rsid w:val="0040541A"/>
    <w:rsid w:val="00406E6B"/>
    <w:rsid w:val="004073AC"/>
    <w:rsid w:val="00407CF5"/>
    <w:rsid w:val="0041240E"/>
    <w:rsid w:val="004141C4"/>
    <w:rsid w:val="004141D3"/>
    <w:rsid w:val="00421549"/>
    <w:rsid w:val="00426762"/>
    <w:rsid w:val="00426AF2"/>
    <w:rsid w:val="00427D64"/>
    <w:rsid w:val="00430A20"/>
    <w:rsid w:val="0043179A"/>
    <w:rsid w:val="00431AF6"/>
    <w:rsid w:val="00431E3E"/>
    <w:rsid w:val="00431EF0"/>
    <w:rsid w:val="004324EE"/>
    <w:rsid w:val="00436D25"/>
    <w:rsid w:val="00437066"/>
    <w:rsid w:val="00441380"/>
    <w:rsid w:val="00441F3C"/>
    <w:rsid w:val="004501A2"/>
    <w:rsid w:val="00452863"/>
    <w:rsid w:val="00453139"/>
    <w:rsid w:val="0045438C"/>
    <w:rsid w:val="004557B9"/>
    <w:rsid w:val="00456121"/>
    <w:rsid w:val="004570CE"/>
    <w:rsid w:val="00460002"/>
    <w:rsid w:val="004722FA"/>
    <w:rsid w:val="0047356C"/>
    <w:rsid w:val="00473DFB"/>
    <w:rsid w:val="00475A04"/>
    <w:rsid w:val="00483173"/>
    <w:rsid w:val="00483506"/>
    <w:rsid w:val="00487577"/>
    <w:rsid w:val="0049110C"/>
    <w:rsid w:val="00492819"/>
    <w:rsid w:val="0049393B"/>
    <w:rsid w:val="00493BCF"/>
    <w:rsid w:val="00495322"/>
    <w:rsid w:val="00495A30"/>
    <w:rsid w:val="00495C37"/>
    <w:rsid w:val="004964DD"/>
    <w:rsid w:val="00497B94"/>
    <w:rsid w:val="004A1A43"/>
    <w:rsid w:val="004A2540"/>
    <w:rsid w:val="004A2B33"/>
    <w:rsid w:val="004A412A"/>
    <w:rsid w:val="004B1EE6"/>
    <w:rsid w:val="004B262D"/>
    <w:rsid w:val="004B5F64"/>
    <w:rsid w:val="004B6219"/>
    <w:rsid w:val="004C02CB"/>
    <w:rsid w:val="004C3E8C"/>
    <w:rsid w:val="004C4A0A"/>
    <w:rsid w:val="004C5376"/>
    <w:rsid w:val="004C5E06"/>
    <w:rsid w:val="004C69B7"/>
    <w:rsid w:val="004D11E4"/>
    <w:rsid w:val="004D2A7F"/>
    <w:rsid w:val="004E0A1F"/>
    <w:rsid w:val="004E36FB"/>
    <w:rsid w:val="004E5741"/>
    <w:rsid w:val="004E7945"/>
    <w:rsid w:val="004F1B06"/>
    <w:rsid w:val="004F3CF2"/>
    <w:rsid w:val="004F417E"/>
    <w:rsid w:val="004F436E"/>
    <w:rsid w:val="004F5AD6"/>
    <w:rsid w:val="004F630C"/>
    <w:rsid w:val="005006DA"/>
    <w:rsid w:val="00502E8E"/>
    <w:rsid w:val="005063E4"/>
    <w:rsid w:val="00506F65"/>
    <w:rsid w:val="00512B43"/>
    <w:rsid w:val="00514B26"/>
    <w:rsid w:val="00515B13"/>
    <w:rsid w:val="005169D7"/>
    <w:rsid w:val="00517284"/>
    <w:rsid w:val="005229CE"/>
    <w:rsid w:val="005267EF"/>
    <w:rsid w:val="00526C8D"/>
    <w:rsid w:val="005309FA"/>
    <w:rsid w:val="005316E8"/>
    <w:rsid w:val="00531D28"/>
    <w:rsid w:val="00532B31"/>
    <w:rsid w:val="00532B32"/>
    <w:rsid w:val="005332BB"/>
    <w:rsid w:val="0053529A"/>
    <w:rsid w:val="005379E4"/>
    <w:rsid w:val="005452C4"/>
    <w:rsid w:val="005467A9"/>
    <w:rsid w:val="00546E3E"/>
    <w:rsid w:val="00554456"/>
    <w:rsid w:val="00555DB4"/>
    <w:rsid w:val="00555E67"/>
    <w:rsid w:val="00555F5E"/>
    <w:rsid w:val="005629AA"/>
    <w:rsid w:val="00565B22"/>
    <w:rsid w:val="005666B4"/>
    <w:rsid w:val="00573542"/>
    <w:rsid w:val="005740FF"/>
    <w:rsid w:val="00576429"/>
    <w:rsid w:val="005766B6"/>
    <w:rsid w:val="00577C10"/>
    <w:rsid w:val="005865A6"/>
    <w:rsid w:val="00587639"/>
    <w:rsid w:val="005940AD"/>
    <w:rsid w:val="00595514"/>
    <w:rsid w:val="00595A60"/>
    <w:rsid w:val="00597AA6"/>
    <w:rsid w:val="005A08C0"/>
    <w:rsid w:val="005A0AB3"/>
    <w:rsid w:val="005A387E"/>
    <w:rsid w:val="005A3D14"/>
    <w:rsid w:val="005A4959"/>
    <w:rsid w:val="005A4DC9"/>
    <w:rsid w:val="005A5449"/>
    <w:rsid w:val="005A73B8"/>
    <w:rsid w:val="005C0862"/>
    <w:rsid w:val="005C0BC6"/>
    <w:rsid w:val="005C1802"/>
    <w:rsid w:val="005C1EDA"/>
    <w:rsid w:val="005C2146"/>
    <w:rsid w:val="005C28E4"/>
    <w:rsid w:val="005C33BB"/>
    <w:rsid w:val="005C5E5F"/>
    <w:rsid w:val="005C66E3"/>
    <w:rsid w:val="005C7442"/>
    <w:rsid w:val="005D0612"/>
    <w:rsid w:val="005D1C08"/>
    <w:rsid w:val="005D42B1"/>
    <w:rsid w:val="005E1129"/>
    <w:rsid w:val="005E224D"/>
    <w:rsid w:val="005F01B2"/>
    <w:rsid w:val="005F1EE9"/>
    <w:rsid w:val="006008AB"/>
    <w:rsid w:val="006023CF"/>
    <w:rsid w:val="006035C5"/>
    <w:rsid w:val="006056A6"/>
    <w:rsid w:val="00612729"/>
    <w:rsid w:val="006131CE"/>
    <w:rsid w:val="00615963"/>
    <w:rsid w:val="0062029C"/>
    <w:rsid w:val="00620ACA"/>
    <w:rsid w:val="00622520"/>
    <w:rsid w:val="006254DC"/>
    <w:rsid w:val="00625F98"/>
    <w:rsid w:val="006261CA"/>
    <w:rsid w:val="00626811"/>
    <w:rsid w:val="00626BA9"/>
    <w:rsid w:val="00630442"/>
    <w:rsid w:val="0063152E"/>
    <w:rsid w:val="00632C01"/>
    <w:rsid w:val="00633B10"/>
    <w:rsid w:val="006340C4"/>
    <w:rsid w:val="00634BED"/>
    <w:rsid w:val="00643AFF"/>
    <w:rsid w:val="0064469D"/>
    <w:rsid w:val="00645E89"/>
    <w:rsid w:val="006460EC"/>
    <w:rsid w:val="006469D4"/>
    <w:rsid w:val="00647921"/>
    <w:rsid w:val="0065015D"/>
    <w:rsid w:val="00650CF9"/>
    <w:rsid w:val="00651336"/>
    <w:rsid w:val="0065159E"/>
    <w:rsid w:val="006523A9"/>
    <w:rsid w:val="0065369B"/>
    <w:rsid w:val="006538DC"/>
    <w:rsid w:val="00655611"/>
    <w:rsid w:val="006562C2"/>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1E4D"/>
    <w:rsid w:val="00683EB9"/>
    <w:rsid w:val="006846C4"/>
    <w:rsid w:val="00693274"/>
    <w:rsid w:val="00695720"/>
    <w:rsid w:val="006959AB"/>
    <w:rsid w:val="0069619A"/>
    <w:rsid w:val="00697258"/>
    <w:rsid w:val="006A0B88"/>
    <w:rsid w:val="006A496E"/>
    <w:rsid w:val="006B2798"/>
    <w:rsid w:val="006B34FC"/>
    <w:rsid w:val="006B55E2"/>
    <w:rsid w:val="006B618F"/>
    <w:rsid w:val="006B7EA0"/>
    <w:rsid w:val="006C41A2"/>
    <w:rsid w:val="006D1CE7"/>
    <w:rsid w:val="006D23AC"/>
    <w:rsid w:val="006D32A0"/>
    <w:rsid w:val="006D4AA9"/>
    <w:rsid w:val="006D4B58"/>
    <w:rsid w:val="006D6D80"/>
    <w:rsid w:val="006E11D6"/>
    <w:rsid w:val="006E276C"/>
    <w:rsid w:val="006E29A3"/>
    <w:rsid w:val="006E3203"/>
    <w:rsid w:val="006F4194"/>
    <w:rsid w:val="006F4E27"/>
    <w:rsid w:val="006F5AC4"/>
    <w:rsid w:val="006F7948"/>
    <w:rsid w:val="006F7AA7"/>
    <w:rsid w:val="0070165F"/>
    <w:rsid w:val="00702AEE"/>
    <w:rsid w:val="0070324A"/>
    <w:rsid w:val="007047E4"/>
    <w:rsid w:val="00712756"/>
    <w:rsid w:val="00714ED1"/>
    <w:rsid w:val="007200D0"/>
    <w:rsid w:val="0072383D"/>
    <w:rsid w:val="007239CB"/>
    <w:rsid w:val="0072411B"/>
    <w:rsid w:val="00730817"/>
    <w:rsid w:val="007321F1"/>
    <w:rsid w:val="0073568F"/>
    <w:rsid w:val="0074344B"/>
    <w:rsid w:val="0075126C"/>
    <w:rsid w:val="007515BC"/>
    <w:rsid w:val="0075415B"/>
    <w:rsid w:val="00757C6D"/>
    <w:rsid w:val="00760263"/>
    <w:rsid w:val="00761548"/>
    <w:rsid w:val="00762633"/>
    <w:rsid w:val="00762E0A"/>
    <w:rsid w:val="00763539"/>
    <w:rsid w:val="00764462"/>
    <w:rsid w:val="00770C99"/>
    <w:rsid w:val="00771926"/>
    <w:rsid w:val="00771F9A"/>
    <w:rsid w:val="007729A1"/>
    <w:rsid w:val="00773B91"/>
    <w:rsid w:val="00775B19"/>
    <w:rsid w:val="00780524"/>
    <w:rsid w:val="00781B1C"/>
    <w:rsid w:val="007822DA"/>
    <w:rsid w:val="00787094"/>
    <w:rsid w:val="0079015D"/>
    <w:rsid w:val="00791C12"/>
    <w:rsid w:val="00791C45"/>
    <w:rsid w:val="00795582"/>
    <w:rsid w:val="0079560C"/>
    <w:rsid w:val="00796146"/>
    <w:rsid w:val="00797758"/>
    <w:rsid w:val="007A0252"/>
    <w:rsid w:val="007A54B9"/>
    <w:rsid w:val="007A5841"/>
    <w:rsid w:val="007B1FD5"/>
    <w:rsid w:val="007B60FB"/>
    <w:rsid w:val="007B7866"/>
    <w:rsid w:val="007C1BE2"/>
    <w:rsid w:val="007C1CE2"/>
    <w:rsid w:val="007C1F88"/>
    <w:rsid w:val="007C28DB"/>
    <w:rsid w:val="007C4F44"/>
    <w:rsid w:val="007C5A5A"/>
    <w:rsid w:val="007C7034"/>
    <w:rsid w:val="007D04F8"/>
    <w:rsid w:val="007D096C"/>
    <w:rsid w:val="007D1090"/>
    <w:rsid w:val="007D1108"/>
    <w:rsid w:val="007D156A"/>
    <w:rsid w:val="007D3B7F"/>
    <w:rsid w:val="007D3D11"/>
    <w:rsid w:val="007D5630"/>
    <w:rsid w:val="007D5EEA"/>
    <w:rsid w:val="007E333D"/>
    <w:rsid w:val="007E5394"/>
    <w:rsid w:val="007E650B"/>
    <w:rsid w:val="007E756B"/>
    <w:rsid w:val="007F14B2"/>
    <w:rsid w:val="007F1EBF"/>
    <w:rsid w:val="00801D83"/>
    <w:rsid w:val="00803A12"/>
    <w:rsid w:val="00807BCE"/>
    <w:rsid w:val="00810D5B"/>
    <w:rsid w:val="00822A3A"/>
    <w:rsid w:val="008244C0"/>
    <w:rsid w:val="00824A53"/>
    <w:rsid w:val="0082558C"/>
    <w:rsid w:val="00827AD3"/>
    <w:rsid w:val="00831A42"/>
    <w:rsid w:val="00832D06"/>
    <w:rsid w:val="008358D4"/>
    <w:rsid w:val="00836BA8"/>
    <w:rsid w:val="00836D63"/>
    <w:rsid w:val="0084058E"/>
    <w:rsid w:val="00843D7F"/>
    <w:rsid w:val="0084419F"/>
    <w:rsid w:val="00845330"/>
    <w:rsid w:val="008456A4"/>
    <w:rsid w:val="00845A08"/>
    <w:rsid w:val="00850F31"/>
    <w:rsid w:val="00854171"/>
    <w:rsid w:val="00855B47"/>
    <w:rsid w:val="0086152D"/>
    <w:rsid w:val="00864C64"/>
    <w:rsid w:val="00864E28"/>
    <w:rsid w:val="0087327A"/>
    <w:rsid w:val="0087409B"/>
    <w:rsid w:val="008744E7"/>
    <w:rsid w:val="0087583D"/>
    <w:rsid w:val="00877FD7"/>
    <w:rsid w:val="008839CD"/>
    <w:rsid w:val="00883F6C"/>
    <w:rsid w:val="008841C8"/>
    <w:rsid w:val="00886572"/>
    <w:rsid w:val="008876D4"/>
    <w:rsid w:val="008927C7"/>
    <w:rsid w:val="008A0E67"/>
    <w:rsid w:val="008A1195"/>
    <w:rsid w:val="008A15A7"/>
    <w:rsid w:val="008A248A"/>
    <w:rsid w:val="008A353E"/>
    <w:rsid w:val="008A52B7"/>
    <w:rsid w:val="008A6172"/>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9013C0"/>
    <w:rsid w:val="00901A83"/>
    <w:rsid w:val="00901DD2"/>
    <w:rsid w:val="009028FB"/>
    <w:rsid w:val="0090344D"/>
    <w:rsid w:val="00903AC6"/>
    <w:rsid w:val="0090400F"/>
    <w:rsid w:val="00904F5B"/>
    <w:rsid w:val="009062B3"/>
    <w:rsid w:val="00906C7C"/>
    <w:rsid w:val="00906E4E"/>
    <w:rsid w:val="00906F2A"/>
    <w:rsid w:val="009076AE"/>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CC8"/>
    <w:rsid w:val="00931D39"/>
    <w:rsid w:val="00934C28"/>
    <w:rsid w:val="00936EFE"/>
    <w:rsid w:val="009408CA"/>
    <w:rsid w:val="0094218B"/>
    <w:rsid w:val="0094477D"/>
    <w:rsid w:val="009451D4"/>
    <w:rsid w:val="009455CB"/>
    <w:rsid w:val="009509A8"/>
    <w:rsid w:val="009534B5"/>
    <w:rsid w:val="0095400A"/>
    <w:rsid w:val="00956AEB"/>
    <w:rsid w:val="00965C5B"/>
    <w:rsid w:val="009663B1"/>
    <w:rsid w:val="009669AD"/>
    <w:rsid w:val="0097282E"/>
    <w:rsid w:val="00975664"/>
    <w:rsid w:val="009760C2"/>
    <w:rsid w:val="009765FF"/>
    <w:rsid w:val="00981563"/>
    <w:rsid w:val="009853BC"/>
    <w:rsid w:val="00985D30"/>
    <w:rsid w:val="00987C1A"/>
    <w:rsid w:val="00987DAC"/>
    <w:rsid w:val="009903A0"/>
    <w:rsid w:val="00992347"/>
    <w:rsid w:val="00993AFD"/>
    <w:rsid w:val="00995E5D"/>
    <w:rsid w:val="009A1386"/>
    <w:rsid w:val="009A3070"/>
    <w:rsid w:val="009A3261"/>
    <w:rsid w:val="009A5359"/>
    <w:rsid w:val="009A5FA5"/>
    <w:rsid w:val="009B1430"/>
    <w:rsid w:val="009B28CE"/>
    <w:rsid w:val="009B2F2B"/>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3148"/>
    <w:rsid w:val="009D31F6"/>
    <w:rsid w:val="009D34C1"/>
    <w:rsid w:val="009D501A"/>
    <w:rsid w:val="009D54B4"/>
    <w:rsid w:val="009D57E4"/>
    <w:rsid w:val="009E10B9"/>
    <w:rsid w:val="009E436E"/>
    <w:rsid w:val="009E4C3E"/>
    <w:rsid w:val="009E6D9B"/>
    <w:rsid w:val="009E6FA8"/>
    <w:rsid w:val="009E73D0"/>
    <w:rsid w:val="009F0106"/>
    <w:rsid w:val="009F0D90"/>
    <w:rsid w:val="009F0DD7"/>
    <w:rsid w:val="009F2A56"/>
    <w:rsid w:val="009F36CD"/>
    <w:rsid w:val="009F38CE"/>
    <w:rsid w:val="009F4E67"/>
    <w:rsid w:val="00A01FD6"/>
    <w:rsid w:val="00A0322C"/>
    <w:rsid w:val="00A0378C"/>
    <w:rsid w:val="00A052C7"/>
    <w:rsid w:val="00A11B4D"/>
    <w:rsid w:val="00A11ED8"/>
    <w:rsid w:val="00A13479"/>
    <w:rsid w:val="00A13E16"/>
    <w:rsid w:val="00A17571"/>
    <w:rsid w:val="00A2121E"/>
    <w:rsid w:val="00A22326"/>
    <w:rsid w:val="00A250D7"/>
    <w:rsid w:val="00A2630D"/>
    <w:rsid w:val="00A2771B"/>
    <w:rsid w:val="00A27B31"/>
    <w:rsid w:val="00A317CE"/>
    <w:rsid w:val="00A31CAD"/>
    <w:rsid w:val="00A32676"/>
    <w:rsid w:val="00A332F0"/>
    <w:rsid w:val="00A37B44"/>
    <w:rsid w:val="00A40A2C"/>
    <w:rsid w:val="00A40E12"/>
    <w:rsid w:val="00A44AB0"/>
    <w:rsid w:val="00A461F1"/>
    <w:rsid w:val="00A47A2F"/>
    <w:rsid w:val="00A47F99"/>
    <w:rsid w:val="00A50A46"/>
    <w:rsid w:val="00A5105E"/>
    <w:rsid w:val="00A515AF"/>
    <w:rsid w:val="00A51AF4"/>
    <w:rsid w:val="00A51DC3"/>
    <w:rsid w:val="00A56BB7"/>
    <w:rsid w:val="00A57FFD"/>
    <w:rsid w:val="00A6007C"/>
    <w:rsid w:val="00A63212"/>
    <w:rsid w:val="00A636F0"/>
    <w:rsid w:val="00A65C10"/>
    <w:rsid w:val="00A6768E"/>
    <w:rsid w:val="00A67792"/>
    <w:rsid w:val="00A71DBB"/>
    <w:rsid w:val="00A77399"/>
    <w:rsid w:val="00A777AF"/>
    <w:rsid w:val="00A833C0"/>
    <w:rsid w:val="00A85DF2"/>
    <w:rsid w:val="00A86AF2"/>
    <w:rsid w:val="00A87442"/>
    <w:rsid w:val="00A90379"/>
    <w:rsid w:val="00A95001"/>
    <w:rsid w:val="00A96CC1"/>
    <w:rsid w:val="00AA0D87"/>
    <w:rsid w:val="00AA10FA"/>
    <w:rsid w:val="00AA2836"/>
    <w:rsid w:val="00AA7811"/>
    <w:rsid w:val="00AB1549"/>
    <w:rsid w:val="00AB268C"/>
    <w:rsid w:val="00AB3DAE"/>
    <w:rsid w:val="00AB3FCC"/>
    <w:rsid w:val="00AB4677"/>
    <w:rsid w:val="00AB6155"/>
    <w:rsid w:val="00AB64D6"/>
    <w:rsid w:val="00AC0FE0"/>
    <w:rsid w:val="00AC24F9"/>
    <w:rsid w:val="00AC42B2"/>
    <w:rsid w:val="00AC5CC1"/>
    <w:rsid w:val="00AC65DA"/>
    <w:rsid w:val="00AC67F9"/>
    <w:rsid w:val="00AD0133"/>
    <w:rsid w:val="00AD1110"/>
    <w:rsid w:val="00AD3739"/>
    <w:rsid w:val="00AD69BE"/>
    <w:rsid w:val="00AD76C1"/>
    <w:rsid w:val="00AE245A"/>
    <w:rsid w:val="00AE3F44"/>
    <w:rsid w:val="00AF1EE5"/>
    <w:rsid w:val="00AF217D"/>
    <w:rsid w:val="00AF2BB0"/>
    <w:rsid w:val="00AF3AFC"/>
    <w:rsid w:val="00B14053"/>
    <w:rsid w:val="00B14096"/>
    <w:rsid w:val="00B15078"/>
    <w:rsid w:val="00B21359"/>
    <w:rsid w:val="00B21FF2"/>
    <w:rsid w:val="00B23759"/>
    <w:rsid w:val="00B23CC5"/>
    <w:rsid w:val="00B257A3"/>
    <w:rsid w:val="00B276E3"/>
    <w:rsid w:val="00B30010"/>
    <w:rsid w:val="00B30995"/>
    <w:rsid w:val="00B314C5"/>
    <w:rsid w:val="00B31730"/>
    <w:rsid w:val="00B34BB7"/>
    <w:rsid w:val="00B41733"/>
    <w:rsid w:val="00B42BFA"/>
    <w:rsid w:val="00B43754"/>
    <w:rsid w:val="00B44795"/>
    <w:rsid w:val="00B512DA"/>
    <w:rsid w:val="00B6062B"/>
    <w:rsid w:val="00B60A66"/>
    <w:rsid w:val="00B610B4"/>
    <w:rsid w:val="00B648B5"/>
    <w:rsid w:val="00B64C6C"/>
    <w:rsid w:val="00B66C12"/>
    <w:rsid w:val="00B700AE"/>
    <w:rsid w:val="00B76DDE"/>
    <w:rsid w:val="00B77281"/>
    <w:rsid w:val="00B8060C"/>
    <w:rsid w:val="00B83159"/>
    <w:rsid w:val="00B83591"/>
    <w:rsid w:val="00B87B00"/>
    <w:rsid w:val="00B87B65"/>
    <w:rsid w:val="00B93094"/>
    <w:rsid w:val="00B95DC1"/>
    <w:rsid w:val="00B9624D"/>
    <w:rsid w:val="00BA0038"/>
    <w:rsid w:val="00BA1FE9"/>
    <w:rsid w:val="00BA321C"/>
    <w:rsid w:val="00BA3BD5"/>
    <w:rsid w:val="00BA5027"/>
    <w:rsid w:val="00BA69AD"/>
    <w:rsid w:val="00BB1C39"/>
    <w:rsid w:val="00BC03BF"/>
    <w:rsid w:val="00BC25F7"/>
    <w:rsid w:val="00BC4FC5"/>
    <w:rsid w:val="00BC6A5C"/>
    <w:rsid w:val="00BD04CB"/>
    <w:rsid w:val="00BD1A43"/>
    <w:rsid w:val="00BD7A9A"/>
    <w:rsid w:val="00BE1D53"/>
    <w:rsid w:val="00BE4FF4"/>
    <w:rsid w:val="00BE5565"/>
    <w:rsid w:val="00BE5C76"/>
    <w:rsid w:val="00BE6424"/>
    <w:rsid w:val="00BE6ECC"/>
    <w:rsid w:val="00BF01F0"/>
    <w:rsid w:val="00BF16CB"/>
    <w:rsid w:val="00BF1C6C"/>
    <w:rsid w:val="00BF2A42"/>
    <w:rsid w:val="00BF42BB"/>
    <w:rsid w:val="00C00BC7"/>
    <w:rsid w:val="00C13245"/>
    <w:rsid w:val="00C1328F"/>
    <w:rsid w:val="00C14AE0"/>
    <w:rsid w:val="00C17552"/>
    <w:rsid w:val="00C17994"/>
    <w:rsid w:val="00C238CB"/>
    <w:rsid w:val="00C247A0"/>
    <w:rsid w:val="00C2525B"/>
    <w:rsid w:val="00C26485"/>
    <w:rsid w:val="00C30596"/>
    <w:rsid w:val="00C30C04"/>
    <w:rsid w:val="00C317F5"/>
    <w:rsid w:val="00C4181E"/>
    <w:rsid w:val="00C42C69"/>
    <w:rsid w:val="00C43886"/>
    <w:rsid w:val="00C449FC"/>
    <w:rsid w:val="00C45834"/>
    <w:rsid w:val="00C46618"/>
    <w:rsid w:val="00C47292"/>
    <w:rsid w:val="00C473D4"/>
    <w:rsid w:val="00C50BD3"/>
    <w:rsid w:val="00C527E7"/>
    <w:rsid w:val="00C5356A"/>
    <w:rsid w:val="00C560E7"/>
    <w:rsid w:val="00C57BE1"/>
    <w:rsid w:val="00C57C2A"/>
    <w:rsid w:val="00C60B33"/>
    <w:rsid w:val="00C60F10"/>
    <w:rsid w:val="00C61A8F"/>
    <w:rsid w:val="00C67095"/>
    <w:rsid w:val="00C67186"/>
    <w:rsid w:val="00C72280"/>
    <w:rsid w:val="00C74E0B"/>
    <w:rsid w:val="00C75E49"/>
    <w:rsid w:val="00C80404"/>
    <w:rsid w:val="00C8145A"/>
    <w:rsid w:val="00C830BE"/>
    <w:rsid w:val="00C84404"/>
    <w:rsid w:val="00C871F4"/>
    <w:rsid w:val="00C913A0"/>
    <w:rsid w:val="00C9359E"/>
    <w:rsid w:val="00C93669"/>
    <w:rsid w:val="00C95A8A"/>
    <w:rsid w:val="00C9713C"/>
    <w:rsid w:val="00CA056E"/>
    <w:rsid w:val="00CA123B"/>
    <w:rsid w:val="00CA2548"/>
    <w:rsid w:val="00CA5051"/>
    <w:rsid w:val="00CA7EED"/>
    <w:rsid w:val="00CB3BF4"/>
    <w:rsid w:val="00CB4911"/>
    <w:rsid w:val="00CB63C5"/>
    <w:rsid w:val="00CB6B37"/>
    <w:rsid w:val="00CB715B"/>
    <w:rsid w:val="00CC06DD"/>
    <w:rsid w:val="00CC18EA"/>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2985"/>
    <w:rsid w:val="00CF2B6F"/>
    <w:rsid w:val="00CF3B8C"/>
    <w:rsid w:val="00CF492B"/>
    <w:rsid w:val="00CF4A91"/>
    <w:rsid w:val="00CF576C"/>
    <w:rsid w:val="00CF585B"/>
    <w:rsid w:val="00CF6A33"/>
    <w:rsid w:val="00CF7B40"/>
    <w:rsid w:val="00D02C35"/>
    <w:rsid w:val="00D0437B"/>
    <w:rsid w:val="00D0584A"/>
    <w:rsid w:val="00D072CB"/>
    <w:rsid w:val="00D115FF"/>
    <w:rsid w:val="00D1276E"/>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3081"/>
    <w:rsid w:val="00D53CC0"/>
    <w:rsid w:val="00D54EAA"/>
    <w:rsid w:val="00D56445"/>
    <w:rsid w:val="00D576DC"/>
    <w:rsid w:val="00D60787"/>
    <w:rsid w:val="00D60EF2"/>
    <w:rsid w:val="00D6170C"/>
    <w:rsid w:val="00D62817"/>
    <w:rsid w:val="00D62852"/>
    <w:rsid w:val="00D63128"/>
    <w:rsid w:val="00D70C52"/>
    <w:rsid w:val="00D71A81"/>
    <w:rsid w:val="00D7459B"/>
    <w:rsid w:val="00D755BB"/>
    <w:rsid w:val="00D75AB6"/>
    <w:rsid w:val="00D807F5"/>
    <w:rsid w:val="00D81A4D"/>
    <w:rsid w:val="00D82F59"/>
    <w:rsid w:val="00D845C1"/>
    <w:rsid w:val="00D84AE0"/>
    <w:rsid w:val="00D85179"/>
    <w:rsid w:val="00D87442"/>
    <w:rsid w:val="00D9024F"/>
    <w:rsid w:val="00D92793"/>
    <w:rsid w:val="00D95ED9"/>
    <w:rsid w:val="00D96A35"/>
    <w:rsid w:val="00DA0E59"/>
    <w:rsid w:val="00DA6BCF"/>
    <w:rsid w:val="00DA6D0C"/>
    <w:rsid w:val="00DB01C0"/>
    <w:rsid w:val="00DB45A1"/>
    <w:rsid w:val="00DB7CB1"/>
    <w:rsid w:val="00DC199F"/>
    <w:rsid w:val="00DC1A20"/>
    <w:rsid w:val="00DD34C6"/>
    <w:rsid w:val="00DD4EF3"/>
    <w:rsid w:val="00DD5883"/>
    <w:rsid w:val="00DE0F7F"/>
    <w:rsid w:val="00DE33DE"/>
    <w:rsid w:val="00DE41CB"/>
    <w:rsid w:val="00DE4624"/>
    <w:rsid w:val="00DE4A65"/>
    <w:rsid w:val="00DE621B"/>
    <w:rsid w:val="00DF0501"/>
    <w:rsid w:val="00DF0CC0"/>
    <w:rsid w:val="00DF3994"/>
    <w:rsid w:val="00DF415F"/>
    <w:rsid w:val="00DF510D"/>
    <w:rsid w:val="00DF66A8"/>
    <w:rsid w:val="00E00130"/>
    <w:rsid w:val="00E025C0"/>
    <w:rsid w:val="00E02675"/>
    <w:rsid w:val="00E050B7"/>
    <w:rsid w:val="00E07B1D"/>
    <w:rsid w:val="00E07B3C"/>
    <w:rsid w:val="00E11ACE"/>
    <w:rsid w:val="00E124E2"/>
    <w:rsid w:val="00E128C9"/>
    <w:rsid w:val="00E13390"/>
    <w:rsid w:val="00E13454"/>
    <w:rsid w:val="00E147FB"/>
    <w:rsid w:val="00E156C8"/>
    <w:rsid w:val="00E17245"/>
    <w:rsid w:val="00E17689"/>
    <w:rsid w:val="00E17694"/>
    <w:rsid w:val="00E17AFF"/>
    <w:rsid w:val="00E17CE3"/>
    <w:rsid w:val="00E20449"/>
    <w:rsid w:val="00E21B12"/>
    <w:rsid w:val="00E23201"/>
    <w:rsid w:val="00E2360A"/>
    <w:rsid w:val="00E24DE1"/>
    <w:rsid w:val="00E2578D"/>
    <w:rsid w:val="00E27B53"/>
    <w:rsid w:val="00E316ED"/>
    <w:rsid w:val="00E3491D"/>
    <w:rsid w:val="00E36AAC"/>
    <w:rsid w:val="00E37DDD"/>
    <w:rsid w:val="00E40059"/>
    <w:rsid w:val="00E408EF"/>
    <w:rsid w:val="00E40C9D"/>
    <w:rsid w:val="00E42988"/>
    <w:rsid w:val="00E461D7"/>
    <w:rsid w:val="00E502F6"/>
    <w:rsid w:val="00E53866"/>
    <w:rsid w:val="00E541F4"/>
    <w:rsid w:val="00E54E1A"/>
    <w:rsid w:val="00E560B9"/>
    <w:rsid w:val="00E57BBC"/>
    <w:rsid w:val="00E70FE5"/>
    <w:rsid w:val="00E754C0"/>
    <w:rsid w:val="00E8016B"/>
    <w:rsid w:val="00E80690"/>
    <w:rsid w:val="00E81828"/>
    <w:rsid w:val="00E8253B"/>
    <w:rsid w:val="00E8568C"/>
    <w:rsid w:val="00E856B5"/>
    <w:rsid w:val="00E86DD4"/>
    <w:rsid w:val="00E9235C"/>
    <w:rsid w:val="00E934E9"/>
    <w:rsid w:val="00E95D30"/>
    <w:rsid w:val="00E96CAB"/>
    <w:rsid w:val="00EA18A4"/>
    <w:rsid w:val="00EA66A0"/>
    <w:rsid w:val="00EA6C7A"/>
    <w:rsid w:val="00EA6F24"/>
    <w:rsid w:val="00EB7AC1"/>
    <w:rsid w:val="00EC16AC"/>
    <w:rsid w:val="00EC1BAC"/>
    <w:rsid w:val="00ED2F9F"/>
    <w:rsid w:val="00ED6E46"/>
    <w:rsid w:val="00EE2D1C"/>
    <w:rsid w:val="00EE3B65"/>
    <w:rsid w:val="00EE3BC2"/>
    <w:rsid w:val="00EE3E93"/>
    <w:rsid w:val="00EE4FAA"/>
    <w:rsid w:val="00EE540D"/>
    <w:rsid w:val="00EE6CE0"/>
    <w:rsid w:val="00EF02AF"/>
    <w:rsid w:val="00EF1530"/>
    <w:rsid w:val="00EF4629"/>
    <w:rsid w:val="00EF47D5"/>
    <w:rsid w:val="00EF529D"/>
    <w:rsid w:val="00EF78F6"/>
    <w:rsid w:val="00F0190F"/>
    <w:rsid w:val="00F0226D"/>
    <w:rsid w:val="00F02EE9"/>
    <w:rsid w:val="00F043D0"/>
    <w:rsid w:val="00F049A6"/>
    <w:rsid w:val="00F05AAE"/>
    <w:rsid w:val="00F05CF9"/>
    <w:rsid w:val="00F1029A"/>
    <w:rsid w:val="00F11747"/>
    <w:rsid w:val="00F122F0"/>
    <w:rsid w:val="00F125AE"/>
    <w:rsid w:val="00F12BF7"/>
    <w:rsid w:val="00F13FAD"/>
    <w:rsid w:val="00F163B6"/>
    <w:rsid w:val="00F2196E"/>
    <w:rsid w:val="00F2505C"/>
    <w:rsid w:val="00F30088"/>
    <w:rsid w:val="00F32F97"/>
    <w:rsid w:val="00F3464C"/>
    <w:rsid w:val="00F40518"/>
    <w:rsid w:val="00F4317E"/>
    <w:rsid w:val="00F44099"/>
    <w:rsid w:val="00F44BA9"/>
    <w:rsid w:val="00F45DB7"/>
    <w:rsid w:val="00F50EAA"/>
    <w:rsid w:val="00F53AA3"/>
    <w:rsid w:val="00F56162"/>
    <w:rsid w:val="00F5664F"/>
    <w:rsid w:val="00F602CD"/>
    <w:rsid w:val="00F661CF"/>
    <w:rsid w:val="00F67797"/>
    <w:rsid w:val="00F70602"/>
    <w:rsid w:val="00F70EF6"/>
    <w:rsid w:val="00F716AA"/>
    <w:rsid w:val="00F716F2"/>
    <w:rsid w:val="00F71A6C"/>
    <w:rsid w:val="00F73DDA"/>
    <w:rsid w:val="00F74047"/>
    <w:rsid w:val="00F75706"/>
    <w:rsid w:val="00F77891"/>
    <w:rsid w:val="00F84876"/>
    <w:rsid w:val="00F90667"/>
    <w:rsid w:val="00F96051"/>
    <w:rsid w:val="00F97045"/>
    <w:rsid w:val="00FA017C"/>
    <w:rsid w:val="00FA0DF7"/>
    <w:rsid w:val="00FA33AD"/>
    <w:rsid w:val="00FA3929"/>
    <w:rsid w:val="00FA5007"/>
    <w:rsid w:val="00FA51B3"/>
    <w:rsid w:val="00FA5383"/>
    <w:rsid w:val="00FA727D"/>
    <w:rsid w:val="00FB2959"/>
    <w:rsid w:val="00FB2D3C"/>
    <w:rsid w:val="00FB34F3"/>
    <w:rsid w:val="00FB416A"/>
    <w:rsid w:val="00FB42FB"/>
    <w:rsid w:val="00FB7A28"/>
    <w:rsid w:val="00FC0540"/>
    <w:rsid w:val="00FC058B"/>
    <w:rsid w:val="00FC72EC"/>
    <w:rsid w:val="00FD050E"/>
    <w:rsid w:val="00FD1E25"/>
    <w:rsid w:val="00FD3165"/>
    <w:rsid w:val="00FD4AF5"/>
    <w:rsid w:val="00FD4FA3"/>
    <w:rsid w:val="00FD5EBE"/>
    <w:rsid w:val="00FD6521"/>
    <w:rsid w:val="00FE4D0B"/>
    <w:rsid w:val="00FE5C79"/>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4</cp:revision>
  <cp:lastPrinted>2022-06-08T14:41:00Z</cp:lastPrinted>
  <dcterms:created xsi:type="dcterms:W3CDTF">2023-06-09T18:20:00Z</dcterms:created>
  <dcterms:modified xsi:type="dcterms:W3CDTF">2023-06-09T18:43:00Z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