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783BAE" w14:textId="77777777" w:rsidR="00077A0B" w:rsidRPr="00E2482B" w:rsidRDefault="009B4F17" w:rsidP="009B4F17">
      <w:pPr>
        <w:pStyle w:val="Title"/>
        <w:rPr>
          <w:rFonts w:asciiTheme="minorHAnsi" w:hAnsiTheme="minorHAnsi"/>
          <w:color w:val="FF0000"/>
        </w:rPr>
      </w:pPr>
      <w:r>
        <w:rPr>
          <w:noProof/>
        </w:rPr>
        <w:drawing>
          <wp:inline distT="0" distB="0" distL="0" distR="0" wp14:anchorId="791F4A3B" wp14:editId="1B548C67">
            <wp:extent cx="1209675" cy="600075"/>
            <wp:effectExtent l="0" t="0" r="9525" b="9525"/>
            <wp:docPr id="2118679234" name="Picture 2118679234" descr="Mass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2118679234"/>
                    <pic:cNvPicPr/>
                  </pic:nvPicPr>
                  <pic:blipFill>
                    <a:blip r:embed="rId11">
                      <a:extLst>
                        <a:ext uri="{FF2B5EF4-FFF2-40B4-BE49-F238E27FC236}">
                          <a16:creationId xmlns:arto="http://schemas.microsoft.com/office/word/2006/arto" xmlns:a16="http://schemas.microsoft.com/office/drawing/2014/main" xmlns:adec="http://schemas.microsoft.com/office/drawing/2017/decorative" xmlns:w="http://schemas.openxmlformats.org/wordprocessingml/2006/main" xmlns:w10="urn:schemas-microsoft-com:office:word" xmlns:v="urn:schemas-microsoft-com:vml" xmlns:o="urn:schemas-microsoft-com:office:office" xmlns="" id="{0B90408E-33AD-DEBE-20D0-13E3C8981F00}"/>
                        </a:ext>
                      </a:extLst>
                    </a:blip>
                    <a:stretch>
                      <a:fillRect/>
                    </a:stretch>
                  </pic:blipFill>
                  <pic:spPr>
                    <a:xfrm>
                      <a:off x="0" y="0"/>
                      <a:ext cx="1209675" cy="600075"/>
                    </a:xfrm>
                    <a:prstGeom prst="rect">
                      <a:avLst/>
                    </a:prstGeom>
                  </pic:spPr>
                </pic:pic>
              </a:graphicData>
            </a:graphic>
          </wp:inline>
        </w:drawing>
      </w:r>
    </w:p>
    <w:p w14:paraId="7F363BF6" w14:textId="6363ACFB" w:rsidR="009B4F17" w:rsidRPr="00E2482B" w:rsidRDefault="00CF55E3" w:rsidP="00AF2F7D">
      <w:pPr>
        <w:pStyle w:val="Heading1"/>
        <w:spacing w:after="0"/>
        <w:jc w:val="center"/>
        <w:rPr>
          <w:rFonts w:asciiTheme="minorHAnsi" w:hAnsiTheme="minorHAnsi" w:cstheme="minorHAnsi"/>
          <w:color w:val="002060"/>
        </w:rPr>
      </w:pPr>
      <w:bookmarkStart w:id="0" w:name="_Toc231824674"/>
      <w:r w:rsidRPr="00E2482B">
        <w:rPr>
          <w:rFonts w:asciiTheme="minorHAnsi" w:hAnsiTheme="minorHAnsi" w:cstheme="minorHAnsi"/>
          <w:color w:val="002060"/>
          <w:sz w:val="52"/>
          <w:szCs w:val="52"/>
        </w:rPr>
        <w:t>Technical Specifications for the M</w:t>
      </w:r>
      <w:r w:rsidR="0039409B" w:rsidRPr="00E2482B">
        <w:rPr>
          <w:rFonts w:asciiTheme="minorHAnsi" w:hAnsiTheme="minorHAnsi" w:cstheme="minorHAnsi"/>
          <w:color w:val="002060"/>
          <w:sz w:val="52"/>
          <w:szCs w:val="52"/>
        </w:rPr>
        <w:t>assHealth</w:t>
      </w:r>
      <w:r w:rsidR="007D541F" w:rsidRPr="00E2482B">
        <w:rPr>
          <w:rFonts w:asciiTheme="minorHAnsi" w:hAnsiTheme="minorHAnsi" w:cstheme="minorHAnsi"/>
          <w:color w:val="002060"/>
          <w:sz w:val="52"/>
          <w:szCs w:val="52"/>
        </w:rPr>
        <w:t xml:space="preserve"> </w:t>
      </w:r>
      <w:r w:rsidR="002730E6">
        <w:rPr>
          <w:rFonts w:asciiTheme="minorHAnsi" w:hAnsiTheme="minorHAnsi" w:cstheme="minorHAnsi"/>
          <w:color w:val="002060"/>
          <w:sz w:val="52"/>
          <w:szCs w:val="52"/>
        </w:rPr>
        <w:t>Managed</w:t>
      </w:r>
      <w:r w:rsidR="007D541F" w:rsidRPr="00E2482B">
        <w:rPr>
          <w:rFonts w:asciiTheme="minorHAnsi" w:hAnsiTheme="minorHAnsi" w:cstheme="minorHAnsi"/>
          <w:color w:val="002060"/>
          <w:sz w:val="52"/>
          <w:szCs w:val="52"/>
        </w:rPr>
        <w:t xml:space="preserve"> </w:t>
      </w:r>
      <w:r w:rsidR="00052AF9">
        <w:rPr>
          <w:rFonts w:asciiTheme="minorHAnsi" w:hAnsiTheme="minorHAnsi" w:cstheme="minorHAnsi"/>
          <w:color w:val="002060"/>
          <w:sz w:val="52"/>
          <w:szCs w:val="52"/>
        </w:rPr>
        <w:t xml:space="preserve">Behavioral Health Vendor (MBHV) </w:t>
      </w:r>
      <w:r w:rsidR="009B4F17" w:rsidRPr="00E2482B">
        <w:rPr>
          <w:rFonts w:asciiTheme="minorHAnsi" w:hAnsiTheme="minorHAnsi" w:cstheme="minorHAnsi"/>
          <w:color w:val="002060"/>
          <w:sz w:val="52"/>
          <w:szCs w:val="52"/>
        </w:rPr>
        <w:t>Quality and Equity Incentive Program</w:t>
      </w:r>
      <w:r w:rsidRPr="00E2482B">
        <w:rPr>
          <w:rFonts w:asciiTheme="minorHAnsi" w:hAnsiTheme="minorHAnsi" w:cstheme="minorHAnsi"/>
          <w:color w:val="002060"/>
          <w:sz w:val="52"/>
          <w:szCs w:val="52"/>
        </w:rPr>
        <w:t xml:space="preserve"> (</w:t>
      </w:r>
      <w:r w:rsidR="002730E6">
        <w:rPr>
          <w:rFonts w:asciiTheme="minorHAnsi" w:hAnsiTheme="minorHAnsi" w:cstheme="minorHAnsi"/>
          <w:color w:val="002060"/>
          <w:sz w:val="52"/>
          <w:szCs w:val="52"/>
        </w:rPr>
        <w:t>M</w:t>
      </w:r>
      <w:r w:rsidR="00052AF9">
        <w:rPr>
          <w:rFonts w:asciiTheme="minorHAnsi" w:hAnsiTheme="minorHAnsi" w:cstheme="minorHAnsi"/>
          <w:color w:val="002060"/>
          <w:sz w:val="52"/>
          <w:szCs w:val="52"/>
        </w:rPr>
        <w:t>BHV-</w:t>
      </w:r>
      <w:r w:rsidRPr="00E2482B">
        <w:rPr>
          <w:rFonts w:asciiTheme="minorHAnsi" w:hAnsiTheme="minorHAnsi" w:cstheme="minorHAnsi"/>
          <w:color w:val="002060"/>
          <w:sz w:val="52"/>
          <w:szCs w:val="52"/>
        </w:rPr>
        <w:t>QEIP)</w:t>
      </w:r>
      <w:bookmarkEnd w:id="0"/>
    </w:p>
    <w:p w14:paraId="3384B27E" w14:textId="7FC4C573" w:rsidR="002238A4" w:rsidRPr="00E2482B" w:rsidRDefault="009B4F17" w:rsidP="001E2E74">
      <w:pPr>
        <w:pStyle w:val="MHSummaryHeadline"/>
        <w:spacing w:before="500"/>
        <w:jc w:val="center"/>
        <w:rPr>
          <w:rFonts w:asciiTheme="minorHAnsi" w:hAnsiTheme="minorHAnsi" w:cstheme="minorHAnsi"/>
          <w:sz w:val="34"/>
          <w:szCs w:val="34"/>
        </w:rPr>
      </w:pPr>
      <w:r w:rsidRPr="00E2482B">
        <w:rPr>
          <w:rFonts w:asciiTheme="minorHAnsi" w:hAnsiTheme="minorHAnsi" w:cstheme="minorHAnsi"/>
          <w:noProof/>
          <w:sz w:val="34"/>
          <w:szCs w:val="34"/>
          <w14:ligatures w14:val="standardContextual"/>
        </w:rPr>
        <mc:AlternateContent>
          <mc:Choice Requires="wps">
            <w:drawing>
              <wp:anchor distT="0" distB="0" distL="114300" distR="114300" simplePos="0" relativeHeight="251658240" behindDoc="0" locked="0" layoutInCell="1" allowOverlap="1" wp14:anchorId="67C9603F" wp14:editId="676746E5">
                <wp:simplePos x="0" y="0"/>
                <wp:positionH relativeFrom="margin">
                  <wp:posOffset>713300</wp:posOffset>
                </wp:positionH>
                <wp:positionV relativeFrom="paragraph">
                  <wp:posOffset>116547</wp:posOffset>
                </wp:positionV>
                <wp:extent cx="5003800" cy="6350"/>
                <wp:effectExtent l="19050" t="19050" r="25400" b="31750"/>
                <wp:wrapNone/>
                <wp:docPr id="1293506436" name="Straight Connector 129350643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5003800" cy="6350"/>
                        </a:xfrm>
                        <a:prstGeom prst="line">
                          <a:avLst/>
                        </a:prstGeom>
                        <a:ln w="28575">
                          <a:solidFill>
                            <a:schemeClr val="accent4"/>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E9E2F8C" id="Straight Connector 1293506436" o:spid="_x0000_s1026" alt="&quot;&quot;" style="position:absolute;flip:y;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6.15pt,9.2pt" to="450.15pt,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" strokecolor="#f6c51b [3207]" strokeweight="2.25pt">
                <v:stroke joinstyle="miter"/>
                <w10:wrap anchorx="margin"/>
              </v:line>
            </w:pict>
          </mc:Fallback>
        </mc:AlternateContent>
      </w:r>
      <w:r w:rsidR="001E2E74" w:rsidRPr="00E2482B">
        <w:rPr>
          <w:rFonts w:asciiTheme="minorHAnsi" w:hAnsiTheme="minorHAnsi" w:cstheme="minorHAnsi"/>
          <w:sz w:val="34"/>
          <w:szCs w:val="34"/>
        </w:rPr>
        <w:t>Performance Year</w:t>
      </w:r>
      <w:r w:rsidR="005066C6">
        <w:rPr>
          <w:rFonts w:asciiTheme="minorHAnsi" w:hAnsiTheme="minorHAnsi" w:cstheme="minorHAnsi"/>
          <w:sz w:val="34"/>
          <w:szCs w:val="34"/>
        </w:rPr>
        <w:t>s 3-5</w:t>
      </w:r>
      <w:r w:rsidR="001E2E74" w:rsidRPr="00E2482B">
        <w:rPr>
          <w:rFonts w:asciiTheme="minorHAnsi" w:hAnsiTheme="minorHAnsi" w:cstheme="minorHAnsi"/>
          <w:sz w:val="34"/>
          <w:szCs w:val="34"/>
        </w:rPr>
        <w:t xml:space="preserve"> (Calendar Year</w:t>
      </w:r>
      <w:r w:rsidR="005066C6">
        <w:rPr>
          <w:rFonts w:asciiTheme="minorHAnsi" w:hAnsiTheme="minorHAnsi" w:cstheme="minorHAnsi"/>
          <w:sz w:val="34"/>
          <w:szCs w:val="34"/>
        </w:rPr>
        <w:t>s</w:t>
      </w:r>
      <w:r w:rsidR="001E2E74" w:rsidRPr="00E2482B">
        <w:rPr>
          <w:rFonts w:asciiTheme="minorHAnsi" w:hAnsiTheme="minorHAnsi" w:cstheme="minorHAnsi"/>
          <w:sz w:val="34"/>
          <w:szCs w:val="34"/>
        </w:rPr>
        <w:t xml:space="preserve"> </w:t>
      </w:r>
      <w:r w:rsidR="007D541F" w:rsidRPr="00E2482B">
        <w:rPr>
          <w:rFonts w:asciiTheme="minorHAnsi" w:hAnsiTheme="minorHAnsi" w:cstheme="minorHAnsi"/>
          <w:sz w:val="34"/>
          <w:szCs w:val="34"/>
        </w:rPr>
        <w:t>202</w:t>
      </w:r>
      <w:r w:rsidR="005066C6">
        <w:rPr>
          <w:rFonts w:asciiTheme="minorHAnsi" w:hAnsiTheme="minorHAnsi" w:cstheme="minorHAnsi"/>
          <w:sz w:val="34"/>
          <w:szCs w:val="34"/>
        </w:rPr>
        <w:t>5</w:t>
      </w:r>
      <w:r w:rsidR="00B25904">
        <w:rPr>
          <w:rFonts w:asciiTheme="minorHAnsi" w:hAnsiTheme="minorHAnsi" w:cstheme="minorHAnsi"/>
          <w:sz w:val="34"/>
          <w:szCs w:val="34"/>
        </w:rPr>
        <w:t>-</w:t>
      </w:r>
      <w:r w:rsidR="005066C6">
        <w:rPr>
          <w:rFonts w:asciiTheme="minorHAnsi" w:hAnsiTheme="minorHAnsi" w:cstheme="minorHAnsi"/>
          <w:sz w:val="34"/>
          <w:szCs w:val="34"/>
        </w:rPr>
        <w:t>2027</w:t>
      </w:r>
      <w:r w:rsidR="00B25904">
        <w:rPr>
          <w:rFonts w:asciiTheme="minorHAnsi" w:hAnsiTheme="minorHAnsi" w:cstheme="minorHAnsi"/>
          <w:sz w:val="34"/>
          <w:szCs w:val="34"/>
        </w:rPr>
        <w:t>)</w:t>
      </w:r>
    </w:p>
    <w:p w14:paraId="284E37D0" w14:textId="13EB671F" w:rsidR="001E2E74" w:rsidRPr="00E2482B" w:rsidRDefault="001E2E74" w:rsidP="001E2E74">
      <w:pPr>
        <w:pStyle w:val="MHSummaryHeadline"/>
        <w:spacing w:before="500"/>
        <w:jc w:val="center"/>
        <w:rPr>
          <w:rFonts w:asciiTheme="minorHAnsi" w:hAnsiTheme="minorHAnsi" w:cstheme="minorHAnsi"/>
          <w:sz w:val="34"/>
          <w:szCs w:val="34"/>
        </w:rPr>
      </w:pPr>
      <w:r w:rsidRPr="00E2482B">
        <w:rPr>
          <w:rFonts w:asciiTheme="minorHAnsi" w:hAnsiTheme="minorHAnsi" w:cstheme="minorHAnsi"/>
          <w:sz w:val="34"/>
          <w:szCs w:val="34"/>
        </w:rPr>
        <w:t xml:space="preserve">Version: </w:t>
      </w:r>
      <w:r w:rsidR="0062688C">
        <w:rPr>
          <w:rFonts w:asciiTheme="minorHAnsi" w:hAnsiTheme="minorHAnsi" w:cstheme="minorHAnsi"/>
          <w:sz w:val="34"/>
          <w:szCs w:val="34"/>
        </w:rPr>
        <w:t>June</w:t>
      </w:r>
      <w:r w:rsidR="006A42B0">
        <w:rPr>
          <w:rFonts w:asciiTheme="minorHAnsi" w:hAnsiTheme="minorHAnsi" w:cstheme="minorHAnsi"/>
          <w:sz w:val="34"/>
          <w:szCs w:val="34"/>
        </w:rPr>
        <w:t xml:space="preserve"> </w:t>
      </w:r>
      <w:r w:rsidR="00784EA3">
        <w:rPr>
          <w:rFonts w:asciiTheme="minorHAnsi" w:hAnsiTheme="minorHAnsi" w:cstheme="minorHAnsi"/>
          <w:sz w:val="34"/>
          <w:szCs w:val="34"/>
        </w:rPr>
        <w:t>2026</w:t>
      </w:r>
    </w:p>
    <w:p w14:paraId="5FEDD8E9" w14:textId="77777777" w:rsidR="002238A4" w:rsidRPr="00E2482B" w:rsidDel="00995D9F" w:rsidRDefault="002238A4" w:rsidP="009D3A5F">
      <w:pPr>
        <w:pStyle w:val="MHSummaryHeadline"/>
        <w:spacing w:before="500"/>
        <w:rPr>
          <w:rFonts w:asciiTheme="minorHAnsi" w:hAnsiTheme="minorHAnsi" w:cstheme="minorHAnsi"/>
        </w:rPr>
      </w:pPr>
    </w:p>
    <w:p w14:paraId="59750F7C" w14:textId="77777777" w:rsidR="00C41257" w:rsidRPr="00E2482B" w:rsidRDefault="00C41257" w:rsidP="009D3A5F">
      <w:pPr>
        <w:pStyle w:val="MHSummaryHeadline"/>
        <w:spacing w:before="500"/>
        <w:rPr>
          <w:rFonts w:asciiTheme="minorHAnsi" w:hAnsiTheme="minorHAnsi" w:cstheme="minorHAnsi"/>
        </w:rPr>
      </w:pPr>
    </w:p>
    <w:p w14:paraId="79FDB23A" w14:textId="77777777" w:rsidR="00C41257" w:rsidRPr="00E2482B" w:rsidRDefault="00C41257" w:rsidP="009D3A5F">
      <w:pPr>
        <w:pStyle w:val="MHSummaryHeadline"/>
        <w:spacing w:before="500"/>
        <w:rPr>
          <w:rFonts w:asciiTheme="minorHAnsi" w:hAnsiTheme="minorHAnsi" w:cstheme="minorHAnsi"/>
        </w:rPr>
      </w:pPr>
    </w:p>
    <w:p w14:paraId="0E380E67" w14:textId="77777777" w:rsidR="00C41257" w:rsidRPr="00E2482B" w:rsidRDefault="00C41257" w:rsidP="009D3A5F">
      <w:pPr>
        <w:pStyle w:val="MHSummaryHeadline"/>
        <w:spacing w:before="500"/>
        <w:rPr>
          <w:rFonts w:asciiTheme="minorHAnsi" w:hAnsiTheme="minorHAnsi" w:cstheme="minorHAnsi"/>
        </w:rPr>
      </w:pPr>
    </w:p>
    <w:p w14:paraId="548E7FB6" w14:textId="77777777" w:rsidR="001E035B" w:rsidRPr="00E2482B" w:rsidRDefault="001E035B" w:rsidP="009D3A5F">
      <w:pPr>
        <w:pStyle w:val="MHSummaryHeadline"/>
        <w:spacing w:before="500"/>
        <w:rPr>
          <w:rFonts w:asciiTheme="minorHAnsi" w:hAnsiTheme="minorHAnsi" w:cstheme="minorHAnsi"/>
        </w:rPr>
      </w:pPr>
    </w:p>
    <w:p w14:paraId="485967C7" w14:textId="77777777" w:rsidR="001E035B" w:rsidRPr="00E2482B" w:rsidRDefault="001E035B" w:rsidP="009D3A5F">
      <w:pPr>
        <w:pStyle w:val="MHSummaryHeadline"/>
        <w:spacing w:before="500"/>
        <w:rPr>
          <w:rFonts w:asciiTheme="minorHAnsi" w:hAnsiTheme="minorHAnsi" w:cstheme="minorHAnsi"/>
        </w:rPr>
      </w:pPr>
    </w:p>
    <w:sdt>
      <w:sdtPr>
        <w:rPr>
          <w:rFonts w:asciiTheme="minorHAnsi" w:eastAsiaTheme="minorEastAsia" w:hAnsiTheme="minorHAnsi" w:cstheme="minorBidi"/>
          <w:color w:val="auto"/>
          <w:sz w:val="22"/>
          <w:szCs w:val="22"/>
        </w:rPr>
        <w:id w:val="-1132017416"/>
        <w:docPartObj>
          <w:docPartGallery w:val="Table of Contents"/>
          <w:docPartUnique/>
        </w:docPartObj>
      </w:sdtPr>
      <w:sdtEndPr>
        <w:rPr>
          <w:b/>
          <w:bCs/>
          <w:noProof/>
        </w:rPr>
      </w:sdtEndPr>
      <w:sdtContent>
        <w:p w14:paraId="5C752BAA" w14:textId="10606D09" w:rsidR="006E06FB" w:rsidRDefault="006E06FB">
          <w:pPr>
            <w:pStyle w:val="TOCHeading"/>
          </w:pPr>
          <w:r>
            <w:t>Contents</w:t>
          </w:r>
        </w:p>
        <w:p w14:paraId="39215135" w14:textId="2FAB6336" w:rsidR="007D4A6D" w:rsidRDefault="006E06FB">
          <w:pPr>
            <w:pStyle w:val="TOC1"/>
            <w:tabs>
              <w:tab w:val="right" w:leader="dot" w:pos="10070"/>
            </w:tabs>
            <w:rPr>
              <w:noProof/>
              <w:kern w:val="2"/>
              <w:sz w:val="24"/>
              <w:szCs w:val="24"/>
              <w14:ligatures w14:val="standardContextual"/>
            </w:rPr>
          </w:pPr>
          <w:r>
            <w:fldChar w:fldCharType="begin"/>
          </w:r>
          <w:r>
            <w:instrText xml:space="preserve"> TOC \o "1-3" \h \z \u </w:instrText>
          </w:r>
          <w:r>
            <w:fldChar w:fldCharType="separate"/>
          </w:r>
          <w:hyperlink w:anchor="_Toc231824674" w:history="1">
            <w:r w:rsidR="007D4A6D" w:rsidRPr="00C04C60">
              <w:rPr>
                <w:rStyle w:val="Hyperlink"/>
                <w:rFonts w:cstheme="minorHAnsi"/>
                <w:noProof/>
              </w:rPr>
              <w:t>Technical Specifications for the MassHealth Managed Behavioral Health Vendor (MBHV) Quality and Equity Incentive Program (MBHV-QEIP)</w:t>
            </w:r>
            <w:r w:rsidR="007D4A6D">
              <w:rPr>
                <w:noProof/>
                <w:webHidden/>
              </w:rPr>
              <w:tab/>
            </w:r>
            <w:r w:rsidR="007D4A6D">
              <w:rPr>
                <w:noProof/>
                <w:webHidden/>
              </w:rPr>
              <w:fldChar w:fldCharType="begin"/>
            </w:r>
            <w:r w:rsidR="007D4A6D">
              <w:rPr>
                <w:noProof/>
                <w:webHidden/>
              </w:rPr>
              <w:instrText xml:space="preserve"> PAGEREF _Toc231824674 \h </w:instrText>
            </w:r>
            <w:r w:rsidR="007D4A6D">
              <w:rPr>
                <w:noProof/>
                <w:webHidden/>
              </w:rPr>
            </w:r>
            <w:r w:rsidR="007D4A6D">
              <w:rPr>
                <w:noProof/>
                <w:webHidden/>
              </w:rPr>
              <w:fldChar w:fldCharType="separate"/>
            </w:r>
            <w:r w:rsidR="007D4A6D">
              <w:rPr>
                <w:noProof/>
                <w:webHidden/>
              </w:rPr>
              <w:t>1</w:t>
            </w:r>
            <w:r w:rsidR="007D4A6D">
              <w:rPr>
                <w:noProof/>
                <w:webHidden/>
              </w:rPr>
              <w:fldChar w:fldCharType="end"/>
            </w:r>
          </w:hyperlink>
        </w:p>
        <w:p w14:paraId="4E3539BE" w14:textId="5F1F2E12" w:rsidR="007D4A6D" w:rsidRDefault="007D4A6D">
          <w:pPr>
            <w:pStyle w:val="TOC2"/>
            <w:tabs>
              <w:tab w:val="left" w:pos="720"/>
              <w:tab w:val="right" w:leader="dot" w:pos="10070"/>
            </w:tabs>
            <w:rPr>
              <w:noProof/>
              <w:kern w:val="2"/>
              <w:sz w:val="24"/>
              <w:szCs w:val="24"/>
              <w14:ligatures w14:val="standardContextual"/>
            </w:rPr>
          </w:pPr>
          <w:hyperlink w:anchor="_Toc231824675" w:history="1">
            <w:r w:rsidRPr="00C04C60">
              <w:rPr>
                <w:rStyle w:val="Hyperlink"/>
                <w:rFonts w:cstheme="minorHAnsi"/>
                <w:noProof/>
              </w:rPr>
              <w:t>A.</w:t>
            </w:r>
            <w:r>
              <w:rPr>
                <w:noProof/>
                <w:kern w:val="2"/>
                <w:sz w:val="24"/>
                <w:szCs w:val="24"/>
                <w14:ligatures w14:val="standardContextual"/>
              </w:rPr>
              <w:tab/>
            </w:r>
            <w:r w:rsidRPr="00C04C60">
              <w:rPr>
                <w:rStyle w:val="Hyperlink"/>
                <w:rFonts w:cstheme="minorHAnsi"/>
                <w:noProof/>
              </w:rPr>
              <w:t>RELD SOGI Data Completeness</w:t>
            </w:r>
            <w:r>
              <w:rPr>
                <w:noProof/>
                <w:webHidden/>
              </w:rPr>
              <w:tab/>
            </w:r>
            <w:r>
              <w:rPr>
                <w:noProof/>
                <w:webHidden/>
              </w:rPr>
              <w:fldChar w:fldCharType="begin"/>
            </w:r>
            <w:r>
              <w:rPr>
                <w:noProof/>
                <w:webHidden/>
              </w:rPr>
              <w:instrText xml:space="preserve"> PAGEREF _Toc231824675 \h </w:instrText>
            </w:r>
            <w:r>
              <w:rPr>
                <w:noProof/>
                <w:webHidden/>
              </w:rPr>
            </w:r>
            <w:r>
              <w:rPr>
                <w:noProof/>
                <w:webHidden/>
              </w:rPr>
              <w:fldChar w:fldCharType="separate"/>
            </w:r>
            <w:r>
              <w:rPr>
                <w:noProof/>
                <w:webHidden/>
              </w:rPr>
              <w:t>3</w:t>
            </w:r>
            <w:r>
              <w:rPr>
                <w:noProof/>
                <w:webHidden/>
              </w:rPr>
              <w:fldChar w:fldCharType="end"/>
            </w:r>
          </w:hyperlink>
        </w:p>
        <w:p w14:paraId="6AF4FF8B" w14:textId="49FC5B3B" w:rsidR="007D4A6D" w:rsidRDefault="007D4A6D">
          <w:pPr>
            <w:pStyle w:val="TOC3"/>
            <w:tabs>
              <w:tab w:val="left" w:pos="960"/>
              <w:tab w:val="right" w:leader="dot" w:pos="10070"/>
            </w:tabs>
            <w:rPr>
              <w:noProof/>
              <w:kern w:val="2"/>
              <w:sz w:val="24"/>
              <w:szCs w:val="24"/>
              <w14:ligatures w14:val="standardContextual"/>
            </w:rPr>
          </w:pPr>
          <w:hyperlink w:anchor="_Toc231824676" w:history="1">
            <w:r w:rsidRPr="00C04C60">
              <w:rPr>
                <w:rStyle w:val="Hyperlink"/>
                <w:rFonts w:cstheme="minorHAnsi"/>
                <w:noProof/>
              </w:rPr>
              <w:t>i.</w:t>
            </w:r>
            <w:r>
              <w:rPr>
                <w:noProof/>
                <w:kern w:val="2"/>
                <w:sz w:val="24"/>
                <w:szCs w:val="24"/>
                <w14:ligatures w14:val="standardContextual"/>
              </w:rPr>
              <w:tab/>
            </w:r>
            <w:r w:rsidRPr="00C04C60">
              <w:rPr>
                <w:rStyle w:val="Hyperlink"/>
                <w:rFonts w:cstheme="minorHAnsi"/>
                <w:noProof/>
              </w:rPr>
              <w:t>Race Data Completeness</w:t>
            </w:r>
            <w:r>
              <w:rPr>
                <w:noProof/>
                <w:webHidden/>
              </w:rPr>
              <w:tab/>
            </w:r>
            <w:r>
              <w:rPr>
                <w:noProof/>
                <w:webHidden/>
              </w:rPr>
              <w:fldChar w:fldCharType="begin"/>
            </w:r>
            <w:r>
              <w:rPr>
                <w:noProof/>
                <w:webHidden/>
              </w:rPr>
              <w:instrText xml:space="preserve"> PAGEREF _Toc231824676 \h </w:instrText>
            </w:r>
            <w:r>
              <w:rPr>
                <w:noProof/>
                <w:webHidden/>
              </w:rPr>
            </w:r>
            <w:r>
              <w:rPr>
                <w:noProof/>
                <w:webHidden/>
              </w:rPr>
              <w:fldChar w:fldCharType="separate"/>
            </w:r>
            <w:r>
              <w:rPr>
                <w:noProof/>
                <w:webHidden/>
              </w:rPr>
              <w:t>3</w:t>
            </w:r>
            <w:r>
              <w:rPr>
                <w:noProof/>
                <w:webHidden/>
              </w:rPr>
              <w:fldChar w:fldCharType="end"/>
            </w:r>
          </w:hyperlink>
        </w:p>
        <w:p w14:paraId="53FC6950" w14:textId="760409ED" w:rsidR="007D4A6D" w:rsidRDefault="007D4A6D">
          <w:pPr>
            <w:pStyle w:val="TOC3"/>
            <w:tabs>
              <w:tab w:val="left" w:pos="960"/>
              <w:tab w:val="right" w:leader="dot" w:pos="10070"/>
            </w:tabs>
            <w:rPr>
              <w:noProof/>
              <w:kern w:val="2"/>
              <w:sz w:val="24"/>
              <w:szCs w:val="24"/>
              <w14:ligatures w14:val="standardContextual"/>
            </w:rPr>
          </w:pPr>
          <w:hyperlink w:anchor="_Toc231824677" w:history="1">
            <w:r w:rsidRPr="00C04C60">
              <w:rPr>
                <w:rStyle w:val="Hyperlink"/>
                <w:rFonts w:cstheme="minorHAnsi"/>
                <w:noProof/>
              </w:rPr>
              <w:t>ii.</w:t>
            </w:r>
            <w:r>
              <w:rPr>
                <w:noProof/>
                <w:kern w:val="2"/>
                <w:sz w:val="24"/>
                <w:szCs w:val="24"/>
                <w14:ligatures w14:val="standardContextual"/>
              </w:rPr>
              <w:tab/>
            </w:r>
            <w:r w:rsidRPr="00C04C60">
              <w:rPr>
                <w:rStyle w:val="Hyperlink"/>
                <w:rFonts w:cstheme="minorHAnsi"/>
                <w:noProof/>
              </w:rPr>
              <w:t>Hispanic Ethnicity Data Completeness</w:t>
            </w:r>
            <w:r>
              <w:rPr>
                <w:noProof/>
                <w:webHidden/>
              </w:rPr>
              <w:tab/>
            </w:r>
            <w:r>
              <w:rPr>
                <w:noProof/>
                <w:webHidden/>
              </w:rPr>
              <w:fldChar w:fldCharType="begin"/>
            </w:r>
            <w:r>
              <w:rPr>
                <w:noProof/>
                <w:webHidden/>
              </w:rPr>
              <w:instrText xml:space="preserve"> PAGEREF _Toc231824677 \h </w:instrText>
            </w:r>
            <w:r>
              <w:rPr>
                <w:noProof/>
                <w:webHidden/>
              </w:rPr>
            </w:r>
            <w:r>
              <w:rPr>
                <w:noProof/>
                <w:webHidden/>
              </w:rPr>
              <w:fldChar w:fldCharType="separate"/>
            </w:r>
            <w:r>
              <w:rPr>
                <w:noProof/>
                <w:webHidden/>
              </w:rPr>
              <w:t>8</w:t>
            </w:r>
            <w:r>
              <w:rPr>
                <w:noProof/>
                <w:webHidden/>
              </w:rPr>
              <w:fldChar w:fldCharType="end"/>
            </w:r>
          </w:hyperlink>
        </w:p>
        <w:p w14:paraId="1560F89C" w14:textId="085FF4E6" w:rsidR="007D4A6D" w:rsidRDefault="007D4A6D">
          <w:pPr>
            <w:pStyle w:val="TOC3"/>
            <w:tabs>
              <w:tab w:val="left" w:pos="960"/>
              <w:tab w:val="right" w:leader="dot" w:pos="10070"/>
            </w:tabs>
            <w:rPr>
              <w:noProof/>
              <w:kern w:val="2"/>
              <w:sz w:val="24"/>
              <w:szCs w:val="24"/>
              <w14:ligatures w14:val="standardContextual"/>
            </w:rPr>
          </w:pPr>
          <w:hyperlink w:anchor="_Toc231824678" w:history="1">
            <w:r w:rsidRPr="00C04C60">
              <w:rPr>
                <w:rStyle w:val="Hyperlink"/>
                <w:rFonts w:cstheme="minorHAnsi"/>
                <w:noProof/>
              </w:rPr>
              <w:t>iii.</w:t>
            </w:r>
            <w:r>
              <w:rPr>
                <w:noProof/>
                <w:kern w:val="2"/>
                <w:sz w:val="24"/>
                <w:szCs w:val="24"/>
                <w14:ligatures w14:val="standardContextual"/>
              </w:rPr>
              <w:tab/>
            </w:r>
            <w:r w:rsidRPr="00C04C60">
              <w:rPr>
                <w:rStyle w:val="Hyperlink"/>
                <w:rFonts w:cstheme="minorHAnsi"/>
                <w:noProof/>
              </w:rPr>
              <w:t>Preferred Language Data Completeness</w:t>
            </w:r>
            <w:r>
              <w:rPr>
                <w:noProof/>
                <w:webHidden/>
              </w:rPr>
              <w:tab/>
            </w:r>
            <w:r>
              <w:rPr>
                <w:noProof/>
                <w:webHidden/>
              </w:rPr>
              <w:fldChar w:fldCharType="begin"/>
            </w:r>
            <w:r>
              <w:rPr>
                <w:noProof/>
                <w:webHidden/>
              </w:rPr>
              <w:instrText xml:space="preserve"> PAGEREF _Toc231824678 \h </w:instrText>
            </w:r>
            <w:r>
              <w:rPr>
                <w:noProof/>
                <w:webHidden/>
              </w:rPr>
            </w:r>
            <w:r>
              <w:rPr>
                <w:noProof/>
                <w:webHidden/>
              </w:rPr>
              <w:fldChar w:fldCharType="separate"/>
            </w:r>
            <w:r>
              <w:rPr>
                <w:noProof/>
                <w:webHidden/>
              </w:rPr>
              <w:t>13</w:t>
            </w:r>
            <w:r>
              <w:rPr>
                <w:noProof/>
                <w:webHidden/>
              </w:rPr>
              <w:fldChar w:fldCharType="end"/>
            </w:r>
          </w:hyperlink>
        </w:p>
        <w:p w14:paraId="442E2448" w14:textId="71A2DC5C" w:rsidR="007D4A6D" w:rsidRDefault="007D4A6D">
          <w:pPr>
            <w:pStyle w:val="TOC3"/>
            <w:tabs>
              <w:tab w:val="left" w:pos="960"/>
              <w:tab w:val="right" w:leader="dot" w:pos="10070"/>
            </w:tabs>
            <w:rPr>
              <w:noProof/>
              <w:kern w:val="2"/>
              <w:sz w:val="24"/>
              <w:szCs w:val="24"/>
              <w14:ligatures w14:val="standardContextual"/>
            </w:rPr>
          </w:pPr>
          <w:hyperlink w:anchor="_Toc231824679" w:history="1">
            <w:r w:rsidRPr="00C04C60">
              <w:rPr>
                <w:rStyle w:val="Hyperlink"/>
                <w:rFonts w:cstheme="minorHAnsi"/>
                <w:noProof/>
              </w:rPr>
              <w:t>iv.</w:t>
            </w:r>
            <w:r>
              <w:rPr>
                <w:noProof/>
                <w:kern w:val="2"/>
                <w:sz w:val="24"/>
                <w:szCs w:val="24"/>
                <w14:ligatures w14:val="standardContextual"/>
              </w:rPr>
              <w:tab/>
            </w:r>
            <w:r w:rsidRPr="00C04C60">
              <w:rPr>
                <w:rStyle w:val="Hyperlink"/>
                <w:rFonts w:cstheme="minorHAnsi"/>
                <w:noProof/>
              </w:rPr>
              <w:t>Disability Data Completeness</w:t>
            </w:r>
            <w:r>
              <w:rPr>
                <w:noProof/>
                <w:webHidden/>
              </w:rPr>
              <w:tab/>
            </w:r>
            <w:r>
              <w:rPr>
                <w:noProof/>
                <w:webHidden/>
              </w:rPr>
              <w:fldChar w:fldCharType="begin"/>
            </w:r>
            <w:r>
              <w:rPr>
                <w:noProof/>
                <w:webHidden/>
              </w:rPr>
              <w:instrText xml:space="preserve"> PAGEREF _Toc231824679 \h </w:instrText>
            </w:r>
            <w:r>
              <w:rPr>
                <w:noProof/>
                <w:webHidden/>
              </w:rPr>
            </w:r>
            <w:r>
              <w:rPr>
                <w:noProof/>
                <w:webHidden/>
              </w:rPr>
              <w:fldChar w:fldCharType="separate"/>
            </w:r>
            <w:r>
              <w:rPr>
                <w:noProof/>
                <w:webHidden/>
              </w:rPr>
              <w:t>21</w:t>
            </w:r>
            <w:r>
              <w:rPr>
                <w:noProof/>
                <w:webHidden/>
              </w:rPr>
              <w:fldChar w:fldCharType="end"/>
            </w:r>
          </w:hyperlink>
        </w:p>
        <w:p w14:paraId="3932AD0E" w14:textId="06C9EF42" w:rsidR="007D4A6D" w:rsidRDefault="007D4A6D">
          <w:pPr>
            <w:pStyle w:val="TOC3"/>
            <w:tabs>
              <w:tab w:val="left" w:pos="960"/>
              <w:tab w:val="right" w:leader="dot" w:pos="10070"/>
            </w:tabs>
            <w:rPr>
              <w:noProof/>
              <w:kern w:val="2"/>
              <w:sz w:val="24"/>
              <w:szCs w:val="24"/>
              <w14:ligatures w14:val="standardContextual"/>
            </w:rPr>
          </w:pPr>
          <w:hyperlink w:anchor="_Toc231824680" w:history="1">
            <w:r w:rsidRPr="00C04C60">
              <w:rPr>
                <w:rStyle w:val="Hyperlink"/>
                <w:rFonts w:cstheme="minorHAnsi"/>
                <w:noProof/>
              </w:rPr>
              <w:t>v.</w:t>
            </w:r>
            <w:r>
              <w:rPr>
                <w:noProof/>
                <w:kern w:val="2"/>
                <w:sz w:val="24"/>
                <w:szCs w:val="24"/>
                <w14:ligatures w14:val="standardContextual"/>
              </w:rPr>
              <w:tab/>
            </w:r>
            <w:r w:rsidRPr="00C04C60">
              <w:rPr>
                <w:rStyle w:val="Hyperlink"/>
                <w:rFonts w:cstheme="minorHAnsi"/>
                <w:noProof/>
              </w:rPr>
              <w:t>Sexual Orientation Data Completeness</w:t>
            </w:r>
            <w:r>
              <w:rPr>
                <w:noProof/>
                <w:webHidden/>
              </w:rPr>
              <w:tab/>
            </w:r>
            <w:r>
              <w:rPr>
                <w:noProof/>
                <w:webHidden/>
              </w:rPr>
              <w:fldChar w:fldCharType="begin"/>
            </w:r>
            <w:r>
              <w:rPr>
                <w:noProof/>
                <w:webHidden/>
              </w:rPr>
              <w:instrText xml:space="preserve"> PAGEREF _Toc231824680 \h </w:instrText>
            </w:r>
            <w:r>
              <w:rPr>
                <w:noProof/>
                <w:webHidden/>
              </w:rPr>
            </w:r>
            <w:r>
              <w:rPr>
                <w:noProof/>
                <w:webHidden/>
              </w:rPr>
              <w:fldChar w:fldCharType="separate"/>
            </w:r>
            <w:r>
              <w:rPr>
                <w:noProof/>
                <w:webHidden/>
              </w:rPr>
              <w:t>33</w:t>
            </w:r>
            <w:r>
              <w:rPr>
                <w:noProof/>
                <w:webHidden/>
              </w:rPr>
              <w:fldChar w:fldCharType="end"/>
            </w:r>
          </w:hyperlink>
        </w:p>
        <w:p w14:paraId="6825D630" w14:textId="07E7D3E0" w:rsidR="007D4A6D" w:rsidRDefault="007D4A6D">
          <w:pPr>
            <w:pStyle w:val="TOC3"/>
            <w:tabs>
              <w:tab w:val="left" w:pos="960"/>
              <w:tab w:val="right" w:leader="dot" w:pos="10070"/>
            </w:tabs>
            <w:rPr>
              <w:noProof/>
              <w:kern w:val="2"/>
              <w:sz w:val="24"/>
              <w:szCs w:val="24"/>
              <w14:ligatures w14:val="standardContextual"/>
            </w:rPr>
          </w:pPr>
          <w:hyperlink w:anchor="_Toc231824681" w:history="1">
            <w:r w:rsidRPr="00C04C60">
              <w:rPr>
                <w:rStyle w:val="Hyperlink"/>
                <w:rFonts w:cstheme="minorHAnsi"/>
                <w:noProof/>
              </w:rPr>
              <w:t>vi.</w:t>
            </w:r>
            <w:r>
              <w:rPr>
                <w:noProof/>
                <w:kern w:val="2"/>
                <w:sz w:val="24"/>
                <w:szCs w:val="24"/>
                <w14:ligatures w14:val="standardContextual"/>
              </w:rPr>
              <w:tab/>
            </w:r>
            <w:r w:rsidRPr="00C04C60">
              <w:rPr>
                <w:rStyle w:val="Hyperlink"/>
                <w:rFonts w:cstheme="minorHAnsi"/>
                <w:noProof/>
              </w:rPr>
              <w:t>Gender Identity Data Completeness</w:t>
            </w:r>
            <w:r>
              <w:rPr>
                <w:noProof/>
                <w:webHidden/>
              </w:rPr>
              <w:tab/>
            </w:r>
            <w:r>
              <w:rPr>
                <w:noProof/>
                <w:webHidden/>
              </w:rPr>
              <w:fldChar w:fldCharType="begin"/>
            </w:r>
            <w:r>
              <w:rPr>
                <w:noProof/>
                <w:webHidden/>
              </w:rPr>
              <w:instrText xml:space="preserve"> PAGEREF _Toc231824681 \h </w:instrText>
            </w:r>
            <w:r>
              <w:rPr>
                <w:noProof/>
                <w:webHidden/>
              </w:rPr>
            </w:r>
            <w:r>
              <w:rPr>
                <w:noProof/>
                <w:webHidden/>
              </w:rPr>
              <w:fldChar w:fldCharType="separate"/>
            </w:r>
            <w:r>
              <w:rPr>
                <w:noProof/>
                <w:webHidden/>
              </w:rPr>
              <w:t>38</w:t>
            </w:r>
            <w:r>
              <w:rPr>
                <w:noProof/>
                <w:webHidden/>
              </w:rPr>
              <w:fldChar w:fldCharType="end"/>
            </w:r>
          </w:hyperlink>
        </w:p>
        <w:p w14:paraId="0E96E30E" w14:textId="240AA2E9" w:rsidR="007D4A6D" w:rsidRDefault="007D4A6D">
          <w:pPr>
            <w:pStyle w:val="TOC3"/>
            <w:tabs>
              <w:tab w:val="left" w:pos="960"/>
              <w:tab w:val="right" w:leader="dot" w:pos="10070"/>
            </w:tabs>
            <w:rPr>
              <w:noProof/>
              <w:kern w:val="2"/>
              <w:sz w:val="24"/>
              <w:szCs w:val="24"/>
              <w14:ligatures w14:val="standardContextual"/>
            </w:rPr>
          </w:pPr>
          <w:hyperlink w:anchor="_Toc231824682" w:history="1">
            <w:r w:rsidRPr="00C04C60">
              <w:rPr>
                <w:rStyle w:val="Hyperlink"/>
                <w:rFonts w:cstheme="minorHAnsi"/>
                <w:bCs/>
                <w:noProof/>
              </w:rPr>
              <w:t>vii.</w:t>
            </w:r>
            <w:r>
              <w:rPr>
                <w:noProof/>
                <w:kern w:val="2"/>
                <w:sz w:val="24"/>
                <w:szCs w:val="24"/>
                <w14:ligatures w14:val="standardContextual"/>
              </w:rPr>
              <w:tab/>
            </w:r>
            <w:r w:rsidRPr="00C04C60">
              <w:rPr>
                <w:rStyle w:val="Hyperlink"/>
                <w:rFonts w:cstheme="minorHAnsi"/>
                <w:noProof/>
              </w:rPr>
              <w:t>Performance Requirements and Assessment (Applicable to all subcomponents of the RELDSOGI Data Completeness Measure)</w:t>
            </w:r>
            <w:r>
              <w:rPr>
                <w:noProof/>
                <w:webHidden/>
              </w:rPr>
              <w:tab/>
            </w:r>
            <w:r>
              <w:rPr>
                <w:noProof/>
                <w:webHidden/>
              </w:rPr>
              <w:fldChar w:fldCharType="begin"/>
            </w:r>
            <w:r>
              <w:rPr>
                <w:noProof/>
                <w:webHidden/>
              </w:rPr>
              <w:instrText xml:space="preserve"> PAGEREF _Toc231824682 \h </w:instrText>
            </w:r>
            <w:r>
              <w:rPr>
                <w:noProof/>
                <w:webHidden/>
              </w:rPr>
            </w:r>
            <w:r>
              <w:rPr>
                <w:noProof/>
                <w:webHidden/>
              </w:rPr>
              <w:fldChar w:fldCharType="separate"/>
            </w:r>
            <w:r>
              <w:rPr>
                <w:noProof/>
                <w:webHidden/>
              </w:rPr>
              <w:t>44</w:t>
            </w:r>
            <w:r>
              <w:rPr>
                <w:noProof/>
                <w:webHidden/>
              </w:rPr>
              <w:fldChar w:fldCharType="end"/>
            </w:r>
          </w:hyperlink>
        </w:p>
        <w:p w14:paraId="4D914DFA" w14:textId="123D9DFF" w:rsidR="007D4A6D" w:rsidRDefault="007D4A6D">
          <w:pPr>
            <w:pStyle w:val="TOC2"/>
            <w:tabs>
              <w:tab w:val="left" w:pos="720"/>
              <w:tab w:val="right" w:leader="dot" w:pos="10070"/>
            </w:tabs>
            <w:rPr>
              <w:noProof/>
              <w:kern w:val="2"/>
              <w:sz w:val="24"/>
              <w:szCs w:val="24"/>
              <w14:ligatures w14:val="standardContextual"/>
            </w:rPr>
          </w:pPr>
          <w:hyperlink w:anchor="_Toc231824683" w:history="1">
            <w:r w:rsidRPr="00C04C60">
              <w:rPr>
                <w:rStyle w:val="Hyperlink"/>
                <w:rFonts w:cstheme="minorHAnsi"/>
                <w:noProof/>
              </w:rPr>
              <w:t>B.</w:t>
            </w:r>
            <w:r>
              <w:rPr>
                <w:noProof/>
                <w:kern w:val="2"/>
                <w:sz w:val="24"/>
                <w:szCs w:val="24"/>
                <w14:ligatures w14:val="standardContextual"/>
              </w:rPr>
              <w:tab/>
            </w:r>
            <w:r w:rsidRPr="00C04C60">
              <w:rPr>
                <w:rStyle w:val="Hyperlink"/>
                <w:rFonts w:cstheme="minorHAnsi"/>
                <w:noProof/>
              </w:rPr>
              <w:t>Health-Related Social Needs Screening</w:t>
            </w:r>
            <w:r>
              <w:rPr>
                <w:noProof/>
                <w:webHidden/>
              </w:rPr>
              <w:tab/>
            </w:r>
            <w:r>
              <w:rPr>
                <w:noProof/>
                <w:webHidden/>
              </w:rPr>
              <w:fldChar w:fldCharType="begin"/>
            </w:r>
            <w:r>
              <w:rPr>
                <w:noProof/>
                <w:webHidden/>
              </w:rPr>
              <w:instrText xml:space="preserve"> PAGEREF _Toc231824683 \h </w:instrText>
            </w:r>
            <w:r>
              <w:rPr>
                <w:noProof/>
                <w:webHidden/>
              </w:rPr>
            </w:r>
            <w:r>
              <w:rPr>
                <w:noProof/>
                <w:webHidden/>
              </w:rPr>
              <w:fldChar w:fldCharType="separate"/>
            </w:r>
            <w:r>
              <w:rPr>
                <w:noProof/>
                <w:webHidden/>
              </w:rPr>
              <w:t>45</w:t>
            </w:r>
            <w:r>
              <w:rPr>
                <w:noProof/>
                <w:webHidden/>
              </w:rPr>
              <w:fldChar w:fldCharType="end"/>
            </w:r>
          </w:hyperlink>
        </w:p>
        <w:p w14:paraId="5A694B02" w14:textId="7D19D6C4" w:rsidR="007D4A6D" w:rsidRDefault="007D4A6D">
          <w:pPr>
            <w:pStyle w:val="TOC2"/>
            <w:tabs>
              <w:tab w:val="left" w:pos="720"/>
              <w:tab w:val="right" w:leader="dot" w:pos="10070"/>
            </w:tabs>
            <w:rPr>
              <w:noProof/>
              <w:kern w:val="2"/>
              <w:sz w:val="24"/>
              <w:szCs w:val="24"/>
              <w14:ligatures w14:val="standardContextual"/>
            </w:rPr>
          </w:pPr>
          <w:hyperlink w:anchor="_Toc231824684" w:history="1">
            <w:r w:rsidRPr="00C04C60">
              <w:rPr>
                <w:rStyle w:val="Hyperlink"/>
                <w:rFonts w:cstheme="minorHAnsi"/>
                <w:noProof/>
              </w:rPr>
              <w:t>C.</w:t>
            </w:r>
            <w:r>
              <w:rPr>
                <w:noProof/>
                <w:kern w:val="2"/>
                <w:sz w:val="24"/>
                <w:szCs w:val="24"/>
                <w14:ligatures w14:val="standardContextual"/>
              </w:rPr>
              <w:tab/>
            </w:r>
            <w:r w:rsidRPr="00C04C60">
              <w:rPr>
                <w:rStyle w:val="Hyperlink"/>
                <w:rFonts w:cstheme="minorHAnsi"/>
                <w:noProof/>
              </w:rPr>
              <w:t>Quality Performance Disparities Reduction</w:t>
            </w:r>
            <w:r>
              <w:rPr>
                <w:noProof/>
                <w:webHidden/>
              </w:rPr>
              <w:tab/>
            </w:r>
            <w:r>
              <w:rPr>
                <w:noProof/>
                <w:webHidden/>
              </w:rPr>
              <w:fldChar w:fldCharType="begin"/>
            </w:r>
            <w:r>
              <w:rPr>
                <w:noProof/>
                <w:webHidden/>
              </w:rPr>
              <w:instrText xml:space="preserve"> PAGEREF _Toc231824684 \h </w:instrText>
            </w:r>
            <w:r>
              <w:rPr>
                <w:noProof/>
                <w:webHidden/>
              </w:rPr>
            </w:r>
            <w:r>
              <w:rPr>
                <w:noProof/>
                <w:webHidden/>
              </w:rPr>
              <w:fldChar w:fldCharType="separate"/>
            </w:r>
            <w:r>
              <w:rPr>
                <w:noProof/>
                <w:webHidden/>
              </w:rPr>
              <w:t>55</w:t>
            </w:r>
            <w:r>
              <w:rPr>
                <w:noProof/>
                <w:webHidden/>
              </w:rPr>
              <w:fldChar w:fldCharType="end"/>
            </w:r>
          </w:hyperlink>
        </w:p>
        <w:p w14:paraId="146F67BE" w14:textId="37A02A99" w:rsidR="007D4A6D" w:rsidRDefault="007D4A6D">
          <w:pPr>
            <w:pStyle w:val="TOC2"/>
            <w:tabs>
              <w:tab w:val="left" w:pos="720"/>
              <w:tab w:val="right" w:leader="dot" w:pos="10070"/>
            </w:tabs>
            <w:rPr>
              <w:noProof/>
              <w:kern w:val="2"/>
              <w:sz w:val="24"/>
              <w:szCs w:val="24"/>
              <w14:ligatures w14:val="standardContextual"/>
            </w:rPr>
          </w:pPr>
          <w:hyperlink w:anchor="_Toc231824685" w:history="1">
            <w:r w:rsidRPr="00C04C60">
              <w:rPr>
                <w:rStyle w:val="Hyperlink"/>
                <w:rFonts w:cstheme="minorHAnsi"/>
                <w:noProof/>
              </w:rPr>
              <w:t>D.</w:t>
            </w:r>
            <w:r>
              <w:rPr>
                <w:noProof/>
                <w:kern w:val="2"/>
                <w:sz w:val="24"/>
                <w:szCs w:val="24"/>
                <w14:ligatures w14:val="standardContextual"/>
              </w:rPr>
              <w:tab/>
            </w:r>
            <w:r w:rsidRPr="00C04C60">
              <w:rPr>
                <w:rStyle w:val="Hyperlink"/>
                <w:rFonts w:cstheme="minorHAnsi"/>
                <w:noProof/>
              </w:rPr>
              <w:t>Meaningful Access to Healthcare Services for Individuals with a Preferred Language other than English</w:t>
            </w:r>
            <w:r>
              <w:rPr>
                <w:noProof/>
                <w:webHidden/>
              </w:rPr>
              <w:tab/>
            </w:r>
            <w:r>
              <w:rPr>
                <w:noProof/>
                <w:webHidden/>
              </w:rPr>
              <w:fldChar w:fldCharType="begin"/>
            </w:r>
            <w:r>
              <w:rPr>
                <w:noProof/>
                <w:webHidden/>
              </w:rPr>
              <w:instrText xml:space="preserve"> PAGEREF _Toc231824685 \h </w:instrText>
            </w:r>
            <w:r>
              <w:rPr>
                <w:noProof/>
                <w:webHidden/>
              </w:rPr>
            </w:r>
            <w:r>
              <w:rPr>
                <w:noProof/>
                <w:webHidden/>
              </w:rPr>
              <w:fldChar w:fldCharType="separate"/>
            </w:r>
            <w:r>
              <w:rPr>
                <w:noProof/>
                <w:webHidden/>
              </w:rPr>
              <w:t>58</w:t>
            </w:r>
            <w:r>
              <w:rPr>
                <w:noProof/>
                <w:webHidden/>
              </w:rPr>
              <w:fldChar w:fldCharType="end"/>
            </w:r>
          </w:hyperlink>
        </w:p>
        <w:p w14:paraId="10EB999A" w14:textId="0815E9A9" w:rsidR="007D4A6D" w:rsidRDefault="007D4A6D">
          <w:pPr>
            <w:pStyle w:val="TOC2"/>
            <w:tabs>
              <w:tab w:val="left" w:pos="720"/>
              <w:tab w:val="right" w:leader="dot" w:pos="10070"/>
            </w:tabs>
            <w:rPr>
              <w:noProof/>
              <w:kern w:val="2"/>
              <w:sz w:val="24"/>
              <w:szCs w:val="24"/>
              <w14:ligatures w14:val="standardContextual"/>
            </w:rPr>
          </w:pPr>
          <w:hyperlink w:anchor="_Toc231824686" w:history="1">
            <w:r w:rsidRPr="00C04C60">
              <w:rPr>
                <w:rStyle w:val="Hyperlink"/>
                <w:rFonts w:cstheme="minorHAnsi"/>
                <w:noProof/>
              </w:rPr>
              <w:t>E.</w:t>
            </w:r>
            <w:r>
              <w:rPr>
                <w:noProof/>
                <w:kern w:val="2"/>
                <w:sz w:val="24"/>
                <w:szCs w:val="24"/>
                <w14:ligatures w14:val="standardContextual"/>
              </w:rPr>
              <w:tab/>
            </w:r>
            <w:r w:rsidRPr="00C04C60">
              <w:rPr>
                <w:rStyle w:val="Hyperlink"/>
                <w:rFonts w:cstheme="minorHAnsi"/>
                <w:noProof/>
              </w:rPr>
              <w:t>Disability Competent Care</w:t>
            </w:r>
            <w:r>
              <w:rPr>
                <w:noProof/>
                <w:webHidden/>
              </w:rPr>
              <w:tab/>
            </w:r>
            <w:r>
              <w:rPr>
                <w:noProof/>
                <w:webHidden/>
              </w:rPr>
              <w:fldChar w:fldCharType="begin"/>
            </w:r>
            <w:r>
              <w:rPr>
                <w:noProof/>
                <w:webHidden/>
              </w:rPr>
              <w:instrText xml:space="preserve"> PAGEREF _Toc231824686 \h </w:instrText>
            </w:r>
            <w:r>
              <w:rPr>
                <w:noProof/>
                <w:webHidden/>
              </w:rPr>
            </w:r>
            <w:r>
              <w:rPr>
                <w:noProof/>
                <w:webHidden/>
              </w:rPr>
              <w:fldChar w:fldCharType="separate"/>
            </w:r>
            <w:r>
              <w:rPr>
                <w:noProof/>
                <w:webHidden/>
              </w:rPr>
              <w:t>64</w:t>
            </w:r>
            <w:r>
              <w:rPr>
                <w:noProof/>
                <w:webHidden/>
              </w:rPr>
              <w:fldChar w:fldCharType="end"/>
            </w:r>
          </w:hyperlink>
        </w:p>
        <w:p w14:paraId="3970578D" w14:textId="7AB3B4D3" w:rsidR="007D4A6D" w:rsidRDefault="007D4A6D">
          <w:pPr>
            <w:pStyle w:val="TOC2"/>
            <w:tabs>
              <w:tab w:val="left" w:pos="720"/>
              <w:tab w:val="right" w:leader="dot" w:pos="10070"/>
            </w:tabs>
            <w:rPr>
              <w:noProof/>
              <w:kern w:val="2"/>
              <w:sz w:val="24"/>
              <w:szCs w:val="24"/>
              <w14:ligatures w14:val="standardContextual"/>
            </w:rPr>
          </w:pPr>
          <w:hyperlink w:anchor="_Toc231824687" w:history="1">
            <w:r w:rsidRPr="00C04C60">
              <w:rPr>
                <w:rStyle w:val="Hyperlink"/>
                <w:rFonts w:cstheme="minorHAnsi"/>
                <w:noProof/>
              </w:rPr>
              <w:t>F.</w:t>
            </w:r>
            <w:r>
              <w:rPr>
                <w:noProof/>
                <w:kern w:val="2"/>
                <w:sz w:val="24"/>
                <w:szCs w:val="24"/>
                <w14:ligatures w14:val="standardContextual"/>
              </w:rPr>
              <w:tab/>
            </w:r>
            <w:r w:rsidRPr="00C04C60">
              <w:rPr>
                <w:rStyle w:val="Hyperlink"/>
                <w:rFonts w:cstheme="minorHAnsi"/>
                <w:noProof/>
              </w:rPr>
              <w:t>Disability Accommodation Needs</w:t>
            </w:r>
            <w:r>
              <w:rPr>
                <w:noProof/>
                <w:webHidden/>
              </w:rPr>
              <w:tab/>
            </w:r>
            <w:r>
              <w:rPr>
                <w:noProof/>
                <w:webHidden/>
              </w:rPr>
              <w:fldChar w:fldCharType="begin"/>
            </w:r>
            <w:r>
              <w:rPr>
                <w:noProof/>
                <w:webHidden/>
              </w:rPr>
              <w:instrText xml:space="preserve"> PAGEREF _Toc231824687 \h </w:instrText>
            </w:r>
            <w:r>
              <w:rPr>
                <w:noProof/>
                <w:webHidden/>
              </w:rPr>
            </w:r>
            <w:r>
              <w:rPr>
                <w:noProof/>
                <w:webHidden/>
              </w:rPr>
              <w:fldChar w:fldCharType="separate"/>
            </w:r>
            <w:r>
              <w:rPr>
                <w:noProof/>
                <w:webHidden/>
              </w:rPr>
              <w:t>68</w:t>
            </w:r>
            <w:r>
              <w:rPr>
                <w:noProof/>
                <w:webHidden/>
              </w:rPr>
              <w:fldChar w:fldCharType="end"/>
            </w:r>
          </w:hyperlink>
        </w:p>
        <w:p w14:paraId="25DB9550" w14:textId="6A8569DA" w:rsidR="007D4A6D" w:rsidRDefault="007D4A6D">
          <w:pPr>
            <w:pStyle w:val="TOC2"/>
            <w:tabs>
              <w:tab w:val="left" w:pos="720"/>
              <w:tab w:val="right" w:leader="dot" w:pos="10070"/>
            </w:tabs>
            <w:rPr>
              <w:noProof/>
              <w:kern w:val="2"/>
              <w:sz w:val="24"/>
              <w:szCs w:val="24"/>
              <w14:ligatures w14:val="standardContextual"/>
            </w:rPr>
          </w:pPr>
          <w:hyperlink w:anchor="_Toc231824688" w:history="1">
            <w:r w:rsidRPr="00C04C60">
              <w:rPr>
                <w:rStyle w:val="Hyperlink"/>
                <w:rFonts w:cstheme="minorHAnsi"/>
                <w:noProof/>
              </w:rPr>
              <w:t>G.</w:t>
            </w:r>
            <w:r>
              <w:rPr>
                <w:noProof/>
                <w:kern w:val="2"/>
                <w:sz w:val="24"/>
                <w:szCs w:val="24"/>
                <w14:ligatures w14:val="standardContextual"/>
              </w:rPr>
              <w:tab/>
            </w:r>
            <w:r w:rsidRPr="00C04C60">
              <w:rPr>
                <w:rStyle w:val="Hyperlink"/>
                <w:rFonts w:cstheme="minorHAnsi"/>
                <w:noProof/>
              </w:rPr>
              <w:t>Achievement of External Standards for Health Equity</w:t>
            </w:r>
            <w:r>
              <w:rPr>
                <w:noProof/>
                <w:webHidden/>
              </w:rPr>
              <w:tab/>
            </w:r>
            <w:r>
              <w:rPr>
                <w:noProof/>
                <w:webHidden/>
              </w:rPr>
              <w:fldChar w:fldCharType="begin"/>
            </w:r>
            <w:r>
              <w:rPr>
                <w:noProof/>
                <w:webHidden/>
              </w:rPr>
              <w:instrText xml:space="preserve"> PAGEREF _Toc231824688 \h </w:instrText>
            </w:r>
            <w:r>
              <w:rPr>
                <w:noProof/>
                <w:webHidden/>
              </w:rPr>
            </w:r>
            <w:r>
              <w:rPr>
                <w:noProof/>
                <w:webHidden/>
              </w:rPr>
              <w:fldChar w:fldCharType="separate"/>
            </w:r>
            <w:r>
              <w:rPr>
                <w:noProof/>
                <w:webHidden/>
              </w:rPr>
              <w:t>75</w:t>
            </w:r>
            <w:r>
              <w:rPr>
                <w:noProof/>
                <w:webHidden/>
              </w:rPr>
              <w:fldChar w:fldCharType="end"/>
            </w:r>
          </w:hyperlink>
        </w:p>
        <w:p w14:paraId="73FBF6C6" w14:textId="355A8447" w:rsidR="007D4A6D" w:rsidRDefault="007D4A6D">
          <w:pPr>
            <w:pStyle w:val="TOC2"/>
            <w:tabs>
              <w:tab w:val="left" w:pos="720"/>
              <w:tab w:val="right" w:leader="dot" w:pos="10070"/>
            </w:tabs>
            <w:rPr>
              <w:noProof/>
              <w:kern w:val="2"/>
              <w:sz w:val="24"/>
              <w:szCs w:val="24"/>
              <w14:ligatures w14:val="standardContextual"/>
            </w:rPr>
          </w:pPr>
          <w:hyperlink w:anchor="_Toc231824689" w:history="1">
            <w:r w:rsidRPr="00C04C60">
              <w:rPr>
                <w:rStyle w:val="Hyperlink"/>
                <w:rFonts w:cstheme="minorHAnsi"/>
                <w:noProof/>
              </w:rPr>
              <w:t>H.</w:t>
            </w:r>
            <w:r>
              <w:rPr>
                <w:noProof/>
                <w:kern w:val="2"/>
                <w:sz w:val="24"/>
                <w:szCs w:val="24"/>
                <w14:ligatures w14:val="standardContextual"/>
              </w:rPr>
              <w:tab/>
            </w:r>
            <w:r w:rsidRPr="00C04C60">
              <w:rPr>
                <w:rStyle w:val="Hyperlink"/>
                <w:rFonts w:cstheme="minorHAnsi"/>
                <w:noProof/>
              </w:rPr>
              <w:t>Member Experience: Communication, Courtesy, and Respect</w:t>
            </w:r>
            <w:r>
              <w:rPr>
                <w:noProof/>
                <w:webHidden/>
              </w:rPr>
              <w:tab/>
            </w:r>
            <w:r>
              <w:rPr>
                <w:noProof/>
                <w:webHidden/>
              </w:rPr>
              <w:fldChar w:fldCharType="begin"/>
            </w:r>
            <w:r>
              <w:rPr>
                <w:noProof/>
                <w:webHidden/>
              </w:rPr>
              <w:instrText xml:space="preserve"> PAGEREF _Toc231824689 \h </w:instrText>
            </w:r>
            <w:r>
              <w:rPr>
                <w:noProof/>
                <w:webHidden/>
              </w:rPr>
            </w:r>
            <w:r>
              <w:rPr>
                <w:noProof/>
                <w:webHidden/>
              </w:rPr>
              <w:fldChar w:fldCharType="separate"/>
            </w:r>
            <w:r>
              <w:rPr>
                <w:noProof/>
                <w:webHidden/>
              </w:rPr>
              <w:t>77</w:t>
            </w:r>
            <w:r>
              <w:rPr>
                <w:noProof/>
                <w:webHidden/>
              </w:rPr>
              <w:fldChar w:fldCharType="end"/>
            </w:r>
          </w:hyperlink>
        </w:p>
        <w:p w14:paraId="16190721" w14:textId="24370C88" w:rsidR="006E06FB" w:rsidRDefault="006E06FB">
          <w:r>
            <w:rPr>
              <w:b/>
              <w:bCs/>
              <w:noProof/>
            </w:rPr>
            <w:fldChar w:fldCharType="end"/>
          </w:r>
        </w:p>
      </w:sdtContent>
    </w:sdt>
    <w:p w14:paraId="202B5699" w14:textId="77777777" w:rsidR="00C41257" w:rsidRPr="00E2482B" w:rsidRDefault="00C41257" w:rsidP="009D3A5F">
      <w:pPr>
        <w:pStyle w:val="MHSummaryHeadline"/>
        <w:spacing w:before="500"/>
        <w:rPr>
          <w:rFonts w:asciiTheme="minorHAnsi" w:hAnsiTheme="minorHAnsi" w:cstheme="minorHAnsi"/>
        </w:rPr>
      </w:pPr>
    </w:p>
    <w:p w14:paraId="01AF98BC" w14:textId="5398AB7E" w:rsidR="00240F61" w:rsidRPr="00E2482B" w:rsidRDefault="007D541F" w:rsidP="000A52B3">
      <w:pPr>
        <w:pStyle w:val="Heading2"/>
        <w:numPr>
          <w:ilvl w:val="0"/>
          <w:numId w:val="3"/>
        </w:numPr>
        <w:rPr>
          <w:rFonts w:asciiTheme="minorHAnsi" w:hAnsiTheme="minorHAnsi" w:cstheme="minorHAnsi"/>
          <w:sz w:val="32"/>
          <w:szCs w:val="28"/>
        </w:rPr>
      </w:pPr>
      <w:bookmarkStart w:id="1" w:name="_Toc231824675"/>
      <w:r w:rsidRPr="00E2482B">
        <w:rPr>
          <w:rFonts w:asciiTheme="minorHAnsi" w:hAnsiTheme="minorHAnsi" w:cstheme="minorHAnsi"/>
          <w:sz w:val="32"/>
          <w:szCs w:val="28"/>
        </w:rPr>
        <w:lastRenderedPageBreak/>
        <w:t>RELD SOGI Data Completeness</w:t>
      </w:r>
      <w:bookmarkEnd w:id="1"/>
    </w:p>
    <w:p w14:paraId="189355D5" w14:textId="671806FD" w:rsidR="007D541F" w:rsidRPr="00E2482B" w:rsidRDefault="007D541F" w:rsidP="00DD4F64">
      <w:pPr>
        <w:pStyle w:val="Heading3"/>
        <w:numPr>
          <w:ilvl w:val="0"/>
          <w:numId w:val="39"/>
        </w:numPr>
        <w:rPr>
          <w:rFonts w:asciiTheme="minorHAnsi" w:hAnsiTheme="minorHAnsi" w:cstheme="minorHAnsi"/>
        </w:rPr>
      </w:pPr>
      <w:bookmarkStart w:id="2" w:name="_Toc231824676"/>
      <w:r w:rsidRPr="00E2482B">
        <w:rPr>
          <w:rFonts w:asciiTheme="minorHAnsi" w:hAnsiTheme="minorHAnsi" w:cstheme="minorHAnsi"/>
        </w:rPr>
        <w:t>Race Data Completeness</w:t>
      </w:r>
      <w:bookmarkEnd w:id="2"/>
    </w:p>
    <w:p w14:paraId="2D20773C" w14:textId="76D45860" w:rsidR="00E04AFF" w:rsidRPr="00E2482B" w:rsidRDefault="00E04AFF" w:rsidP="006B3964">
      <w:pPr>
        <w:pStyle w:val="CalloutText-LtBlue"/>
        <w:rPr>
          <w:rFonts w:cstheme="minorHAnsi"/>
        </w:rPr>
      </w:pPr>
      <w:r w:rsidRPr="00E2482B">
        <w:rPr>
          <w:rFonts w:cstheme="minorHAnsi"/>
        </w:rPr>
        <w:t>OVERVIEW</w:t>
      </w:r>
    </w:p>
    <w:tbl>
      <w:tblPr>
        <w:tblStyle w:val="MHLeftHeaderTable"/>
        <w:tblW w:w="10075" w:type="dxa"/>
        <w:tblLook w:val="06A0" w:firstRow="1" w:lastRow="0" w:firstColumn="1" w:lastColumn="0" w:noHBand="1" w:noVBand="1"/>
      </w:tblPr>
      <w:tblGrid>
        <w:gridCol w:w="2875"/>
        <w:gridCol w:w="7200"/>
      </w:tblGrid>
      <w:tr w:rsidR="009D3A5F" w:rsidRPr="00E2482B" w14:paraId="06F9A89D" w14:textId="77777777" w:rsidTr="00D45A1C">
        <w:trPr>
          <w:trHeight w:val="504"/>
        </w:trPr>
        <w:tc>
          <w:tcPr>
            <w:cnfStyle w:val="001000000000" w:firstRow="0" w:lastRow="0" w:firstColumn="1" w:lastColumn="0" w:oddVBand="0" w:evenVBand="0" w:oddHBand="0" w:evenHBand="0" w:firstRowFirstColumn="0" w:firstRowLastColumn="0" w:lastRowFirstColumn="0" w:lastRowLastColumn="0"/>
            <w:tcW w:w="2875" w:type="dxa"/>
            <w:vAlign w:val="top"/>
          </w:tcPr>
          <w:p w14:paraId="48830723" w14:textId="51DB6533" w:rsidR="002354FC" w:rsidRPr="00E2482B" w:rsidRDefault="00CE5C5D" w:rsidP="00272918">
            <w:pPr>
              <w:pStyle w:val="MH-ChartContentText"/>
              <w:spacing w:before="120" w:after="120"/>
              <w:rPr>
                <w:sz w:val="24"/>
                <w:szCs w:val="24"/>
              </w:rPr>
            </w:pPr>
            <w:r w:rsidRPr="00E2482B">
              <w:rPr>
                <w:sz w:val="24"/>
                <w:szCs w:val="24"/>
              </w:rPr>
              <w:t>Measure Name</w:t>
            </w:r>
          </w:p>
        </w:tc>
        <w:tc>
          <w:tcPr>
            <w:tcW w:w="7200" w:type="dxa"/>
            <w:vAlign w:val="top"/>
          </w:tcPr>
          <w:p w14:paraId="65B5B550" w14:textId="404EC087" w:rsidR="002354FC" w:rsidRPr="00E2482B" w:rsidRDefault="007D541F" w:rsidP="00272918">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sz w:val="24"/>
                <w:szCs w:val="24"/>
              </w:rPr>
              <w:t xml:space="preserve">Rate of Race Data Completeness – </w:t>
            </w:r>
            <w:r w:rsidR="00994014">
              <w:rPr>
                <w:sz w:val="24"/>
                <w:szCs w:val="24"/>
              </w:rPr>
              <w:t>M</w:t>
            </w:r>
            <w:r w:rsidR="0039456A">
              <w:rPr>
                <w:sz w:val="24"/>
                <w:szCs w:val="24"/>
              </w:rPr>
              <w:t>BHV</w:t>
            </w:r>
          </w:p>
        </w:tc>
      </w:tr>
      <w:tr w:rsidR="009D3A5F" w:rsidRPr="00E2482B" w14:paraId="5E988854" w14:textId="77777777" w:rsidTr="00D45A1C">
        <w:trPr>
          <w:trHeight w:val="504"/>
        </w:trPr>
        <w:tc>
          <w:tcPr>
            <w:cnfStyle w:val="001000000000" w:firstRow="0" w:lastRow="0" w:firstColumn="1" w:lastColumn="0" w:oddVBand="0" w:evenVBand="0" w:oddHBand="0" w:evenHBand="0" w:firstRowFirstColumn="0" w:firstRowLastColumn="0" w:lastRowFirstColumn="0" w:lastRowLastColumn="0"/>
            <w:tcW w:w="2875" w:type="dxa"/>
            <w:vAlign w:val="top"/>
          </w:tcPr>
          <w:p w14:paraId="32C64DC0" w14:textId="66DF8C93" w:rsidR="002354FC" w:rsidRPr="00E2482B" w:rsidRDefault="00CE5C5D" w:rsidP="00272918">
            <w:pPr>
              <w:pStyle w:val="MH-ChartContentText"/>
              <w:spacing w:before="120" w:after="120"/>
              <w:rPr>
                <w:sz w:val="24"/>
                <w:szCs w:val="24"/>
              </w:rPr>
            </w:pPr>
            <w:r w:rsidRPr="00E2482B">
              <w:rPr>
                <w:sz w:val="24"/>
                <w:szCs w:val="24"/>
              </w:rPr>
              <w:t>Steward</w:t>
            </w:r>
          </w:p>
        </w:tc>
        <w:tc>
          <w:tcPr>
            <w:tcW w:w="7200" w:type="dxa"/>
            <w:vAlign w:val="top"/>
          </w:tcPr>
          <w:p w14:paraId="7CA199DC" w14:textId="5F7E0A5D" w:rsidR="002354FC" w:rsidRPr="00E2482B" w:rsidRDefault="007D541F" w:rsidP="00272918">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sz w:val="24"/>
                <w:szCs w:val="24"/>
              </w:rPr>
              <w:t>MassHealth</w:t>
            </w:r>
          </w:p>
        </w:tc>
      </w:tr>
      <w:tr w:rsidR="009D3A5F" w:rsidRPr="00E2482B" w14:paraId="49FB5A23" w14:textId="77777777" w:rsidTr="00D45A1C">
        <w:trPr>
          <w:trHeight w:val="504"/>
        </w:trPr>
        <w:tc>
          <w:tcPr>
            <w:cnfStyle w:val="001000000000" w:firstRow="0" w:lastRow="0" w:firstColumn="1" w:lastColumn="0" w:oddVBand="0" w:evenVBand="0" w:oddHBand="0" w:evenHBand="0" w:firstRowFirstColumn="0" w:firstRowLastColumn="0" w:lastRowFirstColumn="0" w:lastRowLastColumn="0"/>
            <w:tcW w:w="2875" w:type="dxa"/>
            <w:vAlign w:val="top"/>
          </w:tcPr>
          <w:p w14:paraId="1CB2DEA7" w14:textId="7181B3A4" w:rsidR="002354FC" w:rsidRPr="00E2482B" w:rsidRDefault="00CE5C5D" w:rsidP="00272918">
            <w:pPr>
              <w:pStyle w:val="MH-ChartContentText"/>
              <w:spacing w:before="120" w:after="120"/>
              <w:rPr>
                <w:sz w:val="24"/>
                <w:szCs w:val="24"/>
              </w:rPr>
            </w:pPr>
            <w:r w:rsidRPr="00E2482B">
              <w:rPr>
                <w:sz w:val="24"/>
                <w:szCs w:val="24"/>
              </w:rPr>
              <w:t>NQF Number</w:t>
            </w:r>
          </w:p>
        </w:tc>
        <w:tc>
          <w:tcPr>
            <w:tcW w:w="7200" w:type="dxa"/>
            <w:vAlign w:val="top"/>
          </w:tcPr>
          <w:p w14:paraId="151461DF" w14:textId="76AA988F" w:rsidR="002354FC" w:rsidRPr="00E2482B" w:rsidRDefault="007D541F" w:rsidP="00272918">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sz w:val="24"/>
                <w:szCs w:val="24"/>
              </w:rPr>
              <w:t>N/A</w:t>
            </w:r>
          </w:p>
        </w:tc>
      </w:tr>
      <w:tr w:rsidR="00CE5C5D" w:rsidRPr="00E2482B" w14:paraId="586BA5E9" w14:textId="77777777" w:rsidTr="00D45A1C">
        <w:trPr>
          <w:trHeight w:val="504"/>
        </w:trPr>
        <w:tc>
          <w:tcPr>
            <w:cnfStyle w:val="001000000000" w:firstRow="0" w:lastRow="0" w:firstColumn="1" w:lastColumn="0" w:oddVBand="0" w:evenVBand="0" w:oddHBand="0" w:evenHBand="0" w:firstRowFirstColumn="0" w:firstRowLastColumn="0" w:lastRowFirstColumn="0" w:lastRowLastColumn="0"/>
            <w:tcW w:w="2875" w:type="dxa"/>
            <w:vAlign w:val="top"/>
          </w:tcPr>
          <w:p w14:paraId="4CCC25D9" w14:textId="0D029EEC" w:rsidR="00CE5C5D" w:rsidRPr="00E2482B" w:rsidRDefault="00CE5C5D" w:rsidP="00272918">
            <w:pPr>
              <w:pStyle w:val="MH-ChartContentText"/>
              <w:spacing w:before="120" w:after="120"/>
              <w:rPr>
                <w:sz w:val="24"/>
                <w:szCs w:val="24"/>
              </w:rPr>
            </w:pPr>
            <w:r w:rsidRPr="00E2482B">
              <w:rPr>
                <w:sz w:val="24"/>
                <w:szCs w:val="24"/>
              </w:rPr>
              <w:t>Data Source</w:t>
            </w:r>
          </w:p>
        </w:tc>
        <w:tc>
          <w:tcPr>
            <w:tcW w:w="7200" w:type="dxa"/>
            <w:vAlign w:val="top"/>
          </w:tcPr>
          <w:p w14:paraId="2DBC126B" w14:textId="07B58FFA" w:rsidR="00CE5C5D" w:rsidRPr="00E2482B" w:rsidRDefault="007D541F" w:rsidP="00272918">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sz w:val="24"/>
                <w:szCs w:val="24"/>
              </w:rPr>
              <w:t xml:space="preserve">Numerator source: </w:t>
            </w:r>
            <w:r w:rsidR="0039456A">
              <w:rPr>
                <w:sz w:val="24"/>
                <w:szCs w:val="24"/>
              </w:rPr>
              <w:t>MBHV</w:t>
            </w:r>
          </w:p>
          <w:p w14:paraId="4ED4E540" w14:textId="48DFC396" w:rsidR="007D541F" w:rsidRPr="00E2482B" w:rsidRDefault="007D541F" w:rsidP="00272918">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sz w:val="24"/>
                <w:szCs w:val="24"/>
              </w:rPr>
              <w:t>Denominator source: MassHealth</w:t>
            </w:r>
            <w:r w:rsidR="00743005">
              <w:rPr>
                <w:sz w:val="24"/>
                <w:szCs w:val="24"/>
              </w:rPr>
              <w:t xml:space="preserve"> Encounter Data</w:t>
            </w:r>
          </w:p>
        </w:tc>
      </w:tr>
      <w:tr w:rsidR="00CE5C5D" w:rsidRPr="00E2482B" w14:paraId="330B3CAD" w14:textId="77777777" w:rsidTr="00D45A1C">
        <w:trPr>
          <w:trHeight w:val="504"/>
        </w:trPr>
        <w:tc>
          <w:tcPr>
            <w:cnfStyle w:val="001000000000" w:firstRow="0" w:lastRow="0" w:firstColumn="1" w:lastColumn="0" w:oddVBand="0" w:evenVBand="0" w:oddHBand="0" w:evenHBand="0" w:firstRowFirstColumn="0" w:firstRowLastColumn="0" w:lastRowFirstColumn="0" w:lastRowLastColumn="0"/>
            <w:tcW w:w="2875" w:type="dxa"/>
            <w:vAlign w:val="top"/>
          </w:tcPr>
          <w:p w14:paraId="46A25EB0" w14:textId="77777777" w:rsidR="0090599A" w:rsidRDefault="00CE5C5D" w:rsidP="00272918">
            <w:pPr>
              <w:pStyle w:val="MH-ChartContentText"/>
              <w:spacing w:before="120" w:after="120"/>
              <w:rPr>
                <w:b w:val="0"/>
                <w:sz w:val="24"/>
                <w:szCs w:val="24"/>
              </w:rPr>
            </w:pPr>
            <w:r w:rsidRPr="00E2482B">
              <w:rPr>
                <w:sz w:val="24"/>
                <w:szCs w:val="24"/>
              </w:rPr>
              <w:t xml:space="preserve">Performance </w:t>
            </w:r>
            <w:r w:rsidR="002D7D93" w:rsidRPr="00E2482B">
              <w:rPr>
                <w:sz w:val="24"/>
                <w:szCs w:val="24"/>
              </w:rPr>
              <w:t>Status:</w:t>
            </w:r>
          </w:p>
          <w:p w14:paraId="7C125863" w14:textId="6D1B2D36" w:rsidR="00CE5C5D" w:rsidRPr="00E2482B" w:rsidRDefault="002D7D93" w:rsidP="00272918">
            <w:pPr>
              <w:pStyle w:val="MH-ChartContentText"/>
              <w:spacing w:before="120" w:after="120"/>
              <w:rPr>
                <w:sz w:val="24"/>
                <w:szCs w:val="24"/>
              </w:rPr>
            </w:pPr>
            <w:r w:rsidRPr="00E2482B">
              <w:rPr>
                <w:sz w:val="24"/>
                <w:szCs w:val="24"/>
              </w:rPr>
              <w:t>PY</w:t>
            </w:r>
            <w:r w:rsidR="00460A07">
              <w:rPr>
                <w:sz w:val="24"/>
                <w:szCs w:val="24"/>
              </w:rPr>
              <w:t>3-5</w:t>
            </w:r>
          </w:p>
        </w:tc>
        <w:tc>
          <w:tcPr>
            <w:tcW w:w="7200" w:type="dxa"/>
            <w:vAlign w:val="top"/>
          </w:tcPr>
          <w:p w14:paraId="66D5CC4B" w14:textId="1C0B9589" w:rsidR="00CE5C5D" w:rsidRPr="00E2482B" w:rsidRDefault="007D541F" w:rsidP="00272918">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sz w:val="24"/>
                <w:szCs w:val="24"/>
              </w:rPr>
              <w:t>Pay-for-</w:t>
            </w:r>
            <w:r w:rsidR="00460A07">
              <w:rPr>
                <w:sz w:val="24"/>
                <w:szCs w:val="24"/>
              </w:rPr>
              <w:t>Performance</w:t>
            </w:r>
            <w:r w:rsidR="000E6C6D">
              <w:rPr>
                <w:sz w:val="24"/>
                <w:szCs w:val="24"/>
              </w:rPr>
              <w:t xml:space="preserve"> (P4P)</w:t>
            </w:r>
          </w:p>
        </w:tc>
      </w:tr>
    </w:tbl>
    <w:p w14:paraId="7ABF3A57" w14:textId="77777777" w:rsidR="0097305A" w:rsidRPr="00E2482B" w:rsidRDefault="0097305A" w:rsidP="0040214B">
      <w:pPr>
        <w:spacing w:before="0" w:after="0"/>
        <w:rPr>
          <w:rFonts w:cstheme="minorHAnsi"/>
        </w:rPr>
      </w:pPr>
    </w:p>
    <w:p w14:paraId="6C364F70" w14:textId="7A927F42" w:rsidR="00E04AFF" w:rsidRPr="00E2482B" w:rsidRDefault="00E04AFF" w:rsidP="00B838A5">
      <w:pPr>
        <w:pStyle w:val="CalloutText-LtBlue"/>
        <w:rPr>
          <w:rFonts w:cstheme="minorHAnsi"/>
        </w:rPr>
      </w:pPr>
      <w:r w:rsidRPr="00E2482B">
        <w:rPr>
          <w:rFonts w:cstheme="minorHAnsi"/>
        </w:rPr>
        <w:t>POPULATION HEALTH IMPACT</w:t>
      </w:r>
    </w:p>
    <w:p w14:paraId="4D941A23" w14:textId="44B61886" w:rsidR="007D541F" w:rsidRPr="00E2482B" w:rsidRDefault="007D541F" w:rsidP="0090599A">
      <w:pPr>
        <w:spacing w:before="0"/>
        <w:rPr>
          <w:rFonts w:eastAsia="Times New Roman" w:cstheme="minorHAnsi"/>
          <w:color w:val="000000" w:themeColor="text1"/>
          <w:sz w:val="24"/>
          <w:szCs w:val="24"/>
        </w:rPr>
      </w:pPr>
      <w:r w:rsidRPr="00E2482B">
        <w:rPr>
          <w:rFonts w:eastAsia="Times New Roman" w:cstheme="minorHAnsi"/>
          <w:color w:val="000000" w:themeColor="text1"/>
          <w:sz w:val="24"/>
          <w:szCs w:val="24"/>
        </w:rPr>
        <w:t>Complete, beneficiary-reported race data are critically important for identifying, analyzing, and addressing disparities in health and health care access and quality.</w:t>
      </w:r>
    </w:p>
    <w:p w14:paraId="688CDB8E" w14:textId="0F801E90" w:rsidR="00E04AFF" w:rsidRPr="00E2482B" w:rsidRDefault="00E04AFF" w:rsidP="00B838A5">
      <w:pPr>
        <w:pStyle w:val="CalloutText-LtBlue"/>
        <w:rPr>
          <w:rFonts w:cstheme="minorHAnsi"/>
        </w:rPr>
      </w:pPr>
      <w:r w:rsidRPr="00E2482B">
        <w:rPr>
          <w:rFonts w:cstheme="minorHAnsi"/>
        </w:rPr>
        <w:t>MEASURE SUMMARY</w:t>
      </w:r>
    </w:p>
    <w:tbl>
      <w:tblPr>
        <w:tblStyle w:val="MHLeftHeaderTable"/>
        <w:tblW w:w="10075" w:type="dxa"/>
        <w:tblLook w:val="0680" w:firstRow="0" w:lastRow="0" w:firstColumn="1" w:lastColumn="0" w:noHBand="1" w:noVBand="1"/>
      </w:tblPr>
      <w:tblGrid>
        <w:gridCol w:w="2875"/>
        <w:gridCol w:w="7200"/>
      </w:tblGrid>
      <w:tr w:rsidR="007B326B" w:rsidRPr="00E2482B" w14:paraId="4F2E9EA4" w14:textId="77777777" w:rsidTr="00D45A1C">
        <w:trPr>
          <w:trHeight w:val="504"/>
        </w:trPr>
        <w:tc>
          <w:tcPr>
            <w:cnfStyle w:val="001000000000" w:firstRow="0" w:lastRow="0" w:firstColumn="1" w:lastColumn="0" w:oddVBand="0" w:evenVBand="0" w:oddHBand="0" w:evenHBand="0" w:firstRowFirstColumn="0" w:firstRowLastColumn="0" w:lastRowFirstColumn="0" w:lastRowLastColumn="0"/>
            <w:tcW w:w="2875" w:type="dxa"/>
            <w:vAlign w:val="top"/>
          </w:tcPr>
          <w:p w14:paraId="0069C6AC" w14:textId="1E28A5E2" w:rsidR="007B326B" w:rsidRPr="00E2482B" w:rsidRDefault="007B326B" w:rsidP="00946747">
            <w:pPr>
              <w:pStyle w:val="MH-ChartContentText"/>
              <w:spacing w:before="120" w:after="120"/>
              <w:rPr>
                <w:sz w:val="24"/>
                <w:szCs w:val="24"/>
              </w:rPr>
            </w:pPr>
            <w:r w:rsidRPr="00E2482B">
              <w:rPr>
                <w:sz w:val="24"/>
                <w:szCs w:val="24"/>
              </w:rPr>
              <w:t>Description</w:t>
            </w:r>
          </w:p>
        </w:tc>
        <w:tc>
          <w:tcPr>
            <w:tcW w:w="7200" w:type="dxa"/>
            <w:vAlign w:val="top"/>
          </w:tcPr>
          <w:p w14:paraId="0854402C" w14:textId="694A46AD" w:rsidR="007F57E0" w:rsidRDefault="00EE01D8" w:rsidP="00946747">
            <w:pPr>
              <w:pStyle w:val="MH-ChartContentText"/>
              <w:spacing w:before="120" w:after="120"/>
              <w:cnfStyle w:val="000000000000" w:firstRow="0" w:lastRow="0" w:firstColumn="0" w:lastColumn="0" w:oddVBand="0" w:evenVBand="0" w:oddHBand="0" w:evenHBand="0" w:firstRowFirstColumn="0" w:firstRowLastColumn="0" w:lastRowFirstColumn="0" w:lastRowLastColumn="0"/>
              <w:rPr>
                <w:rStyle w:val="eop"/>
                <w:rFonts w:ascii="Arial" w:hAnsi="Arial" w:cs="Arial"/>
                <w:b/>
                <w:bCs/>
                <w:color w:val="C82613"/>
                <w:shd w:val="clear" w:color="auto" w:fill="FFFFFF"/>
              </w:rPr>
            </w:pPr>
            <w:r>
              <w:rPr>
                <w:sz w:val="24"/>
                <w:szCs w:val="24"/>
              </w:rPr>
              <w:t>In PY3, t</w:t>
            </w:r>
            <w:r w:rsidRPr="00E2482B">
              <w:rPr>
                <w:sz w:val="24"/>
                <w:szCs w:val="24"/>
              </w:rPr>
              <w:t xml:space="preserve">he </w:t>
            </w:r>
            <w:r w:rsidR="007D541F" w:rsidRPr="00E2482B">
              <w:rPr>
                <w:sz w:val="24"/>
                <w:szCs w:val="24"/>
              </w:rPr>
              <w:t xml:space="preserve">percentage of </w:t>
            </w:r>
            <w:r w:rsidR="00994014">
              <w:rPr>
                <w:sz w:val="24"/>
                <w:szCs w:val="24"/>
              </w:rPr>
              <w:t>M</w:t>
            </w:r>
            <w:r w:rsidR="00B666BB">
              <w:rPr>
                <w:sz w:val="24"/>
                <w:szCs w:val="24"/>
              </w:rPr>
              <w:t>BHV</w:t>
            </w:r>
            <w:r w:rsidR="007D541F" w:rsidRPr="00E2482B">
              <w:rPr>
                <w:sz w:val="24"/>
                <w:szCs w:val="24"/>
              </w:rPr>
              <w:t xml:space="preserve"> </w:t>
            </w:r>
            <w:r w:rsidR="00B666BB">
              <w:rPr>
                <w:sz w:val="24"/>
                <w:szCs w:val="24"/>
              </w:rPr>
              <w:t>Covered Individuals with at least one Behavioral Health (BH) Outpatient (OP) Visit</w:t>
            </w:r>
            <w:r w:rsidR="00EF0F57">
              <w:rPr>
                <w:sz w:val="24"/>
                <w:szCs w:val="24"/>
              </w:rPr>
              <w:t xml:space="preserve"> during the measurement year</w:t>
            </w:r>
            <w:r w:rsidR="007D541F" w:rsidRPr="00E2482B">
              <w:rPr>
                <w:sz w:val="24"/>
                <w:szCs w:val="24"/>
              </w:rPr>
              <w:t xml:space="preserve"> with self-reported race data that was collected</w:t>
            </w:r>
            <w:r w:rsidR="0027329B">
              <w:rPr>
                <w:sz w:val="24"/>
                <w:szCs w:val="24"/>
              </w:rPr>
              <w:t xml:space="preserve"> or verified</w:t>
            </w:r>
            <w:r w:rsidR="00EB380D">
              <w:rPr>
                <w:sz w:val="24"/>
                <w:szCs w:val="24"/>
              </w:rPr>
              <w:t xml:space="preserve"> </w:t>
            </w:r>
            <w:r w:rsidR="007D541F" w:rsidRPr="00E2482B">
              <w:rPr>
                <w:sz w:val="24"/>
                <w:szCs w:val="24"/>
              </w:rPr>
              <w:t xml:space="preserve">by </w:t>
            </w:r>
            <w:r w:rsidR="00EF0F57">
              <w:rPr>
                <w:sz w:val="24"/>
                <w:szCs w:val="24"/>
              </w:rPr>
              <w:t>the MBHV</w:t>
            </w:r>
            <w:r w:rsidR="007D541F" w:rsidRPr="00E2482B">
              <w:rPr>
                <w:sz w:val="24"/>
                <w:szCs w:val="24"/>
              </w:rPr>
              <w:t xml:space="preserve"> in the measurement year</w:t>
            </w:r>
            <w:r w:rsidR="004829A6">
              <w:rPr>
                <w:sz w:val="24"/>
                <w:szCs w:val="24"/>
              </w:rPr>
              <w:t>.</w:t>
            </w:r>
          </w:p>
          <w:p w14:paraId="74F752C1" w14:textId="21ECAB0D" w:rsidR="00B978CD" w:rsidRPr="00B978CD" w:rsidRDefault="00B978CD" w:rsidP="00946747">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In PY4-5, the percentage of MBHV Covered Individuals with at least one Behavioral Health (BH) Outpatient (OP) Visit during the measurement year with self-reported race data that was collected or verified by the MBHV within the past 3 years.</w:t>
            </w:r>
          </w:p>
        </w:tc>
      </w:tr>
      <w:tr w:rsidR="007D541F" w:rsidRPr="00E2482B" w14:paraId="5D97E401" w14:textId="77777777" w:rsidTr="00D45A1C">
        <w:trPr>
          <w:trHeight w:val="504"/>
        </w:trPr>
        <w:tc>
          <w:tcPr>
            <w:cnfStyle w:val="001000000000" w:firstRow="0" w:lastRow="0" w:firstColumn="1" w:lastColumn="0" w:oddVBand="0" w:evenVBand="0" w:oddHBand="0" w:evenHBand="0" w:firstRowFirstColumn="0" w:firstRowLastColumn="0" w:lastRowFirstColumn="0" w:lastRowLastColumn="0"/>
            <w:tcW w:w="2875" w:type="dxa"/>
            <w:vAlign w:val="top"/>
          </w:tcPr>
          <w:p w14:paraId="37383733" w14:textId="4F7FEEBF" w:rsidR="007D541F" w:rsidRPr="00E2482B" w:rsidRDefault="007D541F" w:rsidP="00946747">
            <w:pPr>
              <w:pStyle w:val="MH-ChartContentText"/>
              <w:spacing w:before="120" w:after="120"/>
              <w:rPr>
                <w:sz w:val="24"/>
                <w:szCs w:val="24"/>
              </w:rPr>
            </w:pPr>
            <w:r w:rsidRPr="00E2482B">
              <w:rPr>
                <w:sz w:val="24"/>
                <w:szCs w:val="24"/>
              </w:rPr>
              <w:t>Numerator</w:t>
            </w:r>
          </w:p>
        </w:tc>
        <w:tc>
          <w:tcPr>
            <w:tcW w:w="7200" w:type="dxa"/>
            <w:vAlign w:val="top"/>
          </w:tcPr>
          <w:p w14:paraId="4E67465E" w14:textId="2FAA4281" w:rsidR="007D541F" w:rsidRDefault="00B978CD" w:rsidP="00946747">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 xml:space="preserve">In PY3, </w:t>
            </w:r>
            <w:r w:rsidR="004829A6" w:rsidRPr="004829A6">
              <w:rPr>
                <w:sz w:val="24"/>
                <w:szCs w:val="24"/>
              </w:rPr>
              <w:t>MBHV Covered Individuals with at least one BH OP Visit during the measurement year with self-reported race data that was collected</w:t>
            </w:r>
            <w:r w:rsidR="0027329B">
              <w:rPr>
                <w:sz w:val="24"/>
                <w:szCs w:val="24"/>
              </w:rPr>
              <w:t xml:space="preserve"> or verified</w:t>
            </w:r>
            <w:r w:rsidR="004829A6" w:rsidRPr="004829A6">
              <w:rPr>
                <w:sz w:val="24"/>
                <w:szCs w:val="24"/>
              </w:rPr>
              <w:t xml:space="preserve"> by the MBHV</w:t>
            </w:r>
            <w:r w:rsidR="00B338F5">
              <w:rPr>
                <w:sz w:val="24"/>
                <w:szCs w:val="24"/>
              </w:rPr>
              <w:t xml:space="preserve"> </w:t>
            </w:r>
            <w:r w:rsidR="004829A6" w:rsidRPr="004829A6">
              <w:rPr>
                <w:sz w:val="24"/>
                <w:szCs w:val="24"/>
              </w:rPr>
              <w:t>during the measurement year</w:t>
            </w:r>
            <w:r w:rsidR="004829A6">
              <w:rPr>
                <w:sz w:val="24"/>
                <w:szCs w:val="24"/>
              </w:rPr>
              <w:t>.</w:t>
            </w:r>
          </w:p>
          <w:p w14:paraId="02AA62AB" w14:textId="459FBA82" w:rsidR="00B338F5" w:rsidRPr="00B338F5" w:rsidRDefault="00B338F5" w:rsidP="00946747">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lastRenderedPageBreak/>
              <w:t xml:space="preserve">In PY4-5, </w:t>
            </w:r>
            <w:r w:rsidRPr="004829A6">
              <w:rPr>
                <w:sz w:val="24"/>
                <w:szCs w:val="24"/>
              </w:rPr>
              <w:t>MBHV Covered Individuals with at least one BH OP Visit during the measurement year with self-reported race data that was collected</w:t>
            </w:r>
            <w:r>
              <w:rPr>
                <w:sz w:val="24"/>
                <w:szCs w:val="24"/>
              </w:rPr>
              <w:t xml:space="preserve"> or verified</w:t>
            </w:r>
            <w:r w:rsidRPr="004829A6">
              <w:rPr>
                <w:sz w:val="24"/>
                <w:szCs w:val="24"/>
              </w:rPr>
              <w:t xml:space="preserve"> by the MBHV</w:t>
            </w:r>
            <w:r>
              <w:rPr>
                <w:sz w:val="24"/>
                <w:szCs w:val="24"/>
              </w:rPr>
              <w:t xml:space="preserve"> within the past 3 years.</w:t>
            </w:r>
          </w:p>
        </w:tc>
      </w:tr>
      <w:tr w:rsidR="007D541F" w:rsidRPr="00E2482B" w14:paraId="2DE001E0" w14:textId="77777777" w:rsidTr="00D45A1C">
        <w:trPr>
          <w:trHeight w:val="504"/>
        </w:trPr>
        <w:tc>
          <w:tcPr>
            <w:cnfStyle w:val="001000000000" w:firstRow="0" w:lastRow="0" w:firstColumn="1" w:lastColumn="0" w:oddVBand="0" w:evenVBand="0" w:oddHBand="0" w:evenHBand="0" w:firstRowFirstColumn="0" w:firstRowLastColumn="0" w:lastRowFirstColumn="0" w:lastRowLastColumn="0"/>
            <w:tcW w:w="2875" w:type="dxa"/>
            <w:vAlign w:val="top"/>
          </w:tcPr>
          <w:p w14:paraId="3A29C5EF" w14:textId="1CFAE25C" w:rsidR="007D541F" w:rsidRPr="00E2482B" w:rsidRDefault="007D541F" w:rsidP="00946747">
            <w:pPr>
              <w:pStyle w:val="MH-ChartContentText"/>
              <w:spacing w:before="120" w:after="120"/>
              <w:rPr>
                <w:sz w:val="24"/>
                <w:szCs w:val="24"/>
              </w:rPr>
            </w:pPr>
            <w:r w:rsidRPr="00E2482B">
              <w:rPr>
                <w:sz w:val="24"/>
                <w:szCs w:val="24"/>
              </w:rPr>
              <w:lastRenderedPageBreak/>
              <w:t>Denominator</w:t>
            </w:r>
          </w:p>
        </w:tc>
        <w:tc>
          <w:tcPr>
            <w:tcW w:w="7200" w:type="dxa"/>
            <w:vAlign w:val="top"/>
          </w:tcPr>
          <w:p w14:paraId="6F9B24CF" w14:textId="1E2A543B" w:rsidR="007D541F" w:rsidRPr="00E2482B" w:rsidRDefault="00B338F5" w:rsidP="00946747">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Pr>
                <w:rFonts w:eastAsia="Times New Roman"/>
                <w:sz w:val="24"/>
                <w:szCs w:val="24"/>
              </w:rPr>
              <w:t>The eligible population</w:t>
            </w:r>
          </w:p>
        </w:tc>
      </w:tr>
    </w:tbl>
    <w:p w14:paraId="2F321743" w14:textId="77777777" w:rsidR="001654D8" w:rsidRPr="00E2482B" w:rsidRDefault="001654D8" w:rsidP="0097305A">
      <w:pPr>
        <w:rPr>
          <w:rFonts w:cstheme="minorHAnsi"/>
        </w:rPr>
      </w:pPr>
    </w:p>
    <w:p w14:paraId="6E00B6DA" w14:textId="6688F529" w:rsidR="009C4123" w:rsidRPr="00E2482B" w:rsidRDefault="001654D8" w:rsidP="00B838A5">
      <w:pPr>
        <w:pStyle w:val="CalloutText-LtBlue"/>
        <w:rPr>
          <w:rFonts w:cstheme="minorHAnsi"/>
        </w:rPr>
      </w:pPr>
      <w:r w:rsidRPr="00E2482B">
        <w:rPr>
          <w:rFonts w:cstheme="minorHAnsi"/>
        </w:rPr>
        <w:t>ELIGIBLE POPULATION</w:t>
      </w:r>
    </w:p>
    <w:tbl>
      <w:tblPr>
        <w:tblStyle w:val="MHLeftHeaderTable"/>
        <w:tblW w:w="10075" w:type="dxa"/>
        <w:tblLook w:val="0680" w:firstRow="0" w:lastRow="0" w:firstColumn="1" w:lastColumn="0" w:noHBand="1" w:noVBand="1"/>
      </w:tblPr>
      <w:tblGrid>
        <w:gridCol w:w="2875"/>
        <w:gridCol w:w="7200"/>
      </w:tblGrid>
      <w:tr w:rsidR="005856D6" w:rsidRPr="00E2482B" w14:paraId="557B1B76" w14:textId="77777777" w:rsidTr="00D45A1C">
        <w:trPr>
          <w:trHeight w:val="504"/>
        </w:trPr>
        <w:tc>
          <w:tcPr>
            <w:cnfStyle w:val="001000000000" w:firstRow="0" w:lastRow="0" w:firstColumn="1" w:lastColumn="0" w:oddVBand="0" w:evenVBand="0" w:oddHBand="0" w:evenHBand="0" w:firstRowFirstColumn="0" w:firstRowLastColumn="0" w:lastRowFirstColumn="0" w:lastRowLastColumn="0"/>
            <w:tcW w:w="2875" w:type="dxa"/>
            <w:vAlign w:val="top"/>
          </w:tcPr>
          <w:p w14:paraId="354A8198" w14:textId="473DD610" w:rsidR="005856D6" w:rsidRPr="00E2482B" w:rsidRDefault="005856D6" w:rsidP="00946747">
            <w:pPr>
              <w:pStyle w:val="MH-ChartContentText"/>
              <w:spacing w:before="120" w:after="120"/>
              <w:rPr>
                <w:sz w:val="24"/>
                <w:szCs w:val="24"/>
              </w:rPr>
            </w:pPr>
            <w:r w:rsidRPr="00E2482B">
              <w:rPr>
                <w:sz w:val="24"/>
                <w:szCs w:val="24"/>
              </w:rPr>
              <w:t>Age</w:t>
            </w:r>
          </w:p>
        </w:tc>
        <w:tc>
          <w:tcPr>
            <w:tcW w:w="7200" w:type="dxa"/>
            <w:vAlign w:val="top"/>
          </w:tcPr>
          <w:p w14:paraId="065A6902" w14:textId="4FA9FE98" w:rsidR="005856D6" w:rsidRPr="00E2482B" w:rsidRDefault="00220A5F" w:rsidP="00946747">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Pr>
                <w:rFonts w:eastAsia="Times New Roman"/>
                <w:sz w:val="24"/>
                <w:szCs w:val="24"/>
              </w:rPr>
              <w:t>Any age</w:t>
            </w:r>
          </w:p>
        </w:tc>
      </w:tr>
      <w:tr w:rsidR="005856D6" w:rsidRPr="00E2482B" w14:paraId="23C0DB55" w14:textId="77777777" w:rsidTr="00D45A1C">
        <w:trPr>
          <w:trHeight w:val="504"/>
        </w:trPr>
        <w:tc>
          <w:tcPr>
            <w:cnfStyle w:val="001000000000" w:firstRow="0" w:lastRow="0" w:firstColumn="1" w:lastColumn="0" w:oddVBand="0" w:evenVBand="0" w:oddHBand="0" w:evenHBand="0" w:firstRowFirstColumn="0" w:firstRowLastColumn="0" w:lastRowFirstColumn="0" w:lastRowLastColumn="0"/>
            <w:tcW w:w="2875" w:type="dxa"/>
            <w:vAlign w:val="top"/>
          </w:tcPr>
          <w:p w14:paraId="6ED95E5F" w14:textId="103AF09A" w:rsidR="005856D6" w:rsidRPr="00E2482B" w:rsidRDefault="005856D6" w:rsidP="00946747">
            <w:pPr>
              <w:pStyle w:val="MH-ChartContentText"/>
              <w:spacing w:before="120" w:after="120"/>
              <w:rPr>
                <w:sz w:val="24"/>
                <w:szCs w:val="24"/>
              </w:rPr>
            </w:pPr>
            <w:r w:rsidRPr="00E2482B">
              <w:rPr>
                <w:sz w:val="24"/>
                <w:szCs w:val="24"/>
              </w:rPr>
              <w:t>Continuous Enrollment</w:t>
            </w:r>
          </w:p>
        </w:tc>
        <w:tc>
          <w:tcPr>
            <w:tcW w:w="7200" w:type="dxa"/>
            <w:vAlign w:val="top"/>
          </w:tcPr>
          <w:p w14:paraId="240660EB" w14:textId="0D23BE69" w:rsidR="005856D6" w:rsidRPr="00E2482B" w:rsidRDefault="00FA4B5A" w:rsidP="00946747">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Pr>
                <w:rFonts w:eastAsia="Times New Roman"/>
                <w:sz w:val="24"/>
                <w:szCs w:val="24"/>
              </w:rPr>
              <w:t>Continuous enrollment in MassHealth for t</w:t>
            </w:r>
            <w:r w:rsidR="00B52545" w:rsidRPr="00E2482B">
              <w:rPr>
                <w:rFonts w:eastAsia="Times New Roman"/>
                <w:sz w:val="24"/>
                <w:szCs w:val="24"/>
              </w:rPr>
              <w:t>he measurement year</w:t>
            </w:r>
          </w:p>
        </w:tc>
      </w:tr>
      <w:tr w:rsidR="00B52545" w:rsidRPr="00E2482B" w14:paraId="0CDC5FEA" w14:textId="77777777" w:rsidTr="00D45A1C">
        <w:trPr>
          <w:trHeight w:val="504"/>
        </w:trPr>
        <w:tc>
          <w:tcPr>
            <w:cnfStyle w:val="001000000000" w:firstRow="0" w:lastRow="0" w:firstColumn="1" w:lastColumn="0" w:oddVBand="0" w:evenVBand="0" w:oddHBand="0" w:evenHBand="0" w:firstRowFirstColumn="0" w:firstRowLastColumn="0" w:lastRowFirstColumn="0" w:lastRowLastColumn="0"/>
            <w:tcW w:w="2875" w:type="dxa"/>
            <w:vAlign w:val="top"/>
          </w:tcPr>
          <w:p w14:paraId="09B6E14C" w14:textId="71FBB71B" w:rsidR="00B52545" w:rsidRPr="00E2482B" w:rsidRDefault="00B52545" w:rsidP="00946747">
            <w:pPr>
              <w:pStyle w:val="MH-ChartContentText"/>
              <w:spacing w:before="120" w:after="120"/>
              <w:rPr>
                <w:sz w:val="24"/>
                <w:szCs w:val="24"/>
              </w:rPr>
            </w:pPr>
            <w:r w:rsidRPr="00E2482B">
              <w:rPr>
                <w:sz w:val="24"/>
                <w:szCs w:val="24"/>
              </w:rPr>
              <w:t>Allowable Gap</w:t>
            </w:r>
          </w:p>
        </w:tc>
        <w:tc>
          <w:tcPr>
            <w:tcW w:w="7200" w:type="dxa"/>
            <w:vAlign w:val="top"/>
          </w:tcPr>
          <w:p w14:paraId="47EDE7A4" w14:textId="6002495D" w:rsidR="00B52545" w:rsidRPr="00E2482B" w:rsidRDefault="00B52545" w:rsidP="00946747">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sz w:val="24"/>
                <w:szCs w:val="24"/>
              </w:rPr>
              <w:t>No more than one gap in enrollment of up to 45 days during the measurement year</w:t>
            </w:r>
          </w:p>
        </w:tc>
      </w:tr>
      <w:tr w:rsidR="005856D6" w:rsidRPr="00E2482B" w14:paraId="59DAA672" w14:textId="77777777" w:rsidTr="00D45A1C">
        <w:trPr>
          <w:trHeight w:val="504"/>
        </w:trPr>
        <w:tc>
          <w:tcPr>
            <w:cnfStyle w:val="001000000000" w:firstRow="0" w:lastRow="0" w:firstColumn="1" w:lastColumn="0" w:oddVBand="0" w:evenVBand="0" w:oddHBand="0" w:evenHBand="0" w:firstRowFirstColumn="0" w:firstRowLastColumn="0" w:lastRowFirstColumn="0" w:lastRowLastColumn="0"/>
            <w:tcW w:w="2875" w:type="dxa"/>
            <w:vAlign w:val="top"/>
          </w:tcPr>
          <w:p w14:paraId="38AB1C0E" w14:textId="5D359C2A" w:rsidR="005856D6" w:rsidRPr="00E2482B" w:rsidRDefault="003A5303" w:rsidP="00946747">
            <w:pPr>
              <w:pStyle w:val="MH-ChartContentText"/>
              <w:spacing w:before="120" w:after="120"/>
              <w:rPr>
                <w:sz w:val="24"/>
                <w:szCs w:val="24"/>
              </w:rPr>
            </w:pPr>
            <w:r w:rsidRPr="00E2482B">
              <w:rPr>
                <w:sz w:val="24"/>
                <w:szCs w:val="24"/>
              </w:rPr>
              <w:t>Anchor Date</w:t>
            </w:r>
          </w:p>
        </w:tc>
        <w:tc>
          <w:tcPr>
            <w:tcW w:w="7200" w:type="dxa"/>
            <w:vAlign w:val="top"/>
          </w:tcPr>
          <w:p w14:paraId="17600634" w14:textId="27E9EAEC" w:rsidR="005856D6" w:rsidRPr="00E2482B" w:rsidRDefault="00B52545" w:rsidP="00946747">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December 31</w:t>
            </w:r>
            <w:r w:rsidRPr="00E2482B">
              <w:rPr>
                <w:rFonts w:eastAsia="Times New Roman"/>
                <w:sz w:val="24"/>
                <w:szCs w:val="24"/>
                <w:vertAlign w:val="superscript"/>
              </w:rPr>
              <w:t>st</w:t>
            </w:r>
            <w:r w:rsidRPr="00E2482B">
              <w:rPr>
                <w:rFonts w:eastAsia="Times New Roman"/>
                <w:sz w:val="24"/>
                <w:szCs w:val="24"/>
              </w:rPr>
              <w:t xml:space="preserve"> of the measurement year</w:t>
            </w:r>
          </w:p>
        </w:tc>
      </w:tr>
      <w:tr w:rsidR="003A5303" w:rsidRPr="00E2482B" w14:paraId="438CB2A9" w14:textId="77777777" w:rsidTr="00D45A1C">
        <w:trPr>
          <w:trHeight w:val="504"/>
        </w:trPr>
        <w:tc>
          <w:tcPr>
            <w:cnfStyle w:val="001000000000" w:firstRow="0" w:lastRow="0" w:firstColumn="1" w:lastColumn="0" w:oddVBand="0" w:evenVBand="0" w:oddHBand="0" w:evenHBand="0" w:firstRowFirstColumn="0" w:firstRowLastColumn="0" w:lastRowFirstColumn="0" w:lastRowLastColumn="0"/>
            <w:tcW w:w="2875" w:type="dxa"/>
            <w:vAlign w:val="top"/>
          </w:tcPr>
          <w:p w14:paraId="59C8CF0A" w14:textId="5DB63744" w:rsidR="003A5303" w:rsidRPr="00E2482B" w:rsidRDefault="003A5303" w:rsidP="00946747">
            <w:pPr>
              <w:pStyle w:val="MH-ChartContentText"/>
              <w:spacing w:before="120" w:after="120"/>
              <w:rPr>
                <w:sz w:val="24"/>
                <w:szCs w:val="24"/>
              </w:rPr>
            </w:pPr>
            <w:r w:rsidRPr="00E2482B">
              <w:rPr>
                <w:sz w:val="24"/>
                <w:szCs w:val="24"/>
              </w:rPr>
              <w:t>Event/Diagnosis</w:t>
            </w:r>
          </w:p>
        </w:tc>
        <w:tc>
          <w:tcPr>
            <w:tcW w:w="7200" w:type="dxa"/>
            <w:vAlign w:val="top"/>
          </w:tcPr>
          <w:p w14:paraId="6A069487" w14:textId="77777777" w:rsidR="00CC3FC4" w:rsidRPr="00A45626" w:rsidRDefault="00CC3FC4" w:rsidP="00CC3FC4">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A45626">
              <w:rPr>
                <w:sz w:val="24"/>
                <w:szCs w:val="24"/>
              </w:rPr>
              <w:t xml:space="preserve">At least one BH OP Visit during the measurement year. </w:t>
            </w:r>
          </w:p>
          <w:p w14:paraId="197CEB9E" w14:textId="77777777" w:rsidR="00CC3FC4" w:rsidRPr="00A45626" w:rsidRDefault="00CC3FC4" w:rsidP="00CC3FC4">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A45626">
              <w:rPr>
                <w:sz w:val="24"/>
                <w:szCs w:val="24"/>
              </w:rPr>
              <w:t>To identify BH OP Visits:</w:t>
            </w:r>
          </w:p>
          <w:p w14:paraId="07BB9D42" w14:textId="6F7CB76A" w:rsidR="003A5303" w:rsidRPr="00E2482B" w:rsidRDefault="00CC3FC4" w:rsidP="00DD4F64">
            <w:pPr>
              <w:pStyle w:val="MH-ChartContentText"/>
              <w:numPr>
                <w:ilvl w:val="0"/>
                <w:numId w:val="72"/>
              </w:numPr>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A45626">
              <w:rPr>
                <w:sz w:val="24"/>
                <w:szCs w:val="24"/>
              </w:rPr>
              <w:t>Identify all</w:t>
            </w:r>
            <w:r w:rsidR="009733A1">
              <w:rPr>
                <w:sz w:val="24"/>
                <w:szCs w:val="24"/>
              </w:rPr>
              <w:t xml:space="preserve"> MBHV encounter </w:t>
            </w:r>
            <w:r w:rsidR="00C2243B">
              <w:rPr>
                <w:sz w:val="24"/>
                <w:szCs w:val="24"/>
              </w:rPr>
              <w:t xml:space="preserve">claims </w:t>
            </w:r>
            <w:r w:rsidR="009733A1">
              <w:rPr>
                <w:sz w:val="24"/>
                <w:szCs w:val="24"/>
              </w:rPr>
              <w:t>that are</w:t>
            </w:r>
            <w:r w:rsidRPr="00A45626">
              <w:rPr>
                <w:sz w:val="24"/>
                <w:szCs w:val="24"/>
              </w:rPr>
              <w:t xml:space="preserve"> Behavioral Health Outpatient Visits (</w:t>
            </w:r>
            <w:r w:rsidRPr="00A45626">
              <w:rPr>
                <w:sz w:val="24"/>
                <w:szCs w:val="24"/>
                <w:u w:val="single"/>
              </w:rPr>
              <w:t>BH Outpatient Visit Value Set</w:t>
            </w:r>
            <w:r w:rsidRPr="00A45626">
              <w:rPr>
                <w:sz w:val="24"/>
                <w:szCs w:val="24"/>
              </w:rPr>
              <w:t>)</w:t>
            </w:r>
            <w:r w:rsidRPr="00A45626">
              <w:rPr>
                <w:rStyle w:val="FootnoteReference"/>
                <w:sz w:val="24"/>
                <w:szCs w:val="24"/>
              </w:rPr>
              <w:footnoteReference w:id="2"/>
            </w:r>
          </w:p>
        </w:tc>
      </w:tr>
    </w:tbl>
    <w:p w14:paraId="31F56D18" w14:textId="77777777" w:rsidR="00B838A5" w:rsidRPr="004E3199" w:rsidRDefault="00B838A5" w:rsidP="00D00593">
      <w:pPr>
        <w:spacing w:before="0" w:after="0"/>
      </w:pPr>
    </w:p>
    <w:p w14:paraId="2E92EDC5" w14:textId="536056F9" w:rsidR="0097305A" w:rsidRPr="00E2482B" w:rsidRDefault="00E04AFF" w:rsidP="00B838A5">
      <w:pPr>
        <w:pStyle w:val="CalloutText-LtBlue"/>
        <w:rPr>
          <w:rFonts w:cstheme="minorHAnsi"/>
          <w:bCs/>
        </w:rPr>
      </w:pPr>
      <w:r w:rsidRPr="00E2482B">
        <w:rPr>
          <w:rFonts w:cstheme="minorHAnsi"/>
        </w:rPr>
        <w:t>DEFINITIONS</w:t>
      </w:r>
    </w:p>
    <w:tbl>
      <w:tblPr>
        <w:tblStyle w:val="MHLeftHeaderTable"/>
        <w:tblW w:w="10075" w:type="dxa"/>
        <w:tblLook w:val="0680" w:firstRow="0" w:lastRow="0" w:firstColumn="1" w:lastColumn="0" w:noHBand="1" w:noVBand="1"/>
      </w:tblPr>
      <w:tblGrid>
        <w:gridCol w:w="2875"/>
        <w:gridCol w:w="7200"/>
      </w:tblGrid>
      <w:tr w:rsidR="00CC45C8" w:rsidRPr="00E2482B" w14:paraId="2768AD42" w14:textId="77777777" w:rsidTr="00D45A1C">
        <w:trPr>
          <w:trHeight w:val="504"/>
        </w:trPr>
        <w:tc>
          <w:tcPr>
            <w:cnfStyle w:val="001000000000" w:firstRow="0" w:lastRow="0" w:firstColumn="1" w:lastColumn="0" w:oddVBand="0" w:evenVBand="0" w:oddHBand="0" w:evenHBand="0" w:firstRowFirstColumn="0" w:firstRowLastColumn="0" w:lastRowFirstColumn="0" w:lastRowLastColumn="0"/>
            <w:tcW w:w="2875" w:type="dxa"/>
            <w:vAlign w:val="top"/>
          </w:tcPr>
          <w:p w14:paraId="3951AD2A" w14:textId="25BBD43E" w:rsidR="00CC45C8" w:rsidRPr="00E2482B" w:rsidRDefault="00CC45C8" w:rsidP="00CC45C8">
            <w:pPr>
              <w:pStyle w:val="MH-ChartContentText"/>
              <w:spacing w:before="120" w:after="120"/>
              <w:rPr>
                <w:rFonts w:eastAsia="Times New Roman"/>
                <w:sz w:val="24"/>
                <w:szCs w:val="24"/>
              </w:rPr>
            </w:pPr>
            <w:r w:rsidRPr="00745CB7">
              <w:rPr>
                <w:rFonts w:eastAsia="Times New Roman"/>
                <w:sz w:val="24"/>
                <w:szCs w:val="24"/>
              </w:rPr>
              <w:t>Covered Individual</w:t>
            </w:r>
          </w:p>
        </w:tc>
        <w:tc>
          <w:tcPr>
            <w:tcW w:w="7200" w:type="dxa"/>
            <w:vAlign w:val="top"/>
          </w:tcPr>
          <w:p w14:paraId="0D6CF110" w14:textId="31CA2810" w:rsidR="00CC45C8" w:rsidRPr="00E2482B" w:rsidRDefault="00CC45C8" w:rsidP="00CC45C8">
            <w:pPr>
              <w:spacing w:before="120" w:after="12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Pr>
                <w:sz w:val="24"/>
                <w:szCs w:val="24"/>
              </w:rPr>
              <w:t>A</w:t>
            </w:r>
            <w:r w:rsidRPr="003E06AC">
              <w:rPr>
                <w:sz w:val="24"/>
                <w:szCs w:val="24"/>
              </w:rPr>
              <w:t xml:space="preserve"> MassHealth Member who is eligible to receive Behavioral </w:t>
            </w:r>
            <w:r>
              <w:rPr>
                <w:sz w:val="24"/>
                <w:szCs w:val="24"/>
              </w:rPr>
              <w:t>H</w:t>
            </w:r>
            <w:r w:rsidRPr="003E06AC">
              <w:rPr>
                <w:sz w:val="24"/>
                <w:szCs w:val="24"/>
              </w:rPr>
              <w:t xml:space="preserve">ealth Covered Services under the </w:t>
            </w:r>
            <w:r>
              <w:rPr>
                <w:sz w:val="24"/>
                <w:szCs w:val="24"/>
              </w:rPr>
              <w:t xml:space="preserve">MBHV </w:t>
            </w:r>
            <w:r w:rsidRPr="003E06AC">
              <w:rPr>
                <w:sz w:val="24"/>
                <w:szCs w:val="24"/>
              </w:rPr>
              <w:t>Contract, including PCC Plan Enrollees, Members enrolled in a Primary Care ACO, Children in the Care and/or Custody of the Commonwealth, and children in MassHealth Standard or CommonHealth with other insurance</w:t>
            </w:r>
            <w:r>
              <w:rPr>
                <w:sz w:val="24"/>
                <w:szCs w:val="24"/>
              </w:rPr>
              <w:t>.</w:t>
            </w:r>
          </w:p>
        </w:tc>
      </w:tr>
      <w:tr w:rsidR="00CC45C8" w:rsidRPr="00E2482B" w14:paraId="04AEA99F" w14:textId="77777777" w:rsidTr="00D45A1C">
        <w:trPr>
          <w:trHeight w:val="504"/>
        </w:trPr>
        <w:tc>
          <w:tcPr>
            <w:cnfStyle w:val="001000000000" w:firstRow="0" w:lastRow="0" w:firstColumn="1" w:lastColumn="0" w:oddVBand="0" w:evenVBand="0" w:oddHBand="0" w:evenHBand="0" w:firstRowFirstColumn="0" w:firstRowLastColumn="0" w:lastRowFirstColumn="0" w:lastRowLastColumn="0"/>
            <w:tcW w:w="2875" w:type="dxa"/>
            <w:vAlign w:val="top"/>
          </w:tcPr>
          <w:p w14:paraId="4EFF1BD0" w14:textId="08BF7B10" w:rsidR="00CC45C8" w:rsidRPr="00E2482B" w:rsidRDefault="00CC45C8" w:rsidP="00CC45C8">
            <w:pPr>
              <w:pStyle w:val="MH-ChartContentText"/>
              <w:spacing w:before="120" w:after="120"/>
            </w:pPr>
            <w:r w:rsidRPr="00E2482B">
              <w:rPr>
                <w:rFonts w:eastAsia="Times New Roman"/>
                <w:sz w:val="24"/>
                <w:szCs w:val="24"/>
              </w:rPr>
              <w:t>Complete Race Data</w:t>
            </w:r>
          </w:p>
        </w:tc>
        <w:tc>
          <w:tcPr>
            <w:tcW w:w="7200" w:type="dxa"/>
            <w:vAlign w:val="top"/>
          </w:tcPr>
          <w:p w14:paraId="370BC037" w14:textId="77777777" w:rsidR="00CC45C8" w:rsidRPr="00E2482B" w:rsidRDefault="00CC45C8" w:rsidP="00CC45C8">
            <w:pPr>
              <w:spacing w:before="120" w:after="12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Complete race data is defined as:</w:t>
            </w:r>
          </w:p>
          <w:p w14:paraId="58D9D918" w14:textId="77777777" w:rsidR="00CC45C8" w:rsidRPr="00946747" w:rsidRDefault="00CC45C8" w:rsidP="00CC45C8">
            <w:pPr>
              <w:spacing w:before="120" w:after="12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946747">
              <w:rPr>
                <w:rFonts w:eastAsia="Times New Roman" w:cstheme="minorHAnsi"/>
                <w:sz w:val="24"/>
                <w:szCs w:val="24"/>
              </w:rPr>
              <w:lastRenderedPageBreak/>
              <w:t xml:space="preserve">At least one (1) valid race value (valid race values are listed in Attachment 1). </w:t>
            </w:r>
          </w:p>
          <w:p w14:paraId="386A42C3" w14:textId="77777777" w:rsidR="00CC45C8" w:rsidRPr="00E2482B" w:rsidRDefault="00CC45C8" w:rsidP="00DD4F64">
            <w:pPr>
              <w:pStyle w:val="ListParagraph"/>
              <w:numPr>
                <w:ilvl w:val="0"/>
                <w:numId w:val="42"/>
              </w:numPr>
              <w:spacing w:before="120" w:after="120" w:line="259" w:lineRule="auto"/>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 xml:space="preserve">If value is “UNK” it will </w:t>
            </w:r>
            <w:r w:rsidRPr="00E2482B">
              <w:rPr>
                <w:rFonts w:eastAsia="Times New Roman" w:cstheme="minorHAnsi"/>
                <w:sz w:val="24"/>
                <w:szCs w:val="24"/>
                <w:u w:val="single"/>
              </w:rPr>
              <w:t>not</w:t>
            </w:r>
            <w:r w:rsidRPr="00E2482B">
              <w:rPr>
                <w:rFonts w:eastAsia="Times New Roman" w:cstheme="minorHAnsi"/>
                <w:sz w:val="24"/>
                <w:szCs w:val="24"/>
              </w:rPr>
              <w:t xml:space="preserve"> count toward the numerator.</w:t>
            </w:r>
          </w:p>
          <w:p w14:paraId="2971FD93" w14:textId="156AE504" w:rsidR="00CC45C8" w:rsidRPr="00E2482B" w:rsidRDefault="00CC45C8" w:rsidP="00DD4F64">
            <w:pPr>
              <w:pStyle w:val="ListParagraph"/>
              <w:numPr>
                <w:ilvl w:val="0"/>
                <w:numId w:val="42"/>
              </w:numPr>
              <w:spacing w:before="120" w:after="120" w:line="259" w:lineRule="auto"/>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If value is “ASKU,” it will count toward the numerator.</w:t>
            </w:r>
          </w:p>
          <w:p w14:paraId="1A1A015E" w14:textId="52E7A4CA" w:rsidR="00CC45C8" w:rsidRPr="00E2482B" w:rsidRDefault="00CC45C8" w:rsidP="00DD4F64">
            <w:pPr>
              <w:pStyle w:val="ListParagraph"/>
              <w:numPr>
                <w:ilvl w:val="0"/>
                <w:numId w:val="42"/>
              </w:numPr>
              <w:spacing w:before="120" w:after="120" w:line="259" w:lineRule="auto"/>
              <w:contextualSpacing w:val="0"/>
              <w:cnfStyle w:val="000000000000" w:firstRow="0" w:lastRow="0" w:firstColumn="0" w:lastColumn="0" w:oddVBand="0" w:evenVBand="0" w:oddHBand="0" w:evenHBand="0" w:firstRowFirstColumn="0" w:firstRowLastColumn="0" w:lastRowFirstColumn="0" w:lastRowLastColumn="0"/>
            </w:pPr>
            <w:r w:rsidRPr="00946747">
              <w:rPr>
                <w:rFonts w:eastAsia="Times New Roman" w:cstheme="minorHAnsi"/>
                <w:sz w:val="24"/>
                <w:szCs w:val="24"/>
              </w:rPr>
              <w:t>If value is “</w:t>
            </w:r>
            <w:r w:rsidRPr="00946747" w:rsidDel="00F35354">
              <w:rPr>
                <w:rFonts w:eastAsia="Times New Roman" w:cstheme="minorHAnsi"/>
                <w:sz w:val="24"/>
                <w:szCs w:val="24"/>
              </w:rPr>
              <w:t>DONTKNOW</w:t>
            </w:r>
            <w:r w:rsidRPr="00946747">
              <w:rPr>
                <w:rFonts w:eastAsia="Times New Roman" w:cstheme="minorHAnsi"/>
                <w:sz w:val="24"/>
                <w:szCs w:val="24"/>
              </w:rPr>
              <w:t xml:space="preserve">,” it will count toward the numerator. </w:t>
            </w:r>
          </w:p>
          <w:p w14:paraId="2BDAD1C8" w14:textId="53F14C6A" w:rsidR="00CC45C8" w:rsidRPr="00E2482B" w:rsidRDefault="00CC45C8" w:rsidP="00CC45C8">
            <w:pPr>
              <w:spacing w:before="120" w:after="120" w:line="259" w:lineRule="auto"/>
              <w:cnfStyle w:val="000000000000" w:firstRow="0" w:lastRow="0" w:firstColumn="0" w:lastColumn="0" w:oddVBand="0" w:evenVBand="0" w:oddHBand="0" w:evenHBand="0" w:firstRowFirstColumn="0" w:firstRowLastColumn="0" w:lastRowFirstColumn="0" w:lastRowLastColumn="0"/>
            </w:pPr>
            <w:r w:rsidRPr="00946747">
              <w:rPr>
                <w:rFonts w:eastAsia="Times New Roman"/>
                <w:sz w:val="24"/>
                <w:szCs w:val="24"/>
              </w:rPr>
              <w:t>Each value must be self-reported.</w:t>
            </w:r>
          </w:p>
        </w:tc>
      </w:tr>
      <w:tr w:rsidR="00CC45C8" w:rsidRPr="00E2482B" w14:paraId="375EF210" w14:textId="77777777" w:rsidTr="00D45A1C">
        <w:trPr>
          <w:trHeight w:val="504"/>
        </w:trPr>
        <w:tc>
          <w:tcPr>
            <w:cnfStyle w:val="001000000000" w:firstRow="0" w:lastRow="0" w:firstColumn="1" w:lastColumn="0" w:oddVBand="0" w:evenVBand="0" w:oddHBand="0" w:evenHBand="0" w:firstRowFirstColumn="0" w:firstRowLastColumn="0" w:lastRowFirstColumn="0" w:lastRowLastColumn="0"/>
            <w:tcW w:w="2875" w:type="dxa"/>
            <w:vAlign w:val="top"/>
          </w:tcPr>
          <w:p w14:paraId="652E7889" w14:textId="5F94C74A" w:rsidR="00CC45C8" w:rsidRPr="00E2482B" w:rsidRDefault="00CC45C8" w:rsidP="00CC45C8">
            <w:pPr>
              <w:pStyle w:val="MH-ChartContentText"/>
              <w:spacing w:before="120" w:after="120"/>
              <w:rPr>
                <w:rFonts w:eastAsia="Times New Roman"/>
                <w:sz w:val="24"/>
                <w:szCs w:val="24"/>
              </w:rPr>
            </w:pPr>
            <w:r w:rsidRPr="00E2482B">
              <w:rPr>
                <w:rFonts w:eastAsia="Times New Roman"/>
                <w:sz w:val="24"/>
                <w:szCs w:val="24"/>
              </w:rPr>
              <w:lastRenderedPageBreak/>
              <w:t>Measurement Year</w:t>
            </w:r>
          </w:p>
        </w:tc>
        <w:tc>
          <w:tcPr>
            <w:tcW w:w="7200" w:type="dxa"/>
            <w:vAlign w:val="top"/>
          </w:tcPr>
          <w:p w14:paraId="42D3187B" w14:textId="4696D1F0" w:rsidR="00CC45C8" w:rsidRPr="00E2482B" w:rsidRDefault="00CC45C8" w:rsidP="00CC45C8">
            <w:pPr>
              <w:spacing w:before="120" w:after="12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color w:val="212121"/>
                <w:sz w:val="24"/>
                <w:szCs w:val="24"/>
              </w:rPr>
              <w:t xml:space="preserve">Measurement Years 1-5 correspond to </w:t>
            </w:r>
            <w:r>
              <w:rPr>
                <w:rFonts w:eastAsia="Times New Roman" w:cstheme="minorHAnsi"/>
                <w:color w:val="212121"/>
                <w:sz w:val="24"/>
                <w:szCs w:val="24"/>
              </w:rPr>
              <w:t>MBHV-</w:t>
            </w:r>
            <w:r w:rsidRPr="00E2482B">
              <w:rPr>
                <w:rFonts w:eastAsia="Times New Roman" w:cstheme="minorHAnsi"/>
                <w:color w:val="212121"/>
                <w:sz w:val="24"/>
                <w:szCs w:val="24"/>
              </w:rPr>
              <w:t>QEIP Performance Years 1-5.</w:t>
            </w:r>
          </w:p>
        </w:tc>
      </w:tr>
      <w:tr w:rsidR="00CC45C8" w:rsidRPr="00E2482B" w14:paraId="69CD9E6A" w14:textId="77777777" w:rsidTr="00D45A1C">
        <w:trPr>
          <w:trHeight w:val="504"/>
        </w:trPr>
        <w:tc>
          <w:tcPr>
            <w:cnfStyle w:val="001000000000" w:firstRow="0" w:lastRow="0" w:firstColumn="1" w:lastColumn="0" w:oddVBand="0" w:evenVBand="0" w:oddHBand="0" w:evenHBand="0" w:firstRowFirstColumn="0" w:firstRowLastColumn="0" w:lastRowFirstColumn="0" w:lastRowLastColumn="0"/>
            <w:tcW w:w="2875" w:type="dxa"/>
            <w:vAlign w:val="top"/>
          </w:tcPr>
          <w:p w14:paraId="49F516A2" w14:textId="3660C246" w:rsidR="00CC45C8" w:rsidRPr="00E2482B" w:rsidRDefault="00CC45C8" w:rsidP="00CC45C8">
            <w:pPr>
              <w:pStyle w:val="MH-ChartContentText"/>
              <w:spacing w:before="120" w:after="120"/>
              <w:rPr>
                <w:sz w:val="24"/>
                <w:szCs w:val="24"/>
              </w:rPr>
            </w:pPr>
            <w:r w:rsidRPr="00E2482B">
              <w:rPr>
                <w:sz w:val="24"/>
                <w:szCs w:val="24"/>
              </w:rPr>
              <w:t>Member File</w:t>
            </w:r>
          </w:p>
        </w:tc>
        <w:tc>
          <w:tcPr>
            <w:tcW w:w="7200" w:type="dxa"/>
            <w:vAlign w:val="top"/>
          </w:tcPr>
          <w:p w14:paraId="60B295B7" w14:textId="04CC913E" w:rsidR="00CC45C8" w:rsidRPr="00E2482B" w:rsidRDefault="00CC45C8" w:rsidP="00CC45C8">
            <w:pPr>
              <w:spacing w:before="120" w:after="120"/>
              <w:cnfStyle w:val="000000000000" w:firstRow="0" w:lastRow="0" w:firstColumn="0" w:lastColumn="0" w:oddVBand="0" w:evenVBand="0" w:oddHBand="0" w:evenHBand="0" w:firstRowFirstColumn="0" w:firstRowLastColumn="0" w:lastRowFirstColumn="0" w:lastRowLastColumn="0"/>
              <w:rPr>
                <w:rFonts w:eastAsia="Times New Roman" w:cstheme="minorHAnsi"/>
                <w:color w:val="212121"/>
                <w:sz w:val="24"/>
                <w:szCs w:val="24"/>
              </w:rPr>
            </w:pPr>
            <w:r w:rsidRPr="00E2482B">
              <w:rPr>
                <w:rFonts w:eastAsia="Times New Roman" w:cstheme="minorHAnsi"/>
                <w:color w:val="212121"/>
                <w:sz w:val="24"/>
                <w:szCs w:val="24"/>
              </w:rPr>
              <w:t xml:space="preserve">File Name: </w:t>
            </w:r>
            <w:r>
              <w:rPr>
                <w:rFonts w:eastAsia="Times New Roman" w:cstheme="minorHAnsi"/>
                <w:color w:val="212121"/>
                <w:sz w:val="24"/>
                <w:szCs w:val="24"/>
              </w:rPr>
              <w:t>MBHV</w:t>
            </w:r>
            <w:r w:rsidRPr="00E2482B">
              <w:rPr>
                <w:rFonts w:eastAsia="Times New Roman" w:cstheme="minorHAnsi"/>
                <w:color w:val="212121"/>
                <w:sz w:val="24"/>
                <w:szCs w:val="24"/>
              </w:rPr>
              <w:t xml:space="preserve"> Member File</w:t>
            </w:r>
          </w:p>
          <w:p w14:paraId="5A7230F9" w14:textId="6197BF12" w:rsidR="00CC45C8" w:rsidRPr="00822316" w:rsidRDefault="00CC45C8" w:rsidP="00CC45C8">
            <w:pPr>
              <w:spacing w:before="120" w:after="120"/>
              <w:cnfStyle w:val="000000000000" w:firstRow="0" w:lastRow="0" w:firstColumn="0" w:lastColumn="0" w:oddVBand="0" w:evenVBand="0" w:oddHBand="0" w:evenHBand="0" w:firstRowFirstColumn="0" w:firstRowLastColumn="0" w:lastRowFirstColumn="0" w:lastRowLastColumn="0"/>
              <w:rPr>
                <w:rFonts w:eastAsia="Times New Roman"/>
                <w:color w:val="212121"/>
                <w:sz w:val="24"/>
                <w:szCs w:val="24"/>
              </w:rPr>
            </w:pPr>
            <w:r w:rsidRPr="17509903">
              <w:rPr>
                <w:rFonts w:eastAsia="Times New Roman"/>
                <w:color w:val="212121"/>
                <w:sz w:val="24"/>
                <w:szCs w:val="24"/>
              </w:rPr>
              <w:t xml:space="preserve">Description: Existing member file sent by the MCEs to the MassHealth DW monthly through the existing encounter member process. This file specification has been updated to include a field to indicate the member’s enrollment at the </w:t>
            </w:r>
            <w:r>
              <w:rPr>
                <w:rFonts w:eastAsia="Times New Roman"/>
                <w:color w:val="212121"/>
                <w:sz w:val="24"/>
                <w:szCs w:val="24"/>
              </w:rPr>
              <w:t>M</w:t>
            </w:r>
            <w:r w:rsidR="001E1781">
              <w:rPr>
                <w:rFonts w:eastAsia="Times New Roman"/>
                <w:color w:val="212121"/>
                <w:sz w:val="24"/>
                <w:szCs w:val="24"/>
              </w:rPr>
              <w:t>BHV</w:t>
            </w:r>
            <w:r w:rsidRPr="17509903">
              <w:rPr>
                <w:rFonts w:eastAsia="Times New Roman"/>
                <w:color w:val="212121"/>
                <w:sz w:val="24"/>
                <w:szCs w:val="24"/>
              </w:rPr>
              <w:t xml:space="preserve"> level as well as the RELD/SOGI data fields provided by the </w:t>
            </w:r>
            <w:r>
              <w:rPr>
                <w:rFonts w:eastAsia="Times New Roman"/>
                <w:color w:val="212121"/>
                <w:sz w:val="24"/>
                <w:szCs w:val="24"/>
              </w:rPr>
              <w:t>M</w:t>
            </w:r>
            <w:r w:rsidR="001E1781">
              <w:rPr>
                <w:rFonts w:eastAsia="Times New Roman"/>
                <w:color w:val="212121"/>
                <w:sz w:val="24"/>
                <w:szCs w:val="24"/>
              </w:rPr>
              <w:t>BHV.</w:t>
            </w:r>
          </w:p>
        </w:tc>
      </w:tr>
      <w:tr w:rsidR="00CC45C8" w:rsidRPr="00E2482B" w14:paraId="79C5DA3C" w14:textId="77777777" w:rsidTr="00D45A1C">
        <w:trPr>
          <w:trHeight w:val="504"/>
        </w:trPr>
        <w:tc>
          <w:tcPr>
            <w:cnfStyle w:val="001000000000" w:firstRow="0" w:lastRow="0" w:firstColumn="1" w:lastColumn="0" w:oddVBand="0" w:evenVBand="0" w:oddHBand="0" w:evenHBand="0" w:firstRowFirstColumn="0" w:firstRowLastColumn="0" w:lastRowFirstColumn="0" w:lastRowLastColumn="0"/>
            <w:tcW w:w="2875" w:type="dxa"/>
            <w:vAlign w:val="top"/>
          </w:tcPr>
          <w:p w14:paraId="1043402C" w14:textId="0DF01A75" w:rsidR="00CC45C8" w:rsidRPr="00E2482B" w:rsidRDefault="00CC45C8" w:rsidP="00CC45C8">
            <w:pPr>
              <w:pStyle w:val="MH-ChartContentText"/>
              <w:spacing w:before="120" w:after="120"/>
              <w:rPr>
                <w:sz w:val="24"/>
                <w:szCs w:val="24"/>
              </w:rPr>
            </w:pPr>
            <w:r w:rsidRPr="00E2482B">
              <w:rPr>
                <w:sz w:val="24"/>
                <w:szCs w:val="24"/>
              </w:rPr>
              <w:t>Rate of Race Data Completeness</w:t>
            </w:r>
          </w:p>
        </w:tc>
        <w:tc>
          <w:tcPr>
            <w:tcW w:w="7200" w:type="dxa"/>
            <w:vAlign w:val="top"/>
          </w:tcPr>
          <w:p w14:paraId="36E5D5BE" w14:textId="77777777" w:rsidR="00CC45C8" w:rsidRPr="00E2482B" w:rsidRDefault="00CC45C8" w:rsidP="00CC45C8">
            <w:pPr>
              <w:pStyle w:val="Body"/>
              <w:spacing w:before="120"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212121"/>
                <w:sz w:val="24"/>
                <w:szCs w:val="24"/>
              </w:rPr>
            </w:pPr>
            <w:r w:rsidRPr="00E2482B">
              <w:rPr>
                <w:rFonts w:asciiTheme="minorHAnsi" w:hAnsiTheme="minorHAnsi" w:cstheme="minorHAnsi"/>
                <w:color w:val="212121"/>
                <w:sz w:val="24"/>
                <w:szCs w:val="24"/>
              </w:rPr>
              <w:t>(Numerator Population / Eligible Population) * 100</w:t>
            </w:r>
          </w:p>
          <w:p w14:paraId="7F018E87" w14:textId="42E737E4" w:rsidR="00CC45C8" w:rsidRPr="00E2482B" w:rsidRDefault="00CC45C8" w:rsidP="00CC45C8">
            <w:pPr>
              <w:pStyle w:val="MH-ChartContentText"/>
              <w:spacing w:before="120" w:after="120"/>
              <w:cnfStyle w:val="000000000000" w:firstRow="0" w:lastRow="0" w:firstColumn="0" w:lastColumn="0" w:oddVBand="0" w:evenVBand="0" w:oddHBand="0" w:evenHBand="0" w:firstRowFirstColumn="0" w:firstRowLastColumn="0" w:lastRowFirstColumn="0" w:lastRowLastColumn="0"/>
            </w:pPr>
          </w:p>
        </w:tc>
      </w:tr>
      <w:tr w:rsidR="00CC45C8" w:rsidRPr="00E2482B" w14:paraId="277F6BED" w14:textId="77777777" w:rsidTr="00D45A1C">
        <w:trPr>
          <w:trHeight w:val="504"/>
        </w:trPr>
        <w:tc>
          <w:tcPr>
            <w:cnfStyle w:val="001000000000" w:firstRow="0" w:lastRow="0" w:firstColumn="1" w:lastColumn="0" w:oddVBand="0" w:evenVBand="0" w:oddHBand="0" w:evenHBand="0" w:firstRowFirstColumn="0" w:firstRowLastColumn="0" w:lastRowFirstColumn="0" w:lastRowLastColumn="0"/>
            <w:tcW w:w="2875" w:type="dxa"/>
            <w:vAlign w:val="top"/>
          </w:tcPr>
          <w:p w14:paraId="3652201E" w14:textId="04EFDB21" w:rsidR="00CC45C8" w:rsidRPr="00E2482B" w:rsidRDefault="00CC45C8" w:rsidP="00CC45C8">
            <w:pPr>
              <w:pStyle w:val="MH-ChartContentText"/>
              <w:spacing w:before="120" w:after="120"/>
            </w:pPr>
            <w:r w:rsidRPr="00E2482B">
              <w:rPr>
                <w:rFonts w:eastAsia="Times New Roman"/>
                <w:sz w:val="24"/>
                <w:szCs w:val="24"/>
              </w:rPr>
              <w:t>Self-Reported data</w:t>
            </w:r>
          </w:p>
        </w:tc>
        <w:tc>
          <w:tcPr>
            <w:tcW w:w="7200" w:type="dxa"/>
            <w:vAlign w:val="top"/>
          </w:tcPr>
          <w:p w14:paraId="00B6349E" w14:textId="53CFCBF2" w:rsidR="00CC45C8" w:rsidRPr="00E2482B" w:rsidRDefault="00CC45C8" w:rsidP="00CC45C8">
            <w:pPr>
              <w:pStyle w:val="Body"/>
              <w:spacing w:before="120"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color w:val="212121"/>
                <w:sz w:val="24"/>
                <w:szCs w:val="24"/>
              </w:rPr>
            </w:pPr>
            <w:r w:rsidRPr="649AFB8F">
              <w:rPr>
                <w:rFonts w:asciiTheme="minorHAnsi" w:hAnsiTheme="minorHAnsi" w:cstheme="minorBidi"/>
                <w:color w:val="212121"/>
                <w:sz w:val="24"/>
                <w:szCs w:val="24"/>
              </w:rPr>
              <w:t>For the purposes of this measure specification, data are defined as self-reported if it has been provided by either: (a) the individual, or (b) a person who can act on the individual’s behalf (e.g., parent, spouse, authorized representative, guardian, conservator, holder of power of attorney, or health-care proxy).</w:t>
            </w:r>
          </w:p>
          <w:p w14:paraId="07A6DD2B" w14:textId="4985FE4C" w:rsidR="00CC45C8" w:rsidRPr="00E2482B" w:rsidRDefault="00CC45C8" w:rsidP="00CC45C8">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color w:val="212121"/>
                <w:sz w:val="24"/>
                <w:szCs w:val="24"/>
              </w:rPr>
              <w:t xml:space="preserve">Self-reported race data that has been rolled-up or transformed for reporting purposes may be included.  For example, if </w:t>
            </w:r>
            <w:r w:rsidR="00FF3852">
              <w:rPr>
                <w:color w:val="212121"/>
                <w:sz w:val="24"/>
                <w:szCs w:val="24"/>
              </w:rPr>
              <w:t>the MBHV’s</w:t>
            </w:r>
            <w:r w:rsidRPr="00E2482B">
              <w:rPr>
                <w:color w:val="212121"/>
                <w:sz w:val="24"/>
                <w:szCs w:val="24"/>
              </w:rPr>
              <w:t xml:space="preserve"> data systems include races that are included in </w:t>
            </w:r>
            <w:hyperlink r:id="rId12">
              <w:r w:rsidRPr="00E2482B">
                <w:rPr>
                  <w:rStyle w:val="Hyperlink"/>
                  <w:sz w:val="24"/>
                  <w:szCs w:val="24"/>
                </w:rPr>
                <w:t>HHS’ data collection standards</w:t>
              </w:r>
            </w:hyperlink>
            <w:r w:rsidRPr="00E2482B">
              <w:rPr>
                <w:color w:val="212121"/>
                <w:sz w:val="24"/>
                <w:szCs w:val="24"/>
              </w:rPr>
              <w:t xml:space="preserve"> and an individual self-reports their race as “Samoan”, then the </w:t>
            </w:r>
            <w:r w:rsidR="00FF3852">
              <w:rPr>
                <w:color w:val="212121"/>
                <w:sz w:val="24"/>
                <w:szCs w:val="24"/>
              </w:rPr>
              <w:t xml:space="preserve">MBHV </w:t>
            </w:r>
            <w:r w:rsidRPr="00E2482B">
              <w:rPr>
                <w:color w:val="212121"/>
                <w:sz w:val="24"/>
                <w:szCs w:val="24"/>
              </w:rPr>
              <w:t xml:space="preserve">can report the value of “Native Hawaiian or Other Pacific Islander” since the value of Samoan is not a valid value in </w:t>
            </w:r>
            <w:r w:rsidRPr="00E2482B">
              <w:rPr>
                <w:sz w:val="24"/>
                <w:szCs w:val="24"/>
              </w:rPr>
              <w:t xml:space="preserve">Attachment </w:t>
            </w:r>
            <w:r w:rsidRPr="00E2482B">
              <w:rPr>
                <w:color w:val="212121"/>
                <w:sz w:val="24"/>
                <w:szCs w:val="24"/>
              </w:rPr>
              <w:t>1.</w:t>
            </w:r>
          </w:p>
        </w:tc>
      </w:tr>
    </w:tbl>
    <w:p w14:paraId="2EC39A28" w14:textId="77777777" w:rsidR="00E04AFF" w:rsidRPr="00E2482B" w:rsidRDefault="00E04AFF" w:rsidP="00E04AFF">
      <w:pPr>
        <w:pStyle w:val="MH-ChartContentText"/>
        <w:rPr>
          <w:b/>
        </w:rPr>
      </w:pPr>
    </w:p>
    <w:p w14:paraId="7955DD1C" w14:textId="0B35ECA1" w:rsidR="00206AD7" w:rsidRPr="00E2482B" w:rsidRDefault="00E04AFF" w:rsidP="00B838A5">
      <w:pPr>
        <w:pStyle w:val="CalloutText-LtBlue"/>
        <w:rPr>
          <w:rFonts w:cstheme="minorHAnsi"/>
        </w:rPr>
      </w:pPr>
      <w:r w:rsidRPr="00E2482B">
        <w:rPr>
          <w:rFonts w:cstheme="minorHAnsi"/>
        </w:rPr>
        <w:t>ADMINISTRATIVE SPECIFICATION</w:t>
      </w:r>
    </w:p>
    <w:tbl>
      <w:tblPr>
        <w:tblStyle w:val="MHLeftHeaderTable"/>
        <w:tblW w:w="10075" w:type="dxa"/>
        <w:tblLook w:val="0680" w:firstRow="0" w:lastRow="0" w:firstColumn="1" w:lastColumn="0" w:noHBand="1" w:noVBand="1"/>
      </w:tblPr>
      <w:tblGrid>
        <w:gridCol w:w="2875"/>
        <w:gridCol w:w="7200"/>
      </w:tblGrid>
      <w:tr w:rsidR="006E0A75" w:rsidRPr="00E2482B" w14:paraId="3344C5A0" w14:textId="77777777" w:rsidTr="00D45A1C">
        <w:trPr>
          <w:trHeight w:val="504"/>
        </w:trPr>
        <w:tc>
          <w:tcPr>
            <w:cnfStyle w:val="001000000000" w:firstRow="0" w:lastRow="0" w:firstColumn="1" w:lastColumn="0" w:oddVBand="0" w:evenVBand="0" w:oddHBand="0" w:evenHBand="0" w:firstRowFirstColumn="0" w:firstRowLastColumn="0" w:lastRowFirstColumn="0" w:lastRowLastColumn="0"/>
            <w:tcW w:w="2875" w:type="dxa"/>
            <w:vAlign w:val="top"/>
          </w:tcPr>
          <w:p w14:paraId="76CEFF6F" w14:textId="2022D5DE" w:rsidR="006E0A75" w:rsidRPr="00E2482B" w:rsidRDefault="002F14DA" w:rsidP="00B0461F">
            <w:pPr>
              <w:pStyle w:val="MH-ChartContentText"/>
              <w:spacing w:before="120" w:after="120"/>
              <w:rPr>
                <w:sz w:val="24"/>
                <w:szCs w:val="24"/>
              </w:rPr>
            </w:pPr>
            <w:r w:rsidRPr="00E2482B">
              <w:rPr>
                <w:sz w:val="24"/>
                <w:szCs w:val="24"/>
              </w:rPr>
              <w:lastRenderedPageBreak/>
              <w:t>Denominator</w:t>
            </w:r>
          </w:p>
        </w:tc>
        <w:tc>
          <w:tcPr>
            <w:tcW w:w="7200" w:type="dxa"/>
            <w:vAlign w:val="top"/>
          </w:tcPr>
          <w:p w14:paraId="7E2A2E72" w14:textId="37AAEA3C" w:rsidR="006E0A75" w:rsidRPr="00E2482B" w:rsidRDefault="00C12739" w:rsidP="00B0461F">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color w:val="212121"/>
                <w:sz w:val="24"/>
                <w:szCs w:val="24"/>
              </w:rPr>
              <w:t>The eligible population</w:t>
            </w:r>
          </w:p>
        </w:tc>
      </w:tr>
      <w:tr w:rsidR="006E0A75" w:rsidRPr="00E2482B" w14:paraId="373FFF82" w14:textId="77777777" w:rsidTr="00D45A1C">
        <w:trPr>
          <w:trHeight w:val="504"/>
        </w:trPr>
        <w:tc>
          <w:tcPr>
            <w:cnfStyle w:val="001000000000" w:firstRow="0" w:lastRow="0" w:firstColumn="1" w:lastColumn="0" w:oddVBand="0" w:evenVBand="0" w:oddHBand="0" w:evenHBand="0" w:firstRowFirstColumn="0" w:firstRowLastColumn="0" w:lastRowFirstColumn="0" w:lastRowLastColumn="0"/>
            <w:tcW w:w="2875" w:type="dxa"/>
            <w:vAlign w:val="top"/>
          </w:tcPr>
          <w:p w14:paraId="705E487D" w14:textId="1794D7C9" w:rsidR="006E0A75" w:rsidRPr="00E2482B" w:rsidRDefault="002F14DA" w:rsidP="00B0461F">
            <w:pPr>
              <w:pStyle w:val="MH-ChartContentText"/>
              <w:spacing w:before="120" w:after="120"/>
              <w:rPr>
                <w:sz w:val="24"/>
                <w:szCs w:val="24"/>
              </w:rPr>
            </w:pPr>
            <w:r w:rsidRPr="00E2482B">
              <w:rPr>
                <w:sz w:val="24"/>
                <w:szCs w:val="24"/>
              </w:rPr>
              <w:t>Numerator</w:t>
            </w:r>
          </w:p>
        </w:tc>
        <w:tc>
          <w:tcPr>
            <w:tcW w:w="7200" w:type="dxa"/>
            <w:vAlign w:val="top"/>
          </w:tcPr>
          <w:p w14:paraId="4D78347C" w14:textId="77777777" w:rsidR="00C12739" w:rsidRPr="00E2482B" w:rsidRDefault="00C12739" w:rsidP="00B0461F">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For members in the denominator, identify those with complete race data, defined as:</w:t>
            </w:r>
          </w:p>
          <w:p w14:paraId="17826612" w14:textId="77777777" w:rsidR="00C12739" w:rsidRPr="00B0461F" w:rsidRDefault="00C12739" w:rsidP="00B0461F">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B0461F">
              <w:rPr>
                <w:rFonts w:eastAsia="Times New Roman" w:cstheme="minorHAnsi"/>
                <w:sz w:val="24"/>
                <w:szCs w:val="24"/>
              </w:rPr>
              <w:t xml:space="preserve">At least one (1) valid race value (valid race values are listed in Attachment 1). </w:t>
            </w:r>
          </w:p>
          <w:p w14:paraId="00927F09" w14:textId="77777777" w:rsidR="00C12739" w:rsidRPr="00E2482B" w:rsidRDefault="00C12739" w:rsidP="00DD4F64">
            <w:pPr>
              <w:pStyle w:val="ListParagraph"/>
              <w:numPr>
                <w:ilvl w:val="0"/>
                <w:numId w:val="43"/>
              </w:numPr>
              <w:spacing w:before="120" w:after="120" w:line="240" w:lineRule="auto"/>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 xml:space="preserve">If value is “UNK,” it will </w:t>
            </w:r>
            <w:r w:rsidRPr="00E2482B">
              <w:rPr>
                <w:rFonts w:eastAsia="Times New Roman" w:cstheme="minorHAnsi"/>
                <w:sz w:val="24"/>
                <w:szCs w:val="24"/>
                <w:u w:val="single"/>
              </w:rPr>
              <w:t>not</w:t>
            </w:r>
            <w:r w:rsidRPr="00E2482B">
              <w:rPr>
                <w:rFonts w:eastAsia="Times New Roman" w:cstheme="minorHAnsi"/>
                <w:sz w:val="24"/>
                <w:szCs w:val="24"/>
              </w:rPr>
              <w:t xml:space="preserve"> count toward the numerator.</w:t>
            </w:r>
          </w:p>
          <w:p w14:paraId="0F201C1E" w14:textId="77777777" w:rsidR="00C12739" w:rsidRPr="00E2482B" w:rsidRDefault="00C12739" w:rsidP="00DD4F64">
            <w:pPr>
              <w:pStyle w:val="ListParagraph"/>
              <w:numPr>
                <w:ilvl w:val="0"/>
                <w:numId w:val="43"/>
              </w:numPr>
              <w:spacing w:before="120" w:after="120" w:line="240" w:lineRule="auto"/>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If value is “ASKU,” it will count toward the numerator.</w:t>
            </w:r>
          </w:p>
          <w:p w14:paraId="5DE365F1" w14:textId="77777777" w:rsidR="00C12739" w:rsidRPr="00E2482B" w:rsidRDefault="00C12739" w:rsidP="00DD4F64">
            <w:pPr>
              <w:pStyle w:val="ListParagraph"/>
              <w:numPr>
                <w:ilvl w:val="0"/>
                <w:numId w:val="43"/>
              </w:numPr>
              <w:spacing w:before="120" w:after="120" w:line="240" w:lineRule="auto"/>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 xml:space="preserve">If value is “DONTKNOW,” it will count toward the numerator. </w:t>
            </w:r>
          </w:p>
          <w:p w14:paraId="6C0FDA8B" w14:textId="77CAB8FC" w:rsidR="006E0A75" w:rsidRPr="00E2482B" w:rsidRDefault="00C12739" w:rsidP="00B0461F">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Each value must be self-reported.</w:t>
            </w:r>
          </w:p>
        </w:tc>
      </w:tr>
      <w:tr w:rsidR="00C12739" w:rsidRPr="00E2482B" w14:paraId="0ADA8B86" w14:textId="77777777" w:rsidTr="00D45A1C">
        <w:trPr>
          <w:trHeight w:val="504"/>
        </w:trPr>
        <w:tc>
          <w:tcPr>
            <w:cnfStyle w:val="001000000000" w:firstRow="0" w:lastRow="0" w:firstColumn="1" w:lastColumn="0" w:oddVBand="0" w:evenVBand="0" w:oddHBand="0" w:evenHBand="0" w:firstRowFirstColumn="0" w:firstRowLastColumn="0" w:lastRowFirstColumn="0" w:lastRowLastColumn="0"/>
            <w:tcW w:w="2875" w:type="dxa"/>
            <w:vAlign w:val="top"/>
          </w:tcPr>
          <w:p w14:paraId="2D39DF31" w14:textId="0F9EA99B" w:rsidR="00C12739" w:rsidRPr="00E2482B" w:rsidRDefault="00C12739" w:rsidP="00B0461F">
            <w:pPr>
              <w:pStyle w:val="MH-ChartContentText"/>
              <w:spacing w:before="120" w:after="120"/>
              <w:rPr>
                <w:sz w:val="24"/>
                <w:szCs w:val="24"/>
              </w:rPr>
            </w:pPr>
            <w:r w:rsidRPr="00E2482B">
              <w:rPr>
                <w:rFonts w:eastAsia="Times New Roman"/>
                <w:sz w:val="24"/>
                <w:szCs w:val="24"/>
              </w:rPr>
              <w:t>Exclusions</w:t>
            </w:r>
          </w:p>
        </w:tc>
        <w:tc>
          <w:tcPr>
            <w:tcW w:w="7200" w:type="dxa"/>
            <w:vAlign w:val="top"/>
          </w:tcPr>
          <w:p w14:paraId="203420C9" w14:textId="54DD6464" w:rsidR="00C12739" w:rsidRPr="00E2482B" w:rsidRDefault="00C12739" w:rsidP="00B0461F">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If value is UTC, the member is excluded from the denominator.</w:t>
            </w:r>
          </w:p>
        </w:tc>
      </w:tr>
    </w:tbl>
    <w:p w14:paraId="313984BD" w14:textId="5881AC69" w:rsidR="001654D8" w:rsidRPr="00E2482B" w:rsidRDefault="001654D8" w:rsidP="001654D8">
      <w:pPr>
        <w:spacing w:before="0"/>
        <w:rPr>
          <w:rFonts w:cstheme="minorHAnsi"/>
        </w:rPr>
      </w:pPr>
    </w:p>
    <w:p w14:paraId="18C8D3E8" w14:textId="6FBE9995" w:rsidR="00891564" w:rsidRPr="00E2482B" w:rsidRDefault="00E04AFF" w:rsidP="00B838A5">
      <w:pPr>
        <w:pStyle w:val="CalloutText-LtBlue"/>
        <w:rPr>
          <w:rFonts w:cstheme="minorHAnsi"/>
        </w:rPr>
      </w:pPr>
      <w:r w:rsidRPr="00E2482B">
        <w:rPr>
          <w:rFonts w:cstheme="minorHAnsi"/>
        </w:rPr>
        <w:t>ADDITIONAL MEASURE INFORMATION</w:t>
      </w:r>
    </w:p>
    <w:tbl>
      <w:tblPr>
        <w:tblStyle w:val="MHLeftHeaderTable"/>
        <w:tblW w:w="10045" w:type="dxa"/>
        <w:tblLook w:val="0680" w:firstRow="0" w:lastRow="0" w:firstColumn="1" w:lastColumn="0" w:noHBand="1" w:noVBand="1"/>
      </w:tblPr>
      <w:tblGrid>
        <w:gridCol w:w="2875"/>
        <w:gridCol w:w="7170"/>
      </w:tblGrid>
      <w:tr w:rsidR="000B59C3" w:rsidRPr="00E2482B" w14:paraId="085E59C9" w14:textId="1EAD5487" w:rsidTr="00D45A1C">
        <w:trPr>
          <w:trHeight w:val="2087"/>
        </w:trPr>
        <w:tc>
          <w:tcPr>
            <w:cnfStyle w:val="001000000000" w:firstRow="0" w:lastRow="0" w:firstColumn="1" w:lastColumn="0" w:oddVBand="0" w:evenVBand="0" w:oddHBand="0" w:evenHBand="0" w:firstRowFirstColumn="0" w:firstRowLastColumn="0" w:lastRowFirstColumn="0" w:lastRowLastColumn="0"/>
            <w:tcW w:w="2875" w:type="dxa"/>
            <w:vAlign w:val="top"/>
          </w:tcPr>
          <w:p w14:paraId="777A6549" w14:textId="17676E0B" w:rsidR="000B59C3" w:rsidRPr="00E2482B" w:rsidRDefault="000B59C3" w:rsidP="00C75411">
            <w:pPr>
              <w:pStyle w:val="Body"/>
              <w:spacing w:before="120" w:after="120" w:line="240" w:lineRule="auto"/>
            </w:pPr>
            <w:r w:rsidRPr="00E2482B">
              <w:rPr>
                <w:rFonts w:asciiTheme="minorHAnsi" w:hAnsiTheme="minorHAnsi" w:cstheme="minorHAnsi"/>
                <w:sz w:val="24"/>
                <w:szCs w:val="24"/>
              </w:rPr>
              <w:t xml:space="preserve">Required Reporting </w:t>
            </w:r>
          </w:p>
        </w:tc>
        <w:tc>
          <w:tcPr>
            <w:tcW w:w="7170" w:type="dxa"/>
            <w:vAlign w:val="top"/>
          </w:tcPr>
          <w:p w14:paraId="6BA5151C" w14:textId="77777777" w:rsidR="000B59C3" w:rsidRPr="00E2482B" w:rsidRDefault="000B59C3" w:rsidP="00B0461F">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 xml:space="preserve">The following information is required: </w:t>
            </w:r>
          </w:p>
          <w:p w14:paraId="7775CEED" w14:textId="336C37DF" w:rsidR="001D58CB" w:rsidRPr="00E2482B" w:rsidRDefault="000B59C3" w:rsidP="00DD4F64">
            <w:pPr>
              <w:pStyle w:val="MH-ChartContentText"/>
              <w:numPr>
                <w:ilvl w:val="0"/>
                <w:numId w:val="40"/>
              </w:numPr>
              <w:spacing w:before="120" w:after="120"/>
              <w:cnfStyle w:val="000000000000" w:firstRow="0" w:lastRow="0" w:firstColumn="0" w:lastColumn="0" w:oddVBand="0" w:evenVBand="0" w:oddHBand="0" w:evenHBand="0" w:firstRowFirstColumn="0" w:firstRowLastColumn="0" w:lastRowFirstColumn="0" w:lastRowLastColumn="0"/>
            </w:pPr>
            <w:r w:rsidRPr="00E2482B">
              <w:rPr>
                <w:sz w:val="24"/>
                <w:szCs w:val="24"/>
              </w:rPr>
              <w:t>A valid MassHealth Member ID</w:t>
            </w:r>
          </w:p>
          <w:p w14:paraId="08C5BF9D" w14:textId="4AC9154B" w:rsidR="000B59C3" w:rsidRPr="00E2482B" w:rsidRDefault="000B59C3" w:rsidP="00DD4F64">
            <w:pPr>
              <w:pStyle w:val="MH-ChartContentText"/>
              <w:numPr>
                <w:ilvl w:val="1"/>
                <w:numId w:val="40"/>
              </w:numPr>
              <w:spacing w:before="120" w:after="120"/>
              <w:cnfStyle w:val="000000000000" w:firstRow="0" w:lastRow="0" w:firstColumn="0" w:lastColumn="0" w:oddVBand="0" w:evenVBand="0" w:oddHBand="0" w:evenHBand="0" w:firstRowFirstColumn="0" w:firstRowLastColumn="0" w:lastRowFirstColumn="0" w:lastRowLastColumn="0"/>
            </w:pPr>
            <w:r w:rsidRPr="001D58CB">
              <w:rPr>
                <w:rFonts w:eastAsia="Times New Roman"/>
                <w:sz w:val="24"/>
                <w:szCs w:val="24"/>
              </w:rPr>
              <w:t>Format: Refer to MassHealth Member File Specification</w:t>
            </w:r>
          </w:p>
          <w:p w14:paraId="39549424" w14:textId="28954D5C" w:rsidR="001D58CB" w:rsidRPr="00E2482B" w:rsidRDefault="000B59C3" w:rsidP="00DD4F64">
            <w:pPr>
              <w:pStyle w:val="MH-ChartContentText"/>
              <w:numPr>
                <w:ilvl w:val="0"/>
                <w:numId w:val="41"/>
              </w:numPr>
              <w:spacing w:before="120" w:after="120"/>
              <w:cnfStyle w:val="000000000000" w:firstRow="0" w:lastRow="0" w:firstColumn="0" w:lastColumn="0" w:oddVBand="0" w:evenVBand="0" w:oddHBand="0" w:evenHBand="0" w:firstRowFirstColumn="0" w:firstRowLastColumn="0" w:lastRowFirstColumn="0" w:lastRowLastColumn="0"/>
            </w:pPr>
            <w:r w:rsidRPr="00E2482B">
              <w:rPr>
                <w:sz w:val="24"/>
                <w:szCs w:val="24"/>
              </w:rPr>
              <w:t xml:space="preserve">At least one (1) race value, as defined under “Complete Race Data” </w:t>
            </w:r>
            <w:r w:rsidR="004C7EF7">
              <w:rPr>
                <w:sz w:val="24"/>
                <w:szCs w:val="24"/>
              </w:rPr>
              <w:t>above</w:t>
            </w:r>
          </w:p>
          <w:p w14:paraId="7A90760A" w14:textId="0BB028B0" w:rsidR="002E1775" w:rsidRPr="002E1775" w:rsidRDefault="000B59C3" w:rsidP="00DD4F64">
            <w:pPr>
              <w:pStyle w:val="MH-ChartContentText"/>
              <w:numPr>
                <w:ilvl w:val="1"/>
                <w:numId w:val="41"/>
              </w:numPr>
              <w:spacing w:before="120" w:after="120"/>
              <w:cnfStyle w:val="000000000000" w:firstRow="0" w:lastRow="0" w:firstColumn="0" w:lastColumn="0" w:oddVBand="0" w:evenVBand="0" w:oddHBand="0" w:evenHBand="0" w:firstRowFirstColumn="0" w:firstRowLastColumn="0" w:lastRowFirstColumn="0" w:lastRowLastColumn="0"/>
            </w:pPr>
            <w:r w:rsidRPr="001D58CB">
              <w:rPr>
                <w:rFonts w:eastAsia="Times New Roman"/>
                <w:sz w:val="24"/>
                <w:szCs w:val="24"/>
              </w:rPr>
              <w:t>Format: Refer to MassHealth Member File Specification</w:t>
            </w:r>
          </w:p>
        </w:tc>
      </w:tr>
      <w:tr w:rsidR="1E12E0A8" w14:paraId="1E6FDC62" w14:textId="77777777" w:rsidTr="00D45A1C">
        <w:trPr>
          <w:trHeight w:val="455"/>
        </w:trPr>
        <w:tc>
          <w:tcPr>
            <w:cnfStyle w:val="001000000000" w:firstRow="0" w:lastRow="0" w:firstColumn="1" w:lastColumn="0" w:oddVBand="0" w:evenVBand="0" w:oddHBand="0" w:evenHBand="0" w:firstRowFirstColumn="0" w:firstRowLastColumn="0" w:lastRowFirstColumn="0" w:lastRowLastColumn="0"/>
            <w:tcW w:w="2875" w:type="dxa"/>
            <w:vAlign w:val="top"/>
          </w:tcPr>
          <w:p w14:paraId="645FF60F" w14:textId="715A27BF" w:rsidR="1E12E0A8" w:rsidRDefault="2DF8EA2E" w:rsidP="1E12E0A8">
            <w:pPr>
              <w:pStyle w:val="MH-ChartContentText"/>
              <w:rPr>
                <w:sz w:val="24"/>
                <w:szCs w:val="24"/>
              </w:rPr>
            </w:pPr>
            <w:r w:rsidRPr="553BACFA">
              <w:rPr>
                <w:sz w:val="24"/>
                <w:szCs w:val="24"/>
              </w:rPr>
              <w:t>Data Collection</w:t>
            </w:r>
          </w:p>
        </w:tc>
        <w:tc>
          <w:tcPr>
            <w:tcW w:w="7170" w:type="dxa"/>
            <w:vAlign w:val="top"/>
          </w:tcPr>
          <w:p w14:paraId="7E7B307F" w14:textId="546B274B" w:rsidR="2DF8EA2E" w:rsidRPr="00E7468F" w:rsidRDefault="2DF8EA2E" w:rsidP="3EAEF19E">
            <w:pPr>
              <w:spacing w:before="0"/>
              <w:ind w:right="331"/>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r w:rsidRPr="00E7468F">
              <w:rPr>
                <w:rFonts w:ascii="Arial" w:eastAsia="Arial" w:hAnsi="Arial" w:cs="Arial"/>
                <w:sz w:val="24"/>
                <w:szCs w:val="24"/>
              </w:rPr>
              <w:t>For the purposes of this measure, race data must be self-reported. Race data that are derived using an imputation methodology do not contribute to completeness for this measure.</w:t>
            </w:r>
          </w:p>
          <w:p w14:paraId="6780E4F7" w14:textId="3061D4F4" w:rsidR="2DF8EA2E" w:rsidRPr="00E7468F" w:rsidRDefault="2DF8EA2E" w:rsidP="3EAEF19E">
            <w:pPr>
              <w:ind w:right="331"/>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r w:rsidRPr="00E7468F">
              <w:rPr>
                <w:rFonts w:ascii="Arial" w:eastAsia="Arial" w:hAnsi="Arial" w:cs="Arial"/>
                <w:sz w:val="24"/>
                <w:szCs w:val="24"/>
              </w:rPr>
              <w:t>Self-reported race data may be collected:</w:t>
            </w:r>
          </w:p>
          <w:p w14:paraId="479D4FA9" w14:textId="676E3772" w:rsidR="2DF8EA2E" w:rsidRPr="00E7468F" w:rsidRDefault="2DF8EA2E" w:rsidP="00DD4F64">
            <w:pPr>
              <w:pStyle w:val="ListParagraph"/>
              <w:numPr>
                <w:ilvl w:val="0"/>
                <w:numId w:val="50"/>
              </w:numPr>
              <w:spacing w:before="0" w:after="0" w:line="259" w:lineRule="auto"/>
              <w:ind w:right="331"/>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r w:rsidRPr="00E7468F">
              <w:rPr>
                <w:rFonts w:ascii="Arial" w:eastAsia="Arial" w:hAnsi="Arial" w:cs="Arial"/>
                <w:sz w:val="24"/>
                <w:szCs w:val="24"/>
              </w:rPr>
              <w:t xml:space="preserve">By any modality that allows the patient (or a person legally authorized to respond on the patient’s behalf, such as a parent or legal guardian) to self-report race </w:t>
            </w:r>
            <w:r w:rsidRPr="00E7468F">
              <w:rPr>
                <w:rFonts w:ascii="Arial" w:eastAsia="Arial" w:hAnsi="Arial" w:cs="Arial"/>
                <w:sz w:val="24"/>
                <w:szCs w:val="24"/>
              </w:rPr>
              <w:lastRenderedPageBreak/>
              <w:t>(e.g. over the phone, electronically (e.g. a patient portal), in person, by mail, etc</w:t>
            </w:r>
            <w:r w:rsidR="000D16D0">
              <w:rPr>
                <w:rFonts w:ascii="Arial" w:eastAsia="Arial" w:hAnsi="Arial" w:cs="Arial"/>
                <w:sz w:val="24"/>
                <w:szCs w:val="24"/>
              </w:rPr>
              <w:t>.</w:t>
            </w:r>
            <w:r w:rsidRPr="00E7468F">
              <w:rPr>
                <w:rFonts w:ascii="Arial" w:eastAsia="Arial" w:hAnsi="Arial" w:cs="Arial"/>
                <w:sz w:val="24"/>
                <w:szCs w:val="24"/>
              </w:rPr>
              <w:t>);</w:t>
            </w:r>
          </w:p>
          <w:p w14:paraId="6F0B598B" w14:textId="3BBD736D" w:rsidR="2DF8EA2E" w:rsidRPr="00E7468F" w:rsidRDefault="2DF8EA2E" w:rsidP="00DD4F64">
            <w:pPr>
              <w:pStyle w:val="ListParagraph"/>
              <w:numPr>
                <w:ilvl w:val="0"/>
                <w:numId w:val="50"/>
              </w:numPr>
              <w:spacing w:before="0" w:after="0" w:line="259" w:lineRule="auto"/>
              <w:ind w:right="331"/>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r w:rsidRPr="00E7468F">
              <w:rPr>
                <w:rFonts w:ascii="Arial" w:eastAsia="Arial" w:hAnsi="Arial" w:cs="Arial"/>
                <w:sz w:val="24"/>
                <w:szCs w:val="24"/>
              </w:rPr>
              <w:t xml:space="preserve">By any entity interacting with the member (e.g. </w:t>
            </w:r>
            <w:r w:rsidR="009A0210">
              <w:rPr>
                <w:rFonts w:ascii="Arial" w:eastAsia="Arial" w:hAnsi="Arial" w:cs="Arial"/>
                <w:sz w:val="24"/>
                <w:szCs w:val="24"/>
              </w:rPr>
              <w:t>MBHV, ACO</w:t>
            </w:r>
            <w:r w:rsidR="008D567A">
              <w:rPr>
                <w:rFonts w:ascii="Arial" w:eastAsia="Arial" w:hAnsi="Arial" w:cs="Arial"/>
                <w:sz w:val="24"/>
                <w:szCs w:val="24"/>
              </w:rPr>
              <w:t>,</w:t>
            </w:r>
            <w:r w:rsidRPr="00E7468F">
              <w:rPr>
                <w:rFonts w:ascii="Arial" w:eastAsia="Arial" w:hAnsi="Arial" w:cs="Arial"/>
                <w:sz w:val="24"/>
                <w:szCs w:val="24"/>
              </w:rPr>
              <w:t xml:space="preserve"> provider, staff)</w:t>
            </w:r>
          </w:p>
          <w:p w14:paraId="7EA06B77" w14:textId="6876EB6E" w:rsidR="1E12E0A8" w:rsidRPr="009A0210" w:rsidRDefault="0030420A" w:rsidP="00DD4F64">
            <w:pPr>
              <w:pStyle w:val="ListParagraph"/>
              <w:numPr>
                <w:ilvl w:val="0"/>
                <w:numId w:val="50"/>
              </w:numPr>
              <w:spacing w:before="0" w:after="0" w:line="259" w:lineRule="auto"/>
              <w:ind w:right="331"/>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r>
              <w:rPr>
                <w:rFonts w:ascii="Arial" w:eastAsia="Arial" w:hAnsi="Arial" w:cs="Arial"/>
                <w:sz w:val="24"/>
                <w:szCs w:val="24"/>
              </w:rPr>
              <w:t>M</w:t>
            </w:r>
            <w:r w:rsidR="2DF8EA2E" w:rsidRPr="00E7468F">
              <w:rPr>
                <w:rFonts w:ascii="Arial" w:eastAsia="Arial" w:hAnsi="Arial" w:cs="Arial"/>
                <w:sz w:val="24"/>
                <w:szCs w:val="24"/>
              </w:rPr>
              <w:t>ust include one or more values in Attachment 1</w:t>
            </w:r>
            <w:r w:rsidR="003C5553">
              <w:rPr>
                <w:rFonts w:ascii="Arial" w:eastAsia="Arial" w:hAnsi="Arial" w:cs="Arial"/>
                <w:sz w:val="24"/>
                <w:szCs w:val="24"/>
              </w:rPr>
              <w:t>.</w:t>
            </w:r>
          </w:p>
        </w:tc>
      </w:tr>
      <w:tr w:rsidR="00EC0982" w:rsidRPr="00E2482B" w14:paraId="235178F5" w14:textId="130D4F6A" w:rsidTr="00D45A1C">
        <w:trPr>
          <w:trHeight w:val="455"/>
        </w:trPr>
        <w:tc>
          <w:tcPr>
            <w:cnfStyle w:val="001000000000" w:firstRow="0" w:lastRow="0" w:firstColumn="1" w:lastColumn="0" w:oddVBand="0" w:evenVBand="0" w:oddHBand="0" w:evenHBand="0" w:firstRowFirstColumn="0" w:firstRowLastColumn="0" w:lastRowFirstColumn="0" w:lastRowLastColumn="0"/>
            <w:tcW w:w="2875" w:type="dxa"/>
            <w:vAlign w:val="top"/>
          </w:tcPr>
          <w:p w14:paraId="26A73236" w14:textId="79E40D1C" w:rsidR="00EC0982" w:rsidRPr="00E2482B" w:rsidRDefault="00EC0982" w:rsidP="00A74397">
            <w:pPr>
              <w:pStyle w:val="MH-ChartContentText"/>
              <w:spacing w:before="120" w:after="120"/>
            </w:pPr>
            <w:r w:rsidRPr="00E2482B">
              <w:rPr>
                <w:sz w:val="24"/>
                <w:szCs w:val="24"/>
              </w:rPr>
              <w:lastRenderedPageBreak/>
              <w:t>Completeness Calculations</w:t>
            </w:r>
          </w:p>
        </w:tc>
        <w:tc>
          <w:tcPr>
            <w:tcW w:w="7170" w:type="dxa"/>
            <w:vAlign w:val="top"/>
          </w:tcPr>
          <w:p w14:paraId="00AC556D" w14:textId="22DD3D80" w:rsidR="00EC0982" w:rsidRPr="00E2482B" w:rsidRDefault="00EC0982" w:rsidP="00A74397">
            <w:pPr>
              <w:pStyle w:val="Body"/>
              <w:spacing w:before="120" w:after="1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E2482B">
              <w:rPr>
                <w:rFonts w:asciiTheme="minorHAnsi" w:hAnsiTheme="minorHAnsi" w:cstheme="minorHAnsi"/>
                <w:sz w:val="24"/>
                <w:szCs w:val="24"/>
              </w:rPr>
              <w:t>Completeness is calculated for:</w:t>
            </w:r>
            <w:r w:rsidR="009A0210">
              <w:rPr>
                <w:rFonts w:asciiTheme="minorHAnsi" w:hAnsiTheme="minorHAnsi" w:cstheme="minorHAnsi"/>
                <w:sz w:val="24"/>
                <w:szCs w:val="24"/>
              </w:rPr>
              <w:t xml:space="preserve"> the MBHV</w:t>
            </w:r>
            <w:r w:rsidRPr="00E2482B">
              <w:rPr>
                <w:sz w:val="24"/>
                <w:szCs w:val="24"/>
              </w:rPr>
              <w:t>.</w:t>
            </w:r>
          </w:p>
        </w:tc>
      </w:tr>
    </w:tbl>
    <w:p w14:paraId="5FEE6722" w14:textId="77777777" w:rsidR="00F45DB1" w:rsidRPr="00E2482B" w:rsidRDefault="00F45DB1" w:rsidP="009A0210">
      <w:pPr>
        <w:spacing w:before="0" w:after="0"/>
        <w:rPr>
          <w:rFonts w:cstheme="minorHAnsi"/>
          <w:b/>
          <w:bCs/>
          <w:sz w:val="24"/>
          <w:szCs w:val="24"/>
        </w:rPr>
      </w:pPr>
    </w:p>
    <w:p w14:paraId="5C8FE3C6" w14:textId="4CA0B022" w:rsidR="00E82F6F" w:rsidRPr="00E2482B" w:rsidRDefault="00E82F6F" w:rsidP="00D65895">
      <w:pPr>
        <w:pStyle w:val="CalloutText-LtBlue"/>
        <w:rPr>
          <w:rFonts w:cstheme="minorHAnsi"/>
        </w:rPr>
      </w:pPr>
      <w:r w:rsidRPr="00E2482B">
        <w:rPr>
          <w:rFonts w:cstheme="minorHAnsi"/>
        </w:rPr>
        <w:t>Attachment 1. Race: Accepted Values</w:t>
      </w:r>
    </w:p>
    <w:tbl>
      <w:tblPr>
        <w:tblStyle w:val="MHLeftHeaderTable"/>
        <w:tblW w:w="10075" w:type="dxa"/>
        <w:tblLook w:val="0680" w:firstRow="0" w:lastRow="0" w:firstColumn="1" w:lastColumn="0" w:noHBand="1" w:noVBand="1"/>
      </w:tblPr>
      <w:tblGrid>
        <w:gridCol w:w="4029"/>
        <w:gridCol w:w="2266"/>
        <w:gridCol w:w="3780"/>
      </w:tblGrid>
      <w:tr w:rsidR="001F5A75" w:rsidRPr="00E2482B" w14:paraId="4277782C" w14:textId="77777777" w:rsidTr="00A74397">
        <w:trPr>
          <w:trHeight w:val="467"/>
          <w:tblHeader/>
        </w:trPr>
        <w:tc>
          <w:tcPr>
            <w:cnfStyle w:val="001000000000" w:firstRow="0" w:lastRow="0" w:firstColumn="1" w:lastColumn="0" w:oddVBand="0" w:evenVBand="0" w:oddHBand="0" w:evenHBand="0" w:firstRowFirstColumn="0" w:firstRowLastColumn="0" w:lastRowFirstColumn="0" w:lastRowLastColumn="0"/>
            <w:tcW w:w="4029" w:type="dxa"/>
            <w:shd w:val="clear" w:color="auto" w:fill="C1DDF6" w:themeFill="accent1" w:themeFillTint="33"/>
            <w:vAlign w:val="top"/>
          </w:tcPr>
          <w:p w14:paraId="5D2BB248" w14:textId="54DC8A0C" w:rsidR="001F5A75" w:rsidRPr="00E2482B" w:rsidRDefault="001F5A75" w:rsidP="00A74397">
            <w:pPr>
              <w:pStyle w:val="MH-ChartContentText"/>
              <w:spacing w:before="120" w:after="120"/>
              <w:rPr>
                <w:color w:val="auto"/>
              </w:rPr>
            </w:pPr>
            <w:r w:rsidRPr="00E2482B">
              <w:rPr>
                <w:rFonts w:eastAsia="Times New Roman"/>
                <w:bCs/>
                <w:color w:val="auto"/>
                <w:sz w:val="24"/>
                <w:szCs w:val="24"/>
              </w:rPr>
              <w:t>Description</w:t>
            </w:r>
          </w:p>
        </w:tc>
        <w:tc>
          <w:tcPr>
            <w:tcW w:w="2266" w:type="dxa"/>
            <w:shd w:val="clear" w:color="auto" w:fill="C1DDF6" w:themeFill="accent1" w:themeFillTint="33"/>
            <w:vAlign w:val="top"/>
          </w:tcPr>
          <w:p w14:paraId="1BB083B4" w14:textId="2BA8CD25" w:rsidR="001F5A75" w:rsidRPr="00E2482B" w:rsidRDefault="001F5A75" w:rsidP="00A7439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b/>
                <w:bCs/>
                <w:sz w:val="24"/>
                <w:szCs w:val="24"/>
              </w:rPr>
              <w:t>Valid Values</w:t>
            </w:r>
          </w:p>
        </w:tc>
        <w:tc>
          <w:tcPr>
            <w:tcW w:w="3780" w:type="dxa"/>
            <w:shd w:val="clear" w:color="auto" w:fill="C1DDF6" w:themeFill="accent1" w:themeFillTint="33"/>
            <w:vAlign w:val="top"/>
          </w:tcPr>
          <w:p w14:paraId="72D72370" w14:textId="05D2D5AB" w:rsidR="001F5A75" w:rsidRPr="00E2482B" w:rsidRDefault="001F5A75" w:rsidP="00A7439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b/>
                <w:bCs/>
                <w:sz w:val="24"/>
                <w:szCs w:val="24"/>
              </w:rPr>
              <w:t>Notes</w:t>
            </w:r>
          </w:p>
        </w:tc>
      </w:tr>
      <w:tr w:rsidR="001F5A75" w:rsidRPr="00E2482B" w14:paraId="3448B380" w14:textId="77777777" w:rsidTr="00A74397">
        <w:trPr>
          <w:trHeight w:val="455"/>
        </w:trPr>
        <w:tc>
          <w:tcPr>
            <w:cnfStyle w:val="001000000000" w:firstRow="0" w:lastRow="0" w:firstColumn="1" w:lastColumn="0" w:oddVBand="0" w:evenVBand="0" w:oddHBand="0" w:evenHBand="0" w:firstRowFirstColumn="0" w:firstRowLastColumn="0" w:lastRowFirstColumn="0" w:lastRowLastColumn="0"/>
            <w:tcW w:w="4029" w:type="dxa"/>
            <w:vAlign w:val="top"/>
          </w:tcPr>
          <w:p w14:paraId="43A49651" w14:textId="661B3A0C" w:rsidR="001F5A75" w:rsidRPr="00E2482B" w:rsidRDefault="001F5A75" w:rsidP="00A74397">
            <w:pPr>
              <w:pStyle w:val="MH-ChartContentText"/>
              <w:spacing w:before="120" w:after="120"/>
            </w:pPr>
            <w:r w:rsidRPr="00E2482B">
              <w:rPr>
                <w:rFonts w:eastAsia="Times New Roman"/>
                <w:sz w:val="24"/>
                <w:szCs w:val="24"/>
              </w:rPr>
              <w:t>American Indian/Alaska Native</w:t>
            </w:r>
          </w:p>
        </w:tc>
        <w:tc>
          <w:tcPr>
            <w:tcW w:w="2266" w:type="dxa"/>
            <w:vAlign w:val="top"/>
          </w:tcPr>
          <w:p w14:paraId="292259AA" w14:textId="3D8EDEB6" w:rsidR="001F5A75" w:rsidRPr="00E2482B" w:rsidRDefault="001F5A75" w:rsidP="00A74397">
            <w:pPr>
              <w:pStyle w:val="Body"/>
              <w:spacing w:before="120" w:after="1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E2482B">
              <w:rPr>
                <w:rFonts w:asciiTheme="minorHAnsi" w:hAnsiTheme="minorHAnsi" w:cstheme="minorHAnsi"/>
                <w:color w:val="000000" w:themeColor="text1"/>
                <w:sz w:val="24"/>
                <w:szCs w:val="24"/>
              </w:rPr>
              <w:t>1002-5</w:t>
            </w:r>
          </w:p>
        </w:tc>
        <w:tc>
          <w:tcPr>
            <w:tcW w:w="3780" w:type="dxa"/>
            <w:vAlign w:val="top"/>
          </w:tcPr>
          <w:p w14:paraId="1C278C93" w14:textId="2D02CBBA" w:rsidR="001F5A75" w:rsidRPr="00E2482B" w:rsidRDefault="001F5A75" w:rsidP="00A74397">
            <w:pPr>
              <w:pStyle w:val="Body"/>
              <w:spacing w:before="120" w:after="1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E2482B">
              <w:rPr>
                <w:rFonts w:asciiTheme="minorHAnsi" w:hAnsiTheme="minorHAnsi" w:cstheme="minorHAnsi"/>
                <w:color w:val="000000" w:themeColor="text1"/>
                <w:sz w:val="24"/>
                <w:szCs w:val="24"/>
              </w:rPr>
              <w:t> </w:t>
            </w:r>
          </w:p>
        </w:tc>
      </w:tr>
      <w:tr w:rsidR="001F5A75" w:rsidRPr="00E2482B" w14:paraId="4CED627F" w14:textId="77777777" w:rsidTr="00A74397">
        <w:trPr>
          <w:trHeight w:val="455"/>
        </w:trPr>
        <w:tc>
          <w:tcPr>
            <w:cnfStyle w:val="001000000000" w:firstRow="0" w:lastRow="0" w:firstColumn="1" w:lastColumn="0" w:oddVBand="0" w:evenVBand="0" w:oddHBand="0" w:evenHBand="0" w:firstRowFirstColumn="0" w:firstRowLastColumn="0" w:lastRowFirstColumn="0" w:lastRowLastColumn="0"/>
            <w:tcW w:w="4029" w:type="dxa"/>
            <w:vAlign w:val="top"/>
          </w:tcPr>
          <w:p w14:paraId="7E2822C4" w14:textId="5F4E6FB7" w:rsidR="001F5A75" w:rsidRPr="00E2482B" w:rsidRDefault="001F5A75" w:rsidP="00A74397">
            <w:pPr>
              <w:pStyle w:val="MH-ChartContentText"/>
              <w:spacing w:before="120" w:after="120"/>
            </w:pPr>
            <w:r w:rsidRPr="00E2482B">
              <w:rPr>
                <w:rFonts w:eastAsia="Times New Roman"/>
                <w:sz w:val="24"/>
                <w:szCs w:val="24"/>
              </w:rPr>
              <w:t>Asian</w:t>
            </w:r>
          </w:p>
        </w:tc>
        <w:tc>
          <w:tcPr>
            <w:tcW w:w="2266" w:type="dxa"/>
            <w:vAlign w:val="top"/>
          </w:tcPr>
          <w:p w14:paraId="351A9DC2" w14:textId="5F20B4D1" w:rsidR="001F5A75" w:rsidRPr="00E2482B" w:rsidRDefault="001F5A75" w:rsidP="00A74397">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2028-9</w:t>
            </w:r>
          </w:p>
        </w:tc>
        <w:tc>
          <w:tcPr>
            <w:tcW w:w="3780" w:type="dxa"/>
            <w:vAlign w:val="top"/>
          </w:tcPr>
          <w:p w14:paraId="64CAA373" w14:textId="04C5A101" w:rsidR="001F5A75" w:rsidRPr="00E2482B" w:rsidRDefault="001F5A75" w:rsidP="00A74397">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 </w:t>
            </w:r>
          </w:p>
        </w:tc>
      </w:tr>
      <w:tr w:rsidR="001F5A75" w:rsidRPr="00E2482B" w14:paraId="3774545A" w14:textId="77777777" w:rsidTr="00A74397">
        <w:trPr>
          <w:trHeight w:val="455"/>
        </w:trPr>
        <w:tc>
          <w:tcPr>
            <w:cnfStyle w:val="001000000000" w:firstRow="0" w:lastRow="0" w:firstColumn="1" w:lastColumn="0" w:oddVBand="0" w:evenVBand="0" w:oddHBand="0" w:evenHBand="0" w:firstRowFirstColumn="0" w:firstRowLastColumn="0" w:lastRowFirstColumn="0" w:lastRowLastColumn="0"/>
            <w:tcW w:w="4029" w:type="dxa"/>
            <w:vAlign w:val="top"/>
          </w:tcPr>
          <w:p w14:paraId="5892547E" w14:textId="2CBE4622" w:rsidR="001F5A75" w:rsidRPr="00E2482B" w:rsidRDefault="001F5A75" w:rsidP="00A74397">
            <w:pPr>
              <w:pStyle w:val="MH-ChartContentText"/>
              <w:spacing w:before="120" w:after="120"/>
            </w:pPr>
            <w:r w:rsidRPr="00E2482B">
              <w:rPr>
                <w:rFonts w:eastAsia="Times New Roman"/>
                <w:sz w:val="24"/>
                <w:szCs w:val="24"/>
              </w:rPr>
              <w:t>Black/African American</w:t>
            </w:r>
          </w:p>
        </w:tc>
        <w:tc>
          <w:tcPr>
            <w:tcW w:w="2266" w:type="dxa"/>
            <w:vAlign w:val="top"/>
          </w:tcPr>
          <w:p w14:paraId="00C04396" w14:textId="1A95449F" w:rsidR="001F5A75" w:rsidRPr="00E2482B" w:rsidRDefault="001F5A75" w:rsidP="00A74397">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2054-5</w:t>
            </w:r>
          </w:p>
        </w:tc>
        <w:tc>
          <w:tcPr>
            <w:tcW w:w="3780" w:type="dxa"/>
            <w:vAlign w:val="top"/>
          </w:tcPr>
          <w:p w14:paraId="6AED94DA" w14:textId="6B763910" w:rsidR="001F5A75" w:rsidRPr="00E2482B" w:rsidRDefault="001F5A75" w:rsidP="00A74397">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 </w:t>
            </w:r>
          </w:p>
        </w:tc>
      </w:tr>
      <w:tr w:rsidR="001F5A75" w:rsidRPr="00E2482B" w14:paraId="4F5471A1" w14:textId="77777777" w:rsidTr="00A74397">
        <w:trPr>
          <w:trHeight w:val="455"/>
        </w:trPr>
        <w:tc>
          <w:tcPr>
            <w:cnfStyle w:val="001000000000" w:firstRow="0" w:lastRow="0" w:firstColumn="1" w:lastColumn="0" w:oddVBand="0" w:evenVBand="0" w:oddHBand="0" w:evenHBand="0" w:firstRowFirstColumn="0" w:firstRowLastColumn="0" w:lastRowFirstColumn="0" w:lastRowLastColumn="0"/>
            <w:tcW w:w="4029" w:type="dxa"/>
            <w:vAlign w:val="top"/>
          </w:tcPr>
          <w:p w14:paraId="443A7AEE" w14:textId="31780895" w:rsidR="001F5A75" w:rsidRPr="00E2482B" w:rsidRDefault="001F5A75" w:rsidP="00A74397">
            <w:pPr>
              <w:pStyle w:val="MH-ChartContentText"/>
              <w:spacing w:before="120" w:after="120"/>
            </w:pPr>
            <w:r w:rsidRPr="00E2482B">
              <w:rPr>
                <w:rFonts w:eastAsia="Times New Roman"/>
                <w:sz w:val="24"/>
                <w:szCs w:val="24"/>
              </w:rPr>
              <w:t>Native Hawaiian or other Pacific Islander</w:t>
            </w:r>
          </w:p>
        </w:tc>
        <w:tc>
          <w:tcPr>
            <w:tcW w:w="2266" w:type="dxa"/>
            <w:vAlign w:val="top"/>
          </w:tcPr>
          <w:p w14:paraId="128AD986" w14:textId="64EE1A03" w:rsidR="001F5A75" w:rsidRPr="00E2482B" w:rsidRDefault="001F5A75" w:rsidP="00A74397">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2076-8</w:t>
            </w:r>
          </w:p>
        </w:tc>
        <w:tc>
          <w:tcPr>
            <w:tcW w:w="3780" w:type="dxa"/>
            <w:vAlign w:val="top"/>
          </w:tcPr>
          <w:p w14:paraId="73C7B415" w14:textId="1D68D5C9" w:rsidR="001F5A75" w:rsidRPr="00E2482B" w:rsidRDefault="001F5A75" w:rsidP="00A74397">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 </w:t>
            </w:r>
          </w:p>
        </w:tc>
      </w:tr>
      <w:tr w:rsidR="001F5A75" w:rsidRPr="00E2482B" w14:paraId="0CF99C6F" w14:textId="77777777" w:rsidTr="00A74397">
        <w:trPr>
          <w:trHeight w:val="455"/>
        </w:trPr>
        <w:tc>
          <w:tcPr>
            <w:cnfStyle w:val="001000000000" w:firstRow="0" w:lastRow="0" w:firstColumn="1" w:lastColumn="0" w:oddVBand="0" w:evenVBand="0" w:oddHBand="0" w:evenHBand="0" w:firstRowFirstColumn="0" w:firstRowLastColumn="0" w:lastRowFirstColumn="0" w:lastRowLastColumn="0"/>
            <w:tcW w:w="4029" w:type="dxa"/>
            <w:vAlign w:val="top"/>
          </w:tcPr>
          <w:p w14:paraId="2E24BC90" w14:textId="59DE3AB0" w:rsidR="001F5A75" w:rsidRPr="00E2482B" w:rsidRDefault="001F5A75" w:rsidP="00A74397">
            <w:pPr>
              <w:pStyle w:val="MH-ChartContentText"/>
              <w:spacing w:before="120" w:after="120"/>
            </w:pPr>
            <w:r w:rsidRPr="00E2482B">
              <w:rPr>
                <w:rFonts w:eastAsia="Times New Roman"/>
                <w:sz w:val="24"/>
                <w:szCs w:val="24"/>
              </w:rPr>
              <w:t>White</w:t>
            </w:r>
          </w:p>
        </w:tc>
        <w:tc>
          <w:tcPr>
            <w:tcW w:w="2266" w:type="dxa"/>
            <w:vAlign w:val="top"/>
          </w:tcPr>
          <w:p w14:paraId="5262B774" w14:textId="3D7E5465" w:rsidR="001F5A75" w:rsidRPr="00E2482B" w:rsidRDefault="001F5A75" w:rsidP="00A74397">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2106-3</w:t>
            </w:r>
          </w:p>
        </w:tc>
        <w:tc>
          <w:tcPr>
            <w:tcW w:w="3780" w:type="dxa"/>
            <w:vAlign w:val="top"/>
          </w:tcPr>
          <w:p w14:paraId="3024C07F" w14:textId="32787418" w:rsidR="001F5A75" w:rsidRPr="00E2482B" w:rsidRDefault="001F5A75" w:rsidP="00A74397">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 </w:t>
            </w:r>
          </w:p>
        </w:tc>
      </w:tr>
      <w:tr w:rsidR="001F5A75" w:rsidRPr="00E2482B" w14:paraId="79E3C090" w14:textId="77777777" w:rsidTr="00A74397">
        <w:trPr>
          <w:trHeight w:val="455"/>
        </w:trPr>
        <w:tc>
          <w:tcPr>
            <w:cnfStyle w:val="001000000000" w:firstRow="0" w:lastRow="0" w:firstColumn="1" w:lastColumn="0" w:oddVBand="0" w:evenVBand="0" w:oddHBand="0" w:evenHBand="0" w:firstRowFirstColumn="0" w:firstRowLastColumn="0" w:lastRowFirstColumn="0" w:lastRowLastColumn="0"/>
            <w:tcW w:w="4029" w:type="dxa"/>
            <w:vAlign w:val="top"/>
          </w:tcPr>
          <w:p w14:paraId="0EB16E3C" w14:textId="520A888C" w:rsidR="001F5A75" w:rsidRPr="00E2482B" w:rsidRDefault="001F5A75" w:rsidP="00A74397">
            <w:pPr>
              <w:pStyle w:val="MH-ChartContentText"/>
              <w:spacing w:before="120" w:after="120"/>
            </w:pPr>
            <w:r w:rsidRPr="00E2482B">
              <w:rPr>
                <w:rFonts w:eastAsia="Times New Roman"/>
                <w:sz w:val="24"/>
                <w:szCs w:val="24"/>
              </w:rPr>
              <w:t>Other Race</w:t>
            </w:r>
          </w:p>
        </w:tc>
        <w:tc>
          <w:tcPr>
            <w:tcW w:w="2266" w:type="dxa"/>
            <w:vAlign w:val="top"/>
          </w:tcPr>
          <w:p w14:paraId="47DEA09B" w14:textId="792535CD" w:rsidR="001F5A75" w:rsidRPr="00E2482B" w:rsidRDefault="001F5A75" w:rsidP="00A74397">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OTH</w:t>
            </w:r>
          </w:p>
        </w:tc>
        <w:tc>
          <w:tcPr>
            <w:tcW w:w="3780" w:type="dxa"/>
            <w:vAlign w:val="top"/>
          </w:tcPr>
          <w:p w14:paraId="42C4259D" w14:textId="238DFC99" w:rsidR="001F5A75" w:rsidRPr="00E2482B" w:rsidRDefault="001F5A75" w:rsidP="00A74397">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 </w:t>
            </w:r>
          </w:p>
        </w:tc>
      </w:tr>
      <w:tr w:rsidR="001F5A75" w:rsidRPr="00E2482B" w14:paraId="3352FA28" w14:textId="77777777" w:rsidTr="00A74397">
        <w:trPr>
          <w:trHeight w:val="455"/>
        </w:trPr>
        <w:tc>
          <w:tcPr>
            <w:cnfStyle w:val="001000000000" w:firstRow="0" w:lastRow="0" w:firstColumn="1" w:lastColumn="0" w:oddVBand="0" w:evenVBand="0" w:oddHBand="0" w:evenHBand="0" w:firstRowFirstColumn="0" w:firstRowLastColumn="0" w:lastRowFirstColumn="0" w:lastRowLastColumn="0"/>
            <w:tcW w:w="4029" w:type="dxa"/>
            <w:vAlign w:val="top"/>
          </w:tcPr>
          <w:p w14:paraId="2DDFFAD0" w14:textId="19204EA1" w:rsidR="001F5A75" w:rsidRPr="00E2482B" w:rsidRDefault="001F5A75" w:rsidP="00A74397">
            <w:pPr>
              <w:pStyle w:val="MH-ChartContentText"/>
              <w:spacing w:before="120" w:after="120"/>
            </w:pPr>
            <w:r w:rsidRPr="00E2482B">
              <w:rPr>
                <w:rFonts w:eastAsia="Times New Roman"/>
                <w:sz w:val="24"/>
                <w:szCs w:val="24"/>
              </w:rPr>
              <w:t>Choose not to answer</w:t>
            </w:r>
          </w:p>
        </w:tc>
        <w:tc>
          <w:tcPr>
            <w:tcW w:w="2266" w:type="dxa"/>
            <w:vAlign w:val="top"/>
          </w:tcPr>
          <w:p w14:paraId="04A5BE74" w14:textId="07753030" w:rsidR="001F5A75" w:rsidRPr="00E2482B" w:rsidRDefault="001F5A75" w:rsidP="00A74397">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ASKU</w:t>
            </w:r>
          </w:p>
        </w:tc>
        <w:tc>
          <w:tcPr>
            <w:tcW w:w="3780" w:type="dxa"/>
            <w:vAlign w:val="top"/>
          </w:tcPr>
          <w:p w14:paraId="65882727" w14:textId="35C64FAB" w:rsidR="001F5A75" w:rsidRPr="00E2482B" w:rsidRDefault="001F5A75" w:rsidP="00A74397">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Member was asked to provide their race, and the member actively selected or indicated that they “choose not to answer.”</w:t>
            </w:r>
          </w:p>
        </w:tc>
      </w:tr>
      <w:tr w:rsidR="001F5A75" w:rsidRPr="00E2482B" w14:paraId="7CF0D73C" w14:textId="77777777" w:rsidTr="00A74397">
        <w:trPr>
          <w:trHeight w:val="455"/>
        </w:trPr>
        <w:tc>
          <w:tcPr>
            <w:cnfStyle w:val="001000000000" w:firstRow="0" w:lastRow="0" w:firstColumn="1" w:lastColumn="0" w:oddVBand="0" w:evenVBand="0" w:oddHBand="0" w:evenHBand="0" w:firstRowFirstColumn="0" w:firstRowLastColumn="0" w:lastRowFirstColumn="0" w:lastRowLastColumn="0"/>
            <w:tcW w:w="4029" w:type="dxa"/>
            <w:vAlign w:val="top"/>
          </w:tcPr>
          <w:p w14:paraId="730E3986" w14:textId="13EB2FBC" w:rsidR="001F5A75" w:rsidRPr="00E2482B" w:rsidRDefault="001F5A75" w:rsidP="00A74397">
            <w:pPr>
              <w:pStyle w:val="MH-ChartContentText"/>
              <w:spacing w:before="120" w:after="120"/>
            </w:pPr>
            <w:r w:rsidRPr="00E2482B">
              <w:rPr>
                <w:rFonts w:eastAsia="Times New Roman"/>
                <w:sz w:val="24"/>
                <w:szCs w:val="24"/>
              </w:rPr>
              <w:t>Don’t know</w:t>
            </w:r>
          </w:p>
        </w:tc>
        <w:tc>
          <w:tcPr>
            <w:tcW w:w="2266" w:type="dxa"/>
            <w:vAlign w:val="top"/>
          </w:tcPr>
          <w:p w14:paraId="03C1AFD0" w14:textId="40930641" w:rsidR="001F5A75" w:rsidRPr="00E2482B" w:rsidRDefault="001F5A75" w:rsidP="00A74397">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DONTKNOW</w:t>
            </w:r>
          </w:p>
        </w:tc>
        <w:tc>
          <w:tcPr>
            <w:tcW w:w="3780" w:type="dxa"/>
            <w:vAlign w:val="top"/>
          </w:tcPr>
          <w:p w14:paraId="388261DB" w14:textId="6363C5FA" w:rsidR="001F5A75" w:rsidRPr="00E2482B" w:rsidRDefault="001F5A75" w:rsidP="00A74397">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Member was asked to provide their race, and the member actively selected or indicated that they did not know their race.</w:t>
            </w:r>
          </w:p>
        </w:tc>
      </w:tr>
      <w:tr w:rsidR="001F5A75" w:rsidRPr="00E2482B" w14:paraId="70102288" w14:textId="77777777" w:rsidTr="00A74397">
        <w:trPr>
          <w:trHeight w:val="455"/>
        </w:trPr>
        <w:tc>
          <w:tcPr>
            <w:cnfStyle w:val="001000000000" w:firstRow="0" w:lastRow="0" w:firstColumn="1" w:lastColumn="0" w:oddVBand="0" w:evenVBand="0" w:oddHBand="0" w:evenHBand="0" w:firstRowFirstColumn="0" w:firstRowLastColumn="0" w:lastRowFirstColumn="0" w:lastRowLastColumn="0"/>
            <w:tcW w:w="4029" w:type="dxa"/>
            <w:vAlign w:val="top"/>
          </w:tcPr>
          <w:p w14:paraId="0E3B8E35" w14:textId="0FF42FDD" w:rsidR="001F5A75" w:rsidRPr="00E2482B" w:rsidRDefault="001F5A75" w:rsidP="00A74397">
            <w:pPr>
              <w:pStyle w:val="MH-ChartContentText"/>
              <w:spacing w:before="120" w:after="120"/>
            </w:pPr>
            <w:r w:rsidRPr="00E2482B">
              <w:rPr>
                <w:rFonts w:eastAsia="Times New Roman"/>
                <w:sz w:val="24"/>
                <w:szCs w:val="24"/>
              </w:rPr>
              <w:t>Unable to collect this information on member due to lack of clinical capacity of member to respond (e.g. clinical condition that alters consciousness)</w:t>
            </w:r>
          </w:p>
        </w:tc>
        <w:tc>
          <w:tcPr>
            <w:tcW w:w="2266" w:type="dxa"/>
            <w:vAlign w:val="top"/>
          </w:tcPr>
          <w:p w14:paraId="1DCB4B4B" w14:textId="01975187" w:rsidR="001F5A75" w:rsidRPr="00E2482B" w:rsidRDefault="001F5A75" w:rsidP="00A74397">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UTC</w:t>
            </w:r>
          </w:p>
        </w:tc>
        <w:tc>
          <w:tcPr>
            <w:tcW w:w="3780" w:type="dxa"/>
            <w:vAlign w:val="top"/>
          </w:tcPr>
          <w:p w14:paraId="1B142D07" w14:textId="251F60C4" w:rsidR="001F5A75" w:rsidRPr="00E2482B" w:rsidRDefault="001F5A75" w:rsidP="00A74397">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 xml:space="preserve">Unable to collect this information on member due to lack of clinical capacity of member to respond. </w:t>
            </w:r>
          </w:p>
        </w:tc>
      </w:tr>
      <w:tr w:rsidR="001F5A75" w:rsidRPr="00E2482B" w14:paraId="7DE6A16A" w14:textId="77777777" w:rsidTr="00A74397">
        <w:trPr>
          <w:trHeight w:val="455"/>
        </w:trPr>
        <w:tc>
          <w:tcPr>
            <w:cnfStyle w:val="001000000000" w:firstRow="0" w:lastRow="0" w:firstColumn="1" w:lastColumn="0" w:oddVBand="0" w:evenVBand="0" w:oddHBand="0" w:evenHBand="0" w:firstRowFirstColumn="0" w:firstRowLastColumn="0" w:lastRowFirstColumn="0" w:lastRowLastColumn="0"/>
            <w:tcW w:w="4029" w:type="dxa"/>
            <w:vAlign w:val="top"/>
          </w:tcPr>
          <w:p w14:paraId="433EB4B8" w14:textId="3FD005F0" w:rsidR="001F5A75" w:rsidRPr="00E2482B" w:rsidRDefault="001F5A75" w:rsidP="00A74397">
            <w:pPr>
              <w:pStyle w:val="MH-ChartContentText"/>
              <w:spacing w:before="120" w:after="120"/>
            </w:pPr>
            <w:r w:rsidRPr="00E2482B">
              <w:rPr>
                <w:rFonts w:eastAsia="Times New Roman"/>
                <w:sz w:val="24"/>
                <w:szCs w:val="24"/>
              </w:rPr>
              <w:lastRenderedPageBreak/>
              <w:t>Unknown</w:t>
            </w:r>
          </w:p>
        </w:tc>
        <w:tc>
          <w:tcPr>
            <w:tcW w:w="2266" w:type="dxa"/>
            <w:vAlign w:val="top"/>
          </w:tcPr>
          <w:p w14:paraId="57A7D1F5" w14:textId="2A809926" w:rsidR="001F5A75" w:rsidRPr="00E2482B" w:rsidRDefault="001F5A75" w:rsidP="00A74397">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UNK</w:t>
            </w:r>
          </w:p>
        </w:tc>
        <w:tc>
          <w:tcPr>
            <w:tcW w:w="3780" w:type="dxa"/>
            <w:vAlign w:val="top"/>
          </w:tcPr>
          <w:p w14:paraId="27155B43" w14:textId="5FB561C3" w:rsidR="001F5A75" w:rsidRPr="00E2482B" w:rsidRDefault="001F5A75" w:rsidP="00A7439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r w:rsidRPr="00E2482B">
              <w:rPr>
                <w:rFonts w:eastAsia="Times New Roman" w:cstheme="minorHAnsi"/>
                <w:color w:val="000000" w:themeColor="text1"/>
                <w:sz w:val="24"/>
                <w:szCs w:val="24"/>
              </w:rPr>
              <w:t xml:space="preserve">The race of the member is unknown since either: </w:t>
            </w:r>
          </w:p>
          <w:p w14:paraId="311BDE4A" w14:textId="189A5550" w:rsidR="001F5A75" w:rsidRPr="00E2482B" w:rsidRDefault="001F5A75" w:rsidP="00A7439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r w:rsidRPr="00E2482B">
              <w:rPr>
                <w:rFonts w:eastAsia="Times New Roman" w:cstheme="minorHAnsi"/>
                <w:color w:val="000000" w:themeColor="text1"/>
                <w:sz w:val="24"/>
                <w:szCs w:val="24"/>
              </w:rPr>
              <w:t>(a) the member was not asked to provide their race, or</w:t>
            </w:r>
          </w:p>
          <w:p w14:paraId="5C2E790C" w14:textId="152B8CD6" w:rsidR="001F5A75" w:rsidRPr="00E2482B" w:rsidRDefault="001F5A75" w:rsidP="00A74397">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(b) the member was asked to provide their race, and a response was not given.  Note that a member actively selecting or indicating the response “choose not to answer” is a valid response, and should be assigned the value of ASKU instead of UNK.</w:t>
            </w:r>
          </w:p>
        </w:tc>
      </w:tr>
    </w:tbl>
    <w:p w14:paraId="5A130A5D" w14:textId="65BADAB2" w:rsidR="00F45DB1" w:rsidRPr="00E2482B" w:rsidRDefault="00F45DB1" w:rsidP="00DB0316">
      <w:pPr>
        <w:spacing w:before="0" w:after="0" w:line="240" w:lineRule="auto"/>
        <w:rPr>
          <w:rFonts w:cstheme="minorHAnsi"/>
        </w:rPr>
      </w:pPr>
    </w:p>
    <w:p w14:paraId="414FA24A" w14:textId="5F9313C9" w:rsidR="00C7280F" w:rsidRPr="00E2482B" w:rsidRDefault="00C7280F" w:rsidP="00DD4F64">
      <w:pPr>
        <w:pStyle w:val="Heading3"/>
        <w:numPr>
          <w:ilvl w:val="0"/>
          <w:numId w:val="39"/>
        </w:numPr>
        <w:rPr>
          <w:rFonts w:asciiTheme="minorHAnsi" w:hAnsiTheme="minorHAnsi" w:cstheme="minorHAnsi"/>
        </w:rPr>
      </w:pPr>
      <w:bookmarkStart w:id="3" w:name="_Toc231824677"/>
      <w:bookmarkStart w:id="4" w:name="_Hlk162176290"/>
      <w:r w:rsidRPr="00E2482B">
        <w:rPr>
          <w:rFonts w:asciiTheme="minorHAnsi" w:hAnsiTheme="minorHAnsi" w:cstheme="minorHAnsi"/>
        </w:rPr>
        <w:t>Hispanic Ethnicity Data Completeness</w:t>
      </w:r>
      <w:bookmarkEnd w:id="3"/>
    </w:p>
    <w:p w14:paraId="2711C1A8" w14:textId="77777777" w:rsidR="00C7280F" w:rsidRPr="00E2482B" w:rsidRDefault="00C7280F" w:rsidP="00C7280F">
      <w:pPr>
        <w:pStyle w:val="CalloutText-LtBlue"/>
        <w:rPr>
          <w:rFonts w:cstheme="minorHAnsi"/>
        </w:rPr>
      </w:pPr>
      <w:r w:rsidRPr="00E2482B">
        <w:rPr>
          <w:rFonts w:cstheme="minorHAnsi"/>
        </w:rPr>
        <w:t>OVERVIEW</w:t>
      </w:r>
    </w:p>
    <w:tbl>
      <w:tblPr>
        <w:tblStyle w:val="MHLeftHeaderTable"/>
        <w:tblW w:w="10075" w:type="dxa"/>
        <w:tblLook w:val="06A0" w:firstRow="1" w:lastRow="0" w:firstColumn="1" w:lastColumn="0" w:noHBand="1" w:noVBand="1"/>
      </w:tblPr>
      <w:tblGrid>
        <w:gridCol w:w="2875"/>
        <w:gridCol w:w="7200"/>
      </w:tblGrid>
      <w:tr w:rsidR="00C7280F" w:rsidRPr="00E2482B" w14:paraId="334FD0AE" w14:textId="77777777" w:rsidTr="00D45A1C">
        <w:trPr>
          <w:trHeight w:val="504"/>
        </w:trPr>
        <w:tc>
          <w:tcPr>
            <w:cnfStyle w:val="001000000000" w:firstRow="0" w:lastRow="0" w:firstColumn="1" w:lastColumn="0" w:oddVBand="0" w:evenVBand="0" w:oddHBand="0" w:evenHBand="0" w:firstRowFirstColumn="0" w:firstRowLastColumn="0" w:lastRowFirstColumn="0" w:lastRowLastColumn="0"/>
            <w:tcW w:w="2875" w:type="dxa"/>
            <w:vAlign w:val="top"/>
          </w:tcPr>
          <w:p w14:paraId="6F3F1C86" w14:textId="77777777" w:rsidR="00C7280F" w:rsidRPr="00E2482B" w:rsidRDefault="00C7280F" w:rsidP="00A74397">
            <w:pPr>
              <w:pStyle w:val="MH-ChartContentText"/>
              <w:spacing w:before="120" w:after="120"/>
              <w:rPr>
                <w:sz w:val="24"/>
                <w:szCs w:val="24"/>
              </w:rPr>
            </w:pPr>
            <w:r w:rsidRPr="00E2482B">
              <w:rPr>
                <w:sz w:val="24"/>
                <w:szCs w:val="24"/>
              </w:rPr>
              <w:t>Measure Name</w:t>
            </w:r>
          </w:p>
        </w:tc>
        <w:tc>
          <w:tcPr>
            <w:tcW w:w="7200" w:type="dxa"/>
            <w:vAlign w:val="top"/>
          </w:tcPr>
          <w:p w14:paraId="6336405B" w14:textId="74DA74B9" w:rsidR="00C7280F" w:rsidRPr="00E2482B" w:rsidRDefault="00C7280F" w:rsidP="00A74397">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sz w:val="24"/>
                <w:szCs w:val="24"/>
              </w:rPr>
              <w:t xml:space="preserve">Rate of Hispanic Ethnicity Data Completeness – </w:t>
            </w:r>
            <w:r w:rsidR="00310020">
              <w:rPr>
                <w:sz w:val="24"/>
                <w:szCs w:val="24"/>
              </w:rPr>
              <w:t>MBHV</w:t>
            </w:r>
          </w:p>
        </w:tc>
      </w:tr>
      <w:tr w:rsidR="00C7280F" w:rsidRPr="00E2482B" w14:paraId="029451A0" w14:textId="77777777" w:rsidTr="00D45A1C">
        <w:trPr>
          <w:trHeight w:val="504"/>
        </w:trPr>
        <w:tc>
          <w:tcPr>
            <w:cnfStyle w:val="001000000000" w:firstRow="0" w:lastRow="0" w:firstColumn="1" w:lastColumn="0" w:oddVBand="0" w:evenVBand="0" w:oddHBand="0" w:evenHBand="0" w:firstRowFirstColumn="0" w:firstRowLastColumn="0" w:lastRowFirstColumn="0" w:lastRowLastColumn="0"/>
            <w:tcW w:w="2875" w:type="dxa"/>
            <w:vAlign w:val="top"/>
          </w:tcPr>
          <w:p w14:paraId="18057316" w14:textId="77777777" w:rsidR="00C7280F" w:rsidRPr="00E2482B" w:rsidRDefault="00C7280F" w:rsidP="00A74397">
            <w:pPr>
              <w:pStyle w:val="MH-ChartContentText"/>
              <w:spacing w:before="120" w:after="120"/>
              <w:rPr>
                <w:sz w:val="24"/>
                <w:szCs w:val="24"/>
              </w:rPr>
            </w:pPr>
            <w:r w:rsidRPr="00E2482B">
              <w:rPr>
                <w:sz w:val="24"/>
                <w:szCs w:val="24"/>
              </w:rPr>
              <w:t>Steward</w:t>
            </w:r>
          </w:p>
        </w:tc>
        <w:tc>
          <w:tcPr>
            <w:tcW w:w="7200" w:type="dxa"/>
            <w:vAlign w:val="top"/>
          </w:tcPr>
          <w:p w14:paraId="241CDE99" w14:textId="77777777" w:rsidR="00C7280F" w:rsidRPr="00E2482B" w:rsidRDefault="00C7280F" w:rsidP="00A74397">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sz w:val="24"/>
                <w:szCs w:val="24"/>
              </w:rPr>
              <w:t>MassHealth</w:t>
            </w:r>
          </w:p>
        </w:tc>
      </w:tr>
      <w:tr w:rsidR="00C7280F" w:rsidRPr="00E2482B" w14:paraId="50FB9A7C" w14:textId="77777777" w:rsidTr="00D45A1C">
        <w:trPr>
          <w:trHeight w:val="504"/>
        </w:trPr>
        <w:tc>
          <w:tcPr>
            <w:cnfStyle w:val="001000000000" w:firstRow="0" w:lastRow="0" w:firstColumn="1" w:lastColumn="0" w:oddVBand="0" w:evenVBand="0" w:oddHBand="0" w:evenHBand="0" w:firstRowFirstColumn="0" w:firstRowLastColumn="0" w:lastRowFirstColumn="0" w:lastRowLastColumn="0"/>
            <w:tcW w:w="2875" w:type="dxa"/>
            <w:vAlign w:val="top"/>
          </w:tcPr>
          <w:p w14:paraId="0F0C29E4" w14:textId="77777777" w:rsidR="00C7280F" w:rsidRPr="00E2482B" w:rsidRDefault="00C7280F" w:rsidP="00A74397">
            <w:pPr>
              <w:pStyle w:val="MH-ChartContentText"/>
              <w:spacing w:before="120" w:after="120"/>
              <w:rPr>
                <w:sz w:val="24"/>
                <w:szCs w:val="24"/>
              </w:rPr>
            </w:pPr>
            <w:r w:rsidRPr="00E2482B">
              <w:rPr>
                <w:sz w:val="24"/>
                <w:szCs w:val="24"/>
              </w:rPr>
              <w:t>NQF Number</w:t>
            </w:r>
          </w:p>
        </w:tc>
        <w:tc>
          <w:tcPr>
            <w:tcW w:w="7200" w:type="dxa"/>
            <w:vAlign w:val="top"/>
          </w:tcPr>
          <w:p w14:paraId="60AFBD3C" w14:textId="77777777" w:rsidR="00C7280F" w:rsidRPr="00E2482B" w:rsidRDefault="00C7280F" w:rsidP="00A74397">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sz w:val="24"/>
                <w:szCs w:val="24"/>
              </w:rPr>
              <w:t>N/A</w:t>
            </w:r>
          </w:p>
        </w:tc>
      </w:tr>
      <w:tr w:rsidR="00C7280F" w:rsidRPr="00E2482B" w14:paraId="0B0C2714" w14:textId="77777777" w:rsidTr="00D45A1C">
        <w:trPr>
          <w:trHeight w:val="504"/>
        </w:trPr>
        <w:tc>
          <w:tcPr>
            <w:cnfStyle w:val="001000000000" w:firstRow="0" w:lastRow="0" w:firstColumn="1" w:lastColumn="0" w:oddVBand="0" w:evenVBand="0" w:oddHBand="0" w:evenHBand="0" w:firstRowFirstColumn="0" w:firstRowLastColumn="0" w:lastRowFirstColumn="0" w:lastRowLastColumn="0"/>
            <w:tcW w:w="2875" w:type="dxa"/>
            <w:vAlign w:val="top"/>
          </w:tcPr>
          <w:p w14:paraId="5F627245" w14:textId="77777777" w:rsidR="00C7280F" w:rsidRPr="00E2482B" w:rsidRDefault="00C7280F" w:rsidP="00A74397">
            <w:pPr>
              <w:pStyle w:val="MH-ChartContentText"/>
              <w:spacing w:before="120" w:after="120"/>
              <w:rPr>
                <w:sz w:val="24"/>
                <w:szCs w:val="24"/>
              </w:rPr>
            </w:pPr>
            <w:r w:rsidRPr="00E2482B">
              <w:rPr>
                <w:sz w:val="24"/>
                <w:szCs w:val="24"/>
              </w:rPr>
              <w:t>Data Source</w:t>
            </w:r>
          </w:p>
        </w:tc>
        <w:tc>
          <w:tcPr>
            <w:tcW w:w="7200" w:type="dxa"/>
            <w:vAlign w:val="top"/>
          </w:tcPr>
          <w:p w14:paraId="5EC69822" w14:textId="264553D1" w:rsidR="00C7280F" w:rsidRPr="00E2482B" w:rsidRDefault="00C7280F" w:rsidP="00A74397">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sz w:val="24"/>
                <w:szCs w:val="24"/>
              </w:rPr>
              <w:t xml:space="preserve">Numerator source: </w:t>
            </w:r>
            <w:r w:rsidR="00062B31">
              <w:rPr>
                <w:sz w:val="24"/>
                <w:szCs w:val="24"/>
              </w:rPr>
              <w:t>M</w:t>
            </w:r>
            <w:r w:rsidR="00310020">
              <w:rPr>
                <w:sz w:val="24"/>
                <w:szCs w:val="24"/>
              </w:rPr>
              <w:t>BHV</w:t>
            </w:r>
          </w:p>
          <w:p w14:paraId="03C72CBE" w14:textId="42487517" w:rsidR="00C7280F" w:rsidRPr="00E2482B" w:rsidRDefault="00C7280F" w:rsidP="00A74397">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sz w:val="24"/>
                <w:szCs w:val="24"/>
              </w:rPr>
              <w:t xml:space="preserve">Denominator source: </w:t>
            </w:r>
            <w:r w:rsidR="00743005">
              <w:rPr>
                <w:sz w:val="24"/>
                <w:szCs w:val="24"/>
              </w:rPr>
              <w:t>Encounter Data</w:t>
            </w:r>
          </w:p>
        </w:tc>
      </w:tr>
      <w:tr w:rsidR="00C7280F" w:rsidRPr="00E2482B" w14:paraId="2FE41266" w14:textId="77777777" w:rsidTr="00D45A1C">
        <w:trPr>
          <w:trHeight w:val="504"/>
        </w:trPr>
        <w:tc>
          <w:tcPr>
            <w:cnfStyle w:val="001000000000" w:firstRow="0" w:lastRow="0" w:firstColumn="1" w:lastColumn="0" w:oddVBand="0" w:evenVBand="0" w:oddHBand="0" w:evenHBand="0" w:firstRowFirstColumn="0" w:firstRowLastColumn="0" w:lastRowFirstColumn="0" w:lastRowLastColumn="0"/>
            <w:tcW w:w="2875" w:type="dxa"/>
            <w:vAlign w:val="top"/>
          </w:tcPr>
          <w:p w14:paraId="00E5FB03" w14:textId="77777777" w:rsidR="00310020" w:rsidRDefault="00C7280F" w:rsidP="00A74397">
            <w:pPr>
              <w:pStyle w:val="MH-ChartContentText"/>
              <w:spacing w:before="120" w:after="120"/>
              <w:rPr>
                <w:b w:val="0"/>
                <w:sz w:val="24"/>
                <w:szCs w:val="24"/>
              </w:rPr>
            </w:pPr>
            <w:r w:rsidRPr="00E2482B">
              <w:rPr>
                <w:sz w:val="24"/>
                <w:szCs w:val="24"/>
              </w:rPr>
              <w:t>Performance Status</w:t>
            </w:r>
            <w:r w:rsidR="006D6875" w:rsidRPr="00E2482B">
              <w:rPr>
                <w:sz w:val="24"/>
                <w:szCs w:val="24"/>
              </w:rPr>
              <w:t xml:space="preserve">: </w:t>
            </w:r>
          </w:p>
          <w:p w14:paraId="6C43EAA0" w14:textId="7DB41712" w:rsidR="00C7280F" w:rsidRPr="00E2482B" w:rsidRDefault="006D6875" w:rsidP="00A74397">
            <w:pPr>
              <w:pStyle w:val="MH-ChartContentText"/>
              <w:spacing w:before="120" w:after="120"/>
              <w:rPr>
                <w:sz w:val="24"/>
                <w:szCs w:val="24"/>
              </w:rPr>
            </w:pPr>
            <w:r w:rsidRPr="00E2482B">
              <w:rPr>
                <w:sz w:val="24"/>
                <w:szCs w:val="24"/>
              </w:rPr>
              <w:t>PY</w:t>
            </w:r>
            <w:r w:rsidR="00941433">
              <w:rPr>
                <w:sz w:val="24"/>
                <w:szCs w:val="24"/>
              </w:rPr>
              <w:t>3-5</w:t>
            </w:r>
          </w:p>
        </w:tc>
        <w:tc>
          <w:tcPr>
            <w:tcW w:w="7200" w:type="dxa"/>
            <w:vAlign w:val="top"/>
          </w:tcPr>
          <w:p w14:paraId="048CFD75" w14:textId="78B19581" w:rsidR="00C7280F" w:rsidRPr="00E2482B" w:rsidRDefault="00C7280F" w:rsidP="00A74397">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sz w:val="24"/>
                <w:szCs w:val="24"/>
              </w:rPr>
              <w:t>Pay-for-</w:t>
            </w:r>
            <w:r w:rsidR="00941433">
              <w:rPr>
                <w:sz w:val="24"/>
                <w:szCs w:val="24"/>
              </w:rPr>
              <w:t>Performance</w:t>
            </w:r>
            <w:r w:rsidR="000E6C6D">
              <w:rPr>
                <w:sz w:val="24"/>
                <w:szCs w:val="24"/>
              </w:rPr>
              <w:t xml:space="preserve"> (P4P)</w:t>
            </w:r>
          </w:p>
        </w:tc>
      </w:tr>
    </w:tbl>
    <w:p w14:paraId="5BA2A2ED" w14:textId="77777777" w:rsidR="00C7280F" w:rsidRPr="00E2482B" w:rsidRDefault="00C7280F" w:rsidP="00310020">
      <w:pPr>
        <w:spacing w:before="0" w:after="0"/>
        <w:rPr>
          <w:rFonts w:cstheme="minorHAnsi"/>
        </w:rPr>
      </w:pPr>
    </w:p>
    <w:p w14:paraId="09515011" w14:textId="77777777" w:rsidR="00C7280F" w:rsidRPr="00E2482B" w:rsidRDefault="00C7280F" w:rsidP="00C7280F">
      <w:pPr>
        <w:pStyle w:val="CalloutText-LtBlue"/>
        <w:rPr>
          <w:rFonts w:cstheme="minorHAnsi"/>
        </w:rPr>
      </w:pPr>
      <w:r w:rsidRPr="00E2482B">
        <w:rPr>
          <w:rFonts w:cstheme="minorHAnsi"/>
        </w:rPr>
        <w:t>POPULATION HEALTH IMPACT</w:t>
      </w:r>
    </w:p>
    <w:p w14:paraId="3D86D91B" w14:textId="21E5BDB4" w:rsidR="00C7280F" w:rsidRPr="00E2482B" w:rsidRDefault="00C7280F" w:rsidP="004F15B7">
      <w:pPr>
        <w:spacing w:before="0"/>
        <w:rPr>
          <w:rFonts w:eastAsia="Times New Roman" w:cstheme="minorHAnsi"/>
          <w:color w:val="000000" w:themeColor="text1"/>
          <w:sz w:val="24"/>
          <w:szCs w:val="24"/>
        </w:rPr>
      </w:pPr>
      <w:r w:rsidRPr="00E2482B">
        <w:rPr>
          <w:rFonts w:eastAsia="Times New Roman" w:cstheme="minorHAnsi"/>
          <w:color w:val="000000" w:themeColor="text1"/>
          <w:sz w:val="24"/>
          <w:szCs w:val="24"/>
        </w:rPr>
        <w:t>Complete, beneficiary-reported ethnicity data are critically important for identifying, analyzing, and addressing disparities in health and health care access and quality.</w:t>
      </w:r>
    </w:p>
    <w:p w14:paraId="7943B493" w14:textId="77777777" w:rsidR="00C7280F" w:rsidRPr="00E2482B" w:rsidRDefault="00C7280F" w:rsidP="00C7280F">
      <w:pPr>
        <w:pStyle w:val="CalloutText-LtBlue"/>
        <w:rPr>
          <w:rFonts w:cstheme="minorHAnsi"/>
        </w:rPr>
      </w:pPr>
      <w:r w:rsidRPr="00E2482B">
        <w:rPr>
          <w:rFonts w:cstheme="minorHAnsi"/>
        </w:rPr>
        <w:lastRenderedPageBreak/>
        <w:t>MEASURE SUMMARY</w:t>
      </w:r>
    </w:p>
    <w:tbl>
      <w:tblPr>
        <w:tblStyle w:val="MHLeftHeaderTable"/>
        <w:tblW w:w="10075" w:type="dxa"/>
        <w:tblLook w:val="0680" w:firstRow="0" w:lastRow="0" w:firstColumn="1" w:lastColumn="0" w:noHBand="1" w:noVBand="1"/>
      </w:tblPr>
      <w:tblGrid>
        <w:gridCol w:w="2875"/>
        <w:gridCol w:w="7200"/>
      </w:tblGrid>
      <w:tr w:rsidR="008D0294" w:rsidRPr="00E2482B" w14:paraId="5A1C3AD3" w14:textId="77777777" w:rsidTr="00D45A1C">
        <w:trPr>
          <w:trHeight w:val="504"/>
        </w:trPr>
        <w:tc>
          <w:tcPr>
            <w:cnfStyle w:val="001000000000" w:firstRow="0" w:lastRow="0" w:firstColumn="1" w:lastColumn="0" w:oddVBand="0" w:evenVBand="0" w:oddHBand="0" w:evenHBand="0" w:firstRowFirstColumn="0" w:firstRowLastColumn="0" w:lastRowFirstColumn="0" w:lastRowLastColumn="0"/>
            <w:tcW w:w="2875" w:type="dxa"/>
            <w:vAlign w:val="top"/>
          </w:tcPr>
          <w:p w14:paraId="19D7209E" w14:textId="77777777" w:rsidR="008D0294" w:rsidRPr="00E2482B" w:rsidRDefault="008D0294">
            <w:pPr>
              <w:pStyle w:val="MH-ChartContentText"/>
              <w:spacing w:before="120" w:after="120"/>
              <w:rPr>
                <w:sz w:val="24"/>
                <w:szCs w:val="24"/>
              </w:rPr>
            </w:pPr>
            <w:r w:rsidRPr="00E2482B">
              <w:rPr>
                <w:sz w:val="24"/>
                <w:szCs w:val="24"/>
              </w:rPr>
              <w:t>Description</w:t>
            </w:r>
          </w:p>
        </w:tc>
        <w:tc>
          <w:tcPr>
            <w:tcW w:w="7200" w:type="dxa"/>
            <w:vAlign w:val="top"/>
          </w:tcPr>
          <w:p w14:paraId="33F785B8" w14:textId="4944A71A" w:rsidR="00F73117" w:rsidRDefault="003B3706" w:rsidP="0027329B">
            <w:pPr>
              <w:pStyle w:val="MH-ChartContentText"/>
              <w:spacing w:before="120" w:after="120"/>
              <w:cnfStyle w:val="000000000000" w:firstRow="0" w:lastRow="0" w:firstColumn="0" w:lastColumn="0" w:oddVBand="0" w:evenVBand="0" w:oddHBand="0" w:evenHBand="0" w:firstRowFirstColumn="0" w:firstRowLastColumn="0" w:lastRowFirstColumn="0" w:lastRowLastColumn="0"/>
              <w:rPr>
                <w:rStyle w:val="eop"/>
                <w:rFonts w:ascii="Arial" w:hAnsi="Arial" w:cs="Arial"/>
                <w:b/>
                <w:bCs/>
                <w:color w:val="C82613"/>
                <w:shd w:val="clear" w:color="auto" w:fill="FFFFFF"/>
              </w:rPr>
            </w:pPr>
            <w:r>
              <w:rPr>
                <w:sz w:val="24"/>
                <w:szCs w:val="24"/>
              </w:rPr>
              <w:t>In PY3, t</w:t>
            </w:r>
            <w:r w:rsidRPr="00E2482B">
              <w:rPr>
                <w:sz w:val="24"/>
                <w:szCs w:val="24"/>
              </w:rPr>
              <w:t xml:space="preserve">he </w:t>
            </w:r>
            <w:r w:rsidR="008D0294" w:rsidRPr="00E2482B">
              <w:rPr>
                <w:sz w:val="24"/>
                <w:szCs w:val="24"/>
              </w:rPr>
              <w:t xml:space="preserve">percentage of </w:t>
            </w:r>
            <w:r w:rsidR="008D0294">
              <w:rPr>
                <w:sz w:val="24"/>
                <w:szCs w:val="24"/>
              </w:rPr>
              <w:t>MBHV</w:t>
            </w:r>
            <w:r w:rsidR="008D0294" w:rsidRPr="00E2482B">
              <w:rPr>
                <w:sz w:val="24"/>
                <w:szCs w:val="24"/>
              </w:rPr>
              <w:t xml:space="preserve"> </w:t>
            </w:r>
            <w:r w:rsidR="008D0294">
              <w:rPr>
                <w:sz w:val="24"/>
                <w:szCs w:val="24"/>
              </w:rPr>
              <w:t xml:space="preserve">Covered Individuals with at least one Behavioral Health (BH) Outpatient (OP) Visit during the measurement year </w:t>
            </w:r>
            <w:r w:rsidR="008D0294" w:rsidRPr="00E2482B">
              <w:rPr>
                <w:sz w:val="24"/>
                <w:szCs w:val="24"/>
              </w:rPr>
              <w:t>with self-reported Hispanic ethnicity data that was collected</w:t>
            </w:r>
            <w:r w:rsidR="0027329B">
              <w:rPr>
                <w:sz w:val="24"/>
                <w:szCs w:val="24"/>
              </w:rPr>
              <w:t xml:space="preserve"> or verified</w:t>
            </w:r>
            <w:r w:rsidR="008D0294" w:rsidRPr="00E2482B">
              <w:rPr>
                <w:sz w:val="24"/>
                <w:szCs w:val="24"/>
              </w:rPr>
              <w:t xml:space="preserve"> by </w:t>
            </w:r>
            <w:r w:rsidR="008D0294">
              <w:rPr>
                <w:sz w:val="24"/>
                <w:szCs w:val="24"/>
              </w:rPr>
              <w:t>the MBHV</w:t>
            </w:r>
            <w:r w:rsidR="008D0294" w:rsidRPr="00E2482B">
              <w:rPr>
                <w:sz w:val="24"/>
                <w:szCs w:val="24"/>
              </w:rPr>
              <w:t xml:space="preserve"> in the measurement year</w:t>
            </w:r>
          </w:p>
          <w:p w14:paraId="6D0B006D" w14:textId="6D0308F1" w:rsidR="003B3706" w:rsidRPr="00E2482B" w:rsidRDefault="003B3706" w:rsidP="0027329B">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In PY4-5, the percentage of MBHV Covered Individuals with at least one Behavioral Health (BH) Outpatient (OP) Visit during the measurement year with self-reported Hispanic ethnicity data that was collected or verified by the MBHV within the past 3 years.</w:t>
            </w:r>
          </w:p>
        </w:tc>
      </w:tr>
      <w:tr w:rsidR="008D0294" w:rsidRPr="00E2482B" w14:paraId="5AAFB17F" w14:textId="77777777" w:rsidTr="00D45A1C">
        <w:trPr>
          <w:trHeight w:val="504"/>
        </w:trPr>
        <w:tc>
          <w:tcPr>
            <w:cnfStyle w:val="001000000000" w:firstRow="0" w:lastRow="0" w:firstColumn="1" w:lastColumn="0" w:oddVBand="0" w:evenVBand="0" w:oddHBand="0" w:evenHBand="0" w:firstRowFirstColumn="0" w:firstRowLastColumn="0" w:lastRowFirstColumn="0" w:lastRowLastColumn="0"/>
            <w:tcW w:w="2875" w:type="dxa"/>
            <w:vAlign w:val="top"/>
          </w:tcPr>
          <w:p w14:paraId="080999C8" w14:textId="77777777" w:rsidR="008D0294" w:rsidRPr="00E2482B" w:rsidRDefault="008D0294">
            <w:pPr>
              <w:pStyle w:val="MH-ChartContentText"/>
              <w:spacing w:before="120" w:after="120"/>
              <w:rPr>
                <w:sz w:val="24"/>
                <w:szCs w:val="24"/>
              </w:rPr>
            </w:pPr>
            <w:r w:rsidRPr="00E2482B">
              <w:rPr>
                <w:sz w:val="24"/>
                <w:szCs w:val="24"/>
              </w:rPr>
              <w:t>Numerator</w:t>
            </w:r>
          </w:p>
        </w:tc>
        <w:tc>
          <w:tcPr>
            <w:tcW w:w="7200" w:type="dxa"/>
            <w:vAlign w:val="top"/>
          </w:tcPr>
          <w:p w14:paraId="740BC698" w14:textId="69CB5993" w:rsidR="008D0294" w:rsidRDefault="003B3706">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 xml:space="preserve">In PY3, </w:t>
            </w:r>
            <w:r w:rsidR="008D0294">
              <w:rPr>
                <w:sz w:val="24"/>
                <w:szCs w:val="24"/>
              </w:rPr>
              <w:t>MBHV</w:t>
            </w:r>
            <w:r w:rsidR="008D0294" w:rsidRPr="00E2482B">
              <w:rPr>
                <w:sz w:val="24"/>
                <w:szCs w:val="24"/>
              </w:rPr>
              <w:t xml:space="preserve"> </w:t>
            </w:r>
            <w:r w:rsidR="008D0294">
              <w:rPr>
                <w:sz w:val="24"/>
                <w:szCs w:val="24"/>
              </w:rPr>
              <w:t>Covered Individuals with at least one BH OP Visit during the measurement year</w:t>
            </w:r>
            <w:r w:rsidR="008D0294" w:rsidRPr="00E2482B">
              <w:rPr>
                <w:sz w:val="24"/>
                <w:szCs w:val="24"/>
              </w:rPr>
              <w:t xml:space="preserve"> with self-reported Hispanic ethnicity data that was collected</w:t>
            </w:r>
            <w:r w:rsidR="0027329B">
              <w:rPr>
                <w:sz w:val="24"/>
                <w:szCs w:val="24"/>
              </w:rPr>
              <w:t xml:space="preserve"> or verified</w:t>
            </w:r>
            <w:r w:rsidR="008D0294" w:rsidRPr="00E2482B">
              <w:rPr>
                <w:sz w:val="24"/>
                <w:szCs w:val="24"/>
              </w:rPr>
              <w:t xml:space="preserve"> by </w:t>
            </w:r>
            <w:r w:rsidR="008D0294">
              <w:rPr>
                <w:sz w:val="24"/>
                <w:szCs w:val="24"/>
              </w:rPr>
              <w:t>the MBHV</w:t>
            </w:r>
            <w:r w:rsidR="008D0294" w:rsidRPr="00E2482B">
              <w:rPr>
                <w:sz w:val="24"/>
                <w:szCs w:val="24"/>
              </w:rPr>
              <w:t xml:space="preserve"> during the measurement year</w:t>
            </w:r>
          </w:p>
          <w:p w14:paraId="4AE5489A" w14:textId="56ADD802" w:rsidR="00F73117" w:rsidRDefault="00F73117">
            <w:pPr>
              <w:pStyle w:val="MH-ChartContentText"/>
              <w:spacing w:before="120" w:after="120"/>
              <w:cnfStyle w:val="000000000000" w:firstRow="0" w:lastRow="0" w:firstColumn="0" w:lastColumn="0" w:oddVBand="0" w:evenVBand="0" w:oddHBand="0" w:evenHBand="0" w:firstRowFirstColumn="0" w:firstRowLastColumn="0" w:lastRowFirstColumn="0" w:lastRowLastColumn="0"/>
              <w:rPr>
                <w:rStyle w:val="eop"/>
                <w:rFonts w:ascii="Arial" w:hAnsi="Arial" w:cs="Arial"/>
                <w:b/>
                <w:bCs/>
                <w:color w:val="C82613"/>
                <w:shd w:val="clear" w:color="auto" w:fill="FFFFFF"/>
              </w:rPr>
            </w:pPr>
          </w:p>
          <w:p w14:paraId="735D3B0F" w14:textId="4E37932E" w:rsidR="003B3706" w:rsidRPr="00E2482B" w:rsidRDefault="003B3706">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 xml:space="preserve">In PY4-5, </w:t>
            </w:r>
            <w:r w:rsidRPr="004829A6">
              <w:rPr>
                <w:sz w:val="24"/>
                <w:szCs w:val="24"/>
              </w:rPr>
              <w:t xml:space="preserve">MBHV Covered Individuals with at least one BH OP Visit during the measurement year with self-reported </w:t>
            </w:r>
            <w:r>
              <w:rPr>
                <w:sz w:val="24"/>
                <w:szCs w:val="24"/>
              </w:rPr>
              <w:t xml:space="preserve">Hispanic ethnicity </w:t>
            </w:r>
            <w:r w:rsidRPr="004829A6">
              <w:rPr>
                <w:sz w:val="24"/>
                <w:szCs w:val="24"/>
              </w:rPr>
              <w:t>data that was collected</w:t>
            </w:r>
            <w:r>
              <w:rPr>
                <w:sz w:val="24"/>
                <w:szCs w:val="24"/>
              </w:rPr>
              <w:t xml:space="preserve"> or verified</w:t>
            </w:r>
            <w:r w:rsidRPr="004829A6">
              <w:rPr>
                <w:sz w:val="24"/>
                <w:szCs w:val="24"/>
              </w:rPr>
              <w:t xml:space="preserve"> by the MBHV</w:t>
            </w:r>
            <w:r>
              <w:rPr>
                <w:sz w:val="24"/>
                <w:szCs w:val="24"/>
              </w:rPr>
              <w:t xml:space="preserve"> within the past 3 years.</w:t>
            </w:r>
          </w:p>
        </w:tc>
      </w:tr>
      <w:tr w:rsidR="008D0294" w:rsidRPr="00E2482B" w14:paraId="0F4D6E76" w14:textId="77777777" w:rsidTr="00D45A1C">
        <w:trPr>
          <w:trHeight w:val="504"/>
        </w:trPr>
        <w:tc>
          <w:tcPr>
            <w:cnfStyle w:val="001000000000" w:firstRow="0" w:lastRow="0" w:firstColumn="1" w:lastColumn="0" w:oddVBand="0" w:evenVBand="0" w:oddHBand="0" w:evenHBand="0" w:firstRowFirstColumn="0" w:firstRowLastColumn="0" w:lastRowFirstColumn="0" w:lastRowLastColumn="0"/>
            <w:tcW w:w="2875" w:type="dxa"/>
            <w:vAlign w:val="top"/>
          </w:tcPr>
          <w:p w14:paraId="21394981" w14:textId="77777777" w:rsidR="008D0294" w:rsidRPr="00E2482B" w:rsidRDefault="008D0294">
            <w:pPr>
              <w:pStyle w:val="MH-ChartContentText"/>
              <w:spacing w:before="120" w:after="120"/>
              <w:rPr>
                <w:sz w:val="24"/>
                <w:szCs w:val="24"/>
              </w:rPr>
            </w:pPr>
            <w:r w:rsidRPr="00E2482B">
              <w:rPr>
                <w:sz w:val="24"/>
                <w:szCs w:val="24"/>
              </w:rPr>
              <w:t>Denominator</w:t>
            </w:r>
          </w:p>
        </w:tc>
        <w:tc>
          <w:tcPr>
            <w:tcW w:w="7200" w:type="dxa"/>
            <w:vAlign w:val="top"/>
          </w:tcPr>
          <w:p w14:paraId="2DC590B6" w14:textId="69FB542C" w:rsidR="008D0294" w:rsidRPr="00E2482B" w:rsidRDefault="003B3706">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Pr>
                <w:rFonts w:eastAsia="Times New Roman"/>
                <w:sz w:val="24"/>
                <w:szCs w:val="24"/>
              </w:rPr>
              <w:t>The eligible population</w:t>
            </w:r>
          </w:p>
        </w:tc>
      </w:tr>
    </w:tbl>
    <w:p w14:paraId="21D2263E" w14:textId="77777777" w:rsidR="00C7280F" w:rsidRPr="00E2482B" w:rsidRDefault="00C7280F" w:rsidP="008D0294">
      <w:pPr>
        <w:spacing w:before="0" w:after="0"/>
        <w:rPr>
          <w:rFonts w:cstheme="minorHAnsi"/>
        </w:rPr>
      </w:pPr>
    </w:p>
    <w:p w14:paraId="1611CE40" w14:textId="77777777" w:rsidR="00C7280F" w:rsidRPr="00E2482B" w:rsidRDefault="00C7280F" w:rsidP="00C7280F">
      <w:pPr>
        <w:pStyle w:val="CalloutText-LtBlue"/>
        <w:rPr>
          <w:rFonts w:cstheme="minorHAnsi"/>
        </w:rPr>
      </w:pPr>
      <w:r w:rsidRPr="00E2482B">
        <w:rPr>
          <w:rFonts w:cstheme="minorHAnsi"/>
        </w:rPr>
        <w:t>ELIGIBLE POPULATION</w:t>
      </w:r>
    </w:p>
    <w:tbl>
      <w:tblPr>
        <w:tblStyle w:val="MHLeftHeaderTable"/>
        <w:tblW w:w="10075" w:type="dxa"/>
        <w:tblLook w:val="0680" w:firstRow="0" w:lastRow="0" w:firstColumn="1" w:lastColumn="0" w:noHBand="1" w:noVBand="1"/>
      </w:tblPr>
      <w:tblGrid>
        <w:gridCol w:w="2875"/>
        <w:gridCol w:w="7200"/>
      </w:tblGrid>
      <w:tr w:rsidR="00C7280F" w:rsidRPr="00E2482B" w14:paraId="14C917EC" w14:textId="77777777" w:rsidTr="00D45A1C">
        <w:trPr>
          <w:trHeight w:val="504"/>
        </w:trPr>
        <w:tc>
          <w:tcPr>
            <w:cnfStyle w:val="001000000000" w:firstRow="0" w:lastRow="0" w:firstColumn="1" w:lastColumn="0" w:oddVBand="0" w:evenVBand="0" w:oddHBand="0" w:evenHBand="0" w:firstRowFirstColumn="0" w:firstRowLastColumn="0" w:lastRowFirstColumn="0" w:lastRowLastColumn="0"/>
            <w:tcW w:w="2875" w:type="dxa"/>
            <w:vAlign w:val="top"/>
          </w:tcPr>
          <w:p w14:paraId="6DAA2197" w14:textId="77777777" w:rsidR="00C7280F" w:rsidRPr="00E2482B" w:rsidRDefault="00C7280F" w:rsidP="00A74397">
            <w:pPr>
              <w:pStyle w:val="MH-ChartContentText"/>
              <w:spacing w:before="120" w:after="120"/>
              <w:rPr>
                <w:sz w:val="24"/>
                <w:szCs w:val="24"/>
              </w:rPr>
            </w:pPr>
            <w:r w:rsidRPr="00E2482B">
              <w:rPr>
                <w:sz w:val="24"/>
                <w:szCs w:val="24"/>
              </w:rPr>
              <w:t>Age</w:t>
            </w:r>
          </w:p>
        </w:tc>
        <w:tc>
          <w:tcPr>
            <w:tcW w:w="7200" w:type="dxa"/>
            <w:vAlign w:val="top"/>
          </w:tcPr>
          <w:p w14:paraId="32D79DAF" w14:textId="3FA66968" w:rsidR="00C7280F" w:rsidRPr="00E2482B" w:rsidRDefault="00146297" w:rsidP="00A74397">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Pr>
                <w:rFonts w:eastAsia="Times New Roman"/>
                <w:sz w:val="24"/>
                <w:szCs w:val="24"/>
              </w:rPr>
              <w:t>Any Age</w:t>
            </w:r>
          </w:p>
        </w:tc>
      </w:tr>
      <w:tr w:rsidR="00C7280F" w:rsidRPr="00E2482B" w14:paraId="79C8CD81" w14:textId="77777777" w:rsidTr="00D45A1C">
        <w:trPr>
          <w:trHeight w:val="504"/>
        </w:trPr>
        <w:tc>
          <w:tcPr>
            <w:cnfStyle w:val="001000000000" w:firstRow="0" w:lastRow="0" w:firstColumn="1" w:lastColumn="0" w:oddVBand="0" w:evenVBand="0" w:oddHBand="0" w:evenHBand="0" w:firstRowFirstColumn="0" w:firstRowLastColumn="0" w:lastRowFirstColumn="0" w:lastRowLastColumn="0"/>
            <w:tcW w:w="2875" w:type="dxa"/>
            <w:vAlign w:val="top"/>
          </w:tcPr>
          <w:p w14:paraId="01A767F1" w14:textId="77777777" w:rsidR="00C7280F" w:rsidRPr="00E2482B" w:rsidRDefault="00C7280F" w:rsidP="00A74397">
            <w:pPr>
              <w:pStyle w:val="MH-ChartContentText"/>
              <w:spacing w:before="120" w:after="120"/>
              <w:rPr>
                <w:sz w:val="24"/>
                <w:szCs w:val="24"/>
              </w:rPr>
            </w:pPr>
            <w:r w:rsidRPr="00E2482B">
              <w:rPr>
                <w:sz w:val="24"/>
                <w:szCs w:val="24"/>
              </w:rPr>
              <w:t>Continuous Enrollment</w:t>
            </w:r>
          </w:p>
        </w:tc>
        <w:tc>
          <w:tcPr>
            <w:tcW w:w="7200" w:type="dxa"/>
            <w:vAlign w:val="top"/>
          </w:tcPr>
          <w:p w14:paraId="0E4B4CAA" w14:textId="4AC4313E" w:rsidR="00C7280F" w:rsidRPr="00E2482B" w:rsidRDefault="00AB5EC3" w:rsidP="00A74397">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Pr>
                <w:rFonts w:eastAsia="Times New Roman"/>
                <w:sz w:val="24"/>
                <w:szCs w:val="24"/>
              </w:rPr>
              <w:t>Continuous enrollment in MassHealth for t</w:t>
            </w:r>
            <w:r w:rsidR="00C7280F" w:rsidRPr="00E2482B">
              <w:rPr>
                <w:rFonts w:eastAsia="Times New Roman"/>
                <w:sz w:val="24"/>
                <w:szCs w:val="24"/>
              </w:rPr>
              <w:t>he measurement year</w:t>
            </w:r>
          </w:p>
        </w:tc>
      </w:tr>
      <w:tr w:rsidR="00C7280F" w:rsidRPr="00E2482B" w14:paraId="1BFEB35B" w14:textId="77777777" w:rsidTr="00D45A1C">
        <w:trPr>
          <w:trHeight w:val="504"/>
        </w:trPr>
        <w:tc>
          <w:tcPr>
            <w:cnfStyle w:val="001000000000" w:firstRow="0" w:lastRow="0" w:firstColumn="1" w:lastColumn="0" w:oddVBand="0" w:evenVBand="0" w:oddHBand="0" w:evenHBand="0" w:firstRowFirstColumn="0" w:firstRowLastColumn="0" w:lastRowFirstColumn="0" w:lastRowLastColumn="0"/>
            <w:tcW w:w="2875" w:type="dxa"/>
            <w:vAlign w:val="top"/>
          </w:tcPr>
          <w:p w14:paraId="2780B89A" w14:textId="77777777" w:rsidR="00C7280F" w:rsidRPr="00E2482B" w:rsidRDefault="00C7280F" w:rsidP="00A74397">
            <w:pPr>
              <w:pStyle w:val="MH-ChartContentText"/>
              <w:spacing w:before="120" w:after="120"/>
              <w:rPr>
                <w:sz w:val="24"/>
                <w:szCs w:val="24"/>
              </w:rPr>
            </w:pPr>
            <w:r w:rsidRPr="00E2482B">
              <w:rPr>
                <w:sz w:val="24"/>
                <w:szCs w:val="24"/>
              </w:rPr>
              <w:t>Allowable Gap</w:t>
            </w:r>
          </w:p>
        </w:tc>
        <w:tc>
          <w:tcPr>
            <w:tcW w:w="7200" w:type="dxa"/>
            <w:vAlign w:val="top"/>
          </w:tcPr>
          <w:p w14:paraId="1036A904" w14:textId="77777777" w:rsidR="00C7280F" w:rsidRPr="00E2482B" w:rsidRDefault="00C7280F" w:rsidP="00A74397">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sz w:val="24"/>
                <w:szCs w:val="24"/>
              </w:rPr>
              <w:t>No more than one gap in enrollment of up to 45 days during the measurement year</w:t>
            </w:r>
          </w:p>
        </w:tc>
      </w:tr>
      <w:tr w:rsidR="00C7280F" w:rsidRPr="00E2482B" w14:paraId="6AFC9919" w14:textId="77777777" w:rsidTr="00D45A1C">
        <w:trPr>
          <w:trHeight w:val="504"/>
        </w:trPr>
        <w:tc>
          <w:tcPr>
            <w:cnfStyle w:val="001000000000" w:firstRow="0" w:lastRow="0" w:firstColumn="1" w:lastColumn="0" w:oddVBand="0" w:evenVBand="0" w:oddHBand="0" w:evenHBand="0" w:firstRowFirstColumn="0" w:firstRowLastColumn="0" w:lastRowFirstColumn="0" w:lastRowLastColumn="0"/>
            <w:tcW w:w="2875" w:type="dxa"/>
            <w:vAlign w:val="top"/>
          </w:tcPr>
          <w:p w14:paraId="153366AE" w14:textId="77777777" w:rsidR="00C7280F" w:rsidRPr="00E2482B" w:rsidRDefault="00C7280F" w:rsidP="00A74397">
            <w:pPr>
              <w:pStyle w:val="MH-ChartContentText"/>
              <w:spacing w:before="120" w:after="120"/>
              <w:rPr>
                <w:sz w:val="24"/>
                <w:szCs w:val="24"/>
              </w:rPr>
            </w:pPr>
            <w:r w:rsidRPr="00E2482B">
              <w:rPr>
                <w:sz w:val="24"/>
                <w:szCs w:val="24"/>
              </w:rPr>
              <w:t>Anchor Date</w:t>
            </w:r>
          </w:p>
        </w:tc>
        <w:tc>
          <w:tcPr>
            <w:tcW w:w="7200" w:type="dxa"/>
            <w:vAlign w:val="top"/>
          </w:tcPr>
          <w:p w14:paraId="6FF6D2A9" w14:textId="77777777" w:rsidR="00C7280F" w:rsidRPr="00E2482B" w:rsidRDefault="00C7280F" w:rsidP="00A74397">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December 31</w:t>
            </w:r>
            <w:r w:rsidRPr="00E2482B">
              <w:rPr>
                <w:rFonts w:eastAsia="Times New Roman"/>
                <w:sz w:val="24"/>
                <w:szCs w:val="24"/>
                <w:vertAlign w:val="superscript"/>
              </w:rPr>
              <w:t>st</w:t>
            </w:r>
            <w:r w:rsidRPr="00E2482B">
              <w:rPr>
                <w:rFonts w:eastAsia="Times New Roman"/>
                <w:sz w:val="24"/>
                <w:szCs w:val="24"/>
              </w:rPr>
              <w:t xml:space="preserve"> of the measurement year</w:t>
            </w:r>
          </w:p>
        </w:tc>
      </w:tr>
      <w:tr w:rsidR="00C7280F" w:rsidRPr="00E2482B" w14:paraId="01BD5543" w14:textId="77777777" w:rsidTr="00D45A1C">
        <w:trPr>
          <w:trHeight w:val="504"/>
        </w:trPr>
        <w:tc>
          <w:tcPr>
            <w:cnfStyle w:val="001000000000" w:firstRow="0" w:lastRow="0" w:firstColumn="1" w:lastColumn="0" w:oddVBand="0" w:evenVBand="0" w:oddHBand="0" w:evenHBand="0" w:firstRowFirstColumn="0" w:firstRowLastColumn="0" w:lastRowFirstColumn="0" w:lastRowLastColumn="0"/>
            <w:tcW w:w="2875" w:type="dxa"/>
            <w:vAlign w:val="top"/>
          </w:tcPr>
          <w:p w14:paraId="778A5016" w14:textId="77777777" w:rsidR="00C7280F" w:rsidRPr="00E2482B" w:rsidRDefault="00C7280F" w:rsidP="00A74397">
            <w:pPr>
              <w:pStyle w:val="MH-ChartContentText"/>
              <w:spacing w:before="120" w:after="120"/>
              <w:rPr>
                <w:sz w:val="24"/>
                <w:szCs w:val="24"/>
              </w:rPr>
            </w:pPr>
            <w:r w:rsidRPr="00E2482B">
              <w:rPr>
                <w:sz w:val="24"/>
                <w:szCs w:val="24"/>
              </w:rPr>
              <w:t>Event/Diagnosis</w:t>
            </w:r>
          </w:p>
        </w:tc>
        <w:tc>
          <w:tcPr>
            <w:tcW w:w="7200" w:type="dxa"/>
            <w:vAlign w:val="top"/>
          </w:tcPr>
          <w:p w14:paraId="0F9FE035" w14:textId="77777777" w:rsidR="003A6EF4" w:rsidRDefault="003A6EF4" w:rsidP="003A6EF4">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At least one BH OP Visit during the measurement year.</w:t>
            </w:r>
          </w:p>
          <w:p w14:paraId="036917EA" w14:textId="77777777" w:rsidR="003A6EF4" w:rsidRDefault="003A6EF4" w:rsidP="003A6EF4">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To identify BH OP Visits:</w:t>
            </w:r>
          </w:p>
          <w:p w14:paraId="102F4D83" w14:textId="7AB6C198" w:rsidR="00C7280F" w:rsidRPr="00E2482B" w:rsidRDefault="003A6EF4" w:rsidP="00DD4F64">
            <w:pPr>
              <w:pStyle w:val="MH-ChartContentText"/>
              <w:numPr>
                <w:ilvl w:val="0"/>
                <w:numId w:val="50"/>
              </w:numPr>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lastRenderedPageBreak/>
              <w:t>Identify all</w:t>
            </w:r>
            <w:r w:rsidR="009733A1">
              <w:rPr>
                <w:sz w:val="24"/>
                <w:szCs w:val="24"/>
              </w:rPr>
              <w:t xml:space="preserve"> MBHV encounter</w:t>
            </w:r>
            <w:r w:rsidR="00C2243B">
              <w:rPr>
                <w:sz w:val="24"/>
                <w:szCs w:val="24"/>
              </w:rPr>
              <w:t xml:space="preserve"> claims</w:t>
            </w:r>
            <w:r w:rsidR="009733A1">
              <w:rPr>
                <w:sz w:val="24"/>
                <w:szCs w:val="24"/>
              </w:rPr>
              <w:t xml:space="preserve"> that are</w:t>
            </w:r>
            <w:r>
              <w:rPr>
                <w:sz w:val="24"/>
                <w:szCs w:val="24"/>
              </w:rPr>
              <w:t xml:space="preserve"> Behavioral Health Outpatient Visits (BH Outpatient Visit Value Set)</w:t>
            </w:r>
            <w:r>
              <w:rPr>
                <w:rStyle w:val="FootnoteReference"/>
                <w:sz w:val="24"/>
                <w:szCs w:val="24"/>
              </w:rPr>
              <w:footnoteReference w:id="3"/>
            </w:r>
          </w:p>
        </w:tc>
      </w:tr>
    </w:tbl>
    <w:p w14:paraId="577CA76E" w14:textId="77777777" w:rsidR="00C7280F" w:rsidRPr="004E3199" w:rsidRDefault="00C7280F" w:rsidP="00E953FA">
      <w:pPr>
        <w:spacing w:before="0" w:after="0"/>
      </w:pPr>
    </w:p>
    <w:p w14:paraId="64301ABA" w14:textId="77777777" w:rsidR="00C7280F" w:rsidRPr="00E2482B" w:rsidRDefault="00C7280F" w:rsidP="00C7280F">
      <w:pPr>
        <w:pStyle w:val="CalloutText-LtBlue"/>
        <w:rPr>
          <w:rFonts w:cstheme="minorHAnsi"/>
          <w:bCs/>
        </w:rPr>
      </w:pPr>
      <w:r w:rsidRPr="00E2482B">
        <w:rPr>
          <w:rFonts w:cstheme="minorHAnsi"/>
        </w:rPr>
        <w:t>DEFINITIONS</w:t>
      </w:r>
    </w:p>
    <w:tbl>
      <w:tblPr>
        <w:tblStyle w:val="MHLeftHeaderTable"/>
        <w:tblW w:w="10075" w:type="dxa"/>
        <w:tblLook w:val="0680" w:firstRow="0" w:lastRow="0" w:firstColumn="1" w:lastColumn="0" w:noHBand="1" w:noVBand="1"/>
      </w:tblPr>
      <w:tblGrid>
        <w:gridCol w:w="2875"/>
        <w:gridCol w:w="7200"/>
      </w:tblGrid>
      <w:tr w:rsidR="006B1CB7" w:rsidRPr="00E2482B" w14:paraId="6EBB8E12" w14:textId="77777777" w:rsidTr="00D45A1C">
        <w:trPr>
          <w:trHeight w:val="504"/>
        </w:trPr>
        <w:tc>
          <w:tcPr>
            <w:cnfStyle w:val="001000000000" w:firstRow="0" w:lastRow="0" w:firstColumn="1" w:lastColumn="0" w:oddVBand="0" w:evenVBand="0" w:oddHBand="0" w:evenHBand="0" w:firstRowFirstColumn="0" w:firstRowLastColumn="0" w:lastRowFirstColumn="0" w:lastRowLastColumn="0"/>
            <w:tcW w:w="2875" w:type="dxa"/>
            <w:vAlign w:val="top"/>
          </w:tcPr>
          <w:p w14:paraId="46A39D4C" w14:textId="0E910449" w:rsidR="006B1CB7" w:rsidRPr="00E2482B" w:rsidRDefault="006B1CB7" w:rsidP="006B1CB7">
            <w:pPr>
              <w:pStyle w:val="MH-ChartContentText"/>
              <w:spacing w:before="120" w:after="120"/>
              <w:rPr>
                <w:rFonts w:eastAsia="Times New Roman"/>
                <w:sz w:val="24"/>
                <w:szCs w:val="24"/>
              </w:rPr>
            </w:pPr>
            <w:r w:rsidRPr="00745CB7">
              <w:rPr>
                <w:rFonts w:eastAsia="Times New Roman"/>
                <w:sz w:val="24"/>
                <w:szCs w:val="24"/>
              </w:rPr>
              <w:t>Covered Individual</w:t>
            </w:r>
          </w:p>
        </w:tc>
        <w:tc>
          <w:tcPr>
            <w:tcW w:w="7200" w:type="dxa"/>
            <w:vAlign w:val="top"/>
          </w:tcPr>
          <w:p w14:paraId="0DD63BAA" w14:textId="6C5E1AC4" w:rsidR="006B1CB7" w:rsidRPr="00E2482B" w:rsidRDefault="006B1CB7" w:rsidP="006B1CB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Pr>
                <w:sz w:val="24"/>
                <w:szCs w:val="24"/>
              </w:rPr>
              <w:t>A</w:t>
            </w:r>
            <w:r w:rsidRPr="003E06AC">
              <w:rPr>
                <w:sz w:val="24"/>
                <w:szCs w:val="24"/>
              </w:rPr>
              <w:t xml:space="preserve"> MassHealth Member who is eligible to receive Behavioral </w:t>
            </w:r>
            <w:r>
              <w:rPr>
                <w:sz w:val="24"/>
                <w:szCs w:val="24"/>
              </w:rPr>
              <w:t>H</w:t>
            </w:r>
            <w:r w:rsidRPr="003E06AC">
              <w:rPr>
                <w:sz w:val="24"/>
                <w:szCs w:val="24"/>
              </w:rPr>
              <w:t xml:space="preserve">ealth Covered Services under the </w:t>
            </w:r>
            <w:r>
              <w:rPr>
                <w:sz w:val="24"/>
                <w:szCs w:val="24"/>
              </w:rPr>
              <w:t xml:space="preserve">MBHV </w:t>
            </w:r>
            <w:r w:rsidRPr="003E06AC">
              <w:rPr>
                <w:sz w:val="24"/>
                <w:szCs w:val="24"/>
              </w:rPr>
              <w:t>Contract, including PCC Plan Enrollees, Members enrolled in a Primary Care ACO, Children in the Care and/or Custody of the Commonwealth, and children in MassHealth Standard or CommonHealth with other insurance</w:t>
            </w:r>
            <w:r>
              <w:rPr>
                <w:sz w:val="24"/>
                <w:szCs w:val="24"/>
              </w:rPr>
              <w:t>.</w:t>
            </w:r>
          </w:p>
        </w:tc>
      </w:tr>
      <w:tr w:rsidR="006B1CB7" w:rsidRPr="00E2482B" w14:paraId="7C8832CA" w14:textId="77777777" w:rsidTr="00D45A1C">
        <w:trPr>
          <w:trHeight w:val="504"/>
        </w:trPr>
        <w:tc>
          <w:tcPr>
            <w:cnfStyle w:val="001000000000" w:firstRow="0" w:lastRow="0" w:firstColumn="1" w:lastColumn="0" w:oddVBand="0" w:evenVBand="0" w:oddHBand="0" w:evenHBand="0" w:firstRowFirstColumn="0" w:firstRowLastColumn="0" w:lastRowFirstColumn="0" w:lastRowLastColumn="0"/>
            <w:tcW w:w="2875" w:type="dxa"/>
            <w:vAlign w:val="top"/>
          </w:tcPr>
          <w:p w14:paraId="247E3467" w14:textId="59E1BD6E" w:rsidR="006B1CB7" w:rsidRPr="00E2482B" w:rsidRDefault="006B1CB7" w:rsidP="006B1CB7">
            <w:pPr>
              <w:pStyle w:val="MH-ChartContentText"/>
              <w:spacing w:before="120" w:after="120"/>
            </w:pPr>
            <w:r w:rsidRPr="00E2482B">
              <w:rPr>
                <w:rFonts w:eastAsia="Times New Roman"/>
                <w:sz w:val="24"/>
                <w:szCs w:val="24"/>
              </w:rPr>
              <w:t>Complete Hispanic ethnicity Data</w:t>
            </w:r>
          </w:p>
        </w:tc>
        <w:tc>
          <w:tcPr>
            <w:tcW w:w="7200" w:type="dxa"/>
            <w:vAlign w:val="top"/>
          </w:tcPr>
          <w:p w14:paraId="01B66B9C" w14:textId="77777777" w:rsidR="006B1CB7" w:rsidRPr="00E2482B" w:rsidRDefault="006B1CB7" w:rsidP="006B1CB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Complete Hispanic ethnicity data is defined as:</w:t>
            </w:r>
          </w:p>
          <w:p w14:paraId="4E4B0069" w14:textId="77777777" w:rsidR="006B1CB7" w:rsidRPr="00E2482B" w:rsidRDefault="006B1CB7" w:rsidP="006B1CB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 xml:space="preserve">One (1) valid Hispanic ethnicity value (valid Hispanic ethnicity values are listed in Attachment 2). </w:t>
            </w:r>
          </w:p>
          <w:p w14:paraId="2E5B9397" w14:textId="77777777" w:rsidR="006B1CB7" w:rsidRPr="00E2482B" w:rsidRDefault="006B1CB7" w:rsidP="00DD4F64">
            <w:pPr>
              <w:pStyle w:val="ListParagraph"/>
              <w:numPr>
                <w:ilvl w:val="0"/>
                <w:numId w:val="6"/>
              </w:numPr>
              <w:spacing w:before="120" w:after="120" w:line="240" w:lineRule="auto"/>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 xml:space="preserve">If value is “UNK,” it will </w:t>
            </w:r>
            <w:r w:rsidRPr="00E2482B">
              <w:rPr>
                <w:rFonts w:eastAsia="Times New Roman" w:cstheme="minorHAnsi"/>
                <w:sz w:val="24"/>
                <w:szCs w:val="24"/>
                <w:u w:val="single"/>
              </w:rPr>
              <w:t>not</w:t>
            </w:r>
            <w:r w:rsidRPr="00E2482B">
              <w:rPr>
                <w:rFonts w:eastAsia="Times New Roman" w:cstheme="minorHAnsi"/>
                <w:sz w:val="24"/>
                <w:szCs w:val="24"/>
              </w:rPr>
              <w:t xml:space="preserve"> count toward the numerator.</w:t>
            </w:r>
          </w:p>
          <w:p w14:paraId="0A39D15D" w14:textId="77777777" w:rsidR="006B1CB7" w:rsidRPr="00E2482B" w:rsidRDefault="006B1CB7" w:rsidP="00DD4F64">
            <w:pPr>
              <w:pStyle w:val="ListParagraph"/>
              <w:numPr>
                <w:ilvl w:val="0"/>
                <w:numId w:val="6"/>
              </w:numPr>
              <w:spacing w:before="120" w:after="120" w:line="240" w:lineRule="auto"/>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If value is “ASKU it will count toward the numerator.</w:t>
            </w:r>
          </w:p>
          <w:p w14:paraId="3DE30E6C" w14:textId="77777777" w:rsidR="006B1CB7" w:rsidRPr="00E2482B" w:rsidRDefault="006B1CB7" w:rsidP="00DD4F64">
            <w:pPr>
              <w:pStyle w:val="ListParagraph"/>
              <w:numPr>
                <w:ilvl w:val="0"/>
                <w:numId w:val="6"/>
              </w:numPr>
              <w:spacing w:before="120" w:after="120" w:line="240" w:lineRule="auto"/>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If value is “DONTKNOW” it will count toward the numerator.</w:t>
            </w:r>
          </w:p>
          <w:p w14:paraId="2AB1A809" w14:textId="33617C1C" w:rsidR="006B1CB7" w:rsidRPr="00A74397" w:rsidRDefault="006B1CB7" w:rsidP="006B1CB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A74397">
              <w:rPr>
                <w:rFonts w:eastAsia="Times New Roman" w:cstheme="minorHAnsi"/>
                <w:sz w:val="24"/>
                <w:szCs w:val="24"/>
              </w:rPr>
              <w:t>Each value must be self-reported.</w:t>
            </w:r>
          </w:p>
        </w:tc>
      </w:tr>
      <w:tr w:rsidR="006B1CB7" w:rsidRPr="00E2482B" w14:paraId="5023EFC2" w14:textId="77777777" w:rsidTr="00D45A1C">
        <w:trPr>
          <w:trHeight w:val="504"/>
        </w:trPr>
        <w:tc>
          <w:tcPr>
            <w:cnfStyle w:val="001000000000" w:firstRow="0" w:lastRow="0" w:firstColumn="1" w:lastColumn="0" w:oddVBand="0" w:evenVBand="0" w:oddHBand="0" w:evenHBand="0" w:firstRowFirstColumn="0" w:firstRowLastColumn="0" w:lastRowFirstColumn="0" w:lastRowLastColumn="0"/>
            <w:tcW w:w="2875" w:type="dxa"/>
            <w:vAlign w:val="top"/>
          </w:tcPr>
          <w:p w14:paraId="3EAFF1B4" w14:textId="6310F9DE" w:rsidR="006B1CB7" w:rsidRPr="00E2482B" w:rsidRDefault="006B1CB7" w:rsidP="006B1CB7">
            <w:pPr>
              <w:pStyle w:val="MH-ChartContentText"/>
              <w:spacing w:before="120" w:after="120"/>
              <w:rPr>
                <w:rFonts w:eastAsia="Times New Roman"/>
                <w:sz w:val="24"/>
                <w:szCs w:val="24"/>
              </w:rPr>
            </w:pPr>
            <w:r w:rsidRPr="00E2482B">
              <w:rPr>
                <w:rFonts w:eastAsia="Times New Roman"/>
                <w:sz w:val="24"/>
                <w:szCs w:val="24"/>
              </w:rPr>
              <w:t>Measurement Year</w:t>
            </w:r>
          </w:p>
        </w:tc>
        <w:tc>
          <w:tcPr>
            <w:tcW w:w="7200" w:type="dxa"/>
            <w:vAlign w:val="top"/>
          </w:tcPr>
          <w:p w14:paraId="7ED86EE9" w14:textId="3271E7CA" w:rsidR="006B1CB7" w:rsidRPr="00E2482B" w:rsidRDefault="006B1CB7" w:rsidP="006B1CB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color w:val="212121"/>
                <w:sz w:val="24"/>
                <w:szCs w:val="24"/>
              </w:rPr>
              <w:t xml:space="preserve">Measurement Years 1-5 correspond to </w:t>
            </w:r>
            <w:r>
              <w:rPr>
                <w:rFonts w:eastAsia="Times New Roman" w:cstheme="minorHAnsi"/>
                <w:color w:val="212121"/>
                <w:sz w:val="24"/>
                <w:szCs w:val="24"/>
              </w:rPr>
              <w:t>M</w:t>
            </w:r>
            <w:r w:rsidR="007F3D88">
              <w:rPr>
                <w:rFonts w:eastAsia="Times New Roman" w:cstheme="minorHAnsi"/>
                <w:color w:val="212121"/>
                <w:sz w:val="24"/>
                <w:szCs w:val="24"/>
              </w:rPr>
              <w:t>BHV-</w:t>
            </w:r>
            <w:r w:rsidRPr="00E2482B">
              <w:rPr>
                <w:rFonts w:eastAsia="Times New Roman" w:cstheme="minorHAnsi"/>
                <w:color w:val="212121"/>
                <w:sz w:val="24"/>
                <w:szCs w:val="24"/>
              </w:rPr>
              <w:t>QEIP Performance Years 1-5.</w:t>
            </w:r>
          </w:p>
        </w:tc>
      </w:tr>
      <w:tr w:rsidR="006B1CB7" w:rsidRPr="00E2482B" w14:paraId="26FC8418" w14:textId="77777777" w:rsidTr="00D45A1C">
        <w:trPr>
          <w:trHeight w:val="504"/>
        </w:trPr>
        <w:tc>
          <w:tcPr>
            <w:cnfStyle w:val="001000000000" w:firstRow="0" w:lastRow="0" w:firstColumn="1" w:lastColumn="0" w:oddVBand="0" w:evenVBand="0" w:oddHBand="0" w:evenHBand="0" w:firstRowFirstColumn="0" w:firstRowLastColumn="0" w:lastRowFirstColumn="0" w:lastRowLastColumn="0"/>
            <w:tcW w:w="2875" w:type="dxa"/>
            <w:vAlign w:val="top"/>
          </w:tcPr>
          <w:p w14:paraId="39B1D580" w14:textId="77777777" w:rsidR="006B1CB7" w:rsidRPr="00E2482B" w:rsidRDefault="006B1CB7" w:rsidP="006B1CB7">
            <w:pPr>
              <w:pStyle w:val="MH-ChartContentText"/>
              <w:spacing w:before="120" w:after="120"/>
              <w:rPr>
                <w:sz w:val="24"/>
                <w:szCs w:val="24"/>
              </w:rPr>
            </w:pPr>
            <w:r w:rsidRPr="00E2482B">
              <w:rPr>
                <w:sz w:val="24"/>
                <w:szCs w:val="24"/>
              </w:rPr>
              <w:t>Member File</w:t>
            </w:r>
          </w:p>
        </w:tc>
        <w:tc>
          <w:tcPr>
            <w:tcW w:w="7200" w:type="dxa"/>
            <w:vAlign w:val="top"/>
          </w:tcPr>
          <w:p w14:paraId="31E91B55" w14:textId="272416DF" w:rsidR="006B1CB7" w:rsidRPr="00E2482B" w:rsidRDefault="006B1CB7" w:rsidP="006B1CB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212121"/>
                <w:sz w:val="24"/>
                <w:szCs w:val="24"/>
              </w:rPr>
            </w:pPr>
            <w:r w:rsidRPr="00E2482B">
              <w:rPr>
                <w:rFonts w:eastAsia="Times New Roman" w:cstheme="minorHAnsi"/>
                <w:color w:val="212121"/>
                <w:sz w:val="24"/>
                <w:szCs w:val="24"/>
              </w:rPr>
              <w:t xml:space="preserve">File Name: </w:t>
            </w:r>
            <w:r>
              <w:rPr>
                <w:rFonts w:eastAsia="Times New Roman" w:cstheme="minorHAnsi"/>
                <w:color w:val="212121"/>
                <w:sz w:val="24"/>
                <w:szCs w:val="24"/>
              </w:rPr>
              <w:t>M</w:t>
            </w:r>
            <w:r w:rsidR="007F3D88">
              <w:rPr>
                <w:rFonts w:eastAsia="Times New Roman" w:cstheme="minorHAnsi"/>
                <w:color w:val="212121"/>
                <w:sz w:val="24"/>
                <w:szCs w:val="24"/>
              </w:rPr>
              <w:t>BHV</w:t>
            </w:r>
            <w:r w:rsidRPr="00E2482B">
              <w:rPr>
                <w:rFonts w:eastAsia="Times New Roman" w:cstheme="minorHAnsi"/>
                <w:color w:val="212121"/>
                <w:sz w:val="24"/>
                <w:szCs w:val="24"/>
              </w:rPr>
              <w:t xml:space="preserve"> Member File</w:t>
            </w:r>
          </w:p>
          <w:p w14:paraId="21C894AD" w14:textId="33542E56" w:rsidR="006B1CB7" w:rsidRPr="003525AA" w:rsidRDefault="006B1CB7" w:rsidP="006B1CB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212121"/>
                <w:sz w:val="24"/>
                <w:szCs w:val="24"/>
              </w:rPr>
            </w:pPr>
            <w:r w:rsidRPr="00E2482B">
              <w:rPr>
                <w:rFonts w:eastAsia="Times New Roman" w:cstheme="minorHAnsi"/>
                <w:color w:val="212121"/>
                <w:sz w:val="24"/>
                <w:szCs w:val="24"/>
              </w:rPr>
              <w:t xml:space="preserve">Description: Existing member file sent by the MCEs to the MassHealth DW monthly through the existing encounter member process. This file specification has been updated to include a field to indicate the member’s enrollment at the </w:t>
            </w:r>
            <w:r w:rsidR="007F3D88">
              <w:rPr>
                <w:rFonts w:eastAsia="Times New Roman" w:cstheme="minorHAnsi"/>
                <w:color w:val="212121"/>
                <w:sz w:val="24"/>
                <w:szCs w:val="24"/>
              </w:rPr>
              <w:t>MBHV</w:t>
            </w:r>
            <w:r w:rsidRPr="00E2482B">
              <w:rPr>
                <w:rFonts w:eastAsia="Times New Roman" w:cstheme="minorHAnsi"/>
                <w:color w:val="212121"/>
                <w:sz w:val="24"/>
                <w:szCs w:val="24"/>
              </w:rPr>
              <w:t xml:space="preserve"> level as well as the RELD/SOGI data fields provided by the </w:t>
            </w:r>
            <w:r>
              <w:rPr>
                <w:rFonts w:eastAsia="Times New Roman" w:cstheme="minorHAnsi"/>
                <w:color w:val="212121"/>
                <w:sz w:val="24"/>
                <w:szCs w:val="24"/>
              </w:rPr>
              <w:t>M</w:t>
            </w:r>
            <w:r w:rsidR="007F3D88">
              <w:rPr>
                <w:rFonts w:eastAsia="Times New Roman" w:cstheme="minorHAnsi"/>
                <w:color w:val="212121"/>
                <w:sz w:val="24"/>
                <w:szCs w:val="24"/>
              </w:rPr>
              <w:t>BHV</w:t>
            </w:r>
            <w:r w:rsidRPr="00E2482B">
              <w:rPr>
                <w:rFonts w:eastAsia="Times New Roman" w:cstheme="minorHAnsi"/>
                <w:color w:val="212121"/>
                <w:sz w:val="24"/>
                <w:szCs w:val="24"/>
              </w:rPr>
              <w:t>.</w:t>
            </w:r>
            <w:r w:rsidRPr="00E2482B">
              <w:rPr>
                <w:color w:val="212121"/>
                <w:sz w:val="24"/>
                <w:szCs w:val="24"/>
              </w:rPr>
              <w:t xml:space="preserve"> </w:t>
            </w:r>
          </w:p>
        </w:tc>
      </w:tr>
      <w:tr w:rsidR="006B1CB7" w:rsidRPr="00E2482B" w14:paraId="77044FE9" w14:textId="77777777" w:rsidTr="00D45A1C">
        <w:trPr>
          <w:trHeight w:val="504"/>
        </w:trPr>
        <w:tc>
          <w:tcPr>
            <w:cnfStyle w:val="001000000000" w:firstRow="0" w:lastRow="0" w:firstColumn="1" w:lastColumn="0" w:oddVBand="0" w:evenVBand="0" w:oddHBand="0" w:evenHBand="0" w:firstRowFirstColumn="0" w:firstRowLastColumn="0" w:lastRowFirstColumn="0" w:lastRowLastColumn="0"/>
            <w:tcW w:w="2875" w:type="dxa"/>
            <w:vAlign w:val="top"/>
          </w:tcPr>
          <w:p w14:paraId="40645EFE" w14:textId="20A7B796" w:rsidR="006B1CB7" w:rsidRPr="00E2482B" w:rsidRDefault="006B1CB7" w:rsidP="006B1CB7">
            <w:pPr>
              <w:pStyle w:val="MH-ChartContentText"/>
              <w:spacing w:before="120" w:after="120"/>
              <w:rPr>
                <w:sz w:val="24"/>
                <w:szCs w:val="24"/>
              </w:rPr>
            </w:pPr>
            <w:r w:rsidRPr="00E2482B">
              <w:rPr>
                <w:rFonts w:eastAsia="Times New Roman"/>
                <w:color w:val="212121"/>
                <w:sz w:val="24"/>
                <w:szCs w:val="24"/>
              </w:rPr>
              <w:t>Rate of Hispanic Ethnicity Data Completeness</w:t>
            </w:r>
          </w:p>
        </w:tc>
        <w:tc>
          <w:tcPr>
            <w:tcW w:w="7200" w:type="dxa"/>
            <w:vAlign w:val="top"/>
          </w:tcPr>
          <w:p w14:paraId="5249DF32" w14:textId="5D3ABD32" w:rsidR="006B1CB7" w:rsidRPr="00E2482B" w:rsidRDefault="006B1CB7" w:rsidP="006B1CB7">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color w:val="212121"/>
                <w:sz w:val="24"/>
                <w:szCs w:val="24"/>
              </w:rPr>
              <w:t>(Numerator Population / Eligible Population) * 100</w:t>
            </w:r>
          </w:p>
        </w:tc>
      </w:tr>
      <w:tr w:rsidR="006B1CB7" w:rsidRPr="00E2482B" w14:paraId="0BB3328F" w14:textId="77777777" w:rsidTr="00D45A1C">
        <w:trPr>
          <w:trHeight w:val="504"/>
        </w:trPr>
        <w:tc>
          <w:tcPr>
            <w:cnfStyle w:val="001000000000" w:firstRow="0" w:lastRow="0" w:firstColumn="1" w:lastColumn="0" w:oddVBand="0" w:evenVBand="0" w:oddHBand="0" w:evenHBand="0" w:firstRowFirstColumn="0" w:firstRowLastColumn="0" w:lastRowFirstColumn="0" w:lastRowLastColumn="0"/>
            <w:tcW w:w="2875" w:type="dxa"/>
            <w:vAlign w:val="top"/>
          </w:tcPr>
          <w:p w14:paraId="7B7A9A2C" w14:textId="0B629747" w:rsidR="006B1CB7" w:rsidRPr="00E2482B" w:rsidRDefault="006B1CB7" w:rsidP="006B1CB7">
            <w:pPr>
              <w:pStyle w:val="MH-ChartContentText"/>
              <w:spacing w:before="120" w:after="120"/>
            </w:pPr>
            <w:r w:rsidRPr="00E2482B">
              <w:rPr>
                <w:rFonts w:eastAsia="Times New Roman"/>
                <w:sz w:val="24"/>
                <w:szCs w:val="24"/>
              </w:rPr>
              <w:lastRenderedPageBreak/>
              <w:t>Self-Reported data</w:t>
            </w:r>
          </w:p>
        </w:tc>
        <w:tc>
          <w:tcPr>
            <w:tcW w:w="7200" w:type="dxa"/>
            <w:vAlign w:val="top"/>
          </w:tcPr>
          <w:p w14:paraId="2487DE64" w14:textId="1D93F98F" w:rsidR="006B1CB7" w:rsidRPr="00E2482B" w:rsidRDefault="006B1CB7" w:rsidP="006B1CB7">
            <w:pPr>
              <w:pStyle w:val="Body"/>
              <w:spacing w:before="120" w:after="1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rPr>
            </w:pPr>
            <w:r w:rsidRPr="649AFB8F">
              <w:rPr>
                <w:rFonts w:asciiTheme="minorHAnsi" w:hAnsiTheme="minorHAnsi" w:cstheme="minorBidi"/>
                <w:color w:val="212121"/>
                <w:sz w:val="24"/>
                <w:szCs w:val="24"/>
              </w:rPr>
              <w:t>For the purposes of this measure specification, data are defined as self-reported if it has been provided by either: (a) the individual, or (b) a person who can act on the individual’s behalf (e.g., parent, spouse, authorized representative, guardian, conservator, holder of power of attorney, or health-care proxy).</w:t>
            </w:r>
          </w:p>
          <w:p w14:paraId="36162C6D" w14:textId="34C285D9" w:rsidR="006B1CB7" w:rsidRPr="00E2482B" w:rsidRDefault="006B1CB7" w:rsidP="006B1CB7">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color w:val="212121"/>
                <w:sz w:val="24"/>
                <w:szCs w:val="24"/>
              </w:rPr>
              <w:t xml:space="preserve">Self-reported Hispanic ethnicity data that has been rolled-up or transformed for reporting purposes may be included.  For example, if </w:t>
            </w:r>
            <w:r w:rsidR="00FF3852">
              <w:rPr>
                <w:color w:val="212121"/>
                <w:sz w:val="24"/>
                <w:szCs w:val="24"/>
              </w:rPr>
              <w:t xml:space="preserve">the MBHV’s </w:t>
            </w:r>
            <w:r w:rsidRPr="00E2482B">
              <w:rPr>
                <w:color w:val="212121"/>
                <w:sz w:val="24"/>
                <w:szCs w:val="24"/>
              </w:rPr>
              <w:t xml:space="preserve">data systems include ethnicities that are included in </w:t>
            </w:r>
            <w:hyperlink r:id="rId13">
              <w:r w:rsidRPr="00E2482B">
                <w:rPr>
                  <w:rStyle w:val="Hyperlink"/>
                  <w:sz w:val="24"/>
                  <w:szCs w:val="24"/>
                </w:rPr>
                <w:t>HHS’ data collection standards</w:t>
              </w:r>
            </w:hyperlink>
            <w:r w:rsidRPr="00E2482B">
              <w:rPr>
                <w:color w:val="212121"/>
                <w:sz w:val="24"/>
                <w:szCs w:val="24"/>
              </w:rPr>
              <w:t xml:space="preserve"> (i.e., Mexican; Puerto Rican; Cuban; Another Hispanic, Latino/a, or Spanish origin) and an individual self-reports their ethnicity as “Puerto Rican”, then the </w:t>
            </w:r>
            <w:r w:rsidR="00FF3852">
              <w:rPr>
                <w:color w:val="212121"/>
                <w:sz w:val="24"/>
                <w:szCs w:val="24"/>
              </w:rPr>
              <w:t>MBHV</w:t>
            </w:r>
            <w:r w:rsidRPr="00E2482B">
              <w:rPr>
                <w:color w:val="212121"/>
                <w:sz w:val="24"/>
                <w:szCs w:val="24"/>
              </w:rPr>
              <w:t xml:space="preserve"> can report the value of “Hispanic” since the value of Puerto Rican is not a valid value in </w:t>
            </w:r>
            <w:r w:rsidRPr="00E2482B">
              <w:rPr>
                <w:sz w:val="24"/>
                <w:szCs w:val="24"/>
              </w:rPr>
              <w:t>Attachment 2</w:t>
            </w:r>
            <w:r w:rsidRPr="00E2482B">
              <w:rPr>
                <w:color w:val="212121"/>
                <w:sz w:val="24"/>
                <w:szCs w:val="24"/>
              </w:rPr>
              <w:t>.</w:t>
            </w:r>
          </w:p>
        </w:tc>
      </w:tr>
    </w:tbl>
    <w:p w14:paraId="5144A36C" w14:textId="77777777" w:rsidR="00C7280F" w:rsidRPr="00E2482B" w:rsidRDefault="00C7280F" w:rsidP="00C7280F">
      <w:pPr>
        <w:pStyle w:val="MH-ChartContentText"/>
        <w:rPr>
          <w:b/>
        </w:rPr>
      </w:pPr>
    </w:p>
    <w:p w14:paraId="513E580D" w14:textId="77777777" w:rsidR="00C7280F" w:rsidRPr="00E2482B" w:rsidRDefault="00C7280F" w:rsidP="00C7280F">
      <w:pPr>
        <w:pStyle w:val="CalloutText-LtBlue"/>
        <w:rPr>
          <w:rFonts w:cstheme="minorHAnsi"/>
        </w:rPr>
      </w:pPr>
      <w:r w:rsidRPr="00E2482B">
        <w:rPr>
          <w:rFonts w:cstheme="minorHAnsi"/>
        </w:rPr>
        <w:t>ADMINISTRATIVE SPECIFICATION</w:t>
      </w:r>
    </w:p>
    <w:tbl>
      <w:tblPr>
        <w:tblStyle w:val="MHLeftHeaderTable"/>
        <w:tblW w:w="10075" w:type="dxa"/>
        <w:tblLook w:val="0680" w:firstRow="0" w:lastRow="0" w:firstColumn="1" w:lastColumn="0" w:noHBand="1" w:noVBand="1"/>
      </w:tblPr>
      <w:tblGrid>
        <w:gridCol w:w="2875"/>
        <w:gridCol w:w="7200"/>
      </w:tblGrid>
      <w:tr w:rsidR="00C7280F" w:rsidRPr="00E2482B" w14:paraId="618094DB" w14:textId="77777777" w:rsidTr="00D45A1C">
        <w:trPr>
          <w:trHeight w:val="504"/>
        </w:trPr>
        <w:tc>
          <w:tcPr>
            <w:cnfStyle w:val="001000000000" w:firstRow="0" w:lastRow="0" w:firstColumn="1" w:lastColumn="0" w:oddVBand="0" w:evenVBand="0" w:oddHBand="0" w:evenHBand="0" w:firstRowFirstColumn="0" w:firstRowLastColumn="0" w:lastRowFirstColumn="0" w:lastRowLastColumn="0"/>
            <w:tcW w:w="2875" w:type="dxa"/>
            <w:vAlign w:val="top"/>
          </w:tcPr>
          <w:p w14:paraId="5FC4C130" w14:textId="77777777" w:rsidR="00C7280F" w:rsidRPr="00E2482B" w:rsidRDefault="00C7280F" w:rsidP="00A74397">
            <w:pPr>
              <w:pStyle w:val="MH-ChartContentText"/>
              <w:spacing w:before="120" w:after="120"/>
              <w:rPr>
                <w:sz w:val="24"/>
                <w:szCs w:val="24"/>
              </w:rPr>
            </w:pPr>
            <w:r w:rsidRPr="00E2482B">
              <w:rPr>
                <w:sz w:val="24"/>
                <w:szCs w:val="24"/>
              </w:rPr>
              <w:t>Denominator</w:t>
            </w:r>
          </w:p>
        </w:tc>
        <w:tc>
          <w:tcPr>
            <w:tcW w:w="7200" w:type="dxa"/>
            <w:vAlign w:val="top"/>
          </w:tcPr>
          <w:p w14:paraId="1A343FCE" w14:textId="77777777" w:rsidR="00C7280F" w:rsidRPr="00E2482B" w:rsidRDefault="00C7280F" w:rsidP="00A74397">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color w:val="212121"/>
                <w:sz w:val="24"/>
                <w:szCs w:val="24"/>
              </w:rPr>
              <w:t>The eligible population</w:t>
            </w:r>
          </w:p>
        </w:tc>
      </w:tr>
      <w:tr w:rsidR="00C7280F" w:rsidRPr="00E2482B" w14:paraId="2C65F4A0" w14:textId="77777777" w:rsidTr="00D45A1C">
        <w:trPr>
          <w:trHeight w:val="504"/>
        </w:trPr>
        <w:tc>
          <w:tcPr>
            <w:cnfStyle w:val="001000000000" w:firstRow="0" w:lastRow="0" w:firstColumn="1" w:lastColumn="0" w:oddVBand="0" w:evenVBand="0" w:oddHBand="0" w:evenHBand="0" w:firstRowFirstColumn="0" w:firstRowLastColumn="0" w:lastRowFirstColumn="0" w:lastRowLastColumn="0"/>
            <w:tcW w:w="2875" w:type="dxa"/>
            <w:vAlign w:val="top"/>
          </w:tcPr>
          <w:p w14:paraId="1CDB794A" w14:textId="77777777" w:rsidR="00C7280F" w:rsidRPr="00E2482B" w:rsidRDefault="00C7280F" w:rsidP="00A74397">
            <w:pPr>
              <w:pStyle w:val="MH-ChartContentText"/>
              <w:spacing w:before="120" w:after="120"/>
              <w:rPr>
                <w:sz w:val="24"/>
                <w:szCs w:val="24"/>
              </w:rPr>
            </w:pPr>
            <w:r w:rsidRPr="00E2482B">
              <w:rPr>
                <w:sz w:val="24"/>
                <w:szCs w:val="24"/>
              </w:rPr>
              <w:t>Numerator</w:t>
            </w:r>
          </w:p>
        </w:tc>
        <w:tc>
          <w:tcPr>
            <w:tcW w:w="7200" w:type="dxa"/>
            <w:vAlign w:val="top"/>
          </w:tcPr>
          <w:p w14:paraId="0FDB82D9" w14:textId="77777777" w:rsidR="006D6875" w:rsidRPr="00E2482B" w:rsidRDefault="006D6875" w:rsidP="00A7439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For members in the denominator, identify those with complete Hispanic ethnicity data, defined as:</w:t>
            </w:r>
          </w:p>
          <w:p w14:paraId="73376CAF" w14:textId="77777777" w:rsidR="006D6875" w:rsidRPr="00E2482B" w:rsidRDefault="006D6875" w:rsidP="00A7439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 xml:space="preserve">One (1) valid Hispanic ethnicity value (valid Hispanic ethnicity values are listed in Attachment 2). </w:t>
            </w:r>
          </w:p>
          <w:p w14:paraId="30517C12" w14:textId="77777777" w:rsidR="006D6875" w:rsidRPr="00E2482B" w:rsidRDefault="006D6875" w:rsidP="00DD4F64">
            <w:pPr>
              <w:pStyle w:val="ListParagraph"/>
              <w:numPr>
                <w:ilvl w:val="0"/>
                <w:numId w:val="4"/>
              </w:numPr>
              <w:spacing w:before="120" w:after="120" w:line="240" w:lineRule="auto"/>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 xml:space="preserve">If value is “UNK,” it will </w:t>
            </w:r>
            <w:r w:rsidRPr="00E2482B">
              <w:rPr>
                <w:rFonts w:eastAsia="Times New Roman" w:cstheme="minorHAnsi"/>
                <w:sz w:val="24"/>
                <w:szCs w:val="24"/>
                <w:u w:val="single"/>
              </w:rPr>
              <w:t>not</w:t>
            </w:r>
            <w:r w:rsidRPr="00E2482B">
              <w:rPr>
                <w:rFonts w:eastAsia="Times New Roman" w:cstheme="minorHAnsi"/>
                <w:sz w:val="24"/>
                <w:szCs w:val="24"/>
              </w:rPr>
              <w:t xml:space="preserve"> count toward the numerator.</w:t>
            </w:r>
          </w:p>
          <w:p w14:paraId="41119A2D" w14:textId="77777777" w:rsidR="006D6875" w:rsidRPr="00E2482B" w:rsidRDefault="006D6875" w:rsidP="00DD4F64">
            <w:pPr>
              <w:pStyle w:val="ListParagraph"/>
              <w:numPr>
                <w:ilvl w:val="0"/>
                <w:numId w:val="4"/>
              </w:numPr>
              <w:spacing w:before="120" w:after="120" w:line="240" w:lineRule="auto"/>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If value is “ASKU,” it will count toward the numerator.</w:t>
            </w:r>
          </w:p>
          <w:p w14:paraId="5B548FCE" w14:textId="77777777" w:rsidR="006D6875" w:rsidRPr="00E2482B" w:rsidRDefault="006D6875" w:rsidP="00DD4F64">
            <w:pPr>
              <w:pStyle w:val="ListParagraph"/>
              <w:numPr>
                <w:ilvl w:val="0"/>
                <w:numId w:val="4"/>
              </w:numPr>
              <w:spacing w:before="120" w:after="120" w:line="240" w:lineRule="auto"/>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 xml:space="preserve">If value is “DONTKNOW,” it will count toward the numerator. </w:t>
            </w:r>
          </w:p>
          <w:p w14:paraId="6674DD98" w14:textId="73EA0EB0" w:rsidR="00C7280F" w:rsidRPr="007F3D88" w:rsidRDefault="006D6875" w:rsidP="007F3D88">
            <w:pPr>
              <w:pStyle w:val="ListParagraph"/>
              <w:spacing w:before="120" w:after="120" w:line="240" w:lineRule="auto"/>
              <w:ind w:left="0"/>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Each value must be self-reported.</w:t>
            </w:r>
          </w:p>
        </w:tc>
      </w:tr>
      <w:tr w:rsidR="00C7280F" w:rsidRPr="00E2482B" w14:paraId="426BB27C" w14:textId="77777777" w:rsidTr="00D45A1C">
        <w:trPr>
          <w:trHeight w:val="504"/>
        </w:trPr>
        <w:tc>
          <w:tcPr>
            <w:cnfStyle w:val="001000000000" w:firstRow="0" w:lastRow="0" w:firstColumn="1" w:lastColumn="0" w:oddVBand="0" w:evenVBand="0" w:oddHBand="0" w:evenHBand="0" w:firstRowFirstColumn="0" w:firstRowLastColumn="0" w:lastRowFirstColumn="0" w:lastRowLastColumn="0"/>
            <w:tcW w:w="2875" w:type="dxa"/>
            <w:vAlign w:val="top"/>
          </w:tcPr>
          <w:p w14:paraId="5E6660E2" w14:textId="77777777" w:rsidR="00C7280F" w:rsidRPr="00E2482B" w:rsidRDefault="00C7280F" w:rsidP="00A74397">
            <w:pPr>
              <w:pStyle w:val="MH-ChartContentText"/>
              <w:spacing w:before="120" w:after="120"/>
              <w:rPr>
                <w:sz w:val="24"/>
                <w:szCs w:val="24"/>
              </w:rPr>
            </w:pPr>
            <w:r w:rsidRPr="00E2482B">
              <w:rPr>
                <w:rFonts w:eastAsia="Times New Roman"/>
                <w:sz w:val="24"/>
                <w:szCs w:val="24"/>
              </w:rPr>
              <w:t>Exclusions</w:t>
            </w:r>
          </w:p>
        </w:tc>
        <w:tc>
          <w:tcPr>
            <w:tcW w:w="7200" w:type="dxa"/>
            <w:vAlign w:val="top"/>
          </w:tcPr>
          <w:p w14:paraId="189FB83D" w14:textId="750979DB" w:rsidR="00C7280F" w:rsidRPr="00E2482B" w:rsidRDefault="006D6875" w:rsidP="00A74397">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If value is UTC, the member is excluded from the denominator</w:t>
            </w:r>
          </w:p>
        </w:tc>
      </w:tr>
    </w:tbl>
    <w:p w14:paraId="034E5363" w14:textId="77777777" w:rsidR="008A03A6" w:rsidRDefault="008A03A6" w:rsidP="008621F9">
      <w:pPr>
        <w:spacing w:before="0" w:after="0"/>
      </w:pPr>
    </w:p>
    <w:p w14:paraId="151D82B4" w14:textId="675A03BD" w:rsidR="00C7280F" w:rsidRPr="00E2482B" w:rsidRDefault="00C7280F" w:rsidP="00C7280F">
      <w:pPr>
        <w:pStyle w:val="CalloutText-LtBlue"/>
        <w:rPr>
          <w:rFonts w:cstheme="minorHAnsi"/>
        </w:rPr>
      </w:pPr>
      <w:r w:rsidRPr="00E2482B">
        <w:rPr>
          <w:rFonts w:cstheme="minorHAnsi"/>
        </w:rPr>
        <w:t>ADDITIONAL MEASURE INFORMATION</w:t>
      </w:r>
    </w:p>
    <w:tbl>
      <w:tblPr>
        <w:tblStyle w:val="MHLeftHeaderTable"/>
        <w:tblW w:w="10045" w:type="dxa"/>
        <w:tblLook w:val="0680" w:firstRow="0" w:lastRow="0" w:firstColumn="1" w:lastColumn="0" w:noHBand="1" w:noVBand="1"/>
      </w:tblPr>
      <w:tblGrid>
        <w:gridCol w:w="2875"/>
        <w:gridCol w:w="7170"/>
      </w:tblGrid>
      <w:tr w:rsidR="000B59C3" w:rsidRPr="00E2482B" w14:paraId="0B2C3D91" w14:textId="77777777" w:rsidTr="00D45A1C">
        <w:trPr>
          <w:trHeight w:val="2366"/>
        </w:trPr>
        <w:tc>
          <w:tcPr>
            <w:cnfStyle w:val="001000000000" w:firstRow="0" w:lastRow="0" w:firstColumn="1" w:lastColumn="0" w:oddVBand="0" w:evenVBand="0" w:oddHBand="0" w:evenHBand="0" w:firstRowFirstColumn="0" w:firstRowLastColumn="0" w:lastRowFirstColumn="0" w:lastRowLastColumn="0"/>
            <w:tcW w:w="2875" w:type="dxa"/>
            <w:vAlign w:val="top"/>
          </w:tcPr>
          <w:p w14:paraId="282BE97E" w14:textId="77777777" w:rsidR="000B59C3" w:rsidRPr="00E2482B" w:rsidRDefault="000B59C3" w:rsidP="00A74397">
            <w:pPr>
              <w:pStyle w:val="Body"/>
              <w:spacing w:before="120" w:after="120" w:line="240" w:lineRule="auto"/>
              <w:rPr>
                <w:rFonts w:asciiTheme="minorHAnsi" w:hAnsiTheme="minorHAnsi" w:cstheme="minorHAnsi"/>
                <w:sz w:val="24"/>
                <w:szCs w:val="24"/>
              </w:rPr>
            </w:pPr>
            <w:r w:rsidRPr="00E2482B">
              <w:rPr>
                <w:rFonts w:asciiTheme="minorHAnsi" w:hAnsiTheme="minorHAnsi" w:cstheme="minorHAnsi"/>
                <w:sz w:val="24"/>
                <w:szCs w:val="24"/>
              </w:rPr>
              <w:lastRenderedPageBreak/>
              <w:t xml:space="preserve">Required Reporting </w:t>
            </w:r>
          </w:p>
          <w:p w14:paraId="37A93FCB" w14:textId="77777777" w:rsidR="000B59C3" w:rsidRPr="00E2482B" w:rsidRDefault="000B59C3" w:rsidP="00A74397">
            <w:pPr>
              <w:pStyle w:val="MH-ChartContentText"/>
              <w:spacing w:before="120" w:after="120"/>
            </w:pPr>
          </w:p>
        </w:tc>
        <w:tc>
          <w:tcPr>
            <w:tcW w:w="7170" w:type="dxa"/>
            <w:vAlign w:val="top"/>
          </w:tcPr>
          <w:p w14:paraId="2A3D21D5" w14:textId="77777777" w:rsidR="000B59C3" w:rsidRPr="00E2482B" w:rsidRDefault="000B59C3" w:rsidP="00A7439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 xml:space="preserve">The following information is required: </w:t>
            </w:r>
          </w:p>
          <w:p w14:paraId="0647C286" w14:textId="77777777" w:rsidR="000B59C3" w:rsidRPr="00E2482B" w:rsidRDefault="000B59C3" w:rsidP="00DD4F64">
            <w:pPr>
              <w:pStyle w:val="MH-ChartContentText"/>
              <w:numPr>
                <w:ilvl w:val="0"/>
                <w:numId w:val="44"/>
              </w:numPr>
              <w:spacing w:before="120" w:after="120"/>
              <w:cnfStyle w:val="000000000000" w:firstRow="0" w:lastRow="0" w:firstColumn="0" w:lastColumn="0" w:oddVBand="0" w:evenVBand="0" w:oddHBand="0" w:evenHBand="0" w:firstRowFirstColumn="0" w:firstRowLastColumn="0" w:lastRowFirstColumn="0" w:lastRowLastColumn="0"/>
            </w:pPr>
            <w:r w:rsidRPr="00E2482B">
              <w:rPr>
                <w:sz w:val="24"/>
                <w:szCs w:val="24"/>
              </w:rPr>
              <w:t>A valid MassHealth Member ID</w:t>
            </w:r>
          </w:p>
          <w:p w14:paraId="46A90781" w14:textId="47C538E4" w:rsidR="000B59C3" w:rsidRPr="00E2482B" w:rsidRDefault="000B59C3" w:rsidP="00DD4F64">
            <w:pPr>
              <w:pStyle w:val="MH-ChartContentText"/>
              <w:numPr>
                <w:ilvl w:val="2"/>
                <w:numId w:val="5"/>
              </w:numPr>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Format: Refer to MassHealth Member File Specification</w:t>
            </w:r>
          </w:p>
          <w:p w14:paraId="5D91C3E4" w14:textId="77777777" w:rsidR="000B59C3" w:rsidRPr="00E2482B" w:rsidRDefault="000B59C3" w:rsidP="00DD4F64">
            <w:pPr>
              <w:pStyle w:val="MH-ChartContentText"/>
              <w:numPr>
                <w:ilvl w:val="0"/>
                <w:numId w:val="5"/>
              </w:numPr>
              <w:spacing w:before="120" w:after="120"/>
              <w:ind w:left="720"/>
              <w:cnfStyle w:val="000000000000" w:firstRow="0" w:lastRow="0" w:firstColumn="0" w:lastColumn="0" w:oddVBand="0" w:evenVBand="0" w:oddHBand="0" w:evenHBand="0" w:firstRowFirstColumn="0" w:firstRowLastColumn="0" w:lastRowFirstColumn="0" w:lastRowLastColumn="0"/>
            </w:pPr>
            <w:r w:rsidRPr="00E2482B">
              <w:rPr>
                <w:sz w:val="24"/>
                <w:szCs w:val="24"/>
              </w:rPr>
              <w:t>One (1) ethnicity value, as defined under “Complete Hispanic Data” above</w:t>
            </w:r>
          </w:p>
          <w:p w14:paraId="3FF3E886" w14:textId="38F91E80" w:rsidR="000B59C3" w:rsidRPr="00E2482B" w:rsidRDefault="000B59C3" w:rsidP="00DD4F64">
            <w:pPr>
              <w:pStyle w:val="MH-ChartContentText"/>
              <w:numPr>
                <w:ilvl w:val="2"/>
                <w:numId w:val="5"/>
              </w:numPr>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Format: Refer to MassHealth Member File Specification</w:t>
            </w:r>
          </w:p>
        </w:tc>
      </w:tr>
      <w:tr w:rsidR="7DAD1B7F" w14:paraId="4114A3EC" w14:textId="77777777" w:rsidTr="00D45A1C">
        <w:trPr>
          <w:trHeight w:val="3437"/>
        </w:trPr>
        <w:tc>
          <w:tcPr>
            <w:cnfStyle w:val="001000000000" w:firstRow="0" w:lastRow="0" w:firstColumn="1" w:lastColumn="0" w:oddVBand="0" w:evenVBand="0" w:oddHBand="0" w:evenHBand="0" w:firstRowFirstColumn="0" w:firstRowLastColumn="0" w:lastRowFirstColumn="0" w:lastRowLastColumn="0"/>
            <w:tcW w:w="2875" w:type="dxa"/>
            <w:vAlign w:val="top"/>
          </w:tcPr>
          <w:p w14:paraId="1A6B4A0B" w14:textId="665D38B6" w:rsidR="7DAD1B7F" w:rsidRDefault="6E3BE7A0" w:rsidP="7DAD1B7F">
            <w:pPr>
              <w:pStyle w:val="Body"/>
              <w:spacing w:line="240" w:lineRule="auto"/>
              <w:rPr>
                <w:rFonts w:asciiTheme="minorHAnsi" w:hAnsiTheme="minorHAnsi" w:cstheme="minorBidi"/>
                <w:sz w:val="24"/>
                <w:szCs w:val="24"/>
              </w:rPr>
            </w:pPr>
            <w:r w:rsidRPr="1E248121">
              <w:rPr>
                <w:rFonts w:asciiTheme="minorHAnsi" w:hAnsiTheme="minorHAnsi" w:cstheme="minorBidi"/>
                <w:sz w:val="24"/>
                <w:szCs w:val="24"/>
              </w:rPr>
              <w:t>Data Collection</w:t>
            </w:r>
          </w:p>
        </w:tc>
        <w:tc>
          <w:tcPr>
            <w:tcW w:w="7170" w:type="dxa"/>
            <w:vAlign w:val="top"/>
          </w:tcPr>
          <w:p w14:paraId="71D20910" w14:textId="7DD2B044" w:rsidR="6E3BE7A0" w:rsidRPr="007B0631" w:rsidRDefault="6E3BE7A0" w:rsidP="522A7DF5">
            <w:pPr>
              <w:spacing w:before="0" w:after="0" w:line="259" w:lineRule="auto"/>
              <w:ind w:right="331"/>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r w:rsidRPr="00670FFD">
              <w:rPr>
                <w:rFonts w:ascii="Arial" w:eastAsia="Arial" w:hAnsi="Arial" w:cs="Arial"/>
                <w:sz w:val="24"/>
                <w:szCs w:val="24"/>
              </w:rPr>
              <w:t xml:space="preserve">For the purposes of this measure, </w:t>
            </w:r>
            <w:r w:rsidR="003B3244" w:rsidRPr="007B0631">
              <w:rPr>
                <w:rFonts w:ascii="Arial" w:eastAsia="Arial" w:hAnsi="Arial" w:cs="Arial"/>
                <w:sz w:val="24"/>
                <w:szCs w:val="24"/>
              </w:rPr>
              <w:t>Hispanic</w:t>
            </w:r>
            <w:r w:rsidRPr="00670FFD">
              <w:rPr>
                <w:rFonts w:ascii="Arial" w:eastAsia="Arial" w:hAnsi="Arial" w:cs="Arial"/>
                <w:sz w:val="24"/>
                <w:szCs w:val="24"/>
              </w:rPr>
              <w:t xml:space="preserve"> ethnicity data must be self-reporte</w:t>
            </w:r>
            <w:r w:rsidRPr="007B0631">
              <w:rPr>
                <w:rFonts w:ascii="Arial" w:eastAsia="Arial" w:hAnsi="Arial" w:cs="Arial"/>
                <w:sz w:val="24"/>
                <w:szCs w:val="24"/>
              </w:rPr>
              <w:t>d. Hispanic ethnicity data that are derived using an imputation methodology do not contribute to completeness for this measure.</w:t>
            </w:r>
          </w:p>
          <w:p w14:paraId="3F79F72A" w14:textId="194E81E0" w:rsidR="6E3BE7A0" w:rsidRPr="007B0631" w:rsidRDefault="6E3BE7A0" w:rsidP="522A7DF5">
            <w:pPr>
              <w:spacing w:before="0" w:after="0" w:line="259" w:lineRule="auto"/>
              <w:ind w:right="331"/>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r w:rsidRPr="007B0631">
              <w:rPr>
                <w:rFonts w:ascii="Arial" w:eastAsia="Arial" w:hAnsi="Arial" w:cs="Arial"/>
                <w:sz w:val="24"/>
                <w:szCs w:val="24"/>
              </w:rPr>
              <w:t xml:space="preserve">Self-reported </w:t>
            </w:r>
            <w:r w:rsidR="003B3244" w:rsidRPr="007B0631">
              <w:rPr>
                <w:rFonts w:ascii="Arial" w:eastAsia="Arial" w:hAnsi="Arial" w:cs="Arial"/>
                <w:sz w:val="24"/>
                <w:szCs w:val="24"/>
              </w:rPr>
              <w:t>Hispanic</w:t>
            </w:r>
            <w:r w:rsidRPr="007B0631">
              <w:rPr>
                <w:rFonts w:ascii="Arial" w:eastAsia="Arial" w:hAnsi="Arial" w:cs="Arial"/>
                <w:sz w:val="24"/>
                <w:szCs w:val="24"/>
              </w:rPr>
              <w:t xml:space="preserve"> ethnicity data may be collected:</w:t>
            </w:r>
          </w:p>
          <w:p w14:paraId="0102D1D0" w14:textId="0A520502" w:rsidR="6E3BE7A0" w:rsidRPr="00670FFD" w:rsidRDefault="6E3BE7A0" w:rsidP="00DD4F64">
            <w:pPr>
              <w:pStyle w:val="ListParagraph"/>
              <w:numPr>
                <w:ilvl w:val="0"/>
                <w:numId w:val="51"/>
              </w:numPr>
              <w:spacing w:before="0" w:after="0" w:line="259" w:lineRule="auto"/>
              <w:ind w:right="331"/>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r w:rsidRPr="007B0631">
              <w:rPr>
                <w:rFonts w:ascii="Arial" w:eastAsia="Arial" w:hAnsi="Arial" w:cs="Arial"/>
                <w:sz w:val="24"/>
                <w:szCs w:val="24"/>
              </w:rPr>
              <w:t xml:space="preserve">By any modality that allows the patient (or a person legally authorized to respond on the patient’s behalf, such as a parent or legal guardian) to self-report </w:t>
            </w:r>
            <w:r w:rsidR="003B3244" w:rsidRPr="007B0631">
              <w:rPr>
                <w:rFonts w:ascii="Arial" w:eastAsia="Arial" w:hAnsi="Arial" w:cs="Arial"/>
                <w:sz w:val="24"/>
                <w:szCs w:val="24"/>
              </w:rPr>
              <w:t>Hispanic</w:t>
            </w:r>
            <w:r w:rsidRPr="00670FFD">
              <w:rPr>
                <w:rFonts w:ascii="Arial" w:eastAsia="Arial" w:hAnsi="Arial" w:cs="Arial"/>
                <w:sz w:val="24"/>
                <w:szCs w:val="24"/>
              </w:rPr>
              <w:t xml:space="preserve"> ethnicity (e.g. over the phone, electronically (e.g. a patient portal), in person, by mail, etc</w:t>
            </w:r>
            <w:r w:rsidR="000D16D0">
              <w:rPr>
                <w:rFonts w:ascii="Arial" w:eastAsia="Arial" w:hAnsi="Arial" w:cs="Arial"/>
                <w:sz w:val="24"/>
                <w:szCs w:val="24"/>
              </w:rPr>
              <w:t>.</w:t>
            </w:r>
            <w:r w:rsidRPr="00670FFD">
              <w:rPr>
                <w:rFonts w:ascii="Arial" w:eastAsia="Arial" w:hAnsi="Arial" w:cs="Arial"/>
                <w:sz w:val="24"/>
                <w:szCs w:val="24"/>
              </w:rPr>
              <w:t>);</w:t>
            </w:r>
          </w:p>
          <w:p w14:paraId="2FCF21F6" w14:textId="20B288BC" w:rsidR="6E3BE7A0" w:rsidRPr="00670FFD" w:rsidRDefault="6E3BE7A0" w:rsidP="00DD4F64">
            <w:pPr>
              <w:pStyle w:val="ListParagraph"/>
              <w:numPr>
                <w:ilvl w:val="0"/>
                <w:numId w:val="51"/>
              </w:numPr>
              <w:spacing w:before="0" w:after="0" w:line="259" w:lineRule="auto"/>
              <w:ind w:right="331"/>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r w:rsidRPr="00670FFD">
              <w:rPr>
                <w:rFonts w:ascii="Arial" w:eastAsia="Arial" w:hAnsi="Arial" w:cs="Arial"/>
                <w:sz w:val="24"/>
                <w:szCs w:val="24"/>
              </w:rPr>
              <w:t xml:space="preserve">By any entity interacting with the member (e.g. </w:t>
            </w:r>
            <w:r w:rsidR="0098383F">
              <w:rPr>
                <w:rFonts w:ascii="Arial" w:eastAsia="Arial" w:hAnsi="Arial" w:cs="Arial"/>
                <w:sz w:val="24"/>
                <w:szCs w:val="24"/>
              </w:rPr>
              <w:t>MBHV, ACO</w:t>
            </w:r>
            <w:r w:rsidRPr="00670FFD">
              <w:rPr>
                <w:rFonts w:ascii="Arial" w:eastAsia="Arial" w:hAnsi="Arial" w:cs="Arial"/>
                <w:sz w:val="24"/>
                <w:szCs w:val="24"/>
              </w:rPr>
              <w:t>, provider, staff)</w:t>
            </w:r>
          </w:p>
          <w:p w14:paraId="49E71E66" w14:textId="7C3468E3" w:rsidR="7DAD1B7F" w:rsidRPr="00670FFD" w:rsidRDefault="001D0F28" w:rsidP="00DD4F64">
            <w:pPr>
              <w:pStyle w:val="ListParagraph"/>
              <w:numPr>
                <w:ilvl w:val="0"/>
                <w:numId w:val="51"/>
              </w:numPr>
              <w:spacing w:before="0" w:after="0" w:line="259" w:lineRule="auto"/>
              <w:ind w:right="331"/>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7B0631">
              <w:rPr>
                <w:rFonts w:ascii="Arial" w:eastAsia="Arial" w:hAnsi="Arial" w:cs="Arial"/>
                <w:sz w:val="24"/>
                <w:szCs w:val="24"/>
              </w:rPr>
              <w:t>M</w:t>
            </w:r>
            <w:r w:rsidR="6E3BE7A0" w:rsidRPr="00670FFD">
              <w:rPr>
                <w:rFonts w:ascii="Arial" w:eastAsia="Arial" w:hAnsi="Arial" w:cs="Arial"/>
                <w:sz w:val="24"/>
                <w:szCs w:val="24"/>
              </w:rPr>
              <w:t>ust include one value in Attachment 2</w:t>
            </w:r>
            <w:r w:rsidR="0098383F">
              <w:rPr>
                <w:rFonts w:ascii="Arial" w:eastAsia="Arial" w:hAnsi="Arial" w:cs="Arial"/>
                <w:sz w:val="24"/>
                <w:szCs w:val="24"/>
              </w:rPr>
              <w:t>.</w:t>
            </w:r>
          </w:p>
        </w:tc>
      </w:tr>
      <w:tr w:rsidR="008A4315" w:rsidRPr="00E2482B" w14:paraId="1646AB6B" w14:textId="77777777" w:rsidTr="00D45A1C">
        <w:trPr>
          <w:trHeight w:val="455"/>
        </w:trPr>
        <w:tc>
          <w:tcPr>
            <w:cnfStyle w:val="001000000000" w:firstRow="0" w:lastRow="0" w:firstColumn="1" w:lastColumn="0" w:oddVBand="0" w:evenVBand="0" w:oddHBand="0" w:evenHBand="0" w:firstRowFirstColumn="0" w:firstRowLastColumn="0" w:lastRowFirstColumn="0" w:lastRowLastColumn="0"/>
            <w:tcW w:w="2875" w:type="dxa"/>
            <w:vAlign w:val="top"/>
          </w:tcPr>
          <w:p w14:paraId="3B4291D5" w14:textId="77777777" w:rsidR="008A4315" w:rsidRPr="00E2482B" w:rsidRDefault="008A4315" w:rsidP="007402B4">
            <w:pPr>
              <w:pStyle w:val="MH-ChartContentText"/>
              <w:spacing w:before="120" w:after="120"/>
            </w:pPr>
            <w:r w:rsidRPr="00E2482B">
              <w:rPr>
                <w:sz w:val="24"/>
                <w:szCs w:val="24"/>
              </w:rPr>
              <w:t>Completeness Calculations</w:t>
            </w:r>
          </w:p>
        </w:tc>
        <w:tc>
          <w:tcPr>
            <w:tcW w:w="7170" w:type="dxa"/>
            <w:vAlign w:val="top"/>
          </w:tcPr>
          <w:p w14:paraId="038B68F8" w14:textId="32E8FDBE" w:rsidR="008A4315" w:rsidRPr="00E2482B" w:rsidRDefault="008A4315" w:rsidP="007402B4">
            <w:pPr>
              <w:pStyle w:val="Body"/>
              <w:spacing w:before="120" w:after="1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E2482B">
              <w:rPr>
                <w:rFonts w:asciiTheme="minorHAnsi" w:hAnsiTheme="minorHAnsi" w:cstheme="minorHAnsi"/>
                <w:sz w:val="24"/>
                <w:szCs w:val="24"/>
              </w:rPr>
              <w:t>Completeness is calculated for:</w:t>
            </w:r>
            <w:r w:rsidR="0098383F">
              <w:rPr>
                <w:rFonts w:asciiTheme="minorHAnsi" w:hAnsiTheme="minorHAnsi" w:cstheme="minorHAnsi"/>
                <w:sz w:val="24"/>
                <w:szCs w:val="24"/>
              </w:rPr>
              <w:t xml:space="preserve"> The MBHV</w:t>
            </w:r>
          </w:p>
        </w:tc>
      </w:tr>
    </w:tbl>
    <w:p w14:paraId="302AD9A0" w14:textId="77777777" w:rsidR="00C7280F" w:rsidRPr="00E2482B" w:rsidRDefault="00C7280F" w:rsidP="00C7280F">
      <w:pPr>
        <w:spacing w:before="0"/>
        <w:rPr>
          <w:rFonts w:cstheme="minorHAnsi"/>
          <w:b/>
          <w:bCs/>
          <w:sz w:val="24"/>
          <w:szCs w:val="24"/>
        </w:rPr>
      </w:pPr>
    </w:p>
    <w:p w14:paraId="08C4979E" w14:textId="422D9180" w:rsidR="00C7280F" w:rsidRPr="00E2482B" w:rsidRDefault="00C7280F" w:rsidP="00D65895">
      <w:pPr>
        <w:pStyle w:val="CalloutText-LtBlue"/>
        <w:rPr>
          <w:rFonts w:cstheme="minorHAnsi"/>
        </w:rPr>
      </w:pPr>
      <w:r w:rsidRPr="00E2482B">
        <w:rPr>
          <w:rFonts w:cstheme="minorHAnsi"/>
        </w:rPr>
        <w:t xml:space="preserve">Attachment </w:t>
      </w:r>
      <w:r w:rsidR="006D6875" w:rsidRPr="00E2482B">
        <w:rPr>
          <w:rFonts w:cstheme="minorHAnsi"/>
        </w:rPr>
        <w:t>2</w:t>
      </w:r>
      <w:r w:rsidRPr="00E2482B">
        <w:rPr>
          <w:rFonts w:cstheme="minorHAnsi"/>
        </w:rPr>
        <w:t xml:space="preserve">. </w:t>
      </w:r>
      <w:r w:rsidR="006D6875" w:rsidRPr="00E2482B">
        <w:rPr>
          <w:rFonts w:cstheme="minorHAnsi"/>
        </w:rPr>
        <w:t>Hispanic Ethnicity</w:t>
      </w:r>
      <w:r w:rsidRPr="00E2482B">
        <w:rPr>
          <w:rFonts w:cstheme="minorHAnsi"/>
        </w:rPr>
        <w:t>: Accepted Values</w:t>
      </w:r>
    </w:p>
    <w:tbl>
      <w:tblPr>
        <w:tblStyle w:val="MHLeftHeaderTable"/>
        <w:tblW w:w="10075" w:type="dxa"/>
        <w:tblLook w:val="0680" w:firstRow="0" w:lastRow="0" w:firstColumn="1" w:lastColumn="0" w:noHBand="1" w:noVBand="1"/>
      </w:tblPr>
      <w:tblGrid>
        <w:gridCol w:w="4107"/>
        <w:gridCol w:w="2368"/>
        <w:gridCol w:w="3600"/>
      </w:tblGrid>
      <w:tr w:rsidR="001F5A75" w:rsidRPr="00E2482B" w14:paraId="0D13EB08" w14:textId="77777777" w:rsidTr="003C2A15">
        <w:trPr>
          <w:trHeight w:val="467"/>
          <w:tblHeader/>
        </w:trPr>
        <w:tc>
          <w:tcPr>
            <w:cnfStyle w:val="001000000000" w:firstRow="0" w:lastRow="0" w:firstColumn="1" w:lastColumn="0" w:oddVBand="0" w:evenVBand="0" w:oddHBand="0" w:evenHBand="0" w:firstRowFirstColumn="0" w:firstRowLastColumn="0" w:lastRowFirstColumn="0" w:lastRowLastColumn="0"/>
            <w:tcW w:w="4107" w:type="dxa"/>
            <w:shd w:val="clear" w:color="auto" w:fill="C1DDF6" w:themeFill="accent1" w:themeFillTint="33"/>
            <w:vAlign w:val="top"/>
          </w:tcPr>
          <w:p w14:paraId="0B38E089" w14:textId="77777777" w:rsidR="001F5A75" w:rsidRPr="00E2482B" w:rsidRDefault="001F5A75" w:rsidP="007402B4">
            <w:pPr>
              <w:pStyle w:val="MH-ChartContentText"/>
              <w:spacing w:before="120" w:after="120"/>
              <w:rPr>
                <w:color w:val="auto"/>
              </w:rPr>
            </w:pPr>
            <w:r w:rsidRPr="00E2482B">
              <w:rPr>
                <w:rFonts w:eastAsia="Times New Roman"/>
                <w:bCs/>
                <w:color w:val="auto"/>
                <w:sz w:val="24"/>
                <w:szCs w:val="24"/>
              </w:rPr>
              <w:t>Description</w:t>
            </w:r>
          </w:p>
        </w:tc>
        <w:tc>
          <w:tcPr>
            <w:tcW w:w="2368" w:type="dxa"/>
            <w:shd w:val="clear" w:color="auto" w:fill="C1DDF6" w:themeFill="accent1" w:themeFillTint="33"/>
            <w:vAlign w:val="top"/>
          </w:tcPr>
          <w:p w14:paraId="200A9C26" w14:textId="77777777" w:rsidR="001F5A75" w:rsidRPr="00E2482B" w:rsidRDefault="001F5A75" w:rsidP="003C2A15">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b/>
                <w:bCs/>
                <w:sz w:val="24"/>
                <w:szCs w:val="24"/>
              </w:rPr>
              <w:t>Valid Values</w:t>
            </w:r>
          </w:p>
        </w:tc>
        <w:tc>
          <w:tcPr>
            <w:tcW w:w="3600" w:type="dxa"/>
            <w:shd w:val="clear" w:color="auto" w:fill="C1DDF6" w:themeFill="accent1" w:themeFillTint="33"/>
            <w:vAlign w:val="top"/>
          </w:tcPr>
          <w:p w14:paraId="52151002" w14:textId="77777777" w:rsidR="001F5A75" w:rsidRPr="00E2482B" w:rsidRDefault="001F5A75" w:rsidP="003C2A15">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b/>
                <w:bCs/>
                <w:sz w:val="24"/>
                <w:szCs w:val="24"/>
              </w:rPr>
              <w:t>Notes</w:t>
            </w:r>
          </w:p>
        </w:tc>
      </w:tr>
      <w:tr w:rsidR="001F5A75" w:rsidRPr="00E2482B" w14:paraId="6416C6F3" w14:textId="77777777" w:rsidTr="003C2A15">
        <w:trPr>
          <w:trHeight w:val="455"/>
        </w:trPr>
        <w:tc>
          <w:tcPr>
            <w:cnfStyle w:val="001000000000" w:firstRow="0" w:lastRow="0" w:firstColumn="1" w:lastColumn="0" w:oddVBand="0" w:evenVBand="0" w:oddHBand="0" w:evenHBand="0" w:firstRowFirstColumn="0" w:firstRowLastColumn="0" w:lastRowFirstColumn="0" w:lastRowLastColumn="0"/>
            <w:tcW w:w="4107" w:type="dxa"/>
            <w:vAlign w:val="top"/>
          </w:tcPr>
          <w:p w14:paraId="194694B2" w14:textId="49F10571" w:rsidR="001F5A75" w:rsidRPr="00E2482B" w:rsidRDefault="001F5A75" w:rsidP="00B17161">
            <w:pPr>
              <w:pStyle w:val="MH-ChartContentText"/>
              <w:spacing w:before="120" w:after="120"/>
            </w:pPr>
            <w:r w:rsidRPr="00E2482B">
              <w:rPr>
                <w:rFonts w:eastAsia="Times New Roman"/>
                <w:sz w:val="24"/>
                <w:szCs w:val="24"/>
              </w:rPr>
              <w:t>Hispanic or Latino</w:t>
            </w:r>
          </w:p>
        </w:tc>
        <w:tc>
          <w:tcPr>
            <w:tcW w:w="2368" w:type="dxa"/>
            <w:vAlign w:val="top"/>
          </w:tcPr>
          <w:p w14:paraId="43C325A3" w14:textId="3E6A97B8" w:rsidR="001F5A75" w:rsidRPr="00E2482B" w:rsidRDefault="001F5A75" w:rsidP="00B17161">
            <w:pPr>
              <w:pStyle w:val="Body"/>
              <w:spacing w:before="120" w:after="1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E2482B">
              <w:rPr>
                <w:rFonts w:asciiTheme="minorHAnsi" w:hAnsiTheme="minorHAnsi" w:cstheme="minorHAnsi"/>
                <w:color w:val="000000" w:themeColor="text1"/>
                <w:sz w:val="24"/>
                <w:szCs w:val="24"/>
              </w:rPr>
              <w:t>2135-2</w:t>
            </w:r>
          </w:p>
        </w:tc>
        <w:tc>
          <w:tcPr>
            <w:tcW w:w="3600" w:type="dxa"/>
            <w:vAlign w:val="top"/>
          </w:tcPr>
          <w:p w14:paraId="3087C82A" w14:textId="1A4B3541" w:rsidR="001F5A75" w:rsidRPr="00E2482B" w:rsidRDefault="001F5A75" w:rsidP="00B17161">
            <w:pPr>
              <w:pStyle w:val="Body"/>
              <w:spacing w:before="120" w:after="1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E2482B">
              <w:rPr>
                <w:rFonts w:asciiTheme="minorHAnsi" w:hAnsiTheme="minorHAnsi" w:cstheme="minorHAnsi"/>
                <w:color w:val="000000" w:themeColor="text1"/>
                <w:sz w:val="24"/>
                <w:szCs w:val="24"/>
              </w:rPr>
              <w:t> </w:t>
            </w:r>
          </w:p>
        </w:tc>
      </w:tr>
      <w:tr w:rsidR="001F5A75" w:rsidRPr="00E2482B" w14:paraId="54588290" w14:textId="77777777" w:rsidTr="003C2A15">
        <w:trPr>
          <w:trHeight w:val="455"/>
        </w:trPr>
        <w:tc>
          <w:tcPr>
            <w:cnfStyle w:val="001000000000" w:firstRow="0" w:lastRow="0" w:firstColumn="1" w:lastColumn="0" w:oddVBand="0" w:evenVBand="0" w:oddHBand="0" w:evenHBand="0" w:firstRowFirstColumn="0" w:firstRowLastColumn="0" w:lastRowFirstColumn="0" w:lastRowLastColumn="0"/>
            <w:tcW w:w="4107" w:type="dxa"/>
            <w:vAlign w:val="top"/>
          </w:tcPr>
          <w:p w14:paraId="71401F77" w14:textId="5246B60F" w:rsidR="001F5A75" w:rsidRPr="00E2482B" w:rsidRDefault="001F5A75" w:rsidP="00B17161">
            <w:pPr>
              <w:pStyle w:val="MH-ChartContentText"/>
              <w:spacing w:before="120" w:after="120"/>
            </w:pPr>
            <w:r w:rsidRPr="00E2482B">
              <w:rPr>
                <w:rFonts w:eastAsia="Times New Roman"/>
                <w:sz w:val="24"/>
                <w:szCs w:val="24"/>
              </w:rPr>
              <w:t>Not Hispanic or Latino</w:t>
            </w:r>
          </w:p>
        </w:tc>
        <w:tc>
          <w:tcPr>
            <w:tcW w:w="2368" w:type="dxa"/>
            <w:vAlign w:val="top"/>
          </w:tcPr>
          <w:p w14:paraId="44041476" w14:textId="7DC3472B" w:rsidR="001F5A75" w:rsidRPr="00E2482B" w:rsidRDefault="001F5A75" w:rsidP="00B17161">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2186-5</w:t>
            </w:r>
          </w:p>
        </w:tc>
        <w:tc>
          <w:tcPr>
            <w:tcW w:w="3600" w:type="dxa"/>
            <w:vAlign w:val="top"/>
          </w:tcPr>
          <w:p w14:paraId="6B91D2FF" w14:textId="478E4823" w:rsidR="001F5A75" w:rsidRPr="00E2482B" w:rsidRDefault="001F5A75" w:rsidP="00B17161">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 </w:t>
            </w:r>
          </w:p>
        </w:tc>
      </w:tr>
      <w:tr w:rsidR="001F5A75" w:rsidRPr="00E2482B" w14:paraId="297CD1A3" w14:textId="77777777" w:rsidTr="003C2A15">
        <w:trPr>
          <w:trHeight w:val="455"/>
        </w:trPr>
        <w:tc>
          <w:tcPr>
            <w:cnfStyle w:val="001000000000" w:firstRow="0" w:lastRow="0" w:firstColumn="1" w:lastColumn="0" w:oddVBand="0" w:evenVBand="0" w:oddHBand="0" w:evenHBand="0" w:firstRowFirstColumn="0" w:firstRowLastColumn="0" w:lastRowFirstColumn="0" w:lastRowLastColumn="0"/>
            <w:tcW w:w="4107" w:type="dxa"/>
            <w:vAlign w:val="top"/>
          </w:tcPr>
          <w:p w14:paraId="2232B3E9" w14:textId="387248F2" w:rsidR="001F5A75" w:rsidRPr="00E2482B" w:rsidRDefault="001F5A75" w:rsidP="00B17161">
            <w:pPr>
              <w:pStyle w:val="MH-ChartContentText"/>
              <w:spacing w:before="120" w:after="120"/>
            </w:pPr>
            <w:r w:rsidRPr="00E2482B">
              <w:rPr>
                <w:rFonts w:eastAsia="Times New Roman"/>
                <w:sz w:val="24"/>
                <w:szCs w:val="24"/>
              </w:rPr>
              <w:t>Choose not to answer</w:t>
            </w:r>
          </w:p>
        </w:tc>
        <w:tc>
          <w:tcPr>
            <w:tcW w:w="2368" w:type="dxa"/>
            <w:vAlign w:val="top"/>
          </w:tcPr>
          <w:p w14:paraId="0E2CC03F" w14:textId="13654AC7" w:rsidR="001F5A75" w:rsidRPr="00E2482B" w:rsidRDefault="001F5A75" w:rsidP="00B17161">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ASKU</w:t>
            </w:r>
          </w:p>
        </w:tc>
        <w:tc>
          <w:tcPr>
            <w:tcW w:w="3600" w:type="dxa"/>
            <w:vAlign w:val="top"/>
          </w:tcPr>
          <w:p w14:paraId="65D7F91E" w14:textId="2FF2661F" w:rsidR="001F5A75" w:rsidRPr="00E2482B" w:rsidRDefault="001F5A75" w:rsidP="00B17161">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 xml:space="preserve">Member was asked to provide their ethnicity, and the member actively selected or indicated </w:t>
            </w:r>
            <w:r w:rsidRPr="00E2482B">
              <w:rPr>
                <w:rFonts w:eastAsia="Times New Roman"/>
                <w:sz w:val="24"/>
                <w:szCs w:val="24"/>
              </w:rPr>
              <w:lastRenderedPageBreak/>
              <w:t>that they “choose not to answer”.</w:t>
            </w:r>
          </w:p>
        </w:tc>
      </w:tr>
      <w:tr w:rsidR="001F5A75" w:rsidRPr="00E2482B" w14:paraId="7538D01C" w14:textId="77777777" w:rsidTr="003C2A15">
        <w:trPr>
          <w:trHeight w:val="455"/>
        </w:trPr>
        <w:tc>
          <w:tcPr>
            <w:cnfStyle w:val="001000000000" w:firstRow="0" w:lastRow="0" w:firstColumn="1" w:lastColumn="0" w:oddVBand="0" w:evenVBand="0" w:oddHBand="0" w:evenHBand="0" w:firstRowFirstColumn="0" w:firstRowLastColumn="0" w:lastRowFirstColumn="0" w:lastRowLastColumn="0"/>
            <w:tcW w:w="4107" w:type="dxa"/>
            <w:vAlign w:val="top"/>
          </w:tcPr>
          <w:p w14:paraId="24072196" w14:textId="01448516" w:rsidR="001F5A75" w:rsidRPr="00E2482B" w:rsidRDefault="001F5A75" w:rsidP="00B17161">
            <w:pPr>
              <w:pStyle w:val="MH-ChartContentText"/>
              <w:spacing w:before="120" w:after="120"/>
            </w:pPr>
            <w:r w:rsidRPr="00E2482B">
              <w:rPr>
                <w:rFonts w:eastAsia="Times New Roman"/>
                <w:sz w:val="24"/>
                <w:szCs w:val="24"/>
              </w:rPr>
              <w:lastRenderedPageBreak/>
              <w:t>Don’t know</w:t>
            </w:r>
          </w:p>
        </w:tc>
        <w:tc>
          <w:tcPr>
            <w:tcW w:w="2368" w:type="dxa"/>
            <w:vAlign w:val="top"/>
          </w:tcPr>
          <w:p w14:paraId="40A032D6" w14:textId="3CB25DF5" w:rsidR="001F5A75" w:rsidRPr="00E2482B" w:rsidRDefault="001F5A75" w:rsidP="00B17161">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DONTKNOW</w:t>
            </w:r>
          </w:p>
        </w:tc>
        <w:tc>
          <w:tcPr>
            <w:tcW w:w="3600" w:type="dxa"/>
            <w:vAlign w:val="top"/>
          </w:tcPr>
          <w:p w14:paraId="5CCB102F" w14:textId="1CAC64EA" w:rsidR="001F5A75" w:rsidRPr="00E2482B" w:rsidRDefault="001F5A75" w:rsidP="00B17161">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Member was asked to provide their ethnicity, and the member actively selected or indicated that they did not know</w:t>
            </w:r>
            <w:r w:rsidR="00B50A08">
              <w:rPr>
                <w:rFonts w:eastAsia="Times New Roman"/>
                <w:sz w:val="24"/>
                <w:szCs w:val="24"/>
              </w:rPr>
              <w:t xml:space="preserve"> </w:t>
            </w:r>
            <w:r w:rsidRPr="00E2482B">
              <w:rPr>
                <w:rFonts w:eastAsia="Times New Roman"/>
                <w:sz w:val="24"/>
                <w:szCs w:val="24"/>
              </w:rPr>
              <w:t>their ethnicity.</w:t>
            </w:r>
          </w:p>
        </w:tc>
      </w:tr>
      <w:tr w:rsidR="001F5A75" w:rsidRPr="00E2482B" w14:paraId="151078E2" w14:textId="77777777" w:rsidTr="003C2A15">
        <w:trPr>
          <w:trHeight w:val="455"/>
        </w:trPr>
        <w:tc>
          <w:tcPr>
            <w:cnfStyle w:val="001000000000" w:firstRow="0" w:lastRow="0" w:firstColumn="1" w:lastColumn="0" w:oddVBand="0" w:evenVBand="0" w:oddHBand="0" w:evenHBand="0" w:firstRowFirstColumn="0" w:firstRowLastColumn="0" w:lastRowFirstColumn="0" w:lastRowLastColumn="0"/>
            <w:tcW w:w="4107" w:type="dxa"/>
            <w:vAlign w:val="top"/>
          </w:tcPr>
          <w:p w14:paraId="275980FD" w14:textId="0E48D2E1" w:rsidR="001F5A75" w:rsidRPr="00E2482B" w:rsidRDefault="001F5A75" w:rsidP="00B17161">
            <w:pPr>
              <w:pStyle w:val="MH-ChartContentText"/>
              <w:spacing w:before="120" w:after="120"/>
            </w:pPr>
            <w:r w:rsidRPr="00E2482B">
              <w:rPr>
                <w:rFonts w:eastAsia="Times New Roman"/>
                <w:sz w:val="24"/>
                <w:szCs w:val="24"/>
              </w:rPr>
              <w:t>Unable to collect this information on member due to lack of clinical capacity of member to respond (e.g. clinical condition that alters consciousness).</w:t>
            </w:r>
          </w:p>
        </w:tc>
        <w:tc>
          <w:tcPr>
            <w:tcW w:w="2368" w:type="dxa"/>
            <w:vAlign w:val="top"/>
          </w:tcPr>
          <w:p w14:paraId="2FB62DA6" w14:textId="1ACEBEA8" w:rsidR="001F5A75" w:rsidRPr="00E2482B" w:rsidRDefault="001F5A75" w:rsidP="00B17161">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UTC</w:t>
            </w:r>
          </w:p>
        </w:tc>
        <w:tc>
          <w:tcPr>
            <w:tcW w:w="3600" w:type="dxa"/>
            <w:vAlign w:val="top"/>
          </w:tcPr>
          <w:p w14:paraId="7B01F492" w14:textId="7C046D92" w:rsidR="001F5A75" w:rsidRPr="00E2482B" w:rsidRDefault="001F5A75" w:rsidP="00B17161">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Unable to collect this information on member due to lack of clinical capacity of member to respond</w:t>
            </w:r>
            <w:r w:rsidR="00B50A08">
              <w:rPr>
                <w:rFonts w:eastAsia="Times New Roman"/>
                <w:sz w:val="24"/>
                <w:szCs w:val="24"/>
              </w:rPr>
              <w:t>.</w:t>
            </w:r>
          </w:p>
        </w:tc>
      </w:tr>
      <w:tr w:rsidR="001F5A75" w:rsidRPr="00E2482B" w14:paraId="30FD6694" w14:textId="77777777" w:rsidTr="003C2A15">
        <w:trPr>
          <w:trHeight w:val="455"/>
        </w:trPr>
        <w:tc>
          <w:tcPr>
            <w:cnfStyle w:val="001000000000" w:firstRow="0" w:lastRow="0" w:firstColumn="1" w:lastColumn="0" w:oddVBand="0" w:evenVBand="0" w:oddHBand="0" w:evenHBand="0" w:firstRowFirstColumn="0" w:firstRowLastColumn="0" w:lastRowFirstColumn="0" w:lastRowLastColumn="0"/>
            <w:tcW w:w="4107" w:type="dxa"/>
            <w:vAlign w:val="top"/>
          </w:tcPr>
          <w:p w14:paraId="1E117056" w14:textId="06E83B4F" w:rsidR="001F5A75" w:rsidRPr="00E2482B" w:rsidRDefault="001F5A75" w:rsidP="00B17161">
            <w:pPr>
              <w:pStyle w:val="MH-ChartContentText"/>
              <w:spacing w:before="120" w:after="120"/>
            </w:pPr>
            <w:r w:rsidRPr="00E2482B">
              <w:rPr>
                <w:rFonts w:eastAsia="Times New Roman"/>
                <w:sz w:val="24"/>
                <w:szCs w:val="24"/>
              </w:rPr>
              <w:t>Unknown</w:t>
            </w:r>
          </w:p>
        </w:tc>
        <w:tc>
          <w:tcPr>
            <w:tcW w:w="2368" w:type="dxa"/>
            <w:vAlign w:val="top"/>
          </w:tcPr>
          <w:p w14:paraId="1E0F6823" w14:textId="1637FE7F" w:rsidR="001F5A75" w:rsidRPr="00E2482B" w:rsidRDefault="001F5A75" w:rsidP="00B17161">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UNK</w:t>
            </w:r>
          </w:p>
        </w:tc>
        <w:tc>
          <w:tcPr>
            <w:tcW w:w="3600" w:type="dxa"/>
            <w:vAlign w:val="top"/>
          </w:tcPr>
          <w:p w14:paraId="4B778195" w14:textId="77777777" w:rsidR="001F5A75" w:rsidRPr="00E2482B" w:rsidRDefault="001F5A75" w:rsidP="00B17161">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r w:rsidRPr="00E2482B">
              <w:rPr>
                <w:rFonts w:eastAsia="Times New Roman" w:cstheme="minorHAnsi"/>
                <w:color w:val="000000" w:themeColor="text1"/>
                <w:sz w:val="24"/>
                <w:szCs w:val="24"/>
              </w:rPr>
              <w:t xml:space="preserve">The ethnicity of the member is unknown since either: </w:t>
            </w:r>
          </w:p>
          <w:p w14:paraId="66317FE0" w14:textId="42B31D67" w:rsidR="001F5A75" w:rsidRPr="00E2482B" w:rsidRDefault="001F5A75" w:rsidP="00B17161">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r w:rsidRPr="00E2482B">
              <w:rPr>
                <w:rFonts w:eastAsia="Times New Roman" w:cstheme="minorHAnsi"/>
                <w:color w:val="000000" w:themeColor="text1"/>
                <w:sz w:val="24"/>
                <w:szCs w:val="24"/>
              </w:rPr>
              <w:t>(a) the member was not asked to provide their ethnicity, or</w:t>
            </w:r>
          </w:p>
          <w:p w14:paraId="501AD8D6" w14:textId="74DB1AE2" w:rsidR="001F5A75" w:rsidRPr="00E2482B" w:rsidRDefault="001F5A75" w:rsidP="00B17161">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theme="minorHAnsi"/>
              </w:rPr>
            </w:pPr>
            <w:r w:rsidRPr="00E2482B">
              <w:rPr>
                <w:rFonts w:eastAsia="Times New Roman" w:cstheme="minorHAnsi"/>
                <w:sz w:val="24"/>
                <w:szCs w:val="24"/>
              </w:rPr>
              <w:t>(b) the member was asked to provide their ethnicity, and a response was not given.  Note that a member actively selecting or indicating the response “choose not to answer” is a valid response, and should be assigned the value of ASKU instead of UNK.</w:t>
            </w:r>
          </w:p>
        </w:tc>
      </w:tr>
      <w:bookmarkEnd w:id="4"/>
    </w:tbl>
    <w:p w14:paraId="474E3786" w14:textId="18E78BF0" w:rsidR="0063145D" w:rsidRPr="00E2482B" w:rsidRDefault="0063145D">
      <w:pPr>
        <w:spacing w:before="0" w:after="0" w:line="240" w:lineRule="auto"/>
        <w:rPr>
          <w:rFonts w:cstheme="minorHAnsi"/>
          <w:b/>
          <w:bCs/>
          <w:color w:val="14558F" w:themeColor="accent1"/>
        </w:rPr>
      </w:pPr>
    </w:p>
    <w:p w14:paraId="0A1D3C9D" w14:textId="0A610B32" w:rsidR="00C27CCC" w:rsidRPr="00E2482B" w:rsidRDefault="00C27CCC" w:rsidP="00DD4F64">
      <w:pPr>
        <w:pStyle w:val="Heading3"/>
        <w:numPr>
          <w:ilvl w:val="0"/>
          <w:numId w:val="39"/>
        </w:numPr>
        <w:rPr>
          <w:rFonts w:asciiTheme="minorHAnsi" w:hAnsiTheme="minorHAnsi" w:cstheme="minorHAnsi"/>
        </w:rPr>
      </w:pPr>
      <w:bookmarkStart w:id="5" w:name="_Toc231824678"/>
      <w:r w:rsidRPr="00E2482B">
        <w:rPr>
          <w:rFonts w:asciiTheme="minorHAnsi" w:hAnsiTheme="minorHAnsi" w:cstheme="minorHAnsi"/>
        </w:rPr>
        <w:t>Preferred Language Data Completeness</w:t>
      </w:r>
      <w:bookmarkEnd w:id="5"/>
    </w:p>
    <w:p w14:paraId="1EAB0889" w14:textId="77777777" w:rsidR="00C27CCC" w:rsidRPr="00E2482B" w:rsidRDefault="00C27CCC" w:rsidP="00C27CCC">
      <w:pPr>
        <w:pStyle w:val="CalloutText-LtBlue"/>
        <w:rPr>
          <w:rFonts w:cstheme="minorHAnsi"/>
        </w:rPr>
      </w:pPr>
      <w:r w:rsidRPr="00E2482B">
        <w:rPr>
          <w:rFonts w:cstheme="minorHAnsi"/>
        </w:rPr>
        <w:t>OVERVIEW</w:t>
      </w:r>
    </w:p>
    <w:tbl>
      <w:tblPr>
        <w:tblStyle w:val="MHLeftHeaderTable"/>
        <w:tblW w:w="10075" w:type="dxa"/>
        <w:tblLook w:val="06A0" w:firstRow="1" w:lastRow="0" w:firstColumn="1" w:lastColumn="0" w:noHBand="1" w:noVBand="1"/>
      </w:tblPr>
      <w:tblGrid>
        <w:gridCol w:w="2875"/>
        <w:gridCol w:w="7200"/>
      </w:tblGrid>
      <w:tr w:rsidR="00C27CCC" w:rsidRPr="00E2482B" w14:paraId="67A029A2" w14:textId="77777777" w:rsidTr="00D45A1C">
        <w:trPr>
          <w:trHeight w:val="504"/>
        </w:trPr>
        <w:tc>
          <w:tcPr>
            <w:cnfStyle w:val="001000000000" w:firstRow="0" w:lastRow="0" w:firstColumn="1" w:lastColumn="0" w:oddVBand="0" w:evenVBand="0" w:oddHBand="0" w:evenHBand="0" w:firstRowFirstColumn="0" w:firstRowLastColumn="0" w:lastRowFirstColumn="0" w:lastRowLastColumn="0"/>
            <w:tcW w:w="2875" w:type="dxa"/>
            <w:vAlign w:val="top"/>
          </w:tcPr>
          <w:p w14:paraId="22733DC6" w14:textId="77777777" w:rsidR="00C27CCC" w:rsidRPr="00E2482B" w:rsidRDefault="00C27CCC" w:rsidP="00B17161">
            <w:pPr>
              <w:pStyle w:val="MH-ChartContentText"/>
              <w:spacing w:before="120" w:after="120"/>
              <w:rPr>
                <w:sz w:val="24"/>
                <w:szCs w:val="24"/>
              </w:rPr>
            </w:pPr>
            <w:r w:rsidRPr="00E2482B">
              <w:rPr>
                <w:sz w:val="24"/>
                <w:szCs w:val="24"/>
              </w:rPr>
              <w:t>Measure Name</w:t>
            </w:r>
          </w:p>
        </w:tc>
        <w:tc>
          <w:tcPr>
            <w:tcW w:w="7200" w:type="dxa"/>
            <w:vAlign w:val="top"/>
          </w:tcPr>
          <w:p w14:paraId="3A158BC7" w14:textId="0E741C14" w:rsidR="00C27CCC" w:rsidRPr="00E2482B" w:rsidRDefault="00C27CCC" w:rsidP="00B17161">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color w:val="auto"/>
                <w:sz w:val="24"/>
                <w:szCs w:val="24"/>
              </w:rPr>
              <w:t xml:space="preserve">Rate of Language Data Completeness – </w:t>
            </w:r>
            <w:r w:rsidR="007453CA">
              <w:rPr>
                <w:rFonts w:eastAsia="Times New Roman"/>
                <w:sz w:val="24"/>
                <w:szCs w:val="24"/>
              </w:rPr>
              <w:t>MBHV</w:t>
            </w:r>
          </w:p>
        </w:tc>
      </w:tr>
      <w:tr w:rsidR="00C27CCC" w:rsidRPr="00E2482B" w14:paraId="61105F35" w14:textId="77777777" w:rsidTr="00D45A1C">
        <w:trPr>
          <w:trHeight w:val="504"/>
        </w:trPr>
        <w:tc>
          <w:tcPr>
            <w:cnfStyle w:val="001000000000" w:firstRow="0" w:lastRow="0" w:firstColumn="1" w:lastColumn="0" w:oddVBand="0" w:evenVBand="0" w:oddHBand="0" w:evenHBand="0" w:firstRowFirstColumn="0" w:firstRowLastColumn="0" w:lastRowFirstColumn="0" w:lastRowLastColumn="0"/>
            <w:tcW w:w="2875" w:type="dxa"/>
            <w:vAlign w:val="top"/>
          </w:tcPr>
          <w:p w14:paraId="066A0B9D" w14:textId="77777777" w:rsidR="00C27CCC" w:rsidRPr="00E2482B" w:rsidRDefault="00C27CCC" w:rsidP="00B17161">
            <w:pPr>
              <w:pStyle w:val="MH-ChartContentText"/>
              <w:spacing w:before="120" w:after="120"/>
              <w:rPr>
                <w:sz w:val="24"/>
                <w:szCs w:val="24"/>
              </w:rPr>
            </w:pPr>
            <w:r w:rsidRPr="00E2482B">
              <w:rPr>
                <w:sz w:val="24"/>
                <w:szCs w:val="24"/>
              </w:rPr>
              <w:t>Steward</w:t>
            </w:r>
          </w:p>
        </w:tc>
        <w:tc>
          <w:tcPr>
            <w:tcW w:w="7200" w:type="dxa"/>
            <w:vAlign w:val="top"/>
          </w:tcPr>
          <w:p w14:paraId="2D4C3EC2" w14:textId="1208A563" w:rsidR="00C27CCC" w:rsidRPr="00E2482B" w:rsidRDefault="00C27CCC" w:rsidP="00B17161">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color w:val="auto"/>
                <w:sz w:val="24"/>
                <w:szCs w:val="24"/>
              </w:rPr>
              <w:t>MassHealth</w:t>
            </w:r>
          </w:p>
        </w:tc>
      </w:tr>
      <w:tr w:rsidR="00C27CCC" w:rsidRPr="00E2482B" w14:paraId="508DDB7A" w14:textId="77777777" w:rsidTr="00D45A1C">
        <w:trPr>
          <w:trHeight w:val="504"/>
        </w:trPr>
        <w:tc>
          <w:tcPr>
            <w:cnfStyle w:val="001000000000" w:firstRow="0" w:lastRow="0" w:firstColumn="1" w:lastColumn="0" w:oddVBand="0" w:evenVBand="0" w:oddHBand="0" w:evenHBand="0" w:firstRowFirstColumn="0" w:firstRowLastColumn="0" w:lastRowFirstColumn="0" w:lastRowLastColumn="0"/>
            <w:tcW w:w="2875" w:type="dxa"/>
            <w:vAlign w:val="top"/>
          </w:tcPr>
          <w:p w14:paraId="4C216013" w14:textId="77777777" w:rsidR="00C27CCC" w:rsidRPr="00E2482B" w:rsidRDefault="00C27CCC" w:rsidP="00B17161">
            <w:pPr>
              <w:pStyle w:val="MH-ChartContentText"/>
              <w:spacing w:before="120" w:after="120"/>
              <w:rPr>
                <w:sz w:val="24"/>
                <w:szCs w:val="24"/>
              </w:rPr>
            </w:pPr>
            <w:r w:rsidRPr="00E2482B">
              <w:rPr>
                <w:sz w:val="24"/>
                <w:szCs w:val="24"/>
              </w:rPr>
              <w:t>NQF Number</w:t>
            </w:r>
          </w:p>
        </w:tc>
        <w:tc>
          <w:tcPr>
            <w:tcW w:w="7200" w:type="dxa"/>
            <w:vAlign w:val="top"/>
          </w:tcPr>
          <w:p w14:paraId="376FA15A" w14:textId="70BD90D7" w:rsidR="00C27CCC" w:rsidRPr="00E2482B" w:rsidRDefault="00C27CCC" w:rsidP="00B17161">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color w:val="auto"/>
                <w:sz w:val="24"/>
                <w:szCs w:val="24"/>
              </w:rPr>
              <w:t>N/A</w:t>
            </w:r>
          </w:p>
        </w:tc>
      </w:tr>
      <w:tr w:rsidR="00C27CCC" w:rsidRPr="00E2482B" w14:paraId="40762D9B" w14:textId="77777777" w:rsidTr="00D45A1C">
        <w:trPr>
          <w:trHeight w:val="504"/>
        </w:trPr>
        <w:tc>
          <w:tcPr>
            <w:cnfStyle w:val="001000000000" w:firstRow="0" w:lastRow="0" w:firstColumn="1" w:lastColumn="0" w:oddVBand="0" w:evenVBand="0" w:oddHBand="0" w:evenHBand="0" w:firstRowFirstColumn="0" w:firstRowLastColumn="0" w:lastRowFirstColumn="0" w:lastRowLastColumn="0"/>
            <w:tcW w:w="2875" w:type="dxa"/>
            <w:vAlign w:val="top"/>
          </w:tcPr>
          <w:p w14:paraId="6D29B2BB" w14:textId="77777777" w:rsidR="00C27CCC" w:rsidRPr="00E2482B" w:rsidRDefault="00C27CCC" w:rsidP="00B17161">
            <w:pPr>
              <w:pStyle w:val="MH-ChartContentText"/>
              <w:spacing w:before="120" w:after="120"/>
              <w:rPr>
                <w:sz w:val="24"/>
                <w:szCs w:val="24"/>
              </w:rPr>
            </w:pPr>
            <w:r w:rsidRPr="00E2482B">
              <w:rPr>
                <w:sz w:val="24"/>
                <w:szCs w:val="24"/>
              </w:rPr>
              <w:lastRenderedPageBreak/>
              <w:t>Data Source</w:t>
            </w:r>
          </w:p>
        </w:tc>
        <w:tc>
          <w:tcPr>
            <w:tcW w:w="7200" w:type="dxa"/>
            <w:vAlign w:val="top"/>
          </w:tcPr>
          <w:p w14:paraId="336A8C0E" w14:textId="36EFEC11" w:rsidR="00C27CCC" w:rsidRPr="00E2482B" w:rsidRDefault="00C27CCC" w:rsidP="00B17161">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 xml:space="preserve">Numerator source: </w:t>
            </w:r>
            <w:r w:rsidR="00B50A08">
              <w:rPr>
                <w:rFonts w:eastAsia="Times New Roman" w:cstheme="minorHAnsi"/>
                <w:sz w:val="24"/>
                <w:szCs w:val="24"/>
              </w:rPr>
              <w:t>M</w:t>
            </w:r>
            <w:r w:rsidR="007453CA">
              <w:rPr>
                <w:rFonts w:eastAsia="Times New Roman" w:cstheme="minorHAnsi"/>
                <w:sz w:val="24"/>
                <w:szCs w:val="24"/>
              </w:rPr>
              <w:t>BHV</w:t>
            </w:r>
          </w:p>
          <w:p w14:paraId="59B99AD8" w14:textId="69D90F4C" w:rsidR="00C27CCC" w:rsidRPr="00E2482B" w:rsidRDefault="00C27CCC" w:rsidP="00B17161">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color w:val="auto"/>
                <w:sz w:val="24"/>
                <w:szCs w:val="24"/>
              </w:rPr>
              <w:t>Denominator source: MassHealth</w:t>
            </w:r>
            <w:r w:rsidR="00E75C29">
              <w:rPr>
                <w:rFonts w:eastAsia="Times New Roman"/>
                <w:color w:val="auto"/>
                <w:sz w:val="24"/>
                <w:szCs w:val="24"/>
              </w:rPr>
              <w:t xml:space="preserve"> Encounter Data</w:t>
            </w:r>
          </w:p>
        </w:tc>
      </w:tr>
      <w:tr w:rsidR="00C27CCC" w:rsidRPr="00E2482B" w14:paraId="0DC49011" w14:textId="77777777" w:rsidTr="00D45A1C">
        <w:trPr>
          <w:trHeight w:val="504"/>
        </w:trPr>
        <w:tc>
          <w:tcPr>
            <w:cnfStyle w:val="001000000000" w:firstRow="0" w:lastRow="0" w:firstColumn="1" w:lastColumn="0" w:oddVBand="0" w:evenVBand="0" w:oddHBand="0" w:evenHBand="0" w:firstRowFirstColumn="0" w:firstRowLastColumn="0" w:lastRowFirstColumn="0" w:lastRowLastColumn="0"/>
            <w:tcW w:w="2875" w:type="dxa"/>
            <w:vAlign w:val="top"/>
          </w:tcPr>
          <w:p w14:paraId="10C064AF" w14:textId="3AF19111" w:rsidR="00C27CCC" w:rsidRPr="00E2482B" w:rsidRDefault="00C27CCC" w:rsidP="00B17161">
            <w:pPr>
              <w:pStyle w:val="MH-ChartContentText"/>
              <w:spacing w:before="120" w:after="120"/>
              <w:rPr>
                <w:sz w:val="24"/>
                <w:szCs w:val="24"/>
              </w:rPr>
            </w:pPr>
            <w:r w:rsidRPr="00E2482B">
              <w:rPr>
                <w:sz w:val="24"/>
                <w:szCs w:val="24"/>
              </w:rPr>
              <w:t>Performance Status: PY</w:t>
            </w:r>
            <w:r w:rsidR="00941433">
              <w:rPr>
                <w:sz w:val="24"/>
                <w:szCs w:val="24"/>
              </w:rPr>
              <w:t>3-5</w:t>
            </w:r>
          </w:p>
        </w:tc>
        <w:tc>
          <w:tcPr>
            <w:tcW w:w="7200" w:type="dxa"/>
            <w:vAlign w:val="top"/>
          </w:tcPr>
          <w:p w14:paraId="3FE34B17" w14:textId="4E2E8A7E" w:rsidR="00C27CCC" w:rsidRPr="00E2482B" w:rsidRDefault="00C27CCC" w:rsidP="00B17161">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color w:val="auto"/>
                <w:sz w:val="24"/>
                <w:szCs w:val="24"/>
              </w:rPr>
              <w:t>Pay-for-</w:t>
            </w:r>
            <w:r w:rsidR="00941433">
              <w:rPr>
                <w:rFonts w:eastAsia="Times New Roman"/>
                <w:color w:val="auto"/>
                <w:sz w:val="24"/>
                <w:szCs w:val="24"/>
              </w:rPr>
              <w:t>Performance</w:t>
            </w:r>
            <w:r w:rsidR="000E6C6D">
              <w:rPr>
                <w:rFonts w:eastAsia="Times New Roman"/>
                <w:color w:val="auto"/>
                <w:sz w:val="24"/>
                <w:szCs w:val="24"/>
              </w:rPr>
              <w:t xml:space="preserve"> (P4P)</w:t>
            </w:r>
          </w:p>
        </w:tc>
      </w:tr>
    </w:tbl>
    <w:p w14:paraId="48D7A66E" w14:textId="77777777" w:rsidR="00C27CCC" w:rsidRPr="00E2482B" w:rsidRDefault="00C27CCC" w:rsidP="007453CA">
      <w:pPr>
        <w:spacing w:before="0" w:after="0"/>
        <w:rPr>
          <w:rFonts w:cstheme="minorHAnsi"/>
        </w:rPr>
      </w:pPr>
    </w:p>
    <w:p w14:paraId="1418A407" w14:textId="77777777" w:rsidR="00C27CCC" w:rsidRPr="00E2482B" w:rsidRDefault="00C27CCC" w:rsidP="00C27CCC">
      <w:pPr>
        <w:pStyle w:val="CalloutText-LtBlue"/>
        <w:rPr>
          <w:rFonts w:cstheme="minorHAnsi"/>
        </w:rPr>
      </w:pPr>
      <w:r w:rsidRPr="00E2482B">
        <w:rPr>
          <w:rFonts w:cstheme="minorHAnsi"/>
        </w:rPr>
        <w:t>POPULATION HEALTH IMPACT</w:t>
      </w:r>
    </w:p>
    <w:p w14:paraId="3ED8D1FC" w14:textId="60D91CDC" w:rsidR="002A109F" w:rsidRPr="00C50784" w:rsidRDefault="00C27CCC" w:rsidP="00C50784">
      <w:pPr>
        <w:spacing w:before="0"/>
        <w:rPr>
          <w:rFonts w:eastAsia="Times New Roman" w:cstheme="minorHAnsi"/>
          <w:sz w:val="24"/>
          <w:szCs w:val="24"/>
        </w:rPr>
      </w:pPr>
      <w:r w:rsidRPr="00E2482B">
        <w:rPr>
          <w:rFonts w:eastAsia="Times New Roman" w:cstheme="minorHAnsi"/>
          <w:sz w:val="24"/>
          <w:szCs w:val="24"/>
        </w:rPr>
        <w:t>Complete, beneficiary-reported preferred written and spoken language data are critically important for identifying, analyzing, and addressing disparities in health and health care access and quality.</w:t>
      </w:r>
    </w:p>
    <w:p w14:paraId="227C8737" w14:textId="77777777" w:rsidR="00C27CCC" w:rsidRPr="00E2482B" w:rsidRDefault="00C27CCC" w:rsidP="00C27CCC">
      <w:pPr>
        <w:pStyle w:val="CalloutText-LtBlue"/>
        <w:rPr>
          <w:rFonts w:cstheme="minorHAnsi"/>
        </w:rPr>
      </w:pPr>
      <w:r w:rsidRPr="00E2482B">
        <w:rPr>
          <w:rFonts w:cstheme="minorHAnsi"/>
        </w:rPr>
        <w:t>MEASURE SUMMARY</w:t>
      </w:r>
    </w:p>
    <w:tbl>
      <w:tblPr>
        <w:tblStyle w:val="MHLeftHeaderTable"/>
        <w:tblW w:w="10075" w:type="dxa"/>
        <w:tblLook w:val="0680" w:firstRow="0" w:lastRow="0" w:firstColumn="1" w:lastColumn="0" w:noHBand="1" w:noVBand="1"/>
      </w:tblPr>
      <w:tblGrid>
        <w:gridCol w:w="2875"/>
        <w:gridCol w:w="7200"/>
      </w:tblGrid>
      <w:tr w:rsidR="00E66BCE" w:rsidRPr="00E2482B" w14:paraId="25C12AA6" w14:textId="77777777" w:rsidTr="00D45A1C">
        <w:trPr>
          <w:trHeight w:val="504"/>
        </w:trPr>
        <w:tc>
          <w:tcPr>
            <w:cnfStyle w:val="001000000000" w:firstRow="0" w:lastRow="0" w:firstColumn="1" w:lastColumn="0" w:oddVBand="0" w:evenVBand="0" w:oddHBand="0" w:evenHBand="0" w:firstRowFirstColumn="0" w:firstRowLastColumn="0" w:lastRowFirstColumn="0" w:lastRowLastColumn="0"/>
            <w:tcW w:w="2875" w:type="dxa"/>
            <w:vAlign w:val="top"/>
          </w:tcPr>
          <w:p w14:paraId="2CD736DC" w14:textId="77777777" w:rsidR="00E66BCE" w:rsidRPr="00E2482B" w:rsidRDefault="00E66BCE">
            <w:pPr>
              <w:pStyle w:val="MH-ChartContentText"/>
              <w:spacing w:before="120" w:after="120"/>
              <w:rPr>
                <w:sz w:val="24"/>
                <w:szCs w:val="24"/>
              </w:rPr>
            </w:pPr>
            <w:r w:rsidRPr="00E2482B">
              <w:rPr>
                <w:sz w:val="24"/>
                <w:szCs w:val="24"/>
              </w:rPr>
              <w:t>Description</w:t>
            </w:r>
          </w:p>
        </w:tc>
        <w:tc>
          <w:tcPr>
            <w:tcW w:w="7200" w:type="dxa"/>
            <w:vAlign w:val="top"/>
          </w:tcPr>
          <w:p w14:paraId="0FEDCBEE" w14:textId="49BA65A9" w:rsidR="00927404" w:rsidRDefault="00927404">
            <w:pPr>
              <w:pStyle w:val="MH-ChartContentText"/>
              <w:spacing w:before="120" w:after="120"/>
              <w:cnfStyle w:val="000000000000" w:firstRow="0" w:lastRow="0" w:firstColumn="0" w:lastColumn="0" w:oddVBand="0" w:evenVBand="0" w:oddHBand="0" w:evenHBand="0" w:firstRowFirstColumn="0" w:firstRowLastColumn="0" w:lastRowFirstColumn="0" w:lastRowLastColumn="0"/>
              <w:rPr>
                <w:color w:val="auto"/>
                <w:sz w:val="24"/>
                <w:szCs w:val="24"/>
              </w:rPr>
            </w:pPr>
            <w:r>
              <w:rPr>
                <w:color w:val="auto"/>
                <w:sz w:val="24"/>
                <w:szCs w:val="24"/>
              </w:rPr>
              <w:t>In PY3, t</w:t>
            </w:r>
            <w:r w:rsidRPr="00E2482B">
              <w:rPr>
                <w:color w:val="auto"/>
                <w:sz w:val="24"/>
                <w:szCs w:val="24"/>
              </w:rPr>
              <w:t xml:space="preserve">he </w:t>
            </w:r>
            <w:r w:rsidR="00E66BCE" w:rsidRPr="00E2482B">
              <w:rPr>
                <w:color w:val="auto"/>
                <w:sz w:val="24"/>
                <w:szCs w:val="24"/>
              </w:rPr>
              <w:t xml:space="preserve">percentage of </w:t>
            </w:r>
            <w:r w:rsidR="00E66BCE">
              <w:rPr>
                <w:color w:val="auto"/>
                <w:sz w:val="24"/>
                <w:szCs w:val="24"/>
              </w:rPr>
              <w:t>MBHV</w:t>
            </w:r>
            <w:r w:rsidR="00E66BCE" w:rsidRPr="00E2482B">
              <w:rPr>
                <w:color w:val="auto"/>
                <w:sz w:val="24"/>
                <w:szCs w:val="24"/>
              </w:rPr>
              <w:t xml:space="preserve"> </w:t>
            </w:r>
            <w:r w:rsidR="00E66BCE" w:rsidRPr="00A75859">
              <w:rPr>
                <w:color w:val="auto"/>
                <w:sz w:val="24"/>
                <w:szCs w:val="24"/>
              </w:rPr>
              <w:t xml:space="preserve">Covered Individuals with at least one Behavioral Health (BH) Outpatient (OP) Visit during the measurement year </w:t>
            </w:r>
            <w:r w:rsidR="00E66BCE" w:rsidRPr="00E2482B">
              <w:rPr>
                <w:color w:val="auto"/>
                <w:sz w:val="24"/>
                <w:szCs w:val="24"/>
              </w:rPr>
              <w:t>with self-reported language data that was collected</w:t>
            </w:r>
            <w:r w:rsidR="0027329B">
              <w:rPr>
                <w:color w:val="auto"/>
                <w:sz w:val="24"/>
                <w:szCs w:val="24"/>
              </w:rPr>
              <w:t xml:space="preserve"> or verified</w:t>
            </w:r>
            <w:r w:rsidR="000606BD">
              <w:rPr>
                <w:color w:val="auto"/>
                <w:sz w:val="24"/>
                <w:szCs w:val="24"/>
              </w:rPr>
              <w:t xml:space="preserve"> </w:t>
            </w:r>
            <w:r w:rsidR="00E66BCE" w:rsidRPr="00E2482B">
              <w:rPr>
                <w:color w:val="auto"/>
                <w:sz w:val="24"/>
                <w:szCs w:val="24"/>
              </w:rPr>
              <w:t xml:space="preserve">by </w:t>
            </w:r>
            <w:r w:rsidR="00E66BCE">
              <w:rPr>
                <w:color w:val="auto"/>
                <w:sz w:val="24"/>
                <w:szCs w:val="24"/>
              </w:rPr>
              <w:t>the MBHV</w:t>
            </w:r>
            <w:r w:rsidR="00E66BCE" w:rsidRPr="00E2482B">
              <w:rPr>
                <w:color w:val="auto"/>
                <w:sz w:val="24"/>
                <w:szCs w:val="24"/>
              </w:rPr>
              <w:t xml:space="preserve"> in the measurement year.</w:t>
            </w:r>
            <w:r w:rsidR="009F5BD2">
              <w:rPr>
                <w:color w:val="auto"/>
                <w:sz w:val="24"/>
                <w:szCs w:val="24"/>
              </w:rPr>
              <w:t xml:space="preserve"> </w:t>
            </w:r>
          </w:p>
          <w:p w14:paraId="5C346245" w14:textId="6E57F404" w:rsidR="00927404" w:rsidRDefault="00927404">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In PY4-5, the percentage of MBHV Covered Individuals with at least one Behavioral Health (BH) Outpatient (OP) Visit during the measurement year with self-reported language data that was collected or verified by the MBHV within the past 3 years.</w:t>
            </w:r>
          </w:p>
          <w:p w14:paraId="5760559C" w14:textId="724E53AC" w:rsidR="00E66BCE" w:rsidRPr="00E2482B" w:rsidRDefault="009F5BD2">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Pr>
                <w:color w:val="auto"/>
                <w:sz w:val="24"/>
                <w:szCs w:val="24"/>
              </w:rPr>
              <w:t>Rates are calculated separately for preferred spoken language and preferred written language.</w:t>
            </w:r>
          </w:p>
        </w:tc>
      </w:tr>
      <w:tr w:rsidR="00E66BCE" w:rsidRPr="00E2482B" w14:paraId="5BA16631" w14:textId="77777777" w:rsidTr="00D45A1C">
        <w:trPr>
          <w:trHeight w:val="504"/>
        </w:trPr>
        <w:tc>
          <w:tcPr>
            <w:cnfStyle w:val="001000000000" w:firstRow="0" w:lastRow="0" w:firstColumn="1" w:lastColumn="0" w:oddVBand="0" w:evenVBand="0" w:oddHBand="0" w:evenHBand="0" w:firstRowFirstColumn="0" w:firstRowLastColumn="0" w:lastRowFirstColumn="0" w:lastRowLastColumn="0"/>
            <w:tcW w:w="2875" w:type="dxa"/>
            <w:vAlign w:val="top"/>
          </w:tcPr>
          <w:p w14:paraId="7E8DE822" w14:textId="77777777" w:rsidR="00E66BCE" w:rsidRPr="00E2482B" w:rsidRDefault="00E66BCE">
            <w:pPr>
              <w:pStyle w:val="MH-ChartContentText"/>
              <w:spacing w:before="120" w:after="120"/>
              <w:rPr>
                <w:sz w:val="24"/>
                <w:szCs w:val="24"/>
              </w:rPr>
            </w:pPr>
            <w:r w:rsidRPr="00E2482B">
              <w:rPr>
                <w:sz w:val="24"/>
                <w:szCs w:val="24"/>
              </w:rPr>
              <w:t>Numerator</w:t>
            </w:r>
          </w:p>
        </w:tc>
        <w:tc>
          <w:tcPr>
            <w:tcW w:w="7200" w:type="dxa"/>
            <w:vAlign w:val="top"/>
          </w:tcPr>
          <w:p w14:paraId="5F0348C3" w14:textId="7FF95988" w:rsidR="00E66BCE" w:rsidRDefault="00927404">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Pr>
                <w:rFonts w:eastAsia="Times New Roman"/>
                <w:sz w:val="24"/>
                <w:szCs w:val="24"/>
              </w:rPr>
              <w:t xml:space="preserve">In PY3, </w:t>
            </w:r>
            <w:r w:rsidR="00E66BCE">
              <w:rPr>
                <w:rFonts w:eastAsia="Times New Roman"/>
                <w:sz w:val="24"/>
                <w:szCs w:val="24"/>
              </w:rPr>
              <w:t>MBHV</w:t>
            </w:r>
            <w:r w:rsidR="00E66BCE" w:rsidRPr="00E2482B">
              <w:rPr>
                <w:rFonts w:eastAsia="Times New Roman"/>
                <w:sz w:val="24"/>
                <w:szCs w:val="24"/>
              </w:rPr>
              <w:t xml:space="preserve"> </w:t>
            </w:r>
            <w:r w:rsidR="00E66BCE" w:rsidRPr="00A75859">
              <w:rPr>
                <w:rFonts w:eastAsia="Times New Roman"/>
                <w:sz w:val="24"/>
                <w:szCs w:val="24"/>
              </w:rPr>
              <w:t xml:space="preserve">Covered Individuals with at least one </w:t>
            </w:r>
            <w:r w:rsidR="00E66BCE">
              <w:rPr>
                <w:rFonts w:eastAsia="Times New Roman"/>
                <w:sz w:val="24"/>
                <w:szCs w:val="24"/>
              </w:rPr>
              <w:t>BH OP</w:t>
            </w:r>
            <w:r w:rsidR="00E66BCE" w:rsidRPr="00A75859">
              <w:rPr>
                <w:rFonts w:eastAsia="Times New Roman"/>
                <w:sz w:val="24"/>
                <w:szCs w:val="24"/>
              </w:rPr>
              <w:t xml:space="preserve"> Visit during the measurement year </w:t>
            </w:r>
            <w:r w:rsidR="00E66BCE" w:rsidRPr="00E2482B">
              <w:rPr>
                <w:rFonts w:eastAsia="Times New Roman"/>
                <w:sz w:val="24"/>
                <w:szCs w:val="24"/>
              </w:rPr>
              <w:t>with self-reported preferred written and spoken language data that was collected</w:t>
            </w:r>
            <w:r w:rsidR="0027329B">
              <w:rPr>
                <w:rFonts w:eastAsia="Times New Roman"/>
                <w:sz w:val="24"/>
                <w:szCs w:val="24"/>
              </w:rPr>
              <w:t xml:space="preserve"> or verified</w:t>
            </w:r>
            <w:r w:rsidR="000606BD">
              <w:rPr>
                <w:rFonts w:eastAsia="Times New Roman"/>
                <w:sz w:val="24"/>
                <w:szCs w:val="24"/>
              </w:rPr>
              <w:t xml:space="preserve"> </w:t>
            </w:r>
            <w:r w:rsidR="00E66BCE" w:rsidRPr="00E2482B">
              <w:rPr>
                <w:rFonts w:eastAsia="Times New Roman"/>
                <w:sz w:val="24"/>
                <w:szCs w:val="24"/>
              </w:rPr>
              <w:t xml:space="preserve">by </w:t>
            </w:r>
            <w:r w:rsidR="00E66BCE">
              <w:rPr>
                <w:rFonts w:eastAsia="Times New Roman"/>
                <w:sz w:val="24"/>
                <w:szCs w:val="24"/>
              </w:rPr>
              <w:t>the MBHV</w:t>
            </w:r>
            <w:r w:rsidR="00E66BCE" w:rsidRPr="00E2482B">
              <w:rPr>
                <w:rFonts w:eastAsia="Times New Roman"/>
                <w:sz w:val="24"/>
                <w:szCs w:val="24"/>
              </w:rPr>
              <w:t xml:space="preserve"> during the measurement year</w:t>
            </w:r>
            <w:r w:rsidR="00E66BCE">
              <w:rPr>
                <w:rFonts w:eastAsia="Times New Roman"/>
                <w:sz w:val="24"/>
                <w:szCs w:val="24"/>
              </w:rPr>
              <w:t>.</w:t>
            </w:r>
          </w:p>
          <w:p w14:paraId="250F6BA5" w14:textId="78C80342" w:rsidR="00927404" w:rsidRPr="00E2482B" w:rsidRDefault="00927404">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 xml:space="preserve">In PY4-5, </w:t>
            </w:r>
            <w:r w:rsidRPr="004829A6">
              <w:rPr>
                <w:sz w:val="24"/>
                <w:szCs w:val="24"/>
              </w:rPr>
              <w:t xml:space="preserve">MBHV Covered Individuals with at least one BH OP Visit during the measurement year with self-reported </w:t>
            </w:r>
            <w:r w:rsidR="00AB7C20" w:rsidRPr="00E2482B">
              <w:rPr>
                <w:rFonts w:eastAsia="Times New Roman"/>
                <w:sz w:val="24"/>
                <w:szCs w:val="24"/>
              </w:rPr>
              <w:t xml:space="preserve">preferred written and spoken language data </w:t>
            </w:r>
            <w:r w:rsidRPr="004829A6">
              <w:rPr>
                <w:sz w:val="24"/>
                <w:szCs w:val="24"/>
              </w:rPr>
              <w:t>that was collected</w:t>
            </w:r>
            <w:r>
              <w:rPr>
                <w:sz w:val="24"/>
                <w:szCs w:val="24"/>
              </w:rPr>
              <w:t xml:space="preserve"> or verified</w:t>
            </w:r>
            <w:r w:rsidRPr="004829A6">
              <w:rPr>
                <w:sz w:val="24"/>
                <w:szCs w:val="24"/>
              </w:rPr>
              <w:t xml:space="preserve"> by the MBHV</w:t>
            </w:r>
            <w:r>
              <w:rPr>
                <w:sz w:val="24"/>
                <w:szCs w:val="24"/>
              </w:rPr>
              <w:t xml:space="preserve"> within the past 3 years.</w:t>
            </w:r>
          </w:p>
        </w:tc>
      </w:tr>
      <w:tr w:rsidR="00E66BCE" w:rsidRPr="00E2482B" w14:paraId="12C41772" w14:textId="77777777" w:rsidTr="00D45A1C">
        <w:trPr>
          <w:trHeight w:val="504"/>
        </w:trPr>
        <w:tc>
          <w:tcPr>
            <w:cnfStyle w:val="001000000000" w:firstRow="0" w:lastRow="0" w:firstColumn="1" w:lastColumn="0" w:oddVBand="0" w:evenVBand="0" w:oddHBand="0" w:evenHBand="0" w:firstRowFirstColumn="0" w:firstRowLastColumn="0" w:lastRowFirstColumn="0" w:lastRowLastColumn="0"/>
            <w:tcW w:w="2875" w:type="dxa"/>
            <w:vAlign w:val="top"/>
          </w:tcPr>
          <w:p w14:paraId="59DA4A0E" w14:textId="77777777" w:rsidR="00E66BCE" w:rsidRPr="00E2482B" w:rsidRDefault="00E66BCE">
            <w:pPr>
              <w:pStyle w:val="MH-ChartContentText"/>
              <w:spacing w:before="120" w:after="120"/>
              <w:rPr>
                <w:sz w:val="24"/>
                <w:szCs w:val="24"/>
              </w:rPr>
            </w:pPr>
            <w:r w:rsidRPr="00E2482B">
              <w:rPr>
                <w:sz w:val="24"/>
                <w:szCs w:val="24"/>
              </w:rPr>
              <w:t>Denominator</w:t>
            </w:r>
          </w:p>
        </w:tc>
        <w:tc>
          <w:tcPr>
            <w:tcW w:w="7200" w:type="dxa"/>
            <w:vAlign w:val="top"/>
          </w:tcPr>
          <w:p w14:paraId="2657D647" w14:textId="2686A03C" w:rsidR="00E66BCE" w:rsidRPr="00E2482B" w:rsidRDefault="00927404">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Pr>
                <w:rFonts w:eastAsia="Times New Roman"/>
                <w:color w:val="auto"/>
                <w:sz w:val="24"/>
                <w:szCs w:val="24"/>
              </w:rPr>
              <w:t>The eligible population</w:t>
            </w:r>
          </w:p>
        </w:tc>
      </w:tr>
    </w:tbl>
    <w:p w14:paraId="7ED43CCD" w14:textId="77777777" w:rsidR="00C27CCC" w:rsidRPr="00E2482B" w:rsidRDefault="00C27CCC" w:rsidP="008621F9">
      <w:pPr>
        <w:spacing w:before="0" w:after="0"/>
        <w:rPr>
          <w:rFonts w:cstheme="minorHAnsi"/>
        </w:rPr>
      </w:pPr>
    </w:p>
    <w:p w14:paraId="007B7045" w14:textId="23143458" w:rsidR="00C27CCC" w:rsidRPr="00E2482B" w:rsidRDefault="00C27CCC" w:rsidP="001650CC">
      <w:pPr>
        <w:pStyle w:val="CalloutText-LtBlue"/>
        <w:rPr>
          <w:rFonts w:cstheme="minorHAnsi"/>
        </w:rPr>
      </w:pPr>
      <w:r w:rsidRPr="00E2482B">
        <w:rPr>
          <w:rFonts w:cstheme="minorHAnsi"/>
        </w:rPr>
        <w:t>ELIGIBLE POPULATION</w:t>
      </w:r>
    </w:p>
    <w:tbl>
      <w:tblPr>
        <w:tblStyle w:val="MHLeftHeaderTable"/>
        <w:tblW w:w="10075" w:type="dxa"/>
        <w:tblLook w:val="0680" w:firstRow="0" w:lastRow="0" w:firstColumn="1" w:lastColumn="0" w:noHBand="1" w:noVBand="1"/>
      </w:tblPr>
      <w:tblGrid>
        <w:gridCol w:w="2875"/>
        <w:gridCol w:w="7200"/>
      </w:tblGrid>
      <w:tr w:rsidR="00ED5B35" w:rsidRPr="00E2482B" w14:paraId="139ABB49" w14:textId="77777777" w:rsidTr="00D45A1C">
        <w:trPr>
          <w:trHeight w:val="504"/>
        </w:trPr>
        <w:tc>
          <w:tcPr>
            <w:cnfStyle w:val="001000000000" w:firstRow="0" w:lastRow="0" w:firstColumn="1" w:lastColumn="0" w:oddVBand="0" w:evenVBand="0" w:oddHBand="0" w:evenHBand="0" w:firstRowFirstColumn="0" w:firstRowLastColumn="0" w:lastRowFirstColumn="0" w:lastRowLastColumn="0"/>
            <w:tcW w:w="2875" w:type="dxa"/>
            <w:vAlign w:val="top"/>
          </w:tcPr>
          <w:p w14:paraId="1A8EC39C" w14:textId="77777777" w:rsidR="00ED5B35" w:rsidRPr="00E2482B" w:rsidRDefault="00ED5B35" w:rsidP="00ED5B35">
            <w:pPr>
              <w:pStyle w:val="MH-ChartContentText"/>
              <w:spacing w:before="120" w:after="120"/>
              <w:rPr>
                <w:sz w:val="24"/>
                <w:szCs w:val="24"/>
              </w:rPr>
            </w:pPr>
            <w:r w:rsidRPr="00E2482B">
              <w:rPr>
                <w:sz w:val="24"/>
                <w:szCs w:val="24"/>
              </w:rPr>
              <w:lastRenderedPageBreak/>
              <w:t>Age</w:t>
            </w:r>
          </w:p>
        </w:tc>
        <w:tc>
          <w:tcPr>
            <w:tcW w:w="7200" w:type="dxa"/>
            <w:vAlign w:val="top"/>
          </w:tcPr>
          <w:p w14:paraId="71F30885" w14:textId="230AC964" w:rsidR="00ED5B35" w:rsidRPr="00E2482B" w:rsidRDefault="00ED5B35" w:rsidP="00ED5B35">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Pr>
                <w:rFonts w:eastAsia="Times New Roman"/>
                <w:color w:val="auto"/>
                <w:sz w:val="24"/>
                <w:szCs w:val="24"/>
              </w:rPr>
              <w:t>MBHV</w:t>
            </w:r>
            <w:r w:rsidRPr="00E2482B">
              <w:rPr>
                <w:rFonts w:eastAsia="Times New Roman"/>
                <w:color w:val="auto"/>
                <w:sz w:val="24"/>
                <w:szCs w:val="24"/>
              </w:rPr>
              <w:t xml:space="preserve"> </w:t>
            </w:r>
            <w:r>
              <w:rPr>
                <w:rFonts w:eastAsia="Times New Roman"/>
                <w:color w:val="auto"/>
                <w:sz w:val="24"/>
                <w:szCs w:val="24"/>
              </w:rPr>
              <w:t>Covered Individuals</w:t>
            </w:r>
            <w:r w:rsidRPr="00E2482B">
              <w:rPr>
                <w:rFonts w:eastAsia="Times New Roman"/>
                <w:color w:val="auto"/>
                <w:sz w:val="24"/>
                <w:szCs w:val="24"/>
              </w:rPr>
              <w:t xml:space="preserve"> </w:t>
            </w:r>
            <w:r>
              <w:rPr>
                <w:rFonts w:eastAsia="Times New Roman"/>
                <w:color w:val="auto"/>
                <w:sz w:val="24"/>
                <w:szCs w:val="24"/>
              </w:rPr>
              <w:t>age 6 and older</w:t>
            </w:r>
            <w:r w:rsidRPr="00E2482B">
              <w:rPr>
                <w:rFonts w:eastAsia="Times New Roman"/>
                <w:color w:val="auto"/>
                <w:sz w:val="24"/>
                <w:szCs w:val="24"/>
              </w:rPr>
              <w:t xml:space="preserve"> as of December 31 of the measurement year</w:t>
            </w:r>
          </w:p>
        </w:tc>
      </w:tr>
      <w:tr w:rsidR="00ED5B35" w:rsidRPr="00E2482B" w14:paraId="03B1A771" w14:textId="77777777" w:rsidTr="00D45A1C">
        <w:trPr>
          <w:trHeight w:val="504"/>
        </w:trPr>
        <w:tc>
          <w:tcPr>
            <w:cnfStyle w:val="001000000000" w:firstRow="0" w:lastRow="0" w:firstColumn="1" w:lastColumn="0" w:oddVBand="0" w:evenVBand="0" w:oddHBand="0" w:evenHBand="0" w:firstRowFirstColumn="0" w:firstRowLastColumn="0" w:lastRowFirstColumn="0" w:lastRowLastColumn="0"/>
            <w:tcW w:w="2875" w:type="dxa"/>
            <w:vAlign w:val="top"/>
          </w:tcPr>
          <w:p w14:paraId="320F9D09" w14:textId="77777777" w:rsidR="00ED5B35" w:rsidRPr="00E2482B" w:rsidRDefault="00ED5B35" w:rsidP="00ED5B35">
            <w:pPr>
              <w:pStyle w:val="MH-ChartContentText"/>
              <w:spacing w:before="120" w:after="120"/>
              <w:rPr>
                <w:sz w:val="24"/>
                <w:szCs w:val="24"/>
              </w:rPr>
            </w:pPr>
            <w:r w:rsidRPr="00E2482B">
              <w:rPr>
                <w:sz w:val="24"/>
                <w:szCs w:val="24"/>
              </w:rPr>
              <w:t>Continuous Enrollment</w:t>
            </w:r>
          </w:p>
        </w:tc>
        <w:tc>
          <w:tcPr>
            <w:tcW w:w="7200" w:type="dxa"/>
            <w:vAlign w:val="top"/>
          </w:tcPr>
          <w:p w14:paraId="1C0840FB" w14:textId="3F060AAE" w:rsidR="00ED5B35" w:rsidRPr="00E2482B" w:rsidRDefault="00FA4B5A" w:rsidP="00ED5B35">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Pr>
                <w:rFonts w:eastAsia="Times New Roman"/>
                <w:sz w:val="24"/>
                <w:szCs w:val="24"/>
              </w:rPr>
              <w:t>Continuous enrollment in MassHealth for t</w:t>
            </w:r>
            <w:r w:rsidR="00ED5B35" w:rsidRPr="00E2482B">
              <w:rPr>
                <w:rFonts w:eastAsia="Times New Roman"/>
                <w:sz w:val="24"/>
                <w:szCs w:val="24"/>
              </w:rPr>
              <w:t>he measurement year</w:t>
            </w:r>
          </w:p>
        </w:tc>
      </w:tr>
      <w:tr w:rsidR="00ED5B35" w:rsidRPr="00E2482B" w14:paraId="3393548B" w14:textId="77777777" w:rsidTr="00D45A1C">
        <w:trPr>
          <w:trHeight w:val="504"/>
        </w:trPr>
        <w:tc>
          <w:tcPr>
            <w:cnfStyle w:val="001000000000" w:firstRow="0" w:lastRow="0" w:firstColumn="1" w:lastColumn="0" w:oddVBand="0" w:evenVBand="0" w:oddHBand="0" w:evenHBand="0" w:firstRowFirstColumn="0" w:firstRowLastColumn="0" w:lastRowFirstColumn="0" w:lastRowLastColumn="0"/>
            <w:tcW w:w="2875" w:type="dxa"/>
            <w:vAlign w:val="top"/>
          </w:tcPr>
          <w:p w14:paraId="51714DC0" w14:textId="77777777" w:rsidR="00ED5B35" w:rsidRPr="00E2482B" w:rsidRDefault="00ED5B35" w:rsidP="00ED5B35">
            <w:pPr>
              <w:pStyle w:val="MH-ChartContentText"/>
              <w:spacing w:before="120" w:after="120"/>
              <w:rPr>
                <w:sz w:val="24"/>
                <w:szCs w:val="24"/>
              </w:rPr>
            </w:pPr>
            <w:r w:rsidRPr="00E2482B">
              <w:rPr>
                <w:sz w:val="24"/>
                <w:szCs w:val="24"/>
              </w:rPr>
              <w:t>Allowable Gap</w:t>
            </w:r>
          </w:p>
        </w:tc>
        <w:tc>
          <w:tcPr>
            <w:tcW w:w="7200" w:type="dxa"/>
            <w:vAlign w:val="top"/>
          </w:tcPr>
          <w:p w14:paraId="02C0A555" w14:textId="200881CD" w:rsidR="00ED5B35" w:rsidRPr="00E2482B" w:rsidRDefault="00ED5B35" w:rsidP="00ED5B35">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sz w:val="24"/>
                <w:szCs w:val="24"/>
              </w:rPr>
              <w:t>No more than one gap in enrollment of up to 45 days during the measurement year</w:t>
            </w:r>
          </w:p>
        </w:tc>
      </w:tr>
      <w:tr w:rsidR="00ED5B35" w:rsidRPr="00E2482B" w14:paraId="4D972000" w14:textId="77777777" w:rsidTr="00D45A1C">
        <w:trPr>
          <w:trHeight w:val="504"/>
        </w:trPr>
        <w:tc>
          <w:tcPr>
            <w:cnfStyle w:val="001000000000" w:firstRow="0" w:lastRow="0" w:firstColumn="1" w:lastColumn="0" w:oddVBand="0" w:evenVBand="0" w:oddHBand="0" w:evenHBand="0" w:firstRowFirstColumn="0" w:firstRowLastColumn="0" w:lastRowFirstColumn="0" w:lastRowLastColumn="0"/>
            <w:tcW w:w="2875" w:type="dxa"/>
            <w:vAlign w:val="top"/>
          </w:tcPr>
          <w:p w14:paraId="361F27D9" w14:textId="77777777" w:rsidR="00ED5B35" w:rsidRPr="00E2482B" w:rsidRDefault="00ED5B35" w:rsidP="00ED5B35">
            <w:pPr>
              <w:pStyle w:val="MH-ChartContentText"/>
              <w:spacing w:before="120" w:after="120"/>
              <w:rPr>
                <w:sz w:val="24"/>
                <w:szCs w:val="24"/>
              </w:rPr>
            </w:pPr>
            <w:r w:rsidRPr="00E2482B">
              <w:rPr>
                <w:sz w:val="24"/>
                <w:szCs w:val="24"/>
              </w:rPr>
              <w:t>Anchor Date</w:t>
            </w:r>
          </w:p>
        </w:tc>
        <w:tc>
          <w:tcPr>
            <w:tcW w:w="7200" w:type="dxa"/>
            <w:vAlign w:val="top"/>
          </w:tcPr>
          <w:p w14:paraId="64488805" w14:textId="7AE5A369" w:rsidR="00ED5B35" w:rsidRPr="00E2482B" w:rsidRDefault="00ED5B35" w:rsidP="00ED5B35">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December 31</w:t>
            </w:r>
            <w:r w:rsidRPr="00E2482B">
              <w:rPr>
                <w:rFonts w:eastAsia="Times New Roman"/>
                <w:sz w:val="24"/>
                <w:szCs w:val="24"/>
                <w:vertAlign w:val="superscript"/>
              </w:rPr>
              <w:t>st</w:t>
            </w:r>
            <w:r w:rsidRPr="00E2482B">
              <w:rPr>
                <w:rFonts w:eastAsia="Times New Roman"/>
                <w:sz w:val="24"/>
                <w:szCs w:val="24"/>
              </w:rPr>
              <w:t xml:space="preserve"> of the measurement year</w:t>
            </w:r>
          </w:p>
        </w:tc>
      </w:tr>
      <w:tr w:rsidR="00ED5B35" w:rsidRPr="00E2482B" w14:paraId="489E6600" w14:textId="77777777" w:rsidTr="00D45A1C">
        <w:trPr>
          <w:trHeight w:val="504"/>
        </w:trPr>
        <w:tc>
          <w:tcPr>
            <w:cnfStyle w:val="001000000000" w:firstRow="0" w:lastRow="0" w:firstColumn="1" w:lastColumn="0" w:oddVBand="0" w:evenVBand="0" w:oddHBand="0" w:evenHBand="0" w:firstRowFirstColumn="0" w:firstRowLastColumn="0" w:lastRowFirstColumn="0" w:lastRowLastColumn="0"/>
            <w:tcW w:w="2875" w:type="dxa"/>
            <w:vAlign w:val="top"/>
          </w:tcPr>
          <w:p w14:paraId="39B38754" w14:textId="77777777" w:rsidR="00ED5B35" w:rsidRPr="00E2482B" w:rsidRDefault="00ED5B35" w:rsidP="00ED5B35">
            <w:pPr>
              <w:pStyle w:val="MH-ChartContentText"/>
              <w:spacing w:before="120" w:after="120"/>
              <w:rPr>
                <w:sz w:val="24"/>
                <w:szCs w:val="24"/>
              </w:rPr>
            </w:pPr>
            <w:r w:rsidRPr="00E2482B">
              <w:rPr>
                <w:sz w:val="24"/>
                <w:szCs w:val="24"/>
              </w:rPr>
              <w:t>Event/Diagnosis</w:t>
            </w:r>
          </w:p>
        </w:tc>
        <w:tc>
          <w:tcPr>
            <w:tcW w:w="7200" w:type="dxa"/>
            <w:vAlign w:val="top"/>
          </w:tcPr>
          <w:p w14:paraId="03A7026F" w14:textId="77777777" w:rsidR="00051BBC" w:rsidRPr="00B12F90" w:rsidRDefault="00051BBC" w:rsidP="00051BBC">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B12F90">
              <w:rPr>
                <w:sz w:val="24"/>
                <w:szCs w:val="24"/>
              </w:rPr>
              <w:t xml:space="preserve">At least one BH OP Visit during the measurement year. </w:t>
            </w:r>
          </w:p>
          <w:p w14:paraId="39151113" w14:textId="77777777" w:rsidR="00051BBC" w:rsidRPr="00B12F90" w:rsidRDefault="00051BBC" w:rsidP="00051BBC">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B12F90">
              <w:rPr>
                <w:sz w:val="24"/>
                <w:szCs w:val="24"/>
              </w:rPr>
              <w:t>To identify BH OP Visits:</w:t>
            </w:r>
          </w:p>
          <w:p w14:paraId="375B6780" w14:textId="42F15DAA" w:rsidR="00ED5B35" w:rsidRPr="00E2482B" w:rsidRDefault="00051BBC" w:rsidP="00DD4F64">
            <w:pPr>
              <w:pStyle w:val="MH-ChartContentText"/>
              <w:numPr>
                <w:ilvl w:val="0"/>
                <w:numId w:val="51"/>
              </w:numPr>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B12F90">
              <w:rPr>
                <w:sz w:val="24"/>
                <w:szCs w:val="24"/>
              </w:rPr>
              <w:t>Identify all</w:t>
            </w:r>
            <w:r w:rsidR="009733A1">
              <w:rPr>
                <w:sz w:val="24"/>
                <w:szCs w:val="24"/>
              </w:rPr>
              <w:t xml:space="preserve"> MBHV encounter</w:t>
            </w:r>
            <w:r w:rsidR="00C2243B">
              <w:rPr>
                <w:sz w:val="24"/>
                <w:szCs w:val="24"/>
              </w:rPr>
              <w:t xml:space="preserve"> claims</w:t>
            </w:r>
            <w:r w:rsidR="009733A1">
              <w:rPr>
                <w:sz w:val="24"/>
                <w:szCs w:val="24"/>
              </w:rPr>
              <w:t xml:space="preserve"> that are</w:t>
            </w:r>
            <w:r w:rsidRPr="00B12F90">
              <w:rPr>
                <w:sz w:val="24"/>
                <w:szCs w:val="24"/>
              </w:rPr>
              <w:t xml:space="preserve"> Behavioral Health Outpatient Visits (</w:t>
            </w:r>
            <w:r w:rsidRPr="00B12F90">
              <w:rPr>
                <w:sz w:val="24"/>
                <w:szCs w:val="24"/>
                <w:u w:val="single"/>
              </w:rPr>
              <w:t>BH Outpatient Visit Value Set</w:t>
            </w:r>
            <w:r w:rsidRPr="00B12F90">
              <w:rPr>
                <w:sz w:val="24"/>
                <w:szCs w:val="24"/>
              </w:rPr>
              <w:t>)</w:t>
            </w:r>
            <w:r w:rsidRPr="00B12F90">
              <w:rPr>
                <w:rStyle w:val="FootnoteReference"/>
                <w:sz w:val="24"/>
                <w:szCs w:val="24"/>
              </w:rPr>
              <w:footnoteReference w:id="4"/>
            </w:r>
          </w:p>
        </w:tc>
      </w:tr>
    </w:tbl>
    <w:p w14:paraId="7FBBF94B" w14:textId="77777777" w:rsidR="00C27CCC" w:rsidRPr="004E3199" w:rsidRDefault="00C27CCC" w:rsidP="00051BBC">
      <w:pPr>
        <w:spacing w:before="0" w:after="0"/>
      </w:pPr>
    </w:p>
    <w:p w14:paraId="6957B6A4" w14:textId="77777777" w:rsidR="00C27CCC" w:rsidRPr="00E2482B" w:rsidRDefault="00C27CCC" w:rsidP="00C27CCC">
      <w:pPr>
        <w:pStyle w:val="CalloutText-LtBlue"/>
        <w:rPr>
          <w:rFonts w:cstheme="minorHAnsi"/>
          <w:bCs/>
        </w:rPr>
      </w:pPr>
      <w:r w:rsidRPr="00E2482B">
        <w:rPr>
          <w:rFonts w:cstheme="minorHAnsi"/>
        </w:rPr>
        <w:t>DEFINITIONS</w:t>
      </w:r>
    </w:p>
    <w:tbl>
      <w:tblPr>
        <w:tblStyle w:val="MHLeftHeaderTable"/>
        <w:tblW w:w="10075" w:type="dxa"/>
        <w:tblLook w:val="0680" w:firstRow="0" w:lastRow="0" w:firstColumn="1" w:lastColumn="0" w:noHBand="1" w:noVBand="1"/>
      </w:tblPr>
      <w:tblGrid>
        <w:gridCol w:w="2875"/>
        <w:gridCol w:w="7200"/>
      </w:tblGrid>
      <w:tr w:rsidR="00FB3631" w:rsidRPr="00E2482B" w14:paraId="2C154505" w14:textId="77777777" w:rsidTr="00D45A1C">
        <w:trPr>
          <w:trHeight w:val="504"/>
        </w:trPr>
        <w:tc>
          <w:tcPr>
            <w:cnfStyle w:val="001000000000" w:firstRow="0" w:lastRow="0" w:firstColumn="1" w:lastColumn="0" w:oddVBand="0" w:evenVBand="0" w:oddHBand="0" w:evenHBand="0" w:firstRowFirstColumn="0" w:firstRowLastColumn="0" w:lastRowFirstColumn="0" w:lastRowLastColumn="0"/>
            <w:tcW w:w="2875" w:type="dxa"/>
            <w:vAlign w:val="top"/>
          </w:tcPr>
          <w:p w14:paraId="455485BE" w14:textId="35B3D341" w:rsidR="00FB3631" w:rsidRPr="00E2482B" w:rsidRDefault="00FB3631" w:rsidP="00FB3631">
            <w:pPr>
              <w:pStyle w:val="MH-ChartContentText"/>
              <w:spacing w:before="120" w:after="120"/>
              <w:rPr>
                <w:rFonts w:eastAsia="Times New Roman"/>
                <w:bCs/>
                <w:color w:val="auto"/>
                <w:sz w:val="24"/>
                <w:szCs w:val="24"/>
              </w:rPr>
            </w:pPr>
            <w:r w:rsidRPr="00745CB7">
              <w:rPr>
                <w:rFonts w:eastAsia="Times New Roman"/>
                <w:sz w:val="24"/>
                <w:szCs w:val="24"/>
              </w:rPr>
              <w:t>Covered Individual</w:t>
            </w:r>
          </w:p>
        </w:tc>
        <w:tc>
          <w:tcPr>
            <w:tcW w:w="7200" w:type="dxa"/>
            <w:vAlign w:val="top"/>
          </w:tcPr>
          <w:p w14:paraId="569BA4FC" w14:textId="4EBC2B45" w:rsidR="00FB3631" w:rsidRPr="00E2482B" w:rsidRDefault="00FB3631" w:rsidP="00FB3631">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Pr>
                <w:sz w:val="24"/>
                <w:szCs w:val="24"/>
              </w:rPr>
              <w:t>A</w:t>
            </w:r>
            <w:r w:rsidRPr="003E06AC">
              <w:rPr>
                <w:sz w:val="24"/>
                <w:szCs w:val="24"/>
              </w:rPr>
              <w:t xml:space="preserve"> MassHealth Member who is eligible to receive Behavioral </w:t>
            </w:r>
            <w:r>
              <w:rPr>
                <w:sz w:val="24"/>
                <w:szCs w:val="24"/>
              </w:rPr>
              <w:t>H</w:t>
            </w:r>
            <w:r w:rsidRPr="003E06AC">
              <w:rPr>
                <w:sz w:val="24"/>
                <w:szCs w:val="24"/>
              </w:rPr>
              <w:t xml:space="preserve">ealth Covered Services under the </w:t>
            </w:r>
            <w:r>
              <w:rPr>
                <w:sz w:val="24"/>
                <w:szCs w:val="24"/>
              </w:rPr>
              <w:t xml:space="preserve">MBHV </w:t>
            </w:r>
            <w:r w:rsidRPr="003E06AC">
              <w:rPr>
                <w:sz w:val="24"/>
                <w:szCs w:val="24"/>
              </w:rPr>
              <w:t>Contract, including PCC Plan Enrollees, Members enrolled in a Primary Care ACO, Children in the Care and/or Custody of the Commonwealth, and children in MassHealth Standard or CommonHealth with other insurance</w:t>
            </w:r>
            <w:r>
              <w:rPr>
                <w:sz w:val="24"/>
                <w:szCs w:val="24"/>
              </w:rPr>
              <w:t>.</w:t>
            </w:r>
          </w:p>
        </w:tc>
      </w:tr>
      <w:tr w:rsidR="007E02F5" w:rsidRPr="00E2482B" w14:paraId="431FF85A" w14:textId="77777777" w:rsidTr="00D45A1C">
        <w:trPr>
          <w:trHeight w:val="504"/>
        </w:trPr>
        <w:tc>
          <w:tcPr>
            <w:cnfStyle w:val="001000000000" w:firstRow="0" w:lastRow="0" w:firstColumn="1" w:lastColumn="0" w:oddVBand="0" w:evenVBand="0" w:oddHBand="0" w:evenHBand="0" w:firstRowFirstColumn="0" w:firstRowLastColumn="0" w:lastRowFirstColumn="0" w:lastRowLastColumn="0"/>
            <w:tcW w:w="2875" w:type="dxa"/>
            <w:vAlign w:val="top"/>
          </w:tcPr>
          <w:p w14:paraId="6506B048" w14:textId="1042F147" w:rsidR="007E02F5" w:rsidRPr="00E2482B" w:rsidRDefault="007E02F5" w:rsidP="00B17161">
            <w:pPr>
              <w:pStyle w:val="MH-ChartContentText"/>
              <w:spacing w:before="120" w:after="120"/>
              <w:rPr>
                <w:sz w:val="24"/>
                <w:szCs w:val="24"/>
              </w:rPr>
            </w:pPr>
            <w:r w:rsidRPr="00E2482B">
              <w:rPr>
                <w:rFonts w:eastAsia="Times New Roman"/>
                <w:bCs/>
                <w:color w:val="auto"/>
                <w:sz w:val="24"/>
                <w:szCs w:val="24"/>
              </w:rPr>
              <w:t>Complete Preferred Written Language Data</w:t>
            </w:r>
          </w:p>
        </w:tc>
        <w:tc>
          <w:tcPr>
            <w:tcW w:w="7200" w:type="dxa"/>
            <w:vAlign w:val="top"/>
          </w:tcPr>
          <w:p w14:paraId="5A282212" w14:textId="77777777" w:rsidR="007E02F5" w:rsidRPr="00E2482B" w:rsidRDefault="007E02F5" w:rsidP="00B17161">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Complete Preferred Written Language (PWL) data is defined as:</w:t>
            </w:r>
          </w:p>
          <w:p w14:paraId="50AFE208" w14:textId="77777777" w:rsidR="007E02F5" w:rsidRPr="00E2482B" w:rsidRDefault="007E02F5" w:rsidP="00B17161">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 xml:space="preserve">One (1) valid Preferred Written Language value (valid Preferred Written Language values are listed in Attachment 3). </w:t>
            </w:r>
          </w:p>
          <w:p w14:paraId="067F306A" w14:textId="77777777" w:rsidR="007E02F5" w:rsidRPr="00E2482B" w:rsidRDefault="007E02F5" w:rsidP="00DD4F64">
            <w:pPr>
              <w:pStyle w:val="ListParagraph"/>
              <w:numPr>
                <w:ilvl w:val="1"/>
                <w:numId w:val="7"/>
              </w:numPr>
              <w:spacing w:before="120" w:after="120" w:line="240" w:lineRule="auto"/>
              <w:ind w:left="720"/>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If value is “UNK,” it will not count toward the numerator.</w:t>
            </w:r>
          </w:p>
          <w:p w14:paraId="58710E60" w14:textId="77777777" w:rsidR="007E02F5" w:rsidRPr="00E2482B" w:rsidRDefault="007E02F5" w:rsidP="00DD4F64">
            <w:pPr>
              <w:pStyle w:val="ListParagraph"/>
              <w:numPr>
                <w:ilvl w:val="1"/>
                <w:numId w:val="7"/>
              </w:numPr>
              <w:spacing w:before="120" w:after="120" w:line="240" w:lineRule="auto"/>
              <w:ind w:left="720"/>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If value is “ASKU,” it will count toward the numerator.</w:t>
            </w:r>
          </w:p>
          <w:p w14:paraId="044157BD" w14:textId="77777777" w:rsidR="007E02F5" w:rsidRPr="00E2482B" w:rsidRDefault="007E02F5" w:rsidP="00DD4F64">
            <w:pPr>
              <w:pStyle w:val="ListParagraph"/>
              <w:numPr>
                <w:ilvl w:val="1"/>
                <w:numId w:val="7"/>
              </w:numPr>
              <w:spacing w:before="120" w:after="120" w:line="240" w:lineRule="auto"/>
              <w:ind w:left="720"/>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 xml:space="preserve">If value is “DONTKNOW,” it will count toward the numerator. </w:t>
            </w:r>
          </w:p>
          <w:p w14:paraId="1935E1B1" w14:textId="59CF9F7C" w:rsidR="007E02F5" w:rsidRPr="00B17161" w:rsidRDefault="007E02F5" w:rsidP="00B17161">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B17161">
              <w:rPr>
                <w:rFonts w:eastAsia="Times New Roman" w:cstheme="minorHAnsi"/>
                <w:sz w:val="24"/>
                <w:szCs w:val="24"/>
              </w:rPr>
              <w:t>Each value must be self-reported.</w:t>
            </w:r>
          </w:p>
        </w:tc>
      </w:tr>
      <w:tr w:rsidR="007E02F5" w:rsidRPr="00E2482B" w14:paraId="012AB956" w14:textId="77777777" w:rsidTr="00D45A1C">
        <w:trPr>
          <w:trHeight w:val="504"/>
        </w:trPr>
        <w:tc>
          <w:tcPr>
            <w:cnfStyle w:val="001000000000" w:firstRow="0" w:lastRow="0" w:firstColumn="1" w:lastColumn="0" w:oddVBand="0" w:evenVBand="0" w:oddHBand="0" w:evenHBand="0" w:firstRowFirstColumn="0" w:firstRowLastColumn="0" w:lastRowFirstColumn="0" w:lastRowLastColumn="0"/>
            <w:tcW w:w="2875" w:type="dxa"/>
            <w:vAlign w:val="top"/>
          </w:tcPr>
          <w:p w14:paraId="3C875F40" w14:textId="732EDA00" w:rsidR="007E02F5" w:rsidRPr="00E2482B" w:rsidRDefault="007E02F5" w:rsidP="00B17161">
            <w:pPr>
              <w:pStyle w:val="MH-ChartContentText"/>
              <w:spacing w:before="120" w:after="120"/>
              <w:rPr>
                <w:sz w:val="24"/>
                <w:szCs w:val="24"/>
              </w:rPr>
            </w:pPr>
            <w:r w:rsidRPr="00E2482B">
              <w:rPr>
                <w:rFonts w:eastAsia="Times New Roman"/>
                <w:bCs/>
                <w:color w:val="auto"/>
                <w:sz w:val="24"/>
                <w:szCs w:val="24"/>
              </w:rPr>
              <w:t>Complete Preferred Spoken Language Data</w:t>
            </w:r>
          </w:p>
        </w:tc>
        <w:tc>
          <w:tcPr>
            <w:tcW w:w="7200" w:type="dxa"/>
            <w:vAlign w:val="top"/>
          </w:tcPr>
          <w:p w14:paraId="0D26503C" w14:textId="77777777" w:rsidR="007E02F5" w:rsidRPr="00E2482B" w:rsidRDefault="007E02F5" w:rsidP="00B17161">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Complete Preferred Spoken Language (PSL) data is defined as:</w:t>
            </w:r>
          </w:p>
          <w:p w14:paraId="11E0CEC3" w14:textId="77777777" w:rsidR="007E02F5" w:rsidRPr="00E2482B" w:rsidRDefault="007E02F5" w:rsidP="00B17161">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lastRenderedPageBreak/>
              <w:t xml:space="preserve">One (1) valid Preferred Spoken Language value (valid Preferred Spoken Language values are listed in Attachment 3). </w:t>
            </w:r>
          </w:p>
          <w:p w14:paraId="7868D4D2" w14:textId="77777777" w:rsidR="007E02F5" w:rsidRPr="00E2482B" w:rsidRDefault="007E02F5" w:rsidP="00DD4F64">
            <w:pPr>
              <w:pStyle w:val="ListParagraph"/>
              <w:numPr>
                <w:ilvl w:val="1"/>
                <w:numId w:val="7"/>
              </w:numPr>
              <w:spacing w:before="120" w:after="120" w:line="240" w:lineRule="auto"/>
              <w:ind w:left="720"/>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If value is “UNK,” it will not count toward the numerator.</w:t>
            </w:r>
          </w:p>
          <w:p w14:paraId="68B96F27" w14:textId="77777777" w:rsidR="007E02F5" w:rsidRPr="00E2482B" w:rsidRDefault="007E02F5" w:rsidP="00DD4F64">
            <w:pPr>
              <w:pStyle w:val="ListParagraph"/>
              <w:numPr>
                <w:ilvl w:val="1"/>
                <w:numId w:val="7"/>
              </w:numPr>
              <w:spacing w:before="120" w:after="120" w:line="240" w:lineRule="auto"/>
              <w:ind w:left="720"/>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If value is “ASKU,” it will count toward the numerator.</w:t>
            </w:r>
          </w:p>
          <w:p w14:paraId="2CEA168B" w14:textId="77777777" w:rsidR="007E02F5" w:rsidRPr="00E2482B" w:rsidRDefault="007E02F5" w:rsidP="00DD4F64">
            <w:pPr>
              <w:pStyle w:val="ListParagraph"/>
              <w:numPr>
                <w:ilvl w:val="1"/>
                <w:numId w:val="7"/>
              </w:numPr>
              <w:spacing w:before="120" w:after="120" w:line="240" w:lineRule="auto"/>
              <w:ind w:left="720"/>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 xml:space="preserve">If value is “DONTKNOW,” it will count toward the numerator. </w:t>
            </w:r>
          </w:p>
          <w:p w14:paraId="2380041E" w14:textId="2B6F9123" w:rsidR="007E02F5" w:rsidRPr="00B17161" w:rsidRDefault="007E02F5" w:rsidP="00B17161">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B17161">
              <w:rPr>
                <w:rFonts w:eastAsia="Times New Roman" w:cstheme="minorHAnsi"/>
                <w:sz w:val="24"/>
                <w:szCs w:val="24"/>
              </w:rPr>
              <w:t>Each value must be self-reported.</w:t>
            </w:r>
          </w:p>
        </w:tc>
      </w:tr>
      <w:tr w:rsidR="007E02F5" w:rsidRPr="00E2482B" w14:paraId="3A7CD376" w14:textId="77777777" w:rsidTr="00D45A1C">
        <w:trPr>
          <w:trHeight w:val="504"/>
        </w:trPr>
        <w:tc>
          <w:tcPr>
            <w:cnfStyle w:val="001000000000" w:firstRow="0" w:lastRow="0" w:firstColumn="1" w:lastColumn="0" w:oddVBand="0" w:evenVBand="0" w:oddHBand="0" w:evenHBand="0" w:firstRowFirstColumn="0" w:firstRowLastColumn="0" w:lastRowFirstColumn="0" w:lastRowLastColumn="0"/>
            <w:tcW w:w="2875" w:type="dxa"/>
            <w:vAlign w:val="top"/>
          </w:tcPr>
          <w:p w14:paraId="2E6BE47B" w14:textId="6E604D5F" w:rsidR="007E02F5" w:rsidRPr="00E2482B" w:rsidRDefault="007E02F5" w:rsidP="00B17161">
            <w:pPr>
              <w:pStyle w:val="MH-ChartContentText"/>
              <w:spacing w:before="120" w:after="120"/>
              <w:rPr>
                <w:sz w:val="24"/>
                <w:szCs w:val="24"/>
              </w:rPr>
            </w:pPr>
            <w:r w:rsidRPr="00E2482B">
              <w:rPr>
                <w:rFonts w:eastAsia="Times New Roman"/>
                <w:sz w:val="24"/>
                <w:szCs w:val="24"/>
              </w:rPr>
              <w:lastRenderedPageBreak/>
              <w:t>Measurement Year</w:t>
            </w:r>
          </w:p>
        </w:tc>
        <w:tc>
          <w:tcPr>
            <w:tcW w:w="7200" w:type="dxa"/>
            <w:vAlign w:val="top"/>
          </w:tcPr>
          <w:p w14:paraId="67BC3652" w14:textId="14272DE6" w:rsidR="007E02F5" w:rsidRPr="00E2482B" w:rsidRDefault="007E02F5" w:rsidP="00B17161">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Measurement Years 1</w:t>
            </w:r>
            <w:r w:rsidR="0029072F">
              <w:rPr>
                <w:rFonts w:eastAsia="Times New Roman"/>
                <w:sz w:val="24"/>
                <w:szCs w:val="24"/>
              </w:rPr>
              <w:t>-</w:t>
            </w:r>
            <w:r w:rsidRPr="00E2482B">
              <w:rPr>
                <w:rFonts w:eastAsia="Times New Roman"/>
                <w:sz w:val="24"/>
                <w:szCs w:val="24"/>
              </w:rPr>
              <w:t xml:space="preserve">5 correspond to </w:t>
            </w:r>
            <w:r w:rsidR="00F65283">
              <w:rPr>
                <w:rFonts w:eastAsia="Times New Roman"/>
                <w:sz w:val="24"/>
                <w:szCs w:val="24"/>
              </w:rPr>
              <w:t>M</w:t>
            </w:r>
            <w:r w:rsidR="00B16230">
              <w:rPr>
                <w:rFonts w:eastAsia="Times New Roman"/>
                <w:sz w:val="24"/>
                <w:szCs w:val="24"/>
              </w:rPr>
              <w:t>BHV-Q</w:t>
            </w:r>
            <w:r w:rsidRPr="00E2482B">
              <w:rPr>
                <w:rFonts w:eastAsia="Times New Roman"/>
                <w:sz w:val="24"/>
                <w:szCs w:val="24"/>
              </w:rPr>
              <w:t>EIP Performance Years 1</w:t>
            </w:r>
            <w:r w:rsidR="0029072F">
              <w:rPr>
                <w:rFonts w:eastAsia="Times New Roman"/>
                <w:sz w:val="24"/>
                <w:szCs w:val="24"/>
              </w:rPr>
              <w:t>-</w:t>
            </w:r>
            <w:r w:rsidRPr="00E2482B">
              <w:rPr>
                <w:rFonts w:eastAsia="Times New Roman"/>
                <w:sz w:val="24"/>
                <w:szCs w:val="24"/>
              </w:rPr>
              <w:t>5</w:t>
            </w:r>
          </w:p>
        </w:tc>
      </w:tr>
      <w:tr w:rsidR="007E02F5" w:rsidRPr="00E2482B" w14:paraId="26885C01" w14:textId="77777777" w:rsidTr="00D45A1C">
        <w:trPr>
          <w:trHeight w:val="504"/>
        </w:trPr>
        <w:tc>
          <w:tcPr>
            <w:cnfStyle w:val="001000000000" w:firstRow="0" w:lastRow="0" w:firstColumn="1" w:lastColumn="0" w:oddVBand="0" w:evenVBand="0" w:oddHBand="0" w:evenHBand="0" w:firstRowFirstColumn="0" w:firstRowLastColumn="0" w:lastRowFirstColumn="0" w:lastRowLastColumn="0"/>
            <w:tcW w:w="2875" w:type="dxa"/>
            <w:vAlign w:val="top"/>
          </w:tcPr>
          <w:p w14:paraId="74A79911" w14:textId="77777777" w:rsidR="007E02F5" w:rsidRPr="00E2482B" w:rsidRDefault="007E02F5" w:rsidP="00B17161">
            <w:pPr>
              <w:spacing w:before="120" w:after="120" w:line="240" w:lineRule="auto"/>
              <w:rPr>
                <w:rFonts w:eastAsia="Times New Roman" w:cstheme="minorHAnsi"/>
                <w:sz w:val="24"/>
                <w:szCs w:val="24"/>
              </w:rPr>
            </w:pPr>
            <w:r w:rsidRPr="00E2482B">
              <w:rPr>
                <w:rFonts w:eastAsia="Times New Roman" w:cstheme="minorHAnsi"/>
                <w:sz w:val="24"/>
                <w:szCs w:val="24"/>
              </w:rPr>
              <w:t xml:space="preserve">Member File </w:t>
            </w:r>
          </w:p>
          <w:p w14:paraId="61C93061" w14:textId="6A5AE92F" w:rsidR="007E02F5" w:rsidRPr="00E2482B" w:rsidRDefault="007E02F5" w:rsidP="00B17161">
            <w:pPr>
              <w:pStyle w:val="MH-ChartContentText"/>
              <w:spacing w:before="120" w:after="120"/>
              <w:rPr>
                <w:sz w:val="24"/>
                <w:szCs w:val="24"/>
              </w:rPr>
            </w:pPr>
          </w:p>
        </w:tc>
        <w:tc>
          <w:tcPr>
            <w:tcW w:w="7200" w:type="dxa"/>
            <w:vAlign w:val="top"/>
          </w:tcPr>
          <w:p w14:paraId="3715AF02" w14:textId="755252A3" w:rsidR="007E02F5" w:rsidRPr="00E2482B" w:rsidRDefault="007E02F5" w:rsidP="00B17161">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 xml:space="preserve">File Name: </w:t>
            </w:r>
            <w:r w:rsidR="00F65283">
              <w:rPr>
                <w:rFonts w:eastAsia="Times New Roman" w:cstheme="minorHAnsi"/>
                <w:sz w:val="24"/>
                <w:szCs w:val="24"/>
              </w:rPr>
              <w:t>M</w:t>
            </w:r>
            <w:r w:rsidR="00B16230">
              <w:rPr>
                <w:rFonts w:eastAsia="Times New Roman" w:cstheme="minorHAnsi"/>
                <w:sz w:val="24"/>
                <w:szCs w:val="24"/>
              </w:rPr>
              <w:t xml:space="preserve">BHV </w:t>
            </w:r>
            <w:r w:rsidRPr="00E2482B">
              <w:rPr>
                <w:rFonts w:eastAsia="Times New Roman" w:cstheme="minorHAnsi"/>
                <w:sz w:val="24"/>
                <w:szCs w:val="24"/>
              </w:rPr>
              <w:t>Member File</w:t>
            </w:r>
          </w:p>
          <w:p w14:paraId="7E51E342" w14:textId="4C4191E6" w:rsidR="007E02F5" w:rsidRPr="00F65283" w:rsidRDefault="007E02F5" w:rsidP="00B17161">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212121"/>
                <w:sz w:val="24"/>
                <w:szCs w:val="24"/>
              </w:rPr>
            </w:pPr>
            <w:r w:rsidRPr="00E2482B">
              <w:rPr>
                <w:rFonts w:eastAsia="Times New Roman" w:cstheme="minorHAnsi"/>
                <w:sz w:val="24"/>
                <w:szCs w:val="24"/>
              </w:rPr>
              <w:t xml:space="preserve">Description: </w:t>
            </w:r>
            <w:r w:rsidRPr="00E2482B">
              <w:rPr>
                <w:rFonts w:eastAsia="Times New Roman" w:cstheme="minorHAnsi"/>
                <w:color w:val="212121"/>
                <w:sz w:val="24"/>
                <w:szCs w:val="24"/>
              </w:rPr>
              <w:t xml:space="preserve">Existing member file sent by the MCEs to the MassHealth DW monthly through the existing encounter member process. This file specification has been updated to include a field to indicate the member’s enrollment at the </w:t>
            </w:r>
            <w:r w:rsidR="00B16230">
              <w:rPr>
                <w:rFonts w:eastAsia="Times New Roman" w:cstheme="minorHAnsi"/>
                <w:color w:val="212121"/>
                <w:sz w:val="24"/>
                <w:szCs w:val="24"/>
              </w:rPr>
              <w:t>MBHV</w:t>
            </w:r>
            <w:r w:rsidRPr="00E2482B">
              <w:rPr>
                <w:rFonts w:eastAsia="Times New Roman" w:cstheme="minorHAnsi"/>
                <w:color w:val="212121"/>
                <w:sz w:val="24"/>
                <w:szCs w:val="24"/>
              </w:rPr>
              <w:t xml:space="preserve"> level as well as the RELD/SOGI data fields provided by the </w:t>
            </w:r>
            <w:r w:rsidR="00F65283">
              <w:rPr>
                <w:rFonts w:eastAsia="Times New Roman" w:cstheme="minorHAnsi"/>
                <w:color w:val="212121"/>
                <w:sz w:val="24"/>
                <w:szCs w:val="24"/>
              </w:rPr>
              <w:t>M</w:t>
            </w:r>
            <w:r w:rsidR="00B16230">
              <w:rPr>
                <w:rFonts w:eastAsia="Times New Roman" w:cstheme="minorHAnsi"/>
                <w:color w:val="212121"/>
                <w:sz w:val="24"/>
                <w:szCs w:val="24"/>
              </w:rPr>
              <w:t>BHV</w:t>
            </w:r>
            <w:r w:rsidRPr="00E2482B">
              <w:rPr>
                <w:rFonts w:eastAsia="Times New Roman" w:cstheme="minorHAnsi"/>
                <w:color w:val="212121"/>
                <w:sz w:val="24"/>
                <w:szCs w:val="24"/>
              </w:rPr>
              <w:t>.</w:t>
            </w:r>
          </w:p>
        </w:tc>
      </w:tr>
      <w:tr w:rsidR="007E02F5" w:rsidRPr="00E2482B" w14:paraId="58D4C9C8" w14:textId="77777777" w:rsidTr="00D45A1C">
        <w:trPr>
          <w:trHeight w:val="504"/>
        </w:trPr>
        <w:tc>
          <w:tcPr>
            <w:cnfStyle w:val="001000000000" w:firstRow="0" w:lastRow="0" w:firstColumn="1" w:lastColumn="0" w:oddVBand="0" w:evenVBand="0" w:oddHBand="0" w:evenHBand="0" w:firstRowFirstColumn="0" w:firstRowLastColumn="0" w:lastRowFirstColumn="0" w:lastRowLastColumn="0"/>
            <w:tcW w:w="2875" w:type="dxa"/>
            <w:vAlign w:val="top"/>
          </w:tcPr>
          <w:p w14:paraId="2DAB82BD" w14:textId="7FCA09F9" w:rsidR="007E02F5" w:rsidRPr="00E2482B" w:rsidRDefault="007E02F5" w:rsidP="008473F2">
            <w:pPr>
              <w:pStyle w:val="MH-ChartContentText"/>
              <w:spacing w:before="120" w:after="120"/>
              <w:rPr>
                <w:sz w:val="24"/>
                <w:szCs w:val="24"/>
              </w:rPr>
            </w:pPr>
            <w:r w:rsidRPr="00E2482B">
              <w:rPr>
                <w:rFonts w:eastAsia="Times New Roman"/>
                <w:bCs/>
                <w:color w:val="auto"/>
                <w:sz w:val="24"/>
                <w:szCs w:val="24"/>
              </w:rPr>
              <w:t>Rate of Preferred Written and Spoken Language Data Completeness</w:t>
            </w:r>
          </w:p>
        </w:tc>
        <w:tc>
          <w:tcPr>
            <w:tcW w:w="7200" w:type="dxa"/>
            <w:vAlign w:val="top"/>
          </w:tcPr>
          <w:p w14:paraId="04ED9BCF" w14:textId="3CD380D3" w:rsidR="007E02F5" w:rsidRPr="00E2482B" w:rsidDel="00165FC6" w:rsidRDefault="007E02F5" w:rsidP="007E083F">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3CAFEE18" w:rsidDel="00165FC6">
              <w:rPr>
                <w:rFonts w:eastAsia="Times New Roman"/>
                <w:sz w:val="24"/>
                <w:szCs w:val="24"/>
              </w:rPr>
              <w:t>There will be two rates reported for this measure</w:t>
            </w:r>
            <w:r w:rsidR="03C8A0EC" w:rsidRPr="3CAFEE18">
              <w:rPr>
                <w:rFonts w:eastAsia="Times New Roman"/>
                <w:sz w:val="24"/>
                <w:szCs w:val="24"/>
              </w:rPr>
              <w:t>, defined as</w:t>
            </w:r>
            <w:r w:rsidR="00F65283">
              <w:rPr>
                <w:rFonts w:eastAsia="Times New Roman"/>
                <w:sz w:val="24"/>
                <w:szCs w:val="24"/>
              </w:rPr>
              <w:t>:</w:t>
            </w:r>
          </w:p>
          <w:p w14:paraId="2A7EFB8A" w14:textId="0DCEB554" w:rsidR="007E02F5" w:rsidRPr="00E2482B" w:rsidDel="00165FC6" w:rsidRDefault="16041C2B" w:rsidP="007E083F">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3CAFEE18">
              <w:rPr>
                <w:rFonts w:eastAsia="Times New Roman"/>
                <w:sz w:val="24"/>
                <w:szCs w:val="24"/>
              </w:rPr>
              <w:t xml:space="preserve">Rate 1: </w:t>
            </w:r>
            <w:r w:rsidR="007E02F5" w:rsidRPr="3CAFEE18" w:rsidDel="00165FC6">
              <w:rPr>
                <w:rFonts w:eastAsia="Times New Roman"/>
                <w:sz w:val="24"/>
                <w:szCs w:val="24"/>
              </w:rPr>
              <w:t>(Numerator (PWL) Population / Denominator Population) * 100 </w:t>
            </w:r>
          </w:p>
          <w:p w14:paraId="0A82D93E" w14:textId="688ADC0F" w:rsidR="007E02F5" w:rsidRPr="00F65283" w:rsidRDefault="1DD89045" w:rsidP="00F65283">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4CE36824">
              <w:rPr>
                <w:rFonts w:eastAsia="Times New Roman"/>
                <w:sz w:val="24"/>
                <w:szCs w:val="24"/>
              </w:rPr>
              <w:t xml:space="preserve">Rate 2: </w:t>
            </w:r>
            <w:r w:rsidR="007E02F5" w:rsidRPr="3CAFEE18" w:rsidDel="00165FC6">
              <w:rPr>
                <w:rFonts w:eastAsia="Times New Roman"/>
                <w:sz w:val="24"/>
                <w:szCs w:val="24"/>
              </w:rPr>
              <w:t>(Numerator (PSL) Population / Denominator Population) * 100 </w:t>
            </w:r>
          </w:p>
        </w:tc>
      </w:tr>
      <w:tr w:rsidR="007E02F5" w:rsidRPr="00E2482B" w14:paraId="3B30E96E" w14:textId="77777777" w:rsidTr="00D45A1C">
        <w:trPr>
          <w:trHeight w:val="504"/>
        </w:trPr>
        <w:tc>
          <w:tcPr>
            <w:cnfStyle w:val="001000000000" w:firstRow="0" w:lastRow="0" w:firstColumn="1" w:lastColumn="0" w:oddVBand="0" w:evenVBand="0" w:oddHBand="0" w:evenHBand="0" w:firstRowFirstColumn="0" w:firstRowLastColumn="0" w:lastRowFirstColumn="0" w:lastRowLastColumn="0"/>
            <w:tcW w:w="2875" w:type="dxa"/>
            <w:vAlign w:val="top"/>
          </w:tcPr>
          <w:p w14:paraId="2D57D3E0" w14:textId="3D45A133" w:rsidR="007E02F5" w:rsidRPr="00E2482B" w:rsidRDefault="007E02F5" w:rsidP="007E083F">
            <w:pPr>
              <w:pStyle w:val="MH-ChartContentText"/>
              <w:spacing w:before="120" w:after="120"/>
              <w:rPr>
                <w:sz w:val="24"/>
                <w:szCs w:val="24"/>
              </w:rPr>
            </w:pPr>
            <w:r w:rsidRPr="00E2482B">
              <w:rPr>
                <w:rFonts w:eastAsia="Times New Roman"/>
                <w:bCs/>
                <w:color w:val="auto"/>
                <w:sz w:val="24"/>
                <w:szCs w:val="24"/>
              </w:rPr>
              <w:t>Self-Reported data</w:t>
            </w:r>
          </w:p>
        </w:tc>
        <w:tc>
          <w:tcPr>
            <w:tcW w:w="7200" w:type="dxa"/>
            <w:vAlign w:val="top"/>
          </w:tcPr>
          <w:p w14:paraId="1D680913" w14:textId="3ED8C50F" w:rsidR="007E02F5" w:rsidRPr="00F65283" w:rsidRDefault="007E02F5" w:rsidP="00F65283">
            <w:pPr>
              <w:pStyle w:val="Body"/>
              <w:spacing w:before="120" w:after="1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sz w:val="24"/>
                <w:szCs w:val="24"/>
              </w:rPr>
            </w:pPr>
            <w:r w:rsidRPr="649AFB8F">
              <w:rPr>
                <w:rFonts w:asciiTheme="minorHAnsi" w:hAnsiTheme="minorHAnsi" w:cstheme="minorBidi"/>
                <w:sz w:val="24"/>
                <w:szCs w:val="24"/>
              </w:rPr>
              <w:t xml:space="preserve">For the purposes of this measure specification, data </w:t>
            </w:r>
            <w:r w:rsidR="004378A2" w:rsidRPr="649AFB8F">
              <w:rPr>
                <w:rFonts w:asciiTheme="minorHAnsi" w:hAnsiTheme="minorHAnsi" w:cstheme="minorBidi"/>
                <w:sz w:val="24"/>
                <w:szCs w:val="24"/>
              </w:rPr>
              <w:t>are</w:t>
            </w:r>
            <w:r w:rsidR="0004571D">
              <w:rPr>
                <w:rFonts w:asciiTheme="minorHAnsi" w:hAnsiTheme="minorHAnsi" w:cstheme="minorBidi"/>
                <w:sz w:val="24"/>
                <w:szCs w:val="24"/>
              </w:rPr>
              <w:t xml:space="preserve"> </w:t>
            </w:r>
            <w:r w:rsidR="6503FBC6" w:rsidRPr="649AFB8F">
              <w:rPr>
                <w:rFonts w:asciiTheme="minorHAnsi" w:hAnsiTheme="minorHAnsi" w:cstheme="minorBidi"/>
                <w:sz w:val="24"/>
                <w:szCs w:val="24"/>
              </w:rPr>
              <w:t xml:space="preserve">defined as </w:t>
            </w:r>
            <w:r w:rsidRPr="649AFB8F">
              <w:rPr>
                <w:rFonts w:asciiTheme="minorHAnsi" w:hAnsiTheme="minorHAnsi" w:cstheme="minorBidi"/>
                <w:sz w:val="24"/>
                <w:szCs w:val="24"/>
              </w:rPr>
              <w:t>self-reported if it has been provided by either: (a) the individual, or (b) a person who can act on the individual’s behalf (e.g., parent, spouse, authorized representative, guardian, conservator, holder of power of attorney, or health-care proxy).</w:t>
            </w:r>
          </w:p>
        </w:tc>
      </w:tr>
    </w:tbl>
    <w:p w14:paraId="25E05753" w14:textId="77777777" w:rsidR="00C27CCC" w:rsidRPr="00E2482B" w:rsidRDefault="00C27CCC" w:rsidP="00C27CCC">
      <w:pPr>
        <w:pStyle w:val="MH-ChartContentText"/>
        <w:rPr>
          <w:b/>
        </w:rPr>
      </w:pPr>
    </w:p>
    <w:p w14:paraId="2A82D1D0" w14:textId="77777777" w:rsidR="00C27CCC" w:rsidRPr="00E2482B" w:rsidRDefault="00C27CCC" w:rsidP="00C27CCC">
      <w:pPr>
        <w:pStyle w:val="CalloutText-LtBlue"/>
        <w:rPr>
          <w:rFonts w:cstheme="minorHAnsi"/>
        </w:rPr>
      </w:pPr>
      <w:r w:rsidRPr="00E2482B">
        <w:rPr>
          <w:rFonts w:cstheme="minorHAnsi"/>
        </w:rPr>
        <w:t>ADMINISTRATIVE SPECIFICATION</w:t>
      </w:r>
    </w:p>
    <w:tbl>
      <w:tblPr>
        <w:tblStyle w:val="MHLeftHeaderTable"/>
        <w:tblW w:w="10075" w:type="dxa"/>
        <w:tblLook w:val="0680" w:firstRow="0" w:lastRow="0" w:firstColumn="1" w:lastColumn="0" w:noHBand="1" w:noVBand="1"/>
      </w:tblPr>
      <w:tblGrid>
        <w:gridCol w:w="2875"/>
        <w:gridCol w:w="7200"/>
      </w:tblGrid>
      <w:tr w:rsidR="00C27CCC" w:rsidRPr="00E2482B" w14:paraId="46ABF0BA" w14:textId="77777777" w:rsidTr="00D45A1C">
        <w:trPr>
          <w:trHeight w:val="504"/>
        </w:trPr>
        <w:tc>
          <w:tcPr>
            <w:cnfStyle w:val="001000000000" w:firstRow="0" w:lastRow="0" w:firstColumn="1" w:lastColumn="0" w:oddVBand="0" w:evenVBand="0" w:oddHBand="0" w:evenHBand="0" w:firstRowFirstColumn="0" w:firstRowLastColumn="0" w:lastRowFirstColumn="0" w:lastRowLastColumn="0"/>
            <w:tcW w:w="2875" w:type="dxa"/>
            <w:vAlign w:val="top"/>
          </w:tcPr>
          <w:p w14:paraId="77B7D70D" w14:textId="77777777" w:rsidR="00C27CCC" w:rsidRPr="00E2482B" w:rsidRDefault="00C27CCC" w:rsidP="007E083F">
            <w:pPr>
              <w:pStyle w:val="MH-ChartContentText"/>
              <w:spacing w:before="120" w:after="120"/>
              <w:rPr>
                <w:sz w:val="24"/>
                <w:szCs w:val="24"/>
              </w:rPr>
            </w:pPr>
            <w:r w:rsidRPr="00E2482B">
              <w:rPr>
                <w:sz w:val="24"/>
                <w:szCs w:val="24"/>
              </w:rPr>
              <w:t>Denominator</w:t>
            </w:r>
          </w:p>
        </w:tc>
        <w:tc>
          <w:tcPr>
            <w:tcW w:w="7200" w:type="dxa"/>
            <w:vAlign w:val="top"/>
          </w:tcPr>
          <w:p w14:paraId="62C1FA4B" w14:textId="2522DA71" w:rsidR="00C27CCC" w:rsidRPr="00E2482B" w:rsidRDefault="007E02F5" w:rsidP="007E083F">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sz w:val="24"/>
                <w:szCs w:val="24"/>
              </w:rPr>
              <w:t>The eligible population</w:t>
            </w:r>
          </w:p>
        </w:tc>
      </w:tr>
      <w:tr w:rsidR="007E02F5" w:rsidRPr="00E2482B" w14:paraId="4D1A8447" w14:textId="77777777" w:rsidTr="00D45A1C">
        <w:trPr>
          <w:trHeight w:val="504"/>
        </w:trPr>
        <w:tc>
          <w:tcPr>
            <w:cnfStyle w:val="001000000000" w:firstRow="0" w:lastRow="0" w:firstColumn="1" w:lastColumn="0" w:oddVBand="0" w:evenVBand="0" w:oddHBand="0" w:evenHBand="0" w:firstRowFirstColumn="0" w:firstRowLastColumn="0" w:lastRowFirstColumn="0" w:lastRowLastColumn="0"/>
            <w:tcW w:w="2875" w:type="dxa"/>
            <w:vAlign w:val="top"/>
          </w:tcPr>
          <w:p w14:paraId="4D3EF579" w14:textId="77777777" w:rsidR="007E02F5" w:rsidRPr="00E2482B" w:rsidRDefault="007E02F5" w:rsidP="007E083F">
            <w:pPr>
              <w:pStyle w:val="MH-ChartContentText"/>
              <w:spacing w:before="120" w:after="120"/>
              <w:rPr>
                <w:sz w:val="24"/>
                <w:szCs w:val="24"/>
              </w:rPr>
            </w:pPr>
            <w:r w:rsidRPr="00E2482B">
              <w:rPr>
                <w:sz w:val="24"/>
                <w:szCs w:val="24"/>
              </w:rPr>
              <w:t>Numerator</w:t>
            </w:r>
          </w:p>
        </w:tc>
        <w:tc>
          <w:tcPr>
            <w:tcW w:w="7200" w:type="dxa"/>
            <w:vAlign w:val="top"/>
          </w:tcPr>
          <w:p w14:paraId="6B80607E" w14:textId="38D903B4" w:rsidR="007E02F5" w:rsidRPr="00E2482B" w:rsidRDefault="2FEE4C6A" w:rsidP="007E083F">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1E714393">
              <w:rPr>
                <w:rFonts w:eastAsia="Times New Roman"/>
                <w:sz w:val="24"/>
                <w:szCs w:val="24"/>
              </w:rPr>
              <w:t>I</w:t>
            </w:r>
            <w:r w:rsidR="007E02F5" w:rsidRPr="1E714393">
              <w:rPr>
                <w:rFonts w:eastAsia="Times New Roman"/>
                <w:sz w:val="24"/>
                <w:szCs w:val="24"/>
              </w:rPr>
              <w:t>dentify</w:t>
            </w:r>
            <w:r w:rsidR="007E02F5" w:rsidRPr="4A601412" w:rsidDel="6138DB04">
              <w:rPr>
                <w:rFonts w:eastAsia="Times New Roman"/>
                <w:sz w:val="24"/>
                <w:szCs w:val="24"/>
              </w:rPr>
              <w:t xml:space="preserve"> </w:t>
            </w:r>
            <w:r w:rsidR="39912DCA" w:rsidRPr="0783054F">
              <w:rPr>
                <w:rFonts w:eastAsia="Times New Roman"/>
                <w:sz w:val="24"/>
                <w:szCs w:val="24"/>
              </w:rPr>
              <w:t>members</w:t>
            </w:r>
            <w:r w:rsidR="007E02F5" w:rsidRPr="4A601412" w:rsidDel="6138DB04">
              <w:rPr>
                <w:rFonts w:eastAsia="Times New Roman"/>
                <w:sz w:val="24"/>
                <w:szCs w:val="24"/>
              </w:rPr>
              <w:t xml:space="preserve"> with complete language data, (defined above under </w:t>
            </w:r>
            <w:r w:rsidR="007E02F5" w:rsidRPr="4A601412">
              <w:rPr>
                <w:sz w:val="24"/>
                <w:szCs w:val="24"/>
              </w:rPr>
              <w:t>“Complete Preferred Written Language Data” and “Complete Preferred Spoken Language Data”)</w:t>
            </w:r>
            <w:r w:rsidR="007E02F5" w:rsidRPr="4A601412" w:rsidDel="00BC01FC">
              <w:rPr>
                <w:rFonts w:eastAsia="Times New Roman"/>
                <w:sz w:val="24"/>
                <w:szCs w:val="24"/>
              </w:rPr>
              <w:t xml:space="preserve"> </w:t>
            </w:r>
            <w:r w:rsidR="007E02F5" w:rsidRPr="4A601412" w:rsidDel="6138DB04">
              <w:rPr>
                <w:rFonts w:eastAsia="Times New Roman"/>
                <w:sz w:val="24"/>
                <w:szCs w:val="24"/>
              </w:rPr>
              <w:t>for each question below:</w:t>
            </w:r>
          </w:p>
          <w:p w14:paraId="5E2AE347" w14:textId="2A497382" w:rsidR="000E389D" w:rsidRPr="00EE31CB" w:rsidRDefault="007E02F5" w:rsidP="00DD4F64">
            <w:pPr>
              <w:pStyle w:val="ListParagraph"/>
              <w:numPr>
                <w:ilvl w:val="0"/>
                <w:numId w:val="45"/>
              </w:num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hyperlink r:id="rId14" w:history="1">
              <w:r w:rsidRPr="4F883311" w:rsidDel="6138DB04">
                <w:rPr>
                  <w:rStyle w:val="Hyperlink"/>
                  <w:sz w:val="24"/>
                  <w:szCs w:val="24"/>
                </w:rPr>
                <w:t>QMAT</w:t>
              </w:r>
            </w:hyperlink>
            <w:r w:rsidRPr="4F883311" w:rsidDel="6138DB04">
              <w:rPr>
                <w:rFonts w:eastAsia="Times New Roman"/>
                <w:sz w:val="24"/>
                <w:szCs w:val="24"/>
              </w:rPr>
              <w:t xml:space="preserve"> Language Q1: In which language would you feel most comfortable reading medical or health care instructions?</w:t>
            </w:r>
          </w:p>
          <w:p w14:paraId="49764703" w14:textId="7239D346" w:rsidR="00203A30" w:rsidRPr="00255037" w:rsidRDefault="007E02F5" w:rsidP="00255037">
            <w:pPr>
              <w:spacing w:before="120" w:after="120" w:line="240" w:lineRule="auto"/>
              <w:ind w:left="72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7E083F">
              <w:rPr>
                <w:rFonts w:eastAsia="Times New Roman"/>
                <w:sz w:val="24"/>
                <w:szCs w:val="24"/>
              </w:rPr>
              <w:t>Similar phrasing to elicit written language preference is acceptable.</w:t>
            </w:r>
          </w:p>
          <w:p w14:paraId="21666864" w14:textId="7B299A18" w:rsidR="00203A30" w:rsidRDefault="007E02F5" w:rsidP="00DD4F64">
            <w:pPr>
              <w:pStyle w:val="ListParagraph"/>
              <w:numPr>
                <w:ilvl w:val="0"/>
                <w:numId w:val="45"/>
              </w:numPr>
              <w:spacing w:before="120" w:after="120" w:line="240" w:lineRule="auto"/>
              <w:cnfStyle w:val="000000000000" w:firstRow="0" w:lastRow="0" w:firstColumn="0" w:lastColumn="0" w:oddVBand="0" w:evenVBand="0" w:oddHBand="0" w:evenHBand="0" w:firstRowFirstColumn="0" w:firstRowLastColumn="0" w:lastRowFirstColumn="0" w:lastRowLastColumn="0"/>
            </w:pPr>
            <w:hyperlink r:id="rId15" w:history="1">
              <w:r w:rsidRPr="00203A30" w:rsidDel="6138DB04">
                <w:rPr>
                  <w:rStyle w:val="Hyperlink"/>
                  <w:rFonts w:cstheme="minorHAnsi"/>
                  <w:sz w:val="24"/>
                  <w:szCs w:val="24"/>
                </w:rPr>
                <w:t>QMAT</w:t>
              </w:r>
            </w:hyperlink>
            <w:r w:rsidRPr="007E083F" w:rsidDel="6138DB04">
              <w:rPr>
                <w:rFonts w:eastAsia="Times New Roman" w:cstheme="minorHAnsi"/>
                <w:sz w:val="24"/>
                <w:szCs w:val="24"/>
              </w:rPr>
              <w:t xml:space="preserve"> Language Q2: What language do you feel most comfortable speaking with your doctor or nurse?</w:t>
            </w:r>
            <w:r w:rsidR="006321F0" w:rsidRPr="007E083F">
              <w:rPr>
                <w:rFonts w:eastAsia="Times New Roman" w:cstheme="minorHAnsi"/>
                <w:sz w:val="24"/>
                <w:szCs w:val="24"/>
              </w:rPr>
              <w:t xml:space="preserve"> </w:t>
            </w:r>
          </w:p>
          <w:p w14:paraId="57C8CAD7" w14:textId="0E053D9D" w:rsidR="007E02F5" w:rsidRPr="006321F0" w:rsidRDefault="007E02F5" w:rsidP="008621F9">
            <w:pPr>
              <w:spacing w:after="0"/>
              <w:ind w:left="720"/>
              <w:cnfStyle w:val="000000000000" w:firstRow="0" w:lastRow="0" w:firstColumn="0" w:lastColumn="0" w:oddVBand="0" w:evenVBand="0" w:oddHBand="0" w:evenHBand="0" w:firstRowFirstColumn="0" w:firstRowLastColumn="0" w:lastRowFirstColumn="0" w:lastRowLastColumn="0"/>
            </w:pPr>
            <w:r w:rsidRPr="007E083F">
              <w:rPr>
                <w:rFonts w:eastAsia="Times New Roman" w:cstheme="minorHAnsi"/>
                <w:sz w:val="24"/>
                <w:szCs w:val="24"/>
              </w:rPr>
              <w:t>Similar phrasing to elicit spoken language preference is acceptable.</w:t>
            </w:r>
          </w:p>
        </w:tc>
      </w:tr>
      <w:tr w:rsidR="007E02F5" w:rsidRPr="00E2482B" w14:paraId="39B8DB88" w14:textId="77777777" w:rsidTr="00D45A1C">
        <w:trPr>
          <w:trHeight w:val="504"/>
        </w:trPr>
        <w:tc>
          <w:tcPr>
            <w:cnfStyle w:val="001000000000" w:firstRow="0" w:lastRow="0" w:firstColumn="1" w:lastColumn="0" w:oddVBand="0" w:evenVBand="0" w:oddHBand="0" w:evenHBand="0" w:firstRowFirstColumn="0" w:firstRowLastColumn="0" w:lastRowFirstColumn="0" w:lastRowLastColumn="0"/>
            <w:tcW w:w="2875" w:type="dxa"/>
            <w:vAlign w:val="top"/>
          </w:tcPr>
          <w:p w14:paraId="0D518065" w14:textId="77777777" w:rsidR="007E02F5" w:rsidRPr="00E2482B" w:rsidRDefault="007E02F5" w:rsidP="007E083F">
            <w:pPr>
              <w:pStyle w:val="MH-ChartContentText"/>
              <w:spacing w:before="120" w:after="120"/>
              <w:rPr>
                <w:sz w:val="24"/>
                <w:szCs w:val="24"/>
              </w:rPr>
            </w:pPr>
            <w:r w:rsidRPr="00E2482B">
              <w:rPr>
                <w:rFonts w:eastAsia="Times New Roman"/>
                <w:sz w:val="24"/>
                <w:szCs w:val="24"/>
              </w:rPr>
              <w:lastRenderedPageBreak/>
              <w:t>Exclusions</w:t>
            </w:r>
          </w:p>
        </w:tc>
        <w:tc>
          <w:tcPr>
            <w:tcW w:w="7200" w:type="dxa"/>
            <w:vAlign w:val="top"/>
          </w:tcPr>
          <w:p w14:paraId="0AB76C0D" w14:textId="6DC150B2" w:rsidR="007E02F5" w:rsidRPr="00E2482B" w:rsidRDefault="007E02F5" w:rsidP="007E083F">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color w:val="000000" w:themeColor="text1"/>
                <w:sz w:val="24"/>
                <w:szCs w:val="24"/>
              </w:rPr>
              <w:t>If value is UTC, the member is excluded from the denominator.</w:t>
            </w:r>
          </w:p>
        </w:tc>
      </w:tr>
    </w:tbl>
    <w:p w14:paraId="03CABBB7" w14:textId="77777777" w:rsidR="00C27CCC" w:rsidRPr="00E2482B" w:rsidRDefault="00C27CCC" w:rsidP="00C27CCC">
      <w:pPr>
        <w:spacing w:before="0"/>
        <w:rPr>
          <w:rFonts w:cstheme="minorHAnsi"/>
        </w:rPr>
      </w:pPr>
    </w:p>
    <w:p w14:paraId="138FFDA7" w14:textId="77777777" w:rsidR="00C27CCC" w:rsidRPr="00E2482B" w:rsidRDefault="00C27CCC" w:rsidP="00C27CCC">
      <w:pPr>
        <w:pStyle w:val="CalloutText-LtBlue"/>
        <w:rPr>
          <w:rFonts w:cstheme="minorHAnsi"/>
        </w:rPr>
      </w:pPr>
      <w:r w:rsidRPr="00E2482B">
        <w:rPr>
          <w:rFonts w:cstheme="minorHAnsi"/>
        </w:rPr>
        <w:t>ADDITIONAL MEASURE INFORMATION</w:t>
      </w:r>
    </w:p>
    <w:tbl>
      <w:tblPr>
        <w:tblStyle w:val="MHLeftHeaderTable"/>
        <w:tblW w:w="10045" w:type="dxa"/>
        <w:tblLook w:val="0680" w:firstRow="0" w:lastRow="0" w:firstColumn="1" w:lastColumn="0" w:noHBand="1" w:noVBand="1"/>
      </w:tblPr>
      <w:tblGrid>
        <w:gridCol w:w="2875"/>
        <w:gridCol w:w="7170"/>
      </w:tblGrid>
      <w:tr w:rsidR="000A1DD8" w:rsidRPr="00E2482B" w14:paraId="75BF562D" w14:textId="77777777" w:rsidTr="00D45A1C">
        <w:trPr>
          <w:trHeight w:val="2672"/>
        </w:trPr>
        <w:tc>
          <w:tcPr>
            <w:cnfStyle w:val="001000000000" w:firstRow="0" w:lastRow="0" w:firstColumn="1" w:lastColumn="0" w:oddVBand="0" w:evenVBand="0" w:oddHBand="0" w:evenHBand="0" w:firstRowFirstColumn="0" w:firstRowLastColumn="0" w:lastRowFirstColumn="0" w:lastRowLastColumn="0"/>
            <w:tcW w:w="2875" w:type="dxa"/>
            <w:vAlign w:val="top"/>
          </w:tcPr>
          <w:p w14:paraId="16029C8E" w14:textId="77777777" w:rsidR="000A1DD8" w:rsidRPr="00E2482B" w:rsidRDefault="000A1DD8" w:rsidP="00130CFC">
            <w:pPr>
              <w:pStyle w:val="Body"/>
              <w:spacing w:before="120" w:after="120" w:line="240" w:lineRule="auto"/>
              <w:rPr>
                <w:rFonts w:asciiTheme="minorHAnsi" w:hAnsiTheme="minorHAnsi" w:cstheme="minorHAnsi"/>
                <w:sz w:val="24"/>
                <w:szCs w:val="24"/>
              </w:rPr>
            </w:pPr>
            <w:r w:rsidRPr="00E2482B">
              <w:rPr>
                <w:rFonts w:asciiTheme="minorHAnsi" w:hAnsiTheme="minorHAnsi" w:cstheme="minorHAnsi"/>
                <w:sz w:val="24"/>
                <w:szCs w:val="24"/>
              </w:rPr>
              <w:t xml:space="preserve">Required Reporting </w:t>
            </w:r>
          </w:p>
          <w:p w14:paraId="7D3C9F7E" w14:textId="77777777" w:rsidR="000A1DD8" w:rsidRPr="00E2482B" w:rsidRDefault="000A1DD8" w:rsidP="00EE31CB">
            <w:pPr>
              <w:pStyle w:val="MH-ChartContentText"/>
              <w:spacing w:before="120" w:after="120"/>
              <w:rPr>
                <w:sz w:val="24"/>
                <w:szCs w:val="24"/>
              </w:rPr>
            </w:pPr>
          </w:p>
        </w:tc>
        <w:tc>
          <w:tcPr>
            <w:tcW w:w="7170" w:type="dxa"/>
            <w:vAlign w:val="top"/>
          </w:tcPr>
          <w:p w14:paraId="76BD1E22" w14:textId="77777777" w:rsidR="000A1DD8" w:rsidRPr="00E2482B" w:rsidRDefault="000A1DD8" w:rsidP="00EE31CB">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 xml:space="preserve">The following information is required: </w:t>
            </w:r>
          </w:p>
          <w:p w14:paraId="5039F09E" w14:textId="77777777" w:rsidR="000A1DD8" w:rsidRPr="00E2482B" w:rsidRDefault="000A1DD8" w:rsidP="00DD4F64">
            <w:pPr>
              <w:pStyle w:val="ListParagraph"/>
              <w:numPr>
                <w:ilvl w:val="0"/>
                <w:numId w:val="9"/>
              </w:numPr>
              <w:spacing w:before="120" w:after="120" w:line="240" w:lineRule="auto"/>
              <w:contextualSpacing w:val="0"/>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E2482B">
              <w:rPr>
                <w:rFonts w:cstheme="minorHAnsi"/>
                <w:sz w:val="24"/>
                <w:szCs w:val="24"/>
              </w:rPr>
              <w:t>A valid MassHealth Member ID</w:t>
            </w:r>
          </w:p>
          <w:p w14:paraId="3A87C900" w14:textId="2EA264AF" w:rsidR="000A1DD8" w:rsidRPr="00EE31CB" w:rsidRDefault="000A1DD8" w:rsidP="00DD4F64">
            <w:pPr>
              <w:pStyle w:val="ListParagraph"/>
              <w:numPr>
                <w:ilvl w:val="2"/>
                <w:numId w:val="46"/>
              </w:numPr>
              <w:spacing w:before="120" w:after="120" w:line="240" w:lineRule="auto"/>
              <w:contextualSpacing w:val="0"/>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E2482B">
              <w:rPr>
                <w:rFonts w:cstheme="minorHAnsi"/>
                <w:sz w:val="24"/>
                <w:szCs w:val="24"/>
              </w:rPr>
              <w:t>Format: Refer to MassHealth Member File Specification</w:t>
            </w:r>
          </w:p>
          <w:p w14:paraId="2EA383E6" w14:textId="77777777" w:rsidR="000A1DD8" w:rsidRPr="00E2482B" w:rsidRDefault="000A1DD8" w:rsidP="00DD4F64">
            <w:pPr>
              <w:pStyle w:val="ListParagraph"/>
              <w:numPr>
                <w:ilvl w:val="0"/>
                <w:numId w:val="9"/>
              </w:numPr>
              <w:spacing w:before="120" w:after="120" w:line="240" w:lineRule="auto"/>
              <w:contextualSpacing w:val="0"/>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E2482B">
              <w:rPr>
                <w:rFonts w:cstheme="minorHAnsi"/>
                <w:sz w:val="24"/>
                <w:szCs w:val="24"/>
              </w:rPr>
              <w:t>One (1) Preferred Written and Spoken Language value per question, as defined under “Complete Preferred Written Language Data” and “Complete Preferred Spoken Language Data” above</w:t>
            </w:r>
          </w:p>
          <w:p w14:paraId="4EE657B3" w14:textId="3AF6F1B5" w:rsidR="000A1DD8" w:rsidRPr="00E2482B" w:rsidRDefault="000A1DD8" w:rsidP="00DD4F64">
            <w:pPr>
              <w:pStyle w:val="ListParagraph"/>
              <w:numPr>
                <w:ilvl w:val="2"/>
                <w:numId w:val="47"/>
              </w:numPr>
              <w:spacing w:before="120" w:after="120" w:line="240" w:lineRule="auto"/>
              <w:contextualSpacing w:val="0"/>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E2482B">
              <w:rPr>
                <w:rFonts w:cstheme="minorHAnsi"/>
                <w:sz w:val="24"/>
                <w:szCs w:val="24"/>
              </w:rPr>
              <w:t>Format: Refer to MassHealth Member File Specification</w:t>
            </w:r>
          </w:p>
        </w:tc>
      </w:tr>
      <w:tr w:rsidR="6B0F83BD" w14:paraId="1FC2554A" w14:textId="77777777" w:rsidTr="00D45A1C">
        <w:trPr>
          <w:trHeight w:val="455"/>
        </w:trPr>
        <w:tc>
          <w:tcPr>
            <w:cnfStyle w:val="001000000000" w:firstRow="0" w:lastRow="0" w:firstColumn="1" w:lastColumn="0" w:oddVBand="0" w:evenVBand="0" w:oddHBand="0" w:evenHBand="0" w:firstRowFirstColumn="0" w:firstRowLastColumn="0" w:lastRowFirstColumn="0" w:lastRowLastColumn="0"/>
            <w:tcW w:w="2875" w:type="dxa"/>
            <w:vAlign w:val="top"/>
          </w:tcPr>
          <w:p w14:paraId="38B5F249" w14:textId="240DBF3A" w:rsidR="7AE73C5D" w:rsidRPr="00D772FD" w:rsidRDefault="7AE73C5D" w:rsidP="7AE73C5D">
            <w:pPr>
              <w:pStyle w:val="MH-ChartContentText"/>
              <w:rPr>
                <w:rFonts w:ascii="Arial" w:eastAsia="Arial" w:hAnsi="Arial" w:cs="Arial"/>
                <w:color w:val="auto"/>
                <w:sz w:val="24"/>
                <w:szCs w:val="24"/>
              </w:rPr>
            </w:pPr>
            <w:r w:rsidRPr="00D772FD">
              <w:rPr>
                <w:rFonts w:ascii="Arial" w:eastAsia="Arial" w:hAnsi="Arial" w:cs="Arial"/>
                <w:bCs/>
                <w:color w:val="auto"/>
                <w:sz w:val="24"/>
                <w:szCs w:val="24"/>
              </w:rPr>
              <w:t>Data Collection</w:t>
            </w:r>
          </w:p>
        </w:tc>
        <w:tc>
          <w:tcPr>
            <w:tcW w:w="7170" w:type="dxa"/>
            <w:vAlign w:val="top"/>
          </w:tcPr>
          <w:p w14:paraId="46435647" w14:textId="4CFDAB24" w:rsidR="7AE73C5D" w:rsidRPr="007B0631" w:rsidRDefault="7AE73C5D" w:rsidP="7AE73C5D">
            <w:pPr>
              <w:spacing w:before="0"/>
              <w:ind w:right="331"/>
              <w:cnfStyle w:val="000000000000" w:firstRow="0" w:lastRow="0" w:firstColumn="0" w:lastColumn="0" w:oddVBand="0" w:evenVBand="0" w:oddHBand="0" w:evenHBand="0" w:firstRowFirstColumn="0" w:firstRowLastColumn="0" w:lastRowFirstColumn="0" w:lastRowLastColumn="0"/>
              <w:rPr>
                <w:rFonts w:ascii="Arial" w:eastAsia="Arial" w:hAnsi="Arial" w:cs="Arial"/>
                <w:color w:val="212121"/>
                <w:sz w:val="24"/>
                <w:szCs w:val="24"/>
              </w:rPr>
            </w:pPr>
            <w:r w:rsidRPr="007B0631">
              <w:rPr>
                <w:rFonts w:ascii="Arial" w:eastAsia="Arial" w:hAnsi="Arial" w:cs="Arial"/>
                <w:color w:val="212121"/>
                <w:sz w:val="24"/>
                <w:szCs w:val="24"/>
              </w:rPr>
              <w:t>For the p</w:t>
            </w:r>
            <w:r w:rsidRPr="007B0631">
              <w:rPr>
                <w:rFonts w:ascii="Arial" w:eastAsia="Arial" w:hAnsi="Arial" w:cs="Arial"/>
                <w:sz w:val="24"/>
                <w:szCs w:val="24"/>
              </w:rPr>
              <w:t xml:space="preserve">urposes of this measure, Preferred Written and Spoken Language data must be self-reported. Preferred Written and Spoken Language </w:t>
            </w:r>
            <w:r w:rsidRPr="007B0631">
              <w:rPr>
                <w:rFonts w:ascii="Arial" w:eastAsia="Arial" w:hAnsi="Arial" w:cs="Arial"/>
                <w:color w:val="212121"/>
                <w:sz w:val="24"/>
                <w:szCs w:val="24"/>
              </w:rPr>
              <w:t>data that are derived using an imputation methodology do not contribute to completeness for this measure.</w:t>
            </w:r>
          </w:p>
          <w:p w14:paraId="027B5961" w14:textId="2CF3BDA7" w:rsidR="7AE73C5D" w:rsidRPr="007B0631" w:rsidRDefault="7AE73C5D" w:rsidP="7AE73C5D">
            <w:pPr>
              <w:ind w:right="331"/>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themeColor="text1"/>
                <w:sz w:val="24"/>
                <w:szCs w:val="24"/>
              </w:rPr>
            </w:pPr>
            <w:r w:rsidRPr="007B0631">
              <w:rPr>
                <w:rFonts w:ascii="Arial" w:eastAsia="Arial" w:hAnsi="Arial" w:cs="Arial"/>
                <w:color w:val="000000" w:themeColor="text1"/>
                <w:sz w:val="24"/>
                <w:szCs w:val="24"/>
              </w:rPr>
              <w:t xml:space="preserve">Self-reported </w:t>
            </w:r>
            <w:r w:rsidRPr="007B0631">
              <w:rPr>
                <w:rFonts w:ascii="Arial" w:eastAsia="Arial" w:hAnsi="Arial" w:cs="Arial"/>
                <w:sz w:val="24"/>
                <w:szCs w:val="24"/>
              </w:rPr>
              <w:t>Preferred Written and Spoken Language</w:t>
            </w:r>
            <w:r w:rsidR="004A784E">
              <w:rPr>
                <w:rFonts w:ascii="Arial" w:eastAsia="Arial" w:hAnsi="Arial" w:cs="Arial"/>
                <w:sz w:val="24"/>
                <w:szCs w:val="24"/>
              </w:rPr>
              <w:t xml:space="preserve"> </w:t>
            </w:r>
            <w:r w:rsidRPr="007B0631">
              <w:rPr>
                <w:rFonts w:ascii="Arial" w:eastAsia="Arial" w:hAnsi="Arial" w:cs="Arial"/>
                <w:color w:val="000000" w:themeColor="text1"/>
                <w:sz w:val="24"/>
                <w:szCs w:val="24"/>
              </w:rPr>
              <w:t>data may be collected:</w:t>
            </w:r>
          </w:p>
          <w:p w14:paraId="2E22184A" w14:textId="0796C31F" w:rsidR="7AE73C5D" w:rsidRPr="007B0631" w:rsidRDefault="7AE73C5D" w:rsidP="00DD4F64">
            <w:pPr>
              <w:pStyle w:val="ListParagraph"/>
              <w:numPr>
                <w:ilvl w:val="0"/>
                <w:numId w:val="52"/>
              </w:numPr>
              <w:spacing w:before="0" w:after="0" w:line="259" w:lineRule="auto"/>
              <w:ind w:right="331"/>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themeColor="text1"/>
                <w:sz w:val="24"/>
                <w:szCs w:val="24"/>
              </w:rPr>
            </w:pPr>
            <w:r w:rsidRPr="007B0631">
              <w:rPr>
                <w:rFonts w:ascii="Arial" w:eastAsia="Arial" w:hAnsi="Arial" w:cs="Arial"/>
                <w:color w:val="000000" w:themeColor="text1"/>
                <w:sz w:val="24"/>
                <w:szCs w:val="24"/>
              </w:rPr>
              <w:t xml:space="preserve">By any modality that allows the patient (or a person legally authorized to respond on the patient’s behalf, such as a parent or legal guardian) to self-report </w:t>
            </w:r>
            <w:r w:rsidRPr="007B0631">
              <w:rPr>
                <w:rFonts w:ascii="Arial" w:eastAsia="Arial" w:hAnsi="Arial" w:cs="Arial"/>
                <w:sz w:val="24"/>
                <w:szCs w:val="24"/>
              </w:rPr>
              <w:t>preferred written and spoken languages</w:t>
            </w:r>
            <w:r w:rsidRPr="007B0631">
              <w:rPr>
                <w:rFonts w:ascii="Arial" w:eastAsia="Arial" w:hAnsi="Arial" w:cs="Arial"/>
                <w:sz w:val="24"/>
                <w:szCs w:val="24"/>
                <w:u w:val="single"/>
              </w:rPr>
              <w:t xml:space="preserve"> </w:t>
            </w:r>
            <w:r w:rsidRPr="007B0631">
              <w:rPr>
                <w:rFonts w:ascii="Arial" w:eastAsia="Arial" w:hAnsi="Arial" w:cs="Arial"/>
                <w:color w:val="000000" w:themeColor="text1"/>
                <w:sz w:val="24"/>
                <w:szCs w:val="24"/>
              </w:rPr>
              <w:t xml:space="preserve">(e.g. over the </w:t>
            </w:r>
            <w:r w:rsidRPr="007B0631">
              <w:rPr>
                <w:rFonts w:ascii="Arial" w:eastAsia="Arial" w:hAnsi="Arial" w:cs="Arial"/>
                <w:color w:val="000000" w:themeColor="text1"/>
                <w:sz w:val="24"/>
                <w:szCs w:val="24"/>
              </w:rPr>
              <w:lastRenderedPageBreak/>
              <w:t>phone, electronically (e.g. a patient portal), in person, by mail, etc</w:t>
            </w:r>
            <w:r w:rsidR="000D16D0">
              <w:rPr>
                <w:rFonts w:ascii="Arial" w:eastAsia="Arial" w:hAnsi="Arial" w:cs="Arial"/>
                <w:color w:val="000000" w:themeColor="text1"/>
                <w:sz w:val="24"/>
                <w:szCs w:val="24"/>
              </w:rPr>
              <w:t>.</w:t>
            </w:r>
            <w:r w:rsidRPr="007B0631">
              <w:rPr>
                <w:rFonts w:ascii="Arial" w:eastAsia="Arial" w:hAnsi="Arial" w:cs="Arial"/>
                <w:color w:val="000000" w:themeColor="text1"/>
                <w:sz w:val="24"/>
                <w:szCs w:val="24"/>
              </w:rPr>
              <w:t>);</w:t>
            </w:r>
          </w:p>
          <w:p w14:paraId="7975B22A" w14:textId="203911C6" w:rsidR="7AE73C5D" w:rsidRPr="007B0631" w:rsidRDefault="7AE73C5D" w:rsidP="00DD4F64">
            <w:pPr>
              <w:pStyle w:val="ListParagraph"/>
              <w:numPr>
                <w:ilvl w:val="0"/>
                <w:numId w:val="52"/>
              </w:numPr>
              <w:spacing w:before="0" w:after="0" w:line="259" w:lineRule="auto"/>
              <w:ind w:right="331"/>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themeColor="text1"/>
                <w:sz w:val="24"/>
                <w:szCs w:val="24"/>
              </w:rPr>
            </w:pPr>
            <w:r w:rsidRPr="007B0631">
              <w:rPr>
                <w:rFonts w:ascii="Arial" w:eastAsia="Arial" w:hAnsi="Arial" w:cs="Arial"/>
                <w:color w:val="000000" w:themeColor="text1"/>
                <w:sz w:val="24"/>
                <w:szCs w:val="24"/>
              </w:rPr>
              <w:t xml:space="preserve">By any entity interacting with the member (e.g. </w:t>
            </w:r>
            <w:r w:rsidR="00C90FEF">
              <w:rPr>
                <w:rFonts w:ascii="Arial" w:eastAsia="Arial" w:hAnsi="Arial" w:cs="Arial"/>
                <w:color w:val="000000" w:themeColor="text1"/>
                <w:sz w:val="24"/>
                <w:szCs w:val="24"/>
              </w:rPr>
              <w:t>MBHV, ACO,</w:t>
            </w:r>
            <w:r w:rsidRPr="007B0631">
              <w:rPr>
                <w:rFonts w:ascii="Arial" w:eastAsia="Arial" w:hAnsi="Arial" w:cs="Arial"/>
                <w:color w:val="000000" w:themeColor="text1"/>
                <w:sz w:val="24"/>
                <w:szCs w:val="24"/>
              </w:rPr>
              <w:t xml:space="preserve"> provider, staff)</w:t>
            </w:r>
          </w:p>
          <w:p w14:paraId="0563F64C" w14:textId="7B5D161B" w:rsidR="7AE73C5D" w:rsidRPr="007B0631" w:rsidRDefault="004A784E" w:rsidP="00DD4F64">
            <w:pPr>
              <w:pStyle w:val="ListParagraph"/>
              <w:numPr>
                <w:ilvl w:val="0"/>
                <w:numId w:val="52"/>
              </w:numPr>
              <w:spacing w:before="0" w:after="0" w:line="259" w:lineRule="auto"/>
              <w:ind w:right="331"/>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themeColor="text1"/>
                <w:sz w:val="24"/>
                <w:szCs w:val="24"/>
              </w:rPr>
            </w:pPr>
            <w:r>
              <w:rPr>
                <w:rFonts w:ascii="Arial" w:eastAsia="Arial" w:hAnsi="Arial" w:cs="Arial"/>
                <w:color w:val="000000" w:themeColor="text1"/>
                <w:sz w:val="24"/>
                <w:szCs w:val="24"/>
              </w:rPr>
              <w:t>M</w:t>
            </w:r>
            <w:r w:rsidR="7AE73C5D" w:rsidRPr="007B0631">
              <w:rPr>
                <w:rFonts w:ascii="Arial" w:eastAsia="Arial" w:hAnsi="Arial" w:cs="Arial"/>
                <w:color w:val="000000" w:themeColor="text1"/>
                <w:sz w:val="24"/>
                <w:szCs w:val="24"/>
              </w:rPr>
              <w:t xml:space="preserve">ust include one value in Attachment </w:t>
            </w:r>
            <w:r w:rsidR="7AE73C5D" w:rsidRPr="007B0631">
              <w:rPr>
                <w:rFonts w:ascii="Arial" w:eastAsia="Arial" w:hAnsi="Arial" w:cs="Arial"/>
                <w:sz w:val="24"/>
                <w:szCs w:val="24"/>
              </w:rPr>
              <w:t>3</w:t>
            </w:r>
            <w:r w:rsidR="003C5553">
              <w:rPr>
                <w:rFonts w:ascii="Arial" w:eastAsia="Arial" w:hAnsi="Arial" w:cs="Arial"/>
                <w:sz w:val="24"/>
                <w:szCs w:val="24"/>
              </w:rPr>
              <w:t>.</w:t>
            </w:r>
          </w:p>
          <w:p w14:paraId="5F314DFC" w14:textId="7876A9CD" w:rsidR="7AE73C5D" w:rsidRPr="00D772FD" w:rsidRDefault="7AE73C5D" w:rsidP="00DD4F64">
            <w:pPr>
              <w:pStyle w:val="ListParagraph"/>
              <w:numPr>
                <w:ilvl w:val="1"/>
                <w:numId w:val="52"/>
              </w:numPr>
              <w:spacing w:before="0" w:after="0" w:line="259" w:lineRule="auto"/>
              <w:ind w:right="331"/>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themeColor="text1"/>
              </w:rPr>
            </w:pPr>
            <w:r w:rsidRPr="007B0631">
              <w:rPr>
                <w:rFonts w:ascii="Arial" w:eastAsia="Arial" w:hAnsi="Arial" w:cs="Arial"/>
                <w:sz w:val="24"/>
                <w:szCs w:val="24"/>
              </w:rPr>
              <w:t xml:space="preserve">If </w:t>
            </w:r>
            <w:r w:rsidR="0037387B">
              <w:rPr>
                <w:rFonts w:ascii="Arial" w:eastAsia="Arial" w:hAnsi="Arial" w:cs="Arial"/>
                <w:sz w:val="24"/>
                <w:szCs w:val="24"/>
              </w:rPr>
              <w:t>the MBHV</w:t>
            </w:r>
            <w:r w:rsidRPr="007B0631">
              <w:rPr>
                <w:rFonts w:ascii="Arial" w:eastAsia="Arial" w:hAnsi="Arial" w:cs="Arial"/>
                <w:sz w:val="24"/>
                <w:szCs w:val="24"/>
              </w:rPr>
              <w:t xml:space="preserve"> submits a value that is not included in Attachment 3 but allowable per the MassHealth Member File Specification, the value will be mapped to Other Preferred Written Language (OTH)</w:t>
            </w:r>
            <w:r w:rsidR="003C5553">
              <w:rPr>
                <w:rFonts w:ascii="Arial" w:eastAsia="Arial" w:hAnsi="Arial" w:cs="Arial"/>
                <w:sz w:val="24"/>
                <w:szCs w:val="24"/>
              </w:rPr>
              <w:t>.</w:t>
            </w:r>
            <w:r w:rsidRPr="007B0631">
              <w:rPr>
                <w:rFonts w:ascii="Arial" w:eastAsia="Arial" w:hAnsi="Arial" w:cs="Arial"/>
                <w:sz w:val="24"/>
                <w:szCs w:val="24"/>
              </w:rPr>
              <w:t xml:space="preserve"> </w:t>
            </w:r>
          </w:p>
        </w:tc>
      </w:tr>
      <w:tr w:rsidR="001C73FA" w:rsidRPr="00E2482B" w14:paraId="16B4C0DD" w14:textId="77777777" w:rsidTr="00D45A1C">
        <w:trPr>
          <w:trHeight w:val="455"/>
        </w:trPr>
        <w:tc>
          <w:tcPr>
            <w:cnfStyle w:val="001000000000" w:firstRow="0" w:lastRow="0" w:firstColumn="1" w:lastColumn="0" w:oddVBand="0" w:evenVBand="0" w:oddHBand="0" w:evenHBand="0" w:firstRowFirstColumn="0" w:firstRowLastColumn="0" w:lastRowFirstColumn="0" w:lastRowLastColumn="0"/>
            <w:tcW w:w="2875" w:type="dxa"/>
            <w:vAlign w:val="top"/>
          </w:tcPr>
          <w:p w14:paraId="4859E89E" w14:textId="77777777" w:rsidR="001C73FA" w:rsidRPr="00E2482B" w:rsidRDefault="001C73FA" w:rsidP="00D27279">
            <w:pPr>
              <w:pStyle w:val="MH-ChartContentText"/>
              <w:spacing w:before="120" w:after="120"/>
              <w:rPr>
                <w:sz w:val="24"/>
                <w:szCs w:val="24"/>
              </w:rPr>
            </w:pPr>
            <w:r w:rsidRPr="00E2482B">
              <w:rPr>
                <w:sz w:val="24"/>
                <w:szCs w:val="24"/>
              </w:rPr>
              <w:lastRenderedPageBreak/>
              <w:t>Completeness Calculations</w:t>
            </w:r>
          </w:p>
        </w:tc>
        <w:tc>
          <w:tcPr>
            <w:tcW w:w="7170" w:type="dxa"/>
            <w:vAlign w:val="top"/>
          </w:tcPr>
          <w:p w14:paraId="6BDBB2DE" w14:textId="7BA1FA28" w:rsidR="001C73FA" w:rsidRPr="00E2482B" w:rsidRDefault="001C73FA" w:rsidP="00D27279">
            <w:pPr>
              <w:spacing w:before="120" w:after="120" w:line="240" w:lineRule="auto"/>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Completeness is calculated per language question per denominator population, as described below: </w:t>
            </w:r>
          </w:p>
          <w:p w14:paraId="78F3C024" w14:textId="15BDEDC0" w:rsidR="005A10B1" w:rsidRPr="00E2482B" w:rsidRDefault="005A10B1" w:rsidP="005A10B1">
            <w:pPr>
              <w:spacing w:before="120" w:after="120" w:line="240" w:lineRule="auto"/>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 xml:space="preserve">For </w:t>
            </w:r>
            <w:r>
              <w:rPr>
                <w:rFonts w:eastAsia="Times New Roman" w:cstheme="minorHAnsi"/>
                <w:sz w:val="24"/>
                <w:szCs w:val="24"/>
              </w:rPr>
              <w:t>the MBHV</w:t>
            </w:r>
            <w:r w:rsidRPr="00E2482B">
              <w:rPr>
                <w:rFonts w:eastAsia="Times New Roman" w:cstheme="minorHAnsi"/>
                <w:sz w:val="24"/>
                <w:szCs w:val="24"/>
              </w:rPr>
              <w:t xml:space="preserve">, the percentage of </w:t>
            </w:r>
            <w:r>
              <w:rPr>
                <w:rFonts w:eastAsia="Times New Roman" w:cstheme="minorHAnsi"/>
                <w:sz w:val="24"/>
                <w:szCs w:val="24"/>
              </w:rPr>
              <w:t xml:space="preserve">Covered Individuals </w:t>
            </w:r>
            <w:r w:rsidRPr="00E2482B">
              <w:rPr>
                <w:rFonts w:eastAsia="Times New Roman" w:cstheme="minorHAnsi"/>
                <w:sz w:val="24"/>
                <w:szCs w:val="24"/>
              </w:rPr>
              <w:t xml:space="preserve">with self-reported preferred </w:t>
            </w:r>
            <w:r w:rsidRPr="00E2482B">
              <w:rPr>
                <w:rFonts w:eastAsia="Times New Roman" w:cstheme="minorHAnsi"/>
                <w:b/>
                <w:bCs/>
                <w:sz w:val="24"/>
                <w:szCs w:val="24"/>
              </w:rPr>
              <w:t>written</w:t>
            </w:r>
            <w:r w:rsidRPr="00E2482B">
              <w:rPr>
                <w:rFonts w:eastAsia="Times New Roman" w:cstheme="minorHAnsi"/>
                <w:sz w:val="24"/>
                <w:szCs w:val="24"/>
              </w:rPr>
              <w:t xml:space="preserve"> language data </w:t>
            </w:r>
            <w:r w:rsidRPr="00E2482B">
              <w:rPr>
                <w:rFonts w:eastAsia="Times New Roman" w:cstheme="minorHAnsi"/>
                <w:sz w:val="24"/>
                <w:szCs w:val="24"/>
                <w:u w:val="single"/>
              </w:rPr>
              <w:t>for question 1</w:t>
            </w:r>
            <w:r w:rsidRPr="00E2482B">
              <w:rPr>
                <w:rFonts w:eastAsia="Times New Roman" w:cstheme="minorHAnsi"/>
                <w:sz w:val="24"/>
                <w:szCs w:val="24"/>
              </w:rPr>
              <w:t xml:space="preserve"> that was collected</w:t>
            </w:r>
            <w:r w:rsidR="00865CEE">
              <w:rPr>
                <w:rFonts w:eastAsia="Times New Roman" w:cstheme="minorHAnsi"/>
                <w:sz w:val="24"/>
                <w:szCs w:val="24"/>
              </w:rPr>
              <w:t xml:space="preserve"> or verified</w:t>
            </w:r>
            <w:r w:rsidRPr="00E2482B">
              <w:rPr>
                <w:rFonts w:eastAsia="Times New Roman" w:cstheme="minorHAnsi"/>
                <w:sz w:val="24"/>
                <w:szCs w:val="24"/>
              </w:rPr>
              <w:t xml:space="preserve"> by </w:t>
            </w:r>
            <w:r>
              <w:rPr>
                <w:rFonts w:eastAsia="Times New Roman" w:cstheme="minorHAnsi"/>
                <w:sz w:val="24"/>
                <w:szCs w:val="24"/>
              </w:rPr>
              <w:t>the MBHV</w:t>
            </w:r>
            <w:r w:rsidRPr="00E2482B">
              <w:rPr>
                <w:rFonts w:eastAsia="Times New Roman" w:cstheme="minorHAnsi"/>
                <w:sz w:val="24"/>
                <w:szCs w:val="24"/>
              </w:rPr>
              <w:t xml:space="preserve"> in the measurement year</w:t>
            </w:r>
            <w:r w:rsidR="00411681">
              <w:rPr>
                <w:rFonts w:eastAsia="Times New Roman" w:cstheme="minorHAnsi"/>
                <w:sz w:val="24"/>
                <w:szCs w:val="24"/>
              </w:rPr>
              <w:t xml:space="preserve"> for PY3 and within the past 3 years for PY4-5</w:t>
            </w:r>
            <w:r w:rsidRPr="00E2482B">
              <w:rPr>
                <w:rFonts w:eastAsia="Times New Roman" w:cstheme="minorHAnsi"/>
                <w:sz w:val="24"/>
                <w:szCs w:val="24"/>
              </w:rPr>
              <w:t>. </w:t>
            </w:r>
          </w:p>
          <w:p w14:paraId="526F664F" w14:textId="1C0088BC" w:rsidR="00F73117" w:rsidRPr="00E2482B" w:rsidRDefault="005A10B1" w:rsidP="005A10B1">
            <w:pPr>
              <w:spacing w:before="120" w:after="120" w:line="240" w:lineRule="auto"/>
              <w:textAlignment w:val="baseline"/>
              <w:cnfStyle w:val="000000000000" w:firstRow="0" w:lastRow="0" w:firstColumn="0" w:lastColumn="0" w:oddVBand="0" w:evenVBand="0" w:oddHBand="0" w:evenHBand="0" w:firstRowFirstColumn="0" w:firstRowLastColumn="0" w:lastRowFirstColumn="0" w:lastRowLastColumn="0"/>
            </w:pPr>
            <w:r w:rsidRPr="00E2482B">
              <w:rPr>
                <w:rFonts w:eastAsia="Times New Roman" w:cstheme="minorHAnsi"/>
                <w:sz w:val="24"/>
                <w:szCs w:val="24"/>
              </w:rPr>
              <w:t xml:space="preserve">For </w:t>
            </w:r>
            <w:r>
              <w:rPr>
                <w:rFonts w:eastAsia="Times New Roman" w:cstheme="minorHAnsi"/>
                <w:sz w:val="24"/>
                <w:szCs w:val="24"/>
              </w:rPr>
              <w:t>the MBHV</w:t>
            </w:r>
            <w:r w:rsidRPr="00E2482B">
              <w:rPr>
                <w:rFonts w:eastAsia="Times New Roman" w:cstheme="minorHAnsi"/>
                <w:sz w:val="24"/>
                <w:szCs w:val="24"/>
              </w:rPr>
              <w:t xml:space="preserve">, the percentage of </w:t>
            </w:r>
            <w:r>
              <w:rPr>
                <w:rFonts w:eastAsia="Times New Roman" w:cstheme="minorHAnsi"/>
                <w:sz w:val="24"/>
                <w:szCs w:val="24"/>
              </w:rPr>
              <w:t>Covered Individuals</w:t>
            </w:r>
            <w:r w:rsidRPr="00E2482B">
              <w:rPr>
                <w:rFonts w:eastAsia="Times New Roman" w:cstheme="minorHAnsi"/>
                <w:sz w:val="24"/>
                <w:szCs w:val="24"/>
              </w:rPr>
              <w:t xml:space="preserve"> with self-reported preferred </w:t>
            </w:r>
            <w:r w:rsidRPr="00E2482B">
              <w:rPr>
                <w:rFonts w:eastAsia="Times New Roman" w:cstheme="minorHAnsi"/>
                <w:b/>
                <w:bCs/>
                <w:sz w:val="24"/>
                <w:szCs w:val="24"/>
              </w:rPr>
              <w:t>spoken</w:t>
            </w:r>
            <w:r w:rsidRPr="00E2482B">
              <w:rPr>
                <w:rFonts w:eastAsia="Times New Roman" w:cstheme="minorHAnsi"/>
                <w:sz w:val="24"/>
                <w:szCs w:val="24"/>
              </w:rPr>
              <w:t xml:space="preserve"> language data </w:t>
            </w:r>
            <w:r w:rsidRPr="00E2482B">
              <w:rPr>
                <w:rFonts w:eastAsia="Times New Roman" w:cstheme="minorHAnsi"/>
                <w:sz w:val="24"/>
                <w:szCs w:val="24"/>
                <w:u w:val="single"/>
              </w:rPr>
              <w:t>for question 2</w:t>
            </w:r>
            <w:r w:rsidRPr="00E2482B">
              <w:rPr>
                <w:rFonts w:eastAsia="Times New Roman" w:cstheme="minorHAnsi"/>
                <w:sz w:val="24"/>
                <w:szCs w:val="24"/>
              </w:rPr>
              <w:t xml:space="preserve"> that was collected</w:t>
            </w:r>
            <w:r w:rsidR="00865CEE">
              <w:rPr>
                <w:rFonts w:eastAsia="Times New Roman" w:cstheme="minorHAnsi"/>
                <w:sz w:val="24"/>
                <w:szCs w:val="24"/>
              </w:rPr>
              <w:t xml:space="preserve"> or verified</w:t>
            </w:r>
            <w:r w:rsidR="00411681">
              <w:rPr>
                <w:rFonts w:eastAsia="Times New Roman" w:cstheme="minorHAnsi"/>
                <w:sz w:val="24"/>
                <w:szCs w:val="24"/>
              </w:rPr>
              <w:t xml:space="preserve"> </w:t>
            </w:r>
            <w:r w:rsidRPr="00E2482B">
              <w:rPr>
                <w:rFonts w:eastAsia="Times New Roman" w:cstheme="minorHAnsi"/>
                <w:sz w:val="24"/>
                <w:szCs w:val="24"/>
              </w:rPr>
              <w:t>by</w:t>
            </w:r>
            <w:r>
              <w:rPr>
                <w:rFonts w:eastAsia="Times New Roman" w:cstheme="minorHAnsi"/>
                <w:sz w:val="24"/>
                <w:szCs w:val="24"/>
              </w:rPr>
              <w:t xml:space="preserve"> the MBHV</w:t>
            </w:r>
            <w:r w:rsidRPr="00E2482B">
              <w:rPr>
                <w:rFonts w:eastAsia="Times New Roman" w:cstheme="minorHAnsi"/>
                <w:sz w:val="24"/>
                <w:szCs w:val="24"/>
              </w:rPr>
              <w:t xml:space="preserve"> in the measurement year</w:t>
            </w:r>
            <w:r w:rsidR="00411681">
              <w:rPr>
                <w:rFonts w:eastAsia="Times New Roman" w:cstheme="minorHAnsi"/>
                <w:sz w:val="24"/>
                <w:szCs w:val="24"/>
              </w:rPr>
              <w:t xml:space="preserve"> for PY3 and within the past 3 years for PY4-5.</w:t>
            </w:r>
          </w:p>
        </w:tc>
      </w:tr>
    </w:tbl>
    <w:p w14:paraId="2F57A1CC" w14:textId="77777777" w:rsidR="00C27CCC" w:rsidRPr="00E2482B" w:rsidRDefault="00C27CCC" w:rsidP="005A10B1">
      <w:pPr>
        <w:spacing w:before="0" w:after="0"/>
        <w:rPr>
          <w:rFonts w:cstheme="minorHAnsi"/>
          <w:b/>
          <w:bCs/>
          <w:sz w:val="24"/>
          <w:szCs w:val="24"/>
        </w:rPr>
      </w:pPr>
    </w:p>
    <w:p w14:paraId="4FE6DBD6" w14:textId="7F682FF9" w:rsidR="00C27CCC" w:rsidRPr="00E2482B" w:rsidRDefault="00C27CCC" w:rsidP="00D65895">
      <w:pPr>
        <w:pStyle w:val="CalloutText-LtBlue"/>
        <w:rPr>
          <w:rFonts w:cstheme="minorHAnsi"/>
        </w:rPr>
      </w:pPr>
      <w:r w:rsidRPr="00E2482B">
        <w:rPr>
          <w:rFonts w:cstheme="minorHAnsi"/>
        </w:rPr>
        <w:t xml:space="preserve">Attachment </w:t>
      </w:r>
      <w:r w:rsidR="002147E8" w:rsidRPr="00E2482B">
        <w:rPr>
          <w:rFonts w:cstheme="minorHAnsi"/>
        </w:rPr>
        <w:t>3</w:t>
      </w:r>
      <w:r w:rsidRPr="00E2482B">
        <w:rPr>
          <w:rFonts w:cstheme="minorHAnsi"/>
        </w:rPr>
        <w:t xml:space="preserve">. </w:t>
      </w:r>
      <w:r w:rsidR="002147E8" w:rsidRPr="00E2482B">
        <w:rPr>
          <w:rFonts w:cstheme="minorHAnsi"/>
        </w:rPr>
        <w:t>Language</w:t>
      </w:r>
      <w:r w:rsidRPr="00E2482B">
        <w:rPr>
          <w:rFonts w:cstheme="minorHAnsi"/>
        </w:rPr>
        <w:t>: Accepted Values</w:t>
      </w:r>
    </w:p>
    <w:p w14:paraId="65EF1515" w14:textId="176F22E7" w:rsidR="00EC6197" w:rsidRPr="007B0631" w:rsidRDefault="00EC6197" w:rsidP="00D65895">
      <w:pPr>
        <w:rPr>
          <w:rFonts w:cstheme="minorHAnsi"/>
          <w:b/>
          <w:bCs/>
          <w:sz w:val="24"/>
          <w:szCs w:val="24"/>
        </w:rPr>
      </w:pPr>
      <w:r w:rsidRPr="007B0631">
        <w:rPr>
          <w:rFonts w:cstheme="minorHAnsi"/>
          <w:b/>
          <w:bCs/>
          <w:sz w:val="24"/>
          <w:szCs w:val="24"/>
        </w:rPr>
        <w:t>Preferred Written Language</w:t>
      </w:r>
    </w:p>
    <w:tbl>
      <w:tblPr>
        <w:tblStyle w:val="MHLeftHeaderTable"/>
        <w:tblW w:w="9985" w:type="dxa"/>
        <w:tblLook w:val="0680" w:firstRow="0" w:lastRow="0" w:firstColumn="1" w:lastColumn="0" w:noHBand="1" w:noVBand="1"/>
      </w:tblPr>
      <w:tblGrid>
        <w:gridCol w:w="3235"/>
        <w:gridCol w:w="2070"/>
        <w:gridCol w:w="4680"/>
      </w:tblGrid>
      <w:tr w:rsidR="006E4269" w:rsidRPr="00E2482B" w14:paraId="73765557" w14:textId="77777777" w:rsidTr="00177954">
        <w:trPr>
          <w:trHeight w:val="467"/>
          <w:tblHeader/>
        </w:trPr>
        <w:tc>
          <w:tcPr>
            <w:cnfStyle w:val="001000000000" w:firstRow="0" w:lastRow="0" w:firstColumn="1" w:lastColumn="0" w:oddVBand="0" w:evenVBand="0" w:oddHBand="0" w:evenHBand="0" w:firstRowFirstColumn="0" w:firstRowLastColumn="0" w:lastRowFirstColumn="0" w:lastRowLastColumn="0"/>
            <w:tcW w:w="3235" w:type="dxa"/>
            <w:shd w:val="clear" w:color="auto" w:fill="C1DDF6" w:themeFill="accent1" w:themeFillTint="33"/>
            <w:vAlign w:val="top"/>
          </w:tcPr>
          <w:p w14:paraId="364777CD" w14:textId="77777777" w:rsidR="002202D5" w:rsidRPr="00E2482B" w:rsidRDefault="002202D5" w:rsidP="00D27279">
            <w:pPr>
              <w:pStyle w:val="MH-ChartContentText"/>
              <w:spacing w:before="120" w:after="120"/>
              <w:rPr>
                <w:color w:val="auto"/>
                <w:sz w:val="24"/>
                <w:szCs w:val="24"/>
              </w:rPr>
            </w:pPr>
            <w:r w:rsidRPr="00E2482B">
              <w:rPr>
                <w:rFonts w:eastAsia="Times New Roman"/>
                <w:bCs/>
                <w:color w:val="auto"/>
                <w:sz w:val="24"/>
                <w:szCs w:val="24"/>
              </w:rPr>
              <w:t>Description</w:t>
            </w:r>
          </w:p>
        </w:tc>
        <w:tc>
          <w:tcPr>
            <w:tcW w:w="2070" w:type="dxa"/>
            <w:shd w:val="clear" w:color="auto" w:fill="C1DDF6" w:themeFill="accent1" w:themeFillTint="33"/>
            <w:vAlign w:val="top"/>
          </w:tcPr>
          <w:p w14:paraId="6ECBCCDC" w14:textId="77777777" w:rsidR="002202D5" w:rsidRPr="00E2482B" w:rsidRDefault="002202D5" w:rsidP="00D27279">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b/>
                <w:bCs/>
                <w:sz w:val="24"/>
                <w:szCs w:val="24"/>
              </w:rPr>
              <w:t>Valid Values</w:t>
            </w:r>
          </w:p>
        </w:tc>
        <w:tc>
          <w:tcPr>
            <w:tcW w:w="4680" w:type="dxa"/>
            <w:shd w:val="clear" w:color="auto" w:fill="C1DDF6" w:themeFill="accent1" w:themeFillTint="33"/>
            <w:vAlign w:val="top"/>
          </w:tcPr>
          <w:p w14:paraId="1B7F0883" w14:textId="77777777" w:rsidR="002202D5" w:rsidRPr="00E2482B" w:rsidRDefault="002202D5" w:rsidP="00D27279">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b/>
                <w:bCs/>
                <w:sz w:val="24"/>
                <w:szCs w:val="24"/>
              </w:rPr>
              <w:t>Notes</w:t>
            </w:r>
          </w:p>
        </w:tc>
      </w:tr>
      <w:tr w:rsidR="002202D5" w:rsidRPr="00E2482B" w14:paraId="219ECFB3" w14:textId="77777777" w:rsidTr="00177954">
        <w:trPr>
          <w:trHeight w:val="455"/>
        </w:trPr>
        <w:tc>
          <w:tcPr>
            <w:cnfStyle w:val="001000000000" w:firstRow="0" w:lastRow="0" w:firstColumn="1" w:lastColumn="0" w:oddVBand="0" w:evenVBand="0" w:oddHBand="0" w:evenHBand="0" w:firstRowFirstColumn="0" w:firstRowLastColumn="0" w:lastRowFirstColumn="0" w:lastRowLastColumn="0"/>
            <w:tcW w:w="3235" w:type="dxa"/>
            <w:vAlign w:val="top"/>
          </w:tcPr>
          <w:p w14:paraId="792B67E9" w14:textId="626D1B6D" w:rsidR="002202D5" w:rsidRPr="000D5D92" w:rsidRDefault="002202D5" w:rsidP="00D27279">
            <w:pPr>
              <w:pStyle w:val="MH-ChartContentText"/>
              <w:spacing w:before="120" w:after="120"/>
              <w:rPr>
                <w:sz w:val="24"/>
                <w:szCs w:val="24"/>
              </w:rPr>
            </w:pPr>
            <w:r w:rsidRPr="00D27279">
              <w:rPr>
                <w:rFonts w:eastAsia="Times New Roman"/>
                <w:color w:val="auto"/>
                <w:sz w:val="24"/>
                <w:szCs w:val="24"/>
              </w:rPr>
              <w:t>English</w:t>
            </w:r>
          </w:p>
        </w:tc>
        <w:tc>
          <w:tcPr>
            <w:tcW w:w="2070" w:type="dxa"/>
            <w:vAlign w:val="top"/>
          </w:tcPr>
          <w:p w14:paraId="113E47D7" w14:textId="0EC1FE24" w:rsidR="002202D5" w:rsidRPr="000D5D92" w:rsidRDefault="002202D5" w:rsidP="00D27279">
            <w:pPr>
              <w:pStyle w:val="Body"/>
              <w:spacing w:before="120" w:after="1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D27279">
              <w:rPr>
                <w:rFonts w:asciiTheme="minorHAnsi" w:hAnsiTheme="minorHAnsi" w:cstheme="minorHAnsi"/>
                <w:sz w:val="24"/>
                <w:szCs w:val="24"/>
              </w:rPr>
              <w:t>en</w:t>
            </w:r>
          </w:p>
        </w:tc>
        <w:tc>
          <w:tcPr>
            <w:tcW w:w="4680" w:type="dxa"/>
            <w:vAlign w:val="top"/>
          </w:tcPr>
          <w:p w14:paraId="1D56AFB1" w14:textId="7E1A08C8" w:rsidR="002202D5" w:rsidRPr="007650D6" w:rsidRDefault="002202D5" w:rsidP="00D27279">
            <w:pPr>
              <w:pStyle w:val="Body"/>
              <w:spacing w:before="120" w:after="1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p>
        </w:tc>
      </w:tr>
      <w:tr w:rsidR="002202D5" w:rsidRPr="00E2482B" w14:paraId="599ABE75" w14:textId="77777777" w:rsidTr="00177954">
        <w:trPr>
          <w:trHeight w:val="455"/>
        </w:trPr>
        <w:tc>
          <w:tcPr>
            <w:cnfStyle w:val="001000000000" w:firstRow="0" w:lastRow="0" w:firstColumn="1" w:lastColumn="0" w:oddVBand="0" w:evenVBand="0" w:oddHBand="0" w:evenHBand="0" w:firstRowFirstColumn="0" w:firstRowLastColumn="0" w:lastRowFirstColumn="0" w:lastRowLastColumn="0"/>
            <w:tcW w:w="3235" w:type="dxa"/>
            <w:vAlign w:val="top"/>
          </w:tcPr>
          <w:p w14:paraId="70E561DA" w14:textId="433F60E0" w:rsidR="002202D5" w:rsidRPr="000D5D92" w:rsidRDefault="002202D5" w:rsidP="00D27279">
            <w:pPr>
              <w:pStyle w:val="MH-ChartContentText"/>
              <w:spacing w:before="120" w:after="120"/>
              <w:rPr>
                <w:sz w:val="24"/>
                <w:szCs w:val="24"/>
              </w:rPr>
            </w:pPr>
            <w:r w:rsidRPr="00D27279">
              <w:rPr>
                <w:rFonts w:eastAsia="Times New Roman"/>
                <w:color w:val="auto"/>
                <w:sz w:val="24"/>
                <w:szCs w:val="24"/>
              </w:rPr>
              <w:t>Spanish</w:t>
            </w:r>
          </w:p>
        </w:tc>
        <w:tc>
          <w:tcPr>
            <w:tcW w:w="2070" w:type="dxa"/>
            <w:vAlign w:val="top"/>
          </w:tcPr>
          <w:p w14:paraId="2AE7EB65" w14:textId="71745B3F" w:rsidR="002202D5" w:rsidRPr="000D5D92" w:rsidRDefault="002202D5" w:rsidP="00D27279">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D27279">
              <w:rPr>
                <w:rFonts w:eastAsia="Times New Roman"/>
                <w:color w:val="auto"/>
                <w:sz w:val="24"/>
                <w:szCs w:val="24"/>
              </w:rPr>
              <w:t>es</w:t>
            </w:r>
          </w:p>
        </w:tc>
        <w:tc>
          <w:tcPr>
            <w:tcW w:w="4680" w:type="dxa"/>
            <w:vAlign w:val="top"/>
          </w:tcPr>
          <w:p w14:paraId="1E3E5DA1" w14:textId="3C21434E" w:rsidR="002202D5" w:rsidRPr="007650D6" w:rsidRDefault="002202D5" w:rsidP="00D27279">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p>
        </w:tc>
      </w:tr>
      <w:tr w:rsidR="002202D5" w:rsidRPr="00E2482B" w14:paraId="2E357CDA" w14:textId="77777777" w:rsidTr="00177954">
        <w:trPr>
          <w:trHeight w:val="455"/>
        </w:trPr>
        <w:tc>
          <w:tcPr>
            <w:cnfStyle w:val="001000000000" w:firstRow="0" w:lastRow="0" w:firstColumn="1" w:lastColumn="0" w:oddVBand="0" w:evenVBand="0" w:oddHBand="0" w:evenHBand="0" w:firstRowFirstColumn="0" w:firstRowLastColumn="0" w:lastRowFirstColumn="0" w:lastRowLastColumn="0"/>
            <w:tcW w:w="3235" w:type="dxa"/>
            <w:vAlign w:val="top"/>
          </w:tcPr>
          <w:p w14:paraId="52580AEF" w14:textId="17DD72FB" w:rsidR="002202D5" w:rsidRPr="000D5D92" w:rsidRDefault="002202D5" w:rsidP="00D27279">
            <w:pPr>
              <w:pStyle w:val="MH-ChartContentText"/>
              <w:spacing w:before="120" w:after="120"/>
              <w:rPr>
                <w:sz w:val="24"/>
                <w:szCs w:val="24"/>
              </w:rPr>
            </w:pPr>
            <w:r w:rsidRPr="00D27279">
              <w:rPr>
                <w:rFonts w:eastAsia="Times New Roman"/>
                <w:color w:val="auto"/>
                <w:sz w:val="24"/>
                <w:szCs w:val="24"/>
              </w:rPr>
              <w:t>Portuguese</w:t>
            </w:r>
          </w:p>
        </w:tc>
        <w:tc>
          <w:tcPr>
            <w:tcW w:w="2070" w:type="dxa"/>
            <w:vAlign w:val="top"/>
          </w:tcPr>
          <w:p w14:paraId="16A84F10" w14:textId="2590BAA9" w:rsidR="002202D5" w:rsidRPr="000D5D92" w:rsidRDefault="002202D5" w:rsidP="00D27279">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D27279">
              <w:rPr>
                <w:rFonts w:eastAsia="Times New Roman"/>
                <w:color w:val="auto"/>
                <w:sz w:val="24"/>
                <w:szCs w:val="24"/>
              </w:rPr>
              <w:t>pt</w:t>
            </w:r>
          </w:p>
        </w:tc>
        <w:tc>
          <w:tcPr>
            <w:tcW w:w="4680" w:type="dxa"/>
            <w:vAlign w:val="top"/>
          </w:tcPr>
          <w:p w14:paraId="51EDE34A" w14:textId="2186AA13" w:rsidR="002202D5" w:rsidRPr="007650D6" w:rsidRDefault="002202D5" w:rsidP="00D27279">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p>
        </w:tc>
      </w:tr>
      <w:tr w:rsidR="002202D5" w:rsidRPr="00E2482B" w14:paraId="165C8AE5" w14:textId="77777777" w:rsidTr="00177954">
        <w:trPr>
          <w:trHeight w:val="455"/>
        </w:trPr>
        <w:tc>
          <w:tcPr>
            <w:cnfStyle w:val="001000000000" w:firstRow="0" w:lastRow="0" w:firstColumn="1" w:lastColumn="0" w:oddVBand="0" w:evenVBand="0" w:oddHBand="0" w:evenHBand="0" w:firstRowFirstColumn="0" w:firstRowLastColumn="0" w:lastRowFirstColumn="0" w:lastRowLastColumn="0"/>
            <w:tcW w:w="3235" w:type="dxa"/>
            <w:vAlign w:val="top"/>
          </w:tcPr>
          <w:p w14:paraId="04EE374C" w14:textId="3C55B711" w:rsidR="002202D5" w:rsidRPr="000D5D92" w:rsidRDefault="002202D5" w:rsidP="00D27279">
            <w:pPr>
              <w:pStyle w:val="MH-ChartContentText"/>
              <w:spacing w:before="120" w:after="120"/>
              <w:rPr>
                <w:sz w:val="24"/>
                <w:szCs w:val="24"/>
              </w:rPr>
            </w:pPr>
            <w:r w:rsidRPr="00D27279">
              <w:rPr>
                <w:rFonts w:eastAsia="Times New Roman"/>
                <w:color w:val="auto"/>
                <w:sz w:val="24"/>
                <w:szCs w:val="24"/>
              </w:rPr>
              <w:t>Chinese – Traditional</w:t>
            </w:r>
          </w:p>
        </w:tc>
        <w:tc>
          <w:tcPr>
            <w:tcW w:w="2070" w:type="dxa"/>
            <w:vAlign w:val="top"/>
          </w:tcPr>
          <w:p w14:paraId="41CC2365" w14:textId="3F5CE091" w:rsidR="002202D5" w:rsidRPr="000D5D92" w:rsidRDefault="002202D5" w:rsidP="00D27279">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D27279">
              <w:rPr>
                <w:rFonts w:eastAsia="Times New Roman"/>
                <w:color w:val="auto"/>
                <w:sz w:val="24"/>
                <w:szCs w:val="24"/>
              </w:rPr>
              <w:t>zh-Hant</w:t>
            </w:r>
          </w:p>
        </w:tc>
        <w:tc>
          <w:tcPr>
            <w:tcW w:w="4680" w:type="dxa"/>
            <w:vAlign w:val="top"/>
          </w:tcPr>
          <w:p w14:paraId="4F76A9CA" w14:textId="29F992E2" w:rsidR="002202D5" w:rsidRPr="007650D6" w:rsidRDefault="002202D5" w:rsidP="00D27279">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p>
        </w:tc>
      </w:tr>
      <w:tr w:rsidR="002202D5" w:rsidRPr="00E2482B" w14:paraId="61F4503A" w14:textId="77777777" w:rsidTr="00177954">
        <w:trPr>
          <w:trHeight w:val="455"/>
        </w:trPr>
        <w:tc>
          <w:tcPr>
            <w:cnfStyle w:val="001000000000" w:firstRow="0" w:lastRow="0" w:firstColumn="1" w:lastColumn="0" w:oddVBand="0" w:evenVBand="0" w:oddHBand="0" w:evenHBand="0" w:firstRowFirstColumn="0" w:firstRowLastColumn="0" w:lastRowFirstColumn="0" w:lastRowLastColumn="0"/>
            <w:tcW w:w="3235" w:type="dxa"/>
            <w:vAlign w:val="top"/>
          </w:tcPr>
          <w:p w14:paraId="4C1842E5" w14:textId="691FE8E6" w:rsidR="002202D5" w:rsidRPr="000D5D92" w:rsidRDefault="002202D5" w:rsidP="689490D2">
            <w:pPr>
              <w:pStyle w:val="MH-ChartContentText"/>
              <w:spacing w:before="120" w:after="120"/>
              <w:rPr>
                <w:sz w:val="24"/>
                <w:szCs w:val="24"/>
              </w:rPr>
            </w:pPr>
            <w:r w:rsidRPr="689490D2">
              <w:rPr>
                <w:rFonts w:eastAsia="Times New Roman"/>
                <w:color w:val="auto"/>
                <w:sz w:val="24"/>
                <w:szCs w:val="24"/>
              </w:rPr>
              <w:t>Chinese Simplified</w:t>
            </w:r>
          </w:p>
        </w:tc>
        <w:tc>
          <w:tcPr>
            <w:tcW w:w="2070" w:type="dxa"/>
            <w:vAlign w:val="top"/>
          </w:tcPr>
          <w:p w14:paraId="59CB3AE9" w14:textId="0836B1AD" w:rsidR="002202D5" w:rsidRPr="000D5D92" w:rsidRDefault="002202D5" w:rsidP="689490D2">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D27279">
              <w:rPr>
                <w:rFonts w:eastAsia="Times New Roman"/>
                <w:color w:val="auto"/>
                <w:sz w:val="24"/>
                <w:szCs w:val="24"/>
              </w:rPr>
              <w:t>zh-Hans</w:t>
            </w:r>
          </w:p>
        </w:tc>
        <w:tc>
          <w:tcPr>
            <w:tcW w:w="4680" w:type="dxa"/>
            <w:vAlign w:val="top"/>
          </w:tcPr>
          <w:p w14:paraId="649FCFD0" w14:textId="35382DFC" w:rsidR="002202D5" w:rsidRPr="007650D6" w:rsidRDefault="002202D5" w:rsidP="689490D2">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p>
        </w:tc>
      </w:tr>
      <w:tr w:rsidR="002202D5" w:rsidRPr="00E2482B" w14:paraId="433884FC" w14:textId="77777777" w:rsidTr="00177954">
        <w:trPr>
          <w:trHeight w:val="455"/>
        </w:trPr>
        <w:tc>
          <w:tcPr>
            <w:cnfStyle w:val="001000000000" w:firstRow="0" w:lastRow="0" w:firstColumn="1" w:lastColumn="0" w:oddVBand="0" w:evenVBand="0" w:oddHBand="0" w:evenHBand="0" w:firstRowFirstColumn="0" w:firstRowLastColumn="0" w:lastRowFirstColumn="0" w:lastRowLastColumn="0"/>
            <w:tcW w:w="3235" w:type="dxa"/>
            <w:vAlign w:val="top"/>
          </w:tcPr>
          <w:p w14:paraId="1F8969FA" w14:textId="354ADF76" w:rsidR="002202D5" w:rsidRPr="000D5D92" w:rsidRDefault="002202D5" w:rsidP="00D27279">
            <w:pPr>
              <w:pStyle w:val="MH-ChartContentText"/>
              <w:spacing w:before="120" w:after="120"/>
              <w:rPr>
                <w:sz w:val="24"/>
                <w:szCs w:val="24"/>
              </w:rPr>
            </w:pPr>
            <w:r w:rsidRPr="00D27279">
              <w:rPr>
                <w:rFonts w:eastAsia="Times New Roman"/>
                <w:color w:val="auto"/>
                <w:sz w:val="24"/>
                <w:szCs w:val="24"/>
              </w:rPr>
              <w:t>Haitian Creole</w:t>
            </w:r>
          </w:p>
        </w:tc>
        <w:tc>
          <w:tcPr>
            <w:tcW w:w="2070" w:type="dxa"/>
            <w:vAlign w:val="top"/>
          </w:tcPr>
          <w:p w14:paraId="75B36E2A" w14:textId="146B92C1" w:rsidR="002202D5" w:rsidRPr="000D5D92" w:rsidRDefault="002202D5" w:rsidP="00D27279">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D27279">
              <w:rPr>
                <w:rFonts w:eastAsia="Times New Roman"/>
                <w:color w:val="auto"/>
                <w:sz w:val="24"/>
                <w:szCs w:val="24"/>
              </w:rPr>
              <w:t>ht</w:t>
            </w:r>
          </w:p>
        </w:tc>
        <w:tc>
          <w:tcPr>
            <w:tcW w:w="4680" w:type="dxa"/>
            <w:vAlign w:val="top"/>
          </w:tcPr>
          <w:p w14:paraId="2DB2E644" w14:textId="34D86766" w:rsidR="002202D5" w:rsidRPr="007650D6" w:rsidRDefault="002202D5" w:rsidP="00D27279">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p>
        </w:tc>
      </w:tr>
      <w:tr w:rsidR="002202D5" w:rsidRPr="00E2482B" w14:paraId="3CE5D8E6" w14:textId="77777777" w:rsidTr="00177954">
        <w:trPr>
          <w:trHeight w:val="455"/>
        </w:trPr>
        <w:tc>
          <w:tcPr>
            <w:cnfStyle w:val="001000000000" w:firstRow="0" w:lastRow="0" w:firstColumn="1" w:lastColumn="0" w:oddVBand="0" w:evenVBand="0" w:oddHBand="0" w:evenHBand="0" w:firstRowFirstColumn="0" w:firstRowLastColumn="0" w:lastRowFirstColumn="0" w:lastRowLastColumn="0"/>
            <w:tcW w:w="3235" w:type="dxa"/>
            <w:vAlign w:val="top"/>
          </w:tcPr>
          <w:p w14:paraId="11CA9BA5" w14:textId="58BEC293" w:rsidR="002202D5" w:rsidRPr="00D27279" w:rsidRDefault="002202D5" w:rsidP="00D27279">
            <w:pPr>
              <w:pStyle w:val="MH-ChartContentText"/>
              <w:spacing w:before="120" w:after="120"/>
              <w:rPr>
                <w:rFonts w:eastAsia="Times New Roman"/>
                <w:color w:val="auto"/>
                <w:sz w:val="24"/>
                <w:szCs w:val="24"/>
              </w:rPr>
            </w:pPr>
            <w:r w:rsidRPr="00D27279">
              <w:rPr>
                <w:rFonts w:eastAsia="Times New Roman"/>
                <w:color w:val="auto"/>
                <w:sz w:val="24"/>
                <w:szCs w:val="24"/>
              </w:rPr>
              <w:lastRenderedPageBreak/>
              <w:t>French</w:t>
            </w:r>
          </w:p>
        </w:tc>
        <w:tc>
          <w:tcPr>
            <w:tcW w:w="2070" w:type="dxa"/>
            <w:vAlign w:val="top"/>
          </w:tcPr>
          <w:p w14:paraId="24C1D465" w14:textId="293B6522" w:rsidR="002202D5" w:rsidRPr="00D27279" w:rsidRDefault="002202D5" w:rsidP="00D27279">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color w:val="auto"/>
                <w:sz w:val="24"/>
                <w:szCs w:val="24"/>
              </w:rPr>
            </w:pPr>
            <w:r w:rsidRPr="00D27279">
              <w:rPr>
                <w:rFonts w:eastAsia="Times New Roman"/>
                <w:color w:val="auto"/>
                <w:sz w:val="24"/>
                <w:szCs w:val="24"/>
              </w:rPr>
              <w:t>fr</w:t>
            </w:r>
          </w:p>
        </w:tc>
        <w:tc>
          <w:tcPr>
            <w:tcW w:w="4680" w:type="dxa"/>
            <w:vAlign w:val="top"/>
          </w:tcPr>
          <w:p w14:paraId="3AFDFD29" w14:textId="4814395F" w:rsidR="002202D5" w:rsidRPr="007650D6" w:rsidRDefault="002202D5" w:rsidP="00D27279">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p>
        </w:tc>
      </w:tr>
      <w:tr w:rsidR="002202D5" w:rsidRPr="00E2482B" w14:paraId="3A5EC11C" w14:textId="77777777" w:rsidTr="00177954">
        <w:trPr>
          <w:trHeight w:val="455"/>
        </w:trPr>
        <w:tc>
          <w:tcPr>
            <w:cnfStyle w:val="001000000000" w:firstRow="0" w:lastRow="0" w:firstColumn="1" w:lastColumn="0" w:oddVBand="0" w:evenVBand="0" w:oddHBand="0" w:evenHBand="0" w:firstRowFirstColumn="0" w:firstRowLastColumn="0" w:lastRowFirstColumn="0" w:lastRowLastColumn="0"/>
            <w:tcW w:w="3235" w:type="dxa"/>
            <w:vAlign w:val="top"/>
          </w:tcPr>
          <w:p w14:paraId="32AA65D7" w14:textId="602324D0" w:rsidR="002202D5" w:rsidRPr="00D27279" w:rsidRDefault="002202D5" w:rsidP="00D27279">
            <w:pPr>
              <w:pStyle w:val="MH-ChartContentText"/>
              <w:spacing w:before="120" w:after="120"/>
              <w:rPr>
                <w:rFonts w:eastAsia="Times New Roman"/>
                <w:color w:val="auto"/>
                <w:sz w:val="24"/>
                <w:szCs w:val="24"/>
              </w:rPr>
            </w:pPr>
            <w:r w:rsidRPr="00D27279">
              <w:rPr>
                <w:rFonts w:eastAsia="Times New Roman"/>
                <w:color w:val="auto"/>
                <w:sz w:val="24"/>
                <w:szCs w:val="24"/>
              </w:rPr>
              <w:t>Vietnamese</w:t>
            </w:r>
          </w:p>
        </w:tc>
        <w:tc>
          <w:tcPr>
            <w:tcW w:w="2070" w:type="dxa"/>
            <w:vAlign w:val="top"/>
          </w:tcPr>
          <w:p w14:paraId="4E11B515" w14:textId="3F483101" w:rsidR="002202D5" w:rsidRPr="00D27279" w:rsidRDefault="002202D5" w:rsidP="00D27279">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color w:val="auto"/>
                <w:sz w:val="24"/>
                <w:szCs w:val="24"/>
              </w:rPr>
            </w:pPr>
            <w:r w:rsidRPr="00D27279">
              <w:rPr>
                <w:rFonts w:eastAsia="Times New Roman"/>
                <w:color w:val="auto"/>
                <w:sz w:val="24"/>
                <w:szCs w:val="24"/>
              </w:rPr>
              <w:t>vi</w:t>
            </w:r>
          </w:p>
        </w:tc>
        <w:tc>
          <w:tcPr>
            <w:tcW w:w="4680" w:type="dxa"/>
            <w:vAlign w:val="top"/>
          </w:tcPr>
          <w:p w14:paraId="185CC784" w14:textId="5A392750" w:rsidR="002202D5" w:rsidRPr="007650D6" w:rsidRDefault="002202D5" w:rsidP="00D27279">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p>
        </w:tc>
      </w:tr>
      <w:tr w:rsidR="002202D5" w:rsidRPr="00E2482B" w14:paraId="19D5CDEE" w14:textId="77777777" w:rsidTr="00177954">
        <w:trPr>
          <w:trHeight w:val="455"/>
        </w:trPr>
        <w:tc>
          <w:tcPr>
            <w:cnfStyle w:val="001000000000" w:firstRow="0" w:lastRow="0" w:firstColumn="1" w:lastColumn="0" w:oddVBand="0" w:evenVBand="0" w:oddHBand="0" w:evenHBand="0" w:firstRowFirstColumn="0" w:firstRowLastColumn="0" w:lastRowFirstColumn="0" w:lastRowLastColumn="0"/>
            <w:tcW w:w="3235" w:type="dxa"/>
            <w:vAlign w:val="top"/>
          </w:tcPr>
          <w:p w14:paraId="278CA409" w14:textId="3A49D763" w:rsidR="002202D5" w:rsidRPr="00D27279" w:rsidRDefault="002202D5" w:rsidP="00D27279">
            <w:pPr>
              <w:pStyle w:val="MH-ChartContentText"/>
              <w:spacing w:before="120" w:after="120"/>
              <w:rPr>
                <w:rFonts w:eastAsia="Times New Roman"/>
                <w:color w:val="auto"/>
                <w:sz w:val="24"/>
                <w:szCs w:val="24"/>
              </w:rPr>
            </w:pPr>
            <w:r w:rsidRPr="00D27279">
              <w:rPr>
                <w:rFonts w:eastAsia="Times New Roman"/>
                <w:color w:val="auto"/>
                <w:sz w:val="24"/>
                <w:szCs w:val="24"/>
              </w:rPr>
              <w:t>Russian</w:t>
            </w:r>
          </w:p>
        </w:tc>
        <w:tc>
          <w:tcPr>
            <w:tcW w:w="2070" w:type="dxa"/>
            <w:vAlign w:val="top"/>
          </w:tcPr>
          <w:p w14:paraId="597DB281" w14:textId="3DD8C615" w:rsidR="002202D5" w:rsidRPr="00D27279" w:rsidRDefault="002202D5" w:rsidP="00D27279">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color w:val="auto"/>
                <w:sz w:val="24"/>
                <w:szCs w:val="24"/>
              </w:rPr>
            </w:pPr>
            <w:r w:rsidRPr="00D27279">
              <w:rPr>
                <w:rFonts w:eastAsia="Times New Roman"/>
                <w:color w:val="auto"/>
                <w:sz w:val="24"/>
                <w:szCs w:val="24"/>
              </w:rPr>
              <w:t>ru</w:t>
            </w:r>
          </w:p>
        </w:tc>
        <w:tc>
          <w:tcPr>
            <w:tcW w:w="4680" w:type="dxa"/>
            <w:vAlign w:val="top"/>
          </w:tcPr>
          <w:p w14:paraId="4635D269" w14:textId="07022BDF" w:rsidR="002202D5" w:rsidRPr="007650D6" w:rsidRDefault="002202D5" w:rsidP="00D27279">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p>
        </w:tc>
      </w:tr>
      <w:tr w:rsidR="002202D5" w:rsidRPr="00E2482B" w14:paraId="75A6594F" w14:textId="77777777" w:rsidTr="00177954">
        <w:trPr>
          <w:trHeight w:val="455"/>
        </w:trPr>
        <w:tc>
          <w:tcPr>
            <w:cnfStyle w:val="001000000000" w:firstRow="0" w:lastRow="0" w:firstColumn="1" w:lastColumn="0" w:oddVBand="0" w:evenVBand="0" w:oddHBand="0" w:evenHBand="0" w:firstRowFirstColumn="0" w:firstRowLastColumn="0" w:lastRowFirstColumn="0" w:lastRowLastColumn="0"/>
            <w:tcW w:w="3235" w:type="dxa"/>
            <w:vAlign w:val="top"/>
          </w:tcPr>
          <w:p w14:paraId="15B0ECA3" w14:textId="09BD1BF2" w:rsidR="002202D5" w:rsidRPr="00D27279" w:rsidRDefault="002202D5" w:rsidP="00D27279">
            <w:pPr>
              <w:pStyle w:val="MH-ChartContentText"/>
              <w:spacing w:before="120" w:after="120"/>
              <w:rPr>
                <w:rFonts w:eastAsia="Times New Roman"/>
                <w:color w:val="auto"/>
                <w:sz w:val="24"/>
                <w:szCs w:val="24"/>
              </w:rPr>
            </w:pPr>
            <w:r w:rsidRPr="00D27279">
              <w:rPr>
                <w:rFonts w:eastAsia="Times New Roman"/>
                <w:color w:val="auto"/>
                <w:sz w:val="24"/>
                <w:szCs w:val="24"/>
              </w:rPr>
              <w:t>Arabic</w:t>
            </w:r>
          </w:p>
        </w:tc>
        <w:tc>
          <w:tcPr>
            <w:tcW w:w="2070" w:type="dxa"/>
            <w:vAlign w:val="top"/>
          </w:tcPr>
          <w:p w14:paraId="3F72D426" w14:textId="36E5CA49" w:rsidR="002202D5" w:rsidRPr="00D27279" w:rsidRDefault="002202D5" w:rsidP="00D27279">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color w:val="auto"/>
                <w:sz w:val="24"/>
                <w:szCs w:val="24"/>
              </w:rPr>
            </w:pPr>
            <w:r w:rsidRPr="00D27279">
              <w:rPr>
                <w:rFonts w:eastAsia="Times New Roman"/>
                <w:color w:val="auto"/>
                <w:sz w:val="24"/>
                <w:szCs w:val="24"/>
              </w:rPr>
              <w:t>ar</w:t>
            </w:r>
          </w:p>
        </w:tc>
        <w:tc>
          <w:tcPr>
            <w:tcW w:w="4680" w:type="dxa"/>
            <w:vAlign w:val="top"/>
          </w:tcPr>
          <w:p w14:paraId="334192B8" w14:textId="24F85906" w:rsidR="002202D5" w:rsidRPr="007650D6" w:rsidRDefault="002202D5" w:rsidP="00D27279">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p>
        </w:tc>
      </w:tr>
      <w:tr w:rsidR="002202D5" w:rsidRPr="00E2482B" w14:paraId="480D1C3A" w14:textId="77777777" w:rsidTr="00177954">
        <w:trPr>
          <w:trHeight w:val="455"/>
        </w:trPr>
        <w:tc>
          <w:tcPr>
            <w:cnfStyle w:val="001000000000" w:firstRow="0" w:lastRow="0" w:firstColumn="1" w:lastColumn="0" w:oddVBand="0" w:evenVBand="0" w:oddHBand="0" w:evenHBand="0" w:firstRowFirstColumn="0" w:firstRowLastColumn="0" w:lastRowFirstColumn="0" w:lastRowLastColumn="0"/>
            <w:tcW w:w="3235" w:type="dxa"/>
            <w:vAlign w:val="top"/>
          </w:tcPr>
          <w:p w14:paraId="7B9FB00A" w14:textId="3A00AA2C" w:rsidR="002202D5" w:rsidRPr="00D27279" w:rsidRDefault="002202D5" w:rsidP="00D27279">
            <w:pPr>
              <w:pStyle w:val="MH-ChartContentText"/>
              <w:spacing w:before="120" w:after="120"/>
              <w:rPr>
                <w:rFonts w:eastAsia="Times New Roman"/>
                <w:color w:val="auto"/>
                <w:sz w:val="24"/>
                <w:szCs w:val="24"/>
              </w:rPr>
            </w:pPr>
            <w:r w:rsidRPr="00D27279">
              <w:rPr>
                <w:rFonts w:eastAsia="Times New Roman"/>
                <w:color w:val="auto"/>
                <w:sz w:val="24"/>
                <w:szCs w:val="24"/>
              </w:rPr>
              <w:t>Other Preferred Written Language</w:t>
            </w:r>
          </w:p>
        </w:tc>
        <w:tc>
          <w:tcPr>
            <w:tcW w:w="2070" w:type="dxa"/>
            <w:vAlign w:val="top"/>
          </w:tcPr>
          <w:p w14:paraId="38316F9C" w14:textId="468D304D" w:rsidR="002202D5" w:rsidRPr="00D27279" w:rsidRDefault="002202D5" w:rsidP="00D27279">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color w:val="auto"/>
                <w:sz w:val="24"/>
                <w:szCs w:val="24"/>
              </w:rPr>
            </w:pPr>
            <w:r w:rsidRPr="00D27279">
              <w:rPr>
                <w:rFonts w:eastAsia="Times New Roman"/>
                <w:color w:val="auto"/>
                <w:sz w:val="24"/>
                <w:szCs w:val="24"/>
              </w:rPr>
              <w:t>OTH</w:t>
            </w:r>
          </w:p>
        </w:tc>
        <w:tc>
          <w:tcPr>
            <w:tcW w:w="4680" w:type="dxa"/>
            <w:vAlign w:val="top"/>
          </w:tcPr>
          <w:p w14:paraId="5B9396CD" w14:textId="340D1A72" w:rsidR="002202D5" w:rsidRPr="007650D6" w:rsidRDefault="002202D5" w:rsidP="00D27279">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D27279">
              <w:rPr>
                <w:rFonts w:eastAsia="Times New Roman"/>
                <w:color w:val="auto"/>
                <w:sz w:val="24"/>
                <w:szCs w:val="24"/>
              </w:rPr>
              <w:t xml:space="preserve">If </w:t>
            </w:r>
            <w:r w:rsidR="00FF3852">
              <w:rPr>
                <w:rFonts w:eastAsia="Times New Roman"/>
                <w:color w:val="auto"/>
                <w:sz w:val="24"/>
                <w:szCs w:val="24"/>
              </w:rPr>
              <w:t>the MBHV</w:t>
            </w:r>
            <w:r w:rsidRPr="00D27279">
              <w:rPr>
                <w:rFonts w:eastAsia="Times New Roman"/>
                <w:color w:val="auto"/>
                <w:sz w:val="24"/>
                <w:szCs w:val="24"/>
              </w:rPr>
              <w:t xml:space="preserve"> submits a value that is not included in Attachment 3 but allowable per </w:t>
            </w:r>
            <w:r w:rsidRPr="00D27279">
              <w:rPr>
                <w:rFonts w:eastAsia="Times New Roman"/>
                <w:sz w:val="24"/>
                <w:szCs w:val="24"/>
              </w:rPr>
              <w:t xml:space="preserve">the </w:t>
            </w:r>
            <w:r w:rsidRPr="00D27279">
              <w:rPr>
                <w:sz w:val="24"/>
                <w:szCs w:val="24"/>
                <w:u w:val="single"/>
              </w:rPr>
              <w:t>MassHealth Member File Specification</w:t>
            </w:r>
            <w:r w:rsidRPr="00D27279">
              <w:rPr>
                <w:rFonts w:eastAsia="Times New Roman"/>
                <w:color w:val="auto"/>
                <w:sz w:val="24"/>
                <w:szCs w:val="24"/>
              </w:rPr>
              <w:t>, the value will be mapped to Other Preferred Written Language (OTH)</w:t>
            </w:r>
            <w:r w:rsidR="00B16994">
              <w:rPr>
                <w:rFonts w:eastAsia="Times New Roman"/>
                <w:color w:val="auto"/>
                <w:sz w:val="24"/>
                <w:szCs w:val="24"/>
              </w:rPr>
              <w:t>.</w:t>
            </w:r>
          </w:p>
        </w:tc>
      </w:tr>
      <w:tr w:rsidR="00177954" w:rsidRPr="00E2482B" w14:paraId="008DB23C" w14:textId="77777777" w:rsidTr="00177954">
        <w:trPr>
          <w:trHeight w:val="455"/>
        </w:trPr>
        <w:tc>
          <w:tcPr>
            <w:cnfStyle w:val="001000000000" w:firstRow="0" w:lastRow="0" w:firstColumn="1" w:lastColumn="0" w:oddVBand="0" w:evenVBand="0" w:oddHBand="0" w:evenHBand="0" w:firstRowFirstColumn="0" w:firstRowLastColumn="0" w:lastRowFirstColumn="0" w:lastRowLastColumn="0"/>
            <w:tcW w:w="3235" w:type="dxa"/>
            <w:vAlign w:val="top"/>
          </w:tcPr>
          <w:p w14:paraId="444B3096" w14:textId="4C397B87" w:rsidR="00177954" w:rsidRPr="00D27279" w:rsidRDefault="00177954" w:rsidP="00177954">
            <w:pPr>
              <w:pStyle w:val="MH-ChartContentText"/>
              <w:spacing w:before="120" w:after="120"/>
              <w:rPr>
                <w:rFonts w:eastAsia="Times New Roman"/>
                <w:color w:val="auto"/>
                <w:sz w:val="24"/>
                <w:szCs w:val="24"/>
              </w:rPr>
            </w:pPr>
            <w:r w:rsidRPr="5B115DBF">
              <w:rPr>
                <w:rFonts w:eastAsia="Times New Roman"/>
                <w:color w:val="auto"/>
                <w:sz w:val="24"/>
                <w:szCs w:val="24"/>
              </w:rPr>
              <w:t>Choose not to answer</w:t>
            </w:r>
          </w:p>
        </w:tc>
        <w:tc>
          <w:tcPr>
            <w:tcW w:w="2070" w:type="dxa"/>
            <w:vAlign w:val="top"/>
          </w:tcPr>
          <w:p w14:paraId="1393D50B" w14:textId="5444C814" w:rsidR="00177954" w:rsidRPr="00D27279" w:rsidRDefault="00177954" w:rsidP="00177954">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color w:val="auto"/>
                <w:sz w:val="24"/>
                <w:szCs w:val="24"/>
              </w:rPr>
            </w:pPr>
            <w:r w:rsidRPr="63AA2B59">
              <w:rPr>
                <w:rFonts w:ascii="Arial" w:eastAsia="Arial" w:hAnsi="Arial" w:cs="Arial"/>
                <w:sz w:val="24"/>
                <w:szCs w:val="24"/>
              </w:rPr>
              <w:t>ASKU</w:t>
            </w:r>
          </w:p>
        </w:tc>
        <w:tc>
          <w:tcPr>
            <w:tcW w:w="4680" w:type="dxa"/>
            <w:vAlign w:val="top"/>
          </w:tcPr>
          <w:p w14:paraId="2960C5B6" w14:textId="6DBC7F87" w:rsidR="00177954" w:rsidRPr="00D27279" w:rsidRDefault="00177954" w:rsidP="00177954">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color w:val="auto"/>
                <w:sz w:val="24"/>
                <w:szCs w:val="24"/>
              </w:rPr>
            </w:pPr>
            <w:r w:rsidRPr="60E561A8">
              <w:rPr>
                <w:rFonts w:ascii="Arial" w:eastAsia="Arial" w:hAnsi="Arial" w:cs="Arial"/>
                <w:sz w:val="24"/>
                <w:szCs w:val="24"/>
              </w:rPr>
              <w:t>Member was asked to provide their Preferred Written Language, and the member actively selected or indicated that they “choose not to answer.”</w:t>
            </w:r>
          </w:p>
        </w:tc>
      </w:tr>
      <w:tr w:rsidR="00177954" w:rsidRPr="00E2482B" w14:paraId="1DE9D0AC" w14:textId="77777777" w:rsidTr="00177954">
        <w:trPr>
          <w:trHeight w:val="455"/>
        </w:trPr>
        <w:tc>
          <w:tcPr>
            <w:cnfStyle w:val="001000000000" w:firstRow="0" w:lastRow="0" w:firstColumn="1" w:lastColumn="0" w:oddVBand="0" w:evenVBand="0" w:oddHBand="0" w:evenHBand="0" w:firstRowFirstColumn="0" w:firstRowLastColumn="0" w:lastRowFirstColumn="0" w:lastRowLastColumn="0"/>
            <w:tcW w:w="3235" w:type="dxa"/>
            <w:vAlign w:val="top"/>
          </w:tcPr>
          <w:p w14:paraId="73755D32" w14:textId="77777777" w:rsidR="00177954" w:rsidRDefault="00177954" w:rsidP="00177954">
            <w:pPr>
              <w:pStyle w:val="MH-ChartContentText"/>
              <w:spacing w:before="120" w:after="120"/>
              <w:rPr>
                <w:rFonts w:eastAsia="Times New Roman"/>
                <w:color w:val="auto"/>
                <w:sz w:val="24"/>
                <w:szCs w:val="24"/>
              </w:rPr>
            </w:pPr>
            <w:r w:rsidRPr="5B115DBF">
              <w:rPr>
                <w:rFonts w:eastAsia="Times New Roman"/>
                <w:color w:val="auto"/>
                <w:sz w:val="24"/>
                <w:szCs w:val="24"/>
              </w:rPr>
              <w:t>Don’t know</w:t>
            </w:r>
          </w:p>
          <w:p w14:paraId="223B7B85" w14:textId="77777777" w:rsidR="00177954" w:rsidRPr="00D27279" w:rsidRDefault="00177954" w:rsidP="00177954">
            <w:pPr>
              <w:pStyle w:val="MH-ChartContentText"/>
              <w:spacing w:before="120" w:after="120"/>
              <w:rPr>
                <w:rFonts w:eastAsia="Times New Roman"/>
                <w:color w:val="auto"/>
                <w:sz w:val="24"/>
                <w:szCs w:val="24"/>
              </w:rPr>
            </w:pPr>
          </w:p>
        </w:tc>
        <w:tc>
          <w:tcPr>
            <w:tcW w:w="2070" w:type="dxa"/>
            <w:vAlign w:val="top"/>
          </w:tcPr>
          <w:p w14:paraId="5EFE74D5" w14:textId="78852A71" w:rsidR="00177954" w:rsidRPr="00D27279" w:rsidRDefault="00177954" w:rsidP="00177954">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color w:val="auto"/>
                <w:sz w:val="24"/>
                <w:szCs w:val="24"/>
              </w:rPr>
            </w:pPr>
            <w:r w:rsidRPr="63AA2B59">
              <w:rPr>
                <w:rFonts w:ascii="Arial" w:eastAsia="Arial" w:hAnsi="Arial" w:cs="Arial"/>
                <w:sz w:val="24"/>
                <w:szCs w:val="24"/>
              </w:rPr>
              <w:t>DONTKNOW</w:t>
            </w:r>
          </w:p>
        </w:tc>
        <w:tc>
          <w:tcPr>
            <w:tcW w:w="4680" w:type="dxa"/>
            <w:vAlign w:val="top"/>
          </w:tcPr>
          <w:p w14:paraId="62D4EF36" w14:textId="27BA24D1" w:rsidR="00177954" w:rsidRPr="00D27279" w:rsidRDefault="00177954" w:rsidP="00177954">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color w:val="auto"/>
                <w:sz w:val="24"/>
                <w:szCs w:val="24"/>
              </w:rPr>
            </w:pPr>
            <w:r w:rsidRPr="60E561A8">
              <w:rPr>
                <w:rFonts w:ascii="Arial" w:eastAsia="Arial" w:hAnsi="Arial" w:cs="Arial"/>
                <w:sz w:val="24"/>
                <w:szCs w:val="24"/>
              </w:rPr>
              <w:t>Member was asked to provide their Preferred Written Language, and the member actively selected or indicated that they did not know their Preferred Written Language.</w:t>
            </w:r>
          </w:p>
        </w:tc>
      </w:tr>
      <w:tr w:rsidR="00177954" w:rsidRPr="00E2482B" w14:paraId="09BAFFFE" w14:textId="77777777" w:rsidTr="00177954">
        <w:trPr>
          <w:trHeight w:val="455"/>
        </w:trPr>
        <w:tc>
          <w:tcPr>
            <w:cnfStyle w:val="001000000000" w:firstRow="0" w:lastRow="0" w:firstColumn="1" w:lastColumn="0" w:oddVBand="0" w:evenVBand="0" w:oddHBand="0" w:evenHBand="0" w:firstRowFirstColumn="0" w:firstRowLastColumn="0" w:lastRowFirstColumn="0" w:lastRowLastColumn="0"/>
            <w:tcW w:w="3235" w:type="dxa"/>
            <w:vAlign w:val="top"/>
          </w:tcPr>
          <w:p w14:paraId="646146AF" w14:textId="2B2331D4" w:rsidR="00177954" w:rsidRPr="00D27279" w:rsidRDefault="00177954" w:rsidP="00177954">
            <w:pPr>
              <w:pStyle w:val="MH-ChartContentText"/>
              <w:spacing w:before="120" w:after="120"/>
              <w:rPr>
                <w:rFonts w:eastAsia="Times New Roman"/>
                <w:color w:val="auto"/>
                <w:sz w:val="24"/>
                <w:szCs w:val="24"/>
              </w:rPr>
            </w:pPr>
            <w:r w:rsidRPr="5B115DBF">
              <w:rPr>
                <w:rFonts w:eastAsia="Times New Roman"/>
                <w:color w:val="auto"/>
                <w:sz w:val="24"/>
                <w:szCs w:val="24"/>
              </w:rPr>
              <w:t>Unable to collect this information on member due to lack of clinical capacity of member to respond (e.g. clinical condition that alters consciousness)</w:t>
            </w:r>
          </w:p>
        </w:tc>
        <w:tc>
          <w:tcPr>
            <w:tcW w:w="2070" w:type="dxa"/>
            <w:vAlign w:val="top"/>
          </w:tcPr>
          <w:p w14:paraId="02E19400" w14:textId="003B6BEF" w:rsidR="00177954" w:rsidRPr="00D27279" w:rsidRDefault="00177954" w:rsidP="00177954">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color w:val="auto"/>
                <w:sz w:val="24"/>
                <w:szCs w:val="24"/>
              </w:rPr>
            </w:pPr>
            <w:r w:rsidRPr="63AA2B59">
              <w:rPr>
                <w:rFonts w:ascii="Arial" w:eastAsia="Arial" w:hAnsi="Arial" w:cs="Arial"/>
                <w:sz w:val="24"/>
                <w:szCs w:val="24"/>
              </w:rPr>
              <w:t>UTC</w:t>
            </w:r>
          </w:p>
        </w:tc>
        <w:tc>
          <w:tcPr>
            <w:tcW w:w="4680" w:type="dxa"/>
            <w:vAlign w:val="top"/>
          </w:tcPr>
          <w:p w14:paraId="22F7711C" w14:textId="02A8621B" w:rsidR="00177954" w:rsidRPr="00D27279" w:rsidRDefault="00177954" w:rsidP="00177954">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color w:val="auto"/>
                <w:sz w:val="24"/>
                <w:szCs w:val="24"/>
              </w:rPr>
            </w:pPr>
            <w:r w:rsidRPr="60E561A8">
              <w:rPr>
                <w:rFonts w:ascii="Arial" w:eastAsia="Arial" w:hAnsi="Arial" w:cs="Arial"/>
                <w:sz w:val="24"/>
                <w:szCs w:val="24"/>
              </w:rPr>
              <w:t xml:space="preserve">Unable to collect this information on member due to lack of clinical capacity of member to respond. </w:t>
            </w:r>
          </w:p>
        </w:tc>
      </w:tr>
      <w:tr w:rsidR="00177954" w:rsidRPr="00E2482B" w14:paraId="38AF78E7" w14:textId="77777777" w:rsidTr="00177954">
        <w:trPr>
          <w:trHeight w:val="455"/>
        </w:trPr>
        <w:tc>
          <w:tcPr>
            <w:cnfStyle w:val="001000000000" w:firstRow="0" w:lastRow="0" w:firstColumn="1" w:lastColumn="0" w:oddVBand="0" w:evenVBand="0" w:oddHBand="0" w:evenHBand="0" w:firstRowFirstColumn="0" w:firstRowLastColumn="0" w:lastRowFirstColumn="0" w:lastRowLastColumn="0"/>
            <w:tcW w:w="3235" w:type="dxa"/>
            <w:vAlign w:val="top"/>
          </w:tcPr>
          <w:p w14:paraId="6B21D427" w14:textId="10C854B8" w:rsidR="00177954" w:rsidRPr="00D27279" w:rsidRDefault="00177954" w:rsidP="00177954">
            <w:pPr>
              <w:pStyle w:val="MH-ChartContentText"/>
              <w:spacing w:before="120" w:after="120"/>
              <w:rPr>
                <w:rFonts w:eastAsia="Times New Roman"/>
                <w:color w:val="auto"/>
                <w:sz w:val="24"/>
                <w:szCs w:val="24"/>
              </w:rPr>
            </w:pPr>
            <w:r w:rsidRPr="5B115DBF">
              <w:rPr>
                <w:rFonts w:eastAsia="Times New Roman"/>
                <w:color w:val="auto"/>
                <w:sz w:val="24"/>
                <w:szCs w:val="24"/>
              </w:rPr>
              <w:t>Unknown</w:t>
            </w:r>
          </w:p>
        </w:tc>
        <w:tc>
          <w:tcPr>
            <w:tcW w:w="2070" w:type="dxa"/>
            <w:vAlign w:val="top"/>
          </w:tcPr>
          <w:p w14:paraId="0BD4BB2E" w14:textId="7066CD74" w:rsidR="00177954" w:rsidRPr="00D27279" w:rsidRDefault="00177954" w:rsidP="00177954">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color w:val="auto"/>
                <w:sz w:val="24"/>
                <w:szCs w:val="24"/>
              </w:rPr>
            </w:pPr>
            <w:r w:rsidRPr="63AA2B59">
              <w:rPr>
                <w:rFonts w:ascii="Arial" w:eastAsia="Arial" w:hAnsi="Arial" w:cs="Arial"/>
                <w:sz w:val="24"/>
                <w:szCs w:val="24"/>
              </w:rPr>
              <w:t>UNK</w:t>
            </w:r>
          </w:p>
        </w:tc>
        <w:tc>
          <w:tcPr>
            <w:tcW w:w="4680" w:type="dxa"/>
            <w:vAlign w:val="top"/>
          </w:tcPr>
          <w:p w14:paraId="32E4C50E" w14:textId="77777777" w:rsidR="00177954" w:rsidRDefault="00177954" w:rsidP="00177954">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themeColor="text1"/>
                <w:sz w:val="24"/>
                <w:szCs w:val="24"/>
              </w:rPr>
            </w:pPr>
            <w:r w:rsidRPr="60E561A8">
              <w:rPr>
                <w:rFonts w:ascii="Arial" w:eastAsia="Arial" w:hAnsi="Arial" w:cs="Arial"/>
                <w:color w:val="000000" w:themeColor="text1"/>
                <w:sz w:val="24"/>
                <w:szCs w:val="24"/>
              </w:rPr>
              <w:t xml:space="preserve">The Preferred Written Language of the member is unknown since either: </w:t>
            </w:r>
          </w:p>
          <w:p w14:paraId="0D686728" w14:textId="77777777" w:rsidR="00177954" w:rsidRDefault="00177954" w:rsidP="00177954">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Arial" w:eastAsia="Arial" w:hAnsi="Arial" w:cs="Arial"/>
                <w:color w:val="D13438"/>
                <w:sz w:val="24"/>
                <w:szCs w:val="24"/>
              </w:rPr>
            </w:pPr>
            <w:r w:rsidRPr="60E561A8">
              <w:rPr>
                <w:rFonts w:ascii="Arial" w:eastAsia="Arial" w:hAnsi="Arial" w:cs="Arial"/>
                <w:strike/>
                <w:color w:val="D13438"/>
                <w:sz w:val="24"/>
                <w:szCs w:val="24"/>
              </w:rPr>
              <w:t xml:space="preserve"> </w:t>
            </w:r>
          </w:p>
          <w:p w14:paraId="794A1E6D" w14:textId="77777777" w:rsidR="00177954" w:rsidRDefault="00177954" w:rsidP="00177954">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themeColor="text1"/>
                <w:sz w:val="24"/>
                <w:szCs w:val="24"/>
              </w:rPr>
            </w:pPr>
            <w:r w:rsidRPr="60E561A8">
              <w:rPr>
                <w:rFonts w:ascii="Arial" w:eastAsia="Arial" w:hAnsi="Arial" w:cs="Arial"/>
                <w:color w:val="000000" w:themeColor="text1"/>
                <w:sz w:val="24"/>
                <w:szCs w:val="24"/>
              </w:rPr>
              <w:t>(a) the member was not asked to provide their Preferred Written Language, or</w:t>
            </w:r>
          </w:p>
          <w:p w14:paraId="2B7E44F1" w14:textId="77777777" w:rsidR="00177954" w:rsidRDefault="00177954" w:rsidP="00177954">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Arial" w:eastAsia="Arial" w:hAnsi="Arial" w:cs="Arial"/>
                <w:color w:val="D13438"/>
                <w:sz w:val="24"/>
                <w:szCs w:val="24"/>
              </w:rPr>
            </w:pPr>
            <w:r w:rsidRPr="60E561A8">
              <w:rPr>
                <w:rFonts w:ascii="Arial" w:eastAsia="Arial" w:hAnsi="Arial" w:cs="Arial"/>
                <w:strike/>
                <w:color w:val="D13438"/>
                <w:sz w:val="24"/>
                <w:szCs w:val="24"/>
              </w:rPr>
              <w:t xml:space="preserve"> </w:t>
            </w:r>
          </w:p>
          <w:p w14:paraId="7B1D9379" w14:textId="2627A972" w:rsidR="00177954" w:rsidRPr="00D27279" w:rsidRDefault="00177954" w:rsidP="00177954">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color w:val="auto"/>
                <w:sz w:val="24"/>
                <w:szCs w:val="24"/>
              </w:rPr>
            </w:pPr>
            <w:r w:rsidRPr="60E561A8">
              <w:rPr>
                <w:rFonts w:ascii="Arial" w:eastAsia="Arial" w:hAnsi="Arial" w:cs="Arial"/>
                <w:sz w:val="24"/>
                <w:szCs w:val="24"/>
              </w:rPr>
              <w:lastRenderedPageBreak/>
              <w:t>(b) the member was asked to provide their Preferred Written Language, and a response was not given.  Note that a member actively selecting or indicating the response “choose not to answer” is a valid response, and should be assigned the value of ASKU instead of UNK.</w:t>
            </w:r>
          </w:p>
        </w:tc>
      </w:tr>
    </w:tbl>
    <w:p w14:paraId="7C99F45B" w14:textId="77777777" w:rsidR="00DD3D15" w:rsidRPr="00E2482B" w:rsidRDefault="00DD3D15" w:rsidP="00DD3D15">
      <w:pPr>
        <w:pStyle w:val="MH-ChartContentText"/>
        <w:rPr>
          <w:b/>
          <w:bCs/>
          <w:u w:val="single"/>
        </w:rPr>
      </w:pPr>
    </w:p>
    <w:p w14:paraId="5B8D3A41" w14:textId="6EE2810F" w:rsidR="002202D5" w:rsidRPr="00E2482B" w:rsidRDefault="002202D5" w:rsidP="00DD3D15">
      <w:pPr>
        <w:pStyle w:val="MH-ChartContentText"/>
        <w:rPr>
          <w:b/>
          <w:bCs/>
        </w:rPr>
      </w:pPr>
      <w:r w:rsidRPr="00E2482B">
        <w:rPr>
          <w:b/>
          <w:bCs/>
        </w:rPr>
        <w:t>Preferred Spoken Language</w:t>
      </w:r>
    </w:p>
    <w:p w14:paraId="3E1BE630" w14:textId="77777777" w:rsidR="00DD3D15" w:rsidRPr="00E2482B" w:rsidRDefault="00DD3D15" w:rsidP="00DD3D15">
      <w:pPr>
        <w:pStyle w:val="MH-ChartContentText"/>
        <w:rPr>
          <w:b/>
          <w:bCs/>
          <w:u w:val="single"/>
        </w:rPr>
      </w:pPr>
    </w:p>
    <w:tbl>
      <w:tblPr>
        <w:tblStyle w:val="MHLeftHeaderTable"/>
        <w:tblW w:w="9985" w:type="dxa"/>
        <w:tblLook w:val="0680" w:firstRow="0" w:lastRow="0" w:firstColumn="1" w:lastColumn="0" w:noHBand="1" w:noVBand="1"/>
      </w:tblPr>
      <w:tblGrid>
        <w:gridCol w:w="3235"/>
        <w:gridCol w:w="2070"/>
        <w:gridCol w:w="4680"/>
      </w:tblGrid>
      <w:tr w:rsidR="000B59C3" w:rsidRPr="00E2482B" w14:paraId="735E4728" w14:textId="77777777" w:rsidTr="00177954">
        <w:trPr>
          <w:trHeight w:val="455"/>
        </w:trPr>
        <w:tc>
          <w:tcPr>
            <w:cnfStyle w:val="001000000000" w:firstRow="0" w:lastRow="0" w:firstColumn="1" w:lastColumn="0" w:oddVBand="0" w:evenVBand="0" w:oddHBand="0" w:evenHBand="0" w:firstRowFirstColumn="0" w:firstRowLastColumn="0" w:lastRowFirstColumn="0" w:lastRowLastColumn="0"/>
            <w:tcW w:w="3235" w:type="dxa"/>
            <w:shd w:val="clear" w:color="auto" w:fill="C1DDF6" w:themeFill="accent1" w:themeFillTint="33"/>
            <w:vAlign w:val="top"/>
          </w:tcPr>
          <w:p w14:paraId="39E516FF" w14:textId="14A7EEA5" w:rsidR="000B59C3" w:rsidRPr="00E2482B" w:rsidRDefault="000B59C3" w:rsidP="00D27279">
            <w:pPr>
              <w:pStyle w:val="MH-ChartContentText"/>
              <w:spacing w:before="120" w:after="120"/>
              <w:rPr>
                <w:rFonts w:eastAsia="Times New Roman"/>
                <w:color w:val="auto"/>
                <w:sz w:val="24"/>
                <w:szCs w:val="24"/>
                <w:u w:val="single"/>
              </w:rPr>
            </w:pPr>
            <w:r w:rsidRPr="00E2482B">
              <w:rPr>
                <w:rFonts w:eastAsia="Times New Roman"/>
                <w:bCs/>
                <w:color w:val="auto"/>
                <w:sz w:val="24"/>
                <w:szCs w:val="24"/>
              </w:rPr>
              <w:t>Description</w:t>
            </w:r>
          </w:p>
        </w:tc>
        <w:tc>
          <w:tcPr>
            <w:tcW w:w="2070" w:type="dxa"/>
            <w:shd w:val="clear" w:color="auto" w:fill="C1DDF6" w:themeFill="accent1" w:themeFillTint="33"/>
            <w:vAlign w:val="top"/>
          </w:tcPr>
          <w:p w14:paraId="24B00749" w14:textId="097AF6AD" w:rsidR="000B59C3" w:rsidRPr="00E2482B" w:rsidRDefault="000B59C3" w:rsidP="00D27279">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color w:val="auto"/>
                <w:sz w:val="24"/>
                <w:szCs w:val="24"/>
                <w:u w:val="single"/>
              </w:rPr>
            </w:pPr>
            <w:r w:rsidRPr="00E2482B">
              <w:rPr>
                <w:rFonts w:eastAsia="Times New Roman"/>
                <w:b/>
                <w:bCs/>
                <w:sz w:val="24"/>
                <w:szCs w:val="24"/>
              </w:rPr>
              <w:t>Valid Values</w:t>
            </w:r>
          </w:p>
        </w:tc>
        <w:tc>
          <w:tcPr>
            <w:tcW w:w="4680" w:type="dxa"/>
            <w:shd w:val="clear" w:color="auto" w:fill="C1DDF6" w:themeFill="accent1" w:themeFillTint="33"/>
            <w:vAlign w:val="top"/>
          </w:tcPr>
          <w:p w14:paraId="10143C69" w14:textId="4D56104E" w:rsidR="000B59C3" w:rsidRPr="00E2482B" w:rsidRDefault="000B59C3" w:rsidP="00D27279">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color w:val="auto"/>
                <w:sz w:val="24"/>
                <w:szCs w:val="24"/>
                <w:u w:val="single"/>
              </w:rPr>
            </w:pPr>
            <w:r w:rsidRPr="00E2482B">
              <w:rPr>
                <w:rFonts w:eastAsia="Times New Roman"/>
                <w:b/>
                <w:bCs/>
                <w:sz w:val="24"/>
                <w:szCs w:val="24"/>
              </w:rPr>
              <w:t>Notes</w:t>
            </w:r>
          </w:p>
        </w:tc>
      </w:tr>
      <w:tr w:rsidR="002202D5" w:rsidRPr="00E2482B" w14:paraId="3DFF99CE" w14:textId="77777777" w:rsidTr="00177954">
        <w:trPr>
          <w:trHeight w:val="455"/>
        </w:trPr>
        <w:tc>
          <w:tcPr>
            <w:cnfStyle w:val="001000000000" w:firstRow="0" w:lastRow="0" w:firstColumn="1" w:lastColumn="0" w:oddVBand="0" w:evenVBand="0" w:oddHBand="0" w:evenHBand="0" w:firstRowFirstColumn="0" w:firstRowLastColumn="0" w:lastRowFirstColumn="0" w:lastRowLastColumn="0"/>
            <w:tcW w:w="3235" w:type="dxa"/>
            <w:vAlign w:val="top"/>
          </w:tcPr>
          <w:p w14:paraId="4D5F72DC" w14:textId="001947A9" w:rsidR="002202D5" w:rsidRPr="00D27279" w:rsidRDefault="002202D5" w:rsidP="00D27279">
            <w:pPr>
              <w:pStyle w:val="MH-ChartContentText"/>
              <w:spacing w:before="120" w:after="120"/>
              <w:rPr>
                <w:rFonts w:eastAsia="Times New Roman"/>
                <w:color w:val="auto"/>
                <w:sz w:val="24"/>
                <w:szCs w:val="24"/>
              </w:rPr>
            </w:pPr>
            <w:r w:rsidRPr="00D27279">
              <w:rPr>
                <w:rFonts w:eastAsia="Times New Roman"/>
                <w:color w:val="auto"/>
                <w:sz w:val="24"/>
                <w:szCs w:val="24"/>
              </w:rPr>
              <w:t>English</w:t>
            </w:r>
          </w:p>
        </w:tc>
        <w:tc>
          <w:tcPr>
            <w:tcW w:w="2070" w:type="dxa"/>
            <w:vAlign w:val="top"/>
          </w:tcPr>
          <w:p w14:paraId="61C65070" w14:textId="195FA0EB" w:rsidR="002202D5" w:rsidRPr="00D27279" w:rsidRDefault="002202D5" w:rsidP="00D27279">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color w:val="auto"/>
                <w:sz w:val="24"/>
                <w:szCs w:val="24"/>
              </w:rPr>
            </w:pPr>
            <w:r w:rsidRPr="00D27279">
              <w:rPr>
                <w:rFonts w:eastAsia="Times New Roman"/>
                <w:color w:val="auto"/>
                <w:sz w:val="24"/>
                <w:szCs w:val="24"/>
              </w:rPr>
              <w:t>en</w:t>
            </w:r>
          </w:p>
        </w:tc>
        <w:tc>
          <w:tcPr>
            <w:tcW w:w="4680" w:type="dxa"/>
            <w:vAlign w:val="top"/>
          </w:tcPr>
          <w:p w14:paraId="1008D5D2" w14:textId="50B421C3" w:rsidR="002202D5" w:rsidRPr="00D27279" w:rsidRDefault="002202D5" w:rsidP="00D27279">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color w:val="auto"/>
                <w:sz w:val="24"/>
                <w:szCs w:val="24"/>
              </w:rPr>
            </w:pPr>
          </w:p>
        </w:tc>
      </w:tr>
      <w:tr w:rsidR="002202D5" w:rsidRPr="00E2482B" w14:paraId="69B09151" w14:textId="77777777" w:rsidTr="00177954">
        <w:trPr>
          <w:trHeight w:val="455"/>
        </w:trPr>
        <w:tc>
          <w:tcPr>
            <w:cnfStyle w:val="001000000000" w:firstRow="0" w:lastRow="0" w:firstColumn="1" w:lastColumn="0" w:oddVBand="0" w:evenVBand="0" w:oddHBand="0" w:evenHBand="0" w:firstRowFirstColumn="0" w:firstRowLastColumn="0" w:lastRowFirstColumn="0" w:lastRowLastColumn="0"/>
            <w:tcW w:w="3235" w:type="dxa"/>
            <w:vAlign w:val="top"/>
          </w:tcPr>
          <w:p w14:paraId="32A27632" w14:textId="64DED192" w:rsidR="002202D5" w:rsidRPr="00D27279" w:rsidRDefault="002202D5" w:rsidP="00D27279">
            <w:pPr>
              <w:pStyle w:val="MH-ChartContentText"/>
              <w:spacing w:before="120" w:after="120"/>
              <w:rPr>
                <w:rFonts w:eastAsia="Times New Roman"/>
                <w:color w:val="auto"/>
                <w:sz w:val="24"/>
                <w:szCs w:val="24"/>
              </w:rPr>
            </w:pPr>
            <w:r w:rsidRPr="00D27279">
              <w:rPr>
                <w:rFonts w:eastAsia="Times New Roman"/>
                <w:color w:val="auto"/>
                <w:sz w:val="24"/>
                <w:szCs w:val="24"/>
              </w:rPr>
              <w:t>Spanish</w:t>
            </w:r>
          </w:p>
        </w:tc>
        <w:tc>
          <w:tcPr>
            <w:tcW w:w="2070" w:type="dxa"/>
            <w:vAlign w:val="top"/>
          </w:tcPr>
          <w:p w14:paraId="1D9D1E41" w14:textId="7DB1168F" w:rsidR="002202D5" w:rsidRPr="00D27279" w:rsidRDefault="002202D5" w:rsidP="00D27279">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color w:val="auto"/>
                <w:sz w:val="24"/>
                <w:szCs w:val="24"/>
              </w:rPr>
            </w:pPr>
            <w:r w:rsidRPr="00D27279">
              <w:rPr>
                <w:rFonts w:eastAsia="Times New Roman"/>
                <w:color w:val="auto"/>
                <w:sz w:val="24"/>
                <w:szCs w:val="24"/>
              </w:rPr>
              <w:t>es</w:t>
            </w:r>
          </w:p>
        </w:tc>
        <w:tc>
          <w:tcPr>
            <w:tcW w:w="4680" w:type="dxa"/>
            <w:vAlign w:val="top"/>
          </w:tcPr>
          <w:p w14:paraId="2F9E5F08" w14:textId="4B4DB9E1" w:rsidR="002202D5" w:rsidRPr="00D27279" w:rsidRDefault="002202D5" w:rsidP="00D27279">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color w:val="auto"/>
                <w:sz w:val="24"/>
                <w:szCs w:val="24"/>
              </w:rPr>
            </w:pPr>
          </w:p>
        </w:tc>
      </w:tr>
      <w:tr w:rsidR="002202D5" w:rsidRPr="00E2482B" w14:paraId="169D2B39" w14:textId="77777777" w:rsidTr="00177954">
        <w:trPr>
          <w:trHeight w:val="455"/>
        </w:trPr>
        <w:tc>
          <w:tcPr>
            <w:cnfStyle w:val="001000000000" w:firstRow="0" w:lastRow="0" w:firstColumn="1" w:lastColumn="0" w:oddVBand="0" w:evenVBand="0" w:oddHBand="0" w:evenHBand="0" w:firstRowFirstColumn="0" w:firstRowLastColumn="0" w:lastRowFirstColumn="0" w:lastRowLastColumn="0"/>
            <w:tcW w:w="3235" w:type="dxa"/>
            <w:vAlign w:val="top"/>
          </w:tcPr>
          <w:p w14:paraId="6DCB0524" w14:textId="531AAA34" w:rsidR="002202D5" w:rsidRPr="00D27279" w:rsidRDefault="002202D5" w:rsidP="00D27279">
            <w:pPr>
              <w:pStyle w:val="MH-ChartContentText"/>
              <w:spacing w:before="120" w:after="120"/>
              <w:rPr>
                <w:rFonts w:eastAsia="Times New Roman"/>
                <w:color w:val="auto"/>
                <w:sz w:val="24"/>
                <w:szCs w:val="24"/>
              </w:rPr>
            </w:pPr>
            <w:r w:rsidRPr="00D27279">
              <w:rPr>
                <w:rFonts w:eastAsia="Times New Roman"/>
                <w:color w:val="auto"/>
                <w:sz w:val="24"/>
                <w:szCs w:val="24"/>
              </w:rPr>
              <w:t>Portuguese</w:t>
            </w:r>
          </w:p>
        </w:tc>
        <w:tc>
          <w:tcPr>
            <w:tcW w:w="2070" w:type="dxa"/>
            <w:vAlign w:val="top"/>
          </w:tcPr>
          <w:p w14:paraId="20911877" w14:textId="6C5BACE1" w:rsidR="002202D5" w:rsidRPr="00D27279" w:rsidRDefault="002202D5" w:rsidP="00D27279">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color w:val="auto"/>
                <w:sz w:val="24"/>
                <w:szCs w:val="24"/>
              </w:rPr>
            </w:pPr>
            <w:r w:rsidRPr="00D27279">
              <w:rPr>
                <w:rFonts w:eastAsia="Times New Roman"/>
                <w:color w:val="auto"/>
                <w:sz w:val="24"/>
                <w:szCs w:val="24"/>
              </w:rPr>
              <w:t>pt</w:t>
            </w:r>
          </w:p>
        </w:tc>
        <w:tc>
          <w:tcPr>
            <w:tcW w:w="4680" w:type="dxa"/>
            <w:vAlign w:val="top"/>
          </w:tcPr>
          <w:p w14:paraId="7964444D" w14:textId="01230E91" w:rsidR="002202D5" w:rsidRPr="00D27279" w:rsidRDefault="002202D5" w:rsidP="00D27279">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color w:val="auto"/>
                <w:sz w:val="24"/>
                <w:szCs w:val="24"/>
              </w:rPr>
            </w:pPr>
          </w:p>
        </w:tc>
      </w:tr>
      <w:tr w:rsidR="002202D5" w:rsidRPr="00E2482B" w14:paraId="5FACCCC3" w14:textId="77777777" w:rsidTr="00177954">
        <w:trPr>
          <w:trHeight w:val="455"/>
        </w:trPr>
        <w:tc>
          <w:tcPr>
            <w:cnfStyle w:val="001000000000" w:firstRow="0" w:lastRow="0" w:firstColumn="1" w:lastColumn="0" w:oddVBand="0" w:evenVBand="0" w:oddHBand="0" w:evenHBand="0" w:firstRowFirstColumn="0" w:firstRowLastColumn="0" w:lastRowFirstColumn="0" w:lastRowLastColumn="0"/>
            <w:tcW w:w="3235" w:type="dxa"/>
            <w:vAlign w:val="top"/>
          </w:tcPr>
          <w:p w14:paraId="28A4B345" w14:textId="41005E0A" w:rsidR="002202D5" w:rsidRPr="00D27279" w:rsidRDefault="002202D5" w:rsidP="00D27279">
            <w:pPr>
              <w:pStyle w:val="MH-ChartContentText"/>
              <w:spacing w:before="120" w:after="120"/>
              <w:rPr>
                <w:rFonts w:eastAsia="Times New Roman"/>
                <w:color w:val="auto"/>
                <w:sz w:val="24"/>
                <w:szCs w:val="24"/>
              </w:rPr>
            </w:pPr>
            <w:r w:rsidRPr="00D27279">
              <w:rPr>
                <w:rFonts w:eastAsia="Times New Roman"/>
                <w:color w:val="auto"/>
                <w:sz w:val="24"/>
                <w:szCs w:val="24"/>
              </w:rPr>
              <w:t>Chinese</w:t>
            </w:r>
          </w:p>
        </w:tc>
        <w:tc>
          <w:tcPr>
            <w:tcW w:w="2070" w:type="dxa"/>
            <w:vAlign w:val="top"/>
          </w:tcPr>
          <w:p w14:paraId="517E1523" w14:textId="7C0247A4" w:rsidR="002202D5" w:rsidRPr="00D27279" w:rsidRDefault="002202D5" w:rsidP="00D27279">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color w:val="auto"/>
                <w:sz w:val="24"/>
                <w:szCs w:val="24"/>
              </w:rPr>
            </w:pPr>
            <w:r w:rsidRPr="00D27279">
              <w:rPr>
                <w:rFonts w:eastAsia="Times New Roman"/>
                <w:color w:val="auto"/>
                <w:sz w:val="24"/>
                <w:szCs w:val="24"/>
              </w:rPr>
              <w:t>zh</w:t>
            </w:r>
          </w:p>
        </w:tc>
        <w:tc>
          <w:tcPr>
            <w:tcW w:w="4680" w:type="dxa"/>
            <w:vAlign w:val="top"/>
          </w:tcPr>
          <w:p w14:paraId="6CFDCCF5" w14:textId="07A81E2E" w:rsidR="002202D5" w:rsidRPr="00D27279" w:rsidRDefault="002202D5" w:rsidP="00D27279">
            <w:pPr>
              <w:spacing w:before="120" w:after="120" w:line="240" w:lineRule="auto"/>
              <w:cnfStyle w:val="000000000000" w:firstRow="0" w:lastRow="0" w:firstColumn="0" w:lastColumn="0" w:oddVBand="0" w:evenVBand="0" w:oddHBand="0" w:evenHBand="0" w:firstRowFirstColumn="0" w:firstRowLastColumn="0" w:lastRowFirstColumn="0" w:lastRowLastColumn="0"/>
            </w:pPr>
            <w:r w:rsidRPr="00D27279">
              <w:rPr>
                <w:rFonts w:eastAsia="Times New Roman" w:cstheme="minorHAnsi"/>
                <w:sz w:val="24"/>
                <w:szCs w:val="24"/>
              </w:rPr>
              <w:t xml:space="preserve">If </w:t>
            </w:r>
            <w:r w:rsidR="005A10B1">
              <w:rPr>
                <w:rFonts w:eastAsia="Times New Roman" w:cstheme="minorHAnsi"/>
                <w:sz w:val="24"/>
                <w:szCs w:val="24"/>
              </w:rPr>
              <w:t>the MBHV</w:t>
            </w:r>
            <w:r w:rsidRPr="00D27279">
              <w:rPr>
                <w:rFonts w:eastAsia="Times New Roman" w:cstheme="minorHAnsi"/>
                <w:sz w:val="24"/>
                <w:szCs w:val="24"/>
              </w:rPr>
              <w:t xml:space="preserve"> submits Cantonese (yue), Mandarin (cmn), or Min Nan Chinese (nan) it will be mapped to Chinese for the purposes of data completeness</w:t>
            </w:r>
            <w:r w:rsidR="004A784E">
              <w:rPr>
                <w:rFonts w:eastAsia="Times New Roman" w:cstheme="minorHAnsi"/>
                <w:sz w:val="24"/>
                <w:szCs w:val="24"/>
              </w:rPr>
              <w:t>.</w:t>
            </w:r>
          </w:p>
        </w:tc>
      </w:tr>
      <w:tr w:rsidR="002202D5" w:rsidRPr="00E2482B" w14:paraId="586B2C16" w14:textId="77777777" w:rsidTr="00177954">
        <w:trPr>
          <w:trHeight w:val="455"/>
        </w:trPr>
        <w:tc>
          <w:tcPr>
            <w:cnfStyle w:val="001000000000" w:firstRow="0" w:lastRow="0" w:firstColumn="1" w:lastColumn="0" w:oddVBand="0" w:evenVBand="0" w:oddHBand="0" w:evenHBand="0" w:firstRowFirstColumn="0" w:firstRowLastColumn="0" w:lastRowFirstColumn="0" w:lastRowLastColumn="0"/>
            <w:tcW w:w="3235" w:type="dxa"/>
            <w:vAlign w:val="top"/>
          </w:tcPr>
          <w:p w14:paraId="0D72DD94" w14:textId="04D2E582" w:rsidR="002202D5" w:rsidRPr="00D27279" w:rsidRDefault="002202D5" w:rsidP="00D27279">
            <w:pPr>
              <w:pStyle w:val="MH-ChartContentText"/>
              <w:spacing w:before="120" w:after="120"/>
              <w:rPr>
                <w:rFonts w:eastAsia="Times New Roman"/>
                <w:color w:val="auto"/>
                <w:sz w:val="24"/>
                <w:szCs w:val="24"/>
              </w:rPr>
            </w:pPr>
            <w:r w:rsidRPr="00D27279">
              <w:rPr>
                <w:rFonts w:eastAsia="Times New Roman"/>
                <w:color w:val="auto"/>
                <w:sz w:val="24"/>
                <w:szCs w:val="24"/>
              </w:rPr>
              <w:t>Haitian Creole</w:t>
            </w:r>
          </w:p>
        </w:tc>
        <w:tc>
          <w:tcPr>
            <w:tcW w:w="2070" w:type="dxa"/>
            <w:vAlign w:val="top"/>
          </w:tcPr>
          <w:p w14:paraId="0AAB2DFE" w14:textId="29BB6ED7" w:rsidR="002202D5" w:rsidRPr="00D27279" w:rsidRDefault="002202D5" w:rsidP="00D27279">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color w:val="auto"/>
                <w:sz w:val="24"/>
                <w:szCs w:val="24"/>
              </w:rPr>
            </w:pPr>
            <w:r w:rsidRPr="00D27279">
              <w:rPr>
                <w:rFonts w:eastAsia="Times New Roman"/>
                <w:color w:val="auto"/>
                <w:sz w:val="24"/>
                <w:szCs w:val="24"/>
              </w:rPr>
              <w:t>ht</w:t>
            </w:r>
          </w:p>
        </w:tc>
        <w:tc>
          <w:tcPr>
            <w:tcW w:w="4680" w:type="dxa"/>
            <w:vAlign w:val="top"/>
          </w:tcPr>
          <w:p w14:paraId="641017BA" w14:textId="2D5946AC" w:rsidR="002202D5" w:rsidRPr="00E2482B" w:rsidRDefault="002202D5" w:rsidP="00D27279">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color w:val="auto"/>
                <w:sz w:val="24"/>
                <w:szCs w:val="24"/>
                <w:u w:val="single"/>
              </w:rPr>
            </w:pPr>
          </w:p>
        </w:tc>
      </w:tr>
      <w:tr w:rsidR="002202D5" w:rsidRPr="00E2482B" w14:paraId="2A185EBF" w14:textId="77777777" w:rsidTr="00177954">
        <w:trPr>
          <w:trHeight w:val="455"/>
        </w:trPr>
        <w:tc>
          <w:tcPr>
            <w:cnfStyle w:val="001000000000" w:firstRow="0" w:lastRow="0" w:firstColumn="1" w:lastColumn="0" w:oddVBand="0" w:evenVBand="0" w:oddHBand="0" w:evenHBand="0" w:firstRowFirstColumn="0" w:firstRowLastColumn="0" w:lastRowFirstColumn="0" w:lastRowLastColumn="0"/>
            <w:tcW w:w="3235" w:type="dxa"/>
            <w:vAlign w:val="top"/>
          </w:tcPr>
          <w:p w14:paraId="13B66A7B" w14:textId="5E76231D" w:rsidR="002202D5" w:rsidRPr="00D27279" w:rsidRDefault="002202D5" w:rsidP="00D27279">
            <w:pPr>
              <w:pStyle w:val="MH-ChartContentText"/>
              <w:spacing w:before="120" w:after="120"/>
              <w:rPr>
                <w:rFonts w:eastAsia="Times New Roman"/>
                <w:color w:val="auto"/>
                <w:sz w:val="24"/>
                <w:szCs w:val="24"/>
              </w:rPr>
            </w:pPr>
            <w:r w:rsidRPr="00D27279">
              <w:rPr>
                <w:rFonts w:eastAsia="Times New Roman"/>
                <w:color w:val="auto"/>
                <w:sz w:val="24"/>
                <w:szCs w:val="24"/>
              </w:rPr>
              <w:t xml:space="preserve">Sign Languages </w:t>
            </w:r>
          </w:p>
        </w:tc>
        <w:tc>
          <w:tcPr>
            <w:tcW w:w="2070" w:type="dxa"/>
            <w:vAlign w:val="top"/>
          </w:tcPr>
          <w:p w14:paraId="581FB2C5" w14:textId="752E0312" w:rsidR="002202D5" w:rsidRPr="00D27279" w:rsidRDefault="002202D5" w:rsidP="00D27279">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color w:val="auto"/>
                <w:sz w:val="24"/>
                <w:szCs w:val="24"/>
              </w:rPr>
            </w:pPr>
            <w:r w:rsidRPr="00D27279">
              <w:rPr>
                <w:rFonts w:eastAsia="Times New Roman"/>
                <w:color w:val="auto"/>
                <w:sz w:val="24"/>
                <w:szCs w:val="24"/>
              </w:rPr>
              <w:t>sgn</w:t>
            </w:r>
          </w:p>
        </w:tc>
        <w:tc>
          <w:tcPr>
            <w:tcW w:w="4680" w:type="dxa"/>
            <w:vAlign w:val="top"/>
          </w:tcPr>
          <w:p w14:paraId="531A1159" w14:textId="067A4359" w:rsidR="002202D5" w:rsidRPr="00D27279" w:rsidRDefault="002202D5" w:rsidP="00D27279">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color w:val="auto"/>
                <w:sz w:val="24"/>
                <w:szCs w:val="24"/>
              </w:rPr>
            </w:pPr>
            <w:r w:rsidRPr="00D27279">
              <w:rPr>
                <w:rFonts w:eastAsia="Times New Roman"/>
                <w:color w:val="auto"/>
                <w:sz w:val="24"/>
                <w:szCs w:val="24"/>
              </w:rPr>
              <w:t xml:space="preserve">If </w:t>
            </w:r>
            <w:r w:rsidR="005A10B1">
              <w:rPr>
                <w:rFonts w:eastAsia="Times New Roman"/>
                <w:color w:val="auto"/>
                <w:sz w:val="24"/>
                <w:szCs w:val="24"/>
              </w:rPr>
              <w:t>the MBHV</w:t>
            </w:r>
            <w:r w:rsidRPr="00D27279">
              <w:rPr>
                <w:rFonts w:eastAsia="Times New Roman"/>
                <w:sz w:val="24"/>
                <w:szCs w:val="24"/>
              </w:rPr>
              <w:t xml:space="preserve"> </w:t>
            </w:r>
            <w:r w:rsidRPr="00D27279">
              <w:rPr>
                <w:rFonts w:eastAsia="Times New Roman"/>
                <w:color w:val="auto"/>
                <w:sz w:val="24"/>
                <w:szCs w:val="24"/>
              </w:rPr>
              <w:t>submits American Sign Language (ase) or Sign Languages (sgn</w:t>
            </w:r>
            <w:r w:rsidRPr="166583F9">
              <w:rPr>
                <w:rFonts w:eastAsia="Times New Roman"/>
                <w:color w:val="auto"/>
                <w:sz w:val="24"/>
                <w:szCs w:val="24"/>
              </w:rPr>
              <w:t>),</w:t>
            </w:r>
            <w:r w:rsidRPr="00D27279">
              <w:rPr>
                <w:rFonts w:eastAsia="Times New Roman"/>
                <w:color w:val="auto"/>
                <w:sz w:val="24"/>
                <w:szCs w:val="24"/>
              </w:rPr>
              <w:t xml:space="preserve"> it will be mapped to Sign Languages for the purpose of data completeness</w:t>
            </w:r>
            <w:r w:rsidR="004A784E">
              <w:rPr>
                <w:rFonts w:eastAsia="Times New Roman"/>
                <w:color w:val="auto"/>
                <w:sz w:val="24"/>
                <w:szCs w:val="24"/>
              </w:rPr>
              <w:t>.</w:t>
            </w:r>
          </w:p>
        </w:tc>
      </w:tr>
      <w:tr w:rsidR="002202D5" w:rsidRPr="00E2482B" w14:paraId="4219212E" w14:textId="77777777" w:rsidTr="00177954">
        <w:trPr>
          <w:trHeight w:val="455"/>
        </w:trPr>
        <w:tc>
          <w:tcPr>
            <w:cnfStyle w:val="001000000000" w:firstRow="0" w:lastRow="0" w:firstColumn="1" w:lastColumn="0" w:oddVBand="0" w:evenVBand="0" w:oddHBand="0" w:evenHBand="0" w:firstRowFirstColumn="0" w:firstRowLastColumn="0" w:lastRowFirstColumn="0" w:lastRowLastColumn="0"/>
            <w:tcW w:w="3235" w:type="dxa"/>
            <w:vAlign w:val="top"/>
          </w:tcPr>
          <w:p w14:paraId="03078750" w14:textId="7B2489D1" w:rsidR="002202D5" w:rsidRPr="00D27279" w:rsidRDefault="002202D5" w:rsidP="00D27279">
            <w:pPr>
              <w:pStyle w:val="MH-ChartContentText"/>
              <w:spacing w:before="120" w:after="120"/>
              <w:rPr>
                <w:rFonts w:eastAsia="Times New Roman"/>
                <w:color w:val="auto"/>
                <w:sz w:val="24"/>
                <w:szCs w:val="24"/>
              </w:rPr>
            </w:pPr>
            <w:r w:rsidRPr="00D27279">
              <w:rPr>
                <w:rFonts w:eastAsia="Times New Roman"/>
                <w:color w:val="auto"/>
                <w:sz w:val="24"/>
                <w:szCs w:val="24"/>
              </w:rPr>
              <w:t>French</w:t>
            </w:r>
          </w:p>
        </w:tc>
        <w:tc>
          <w:tcPr>
            <w:tcW w:w="2070" w:type="dxa"/>
            <w:vAlign w:val="top"/>
          </w:tcPr>
          <w:p w14:paraId="52DEB4B8" w14:textId="43C81FE5" w:rsidR="002202D5" w:rsidRPr="00D27279" w:rsidRDefault="002202D5" w:rsidP="00D27279">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color w:val="auto"/>
                <w:sz w:val="24"/>
                <w:szCs w:val="24"/>
              </w:rPr>
            </w:pPr>
            <w:r w:rsidRPr="00D27279">
              <w:rPr>
                <w:rFonts w:eastAsia="Times New Roman"/>
                <w:color w:val="auto"/>
                <w:sz w:val="24"/>
                <w:szCs w:val="24"/>
              </w:rPr>
              <w:t>fr</w:t>
            </w:r>
          </w:p>
        </w:tc>
        <w:tc>
          <w:tcPr>
            <w:tcW w:w="4680" w:type="dxa"/>
            <w:vAlign w:val="top"/>
          </w:tcPr>
          <w:p w14:paraId="44C7DA93" w14:textId="658DBD10" w:rsidR="002202D5" w:rsidRPr="00E2482B" w:rsidRDefault="002202D5" w:rsidP="00D27279">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color w:val="auto"/>
                <w:sz w:val="24"/>
                <w:szCs w:val="24"/>
                <w:u w:val="single"/>
              </w:rPr>
            </w:pPr>
          </w:p>
        </w:tc>
      </w:tr>
      <w:tr w:rsidR="002202D5" w:rsidRPr="00E2482B" w14:paraId="0672A031" w14:textId="77777777" w:rsidTr="00177954">
        <w:trPr>
          <w:trHeight w:val="455"/>
        </w:trPr>
        <w:tc>
          <w:tcPr>
            <w:cnfStyle w:val="001000000000" w:firstRow="0" w:lastRow="0" w:firstColumn="1" w:lastColumn="0" w:oddVBand="0" w:evenVBand="0" w:oddHBand="0" w:evenHBand="0" w:firstRowFirstColumn="0" w:firstRowLastColumn="0" w:lastRowFirstColumn="0" w:lastRowLastColumn="0"/>
            <w:tcW w:w="3235" w:type="dxa"/>
            <w:vAlign w:val="top"/>
          </w:tcPr>
          <w:p w14:paraId="30BEB9D0" w14:textId="158A2414" w:rsidR="002202D5" w:rsidRPr="00D27279" w:rsidRDefault="002202D5" w:rsidP="00D27279">
            <w:pPr>
              <w:pStyle w:val="MH-ChartContentText"/>
              <w:spacing w:before="120" w:after="120"/>
              <w:rPr>
                <w:rFonts w:eastAsia="Times New Roman"/>
                <w:color w:val="auto"/>
                <w:sz w:val="24"/>
                <w:szCs w:val="24"/>
              </w:rPr>
            </w:pPr>
            <w:r w:rsidRPr="00D27279">
              <w:rPr>
                <w:rFonts w:eastAsia="Times New Roman"/>
                <w:color w:val="auto"/>
                <w:sz w:val="24"/>
                <w:szCs w:val="24"/>
              </w:rPr>
              <w:t>Vietnamese</w:t>
            </w:r>
          </w:p>
        </w:tc>
        <w:tc>
          <w:tcPr>
            <w:tcW w:w="2070" w:type="dxa"/>
            <w:vAlign w:val="top"/>
          </w:tcPr>
          <w:p w14:paraId="1FEB2799" w14:textId="6F96D221" w:rsidR="002202D5" w:rsidRPr="00D27279" w:rsidRDefault="002202D5" w:rsidP="00D27279">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color w:val="auto"/>
                <w:sz w:val="24"/>
                <w:szCs w:val="24"/>
              </w:rPr>
            </w:pPr>
            <w:r w:rsidRPr="00D27279">
              <w:rPr>
                <w:rFonts w:eastAsia="Times New Roman"/>
                <w:color w:val="auto"/>
                <w:sz w:val="24"/>
                <w:szCs w:val="24"/>
              </w:rPr>
              <w:t>vi</w:t>
            </w:r>
          </w:p>
        </w:tc>
        <w:tc>
          <w:tcPr>
            <w:tcW w:w="4680" w:type="dxa"/>
            <w:vAlign w:val="top"/>
          </w:tcPr>
          <w:p w14:paraId="1B5AD38E" w14:textId="24937A69" w:rsidR="002202D5" w:rsidRPr="00E2482B" w:rsidRDefault="002202D5" w:rsidP="00D27279">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color w:val="auto"/>
                <w:sz w:val="24"/>
                <w:szCs w:val="24"/>
                <w:u w:val="single"/>
              </w:rPr>
            </w:pPr>
          </w:p>
        </w:tc>
      </w:tr>
      <w:tr w:rsidR="002202D5" w:rsidRPr="00E2482B" w14:paraId="3EF04183" w14:textId="77777777" w:rsidTr="00177954">
        <w:trPr>
          <w:trHeight w:val="455"/>
        </w:trPr>
        <w:tc>
          <w:tcPr>
            <w:cnfStyle w:val="001000000000" w:firstRow="0" w:lastRow="0" w:firstColumn="1" w:lastColumn="0" w:oddVBand="0" w:evenVBand="0" w:oddHBand="0" w:evenHBand="0" w:firstRowFirstColumn="0" w:firstRowLastColumn="0" w:lastRowFirstColumn="0" w:lastRowLastColumn="0"/>
            <w:tcW w:w="3235" w:type="dxa"/>
            <w:vAlign w:val="top"/>
          </w:tcPr>
          <w:p w14:paraId="4C4181D6" w14:textId="3B81BD96" w:rsidR="002202D5" w:rsidRPr="00D27279" w:rsidRDefault="002202D5" w:rsidP="00D27279">
            <w:pPr>
              <w:pStyle w:val="MH-ChartContentText"/>
              <w:spacing w:before="120" w:after="120"/>
              <w:rPr>
                <w:rFonts w:eastAsia="Times New Roman"/>
                <w:color w:val="auto"/>
                <w:sz w:val="24"/>
                <w:szCs w:val="24"/>
              </w:rPr>
            </w:pPr>
            <w:r w:rsidRPr="00D27279">
              <w:rPr>
                <w:rFonts w:eastAsia="Times New Roman"/>
                <w:color w:val="auto"/>
                <w:sz w:val="24"/>
                <w:szCs w:val="24"/>
              </w:rPr>
              <w:t>Russian</w:t>
            </w:r>
          </w:p>
        </w:tc>
        <w:tc>
          <w:tcPr>
            <w:tcW w:w="2070" w:type="dxa"/>
            <w:vAlign w:val="top"/>
          </w:tcPr>
          <w:p w14:paraId="081ED5D9" w14:textId="7B52EBDF" w:rsidR="002202D5" w:rsidRPr="00D27279" w:rsidRDefault="002202D5" w:rsidP="00D27279">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color w:val="auto"/>
                <w:sz w:val="24"/>
                <w:szCs w:val="24"/>
              </w:rPr>
            </w:pPr>
            <w:r w:rsidRPr="00D27279">
              <w:rPr>
                <w:rFonts w:eastAsia="Times New Roman"/>
                <w:color w:val="auto"/>
                <w:sz w:val="24"/>
                <w:szCs w:val="24"/>
              </w:rPr>
              <w:t>ru</w:t>
            </w:r>
          </w:p>
        </w:tc>
        <w:tc>
          <w:tcPr>
            <w:tcW w:w="4680" w:type="dxa"/>
            <w:vAlign w:val="top"/>
          </w:tcPr>
          <w:p w14:paraId="21FE96EA" w14:textId="674FEC69" w:rsidR="002202D5" w:rsidRPr="00E2482B" w:rsidRDefault="002202D5" w:rsidP="00D27279">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color w:val="auto"/>
                <w:sz w:val="24"/>
                <w:szCs w:val="24"/>
                <w:u w:val="single"/>
              </w:rPr>
            </w:pPr>
          </w:p>
        </w:tc>
      </w:tr>
      <w:tr w:rsidR="002202D5" w:rsidRPr="00E2482B" w14:paraId="13130932" w14:textId="77777777" w:rsidTr="00177954">
        <w:trPr>
          <w:trHeight w:val="455"/>
        </w:trPr>
        <w:tc>
          <w:tcPr>
            <w:cnfStyle w:val="001000000000" w:firstRow="0" w:lastRow="0" w:firstColumn="1" w:lastColumn="0" w:oddVBand="0" w:evenVBand="0" w:oddHBand="0" w:evenHBand="0" w:firstRowFirstColumn="0" w:firstRowLastColumn="0" w:lastRowFirstColumn="0" w:lastRowLastColumn="0"/>
            <w:tcW w:w="3235" w:type="dxa"/>
            <w:vAlign w:val="top"/>
          </w:tcPr>
          <w:p w14:paraId="21AC8459" w14:textId="3C59D52A" w:rsidR="002202D5" w:rsidRPr="00D27279" w:rsidRDefault="002202D5" w:rsidP="00D27279">
            <w:pPr>
              <w:pStyle w:val="MH-ChartContentText"/>
              <w:spacing w:before="120" w:after="120"/>
              <w:rPr>
                <w:rFonts w:eastAsia="Times New Roman"/>
                <w:color w:val="auto"/>
                <w:sz w:val="24"/>
                <w:szCs w:val="24"/>
              </w:rPr>
            </w:pPr>
            <w:r w:rsidRPr="00D27279">
              <w:rPr>
                <w:rFonts w:eastAsia="Times New Roman"/>
                <w:color w:val="auto"/>
                <w:sz w:val="24"/>
                <w:szCs w:val="24"/>
              </w:rPr>
              <w:t>Arabic</w:t>
            </w:r>
          </w:p>
        </w:tc>
        <w:tc>
          <w:tcPr>
            <w:tcW w:w="2070" w:type="dxa"/>
            <w:vAlign w:val="top"/>
          </w:tcPr>
          <w:p w14:paraId="725E1D93" w14:textId="5D5376E3" w:rsidR="002202D5" w:rsidRPr="00D27279" w:rsidRDefault="002202D5" w:rsidP="00D27279">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color w:val="auto"/>
                <w:sz w:val="24"/>
                <w:szCs w:val="24"/>
              </w:rPr>
            </w:pPr>
            <w:r w:rsidRPr="00D27279">
              <w:rPr>
                <w:rFonts w:eastAsia="Times New Roman"/>
                <w:color w:val="auto"/>
                <w:sz w:val="24"/>
                <w:szCs w:val="24"/>
              </w:rPr>
              <w:t>ar</w:t>
            </w:r>
          </w:p>
        </w:tc>
        <w:tc>
          <w:tcPr>
            <w:tcW w:w="4680" w:type="dxa"/>
            <w:vAlign w:val="top"/>
          </w:tcPr>
          <w:p w14:paraId="1FA1890A" w14:textId="69A78DC8" w:rsidR="002202D5" w:rsidRPr="00E2482B" w:rsidRDefault="002202D5" w:rsidP="00D27279">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color w:val="auto"/>
                <w:sz w:val="24"/>
                <w:szCs w:val="24"/>
                <w:u w:val="single"/>
              </w:rPr>
            </w:pPr>
          </w:p>
        </w:tc>
      </w:tr>
      <w:tr w:rsidR="002202D5" w:rsidRPr="00E2482B" w14:paraId="3240D726" w14:textId="77777777" w:rsidTr="00177954">
        <w:trPr>
          <w:trHeight w:val="455"/>
        </w:trPr>
        <w:tc>
          <w:tcPr>
            <w:cnfStyle w:val="001000000000" w:firstRow="0" w:lastRow="0" w:firstColumn="1" w:lastColumn="0" w:oddVBand="0" w:evenVBand="0" w:oddHBand="0" w:evenHBand="0" w:firstRowFirstColumn="0" w:firstRowLastColumn="0" w:lastRowFirstColumn="0" w:lastRowLastColumn="0"/>
            <w:tcW w:w="3235" w:type="dxa"/>
            <w:vAlign w:val="top"/>
          </w:tcPr>
          <w:p w14:paraId="474B2659" w14:textId="5E3A53B2" w:rsidR="002202D5" w:rsidRPr="00D27279" w:rsidRDefault="002202D5" w:rsidP="00D27279">
            <w:pPr>
              <w:pStyle w:val="MH-ChartContentText"/>
              <w:spacing w:before="120" w:after="120"/>
              <w:rPr>
                <w:rFonts w:eastAsia="Times New Roman"/>
                <w:color w:val="auto"/>
                <w:sz w:val="24"/>
                <w:szCs w:val="24"/>
              </w:rPr>
            </w:pPr>
            <w:r w:rsidRPr="00D27279">
              <w:rPr>
                <w:rFonts w:eastAsia="Times New Roman"/>
                <w:color w:val="auto"/>
                <w:sz w:val="24"/>
                <w:szCs w:val="24"/>
              </w:rPr>
              <w:t>Other Preferred Spoken Language</w:t>
            </w:r>
          </w:p>
        </w:tc>
        <w:tc>
          <w:tcPr>
            <w:tcW w:w="2070" w:type="dxa"/>
            <w:vAlign w:val="top"/>
          </w:tcPr>
          <w:p w14:paraId="290AEDEA" w14:textId="7EA9C8EC" w:rsidR="002202D5" w:rsidRPr="00D27279" w:rsidRDefault="002202D5" w:rsidP="00D27279">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color w:val="auto"/>
                <w:sz w:val="24"/>
                <w:szCs w:val="24"/>
              </w:rPr>
            </w:pPr>
            <w:r w:rsidRPr="00D27279">
              <w:rPr>
                <w:rFonts w:eastAsia="Times New Roman"/>
                <w:color w:val="auto"/>
                <w:sz w:val="24"/>
                <w:szCs w:val="24"/>
              </w:rPr>
              <w:t>OTH</w:t>
            </w:r>
          </w:p>
        </w:tc>
        <w:tc>
          <w:tcPr>
            <w:tcW w:w="4680" w:type="dxa"/>
            <w:vAlign w:val="top"/>
          </w:tcPr>
          <w:p w14:paraId="2355EBB9" w14:textId="34D374B1" w:rsidR="002202D5" w:rsidRPr="00D27279" w:rsidRDefault="002202D5" w:rsidP="00D27279">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color w:val="auto"/>
                <w:sz w:val="24"/>
                <w:szCs w:val="24"/>
              </w:rPr>
            </w:pPr>
            <w:r w:rsidRPr="00D27279">
              <w:rPr>
                <w:rFonts w:eastAsia="Times New Roman"/>
                <w:color w:val="auto"/>
                <w:sz w:val="24"/>
                <w:szCs w:val="24"/>
              </w:rPr>
              <w:t>If a</w:t>
            </w:r>
            <w:r w:rsidRPr="00D27279">
              <w:rPr>
                <w:rFonts w:eastAsia="Times New Roman"/>
                <w:sz w:val="24"/>
                <w:szCs w:val="24"/>
              </w:rPr>
              <w:t>n</w:t>
            </w:r>
            <w:r w:rsidR="005A10B1">
              <w:rPr>
                <w:rFonts w:eastAsia="Times New Roman"/>
                <w:sz w:val="24"/>
                <w:szCs w:val="24"/>
              </w:rPr>
              <w:t xml:space="preserve"> MBHV </w:t>
            </w:r>
            <w:r w:rsidRPr="00D27279">
              <w:rPr>
                <w:rFonts w:eastAsia="Times New Roman"/>
                <w:color w:val="auto"/>
                <w:sz w:val="24"/>
                <w:szCs w:val="24"/>
              </w:rPr>
              <w:t xml:space="preserve">submits a value that is not included in Attachment 3 but allowable per </w:t>
            </w:r>
            <w:r w:rsidRPr="00D27279">
              <w:rPr>
                <w:rFonts w:eastAsia="Times New Roman"/>
                <w:sz w:val="24"/>
                <w:szCs w:val="24"/>
              </w:rPr>
              <w:t xml:space="preserve">the </w:t>
            </w:r>
            <w:r w:rsidRPr="00D27279">
              <w:rPr>
                <w:sz w:val="24"/>
                <w:szCs w:val="24"/>
                <w:u w:val="single"/>
              </w:rPr>
              <w:t xml:space="preserve">MassHealth Member File </w:t>
            </w:r>
            <w:r w:rsidRPr="00D27279">
              <w:rPr>
                <w:sz w:val="24"/>
                <w:szCs w:val="24"/>
                <w:u w:val="single"/>
              </w:rPr>
              <w:lastRenderedPageBreak/>
              <w:t>Specification</w:t>
            </w:r>
            <w:r w:rsidRPr="00D27279">
              <w:rPr>
                <w:rFonts w:eastAsia="Times New Roman"/>
                <w:color w:val="auto"/>
                <w:sz w:val="24"/>
                <w:szCs w:val="24"/>
              </w:rPr>
              <w:t>, the value will be mapped to Other Preferred Spoken Language (OTH).</w:t>
            </w:r>
          </w:p>
        </w:tc>
      </w:tr>
      <w:tr w:rsidR="585E543F" w14:paraId="27DA57C3" w14:textId="77777777" w:rsidTr="00177954">
        <w:trPr>
          <w:trHeight w:val="455"/>
        </w:trPr>
        <w:tc>
          <w:tcPr>
            <w:cnfStyle w:val="001000000000" w:firstRow="0" w:lastRow="0" w:firstColumn="1" w:lastColumn="0" w:oddVBand="0" w:evenVBand="0" w:oddHBand="0" w:evenHBand="0" w:firstRowFirstColumn="0" w:firstRowLastColumn="0" w:lastRowFirstColumn="0" w:lastRowLastColumn="0"/>
            <w:tcW w:w="3235" w:type="dxa"/>
            <w:vAlign w:val="top"/>
          </w:tcPr>
          <w:p w14:paraId="00428E5C" w14:textId="743911F1" w:rsidR="585E543F" w:rsidRDefault="725493B4" w:rsidP="6904F1AC">
            <w:pPr>
              <w:pStyle w:val="MH-ChartContentText"/>
              <w:spacing w:before="120" w:after="120"/>
              <w:rPr>
                <w:rFonts w:eastAsia="Times New Roman"/>
                <w:color w:val="auto"/>
                <w:sz w:val="24"/>
                <w:szCs w:val="24"/>
              </w:rPr>
            </w:pPr>
            <w:r w:rsidRPr="5A118695">
              <w:rPr>
                <w:rFonts w:eastAsia="Times New Roman"/>
                <w:color w:val="auto"/>
                <w:sz w:val="24"/>
                <w:szCs w:val="24"/>
              </w:rPr>
              <w:lastRenderedPageBreak/>
              <w:t>Choose not to answer</w:t>
            </w:r>
          </w:p>
        </w:tc>
        <w:tc>
          <w:tcPr>
            <w:tcW w:w="2070" w:type="dxa"/>
            <w:vAlign w:val="top"/>
          </w:tcPr>
          <w:p w14:paraId="16F29C5E" w14:textId="688A8723" w:rsidR="585E543F" w:rsidRDefault="725493B4" w:rsidP="6904F1AC">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r w:rsidRPr="13CC1050">
              <w:rPr>
                <w:rFonts w:ascii="Arial" w:eastAsia="Arial" w:hAnsi="Arial" w:cs="Arial"/>
                <w:sz w:val="24"/>
                <w:szCs w:val="24"/>
              </w:rPr>
              <w:t>ASKU</w:t>
            </w:r>
          </w:p>
        </w:tc>
        <w:tc>
          <w:tcPr>
            <w:tcW w:w="4680" w:type="dxa"/>
            <w:vAlign w:val="top"/>
          </w:tcPr>
          <w:p w14:paraId="0115363B" w14:textId="313B2CB1" w:rsidR="585E543F" w:rsidRDefault="725493B4" w:rsidP="5295F139">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r w:rsidRPr="13CC1050">
              <w:rPr>
                <w:rFonts w:ascii="Arial" w:eastAsia="Arial" w:hAnsi="Arial" w:cs="Arial"/>
                <w:sz w:val="24"/>
                <w:szCs w:val="24"/>
              </w:rPr>
              <w:t>Member was asked to provide their Preferred Spoken Language, and the member actively selected or indicated that they “choose not to answer.”</w:t>
            </w:r>
          </w:p>
        </w:tc>
      </w:tr>
      <w:tr w:rsidR="6904F1AC" w14:paraId="06A428D8" w14:textId="77777777" w:rsidTr="00177954">
        <w:trPr>
          <w:trHeight w:val="455"/>
        </w:trPr>
        <w:tc>
          <w:tcPr>
            <w:cnfStyle w:val="001000000000" w:firstRow="0" w:lastRow="0" w:firstColumn="1" w:lastColumn="0" w:oddVBand="0" w:evenVBand="0" w:oddHBand="0" w:evenHBand="0" w:firstRowFirstColumn="0" w:firstRowLastColumn="0" w:lastRowFirstColumn="0" w:lastRowLastColumn="0"/>
            <w:tcW w:w="3235" w:type="dxa"/>
            <w:vAlign w:val="top"/>
          </w:tcPr>
          <w:p w14:paraId="4EC12E83" w14:textId="4230C9FE" w:rsidR="725493B4" w:rsidRDefault="725493B4" w:rsidP="6904F1AC">
            <w:pPr>
              <w:pStyle w:val="MH-ChartContentText"/>
              <w:spacing w:before="120" w:after="120"/>
              <w:rPr>
                <w:rFonts w:eastAsia="Times New Roman"/>
                <w:color w:val="auto"/>
                <w:sz w:val="24"/>
                <w:szCs w:val="24"/>
              </w:rPr>
            </w:pPr>
            <w:r w:rsidRPr="5A118695">
              <w:rPr>
                <w:rFonts w:eastAsia="Times New Roman"/>
                <w:color w:val="auto"/>
                <w:sz w:val="24"/>
                <w:szCs w:val="24"/>
              </w:rPr>
              <w:t>Don’t know</w:t>
            </w:r>
          </w:p>
          <w:p w14:paraId="377B9EF4" w14:textId="1BD315B9" w:rsidR="6904F1AC" w:rsidRDefault="6904F1AC" w:rsidP="5A118695">
            <w:pPr>
              <w:pStyle w:val="MH-ChartContentText"/>
              <w:spacing w:before="120" w:after="120"/>
              <w:rPr>
                <w:rFonts w:eastAsia="Times New Roman"/>
                <w:color w:val="auto"/>
                <w:sz w:val="24"/>
                <w:szCs w:val="24"/>
              </w:rPr>
            </w:pPr>
          </w:p>
        </w:tc>
        <w:tc>
          <w:tcPr>
            <w:tcW w:w="2070" w:type="dxa"/>
            <w:vAlign w:val="top"/>
          </w:tcPr>
          <w:p w14:paraId="653420EB" w14:textId="0D259C14" w:rsidR="6904F1AC" w:rsidRDefault="725493B4" w:rsidP="5295F139">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r w:rsidRPr="13CC1050">
              <w:rPr>
                <w:rFonts w:ascii="Arial" w:eastAsia="Arial" w:hAnsi="Arial" w:cs="Arial"/>
                <w:sz w:val="24"/>
                <w:szCs w:val="24"/>
              </w:rPr>
              <w:t>DONTKNOW</w:t>
            </w:r>
          </w:p>
        </w:tc>
        <w:tc>
          <w:tcPr>
            <w:tcW w:w="4680" w:type="dxa"/>
            <w:vAlign w:val="top"/>
          </w:tcPr>
          <w:p w14:paraId="4EFBF93E" w14:textId="2557733A" w:rsidR="6904F1AC" w:rsidRDefault="725493B4" w:rsidP="5295F139">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r w:rsidRPr="13CC1050">
              <w:rPr>
                <w:rFonts w:ascii="Arial" w:eastAsia="Arial" w:hAnsi="Arial" w:cs="Arial"/>
                <w:sz w:val="24"/>
                <w:szCs w:val="24"/>
              </w:rPr>
              <w:t>Member was asked to provide their Preferred Spoken Language, and the member actively selected or indicated that they did not know their Preferred Spoken Language.</w:t>
            </w:r>
          </w:p>
        </w:tc>
      </w:tr>
      <w:tr w:rsidR="5A16E36A" w14:paraId="0AB7D2EE" w14:textId="77777777" w:rsidTr="00177954">
        <w:trPr>
          <w:trHeight w:val="455"/>
        </w:trPr>
        <w:tc>
          <w:tcPr>
            <w:cnfStyle w:val="001000000000" w:firstRow="0" w:lastRow="0" w:firstColumn="1" w:lastColumn="0" w:oddVBand="0" w:evenVBand="0" w:oddHBand="0" w:evenHBand="0" w:firstRowFirstColumn="0" w:firstRowLastColumn="0" w:lastRowFirstColumn="0" w:lastRowLastColumn="0"/>
            <w:tcW w:w="3235" w:type="dxa"/>
            <w:vAlign w:val="top"/>
          </w:tcPr>
          <w:p w14:paraId="21789E5A" w14:textId="30737FA7" w:rsidR="5A16E36A" w:rsidRDefault="5A16E36A" w:rsidP="5A16E36A">
            <w:pPr>
              <w:pStyle w:val="MH-ChartContentText"/>
              <w:spacing w:before="120" w:after="120"/>
              <w:rPr>
                <w:rFonts w:eastAsia="Times New Roman"/>
                <w:color w:val="auto"/>
                <w:sz w:val="24"/>
                <w:szCs w:val="24"/>
              </w:rPr>
            </w:pPr>
            <w:r w:rsidRPr="5A118695">
              <w:rPr>
                <w:rFonts w:eastAsia="Times New Roman"/>
                <w:color w:val="auto"/>
                <w:sz w:val="24"/>
                <w:szCs w:val="24"/>
              </w:rPr>
              <w:t>Unable to collect this information on member due to lack of clinical capacity of member to respond (e.g. clinical condition that alters consciousness)</w:t>
            </w:r>
          </w:p>
        </w:tc>
        <w:tc>
          <w:tcPr>
            <w:tcW w:w="2070" w:type="dxa"/>
            <w:vAlign w:val="top"/>
          </w:tcPr>
          <w:p w14:paraId="18D045D2" w14:textId="34FAA5A3" w:rsidR="5A16E36A" w:rsidRDefault="5A16E36A" w:rsidP="5A16E36A">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r w:rsidRPr="13CC1050">
              <w:rPr>
                <w:rFonts w:ascii="Arial" w:eastAsia="Arial" w:hAnsi="Arial" w:cs="Arial"/>
                <w:sz w:val="24"/>
                <w:szCs w:val="24"/>
              </w:rPr>
              <w:t>UTC</w:t>
            </w:r>
          </w:p>
        </w:tc>
        <w:tc>
          <w:tcPr>
            <w:tcW w:w="4680" w:type="dxa"/>
            <w:vAlign w:val="top"/>
          </w:tcPr>
          <w:p w14:paraId="5DB4C1FF" w14:textId="3291076B" w:rsidR="5A16E36A" w:rsidRDefault="5A16E36A" w:rsidP="5A16E36A">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r w:rsidRPr="13CC1050">
              <w:rPr>
                <w:rFonts w:ascii="Arial" w:eastAsia="Arial" w:hAnsi="Arial" w:cs="Arial"/>
                <w:sz w:val="24"/>
                <w:szCs w:val="24"/>
              </w:rPr>
              <w:t xml:space="preserve">Unable to collect this information on member due to lack of clinical capacity of member to respond. </w:t>
            </w:r>
          </w:p>
        </w:tc>
      </w:tr>
      <w:tr w:rsidR="5A16E36A" w14:paraId="6C9D967B" w14:textId="77777777" w:rsidTr="00177954">
        <w:trPr>
          <w:trHeight w:val="455"/>
        </w:trPr>
        <w:tc>
          <w:tcPr>
            <w:cnfStyle w:val="001000000000" w:firstRow="0" w:lastRow="0" w:firstColumn="1" w:lastColumn="0" w:oddVBand="0" w:evenVBand="0" w:oddHBand="0" w:evenHBand="0" w:firstRowFirstColumn="0" w:firstRowLastColumn="0" w:lastRowFirstColumn="0" w:lastRowLastColumn="0"/>
            <w:tcW w:w="3235" w:type="dxa"/>
            <w:vAlign w:val="top"/>
          </w:tcPr>
          <w:p w14:paraId="65670FC5" w14:textId="37D53258" w:rsidR="5A16E36A" w:rsidRDefault="5A16E36A" w:rsidP="5A16E36A">
            <w:pPr>
              <w:pStyle w:val="MH-ChartContentText"/>
              <w:spacing w:before="120" w:after="120"/>
              <w:rPr>
                <w:rFonts w:eastAsia="Times New Roman"/>
                <w:color w:val="auto"/>
                <w:sz w:val="24"/>
                <w:szCs w:val="24"/>
              </w:rPr>
            </w:pPr>
            <w:r w:rsidRPr="5A118695">
              <w:rPr>
                <w:rFonts w:eastAsia="Times New Roman"/>
                <w:color w:val="auto"/>
                <w:sz w:val="24"/>
                <w:szCs w:val="24"/>
              </w:rPr>
              <w:t>Unknown</w:t>
            </w:r>
          </w:p>
        </w:tc>
        <w:tc>
          <w:tcPr>
            <w:tcW w:w="2070" w:type="dxa"/>
            <w:vAlign w:val="top"/>
          </w:tcPr>
          <w:p w14:paraId="3A5A3956" w14:textId="5D64530C" w:rsidR="5A16E36A" w:rsidRDefault="5A16E36A" w:rsidP="5A16E36A">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r w:rsidRPr="13CC1050">
              <w:rPr>
                <w:rFonts w:ascii="Arial" w:eastAsia="Arial" w:hAnsi="Arial" w:cs="Arial"/>
                <w:sz w:val="24"/>
                <w:szCs w:val="24"/>
              </w:rPr>
              <w:t>UNK</w:t>
            </w:r>
          </w:p>
        </w:tc>
        <w:tc>
          <w:tcPr>
            <w:tcW w:w="4680" w:type="dxa"/>
            <w:vAlign w:val="top"/>
          </w:tcPr>
          <w:p w14:paraId="1E9FD648" w14:textId="0D7E634B" w:rsidR="5A16E36A" w:rsidRDefault="5A16E36A" w:rsidP="5A16E36A">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themeColor="text1"/>
                <w:sz w:val="24"/>
                <w:szCs w:val="24"/>
              </w:rPr>
            </w:pPr>
            <w:r w:rsidRPr="13CC1050">
              <w:rPr>
                <w:rFonts w:ascii="Arial" w:eastAsia="Arial" w:hAnsi="Arial" w:cs="Arial"/>
                <w:color w:val="000000" w:themeColor="text1"/>
                <w:sz w:val="24"/>
                <w:szCs w:val="24"/>
              </w:rPr>
              <w:t xml:space="preserve">The Preferred Spoken Language of the member is unknown since either: </w:t>
            </w:r>
          </w:p>
          <w:p w14:paraId="20DF0D33" w14:textId="748D5E12" w:rsidR="5A16E36A" w:rsidRDefault="5A16E36A" w:rsidP="5A16E36A">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Arial" w:eastAsia="Arial" w:hAnsi="Arial" w:cs="Arial"/>
                <w:color w:val="D13438"/>
                <w:sz w:val="24"/>
                <w:szCs w:val="24"/>
              </w:rPr>
            </w:pPr>
            <w:r w:rsidRPr="13CC1050">
              <w:rPr>
                <w:rFonts w:ascii="Arial" w:eastAsia="Arial" w:hAnsi="Arial" w:cs="Arial"/>
                <w:strike/>
                <w:color w:val="D13438"/>
                <w:sz w:val="24"/>
                <w:szCs w:val="24"/>
              </w:rPr>
              <w:t xml:space="preserve"> </w:t>
            </w:r>
          </w:p>
          <w:p w14:paraId="1BDF302F" w14:textId="2284FEE0" w:rsidR="5A16E36A" w:rsidRDefault="5A16E36A" w:rsidP="5A16E36A">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themeColor="text1"/>
                <w:sz w:val="24"/>
                <w:szCs w:val="24"/>
              </w:rPr>
            </w:pPr>
            <w:r w:rsidRPr="13CC1050">
              <w:rPr>
                <w:rFonts w:ascii="Arial" w:eastAsia="Arial" w:hAnsi="Arial" w:cs="Arial"/>
                <w:color w:val="000000" w:themeColor="text1"/>
                <w:sz w:val="24"/>
                <w:szCs w:val="24"/>
              </w:rPr>
              <w:t>(a) the member was not asked to provide their Preferred Spoken Language, or</w:t>
            </w:r>
          </w:p>
          <w:p w14:paraId="5049D43D" w14:textId="592BEE1D" w:rsidR="5A16E36A" w:rsidRDefault="5A16E36A" w:rsidP="5A16E36A">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Arial" w:eastAsia="Arial" w:hAnsi="Arial" w:cs="Arial"/>
                <w:color w:val="D13438"/>
                <w:sz w:val="24"/>
                <w:szCs w:val="24"/>
              </w:rPr>
            </w:pPr>
            <w:r w:rsidRPr="13CC1050">
              <w:rPr>
                <w:rFonts w:ascii="Arial" w:eastAsia="Arial" w:hAnsi="Arial" w:cs="Arial"/>
                <w:strike/>
                <w:color w:val="D13438"/>
                <w:sz w:val="24"/>
                <w:szCs w:val="24"/>
              </w:rPr>
              <w:t xml:space="preserve"> </w:t>
            </w:r>
          </w:p>
          <w:p w14:paraId="39D2ED32" w14:textId="1C31E1D6" w:rsidR="5A16E36A" w:rsidRDefault="5A16E36A" w:rsidP="5A16E36A">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r w:rsidRPr="13CC1050">
              <w:rPr>
                <w:rFonts w:ascii="Arial" w:eastAsia="Arial" w:hAnsi="Arial" w:cs="Arial"/>
                <w:sz w:val="24"/>
                <w:szCs w:val="24"/>
              </w:rPr>
              <w:t>(b) the member was asked to provide their Preferred Spoken Language, and a response was not given.  Note that a member actively selecting or indicating the response “choose not to answer” is a valid response, and should be assigned the value of ASKU instead of UNK.</w:t>
            </w:r>
          </w:p>
        </w:tc>
      </w:tr>
    </w:tbl>
    <w:p w14:paraId="13C64E4E" w14:textId="02C55093" w:rsidR="0063145D" w:rsidRPr="00E2482B" w:rsidRDefault="0063145D">
      <w:pPr>
        <w:spacing w:before="0" w:after="0" w:line="240" w:lineRule="auto"/>
        <w:rPr>
          <w:rFonts w:cstheme="minorHAnsi"/>
          <w:b/>
          <w:bCs/>
          <w:color w:val="14558F" w:themeColor="accent1"/>
        </w:rPr>
      </w:pPr>
    </w:p>
    <w:p w14:paraId="3FDEA809" w14:textId="6887F403" w:rsidR="00C27CCC" w:rsidRPr="00E2482B" w:rsidRDefault="00F973B7" w:rsidP="00DD4F64">
      <w:pPr>
        <w:pStyle w:val="Heading3"/>
        <w:numPr>
          <w:ilvl w:val="0"/>
          <w:numId w:val="39"/>
        </w:numPr>
        <w:rPr>
          <w:rFonts w:asciiTheme="minorHAnsi" w:hAnsiTheme="minorHAnsi" w:cstheme="minorHAnsi"/>
        </w:rPr>
      </w:pPr>
      <w:bookmarkStart w:id="6" w:name="_Toc231824679"/>
      <w:r w:rsidRPr="00E2482B">
        <w:rPr>
          <w:rFonts w:asciiTheme="minorHAnsi" w:hAnsiTheme="minorHAnsi" w:cstheme="minorHAnsi"/>
        </w:rPr>
        <w:t xml:space="preserve">Disability </w:t>
      </w:r>
      <w:r w:rsidR="00C27CCC" w:rsidRPr="00E2482B">
        <w:rPr>
          <w:rFonts w:asciiTheme="minorHAnsi" w:hAnsiTheme="minorHAnsi" w:cstheme="minorHAnsi"/>
        </w:rPr>
        <w:t>Data Completeness</w:t>
      </w:r>
      <w:bookmarkEnd w:id="6"/>
    </w:p>
    <w:p w14:paraId="5BE1271A" w14:textId="77777777" w:rsidR="00C27CCC" w:rsidRPr="00E2482B" w:rsidRDefault="00C27CCC" w:rsidP="00C27CCC">
      <w:pPr>
        <w:pStyle w:val="CalloutText-LtBlue"/>
        <w:rPr>
          <w:rFonts w:cstheme="minorHAnsi"/>
        </w:rPr>
      </w:pPr>
      <w:r w:rsidRPr="00E2482B">
        <w:rPr>
          <w:rFonts w:cstheme="minorHAnsi"/>
        </w:rPr>
        <w:t>OVERVIEW</w:t>
      </w:r>
    </w:p>
    <w:tbl>
      <w:tblPr>
        <w:tblStyle w:val="MHLeftHeaderTable"/>
        <w:tblW w:w="10075" w:type="dxa"/>
        <w:tblLook w:val="06A0" w:firstRow="1" w:lastRow="0" w:firstColumn="1" w:lastColumn="0" w:noHBand="1" w:noVBand="1"/>
      </w:tblPr>
      <w:tblGrid>
        <w:gridCol w:w="2875"/>
        <w:gridCol w:w="7200"/>
      </w:tblGrid>
      <w:tr w:rsidR="00244275" w:rsidRPr="00E2482B" w14:paraId="2F3D9D02" w14:textId="77777777" w:rsidTr="00D45A1C">
        <w:trPr>
          <w:trHeight w:val="504"/>
        </w:trPr>
        <w:tc>
          <w:tcPr>
            <w:cnfStyle w:val="001000000000" w:firstRow="0" w:lastRow="0" w:firstColumn="1" w:lastColumn="0" w:oddVBand="0" w:evenVBand="0" w:oddHBand="0" w:evenHBand="0" w:firstRowFirstColumn="0" w:firstRowLastColumn="0" w:lastRowFirstColumn="0" w:lastRowLastColumn="0"/>
            <w:tcW w:w="2875" w:type="dxa"/>
            <w:vAlign w:val="top"/>
          </w:tcPr>
          <w:p w14:paraId="67A5F55F" w14:textId="77777777" w:rsidR="00244275" w:rsidRPr="00E2482B" w:rsidRDefault="00244275" w:rsidP="00D27279">
            <w:pPr>
              <w:pStyle w:val="MH-ChartContentText"/>
              <w:spacing w:before="120" w:after="120"/>
              <w:rPr>
                <w:sz w:val="24"/>
                <w:szCs w:val="24"/>
              </w:rPr>
            </w:pPr>
            <w:r w:rsidRPr="00E2482B">
              <w:rPr>
                <w:sz w:val="24"/>
                <w:szCs w:val="24"/>
              </w:rPr>
              <w:lastRenderedPageBreak/>
              <w:t>Measure Name</w:t>
            </w:r>
          </w:p>
        </w:tc>
        <w:tc>
          <w:tcPr>
            <w:tcW w:w="7200" w:type="dxa"/>
            <w:vAlign w:val="top"/>
          </w:tcPr>
          <w:p w14:paraId="64C3310D" w14:textId="3153A49C" w:rsidR="00244275" w:rsidRPr="00E2482B" w:rsidRDefault="00244275" w:rsidP="00D27279">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 xml:space="preserve">Rate of Disability Data Completeness – </w:t>
            </w:r>
            <w:r w:rsidR="007453CA">
              <w:rPr>
                <w:rFonts w:eastAsia="Times New Roman"/>
                <w:sz w:val="24"/>
                <w:szCs w:val="24"/>
              </w:rPr>
              <w:t>MBHV</w:t>
            </w:r>
          </w:p>
        </w:tc>
      </w:tr>
      <w:tr w:rsidR="00244275" w:rsidRPr="00E2482B" w14:paraId="4BC024BD" w14:textId="77777777" w:rsidTr="00D45A1C">
        <w:trPr>
          <w:trHeight w:val="504"/>
        </w:trPr>
        <w:tc>
          <w:tcPr>
            <w:cnfStyle w:val="001000000000" w:firstRow="0" w:lastRow="0" w:firstColumn="1" w:lastColumn="0" w:oddVBand="0" w:evenVBand="0" w:oddHBand="0" w:evenHBand="0" w:firstRowFirstColumn="0" w:firstRowLastColumn="0" w:lastRowFirstColumn="0" w:lastRowLastColumn="0"/>
            <w:tcW w:w="2875" w:type="dxa"/>
            <w:vAlign w:val="top"/>
          </w:tcPr>
          <w:p w14:paraId="69BD3508" w14:textId="77777777" w:rsidR="00244275" w:rsidRPr="00E2482B" w:rsidRDefault="00244275" w:rsidP="00D27279">
            <w:pPr>
              <w:pStyle w:val="MH-ChartContentText"/>
              <w:spacing w:before="120" w:after="120"/>
              <w:rPr>
                <w:sz w:val="24"/>
                <w:szCs w:val="24"/>
              </w:rPr>
            </w:pPr>
            <w:r w:rsidRPr="00E2482B">
              <w:rPr>
                <w:sz w:val="24"/>
                <w:szCs w:val="24"/>
              </w:rPr>
              <w:t>Steward</w:t>
            </w:r>
          </w:p>
        </w:tc>
        <w:tc>
          <w:tcPr>
            <w:tcW w:w="7200" w:type="dxa"/>
            <w:vAlign w:val="top"/>
          </w:tcPr>
          <w:p w14:paraId="1AA875E9" w14:textId="7CBF892C" w:rsidR="00244275" w:rsidRPr="00E2482B" w:rsidRDefault="00244275" w:rsidP="00D27279">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MassHealth</w:t>
            </w:r>
          </w:p>
        </w:tc>
      </w:tr>
      <w:tr w:rsidR="00244275" w:rsidRPr="00E2482B" w14:paraId="7B268E69" w14:textId="77777777" w:rsidTr="00D45A1C">
        <w:trPr>
          <w:trHeight w:val="504"/>
        </w:trPr>
        <w:tc>
          <w:tcPr>
            <w:cnfStyle w:val="001000000000" w:firstRow="0" w:lastRow="0" w:firstColumn="1" w:lastColumn="0" w:oddVBand="0" w:evenVBand="0" w:oddHBand="0" w:evenHBand="0" w:firstRowFirstColumn="0" w:firstRowLastColumn="0" w:lastRowFirstColumn="0" w:lastRowLastColumn="0"/>
            <w:tcW w:w="2875" w:type="dxa"/>
            <w:vAlign w:val="top"/>
          </w:tcPr>
          <w:p w14:paraId="254E503C" w14:textId="77777777" w:rsidR="00244275" w:rsidRPr="00E2482B" w:rsidRDefault="00244275" w:rsidP="00D27279">
            <w:pPr>
              <w:pStyle w:val="MH-ChartContentText"/>
              <w:spacing w:before="120" w:after="120"/>
              <w:rPr>
                <w:sz w:val="24"/>
                <w:szCs w:val="24"/>
              </w:rPr>
            </w:pPr>
            <w:r w:rsidRPr="00E2482B">
              <w:rPr>
                <w:sz w:val="24"/>
                <w:szCs w:val="24"/>
              </w:rPr>
              <w:t>NQF Number</w:t>
            </w:r>
          </w:p>
        </w:tc>
        <w:tc>
          <w:tcPr>
            <w:tcW w:w="7200" w:type="dxa"/>
            <w:vAlign w:val="top"/>
          </w:tcPr>
          <w:p w14:paraId="4868E503" w14:textId="5AFE4C40" w:rsidR="00244275" w:rsidRPr="00E2482B" w:rsidRDefault="00244275" w:rsidP="00D27279">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N/A</w:t>
            </w:r>
          </w:p>
        </w:tc>
      </w:tr>
      <w:tr w:rsidR="00244275" w:rsidRPr="00E2482B" w14:paraId="19144D9A" w14:textId="77777777" w:rsidTr="00D45A1C">
        <w:trPr>
          <w:trHeight w:val="504"/>
        </w:trPr>
        <w:tc>
          <w:tcPr>
            <w:cnfStyle w:val="001000000000" w:firstRow="0" w:lastRow="0" w:firstColumn="1" w:lastColumn="0" w:oddVBand="0" w:evenVBand="0" w:oddHBand="0" w:evenHBand="0" w:firstRowFirstColumn="0" w:firstRowLastColumn="0" w:lastRowFirstColumn="0" w:lastRowLastColumn="0"/>
            <w:tcW w:w="2875" w:type="dxa"/>
            <w:vAlign w:val="top"/>
          </w:tcPr>
          <w:p w14:paraId="113248AF" w14:textId="77777777" w:rsidR="00244275" w:rsidRPr="00E2482B" w:rsidRDefault="00244275" w:rsidP="00D27279">
            <w:pPr>
              <w:pStyle w:val="MH-ChartContentText"/>
              <w:spacing w:before="120" w:after="120"/>
              <w:rPr>
                <w:sz w:val="24"/>
                <w:szCs w:val="24"/>
              </w:rPr>
            </w:pPr>
            <w:r w:rsidRPr="00E2482B">
              <w:rPr>
                <w:sz w:val="24"/>
                <w:szCs w:val="24"/>
              </w:rPr>
              <w:t>Data Source</w:t>
            </w:r>
          </w:p>
        </w:tc>
        <w:tc>
          <w:tcPr>
            <w:tcW w:w="7200" w:type="dxa"/>
            <w:vAlign w:val="top"/>
          </w:tcPr>
          <w:p w14:paraId="68C02969" w14:textId="13074E54" w:rsidR="00244275" w:rsidRPr="00E2482B" w:rsidRDefault="00244275" w:rsidP="00D27279">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 xml:space="preserve">Numerator source: </w:t>
            </w:r>
            <w:r w:rsidR="004A784E">
              <w:rPr>
                <w:rFonts w:eastAsia="Times New Roman" w:cstheme="minorHAnsi"/>
                <w:sz w:val="24"/>
                <w:szCs w:val="24"/>
              </w:rPr>
              <w:t>M</w:t>
            </w:r>
            <w:r w:rsidR="007453CA">
              <w:rPr>
                <w:rFonts w:eastAsia="Times New Roman" w:cstheme="minorHAnsi"/>
                <w:sz w:val="24"/>
                <w:szCs w:val="24"/>
              </w:rPr>
              <w:t>BHV</w:t>
            </w:r>
          </w:p>
          <w:p w14:paraId="511B22D6" w14:textId="5B8A648B" w:rsidR="00244275" w:rsidRPr="00E2482B" w:rsidRDefault="00244275" w:rsidP="00D27279">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 xml:space="preserve">Denominator source: MassHealth </w:t>
            </w:r>
            <w:r w:rsidR="00E75C29">
              <w:rPr>
                <w:rFonts w:eastAsia="Times New Roman"/>
                <w:sz w:val="24"/>
                <w:szCs w:val="24"/>
              </w:rPr>
              <w:t>Encounter Data</w:t>
            </w:r>
          </w:p>
        </w:tc>
      </w:tr>
      <w:tr w:rsidR="00244275" w:rsidRPr="00E2482B" w14:paraId="60A38534" w14:textId="77777777" w:rsidTr="00D45A1C">
        <w:trPr>
          <w:trHeight w:val="504"/>
        </w:trPr>
        <w:tc>
          <w:tcPr>
            <w:cnfStyle w:val="001000000000" w:firstRow="0" w:lastRow="0" w:firstColumn="1" w:lastColumn="0" w:oddVBand="0" w:evenVBand="0" w:oddHBand="0" w:evenHBand="0" w:firstRowFirstColumn="0" w:firstRowLastColumn="0" w:lastRowFirstColumn="0" w:lastRowLastColumn="0"/>
            <w:tcW w:w="2875" w:type="dxa"/>
            <w:vAlign w:val="top"/>
          </w:tcPr>
          <w:p w14:paraId="3AF1C8F7" w14:textId="0208BABD" w:rsidR="00244275" w:rsidRPr="00E2482B" w:rsidRDefault="00244275" w:rsidP="00D27279">
            <w:pPr>
              <w:pStyle w:val="MH-ChartContentText"/>
              <w:spacing w:before="120" w:after="120"/>
              <w:rPr>
                <w:sz w:val="24"/>
                <w:szCs w:val="24"/>
              </w:rPr>
            </w:pPr>
            <w:r w:rsidRPr="00E2482B">
              <w:rPr>
                <w:sz w:val="24"/>
                <w:szCs w:val="24"/>
              </w:rPr>
              <w:t>Performance Status: PY</w:t>
            </w:r>
            <w:r w:rsidR="00027741">
              <w:rPr>
                <w:sz w:val="24"/>
                <w:szCs w:val="24"/>
              </w:rPr>
              <w:t>3-5</w:t>
            </w:r>
          </w:p>
        </w:tc>
        <w:tc>
          <w:tcPr>
            <w:tcW w:w="7200" w:type="dxa"/>
            <w:vAlign w:val="top"/>
          </w:tcPr>
          <w:p w14:paraId="68B77229" w14:textId="2216623D" w:rsidR="00244275" w:rsidRPr="00E2482B" w:rsidRDefault="00244275" w:rsidP="00D27279">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Pay-for-</w:t>
            </w:r>
            <w:r w:rsidR="008D1582">
              <w:rPr>
                <w:rFonts w:eastAsia="Times New Roman"/>
                <w:sz w:val="24"/>
                <w:szCs w:val="24"/>
              </w:rPr>
              <w:t>Performance</w:t>
            </w:r>
            <w:r w:rsidR="000E6C6D">
              <w:rPr>
                <w:rFonts w:eastAsia="Times New Roman"/>
                <w:sz w:val="24"/>
                <w:szCs w:val="24"/>
              </w:rPr>
              <w:t xml:space="preserve"> (P4P)</w:t>
            </w:r>
          </w:p>
        </w:tc>
      </w:tr>
    </w:tbl>
    <w:p w14:paraId="7C3A14D2" w14:textId="77777777" w:rsidR="00C27CCC" w:rsidRPr="00E2482B" w:rsidRDefault="00C27CCC" w:rsidP="007453CA">
      <w:pPr>
        <w:spacing w:before="0" w:after="0"/>
        <w:rPr>
          <w:rFonts w:cstheme="minorHAnsi"/>
        </w:rPr>
      </w:pPr>
    </w:p>
    <w:p w14:paraId="5B3DC2EF" w14:textId="77777777" w:rsidR="00C27CCC" w:rsidRPr="00E2482B" w:rsidRDefault="00C27CCC" w:rsidP="00C27CCC">
      <w:pPr>
        <w:pStyle w:val="CalloutText-LtBlue"/>
        <w:rPr>
          <w:rFonts w:cstheme="minorHAnsi"/>
        </w:rPr>
      </w:pPr>
      <w:r w:rsidRPr="00E2482B">
        <w:rPr>
          <w:rFonts w:cstheme="minorHAnsi"/>
        </w:rPr>
        <w:t>POPULATION HEALTH IMPACT</w:t>
      </w:r>
    </w:p>
    <w:p w14:paraId="6B6C3465" w14:textId="251BD469" w:rsidR="00C27CCC" w:rsidRPr="00E2482B" w:rsidRDefault="00956D98" w:rsidP="00C27CCC">
      <w:pPr>
        <w:spacing w:before="0" w:after="0"/>
        <w:rPr>
          <w:rFonts w:eastAsia="Times New Roman" w:cstheme="minorHAnsi"/>
          <w:color w:val="000000" w:themeColor="text1"/>
          <w:sz w:val="24"/>
          <w:szCs w:val="24"/>
        </w:rPr>
      </w:pPr>
      <w:r w:rsidRPr="00E2482B">
        <w:rPr>
          <w:rFonts w:eastAsia="Times New Roman" w:cstheme="minorHAnsi"/>
          <w:color w:val="000000" w:themeColor="text1"/>
          <w:sz w:val="24"/>
          <w:szCs w:val="24"/>
        </w:rPr>
        <w:t>Complete, beneficiary-reported disability data are critically important for identifying, analyzing, and addressing disparities in health and health care access and quality.</w:t>
      </w:r>
    </w:p>
    <w:p w14:paraId="756CC624" w14:textId="77777777" w:rsidR="008C6E15" w:rsidRPr="00E2482B" w:rsidRDefault="008C6E15" w:rsidP="00C27CCC">
      <w:pPr>
        <w:spacing w:before="0" w:after="0"/>
        <w:rPr>
          <w:rFonts w:eastAsia="Times New Roman" w:cstheme="minorHAnsi"/>
          <w:color w:val="000000" w:themeColor="text1"/>
          <w:sz w:val="24"/>
          <w:szCs w:val="24"/>
        </w:rPr>
      </w:pPr>
    </w:p>
    <w:p w14:paraId="31230446" w14:textId="77777777" w:rsidR="00C27CCC" w:rsidRPr="00E2482B" w:rsidRDefault="00C27CCC" w:rsidP="00C27CCC">
      <w:pPr>
        <w:pStyle w:val="CalloutText-LtBlue"/>
        <w:rPr>
          <w:rFonts w:cstheme="minorHAnsi"/>
        </w:rPr>
      </w:pPr>
      <w:r w:rsidRPr="00E2482B">
        <w:rPr>
          <w:rFonts w:cstheme="minorHAnsi"/>
        </w:rPr>
        <w:t>MEASURE SUMMARY</w:t>
      </w:r>
    </w:p>
    <w:tbl>
      <w:tblPr>
        <w:tblStyle w:val="MHLeftHeaderTable"/>
        <w:tblW w:w="10075" w:type="dxa"/>
        <w:tblLook w:val="0680" w:firstRow="0" w:lastRow="0" w:firstColumn="1" w:lastColumn="0" w:noHBand="1" w:noVBand="1"/>
      </w:tblPr>
      <w:tblGrid>
        <w:gridCol w:w="2875"/>
        <w:gridCol w:w="7200"/>
      </w:tblGrid>
      <w:tr w:rsidR="00403C73" w:rsidRPr="00E2482B" w14:paraId="03FFB52E" w14:textId="77777777" w:rsidTr="00D45A1C">
        <w:trPr>
          <w:trHeight w:val="504"/>
        </w:trPr>
        <w:tc>
          <w:tcPr>
            <w:cnfStyle w:val="001000000000" w:firstRow="0" w:lastRow="0" w:firstColumn="1" w:lastColumn="0" w:oddVBand="0" w:evenVBand="0" w:oddHBand="0" w:evenHBand="0" w:firstRowFirstColumn="0" w:firstRowLastColumn="0" w:lastRowFirstColumn="0" w:lastRowLastColumn="0"/>
            <w:tcW w:w="2875" w:type="dxa"/>
          </w:tcPr>
          <w:p w14:paraId="10091363" w14:textId="77777777" w:rsidR="00403C73" w:rsidRPr="00E2482B" w:rsidRDefault="00403C73">
            <w:pPr>
              <w:pStyle w:val="MH-ChartContentText"/>
              <w:spacing w:before="120" w:after="120"/>
              <w:rPr>
                <w:sz w:val="24"/>
                <w:szCs w:val="24"/>
              </w:rPr>
            </w:pPr>
            <w:r w:rsidRPr="00E2482B">
              <w:rPr>
                <w:sz w:val="24"/>
                <w:szCs w:val="24"/>
              </w:rPr>
              <w:t>Description</w:t>
            </w:r>
          </w:p>
        </w:tc>
        <w:tc>
          <w:tcPr>
            <w:tcW w:w="7200" w:type="dxa"/>
          </w:tcPr>
          <w:p w14:paraId="025F3535" w14:textId="71547ECC" w:rsidR="00F73117" w:rsidRDefault="00411681" w:rsidP="00865CEE">
            <w:pPr>
              <w:pStyle w:val="MH-ChartContentText"/>
              <w:spacing w:before="120" w:after="120"/>
              <w:cnfStyle w:val="000000000000" w:firstRow="0" w:lastRow="0" w:firstColumn="0" w:lastColumn="0" w:oddVBand="0" w:evenVBand="0" w:oddHBand="0" w:evenHBand="0" w:firstRowFirstColumn="0" w:firstRowLastColumn="0" w:lastRowFirstColumn="0" w:lastRowLastColumn="0"/>
              <w:rPr>
                <w:rStyle w:val="eop"/>
                <w:rFonts w:ascii="Arial" w:hAnsi="Arial" w:cs="Arial"/>
                <w:b/>
                <w:bCs/>
                <w:color w:val="C82613"/>
                <w:shd w:val="clear" w:color="auto" w:fill="FFFFFF"/>
              </w:rPr>
            </w:pPr>
            <w:r w:rsidRPr="00411681">
              <w:rPr>
                <w:sz w:val="24"/>
                <w:szCs w:val="24"/>
              </w:rPr>
              <w:t>I</w:t>
            </w:r>
            <w:r>
              <w:rPr>
                <w:sz w:val="24"/>
                <w:szCs w:val="24"/>
              </w:rPr>
              <w:t>n PY3, t</w:t>
            </w:r>
            <w:r w:rsidR="00403C73" w:rsidRPr="00E2482B">
              <w:rPr>
                <w:sz w:val="24"/>
                <w:szCs w:val="24"/>
              </w:rPr>
              <w:t xml:space="preserve">he percentage of </w:t>
            </w:r>
            <w:r w:rsidR="00403C73">
              <w:rPr>
                <w:sz w:val="24"/>
                <w:szCs w:val="24"/>
              </w:rPr>
              <w:t>MBHV</w:t>
            </w:r>
            <w:r w:rsidR="00403C73" w:rsidRPr="00E2482B">
              <w:rPr>
                <w:sz w:val="24"/>
                <w:szCs w:val="24"/>
              </w:rPr>
              <w:t xml:space="preserve"> </w:t>
            </w:r>
            <w:r w:rsidR="00403C73">
              <w:rPr>
                <w:sz w:val="24"/>
                <w:szCs w:val="24"/>
              </w:rPr>
              <w:t xml:space="preserve">Covered Individuals with at least one Behavioral Health (BH) Outpatient (OP) Visit during the measurement year </w:t>
            </w:r>
            <w:r w:rsidR="00403C73" w:rsidRPr="00E2482B">
              <w:rPr>
                <w:sz w:val="24"/>
                <w:szCs w:val="24"/>
              </w:rPr>
              <w:t>with self-reported disability data that was collected</w:t>
            </w:r>
            <w:r w:rsidR="00865CEE">
              <w:rPr>
                <w:sz w:val="24"/>
                <w:szCs w:val="24"/>
              </w:rPr>
              <w:t xml:space="preserve"> or verified</w:t>
            </w:r>
            <w:r>
              <w:rPr>
                <w:sz w:val="24"/>
                <w:szCs w:val="24"/>
              </w:rPr>
              <w:t xml:space="preserve"> </w:t>
            </w:r>
            <w:r w:rsidR="00403C73" w:rsidRPr="00E2482B">
              <w:rPr>
                <w:sz w:val="24"/>
                <w:szCs w:val="24"/>
              </w:rPr>
              <w:t xml:space="preserve">by </w:t>
            </w:r>
            <w:r w:rsidR="00403C73">
              <w:rPr>
                <w:sz w:val="24"/>
                <w:szCs w:val="24"/>
              </w:rPr>
              <w:t>the MBHV</w:t>
            </w:r>
            <w:r w:rsidR="00403C73" w:rsidRPr="00E2482B">
              <w:rPr>
                <w:sz w:val="24"/>
                <w:szCs w:val="24"/>
              </w:rPr>
              <w:t xml:space="preserve"> in the measurement year. </w:t>
            </w:r>
          </w:p>
          <w:p w14:paraId="332AC276" w14:textId="77777777" w:rsidR="00411681" w:rsidRDefault="00411681" w:rsidP="00865CEE">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In PY4-5, the percentage of MBHV Covered Individuals with at least one Behavioral Health (BH) Outpatient (OP) Visit during the measurement year with self-reported disability data that was collected or verified by the MBHV within the past 3 years.</w:t>
            </w:r>
          </w:p>
          <w:p w14:paraId="47398066" w14:textId="6E8EBCE2" w:rsidR="00411681" w:rsidRPr="00E2482B" w:rsidRDefault="00411681" w:rsidP="00865CEE">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sz w:val="24"/>
                <w:szCs w:val="24"/>
              </w:rPr>
              <w:t>Rates are calculated separately for 6 disability questions.</w:t>
            </w:r>
            <w:r w:rsidR="00025927">
              <w:rPr>
                <w:sz w:val="24"/>
                <w:szCs w:val="24"/>
              </w:rPr>
              <w:t xml:space="preserve"> </w:t>
            </w:r>
          </w:p>
        </w:tc>
      </w:tr>
      <w:tr w:rsidR="00403C73" w:rsidRPr="00E2482B" w14:paraId="44E9C38C" w14:textId="77777777" w:rsidTr="00D45A1C">
        <w:trPr>
          <w:trHeight w:val="504"/>
        </w:trPr>
        <w:tc>
          <w:tcPr>
            <w:cnfStyle w:val="001000000000" w:firstRow="0" w:lastRow="0" w:firstColumn="1" w:lastColumn="0" w:oddVBand="0" w:evenVBand="0" w:oddHBand="0" w:evenHBand="0" w:firstRowFirstColumn="0" w:firstRowLastColumn="0" w:lastRowFirstColumn="0" w:lastRowLastColumn="0"/>
            <w:tcW w:w="2875" w:type="dxa"/>
          </w:tcPr>
          <w:p w14:paraId="03D65D50" w14:textId="77777777" w:rsidR="00403C73" w:rsidRPr="00E2482B" w:rsidRDefault="00403C73">
            <w:pPr>
              <w:pStyle w:val="MH-ChartContentText"/>
              <w:spacing w:before="120" w:after="120"/>
              <w:rPr>
                <w:sz w:val="24"/>
                <w:szCs w:val="24"/>
              </w:rPr>
            </w:pPr>
            <w:r w:rsidRPr="00E2482B">
              <w:rPr>
                <w:sz w:val="24"/>
                <w:szCs w:val="24"/>
              </w:rPr>
              <w:t>Numerator</w:t>
            </w:r>
          </w:p>
        </w:tc>
        <w:tc>
          <w:tcPr>
            <w:tcW w:w="7200" w:type="dxa"/>
          </w:tcPr>
          <w:p w14:paraId="3D854283" w14:textId="535134BB" w:rsidR="00F73117" w:rsidRDefault="00025927">
            <w:pPr>
              <w:pStyle w:val="MH-ChartContentText"/>
              <w:spacing w:before="120" w:after="120"/>
              <w:cnfStyle w:val="000000000000" w:firstRow="0" w:lastRow="0" w:firstColumn="0" w:lastColumn="0" w:oddVBand="0" w:evenVBand="0" w:oddHBand="0" w:evenHBand="0" w:firstRowFirstColumn="0" w:firstRowLastColumn="0" w:lastRowFirstColumn="0" w:lastRowLastColumn="0"/>
              <w:rPr>
                <w:rStyle w:val="normaltextrun"/>
                <w:rFonts w:ascii="Arial" w:hAnsi="Arial"/>
                <w:u w:val="single"/>
                <w:shd w:val="clear" w:color="auto" w:fill="A9D3F2"/>
              </w:rPr>
            </w:pPr>
            <w:r>
              <w:rPr>
                <w:sz w:val="24"/>
                <w:szCs w:val="24"/>
              </w:rPr>
              <w:t xml:space="preserve">In PY3, </w:t>
            </w:r>
            <w:r w:rsidR="00403C73">
              <w:rPr>
                <w:sz w:val="24"/>
                <w:szCs w:val="24"/>
              </w:rPr>
              <w:t>MBHV</w:t>
            </w:r>
            <w:r w:rsidR="00403C73" w:rsidRPr="00E2482B">
              <w:rPr>
                <w:sz w:val="24"/>
                <w:szCs w:val="24"/>
              </w:rPr>
              <w:t xml:space="preserve"> </w:t>
            </w:r>
            <w:r w:rsidR="00403C73">
              <w:rPr>
                <w:sz w:val="24"/>
                <w:szCs w:val="24"/>
              </w:rPr>
              <w:t>Covered Individuals with at least one BH OP Visit during the measurement year</w:t>
            </w:r>
            <w:r w:rsidR="00403C73" w:rsidRPr="00E2482B">
              <w:rPr>
                <w:sz w:val="24"/>
                <w:szCs w:val="24"/>
              </w:rPr>
              <w:t xml:space="preserve"> self-reported disability data that was collected</w:t>
            </w:r>
            <w:r w:rsidR="00865CEE">
              <w:rPr>
                <w:sz w:val="24"/>
                <w:szCs w:val="24"/>
              </w:rPr>
              <w:t xml:space="preserve"> or verified</w:t>
            </w:r>
            <w:r>
              <w:rPr>
                <w:sz w:val="24"/>
                <w:szCs w:val="24"/>
              </w:rPr>
              <w:t xml:space="preserve"> </w:t>
            </w:r>
            <w:r w:rsidR="00403C73" w:rsidRPr="00E2482B">
              <w:rPr>
                <w:sz w:val="24"/>
                <w:szCs w:val="24"/>
              </w:rPr>
              <w:t xml:space="preserve">by </w:t>
            </w:r>
            <w:r w:rsidR="00403C73">
              <w:rPr>
                <w:sz w:val="24"/>
                <w:szCs w:val="24"/>
              </w:rPr>
              <w:t>the MBHV</w:t>
            </w:r>
            <w:r w:rsidR="00403C73" w:rsidRPr="00E2482B">
              <w:rPr>
                <w:sz w:val="24"/>
                <w:szCs w:val="24"/>
              </w:rPr>
              <w:t xml:space="preserve"> in the measurement year.</w:t>
            </w:r>
          </w:p>
          <w:p w14:paraId="51C670FF" w14:textId="0B6C2BFC" w:rsidR="00025927" w:rsidRPr="00E2482B" w:rsidRDefault="00025927">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 xml:space="preserve">In PY4-5, </w:t>
            </w:r>
            <w:r w:rsidRPr="004829A6">
              <w:rPr>
                <w:sz w:val="24"/>
                <w:szCs w:val="24"/>
              </w:rPr>
              <w:t xml:space="preserve">MBHV Covered Individuals with at least one BH OP Visit during the measurement year with self-reported </w:t>
            </w:r>
            <w:r>
              <w:rPr>
                <w:sz w:val="24"/>
                <w:szCs w:val="24"/>
              </w:rPr>
              <w:t>disability</w:t>
            </w:r>
            <w:r w:rsidRPr="004829A6">
              <w:rPr>
                <w:sz w:val="24"/>
                <w:szCs w:val="24"/>
              </w:rPr>
              <w:t xml:space="preserve"> data that was collected</w:t>
            </w:r>
            <w:r>
              <w:rPr>
                <w:sz w:val="24"/>
                <w:szCs w:val="24"/>
              </w:rPr>
              <w:t xml:space="preserve"> or verified</w:t>
            </w:r>
            <w:r w:rsidRPr="004829A6">
              <w:rPr>
                <w:sz w:val="24"/>
                <w:szCs w:val="24"/>
              </w:rPr>
              <w:t xml:space="preserve"> by the MBHV</w:t>
            </w:r>
            <w:r>
              <w:rPr>
                <w:sz w:val="24"/>
                <w:szCs w:val="24"/>
              </w:rPr>
              <w:t xml:space="preserve"> within the past 3 years.</w:t>
            </w:r>
          </w:p>
        </w:tc>
      </w:tr>
      <w:tr w:rsidR="00403C73" w:rsidRPr="00E2482B" w14:paraId="30E4264C" w14:textId="77777777" w:rsidTr="00D45A1C">
        <w:trPr>
          <w:trHeight w:val="504"/>
        </w:trPr>
        <w:tc>
          <w:tcPr>
            <w:cnfStyle w:val="001000000000" w:firstRow="0" w:lastRow="0" w:firstColumn="1" w:lastColumn="0" w:oddVBand="0" w:evenVBand="0" w:oddHBand="0" w:evenHBand="0" w:firstRowFirstColumn="0" w:firstRowLastColumn="0" w:lastRowFirstColumn="0" w:lastRowLastColumn="0"/>
            <w:tcW w:w="2875" w:type="dxa"/>
          </w:tcPr>
          <w:p w14:paraId="56FFB4B0" w14:textId="77777777" w:rsidR="00403C73" w:rsidRPr="00E2482B" w:rsidRDefault="00403C73">
            <w:pPr>
              <w:pStyle w:val="MH-ChartContentText"/>
              <w:spacing w:before="120" w:after="120"/>
              <w:rPr>
                <w:sz w:val="24"/>
                <w:szCs w:val="24"/>
              </w:rPr>
            </w:pPr>
            <w:r w:rsidRPr="00E2482B">
              <w:rPr>
                <w:sz w:val="24"/>
                <w:szCs w:val="24"/>
              </w:rPr>
              <w:t>Denominator</w:t>
            </w:r>
          </w:p>
        </w:tc>
        <w:tc>
          <w:tcPr>
            <w:tcW w:w="7200" w:type="dxa"/>
          </w:tcPr>
          <w:p w14:paraId="2AC3B42F" w14:textId="31570ECE" w:rsidR="00403C73" w:rsidRPr="00E2482B" w:rsidRDefault="00025927">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The eligible population</w:t>
            </w:r>
          </w:p>
        </w:tc>
      </w:tr>
    </w:tbl>
    <w:p w14:paraId="70F04EFA" w14:textId="77777777" w:rsidR="00C27CCC" w:rsidRPr="00E2482B" w:rsidRDefault="00C27CCC" w:rsidP="00403C73">
      <w:pPr>
        <w:spacing w:before="0" w:after="0"/>
        <w:rPr>
          <w:rFonts w:cstheme="minorHAnsi"/>
        </w:rPr>
      </w:pPr>
    </w:p>
    <w:p w14:paraId="4E12D198" w14:textId="77777777" w:rsidR="00C27CCC" w:rsidRPr="00E2482B" w:rsidRDefault="00C27CCC" w:rsidP="00C27CCC">
      <w:pPr>
        <w:pStyle w:val="CalloutText-LtBlue"/>
        <w:rPr>
          <w:rFonts w:cstheme="minorHAnsi"/>
        </w:rPr>
      </w:pPr>
      <w:r w:rsidRPr="00E2482B">
        <w:rPr>
          <w:rFonts w:cstheme="minorHAnsi"/>
        </w:rPr>
        <w:t>ELIGIBLE POPULATION</w:t>
      </w:r>
    </w:p>
    <w:p w14:paraId="42FF88F6" w14:textId="4B119D68" w:rsidR="00C27CCC" w:rsidRPr="00E2482B" w:rsidRDefault="00C27CCC" w:rsidP="00C27CCC">
      <w:pPr>
        <w:spacing w:before="0" w:after="0"/>
        <w:rPr>
          <w:rFonts w:cstheme="minorHAnsi"/>
        </w:rPr>
      </w:pPr>
    </w:p>
    <w:tbl>
      <w:tblPr>
        <w:tblStyle w:val="MHLeftHeaderTable"/>
        <w:tblW w:w="10075" w:type="dxa"/>
        <w:tblLook w:val="0680" w:firstRow="0" w:lastRow="0" w:firstColumn="1" w:lastColumn="0" w:noHBand="1" w:noVBand="1"/>
      </w:tblPr>
      <w:tblGrid>
        <w:gridCol w:w="2875"/>
        <w:gridCol w:w="7200"/>
      </w:tblGrid>
      <w:tr w:rsidR="00C27CCC" w:rsidRPr="00E2482B" w14:paraId="363E6C1B" w14:textId="77777777" w:rsidTr="00D45A1C">
        <w:trPr>
          <w:trHeight w:val="504"/>
        </w:trPr>
        <w:tc>
          <w:tcPr>
            <w:cnfStyle w:val="001000000000" w:firstRow="0" w:lastRow="0" w:firstColumn="1" w:lastColumn="0" w:oddVBand="0" w:evenVBand="0" w:oddHBand="0" w:evenHBand="0" w:firstRowFirstColumn="0" w:firstRowLastColumn="0" w:lastRowFirstColumn="0" w:lastRowLastColumn="0"/>
            <w:tcW w:w="2875" w:type="dxa"/>
          </w:tcPr>
          <w:p w14:paraId="60362FEA" w14:textId="77777777" w:rsidR="00C27CCC" w:rsidRPr="00E2482B" w:rsidRDefault="00C27CCC" w:rsidP="00D27279">
            <w:pPr>
              <w:pStyle w:val="MH-ChartContentText"/>
              <w:spacing w:before="120" w:after="120"/>
              <w:rPr>
                <w:sz w:val="24"/>
                <w:szCs w:val="24"/>
              </w:rPr>
            </w:pPr>
            <w:r w:rsidRPr="00E2482B">
              <w:rPr>
                <w:sz w:val="24"/>
                <w:szCs w:val="24"/>
              </w:rPr>
              <w:t>Age</w:t>
            </w:r>
          </w:p>
        </w:tc>
        <w:tc>
          <w:tcPr>
            <w:tcW w:w="7200" w:type="dxa"/>
          </w:tcPr>
          <w:p w14:paraId="02AF2932" w14:textId="77777777" w:rsidR="00F54331" w:rsidRPr="00E2482B" w:rsidRDefault="00F54331" w:rsidP="00F54331">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 xml:space="preserve">Age varies by disability question: </w:t>
            </w:r>
          </w:p>
          <w:p w14:paraId="14CC1C1D" w14:textId="77777777" w:rsidR="00F54331" w:rsidRPr="00177954" w:rsidRDefault="00F54331" w:rsidP="00DD4F64">
            <w:pPr>
              <w:pStyle w:val="ListParagraph"/>
              <w:numPr>
                <w:ilvl w:val="0"/>
                <w:numId w:val="10"/>
              </w:num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rPr>
            </w:pPr>
            <w:r w:rsidRPr="4F883311">
              <w:rPr>
                <w:rFonts w:eastAsia="Times New Roman"/>
                <w:sz w:val="24"/>
                <w:szCs w:val="24"/>
              </w:rPr>
              <w:t xml:space="preserve">Disability Questions 1 and 2: </w:t>
            </w:r>
            <w:r>
              <w:br/>
            </w:r>
            <w:r>
              <w:rPr>
                <w:rFonts w:eastAsia="Times New Roman"/>
                <w:sz w:val="24"/>
                <w:szCs w:val="24"/>
              </w:rPr>
              <w:t>MBHV</w:t>
            </w:r>
            <w:r w:rsidRPr="4F883311">
              <w:rPr>
                <w:rFonts w:eastAsia="Times New Roman"/>
                <w:sz w:val="24"/>
                <w:szCs w:val="24"/>
              </w:rPr>
              <w:t xml:space="preserve"> </w:t>
            </w:r>
            <w:r>
              <w:rPr>
                <w:rFonts w:eastAsia="Times New Roman"/>
                <w:sz w:val="24"/>
                <w:szCs w:val="24"/>
              </w:rPr>
              <w:t>Covered Individual</w:t>
            </w:r>
            <w:r w:rsidRPr="4F883311">
              <w:rPr>
                <w:rFonts w:eastAsia="Times New Roman"/>
                <w:sz w:val="24"/>
                <w:szCs w:val="24"/>
              </w:rPr>
              <w:t xml:space="preserve"> </w:t>
            </w:r>
            <w:r>
              <w:rPr>
                <w:rFonts w:eastAsia="Times New Roman"/>
                <w:sz w:val="24"/>
                <w:szCs w:val="24"/>
              </w:rPr>
              <w:t>of any age</w:t>
            </w:r>
            <w:r w:rsidRPr="4F883311">
              <w:rPr>
                <w:rFonts w:eastAsia="Times New Roman"/>
                <w:sz w:val="24"/>
                <w:szCs w:val="24"/>
              </w:rPr>
              <w:t>;</w:t>
            </w:r>
          </w:p>
          <w:p w14:paraId="755F39CF" w14:textId="77777777" w:rsidR="00F54331" w:rsidRPr="00E2482B" w:rsidRDefault="00F54331" w:rsidP="00DD4F64">
            <w:pPr>
              <w:pStyle w:val="ListParagraph"/>
              <w:numPr>
                <w:ilvl w:val="0"/>
                <w:numId w:val="10"/>
              </w:num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4F883311">
              <w:rPr>
                <w:rFonts w:eastAsia="Times New Roman"/>
                <w:sz w:val="24"/>
                <w:szCs w:val="24"/>
              </w:rPr>
              <w:t xml:space="preserve">Disability Questions 3 – 5: </w:t>
            </w:r>
            <w:r>
              <w:br/>
            </w:r>
            <w:r>
              <w:rPr>
                <w:rFonts w:eastAsia="Times New Roman"/>
                <w:sz w:val="24"/>
                <w:szCs w:val="24"/>
              </w:rPr>
              <w:t>MBHV</w:t>
            </w:r>
            <w:r w:rsidRPr="4F883311">
              <w:rPr>
                <w:rFonts w:eastAsia="Times New Roman"/>
                <w:sz w:val="24"/>
                <w:szCs w:val="24"/>
              </w:rPr>
              <w:t xml:space="preserve"> </w:t>
            </w:r>
            <w:r>
              <w:rPr>
                <w:rFonts w:eastAsia="Times New Roman"/>
                <w:sz w:val="24"/>
                <w:szCs w:val="24"/>
              </w:rPr>
              <w:t>Covered Individual</w:t>
            </w:r>
            <w:r w:rsidRPr="4F883311">
              <w:rPr>
                <w:rFonts w:eastAsia="Times New Roman"/>
                <w:sz w:val="24"/>
                <w:szCs w:val="24"/>
              </w:rPr>
              <w:t xml:space="preserve"> age </w:t>
            </w:r>
            <w:r w:rsidRPr="68FDA86A">
              <w:rPr>
                <w:rFonts w:eastAsia="Times New Roman"/>
                <w:sz w:val="24"/>
                <w:szCs w:val="24"/>
              </w:rPr>
              <w:t>6</w:t>
            </w:r>
            <w:r w:rsidRPr="4F883311">
              <w:rPr>
                <w:rFonts w:eastAsia="Times New Roman"/>
                <w:sz w:val="24"/>
                <w:szCs w:val="24"/>
              </w:rPr>
              <w:t xml:space="preserve"> </w:t>
            </w:r>
            <w:r>
              <w:rPr>
                <w:rFonts w:eastAsia="Times New Roman"/>
                <w:sz w:val="24"/>
                <w:szCs w:val="24"/>
              </w:rPr>
              <w:t>and older</w:t>
            </w:r>
            <w:r w:rsidRPr="4F883311">
              <w:rPr>
                <w:rFonts w:eastAsia="Times New Roman"/>
                <w:sz w:val="24"/>
                <w:szCs w:val="24"/>
              </w:rPr>
              <w:t xml:space="preserve"> as of December 31st of the measurement year;</w:t>
            </w:r>
          </w:p>
          <w:p w14:paraId="19D90917" w14:textId="628C67E2" w:rsidR="00C27CCC" w:rsidRPr="00E2482B" w:rsidRDefault="00F54331" w:rsidP="00DD4F64">
            <w:pPr>
              <w:pStyle w:val="ListParagraph"/>
              <w:numPr>
                <w:ilvl w:val="0"/>
                <w:numId w:val="10"/>
              </w:num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4F883311">
              <w:rPr>
                <w:rFonts w:eastAsia="Times New Roman"/>
                <w:sz w:val="24"/>
                <w:szCs w:val="24"/>
              </w:rPr>
              <w:t xml:space="preserve">Disability Question 6: </w:t>
            </w:r>
            <w:r>
              <w:br/>
            </w:r>
            <w:r>
              <w:rPr>
                <w:rFonts w:eastAsia="Times New Roman"/>
                <w:sz w:val="24"/>
                <w:szCs w:val="24"/>
              </w:rPr>
              <w:t>MBHV</w:t>
            </w:r>
            <w:r w:rsidRPr="4F883311">
              <w:rPr>
                <w:rFonts w:eastAsia="Times New Roman"/>
                <w:sz w:val="24"/>
                <w:szCs w:val="24"/>
              </w:rPr>
              <w:t xml:space="preserve"> </w:t>
            </w:r>
            <w:r>
              <w:rPr>
                <w:rFonts w:eastAsia="Times New Roman"/>
                <w:sz w:val="24"/>
                <w:szCs w:val="24"/>
              </w:rPr>
              <w:t>Covered Individual</w:t>
            </w:r>
            <w:r w:rsidRPr="4F883311">
              <w:rPr>
                <w:rFonts w:eastAsia="Times New Roman"/>
                <w:sz w:val="24"/>
                <w:szCs w:val="24"/>
              </w:rPr>
              <w:t xml:space="preserve"> age </w:t>
            </w:r>
            <w:r w:rsidRPr="68FDA86A">
              <w:rPr>
                <w:rFonts w:eastAsia="Times New Roman"/>
                <w:sz w:val="24"/>
                <w:szCs w:val="24"/>
              </w:rPr>
              <w:t>16</w:t>
            </w:r>
            <w:r w:rsidRPr="4F883311">
              <w:rPr>
                <w:rFonts w:eastAsia="Times New Roman"/>
                <w:sz w:val="24"/>
                <w:szCs w:val="24"/>
              </w:rPr>
              <w:t xml:space="preserve"> </w:t>
            </w:r>
            <w:r>
              <w:rPr>
                <w:rFonts w:eastAsia="Times New Roman"/>
                <w:sz w:val="24"/>
                <w:szCs w:val="24"/>
              </w:rPr>
              <w:t>and older</w:t>
            </w:r>
            <w:r w:rsidRPr="4F883311">
              <w:rPr>
                <w:rFonts w:eastAsia="Times New Roman"/>
                <w:sz w:val="24"/>
                <w:szCs w:val="24"/>
              </w:rPr>
              <w:t xml:space="preserve"> as of December 31st of the measurement year</w:t>
            </w:r>
            <w:r>
              <w:rPr>
                <w:rFonts w:eastAsia="Times New Roman"/>
                <w:sz w:val="24"/>
                <w:szCs w:val="24"/>
              </w:rPr>
              <w:t>.</w:t>
            </w:r>
          </w:p>
        </w:tc>
      </w:tr>
      <w:tr w:rsidR="00C27CCC" w:rsidRPr="00E2482B" w14:paraId="6A7C0D34" w14:textId="77777777" w:rsidTr="00D45A1C">
        <w:trPr>
          <w:trHeight w:val="504"/>
        </w:trPr>
        <w:tc>
          <w:tcPr>
            <w:cnfStyle w:val="001000000000" w:firstRow="0" w:lastRow="0" w:firstColumn="1" w:lastColumn="0" w:oddVBand="0" w:evenVBand="0" w:oddHBand="0" w:evenHBand="0" w:firstRowFirstColumn="0" w:firstRowLastColumn="0" w:lastRowFirstColumn="0" w:lastRowLastColumn="0"/>
            <w:tcW w:w="2875" w:type="dxa"/>
          </w:tcPr>
          <w:p w14:paraId="13C61CDB" w14:textId="77777777" w:rsidR="00C27CCC" w:rsidRPr="00E2482B" w:rsidRDefault="00C27CCC" w:rsidP="68FDA86A">
            <w:pPr>
              <w:pStyle w:val="MH-ChartContentText"/>
              <w:spacing w:before="120" w:after="120"/>
              <w:rPr>
                <w:sz w:val="24"/>
                <w:szCs w:val="24"/>
              </w:rPr>
            </w:pPr>
            <w:r w:rsidRPr="00E2482B">
              <w:rPr>
                <w:sz w:val="24"/>
                <w:szCs w:val="24"/>
              </w:rPr>
              <w:t>Continuous Enrollment</w:t>
            </w:r>
          </w:p>
        </w:tc>
        <w:tc>
          <w:tcPr>
            <w:tcW w:w="7200" w:type="dxa"/>
          </w:tcPr>
          <w:p w14:paraId="324DB741" w14:textId="6F31F1D8" w:rsidR="00C27CCC" w:rsidRPr="00E2482B" w:rsidRDefault="00FA4B5A" w:rsidP="68FDA86A">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Pr>
                <w:rFonts w:eastAsia="Times New Roman"/>
                <w:sz w:val="24"/>
                <w:szCs w:val="24"/>
              </w:rPr>
              <w:t>Continuous enrollment in MassHealth for t</w:t>
            </w:r>
            <w:r w:rsidR="00F466DE" w:rsidRPr="00E2482B">
              <w:rPr>
                <w:rFonts w:eastAsia="Times New Roman"/>
                <w:sz w:val="24"/>
                <w:szCs w:val="24"/>
              </w:rPr>
              <w:t>he measurement year</w:t>
            </w:r>
          </w:p>
        </w:tc>
      </w:tr>
      <w:tr w:rsidR="00C27CCC" w:rsidRPr="00E2482B" w14:paraId="17C249AD" w14:textId="77777777" w:rsidTr="00D45A1C">
        <w:trPr>
          <w:trHeight w:val="504"/>
        </w:trPr>
        <w:tc>
          <w:tcPr>
            <w:cnfStyle w:val="001000000000" w:firstRow="0" w:lastRow="0" w:firstColumn="1" w:lastColumn="0" w:oddVBand="0" w:evenVBand="0" w:oddHBand="0" w:evenHBand="0" w:firstRowFirstColumn="0" w:firstRowLastColumn="0" w:lastRowFirstColumn="0" w:lastRowLastColumn="0"/>
            <w:tcW w:w="2875" w:type="dxa"/>
          </w:tcPr>
          <w:p w14:paraId="341386DE" w14:textId="77777777" w:rsidR="00C27CCC" w:rsidRPr="00E2482B" w:rsidRDefault="00C27CCC" w:rsidP="00D27279">
            <w:pPr>
              <w:pStyle w:val="MH-ChartContentText"/>
              <w:spacing w:before="120" w:after="120"/>
              <w:rPr>
                <w:sz w:val="24"/>
                <w:szCs w:val="24"/>
              </w:rPr>
            </w:pPr>
            <w:r w:rsidRPr="00E2482B">
              <w:rPr>
                <w:sz w:val="24"/>
                <w:szCs w:val="24"/>
              </w:rPr>
              <w:t>Allowable Gap</w:t>
            </w:r>
          </w:p>
        </w:tc>
        <w:tc>
          <w:tcPr>
            <w:tcW w:w="7200" w:type="dxa"/>
          </w:tcPr>
          <w:p w14:paraId="6C29B99A" w14:textId="45CEB623" w:rsidR="00C27CCC" w:rsidRPr="00E2482B" w:rsidRDefault="00366F42" w:rsidP="00D27279">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sz w:val="24"/>
                <w:szCs w:val="24"/>
              </w:rPr>
              <w:t>No more than one gap in enrollment of up to 45 days during the measurement year</w:t>
            </w:r>
          </w:p>
        </w:tc>
      </w:tr>
      <w:tr w:rsidR="00C27CCC" w:rsidRPr="00E2482B" w14:paraId="1C135E8C" w14:textId="77777777" w:rsidTr="00D45A1C">
        <w:trPr>
          <w:trHeight w:val="504"/>
        </w:trPr>
        <w:tc>
          <w:tcPr>
            <w:cnfStyle w:val="001000000000" w:firstRow="0" w:lastRow="0" w:firstColumn="1" w:lastColumn="0" w:oddVBand="0" w:evenVBand="0" w:oddHBand="0" w:evenHBand="0" w:firstRowFirstColumn="0" w:firstRowLastColumn="0" w:lastRowFirstColumn="0" w:lastRowLastColumn="0"/>
            <w:tcW w:w="2875" w:type="dxa"/>
          </w:tcPr>
          <w:p w14:paraId="139127B9" w14:textId="77777777" w:rsidR="00C27CCC" w:rsidRPr="00E2482B" w:rsidRDefault="00C27CCC" w:rsidP="005A04CD">
            <w:pPr>
              <w:pStyle w:val="MH-ChartContentText"/>
              <w:spacing w:before="120" w:after="120"/>
              <w:rPr>
                <w:sz w:val="24"/>
                <w:szCs w:val="24"/>
              </w:rPr>
            </w:pPr>
            <w:r w:rsidRPr="00E2482B">
              <w:rPr>
                <w:sz w:val="24"/>
                <w:szCs w:val="24"/>
              </w:rPr>
              <w:t>Anchor Date</w:t>
            </w:r>
          </w:p>
        </w:tc>
        <w:tc>
          <w:tcPr>
            <w:tcW w:w="7200" w:type="dxa"/>
          </w:tcPr>
          <w:p w14:paraId="42ADAEB0" w14:textId="00BECADF" w:rsidR="00C27CCC" w:rsidRPr="00E2482B" w:rsidRDefault="00A75944" w:rsidP="005A04CD">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December 31</w:t>
            </w:r>
            <w:r w:rsidRPr="00E2482B">
              <w:rPr>
                <w:rFonts w:eastAsia="Times New Roman"/>
                <w:sz w:val="24"/>
                <w:szCs w:val="24"/>
                <w:vertAlign w:val="superscript"/>
              </w:rPr>
              <w:t>st</w:t>
            </w:r>
            <w:r w:rsidRPr="00E2482B">
              <w:rPr>
                <w:rFonts w:eastAsia="Times New Roman"/>
                <w:sz w:val="24"/>
                <w:szCs w:val="24"/>
              </w:rPr>
              <w:t xml:space="preserve"> of the measurement year</w:t>
            </w:r>
          </w:p>
        </w:tc>
      </w:tr>
      <w:tr w:rsidR="00C27CCC" w:rsidRPr="00E2482B" w14:paraId="1056D3DB" w14:textId="77777777" w:rsidTr="00D45A1C">
        <w:trPr>
          <w:trHeight w:val="504"/>
        </w:trPr>
        <w:tc>
          <w:tcPr>
            <w:cnfStyle w:val="001000000000" w:firstRow="0" w:lastRow="0" w:firstColumn="1" w:lastColumn="0" w:oddVBand="0" w:evenVBand="0" w:oddHBand="0" w:evenHBand="0" w:firstRowFirstColumn="0" w:firstRowLastColumn="0" w:lastRowFirstColumn="0" w:lastRowLastColumn="0"/>
            <w:tcW w:w="2875" w:type="dxa"/>
          </w:tcPr>
          <w:p w14:paraId="2E1ED4B6" w14:textId="77777777" w:rsidR="00C27CCC" w:rsidRPr="00E2482B" w:rsidRDefault="00C27CCC" w:rsidP="005A04CD">
            <w:pPr>
              <w:pStyle w:val="MH-ChartContentText"/>
              <w:spacing w:before="120" w:after="120"/>
              <w:rPr>
                <w:sz w:val="24"/>
                <w:szCs w:val="24"/>
              </w:rPr>
            </w:pPr>
            <w:r w:rsidRPr="00E2482B">
              <w:rPr>
                <w:sz w:val="24"/>
                <w:szCs w:val="24"/>
              </w:rPr>
              <w:t>Event/Diagnosis</w:t>
            </w:r>
          </w:p>
        </w:tc>
        <w:tc>
          <w:tcPr>
            <w:tcW w:w="7200" w:type="dxa"/>
          </w:tcPr>
          <w:p w14:paraId="63ECE0A8" w14:textId="77777777" w:rsidR="001416E1" w:rsidRDefault="001416E1" w:rsidP="001416E1">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At least one BH OP Visit during the measurement year.</w:t>
            </w:r>
          </w:p>
          <w:p w14:paraId="117386A5" w14:textId="77777777" w:rsidR="001416E1" w:rsidRDefault="001416E1" w:rsidP="001416E1">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To identify BH OP Visits:</w:t>
            </w:r>
          </w:p>
          <w:p w14:paraId="6FD31844" w14:textId="4B278848" w:rsidR="00C27CCC" w:rsidRPr="00E2482B" w:rsidRDefault="001416E1" w:rsidP="00DD4F64">
            <w:pPr>
              <w:pStyle w:val="MH-ChartContentText"/>
              <w:numPr>
                <w:ilvl w:val="0"/>
                <w:numId w:val="10"/>
              </w:numPr>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 xml:space="preserve">Identify all </w:t>
            </w:r>
            <w:r w:rsidR="009733A1">
              <w:rPr>
                <w:sz w:val="24"/>
                <w:szCs w:val="24"/>
              </w:rPr>
              <w:t>MBHV encounter</w:t>
            </w:r>
            <w:r w:rsidR="00C2243B">
              <w:rPr>
                <w:sz w:val="24"/>
                <w:szCs w:val="24"/>
              </w:rPr>
              <w:t xml:space="preserve"> claims</w:t>
            </w:r>
            <w:r w:rsidR="009733A1">
              <w:rPr>
                <w:sz w:val="24"/>
                <w:szCs w:val="24"/>
              </w:rPr>
              <w:t xml:space="preserve"> that are </w:t>
            </w:r>
            <w:r>
              <w:rPr>
                <w:sz w:val="24"/>
                <w:szCs w:val="24"/>
              </w:rPr>
              <w:t>Behavioral Health Outpatient Visits (BH Outpatient Visit Value Set)</w:t>
            </w:r>
            <w:r>
              <w:rPr>
                <w:rStyle w:val="FootnoteReference"/>
                <w:sz w:val="24"/>
                <w:szCs w:val="24"/>
              </w:rPr>
              <w:footnoteReference w:id="5"/>
            </w:r>
          </w:p>
        </w:tc>
      </w:tr>
    </w:tbl>
    <w:p w14:paraId="6E0A2271" w14:textId="77777777" w:rsidR="00C27CCC" w:rsidRPr="004E3199" w:rsidRDefault="00C27CCC" w:rsidP="000235A0">
      <w:pPr>
        <w:spacing w:before="0" w:after="0"/>
      </w:pPr>
    </w:p>
    <w:p w14:paraId="15D8377F" w14:textId="77777777" w:rsidR="00C27CCC" w:rsidRPr="00E2482B" w:rsidRDefault="00C27CCC" w:rsidP="00C27CCC">
      <w:pPr>
        <w:pStyle w:val="CalloutText-LtBlue"/>
        <w:rPr>
          <w:rFonts w:cstheme="minorHAnsi"/>
          <w:bCs/>
        </w:rPr>
      </w:pPr>
      <w:r w:rsidRPr="00E2482B">
        <w:rPr>
          <w:rFonts w:cstheme="minorHAnsi"/>
        </w:rPr>
        <w:t>DEFINITIONS</w:t>
      </w:r>
    </w:p>
    <w:tbl>
      <w:tblPr>
        <w:tblStyle w:val="MHLeftHeaderTable"/>
        <w:tblW w:w="10075" w:type="dxa"/>
        <w:tblLook w:val="0680" w:firstRow="0" w:lastRow="0" w:firstColumn="1" w:lastColumn="0" w:noHBand="1" w:noVBand="1"/>
      </w:tblPr>
      <w:tblGrid>
        <w:gridCol w:w="2875"/>
        <w:gridCol w:w="7200"/>
      </w:tblGrid>
      <w:tr w:rsidR="00DC342C" w:rsidRPr="00E2482B" w14:paraId="195B2FDF" w14:textId="77777777" w:rsidTr="00D45A1C">
        <w:trPr>
          <w:trHeight w:val="504"/>
        </w:trPr>
        <w:tc>
          <w:tcPr>
            <w:cnfStyle w:val="001000000000" w:firstRow="0" w:lastRow="0" w:firstColumn="1" w:lastColumn="0" w:oddVBand="0" w:evenVBand="0" w:oddHBand="0" w:evenHBand="0" w:firstRowFirstColumn="0" w:firstRowLastColumn="0" w:lastRowFirstColumn="0" w:lastRowLastColumn="0"/>
            <w:tcW w:w="2875" w:type="dxa"/>
            <w:vAlign w:val="top"/>
          </w:tcPr>
          <w:p w14:paraId="0621A60C" w14:textId="22BD9F81" w:rsidR="00DC342C" w:rsidRPr="00E2482B" w:rsidRDefault="00DC342C" w:rsidP="00DC342C">
            <w:pPr>
              <w:pStyle w:val="MH-ChartContentText"/>
              <w:spacing w:before="120" w:after="120"/>
              <w:rPr>
                <w:rFonts w:eastAsia="Times New Roman"/>
                <w:sz w:val="24"/>
                <w:szCs w:val="24"/>
              </w:rPr>
            </w:pPr>
            <w:r w:rsidRPr="00745CB7">
              <w:rPr>
                <w:rFonts w:eastAsia="Times New Roman"/>
                <w:sz w:val="24"/>
                <w:szCs w:val="24"/>
              </w:rPr>
              <w:t>Covered Individual</w:t>
            </w:r>
          </w:p>
        </w:tc>
        <w:tc>
          <w:tcPr>
            <w:tcW w:w="7200" w:type="dxa"/>
            <w:vAlign w:val="top"/>
          </w:tcPr>
          <w:p w14:paraId="53EBD51A" w14:textId="5F9CDA66" w:rsidR="00DC342C" w:rsidRPr="00E2482B" w:rsidRDefault="00DC342C" w:rsidP="00DC342C">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Pr>
                <w:sz w:val="24"/>
                <w:szCs w:val="24"/>
              </w:rPr>
              <w:t>A</w:t>
            </w:r>
            <w:r w:rsidRPr="003E06AC">
              <w:rPr>
                <w:sz w:val="24"/>
                <w:szCs w:val="24"/>
              </w:rPr>
              <w:t xml:space="preserve"> MassHealth Member who is eligible to receive Behavioral </w:t>
            </w:r>
            <w:r>
              <w:rPr>
                <w:sz w:val="24"/>
                <w:szCs w:val="24"/>
              </w:rPr>
              <w:t>H</w:t>
            </w:r>
            <w:r w:rsidRPr="003E06AC">
              <w:rPr>
                <w:sz w:val="24"/>
                <w:szCs w:val="24"/>
              </w:rPr>
              <w:t xml:space="preserve">ealth Covered Services under the </w:t>
            </w:r>
            <w:r>
              <w:rPr>
                <w:sz w:val="24"/>
                <w:szCs w:val="24"/>
              </w:rPr>
              <w:t xml:space="preserve">MBHV </w:t>
            </w:r>
            <w:r w:rsidRPr="003E06AC">
              <w:rPr>
                <w:sz w:val="24"/>
                <w:szCs w:val="24"/>
              </w:rPr>
              <w:t>Contract, including PCC Plan Enrollees, Members enrolled in a Primary Care ACO, Children in the Care and/or Custody of the Commonwealth, and children in MassHealth Standard or CommonHealth with other insurance</w:t>
            </w:r>
            <w:r>
              <w:rPr>
                <w:sz w:val="24"/>
                <w:szCs w:val="24"/>
              </w:rPr>
              <w:t>.</w:t>
            </w:r>
          </w:p>
        </w:tc>
      </w:tr>
      <w:tr w:rsidR="00DC342C" w:rsidRPr="00E2482B" w14:paraId="781B0598" w14:textId="77777777" w:rsidTr="00D45A1C">
        <w:trPr>
          <w:trHeight w:val="504"/>
        </w:trPr>
        <w:tc>
          <w:tcPr>
            <w:cnfStyle w:val="001000000000" w:firstRow="0" w:lastRow="0" w:firstColumn="1" w:lastColumn="0" w:oddVBand="0" w:evenVBand="0" w:oddHBand="0" w:evenHBand="0" w:firstRowFirstColumn="0" w:firstRowLastColumn="0" w:lastRowFirstColumn="0" w:lastRowLastColumn="0"/>
            <w:tcW w:w="2875" w:type="dxa"/>
            <w:vAlign w:val="top"/>
          </w:tcPr>
          <w:p w14:paraId="22D5D316" w14:textId="21CD8839" w:rsidR="00DC342C" w:rsidRPr="00E2482B" w:rsidRDefault="00DC342C" w:rsidP="00DC342C">
            <w:pPr>
              <w:pStyle w:val="MH-ChartContentText"/>
              <w:spacing w:before="120" w:after="120"/>
            </w:pPr>
            <w:r w:rsidRPr="00E2482B">
              <w:rPr>
                <w:rFonts w:eastAsia="Times New Roman"/>
                <w:sz w:val="24"/>
                <w:szCs w:val="24"/>
              </w:rPr>
              <w:lastRenderedPageBreak/>
              <w:t>Complete Disability Data</w:t>
            </w:r>
          </w:p>
        </w:tc>
        <w:tc>
          <w:tcPr>
            <w:tcW w:w="7200" w:type="dxa"/>
            <w:vAlign w:val="top"/>
          </w:tcPr>
          <w:p w14:paraId="143749DF" w14:textId="77777777" w:rsidR="00DC342C" w:rsidRPr="00E2482B" w:rsidRDefault="00DC342C" w:rsidP="00DC342C">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Complete Disability data is defined as:</w:t>
            </w:r>
          </w:p>
          <w:p w14:paraId="2819ABA8" w14:textId="77777777" w:rsidR="00DC342C" w:rsidRPr="00E2482B" w:rsidRDefault="00DC342C" w:rsidP="00DC342C">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 xml:space="preserve">One (1) valid disability value for each Disability Question (listed in Attachment 4). </w:t>
            </w:r>
          </w:p>
          <w:p w14:paraId="7BDB15FB" w14:textId="77777777" w:rsidR="00DC342C" w:rsidRPr="00E2482B" w:rsidRDefault="00DC342C" w:rsidP="00DD4F64">
            <w:pPr>
              <w:pStyle w:val="ListParagraph"/>
              <w:numPr>
                <w:ilvl w:val="1"/>
                <w:numId w:val="11"/>
              </w:numPr>
              <w:spacing w:before="120" w:after="120" w:line="240" w:lineRule="auto"/>
              <w:ind w:left="720"/>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 xml:space="preserve">If value is “UNK,” it will </w:t>
            </w:r>
            <w:r w:rsidRPr="00E2482B">
              <w:rPr>
                <w:rFonts w:eastAsia="Times New Roman" w:cstheme="minorHAnsi"/>
                <w:sz w:val="24"/>
                <w:szCs w:val="24"/>
                <w:u w:val="single"/>
              </w:rPr>
              <w:t>not</w:t>
            </w:r>
            <w:r w:rsidRPr="00E2482B">
              <w:rPr>
                <w:rFonts w:eastAsia="Times New Roman" w:cstheme="minorHAnsi"/>
                <w:sz w:val="24"/>
                <w:szCs w:val="24"/>
              </w:rPr>
              <w:t xml:space="preserve"> count toward the numerator.</w:t>
            </w:r>
          </w:p>
          <w:p w14:paraId="1EE7491A" w14:textId="77777777" w:rsidR="00DC342C" w:rsidRPr="00E2482B" w:rsidRDefault="00DC342C" w:rsidP="00DD4F64">
            <w:pPr>
              <w:pStyle w:val="ListParagraph"/>
              <w:numPr>
                <w:ilvl w:val="1"/>
                <w:numId w:val="11"/>
              </w:numPr>
              <w:spacing w:before="120" w:after="120" w:line="240" w:lineRule="auto"/>
              <w:ind w:left="720"/>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If value is “ASKU,” it will count toward the numerator.</w:t>
            </w:r>
          </w:p>
          <w:p w14:paraId="29EC3B4B" w14:textId="77777777" w:rsidR="00DC342C" w:rsidRPr="00E2482B" w:rsidRDefault="00DC342C" w:rsidP="00DD4F64">
            <w:pPr>
              <w:pStyle w:val="ListParagraph"/>
              <w:numPr>
                <w:ilvl w:val="1"/>
                <w:numId w:val="11"/>
              </w:numPr>
              <w:spacing w:before="120" w:after="120" w:line="240" w:lineRule="auto"/>
              <w:ind w:left="720"/>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 xml:space="preserve">If value is “DONTKNOW,” it will count toward the numerator. </w:t>
            </w:r>
          </w:p>
          <w:p w14:paraId="000FC591" w14:textId="66AB85B5" w:rsidR="00DC342C" w:rsidRPr="00FA6B70" w:rsidRDefault="00DC342C" w:rsidP="00DC342C">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FA6B70">
              <w:rPr>
                <w:rFonts w:eastAsia="Times New Roman" w:cstheme="minorHAnsi"/>
                <w:sz w:val="24"/>
                <w:szCs w:val="24"/>
              </w:rPr>
              <w:t>Each value must be self-reported.</w:t>
            </w:r>
          </w:p>
        </w:tc>
      </w:tr>
      <w:tr w:rsidR="00DC342C" w:rsidRPr="00E2482B" w14:paraId="1C2852C8" w14:textId="77777777" w:rsidTr="00D45A1C">
        <w:trPr>
          <w:trHeight w:val="504"/>
        </w:trPr>
        <w:tc>
          <w:tcPr>
            <w:cnfStyle w:val="001000000000" w:firstRow="0" w:lastRow="0" w:firstColumn="1" w:lastColumn="0" w:oddVBand="0" w:evenVBand="0" w:oddHBand="0" w:evenHBand="0" w:firstRowFirstColumn="0" w:firstRowLastColumn="0" w:lastRowFirstColumn="0" w:lastRowLastColumn="0"/>
            <w:tcW w:w="2875" w:type="dxa"/>
            <w:vAlign w:val="top"/>
          </w:tcPr>
          <w:p w14:paraId="6670EF5F" w14:textId="5B2E4F12" w:rsidR="00DC342C" w:rsidRPr="00E2482B" w:rsidRDefault="00DC342C" w:rsidP="00DC342C">
            <w:pPr>
              <w:pStyle w:val="MH-ChartContentText"/>
              <w:spacing w:before="120" w:after="120"/>
              <w:rPr>
                <w:rFonts w:eastAsia="Times New Roman"/>
                <w:sz w:val="24"/>
                <w:szCs w:val="24"/>
              </w:rPr>
            </w:pPr>
            <w:r w:rsidRPr="00E2482B">
              <w:rPr>
                <w:rFonts w:eastAsia="Times New Roman"/>
                <w:sz w:val="24"/>
                <w:szCs w:val="24"/>
              </w:rPr>
              <w:t>Measurement Year</w:t>
            </w:r>
          </w:p>
        </w:tc>
        <w:tc>
          <w:tcPr>
            <w:tcW w:w="7200" w:type="dxa"/>
            <w:vAlign w:val="top"/>
          </w:tcPr>
          <w:p w14:paraId="159BFC3C" w14:textId="6E1608AC" w:rsidR="00DC342C" w:rsidRPr="00E2482B" w:rsidRDefault="00DC342C" w:rsidP="00DC342C">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color w:val="212121"/>
                <w:sz w:val="24"/>
                <w:szCs w:val="24"/>
              </w:rPr>
              <w:t xml:space="preserve">Measurement Years 1-5 correspond to </w:t>
            </w:r>
            <w:r>
              <w:rPr>
                <w:rFonts w:eastAsia="Times New Roman" w:cstheme="minorHAnsi"/>
                <w:color w:val="212121"/>
                <w:sz w:val="24"/>
                <w:szCs w:val="24"/>
              </w:rPr>
              <w:t>M</w:t>
            </w:r>
            <w:r w:rsidR="00E15F72">
              <w:rPr>
                <w:rFonts w:eastAsia="Times New Roman" w:cstheme="minorHAnsi"/>
                <w:color w:val="212121"/>
                <w:sz w:val="24"/>
                <w:szCs w:val="24"/>
              </w:rPr>
              <w:t>BHV-</w:t>
            </w:r>
            <w:r w:rsidRPr="00E2482B">
              <w:rPr>
                <w:rFonts w:eastAsia="Times New Roman" w:cstheme="minorHAnsi"/>
                <w:color w:val="212121"/>
                <w:sz w:val="24"/>
                <w:szCs w:val="24"/>
              </w:rPr>
              <w:t>QEIP Performance Years 1-5.</w:t>
            </w:r>
          </w:p>
        </w:tc>
      </w:tr>
      <w:tr w:rsidR="00DC342C" w:rsidRPr="00E2482B" w14:paraId="4E150829" w14:textId="77777777" w:rsidTr="00D45A1C">
        <w:trPr>
          <w:trHeight w:val="504"/>
        </w:trPr>
        <w:tc>
          <w:tcPr>
            <w:cnfStyle w:val="001000000000" w:firstRow="0" w:lastRow="0" w:firstColumn="1" w:lastColumn="0" w:oddVBand="0" w:evenVBand="0" w:oddHBand="0" w:evenHBand="0" w:firstRowFirstColumn="0" w:firstRowLastColumn="0" w:lastRowFirstColumn="0" w:lastRowLastColumn="0"/>
            <w:tcW w:w="2875" w:type="dxa"/>
            <w:vAlign w:val="top"/>
          </w:tcPr>
          <w:p w14:paraId="51FC72FC" w14:textId="1A9C3F61" w:rsidR="00DC342C" w:rsidRPr="00E2482B" w:rsidRDefault="00DC342C" w:rsidP="00DC342C">
            <w:pPr>
              <w:pStyle w:val="MH-ChartContentText"/>
              <w:spacing w:before="120" w:after="120"/>
              <w:rPr>
                <w:sz w:val="24"/>
                <w:szCs w:val="24"/>
              </w:rPr>
            </w:pPr>
            <w:r w:rsidRPr="00E2482B">
              <w:rPr>
                <w:rFonts w:eastAsia="Times New Roman"/>
                <w:color w:val="212121"/>
                <w:sz w:val="24"/>
                <w:szCs w:val="24"/>
              </w:rPr>
              <w:t>Member File</w:t>
            </w:r>
          </w:p>
        </w:tc>
        <w:tc>
          <w:tcPr>
            <w:tcW w:w="7200" w:type="dxa"/>
            <w:vAlign w:val="top"/>
          </w:tcPr>
          <w:p w14:paraId="2DA2DF0B" w14:textId="12B8A16C" w:rsidR="00DC342C" w:rsidRPr="00E2482B" w:rsidRDefault="00DC342C" w:rsidP="00DC342C">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212121"/>
                <w:sz w:val="24"/>
                <w:szCs w:val="24"/>
              </w:rPr>
            </w:pPr>
            <w:r w:rsidRPr="00E2482B">
              <w:rPr>
                <w:rFonts w:eastAsia="Times New Roman" w:cstheme="minorHAnsi"/>
                <w:color w:val="212121"/>
                <w:sz w:val="24"/>
                <w:szCs w:val="24"/>
              </w:rPr>
              <w:t xml:space="preserve">File Name: </w:t>
            </w:r>
            <w:r>
              <w:rPr>
                <w:rFonts w:eastAsia="Times New Roman" w:cstheme="minorHAnsi"/>
                <w:color w:val="212121"/>
                <w:sz w:val="24"/>
                <w:szCs w:val="24"/>
              </w:rPr>
              <w:t>M</w:t>
            </w:r>
            <w:r w:rsidR="00E15F72">
              <w:rPr>
                <w:rFonts w:eastAsia="Times New Roman" w:cstheme="minorHAnsi"/>
                <w:color w:val="212121"/>
                <w:sz w:val="24"/>
                <w:szCs w:val="24"/>
              </w:rPr>
              <w:t>BHV</w:t>
            </w:r>
            <w:r w:rsidRPr="00E2482B">
              <w:rPr>
                <w:rFonts w:eastAsia="Times New Roman" w:cstheme="minorHAnsi"/>
                <w:color w:val="212121"/>
                <w:sz w:val="24"/>
                <w:szCs w:val="24"/>
              </w:rPr>
              <w:t xml:space="preserve"> Member File</w:t>
            </w:r>
          </w:p>
          <w:p w14:paraId="5CD40D74" w14:textId="1616312C" w:rsidR="00DC342C" w:rsidRPr="00765ED9" w:rsidRDefault="00DC342C" w:rsidP="00DC342C">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212121"/>
                <w:sz w:val="24"/>
                <w:szCs w:val="24"/>
              </w:rPr>
            </w:pPr>
            <w:r w:rsidRPr="00E2482B">
              <w:rPr>
                <w:rFonts w:eastAsia="Times New Roman" w:cstheme="minorHAnsi"/>
                <w:color w:val="212121"/>
                <w:sz w:val="24"/>
                <w:szCs w:val="24"/>
              </w:rPr>
              <w:t xml:space="preserve">Description: Existing member file sent by the MCEs to the MassHealth DW monthly through the existing encounter member process. This file specification has been updated to include a field to indicate the member’s enrollment at the </w:t>
            </w:r>
            <w:r w:rsidR="00FF3852">
              <w:rPr>
                <w:rFonts w:eastAsia="Times New Roman" w:cstheme="minorHAnsi"/>
                <w:color w:val="212121"/>
                <w:sz w:val="24"/>
                <w:szCs w:val="24"/>
              </w:rPr>
              <w:t>MBHV</w:t>
            </w:r>
            <w:r w:rsidRPr="00E2482B">
              <w:rPr>
                <w:rFonts w:eastAsia="Times New Roman" w:cstheme="minorHAnsi"/>
                <w:color w:val="212121"/>
                <w:sz w:val="24"/>
                <w:szCs w:val="24"/>
              </w:rPr>
              <w:t xml:space="preserve"> level as well as the RELD/SOGI data fields provided by the </w:t>
            </w:r>
            <w:r>
              <w:rPr>
                <w:rFonts w:eastAsia="Times New Roman" w:cstheme="minorHAnsi"/>
                <w:color w:val="212121"/>
                <w:sz w:val="24"/>
                <w:szCs w:val="24"/>
              </w:rPr>
              <w:t>M</w:t>
            </w:r>
            <w:r w:rsidR="003612EA">
              <w:rPr>
                <w:rFonts w:eastAsia="Times New Roman" w:cstheme="minorHAnsi"/>
                <w:color w:val="212121"/>
                <w:sz w:val="24"/>
                <w:szCs w:val="24"/>
              </w:rPr>
              <w:t>BHV.</w:t>
            </w:r>
          </w:p>
        </w:tc>
      </w:tr>
      <w:tr w:rsidR="00DC342C" w:rsidRPr="00E2482B" w14:paraId="372B5069" w14:textId="77777777" w:rsidTr="00D45A1C">
        <w:trPr>
          <w:trHeight w:val="504"/>
        </w:trPr>
        <w:tc>
          <w:tcPr>
            <w:cnfStyle w:val="001000000000" w:firstRow="0" w:lastRow="0" w:firstColumn="1" w:lastColumn="0" w:oddVBand="0" w:evenVBand="0" w:oddHBand="0" w:evenHBand="0" w:firstRowFirstColumn="0" w:firstRowLastColumn="0" w:lastRowFirstColumn="0" w:lastRowLastColumn="0"/>
            <w:tcW w:w="2875" w:type="dxa"/>
            <w:vAlign w:val="top"/>
          </w:tcPr>
          <w:p w14:paraId="17E6F1C0" w14:textId="1E17BC08" w:rsidR="00DC342C" w:rsidRPr="00E2482B" w:rsidRDefault="00DC342C" w:rsidP="00DC342C">
            <w:pPr>
              <w:pStyle w:val="MH-ChartContentText"/>
              <w:spacing w:before="120" w:after="120"/>
              <w:rPr>
                <w:sz w:val="24"/>
                <w:szCs w:val="24"/>
              </w:rPr>
            </w:pPr>
            <w:r w:rsidRPr="00E2482B">
              <w:rPr>
                <w:rFonts w:eastAsia="Times New Roman"/>
                <w:color w:val="212121"/>
                <w:sz w:val="24"/>
                <w:szCs w:val="24"/>
              </w:rPr>
              <w:t>Rate of Disability Data Completeness</w:t>
            </w:r>
          </w:p>
        </w:tc>
        <w:tc>
          <w:tcPr>
            <w:tcW w:w="7200" w:type="dxa"/>
            <w:vAlign w:val="top"/>
          </w:tcPr>
          <w:p w14:paraId="11D518F6" w14:textId="0F954FFB" w:rsidR="00DC342C" w:rsidRPr="00E2482B" w:rsidRDefault="00DC342C" w:rsidP="00DC342C">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color w:val="212121"/>
                <w:sz w:val="24"/>
                <w:szCs w:val="24"/>
              </w:rPr>
              <w:t>(Numerator Population / Eligible Population) * 100</w:t>
            </w:r>
          </w:p>
        </w:tc>
      </w:tr>
      <w:tr w:rsidR="00DC342C" w:rsidRPr="00E2482B" w14:paraId="55CD225D" w14:textId="77777777" w:rsidTr="00D45A1C">
        <w:trPr>
          <w:trHeight w:val="504"/>
        </w:trPr>
        <w:tc>
          <w:tcPr>
            <w:cnfStyle w:val="001000000000" w:firstRow="0" w:lastRow="0" w:firstColumn="1" w:lastColumn="0" w:oddVBand="0" w:evenVBand="0" w:oddHBand="0" w:evenHBand="0" w:firstRowFirstColumn="0" w:firstRowLastColumn="0" w:lastRowFirstColumn="0" w:lastRowLastColumn="0"/>
            <w:tcW w:w="2875" w:type="dxa"/>
            <w:vAlign w:val="top"/>
          </w:tcPr>
          <w:p w14:paraId="5D29E83A" w14:textId="6E2A1830" w:rsidR="00DC342C" w:rsidRPr="00E2482B" w:rsidRDefault="00DC342C" w:rsidP="00DC342C">
            <w:pPr>
              <w:pStyle w:val="MH-ChartContentText"/>
              <w:spacing w:before="120" w:after="120"/>
            </w:pPr>
            <w:r w:rsidRPr="00E2482B">
              <w:rPr>
                <w:rFonts w:eastAsia="Times New Roman"/>
                <w:sz w:val="24"/>
                <w:szCs w:val="24"/>
              </w:rPr>
              <w:t>Self-Reported data</w:t>
            </w:r>
          </w:p>
        </w:tc>
        <w:tc>
          <w:tcPr>
            <w:tcW w:w="7200" w:type="dxa"/>
            <w:vAlign w:val="top"/>
          </w:tcPr>
          <w:p w14:paraId="2BBEE7BE" w14:textId="4BAE39EA" w:rsidR="00DC342C" w:rsidRPr="00E2482B" w:rsidRDefault="00DC342C" w:rsidP="00DC342C">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 xml:space="preserve">For the purposes of this measure specification, data </w:t>
            </w:r>
            <w:r>
              <w:rPr>
                <w:rFonts w:eastAsia="Times New Roman"/>
                <w:sz w:val="24"/>
                <w:szCs w:val="24"/>
              </w:rPr>
              <w:t>are</w:t>
            </w:r>
            <w:r w:rsidRPr="00E2482B">
              <w:rPr>
                <w:rFonts w:eastAsia="Times New Roman"/>
                <w:sz w:val="24"/>
                <w:szCs w:val="24"/>
              </w:rPr>
              <w:t xml:space="preserve"> </w:t>
            </w:r>
            <w:r w:rsidRPr="649AFB8F">
              <w:rPr>
                <w:rFonts w:eastAsia="Times New Roman"/>
                <w:sz w:val="24"/>
                <w:szCs w:val="24"/>
              </w:rPr>
              <w:t>defined as</w:t>
            </w:r>
            <w:r w:rsidRPr="00E2482B">
              <w:rPr>
                <w:rFonts w:eastAsia="Times New Roman"/>
                <w:sz w:val="24"/>
                <w:szCs w:val="24"/>
              </w:rPr>
              <w:t xml:space="preserve"> self-reported if it has been provided by either: (a) the individual, or (b) a person who can act on the individual’s behalf (e.g., parent, spouse, authorized representative, guardian, conservator, holder of power of attorney, or health-care proxy).</w:t>
            </w:r>
          </w:p>
        </w:tc>
      </w:tr>
    </w:tbl>
    <w:p w14:paraId="1C977A86" w14:textId="77777777" w:rsidR="00C27CCC" w:rsidRPr="00E2482B" w:rsidRDefault="00C27CCC" w:rsidP="00C27CCC">
      <w:pPr>
        <w:pStyle w:val="MH-ChartContentText"/>
        <w:rPr>
          <w:b/>
        </w:rPr>
      </w:pPr>
    </w:p>
    <w:p w14:paraId="7A441E7F" w14:textId="77777777" w:rsidR="00C27CCC" w:rsidRPr="00E2482B" w:rsidRDefault="00C27CCC" w:rsidP="00C27CCC">
      <w:pPr>
        <w:pStyle w:val="CalloutText-LtBlue"/>
        <w:rPr>
          <w:rFonts w:cstheme="minorHAnsi"/>
        </w:rPr>
      </w:pPr>
      <w:r w:rsidRPr="00E2482B">
        <w:rPr>
          <w:rFonts w:cstheme="minorHAnsi"/>
        </w:rPr>
        <w:t>ADMINISTRATIVE SPECIFICATION</w:t>
      </w:r>
    </w:p>
    <w:tbl>
      <w:tblPr>
        <w:tblStyle w:val="MHLeftHeaderTable"/>
        <w:tblW w:w="10075" w:type="dxa"/>
        <w:tblLook w:val="0680" w:firstRow="0" w:lastRow="0" w:firstColumn="1" w:lastColumn="0" w:noHBand="1" w:noVBand="1"/>
      </w:tblPr>
      <w:tblGrid>
        <w:gridCol w:w="2875"/>
        <w:gridCol w:w="7200"/>
      </w:tblGrid>
      <w:tr w:rsidR="005D1C60" w:rsidRPr="00E2482B" w14:paraId="1C332A25" w14:textId="77777777" w:rsidTr="00D45A1C">
        <w:trPr>
          <w:trHeight w:val="504"/>
        </w:trPr>
        <w:tc>
          <w:tcPr>
            <w:cnfStyle w:val="001000000000" w:firstRow="0" w:lastRow="0" w:firstColumn="1" w:lastColumn="0" w:oddVBand="0" w:evenVBand="0" w:oddHBand="0" w:evenHBand="0" w:firstRowFirstColumn="0" w:firstRowLastColumn="0" w:lastRowFirstColumn="0" w:lastRowLastColumn="0"/>
            <w:tcW w:w="2875" w:type="dxa"/>
            <w:vAlign w:val="top"/>
          </w:tcPr>
          <w:p w14:paraId="2252FAB4" w14:textId="77777777" w:rsidR="005D1C60" w:rsidRPr="00E2482B" w:rsidRDefault="005D1C60" w:rsidP="00FA6B70">
            <w:pPr>
              <w:pStyle w:val="MH-ChartContentText"/>
              <w:spacing w:before="120" w:after="120"/>
              <w:rPr>
                <w:sz w:val="24"/>
                <w:szCs w:val="24"/>
              </w:rPr>
            </w:pPr>
            <w:r w:rsidRPr="00E2482B">
              <w:rPr>
                <w:sz w:val="24"/>
                <w:szCs w:val="24"/>
              </w:rPr>
              <w:t>Denominator</w:t>
            </w:r>
          </w:p>
        </w:tc>
        <w:tc>
          <w:tcPr>
            <w:tcW w:w="7200" w:type="dxa"/>
            <w:vAlign w:val="top"/>
          </w:tcPr>
          <w:p w14:paraId="64689BF0" w14:textId="20455601" w:rsidR="005D1C60" w:rsidRPr="00EC0982" w:rsidRDefault="005D1C60"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212121"/>
                <w:sz w:val="24"/>
                <w:szCs w:val="24"/>
              </w:rPr>
            </w:pPr>
            <w:r w:rsidRPr="00E2482B">
              <w:rPr>
                <w:rFonts w:eastAsia="Times New Roman" w:cstheme="minorHAnsi"/>
                <w:color w:val="212121"/>
                <w:sz w:val="24"/>
                <w:szCs w:val="24"/>
              </w:rPr>
              <w:t>The eligible population.</w:t>
            </w:r>
          </w:p>
        </w:tc>
      </w:tr>
      <w:tr w:rsidR="005D1C60" w:rsidRPr="00E2482B" w14:paraId="4B359F1C" w14:textId="77777777" w:rsidTr="00D45A1C">
        <w:trPr>
          <w:trHeight w:val="504"/>
        </w:trPr>
        <w:tc>
          <w:tcPr>
            <w:cnfStyle w:val="001000000000" w:firstRow="0" w:lastRow="0" w:firstColumn="1" w:lastColumn="0" w:oddVBand="0" w:evenVBand="0" w:oddHBand="0" w:evenHBand="0" w:firstRowFirstColumn="0" w:firstRowLastColumn="0" w:lastRowFirstColumn="0" w:lastRowLastColumn="0"/>
            <w:tcW w:w="2875" w:type="dxa"/>
            <w:vAlign w:val="top"/>
          </w:tcPr>
          <w:p w14:paraId="71E48CC1" w14:textId="7EEDFEF1" w:rsidR="005D1C60" w:rsidRPr="00E2482B" w:rsidRDefault="005D1C60" w:rsidP="00FA6B70">
            <w:pPr>
              <w:pStyle w:val="MH-ChartContentText"/>
              <w:spacing w:before="120" w:after="120"/>
              <w:rPr>
                <w:sz w:val="24"/>
                <w:szCs w:val="24"/>
              </w:rPr>
            </w:pPr>
            <w:r w:rsidRPr="00E2482B">
              <w:rPr>
                <w:sz w:val="24"/>
                <w:szCs w:val="24"/>
              </w:rPr>
              <w:t>Numerator</w:t>
            </w:r>
            <w:r w:rsidR="007734D6" w:rsidRPr="00E2482B">
              <w:rPr>
                <w:sz w:val="24"/>
                <w:szCs w:val="24"/>
              </w:rPr>
              <w:t xml:space="preserve"> Set</w:t>
            </w:r>
          </w:p>
        </w:tc>
        <w:tc>
          <w:tcPr>
            <w:tcW w:w="7200" w:type="dxa"/>
            <w:vAlign w:val="top"/>
          </w:tcPr>
          <w:p w14:paraId="6C9933C6" w14:textId="77777777" w:rsidR="005D1C60" w:rsidRPr="00E2482B" w:rsidRDefault="005D1C60"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For members in the denominator, identify those with complete disability data, (defined above under “Complete Disability Data”) for each question below:</w:t>
            </w:r>
            <w:r w:rsidRPr="00E2482B">
              <w:rPr>
                <w:rFonts w:cstheme="minorHAnsi"/>
              </w:rPr>
              <w:br/>
            </w:r>
            <w:r w:rsidRPr="00E2482B">
              <w:rPr>
                <w:rFonts w:eastAsia="Times New Roman" w:cstheme="minorHAnsi"/>
                <w:sz w:val="24"/>
                <w:szCs w:val="24"/>
              </w:rPr>
              <w:t xml:space="preserve"> </w:t>
            </w:r>
          </w:p>
          <w:p w14:paraId="4C641BFB" w14:textId="4A8AB25A" w:rsidR="005D1C60" w:rsidRPr="00E2482B" w:rsidRDefault="005D1C60"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4F883311">
              <w:rPr>
                <w:rFonts w:eastAsia="Times New Roman"/>
                <w:sz w:val="24"/>
                <w:szCs w:val="24"/>
              </w:rPr>
              <w:t>Disability Q1</w:t>
            </w:r>
            <w:r w:rsidR="00A306D6">
              <w:rPr>
                <w:rFonts w:eastAsia="Times New Roman"/>
                <w:sz w:val="24"/>
                <w:szCs w:val="24"/>
              </w:rPr>
              <w:t xml:space="preserve"> </w:t>
            </w:r>
            <w:r w:rsidR="000078A9">
              <w:rPr>
                <w:rFonts w:eastAsia="Times New Roman"/>
                <w:sz w:val="24"/>
                <w:szCs w:val="24"/>
              </w:rPr>
              <w:t>(a</w:t>
            </w:r>
            <w:r w:rsidR="003612EA">
              <w:rPr>
                <w:rFonts w:eastAsia="Times New Roman"/>
                <w:sz w:val="24"/>
                <w:szCs w:val="24"/>
              </w:rPr>
              <w:t>ny age</w:t>
            </w:r>
            <w:r w:rsidR="00550511">
              <w:rPr>
                <w:rFonts w:eastAsia="Times New Roman"/>
                <w:sz w:val="24"/>
                <w:szCs w:val="24"/>
              </w:rPr>
              <w:t>)</w:t>
            </w:r>
            <w:r w:rsidRPr="4F883311">
              <w:rPr>
                <w:rFonts w:eastAsia="Times New Roman"/>
                <w:sz w:val="24"/>
                <w:szCs w:val="24"/>
              </w:rPr>
              <w:t>: Are you deaf or do you have serious difficulty hearing?</w:t>
            </w:r>
          </w:p>
          <w:p w14:paraId="37923923" w14:textId="1B82BB2C" w:rsidR="005D1C60" w:rsidRPr="00E2482B" w:rsidRDefault="005D1C60" w:rsidP="4F883311">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4F883311">
              <w:rPr>
                <w:rFonts w:eastAsia="Times New Roman"/>
                <w:sz w:val="24"/>
                <w:szCs w:val="24"/>
              </w:rPr>
              <w:lastRenderedPageBreak/>
              <w:t>Disability Q2</w:t>
            </w:r>
            <w:r w:rsidR="00550511">
              <w:rPr>
                <w:rFonts w:eastAsia="Times New Roman"/>
                <w:sz w:val="24"/>
                <w:szCs w:val="24"/>
              </w:rPr>
              <w:t xml:space="preserve"> (a</w:t>
            </w:r>
            <w:r w:rsidR="003612EA">
              <w:rPr>
                <w:rFonts w:eastAsia="Times New Roman"/>
                <w:sz w:val="24"/>
                <w:szCs w:val="24"/>
              </w:rPr>
              <w:t>ny age</w:t>
            </w:r>
            <w:r w:rsidR="00550511">
              <w:rPr>
                <w:rFonts w:eastAsia="Times New Roman"/>
                <w:sz w:val="24"/>
                <w:szCs w:val="24"/>
              </w:rPr>
              <w:t>)</w:t>
            </w:r>
            <w:r w:rsidRPr="4F883311">
              <w:rPr>
                <w:rFonts w:eastAsia="Times New Roman"/>
                <w:sz w:val="24"/>
                <w:szCs w:val="24"/>
              </w:rPr>
              <w:t>: Are you blind or do you have serious difficulty seeing, even when wearing glasses?</w:t>
            </w:r>
          </w:p>
          <w:p w14:paraId="7FA6BC18" w14:textId="502DC4BE" w:rsidR="005D1C60" w:rsidRPr="00E2482B" w:rsidRDefault="005D1C60" w:rsidP="39048A19">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4F883311">
              <w:rPr>
                <w:rFonts w:eastAsia="Times New Roman"/>
                <w:sz w:val="24"/>
                <w:szCs w:val="24"/>
              </w:rPr>
              <w:t xml:space="preserve">Disability </w:t>
            </w:r>
            <w:r w:rsidR="00020E0A">
              <w:rPr>
                <w:rFonts w:eastAsia="Times New Roman"/>
                <w:sz w:val="24"/>
                <w:szCs w:val="24"/>
              </w:rPr>
              <w:t>Q3</w:t>
            </w:r>
            <w:r w:rsidR="00550511">
              <w:rPr>
                <w:rFonts w:eastAsia="Times New Roman"/>
                <w:sz w:val="24"/>
                <w:szCs w:val="24"/>
              </w:rPr>
              <w:t xml:space="preserve"> (age 6</w:t>
            </w:r>
            <w:r w:rsidR="007E560C">
              <w:rPr>
                <w:rFonts w:eastAsia="Times New Roman"/>
                <w:sz w:val="24"/>
                <w:szCs w:val="24"/>
              </w:rPr>
              <w:t xml:space="preserve"> </w:t>
            </w:r>
            <w:r w:rsidR="00675F41">
              <w:rPr>
                <w:rFonts w:eastAsia="Times New Roman"/>
                <w:sz w:val="24"/>
                <w:szCs w:val="24"/>
              </w:rPr>
              <w:t>or older as of December 31 of the measurement year</w:t>
            </w:r>
            <w:r w:rsidR="00550511">
              <w:rPr>
                <w:rFonts w:eastAsia="Times New Roman"/>
                <w:sz w:val="24"/>
                <w:szCs w:val="24"/>
              </w:rPr>
              <w:t>)</w:t>
            </w:r>
            <w:r w:rsidRPr="4F883311">
              <w:rPr>
                <w:rFonts w:eastAsia="Times New Roman"/>
                <w:sz w:val="24"/>
                <w:szCs w:val="24"/>
              </w:rPr>
              <w:t>: Because of a physical, mental, or emotional condition, do you have serious difficulty concentrating, remembering, or making decisions?</w:t>
            </w:r>
          </w:p>
          <w:p w14:paraId="3A8AD064" w14:textId="06E19EB2" w:rsidR="005D1C60" w:rsidRPr="00E2482B" w:rsidRDefault="005D1C60" w:rsidP="39048A19">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4F883311">
              <w:rPr>
                <w:rFonts w:eastAsia="Times New Roman"/>
                <w:sz w:val="24"/>
                <w:szCs w:val="24"/>
              </w:rPr>
              <w:t>Disability Q4</w:t>
            </w:r>
            <w:r w:rsidR="00550511">
              <w:rPr>
                <w:rFonts w:eastAsia="Times New Roman"/>
                <w:sz w:val="24"/>
                <w:szCs w:val="24"/>
              </w:rPr>
              <w:t xml:space="preserve"> (age 6</w:t>
            </w:r>
            <w:r w:rsidR="00675F41">
              <w:rPr>
                <w:rFonts w:eastAsia="Times New Roman"/>
                <w:sz w:val="24"/>
                <w:szCs w:val="24"/>
              </w:rPr>
              <w:t xml:space="preserve"> or older as of December 31 of the measurement year</w:t>
            </w:r>
            <w:r w:rsidR="003612EA">
              <w:rPr>
                <w:rFonts w:eastAsia="Times New Roman"/>
                <w:sz w:val="24"/>
                <w:szCs w:val="24"/>
              </w:rPr>
              <w:t>)</w:t>
            </w:r>
            <w:r w:rsidRPr="4F883311">
              <w:rPr>
                <w:rFonts w:eastAsia="Times New Roman"/>
                <w:sz w:val="24"/>
                <w:szCs w:val="24"/>
              </w:rPr>
              <w:t>: Do you have serious difficulty walking or climbing stairs?</w:t>
            </w:r>
          </w:p>
          <w:p w14:paraId="7A6966EA" w14:textId="1891B4D6" w:rsidR="005D1C60" w:rsidRPr="00E2482B" w:rsidRDefault="005D1C60" w:rsidP="39048A19">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4F883311">
              <w:rPr>
                <w:rFonts w:eastAsia="Times New Roman"/>
                <w:sz w:val="24"/>
                <w:szCs w:val="24"/>
              </w:rPr>
              <w:t>Disability Q5</w:t>
            </w:r>
            <w:r w:rsidR="00550511">
              <w:rPr>
                <w:rFonts w:eastAsia="Times New Roman"/>
                <w:sz w:val="24"/>
                <w:szCs w:val="24"/>
              </w:rPr>
              <w:t xml:space="preserve"> (age 6</w:t>
            </w:r>
            <w:r w:rsidR="00675F41">
              <w:rPr>
                <w:rFonts w:eastAsia="Times New Roman"/>
                <w:sz w:val="24"/>
                <w:szCs w:val="24"/>
              </w:rPr>
              <w:t xml:space="preserve"> or older as of December 31 of the measurement year</w:t>
            </w:r>
            <w:r w:rsidR="00550511">
              <w:rPr>
                <w:rFonts w:eastAsia="Times New Roman"/>
                <w:sz w:val="24"/>
                <w:szCs w:val="24"/>
              </w:rPr>
              <w:t>)</w:t>
            </w:r>
            <w:r w:rsidRPr="4F883311">
              <w:rPr>
                <w:rFonts w:eastAsia="Times New Roman"/>
                <w:sz w:val="24"/>
                <w:szCs w:val="24"/>
              </w:rPr>
              <w:t>: Do you have difficulty dressing or bathing?</w:t>
            </w:r>
          </w:p>
          <w:p w14:paraId="389E1000" w14:textId="28D322A0" w:rsidR="005D1C60" w:rsidRPr="00E2482B" w:rsidRDefault="005D1C60" w:rsidP="39048A19">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4F883311">
              <w:rPr>
                <w:rFonts w:eastAsia="Times New Roman"/>
                <w:sz w:val="24"/>
                <w:szCs w:val="24"/>
              </w:rPr>
              <w:t>Disability Q6</w:t>
            </w:r>
            <w:r w:rsidR="00550511">
              <w:rPr>
                <w:rFonts w:eastAsia="Times New Roman"/>
                <w:sz w:val="24"/>
                <w:szCs w:val="24"/>
              </w:rPr>
              <w:t xml:space="preserve"> (age 16</w:t>
            </w:r>
            <w:r w:rsidR="00675F41">
              <w:rPr>
                <w:rFonts w:eastAsia="Times New Roman"/>
                <w:sz w:val="24"/>
                <w:szCs w:val="24"/>
              </w:rPr>
              <w:t xml:space="preserve"> or older as of December 31 of the measurement year</w:t>
            </w:r>
            <w:r w:rsidR="00550511">
              <w:rPr>
                <w:rFonts w:eastAsia="Times New Roman"/>
                <w:sz w:val="24"/>
                <w:szCs w:val="24"/>
              </w:rPr>
              <w:t>)</w:t>
            </w:r>
            <w:r w:rsidRPr="4F883311">
              <w:rPr>
                <w:rFonts w:eastAsia="Times New Roman"/>
                <w:sz w:val="24"/>
                <w:szCs w:val="24"/>
              </w:rPr>
              <w:t>: Because of a physical, mental, or emotional condition, do you have difficulty doing errands alone such as visiting a doctor's office or shopping?</w:t>
            </w:r>
          </w:p>
          <w:p w14:paraId="22D8A68B" w14:textId="77777777" w:rsidR="005D1C60" w:rsidRPr="00E2482B" w:rsidRDefault="005D1C60" w:rsidP="00DD4F64">
            <w:pPr>
              <w:pStyle w:val="ListParagraph"/>
              <w:numPr>
                <w:ilvl w:val="0"/>
                <w:numId w:val="4"/>
              </w:numPr>
              <w:spacing w:before="120" w:after="120" w:line="240" w:lineRule="auto"/>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 xml:space="preserve">If value is “UNK,” it will </w:t>
            </w:r>
            <w:r w:rsidRPr="00E2482B">
              <w:rPr>
                <w:rFonts w:eastAsia="Times New Roman" w:cstheme="minorHAnsi"/>
                <w:sz w:val="24"/>
                <w:szCs w:val="24"/>
                <w:u w:val="single"/>
              </w:rPr>
              <w:t>not</w:t>
            </w:r>
            <w:r w:rsidRPr="00E2482B">
              <w:rPr>
                <w:rFonts w:eastAsia="Times New Roman" w:cstheme="minorHAnsi"/>
                <w:sz w:val="24"/>
                <w:szCs w:val="24"/>
              </w:rPr>
              <w:t xml:space="preserve"> count toward the numerator.</w:t>
            </w:r>
          </w:p>
          <w:p w14:paraId="6C79F477" w14:textId="77777777" w:rsidR="005D1C60" w:rsidRPr="00E2482B" w:rsidRDefault="005D1C60" w:rsidP="00DD4F64">
            <w:pPr>
              <w:pStyle w:val="ListParagraph"/>
              <w:numPr>
                <w:ilvl w:val="0"/>
                <w:numId w:val="4"/>
              </w:numPr>
              <w:spacing w:before="120" w:after="120" w:line="240" w:lineRule="auto"/>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If value is “ASKU,” it will count toward the numerator.</w:t>
            </w:r>
          </w:p>
          <w:p w14:paraId="1DA46E7F" w14:textId="77777777" w:rsidR="005D1C60" w:rsidRPr="00E2482B" w:rsidRDefault="005D1C60" w:rsidP="00DD4F64">
            <w:pPr>
              <w:pStyle w:val="ListParagraph"/>
              <w:numPr>
                <w:ilvl w:val="0"/>
                <w:numId w:val="4"/>
              </w:numPr>
              <w:spacing w:before="120" w:after="120" w:line="240" w:lineRule="auto"/>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 xml:space="preserve">If value is “DONTKNOW,” it will count toward the numerator. </w:t>
            </w:r>
          </w:p>
          <w:p w14:paraId="67F8B49B" w14:textId="3024CC10" w:rsidR="005D1C60" w:rsidRPr="00765ED9" w:rsidRDefault="005D1C60" w:rsidP="00765ED9">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FA6B70">
              <w:rPr>
                <w:rFonts w:eastAsia="Times New Roman" w:cstheme="minorHAnsi"/>
                <w:sz w:val="24"/>
                <w:szCs w:val="24"/>
              </w:rPr>
              <w:t>Each value must be self-reported.</w:t>
            </w:r>
          </w:p>
        </w:tc>
      </w:tr>
      <w:tr w:rsidR="007C1046" w:rsidRPr="00E2482B" w14:paraId="166B2DC9" w14:textId="77777777" w:rsidTr="00D45A1C">
        <w:trPr>
          <w:trHeight w:val="504"/>
        </w:trPr>
        <w:tc>
          <w:tcPr>
            <w:cnfStyle w:val="001000000000" w:firstRow="0" w:lastRow="0" w:firstColumn="1" w:lastColumn="0" w:oddVBand="0" w:evenVBand="0" w:oddHBand="0" w:evenHBand="0" w:firstRowFirstColumn="0" w:firstRowLastColumn="0" w:lastRowFirstColumn="0" w:lastRowLastColumn="0"/>
            <w:tcW w:w="2875" w:type="dxa"/>
            <w:vAlign w:val="top"/>
          </w:tcPr>
          <w:p w14:paraId="6325D83A" w14:textId="77777777" w:rsidR="007C1046" w:rsidRPr="00E2482B" w:rsidRDefault="007C1046" w:rsidP="00FA6B70">
            <w:pPr>
              <w:pStyle w:val="MH-ChartContentText"/>
              <w:spacing w:before="120" w:after="120"/>
              <w:rPr>
                <w:sz w:val="24"/>
                <w:szCs w:val="24"/>
              </w:rPr>
            </w:pPr>
            <w:r w:rsidRPr="00E2482B">
              <w:rPr>
                <w:rFonts w:eastAsia="Times New Roman"/>
                <w:sz w:val="24"/>
                <w:szCs w:val="24"/>
              </w:rPr>
              <w:lastRenderedPageBreak/>
              <w:t>Exclusions</w:t>
            </w:r>
          </w:p>
        </w:tc>
        <w:tc>
          <w:tcPr>
            <w:tcW w:w="7200" w:type="dxa"/>
            <w:vAlign w:val="top"/>
          </w:tcPr>
          <w:p w14:paraId="3DE507DB" w14:textId="1205F202" w:rsidR="007C1046" w:rsidRPr="00E2482B" w:rsidRDefault="007C1046" w:rsidP="00FA6B70">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If value is UTC, the member is excluded from the denominator.</w:t>
            </w:r>
          </w:p>
        </w:tc>
      </w:tr>
    </w:tbl>
    <w:p w14:paraId="590C7F6F" w14:textId="77777777" w:rsidR="0098638E" w:rsidRPr="00E2482B" w:rsidRDefault="0098638E" w:rsidP="00D00593">
      <w:pPr>
        <w:spacing w:before="0" w:after="0"/>
        <w:rPr>
          <w:rFonts w:cstheme="minorHAnsi"/>
        </w:rPr>
      </w:pPr>
    </w:p>
    <w:p w14:paraId="21A3FF89" w14:textId="5332BB4C" w:rsidR="00C27CCC" w:rsidRPr="00E2482B" w:rsidRDefault="00C27CCC" w:rsidP="00C27CCC">
      <w:pPr>
        <w:pStyle w:val="CalloutText-LtBlue"/>
        <w:rPr>
          <w:rFonts w:cstheme="minorHAnsi"/>
        </w:rPr>
      </w:pPr>
      <w:r w:rsidRPr="00E2482B">
        <w:rPr>
          <w:rFonts w:cstheme="minorHAnsi"/>
        </w:rPr>
        <w:t>A</w:t>
      </w:r>
      <w:r w:rsidR="0098638E" w:rsidRPr="00E2482B">
        <w:rPr>
          <w:rFonts w:cstheme="minorHAnsi"/>
        </w:rPr>
        <w:t>DD</w:t>
      </w:r>
      <w:r w:rsidRPr="00E2482B">
        <w:rPr>
          <w:rFonts w:cstheme="minorHAnsi"/>
        </w:rPr>
        <w:t>I</w:t>
      </w:r>
      <w:r w:rsidR="0098638E" w:rsidRPr="00E2482B">
        <w:rPr>
          <w:rFonts w:cstheme="minorHAnsi"/>
        </w:rPr>
        <w:t>TI</w:t>
      </w:r>
      <w:r w:rsidRPr="00E2482B">
        <w:rPr>
          <w:rFonts w:cstheme="minorHAnsi"/>
        </w:rPr>
        <w:t>ONAL MEASURE INFORMATION</w:t>
      </w:r>
    </w:p>
    <w:tbl>
      <w:tblPr>
        <w:tblStyle w:val="MHLeftHeaderTable"/>
        <w:tblW w:w="10045" w:type="dxa"/>
        <w:tblLook w:val="0680" w:firstRow="0" w:lastRow="0" w:firstColumn="1" w:lastColumn="0" w:noHBand="1" w:noVBand="1"/>
      </w:tblPr>
      <w:tblGrid>
        <w:gridCol w:w="2875"/>
        <w:gridCol w:w="7170"/>
      </w:tblGrid>
      <w:tr w:rsidR="008D19DD" w:rsidRPr="00E2482B" w14:paraId="177A6F9E" w14:textId="77777777" w:rsidTr="00D45A1C">
        <w:trPr>
          <w:trHeight w:val="1934"/>
        </w:trPr>
        <w:tc>
          <w:tcPr>
            <w:cnfStyle w:val="001000000000" w:firstRow="0" w:lastRow="0" w:firstColumn="1" w:lastColumn="0" w:oddVBand="0" w:evenVBand="0" w:oddHBand="0" w:evenHBand="0" w:firstRowFirstColumn="0" w:firstRowLastColumn="0" w:lastRowFirstColumn="0" w:lastRowLastColumn="0"/>
            <w:tcW w:w="2875" w:type="dxa"/>
            <w:vAlign w:val="top"/>
          </w:tcPr>
          <w:p w14:paraId="263E028A" w14:textId="0887A7BE" w:rsidR="008D19DD" w:rsidRPr="00E2482B" w:rsidRDefault="008D19DD" w:rsidP="00FA6B70">
            <w:pPr>
              <w:pStyle w:val="Body"/>
              <w:spacing w:before="120" w:after="120" w:line="240" w:lineRule="auto"/>
            </w:pPr>
            <w:r w:rsidRPr="00E2482B">
              <w:rPr>
                <w:rFonts w:asciiTheme="minorHAnsi" w:hAnsiTheme="minorHAnsi" w:cstheme="minorHAnsi"/>
                <w:sz w:val="24"/>
                <w:szCs w:val="24"/>
              </w:rPr>
              <w:t xml:space="preserve">Required Reporting </w:t>
            </w:r>
          </w:p>
        </w:tc>
        <w:tc>
          <w:tcPr>
            <w:tcW w:w="7170" w:type="dxa"/>
            <w:vAlign w:val="top"/>
          </w:tcPr>
          <w:p w14:paraId="6FFDB8B3" w14:textId="77777777" w:rsidR="008D19DD" w:rsidRPr="00E2482B" w:rsidRDefault="008D19DD"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 xml:space="preserve">For a given disability question, the following information is required: </w:t>
            </w:r>
          </w:p>
          <w:p w14:paraId="73A39306" w14:textId="77777777" w:rsidR="008D19DD" w:rsidRPr="00FA6B70" w:rsidRDefault="008D19DD" w:rsidP="00DD4F64">
            <w:pPr>
              <w:pStyle w:val="ListParagraph"/>
              <w:numPr>
                <w:ilvl w:val="0"/>
                <w:numId w:val="47"/>
              </w:numPr>
              <w:spacing w:before="120" w:after="120" w:line="24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FA6B70">
              <w:rPr>
                <w:rFonts w:cstheme="minorHAnsi"/>
                <w:sz w:val="24"/>
                <w:szCs w:val="24"/>
              </w:rPr>
              <w:t xml:space="preserve">A valid MassHealth Member ID </w:t>
            </w:r>
          </w:p>
          <w:p w14:paraId="3BEDF297" w14:textId="79EE7361" w:rsidR="008D19DD" w:rsidRPr="00FA6B70" w:rsidRDefault="008D19DD" w:rsidP="00DD4F64">
            <w:pPr>
              <w:pStyle w:val="ListParagraph"/>
              <w:numPr>
                <w:ilvl w:val="2"/>
                <w:numId w:val="12"/>
              </w:numPr>
              <w:spacing w:before="120" w:after="120" w:line="240" w:lineRule="auto"/>
              <w:contextualSpacing w:val="0"/>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E2482B">
              <w:rPr>
                <w:rFonts w:cstheme="minorHAnsi"/>
                <w:sz w:val="24"/>
                <w:szCs w:val="24"/>
              </w:rPr>
              <w:t>Format: Refer to MassHealth Member File Specification</w:t>
            </w:r>
          </w:p>
          <w:p w14:paraId="32805A21" w14:textId="77777777" w:rsidR="008D19DD" w:rsidRPr="00E2482B" w:rsidRDefault="008D19DD" w:rsidP="00DD4F64">
            <w:pPr>
              <w:pStyle w:val="ListParagraph"/>
              <w:numPr>
                <w:ilvl w:val="0"/>
                <w:numId w:val="12"/>
              </w:numPr>
              <w:spacing w:before="120" w:after="120" w:line="240" w:lineRule="auto"/>
              <w:contextualSpacing w:val="0"/>
              <w:cnfStyle w:val="000000000000" w:firstRow="0" w:lastRow="0" w:firstColumn="0" w:lastColumn="0" w:oddVBand="0" w:evenVBand="0" w:oddHBand="0" w:evenHBand="0" w:firstRowFirstColumn="0" w:firstRowLastColumn="0" w:lastRowFirstColumn="0" w:lastRowLastColumn="0"/>
              <w:rPr>
                <w:rFonts w:cstheme="minorHAnsi"/>
              </w:rPr>
            </w:pPr>
            <w:r w:rsidRPr="00E2482B">
              <w:rPr>
                <w:rFonts w:cstheme="minorHAnsi"/>
                <w:sz w:val="24"/>
                <w:szCs w:val="24"/>
              </w:rPr>
              <w:t>One (1) valid disability value per question, as defined under “Complete Disability Data” above</w:t>
            </w:r>
          </w:p>
          <w:p w14:paraId="3929E672" w14:textId="191407EF" w:rsidR="003A14D2" w:rsidRPr="003A14D2" w:rsidRDefault="008D19DD" w:rsidP="00DD4F64">
            <w:pPr>
              <w:pStyle w:val="ListParagraph"/>
              <w:numPr>
                <w:ilvl w:val="2"/>
                <w:numId w:val="12"/>
              </w:numPr>
              <w:spacing w:before="120" w:after="120" w:line="240" w:lineRule="auto"/>
              <w:contextualSpacing w:val="0"/>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E2482B">
              <w:rPr>
                <w:rFonts w:cstheme="minorHAnsi"/>
                <w:sz w:val="24"/>
                <w:szCs w:val="24"/>
              </w:rPr>
              <w:t>Format: Refer to MassHealth Member File Specification</w:t>
            </w:r>
          </w:p>
        </w:tc>
      </w:tr>
      <w:tr w:rsidR="4B959402" w14:paraId="10E3CE3C" w14:textId="77777777" w:rsidTr="00D45A1C">
        <w:trPr>
          <w:trHeight w:val="455"/>
        </w:trPr>
        <w:tc>
          <w:tcPr>
            <w:cnfStyle w:val="001000000000" w:firstRow="0" w:lastRow="0" w:firstColumn="1" w:lastColumn="0" w:oddVBand="0" w:evenVBand="0" w:oddHBand="0" w:evenHBand="0" w:firstRowFirstColumn="0" w:firstRowLastColumn="0" w:lastRowFirstColumn="0" w:lastRowLastColumn="0"/>
            <w:tcW w:w="2875" w:type="dxa"/>
            <w:vAlign w:val="top"/>
          </w:tcPr>
          <w:p w14:paraId="272816BC" w14:textId="23494430" w:rsidR="4B211160" w:rsidRDefault="4B211160" w:rsidP="4B959402">
            <w:pPr>
              <w:pStyle w:val="MH-ChartContentText"/>
              <w:rPr>
                <w:sz w:val="24"/>
                <w:szCs w:val="24"/>
              </w:rPr>
            </w:pPr>
            <w:r w:rsidRPr="4B959402">
              <w:rPr>
                <w:sz w:val="24"/>
                <w:szCs w:val="24"/>
              </w:rPr>
              <w:lastRenderedPageBreak/>
              <w:t>Data Collection</w:t>
            </w:r>
          </w:p>
        </w:tc>
        <w:tc>
          <w:tcPr>
            <w:tcW w:w="7170" w:type="dxa"/>
            <w:vAlign w:val="top"/>
          </w:tcPr>
          <w:p w14:paraId="4BA87A97" w14:textId="418F1682" w:rsidR="4B211160" w:rsidRDefault="4B211160" w:rsidP="004C1BC2">
            <w:pPr>
              <w:pStyle w:val="Body"/>
              <w:spacing w:before="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sz w:val="24"/>
                <w:szCs w:val="24"/>
              </w:rPr>
            </w:pPr>
            <w:r w:rsidRPr="4B959402">
              <w:rPr>
                <w:rFonts w:asciiTheme="minorHAnsi" w:hAnsiTheme="minorHAnsi" w:cstheme="minorBidi"/>
                <w:sz w:val="24"/>
                <w:szCs w:val="24"/>
              </w:rPr>
              <w:t xml:space="preserve">For the purposes of this measure, disability data must be self-reported. Disability data that are derived using an imputation methodology do not contribute to completeness for this measure. </w:t>
            </w:r>
          </w:p>
          <w:p w14:paraId="67417AE8" w14:textId="710C498B" w:rsidR="4B211160" w:rsidRDefault="4B211160" w:rsidP="4B959402">
            <w:pPr>
              <w:pStyle w:val="Body"/>
              <w:spacing w:line="240" w:lineRule="auto"/>
              <w:cnfStyle w:val="000000000000" w:firstRow="0" w:lastRow="0" w:firstColumn="0" w:lastColumn="0" w:oddVBand="0" w:evenVBand="0" w:oddHBand="0" w:evenHBand="0" w:firstRowFirstColumn="0" w:firstRowLastColumn="0" w:lastRowFirstColumn="0" w:lastRowLastColumn="0"/>
            </w:pPr>
            <w:r w:rsidRPr="4B959402">
              <w:rPr>
                <w:rFonts w:asciiTheme="minorHAnsi" w:hAnsiTheme="minorHAnsi" w:cstheme="minorBidi"/>
                <w:sz w:val="24"/>
                <w:szCs w:val="24"/>
              </w:rPr>
              <w:t xml:space="preserve">Self-reported disability data may be collected: </w:t>
            </w:r>
          </w:p>
          <w:p w14:paraId="5EF1A448" w14:textId="3DC821E0" w:rsidR="4B211160" w:rsidRDefault="4B211160" w:rsidP="00DD4F64">
            <w:pPr>
              <w:pStyle w:val="Body"/>
              <w:numPr>
                <w:ilvl w:val="0"/>
                <w:numId w:val="54"/>
              </w:numPr>
              <w:spacing w:line="240" w:lineRule="auto"/>
              <w:cnfStyle w:val="000000000000" w:firstRow="0" w:lastRow="0" w:firstColumn="0" w:lastColumn="0" w:oddVBand="0" w:evenVBand="0" w:oddHBand="0" w:evenHBand="0" w:firstRowFirstColumn="0" w:firstRowLastColumn="0" w:lastRowFirstColumn="0" w:lastRowLastColumn="0"/>
            </w:pPr>
            <w:r w:rsidRPr="4B959402">
              <w:rPr>
                <w:rFonts w:asciiTheme="minorHAnsi" w:hAnsiTheme="minorHAnsi" w:cstheme="minorBidi"/>
                <w:sz w:val="24"/>
                <w:szCs w:val="24"/>
              </w:rPr>
              <w:t>By any modality that allows the patient (or a person legally authorized to respond on the patient’s behalf, such as a parent or legal guardian) to self-report disability (e.g. over the phone, electronically (e.g. a patient portal), in person, by mail, etc</w:t>
            </w:r>
            <w:r w:rsidR="000D16D0">
              <w:rPr>
                <w:rFonts w:asciiTheme="minorHAnsi" w:hAnsiTheme="minorHAnsi" w:cstheme="minorBidi"/>
                <w:sz w:val="24"/>
                <w:szCs w:val="24"/>
              </w:rPr>
              <w:t>.</w:t>
            </w:r>
            <w:r w:rsidRPr="4B959402">
              <w:rPr>
                <w:rFonts w:asciiTheme="minorHAnsi" w:hAnsiTheme="minorHAnsi" w:cstheme="minorBidi"/>
                <w:sz w:val="24"/>
                <w:szCs w:val="24"/>
              </w:rPr>
              <w:t xml:space="preserve">); </w:t>
            </w:r>
          </w:p>
          <w:p w14:paraId="076B7CA4" w14:textId="0D6FF6E7" w:rsidR="4B211160" w:rsidRDefault="4B211160" w:rsidP="00DD4F64">
            <w:pPr>
              <w:pStyle w:val="Body"/>
              <w:numPr>
                <w:ilvl w:val="0"/>
                <w:numId w:val="54"/>
              </w:numPr>
              <w:spacing w:line="240" w:lineRule="auto"/>
              <w:cnfStyle w:val="000000000000" w:firstRow="0" w:lastRow="0" w:firstColumn="0" w:lastColumn="0" w:oddVBand="0" w:evenVBand="0" w:oddHBand="0" w:evenHBand="0" w:firstRowFirstColumn="0" w:firstRowLastColumn="0" w:lastRowFirstColumn="0" w:lastRowLastColumn="0"/>
            </w:pPr>
            <w:r w:rsidRPr="4B959402">
              <w:rPr>
                <w:rFonts w:asciiTheme="minorHAnsi" w:hAnsiTheme="minorHAnsi" w:cstheme="minorBidi"/>
                <w:sz w:val="24"/>
                <w:szCs w:val="24"/>
              </w:rPr>
              <w:t xml:space="preserve">By any entity interacting with the member (e.g. health plan, provider, staff) </w:t>
            </w:r>
          </w:p>
          <w:p w14:paraId="3A74760F" w14:textId="445DBA44" w:rsidR="4B211160" w:rsidRDefault="00440B88" w:rsidP="00DD4F64">
            <w:pPr>
              <w:pStyle w:val="Body"/>
              <w:numPr>
                <w:ilvl w:val="0"/>
                <w:numId w:val="54"/>
              </w:numPr>
              <w:spacing w:line="240" w:lineRule="auto"/>
              <w:cnfStyle w:val="000000000000" w:firstRow="0" w:lastRow="0" w:firstColumn="0" w:lastColumn="0" w:oddVBand="0" w:evenVBand="0" w:oddHBand="0" w:evenHBand="0" w:firstRowFirstColumn="0" w:firstRowLastColumn="0" w:lastRowFirstColumn="0" w:lastRowLastColumn="0"/>
            </w:pPr>
            <w:r>
              <w:rPr>
                <w:rFonts w:asciiTheme="minorHAnsi" w:hAnsiTheme="minorHAnsi" w:cstheme="minorBidi"/>
                <w:sz w:val="24"/>
                <w:szCs w:val="24"/>
              </w:rPr>
              <w:t>M</w:t>
            </w:r>
            <w:r w:rsidRPr="4B959402">
              <w:rPr>
                <w:rFonts w:asciiTheme="minorHAnsi" w:hAnsiTheme="minorHAnsi" w:cstheme="minorBidi"/>
                <w:sz w:val="24"/>
                <w:szCs w:val="24"/>
              </w:rPr>
              <w:t xml:space="preserve">ust </w:t>
            </w:r>
            <w:r w:rsidR="4B211160" w:rsidRPr="4B959402">
              <w:rPr>
                <w:rFonts w:asciiTheme="minorHAnsi" w:hAnsiTheme="minorHAnsi" w:cstheme="minorBidi"/>
                <w:sz w:val="24"/>
                <w:szCs w:val="24"/>
              </w:rPr>
              <w:t>include one value</w:t>
            </w:r>
            <w:r w:rsidR="00627BF4">
              <w:rPr>
                <w:rFonts w:asciiTheme="minorHAnsi" w:hAnsiTheme="minorHAnsi" w:cstheme="minorBidi"/>
                <w:sz w:val="24"/>
                <w:szCs w:val="24"/>
              </w:rPr>
              <w:t xml:space="preserve"> </w:t>
            </w:r>
            <w:r w:rsidR="4B211160" w:rsidRPr="4B959402">
              <w:rPr>
                <w:rFonts w:asciiTheme="minorHAnsi" w:hAnsiTheme="minorHAnsi" w:cstheme="minorBidi"/>
                <w:sz w:val="24"/>
                <w:szCs w:val="24"/>
              </w:rPr>
              <w:t>in Attachment 4</w:t>
            </w:r>
            <w:r w:rsidR="003612EA">
              <w:rPr>
                <w:rFonts w:asciiTheme="minorHAnsi" w:hAnsiTheme="minorHAnsi" w:cstheme="minorBidi"/>
                <w:sz w:val="24"/>
                <w:szCs w:val="24"/>
              </w:rPr>
              <w:t>.</w:t>
            </w:r>
          </w:p>
        </w:tc>
      </w:tr>
      <w:tr w:rsidR="00E06940" w:rsidRPr="00E2482B" w14:paraId="3E009A9C" w14:textId="77777777" w:rsidTr="00D45A1C">
        <w:trPr>
          <w:trHeight w:val="455"/>
        </w:trPr>
        <w:tc>
          <w:tcPr>
            <w:cnfStyle w:val="001000000000" w:firstRow="0" w:lastRow="0" w:firstColumn="1" w:lastColumn="0" w:oddVBand="0" w:evenVBand="0" w:oddHBand="0" w:evenHBand="0" w:firstRowFirstColumn="0" w:firstRowLastColumn="0" w:lastRowFirstColumn="0" w:lastRowLastColumn="0"/>
            <w:tcW w:w="2875" w:type="dxa"/>
            <w:vAlign w:val="top"/>
          </w:tcPr>
          <w:p w14:paraId="4F18CFD2" w14:textId="77777777" w:rsidR="00E06940" w:rsidRPr="00E2482B" w:rsidRDefault="00E06940" w:rsidP="00FA6B70">
            <w:pPr>
              <w:pStyle w:val="MH-ChartContentText"/>
              <w:spacing w:before="120" w:after="120"/>
            </w:pPr>
            <w:r w:rsidRPr="00E2482B">
              <w:rPr>
                <w:sz w:val="24"/>
                <w:szCs w:val="24"/>
              </w:rPr>
              <w:t>Completeness Calculations</w:t>
            </w:r>
          </w:p>
        </w:tc>
        <w:tc>
          <w:tcPr>
            <w:tcW w:w="7170" w:type="dxa"/>
            <w:vAlign w:val="top"/>
          </w:tcPr>
          <w:p w14:paraId="565BFDA1" w14:textId="74EB7835" w:rsidR="00E06940" w:rsidRPr="00E2482B" w:rsidRDefault="00E06940" w:rsidP="00FA6B70">
            <w:pPr>
              <w:pStyle w:val="Body"/>
              <w:spacing w:before="120" w:after="1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E2482B">
              <w:rPr>
                <w:rFonts w:asciiTheme="minorHAnsi" w:hAnsiTheme="minorHAnsi" w:cstheme="minorHAnsi"/>
                <w:sz w:val="24"/>
                <w:szCs w:val="24"/>
              </w:rPr>
              <w:t>Completeness is calculated per disability question</w:t>
            </w:r>
            <w:r w:rsidR="003612EA">
              <w:rPr>
                <w:rFonts w:asciiTheme="minorHAnsi" w:hAnsiTheme="minorHAnsi" w:cstheme="minorHAnsi"/>
                <w:sz w:val="24"/>
                <w:szCs w:val="24"/>
              </w:rPr>
              <w:t>,</w:t>
            </w:r>
            <w:r w:rsidRPr="00E2482B">
              <w:rPr>
                <w:rFonts w:asciiTheme="minorHAnsi" w:hAnsiTheme="minorHAnsi" w:cstheme="minorHAnsi"/>
                <w:sz w:val="24"/>
                <w:szCs w:val="24"/>
              </w:rPr>
              <w:t xml:space="preserve"> as described below for questions 1 and 2, as an example:</w:t>
            </w:r>
          </w:p>
          <w:p w14:paraId="37D62D3A" w14:textId="7F09EF98" w:rsidR="00C50784" w:rsidRPr="00E2482B" w:rsidRDefault="00C50784" w:rsidP="00C50784">
            <w:pPr>
              <w:pStyle w:val="Body"/>
              <w:spacing w:before="120" w:after="1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E2482B">
              <w:rPr>
                <w:rFonts w:asciiTheme="minorHAnsi" w:hAnsiTheme="minorHAnsi" w:cstheme="minorHAnsi"/>
                <w:sz w:val="24"/>
                <w:szCs w:val="24"/>
              </w:rPr>
              <w:t xml:space="preserve">Example 1: </w:t>
            </w:r>
            <w:r>
              <w:rPr>
                <w:rFonts w:asciiTheme="minorHAnsi" w:hAnsiTheme="minorHAnsi" w:cstheme="minorHAnsi"/>
                <w:sz w:val="24"/>
                <w:szCs w:val="24"/>
              </w:rPr>
              <w:t>T</w:t>
            </w:r>
            <w:r w:rsidRPr="00E2482B">
              <w:rPr>
                <w:rFonts w:asciiTheme="minorHAnsi" w:hAnsiTheme="minorHAnsi" w:cstheme="minorHAnsi"/>
                <w:sz w:val="24"/>
                <w:szCs w:val="24"/>
              </w:rPr>
              <w:t xml:space="preserve">he percentage of </w:t>
            </w:r>
            <w:r>
              <w:rPr>
                <w:rFonts w:asciiTheme="minorHAnsi" w:hAnsiTheme="minorHAnsi" w:cstheme="minorHAnsi"/>
                <w:sz w:val="24"/>
                <w:szCs w:val="24"/>
              </w:rPr>
              <w:t>Covered Individual</w:t>
            </w:r>
            <w:r w:rsidRPr="00E2482B">
              <w:rPr>
                <w:rFonts w:asciiTheme="minorHAnsi" w:hAnsiTheme="minorHAnsi" w:cstheme="minorHAnsi"/>
                <w:sz w:val="24"/>
                <w:szCs w:val="24"/>
              </w:rPr>
              <w:t xml:space="preserve">s with self-reported disability data </w:t>
            </w:r>
            <w:r w:rsidRPr="00E2482B">
              <w:rPr>
                <w:rFonts w:asciiTheme="minorHAnsi" w:hAnsiTheme="minorHAnsi" w:cstheme="minorHAnsi"/>
                <w:sz w:val="24"/>
                <w:szCs w:val="24"/>
                <w:u w:val="single"/>
              </w:rPr>
              <w:t>for question 1</w:t>
            </w:r>
            <w:r w:rsidRPr="00E2482B">
              <w:rPr>
                <w:rFonts w:asciiTheme="minorHAnsi" w:hAnsiTheme="minorHAnsi" w:cstheme="minorHAnsi"/>
                <w:sz w:val="24"/>
                <w:szCs w:val="24"/>
              </w:rPr>
              <w:t xml:space="preserve"> that was collected</w:t>
            </w:r>
            <w:r w:rsidR="00865CEE">
              <w:rPr>
                <w:rFonts w:asciiTheme="minorHAnsi" w:hAnsiTheme="minorHAnsi" w:cstheme="minorHAnsi"/>
                <w:sz w:val="24"/>
                <w:szCs w:val="24"/>
              </w:rPr>
              <w:t xml:space="preserve"> or verified</w:t>
            </w:r>
            <w:r w:rsidR="00025927">
              <w:rPr>
                <w:rFonts w:asciiTheme="minorHAnsi" w:hAnsiTheme="minorHAnsi" w:cstheme="minorHAnsi"/>
                <w:sz w:val="24"/>
                <w:szCs w:val="24"/>
              </w:rPr>
              <w:t xml:space="preserve"> </w:t>
            </w:r>
            <w:r w:rsidRPr="00E2482B">
              <w:rPr>
                <w:rFonts w:asciiTheme="minorHAnsi" w:hAnsiTheme="minorHAnsi" w:cstheme="minorHAnsi"/>
                <w:sz w:val="24"/>
                <w:szCs w:val="24"/>
              </w:rPr>
              <w:t xml:space="preserve">by </w:t>
            </w:r>
            <w:r>
              <w:rPr>
                <w:rFonts w:asciiTheme="minorHAnsi" w:hAnsiTheme="minorHAnsi" w:cstheme="minorHAnsi"/>
                <w:sz w:val="24"/>
                <w:szCs w:val="24"/>
              </w:rPr>
              <w:t>the MBHV</w:t>
            </w:r>
            <w:r w:rsidR="00865CEE">
              <w:rPr>
                <w:rFonts w:asciiTheme="minorHAnsi" w:hAnsiTheme="minorHAnsi" w:cstheme="minorHAnsi"/>
                <w:sz w:val="24"/>
                <w:szCs w:val="24"/>
              </w:rPr>
              <w:t xml:space="preserve"> </w:t>
            </w:r>
            <w:r w:rsidR="00025927">
              <w:rPr>
                <w:rFonts w:asciiTheme="minorHAnsi" w:hAnsiTheme="minorHAnsi" w:cstheme="minorHAnsi"/>
                <w:sz w:val="24"/>
                <w:szCs w:val="24"/>
              </w:rPr>
              <w:t xml:space="preserve">in the measurement year in PY3 and </w:t>
            </w:r>
            <w:r w:rsidR="00865CEE">
              <w:rPr>
                <w:rFonts w:asciiTheme="minorHAnsi" w:hAnsiTheme="minorHAnsi" w:cstheme="minorHAnsi"/>
                <w:sz w:val="24"/>
                <w:szCs w:val="24"/>
              </w:rPr>
              <w:t>within the past 3 years</w:t>
            </w:r>
            <w:r w:rsidR="00025927">
              <w:rPr>
                <w:rFonts w:asciiTheme="minorHAnsi" w:hAnsiTheme="minorHAnsi" w:cstheme="minorHAnsi"/>
                <w:sz w:val="24"/>
                <w:szCs w:val="24"/>
              </w:rPr>
              <w:t xml:space="preserve"> in PY4-5</w:t>
            </w:r>
            <w:r w:rsidRPr="00E2482B">
              <w:rPr>
                <w:rFonts w:asciiTheme="minorHAnsi" w:hAnsiTheme="minorHAnsi" w:cstheme="minorHAnsi"/>
                <w:sz w:val="24"/>
                <w:szCs w:val="24"/>
              </w:rPr>
              <w:t>.</w:t>
            </w:r>
          </w:p>
          <w:p w14:paraId="6DBE70F7" w14:textId="3A15019C" w:rsidR="00F73117" w:rsidRPr="00E2482B" w:rsidRDefault="00C50784" w:rsidP="00C50784">
            <w:pPr>
              <w:pStyle w:val="Body"/>
              <w:spacing w:before="120" w:after="1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E2482B">
              <w:rPr>
                <w:rFonts w:asciiTheme="minorHAnsi" w:hAnsiTheme="minorHAnsi" w:cstheme="minorHAnsi"/>
                <w:sz w:val="24"/>
                <w:szCs w:val="24"/>
              </w:rPr>
              <w:t xml:space="preserve">Example 2: </w:t>
            </w:r>
            <w:r>
              <w:rPr>
                <w:rFonts w:asciiTheme="minorHAnsi" w:hAnsiTheme="minorHAnsi" w:cstheme="minorHAnsi"/>
                <w:sz w:val="24"/>
                <w:szCs w:val="24"/>
              </w:rPr>
              <w:t>The</w:t>
            </w:r>
            <w:r w:rsidRPr="00E2482B">
              <w:rPr>
                <w:rFonts w:asciiTheme="minorHAnsi" w:hAnsiTheme="minorHAnsi" w:cstheme="minorHAnsi"/>
                <w:sz w:val="24"/>
                <w:szCs w:val="24"/>
              </w:rPr>
              <w:t xml:space="preserve"> percentage of </w:t>
            </w:r>
            <w:r>
              <w:rPr>
                <w:rFonts w:asciiTheme="minorHAnsi" w:hAnsiTheme="minorHAnsi" w:cstheme="minorHAnsi"/>
                <w:sz w:val="24"/>
                <w:szCs w:val="24"/>
              </w:rPr>
              <w:t>Covered Individuals</w:t>
            </w:r>
            <w:r w:rsidRPr="00E2482B">
              <w:rPr>
                <w:rFonts w:asciiTheme="minorHAnsi" w:hAnsiTheme="minorHAnsi" w:cstheme="minorHAnsi"/>
                <w:sz w:val="24"/>
                <w:szCs w:val="24"/>
              </w:rPr>
              <w:t xml:space="preserve"> with self-reported disability data </w:t>
            </w:r>
            <w:r w:rsidRPr="00E2482B">
              <w:rPr>
                <w:rFonts w:asciiTheme="minorHAnsi" w:hAnsiTheme="minorHAnsi" w:cstheme="minorHAnsi"/>
                <w:sz w:val="24"/>
                <w:szCs w:val="24"/>
                <w:u w:val="single"/>
              </w:rPr>
              <w:t>for question 2</w:t>
            </w:r>
            <w:r w:rsidRPr="00E2482B">
              <w:rPr>
                <w:rFonts w:asciiTheme="minorHAnsi" w:hAnsiTheme="minorHAnsi" w:cstheme="minorHAnsi"/>
                <w:sz w:val="24"/>
                <w:szCs w:val="24"/>
              </w:rPr>
              <w:t xml:space="preserve"> that was collected</w:t>
            </w:r>
            <w:r w:rsidR="00865CEE">
              <w:rPr>
                <w:rFonts w:asciiTheme="minorHAnsi" w:hAnsiTheme="minorHAnsi" w:cstheme="minorHAnsi"/>
                <w:sz w:val="24"/>
                <w:szCs w:val="24"/>
              </w:rPr>
              <w:t xml:space="preserve"> or verified</w:t>
            </w:r>
            <w:r w:rsidR="00025927">
              <w:rPr>
                <w:rFonts w:asciiTheme="minorHAnsi" w:hAnsiTheme="minorHAnsi" w:cstheme="minorHAnsi"/>
                <w:sz w:val="24"/>
                <w:szCs w:val="24"/>
              </w:rPr>
              <w:t xml:space="preserve"> </w:t>
            </w:r>
            <w:r w:rsidRPr="00E2482B">
              <w:rPr>
                <w:rFonts w:asciiTheme="minorHAnsi" w:hAnsiTheme="minorHAnsi" w:cstheme="minorHAnsi"/>
                <w:sz w:val="24"/>
                <w:szCs w:val="24"/>
              </w:rPr>
              <w:t xml:space="preserve">by </w:t>
            </w:r>
            <w:r>
              <w:rPr>
                <w:rFonts w:asciiTheme="minorHAnsi" w:hAnsiTheme="minorHAnsi" w:cstheme="minorHAnsi"/>
                <w:sz w:val="24"/>
                <w:szCs w:val="24"/>
              </w:rPr>
              <w:t>the MBHV</w:t>
            </w:r>
            <w:r w:rsidR="00025927">
              <w:rPr>
                <w:rFonts w:asciiTheme="minorHAnsi" w:hAnsiTheme="minorHAnsi" w:cstheme="minorHAnsi"/>
                <w:sz w:val="24"/>
                <w:szCs w:val="24"/>
              </w:rPr>
              <w:t xml:space="preserve"> in the measurement year in PY3 and</w:t>
            </w:r>
            <w:r w:rsidR="00865CEE">
              <w:rPr>
                <w:rFonts w:asciiTheme="minorHAnsi" w:hAnsiTheme="minorHAnsi" w:cstheme="minorHAnsi"/>
                <w:sz w:val="24"/>
                <w:szCs w:val="24"/>
              </w:rPr>
              <w:t xml:space="preserve"> within the past 3 years</w:t>
            </w:r>
            <w:r w:rsidR="00025927">
              <w:rPr>
                <w:rFonts w:asciiTheme="minorHAnsi" w:hAnsiTheme="minorHAnsi" w:cstheme="minorHAnsi"/>
                <w:sz w:val="24"/>
                <w:szCs w:val="24"/>
              </w:rPr>
              <w:t xml:space="preserve"> in PY4-5</w:t>
            </w:r>
            <w:r w:rsidR="00865CEE">
              <w:rPr>
                <w:rFonts w:asciiTheme="minorHAnsi" w:hAnsiTheme="minorHAnsi" w:cstheme="minorHAnsi"/>
                <w:sz w:val="24"/>
                <w:szCs w:val="24"/>
              </w:rPr>
              <w:t>.</w:t>
            </w:r>
          </w:p>
        </w:tc>
      </w:tr>
    </w:tbl>
    <w:p w14:paraId="38381549" w14:textId="77777777" w:rsidR="00C27CCC" w:rsidRPr="00E2482B" w:rsidRDefault="00C27CCC" w:rsidP="00D00593">
      <w:pPr>
        <w:spacing w:before="0" w:after="0"/>
        <w:rPr>
          <w:rFonts w:cstheme="minorHAnsi"/>
          <w:b/>
          <w:bCs/>
          <w:sz w:val="24"/>
          <w:szCs w:val="24"/>
        </w:rPr>
      </w:pPr>
    </w:p>
    <w:p w14:paraId="5A95575A" w14:textId="1B95CB59" w:rsidR="00C27CCC" w:rsidRPr="00E2482B" w:rsidRDefault="00C27CCC" w:rsidP="00945D6A">
      <w:pPr>
        <w:pStyle w:val="CalloutText-LtBlue"/>
        <w:rPr>
          <w:rFonts w:cstheme="minorHAnsi"/>
        </w:rPr>
      </w:pPr>
      <w:r w:rsidRPr="00E2482B">
        <w:rPr>
          <w:rFonts w:cstheme="minorHAnsi"/>
        </w:rPr>
        <w:t xml:space="preserve">Attachment </w:t>
      </w:r>
      <w:r w:rsidR="002B483B" w:rsidRPr="00E2482B">
        <w:rPr>
          <w:rFonts w:cstheme="minorHAnsi"/>
        </w:rPr>
        <w:t>4</w:t>
      </w:r>
      <w:r w:rsidRPr="00E2482B">
        <w:rPr>
          <w:rFonts w:cstheme="minorHAnsi"/>
        </w:rPr>
        <w:t xml:space="preserve">. </w:t>
      </w:r>
      <w:r w:rsidR="002B483B" w:rsidRPr="00E2482B">
        <w:rPr>
          <w:rFonts w:cstheme="minorHAnsi"/>
        </w:rPr>
        <w:t>Disability</w:t>
      </w:r>
      <w:r w:rsidRPr="00E2482B">
        <w:rPr>
          <w:rFonts w:cstheme="minorHAnsi"/>
        </w:rPr>
        <w:t>: Accepted Values</w:t>
      </w:r>
    </w:p>
    <w:p w14:paraId="63ACD832" w14:textId="1E7D9EE1" w:rsidR="00945D6A" w:rsidRPr="00E2482B" w:rsidRDefault="00BB5532" w:rsidP="00BB5532">
      <w:pPr>
        <w:rPr>
          <w:rFonts w:cstheme="minorHAnsi"/>
          <w:b/>
          <w:bCs/>
        </w:rPr>
      </w:pPr>
      <w:r w:rsidRPr="00E2482B">
        <w:rPr>
          <w:rFonts w:eastAsia="Times New Roman" w:cstheme="minorHAnsi"/>
          <w:b/>
          <w:bCs/>
        </w:rPr>
        <w:t>Disability Q1: Are you deaf or do you have serious difficulty hearing?</w:t>
      </w:r>
    </w:p>
    <w:tbl>
      <w:tblPr>
        <w:tblStyle w:val="MHLeftHeaderTable"/>
        <w:tblW w:w="10075" w:type="dxa"/>
        <w:tblLook w:val="0680" w:firstRow="0" w:lastRow="0" w:firstColumn="1" w:lastColumn="0" w:noHBand="1" w:noVBand="1"/>
      </w:tblPr>
      <w:tblGrid>
        <w:gridCol w:w="4029"/>
        <w:gridCol w:w="2266"/>
        <w:gridCol w:w="3780"/>
      </w:tblGrid>
      <w:tr w:rsidR="002007CD" w:rsidRPr="00E2482B" w14:paraId="46682128" w14:textId="77777777" w:rsidTr="00FA6B70">
        <w:trPr>
          <w:trHeight w:val="467"/>
          <w:tblHeader/>
        </w:trPr>
        <w:tc>
          <w:tcPr>
            <w:cnfStyle w:val="001000000000" w:firstRow="0" w:lastRow="0" w:firstColumn="1" w:lastColumn="0" w:oddVBand="0" w:evenVBand="0" w:oddHBand="0" w:evenHBand="0" w:firstRowFirstColumn="0" w:firstRowLastColumn="0" w:lastRowFirstColumn="0" w:lastRowLastColumn="0"/>
            <w:tcW w:w="4029" w:type="dxa"/>
            <w:shd w:val="clear" w:color="auto" w:fill="C1DDF6" w:themeFill="accent1" w:themeFillTint="33"/>
            <w:vAlign w:val="top"/>
          </w:tcPr>
          <w:p w14:paraId="279C534E" w14:textId="77777777" w:rsidR="002007CD" w:rsidRPr="00E2482B" w:rsidRDefault="002007CD" w:rsidP="00FA6B70">
            <w:pPr>
              <w:pStyle w:val="MH-ChartContentText"/>
              <w:spacing w:before="120" w:after="120"/>
              <w:rPr>
                <w:color w:val="auto"/>
              </w:rPr>
            </w:pPr>
            <w:r w:rsidRPr="00E2482B">
              <w:rPr>
                <w:rFonts w:eastAsia="Times New Roman"/>
                <w:bCs/>
                <w:color w:val="auto"/>
                <w:sz w:val="24"/>
                <w:szCs w:val="24"/>
              </w:rPr>
              <w:t>Description</w:t>
            </w:r>
          </w:p>
        </w:tc>
        <w:tc>
          <w:tcPr>
            <w:tcW w:w="2266" w:type="dxa"/>
            <w:shd w:val="clear" w:color="auto" w:fill="C1DDF6" w:themeFill="accent1" w:themeFillTint="33"/>
            <w:vAlign w:val="top"/>
          </w:tcPr>
          <w:p w14:paraId="33348E42" w14:textId="77777777" w:rsidR="002007CD" w:rsidRPr="00E2482B" w:rsidRDefault="002007CD"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b/>
                <w:bCs/>
                <w:sz w:val="24"/>
                <w:szCs w:val="24"/>
              </w:rPr>
              <w:t>Valid Values</w:t>
            </w:r>
          </w:p>
        </w:tc>
        <w:tc>
          <w:tcPr>
            <w:tcW w:w="3780" w:type="dxa"/>
            <w:shd w:val="clear" w:color="auto" w:fill="C1DDF6" w:themeFill="accent1" w:themeFillTint="33"/>
            <w:vAlign w:val="top"/>
          </w:tcPr>
          <w:p w14:paraId="0242594A" w14:textId="77777777" w:rsidR="002007CD" w:rsidRPr="00E2482B" w:rsidRDefault="002007CD"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b/>
                <w:bCs/>
                <w:sz w:val="24"/>
                <w:szCs w:val="24"/>
              </w:rPr>
              <w:t>Notes</w:t>
            </w:r>
          </w:p>
        </w:tc>
      </w:tr>
      <w:tr w:rsidR="002007CD" w:rsidRPr="00E2482B" w14:paraId="08429663" w14:textId="77777777" w:rsidTr="00FA6B70">
        <w:trPr>
          <w:trHeight w:val="455"/>
        </w:trPr>
        <w:tc>
          <w:tcPr>
            <w:cnfStyle w:val="001000000000" w:firstRow="0" w:lastRow="0" w:firstColumn="1" w:lastColumn="0" w:oddVBand="0" w:evenVBand="0" w:oddHBand="0" w:evenHBand="0" w:firstRowFirstColumn="0" w:firstRowLastColumn="0" w:lastRowFirstColumn="0" w:lastRowLastColumn="0"/>
            <w:tcW w:w="4029" w:type="dxa"/>
            <w:vAlign w:val="top"/>
          </w:tcPr>
          <w:p w14:paraId="16F91A19" w14:textId="6C6780FB" w:rsidR="002007CD" w:rsidRPr="00E2482B" w:rsidRDefault="002007CD" w:rsidP="00FA6B70">
            <w:pPr>
              <w:pStyle w:val="MH-ChartContentText"/>
              <w:spacing w:before="120" w:after="120"/>
            </w:pPr>
            <w:r w:rsidRPr="00E2482B">
              <w:rPr>
                <w:rFonts w:eastAsia="Times New Roman"/>
                <w:sz w:val="24"/>
                <w:szCs w:val="24"/>
              </w:rPr>
              <w:t>Yes</w:t>
            </w:r>
          </w:p>
        </w:tc>
        <w:tc>
          <w:tcPr>
            <w:tcW w:w="2266" w:type="dxa"/>
            <w:vAlign w:val="top"/>
          </w:tcPr>
          <w:p w14:paraId="6D6B012E" w14:textId="59CC0AA7" w:rsidR="002007CD" w:rsidRPr="00E2482B" w:rsidRDefault="002007CD" w:rsidP="00FA6B70">
            <w:pPr>
              <w:pStyle w:val="Body"/>
              <w:spacing w:before="120" w:after="1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E2482B">
              <w:rPr>
                <w:rFonts w:asciiTheme="minorHAnsi" w:hAnsiTheme="minorHAnsi" w:cstheme="minorHAnsi"/>
                <w:color w:val="000000" w:themeColor="text1"/>
                <w:sz w:val="24"/>
                <w:szCs w:val="24"/>
              </w:rPr>
              <w:t>LA33-6</w:t>
            </w:r>
          </w:p>
        </w:tc>
        <w:tc>
          <w:tcPr>
            <w:tcW w:w="3780" w:type="dxa"/>
            <w:vAlign w:val="top"/>
          </w:tcPr>
          <w:p w14:paraId="3D192238" w14:textId="3F382FAA" w:rsidR="002007CD" w:rsidRPr="00E2482B" w:rsidRDefault="002007CD" w:rsidP="00FA6B70">
            <w:pPr>
              <w:pStyle w:val="Body"/>
              <w:spacing w:before="120" w:after="1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p>
        </w:tc>
      </w:tr>
      <w:tr w:rsidR="002007CD" w:rsidRPr="00E2482B" w14:paraId="6E6780A6" w14:textId="77777777" w:rsidTr="00FA6B70">
        <w:trPr>
          <w:trHeight w:val="455"/>
        </w:trPr>
        <w:tc>
          <w:tcPr>
            <w:cnfStyle w:val="001000000000" w:firstRow="0" w:lastRow="0" w:firstColumn="1" w:lastColumn="0" w:oddVBand="0" w:evenVBand="0" w:oddHBand="0" w:evenHBand="0" w:firstRowFirstColumn="0" w:firstRowLastColumn="0" w:lastRowFirstColumn="0" w:lastRowLastColumn="0"/>
            <w:tcW w:w="4029" w:type="dxa"/>
            <w:vAlign w:val="top"/>
          </w:tcPr>
          <w:p w14:paraId="1BEFCF67" w14:textId="33E62DCF" w:rsidR="002007CD" w:rsidRPr="00E2482B" w:rsidRDefault="002007CD" w:rsidP="00FA6B70">
            <w:pPr>
              <w:pStyle w:val="MH-ChartContentText"/>
              <w:spacing w:before="120" w:after="120"/>
            </w:pPr>
            <w:r w:rsidRPr="00E2482B">
              <w:rPr>
                <w:rFonts w:eastAsia="Times New Roman"/>
                <w:sz w:val="24"/>
                <w:szCs w:val="24"/>
              </w:rPr>
              <w:t>No</w:t>
            </w:r>
          </w:p>
        </w:tc>
        <w:tc>
          <w:tcPr>
            <w:tcW w:w="2266" w:type="dxa"/>
            <w:vAlign w:val="top"/>
          </w:tcPr>
          <w:p w14:paraId="59F467BA" w14:textId="20783DBC" w:rsidR="002007CD" w:rsidRPr="00E2482B" w:rsidRDefault="002007CD" w:rsidP="00FA6B70">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LA32-8</w:t>
            </w:r>
          </w:p>
        </w:tc>
        <w:tc>
          <w:tcPr>
            <w:tcW w:w="3780" w:type="dxa"/>
            <w:vAlign w:val="top"/>
          </w:tcPr>
          <w:p w14:paraId="103C2516" w14:textId="54FF9039" w:rsidR="002007CD" w:rsidRPr="00E2482B" w:rsidRDefault="002007CD" w:rsidP="00FA6B70">
            <w:pPr>
              <w:pStyle w:val="MH-ChartContentText"/>
              <w:spacing w:before="120" w:after="120"/>
              <w:cnfStyle w:val="000000000000" w:firstRow="0" w:lastRow="0" w:firstColumn="0" w:lastColumn="0" w:oddVBand="0" w:evenVBand="0" w:oddHBand="0" w:evenHBand="0" w:firstRowFirstColumn="0" w:firstRowLastColumn="0" w:lastRowFirstColumn="0" w:lastRowLastColumn="0"/>
            </w:pPr>
          </w:p>
        </w:tc>
      </w:tr>
      <w:tr w:rsidR="002007CD" w:rsidRPr="00E2482B" w14:paraId="1028484C" w14:textId="77777777" w:rsidTr="00FA6B70">
        <w:trPr>
          <w:trHeight w:val="455"/>
        </w:trPr>
        <w:tc>
          <w:tcPr>
            <w:cnfStyle w:val="001000000000" w:firstRow="0" w:lastRow="0" w:firstColumn="1" w:lastColumn="0" w:oddVBand="0" w:evenVBand="0" w:oddHBand="0" w:evenHBand="0" w:firstRowFirstColumn="0" w:firstRowLastColumn="0" w:lastRowFirstColumn="0" w:lastRowLastColumn="0"/>
            <w:tcW w:w="4029" w:type="dxa"/>
            <w:vAlign w:val="top"/>
          </w:tcPr>
          <w:p w14:paraId="3005CBA1" w14:textId="53F55E6A" w:rsidR="002007CD" w:rsidRPr="00E2482B" w:rsidRDefault="002007CD" w:rsidP="00FA6B70">
            <w:pPr>
              <w:pStyle w:val="MH-ChartContentText"/>
              <w:spacing w:before="120" w:after="120"/>
            </w:pPr>
            <w:r w:rsidRPr="00E2482B">
              <w:rPr>
                <w:rFonts w:eastAsia="Times New Roman"/>
                <w:sz w:val="24"/>
                <w:szCs w:val="24"/>
              </w:rPr>
              <w:t>Choose not to Answer</w:t>
            </w:r>
          </w:p>
        </w:tc>
        <w:tc>
          <w:tcPr>
            <w:tcW w:w="2266" w:type="dxa"/>
            <w:vAlign w:val="top"/>
          </w:tcPr>
          <w:p w14:paraId="6961997B" w14:textId="0733F336" w:rsidR="002007CD" w:rsidRPr="00E2482B" w:rsidRDefault="002007CD" w:rsidP="00FA6B70">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ASKU</w:t>
            </w:r>
          </w:p>
        </w:tc>
        <w:tc>
          <w:tcPr>
            <w:tcW w:w="3780" w:type="dxa"/>
            <w:vAlign w:val="top"/>
          </w:tcPr>
          <w:p w14:paraId="6049F426" w14:textId="6F0604E7" w:rsidR="002007CD" w:rsidRPr="00E2482B" w:rsidRDefault="002007CD" w:rsidP="00FA6B70">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 xml:space="preserve">Member was asked whether they are deaf or have difficulty hearing, and the member actively </w:t>
            </w:r>
            <w:r w:rsidRPr="00E2482B">
              <w:rPr>
                <w:rFonts w:eastAsia="Times New Roman"/>
                <w:sz w:val="24"/>
                <w:szCs w:val="24"/>
              </w:rPr>
              <w:lastRenderedPageBreak/>
              <w:t>selected or indicated that they “choose not to answer.”</w:t>
            </w:r>
          </w:p>
        </w:tc>
      </w:tr>
      <w:tr w:rsidR="002007CD" w:rsidRPr="00E2482B" w14:paraId="04AC0CC3" w14:textId="77777777" w:rsidTr="00FA6B70">
        <w:trPr>
          <w:trHeight w:val="455"/>
        </w:trPr>
        <w:tc>
          <w:tcPr>
            <w:cnfStyle w:val="001000000000" w:firstRow="0" w:lastRow="0" w:firstColumn="1" w:lastColumn="0" w:oddVBand="0" w:evenVBand="0" w:oddHBand="0" w:evenHBand="0" w:firstRowFirstColumn="0" w:firstRowLastColumn="0" w:lastRowFirstColumn="0" w:lastRowLastColumn="0"/>
            <w:tcW w:w="4029" w:type="dxa"/>
            <w:vAlign w:val="top"/>
          </w:tcPr>
          <w:p w14:paraId="2E27DC74" w14:textId="54F70B27" w:rsidR="002007CD" w:rsidRPr="00E2482B" w:rsidRDefault="002007CD" w:rsidP="00FA6B70">
            <w:pPr>
              <w:pStyle w:val="MH-ChartContentText"/>
              <w:spacing w:before="120" w:after="120"/>
            </w:pPr>
            <w:r w:rsidRPr="00E2482B">
              <w:rPr>
                <w:rFonts w:eastAsia="Times New Roman"/>
                <w:sz w:val="24"/>
                <w:szCs w:val="24"/>
              </w:rPr>
              <w:lastRenderedPageBreak/>
              <w:t>Don’t know</w:t>
            </w:r>
          </w:p>
        </w:tc>
        <w:tc>
          <w:tcPr>
            <w:tcW w:w="2266" w:type="dxa"/>
            <w:vAlign w:val="top"/>
          </w:tcPr>
          <w:p w14:paraId="4A4124AF" w14:textId="2473AD1D" w:rsidR="002007CD" w:rsidRPr="00E2482B" w:rsidRDefault="002007CD" w:rsidP="00FA6B70">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DONTKNOW</w:t>
            </w:r>
          </w:p>
        </w:tc>
        <w:tc>
          <w:tcPr>
            <w:tcW w:w="3780" w:type="dxa"/>
            <w:vAlign w:val="top"/>
          </w:tcPr>
          <w:p w14:paraId="40291F8C" w14:textId="04C4F221" w:rsidR="002007CD" w:rsidRPr="00E2482B" w:rsidRDefault="002007CD" w:rsidP="00FA6B70">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Member was asked whether they are deaf or have difficulty hearing, and the member actively selected or indicated that they did not know if they are deaf or have difficulty hearing.</w:t>
            </w:r>
          </w:p>
        </w:tc>
      </w:tr>
      <w:tr w:rsidR="002007CD" w:rsidRPr="00E2482B" w14:paraId="566D3174" w14:textId="77777777" w:rsidTr="00FA6B70">
        <w:trPr>
          <w:trHeight w:val="455"/>
        </w:trPr>
        <w:tc>
          <w:tcPr>
            <w:cnfStyle w:val="001000000000" w:firstRow="0" w:lastRow="0" w:firstColumn="1" w:lastColumn="0" w:oddVBand="0" w:evenVBand="0" w:oddHBand="0" w:evenHBand="0" w:firstRowFirstColumn="0" w:firstRowLastColumn="0" w:lastRowFirstColumn="0" w:lastRowLastColumn="0"/>
            <w:tcW w:w="4029" w:type="dxa"/>
            <w:vAlign w:val="top"/>
          </w:tcPr>
          <w:p w14:paraId="57D6EB61" w14:textId="7F1B90DA" w:rsidR="002007CD" w:rsidRPr="00E2482B" w:rsidRDefault="002007CD" w:rsidP="00FA6B70">
            <w:pPr>
              <w:pStyle w:val="MH-ChartContentText"/>
              <w:spacing w:before="120" w:after="120"/>
            </w:pPr>
            <w:r w:rsidRPr="00E2482B">
              <w:rPr>
                <w:rFonts w:eastAsia="Times New Roman"/>
                <w:sz w:val="24"/>
                <w:szCs w:val="24"/>
              </w:rPr>
              <w:t>Unable to collect this information on member due to lack of clinical capacity of member to respond (e.g. clinical condition that alters consciousness)</w:t>
            </w:r>
          </w:p>
        </w:tc>
        <w:tc>
          <w:tcPr>
            <w:tcW w:w="2266" w:type="dxa"/>
            <w:vAlign w:val="top"/>
          </w:tcPr>
          <w:p w14:paraId="6B10CC7D" w14:textId="4B66AE2B" w:rsidR="002007CD" w:rsidRPr="00E2482B" w:rsidRDefault="002007CD" w:rsidP="00FA6B70">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UTC</w:t>
            </w:r>
          </w:p>
        </w:tc>
        <w:tc>
          <w:tcPr>
            <w:tcW w:w="3780" w:type="dxa"/>
            <w:vAlign w:val="top"/>
          </w:tcPr>
          <w:p w14:paraId="7E81D8F5" w14:textId="3D347BD7" w:rsidR="002007CD" w:rsidRPr="00E2482B" w:rsidRDefault="002007CD" w:rsidP="00FA6B70">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 xml:space="preserve">Unable to collect this information on member due to lack of clinical capacity of member to respond. </w:t>
            </w:r>
          </w:p>
        </w:tc>
      </w:tr>
      <w:tr w:rsidR="002007CD" w:rsidRPr="00E2482B" w14:paraId="1CC12382" w14:textId="77777777" w:rsidTr="00FA6B70">
        <w:trPr>
          <w:trHeight w:val="455"/>
        </w:trPr>
        <w:tc>
          <w:tcPr>
            <w:cnfStyle w:val="001000000000" w:firstRow="0" w:lastRow="0" w:firstColumn="1" w:lastColumn="0" w:oddVBand="0" w:evenVBand="0" w:oddHBand="0" w:evenHBand="0" w:firstRowFirstColumn="0" w:firstRowLastColumn="0" w:lastRowFirstColumn="0" w:lastRowLastColumn="0"/>
            <w:tcW w:w="4029" w:type="dxa"/>
            <w:vAlign w:val="top"/>
          </w:tcPr>
          <w:p w14:paraId="7B370713" w14:textId="217FC73E" w:rsidR="002007CD" w:rsidRPr="00E2482B" w:rsidRDefault="002007CD" w:rsidP="00FA6B70">
            <w:pPr>
              <w:pStyle w:val="MH-ChartContentText"/>
              <w:spacing w:before="120" w:after="120"/>
            </w:pPr>
            <w:r w:rsidRPr="00E2482B">
              <w:rPr>
                <w:rFonts w:eastAsia="Times New Roman"/>
                <w:sz w:val="24"/>
                <w:szCs w:val="24"/>
              </w:rPr>
              <w:t>Unknown</w:t>
            </w:r>
          </w:p>
        </w:tc>
        <w:tc>
          <w:tcPr>
            <w:tcW w:w="2266" w:type="dxa"/>
            <w:vAlign w:val="top"/>
          </w:tcPr>
          <w:p w14:paraId="09175F9D" w14:textId="3E0B4AB9" w:rsidR="002007CD" w:rsidRPr="00E2482B" w:rsidRDefault="002007CD" w:rsidP="00FA6B70">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UNK</w:t>
            </w:r>
          </w:p>
        </w:tc>
        <w:tc>
          <w:tcPr>
            <w:tcW w:w="3780" w:type="dxa"/>
            <w:vAlign w:val="top"/>
          </w:tcPr>
          <w:p w14:paraId="40E9615C" w14:textId="608066BF" w:rsidR="002007CD" w:rsidRPr="00E2482B" w:rsidRDefault="002007CD"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r w:rsidRPr="00E2482B">
              <w:rPr>
                <w:rFonts w:eastAsia="Times New Roman" w:cstheme="minorHAnsi"/>
                <w:color w:val="000000" w:themeColor="text1"/>
                <w:sz w:val="24"/>
                <w:szCs w:val="24"/>
              </w:rPr>
              <w:t xml:space="preserve">Whether the member is deaf or has difficulty hearing is unknown since either: </w:t>
            </w:r>
          </w:p>
          <w:p w14:paraId="0A5D4130" w14:textId="02CE4347" w:rsidR="002007CD" w:rsidRPr="00E2482B" w:rsidRDefault="002007CD"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r w:rsidRPr="00E2482B">
              <w:rPr>
                <w:rFonts w:eastAsia="Times New Roman" w:cstheme="minorHAnsi"/>
                <w:color w:val="000000" w:themeColor="text1"/>
                <w:sz w:val="24"/>
                <w:szCs w:val="24"/>
              </w:rPr>
              <w:t>(a) the member was not asked whether they are deaf or have difficulty hearing, or</w:t>
            </w:r>
          </w:p>
          <w:p w14:paraId="60BBB950" w14:textId="369A8CDB" w:rsidR="002007CD" w:rsidRPr="00E2482B" w:rsidRDefault="002007CD" w:rsidP="00FA6B70">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(b) the member was asked whether they are deaf or have difficulty hearing, and a response was not given.  Note that a member actively selecting or indicating the response “choose not to answer” is a valid response, and should be assigned the value of ASKU instead of UNK.</w:t>
            </w:r>
          </w:p>
        </w:tc>
      </w:tr>
    </w:tbl>
    <w:p w14:paraId="33E345C1" w14:textId="77777777" w:rsidR="00C15B7C" w:rsidRPr="00E2482B" w:rsidRDefault="00C15B7C" w:rsidP="00C15B7C">
      <w:pPr>
        <w:pStyle w:val="MH-ChartContentText"/>
        <w:rPr>
          <w:rFonts w:eastAsia="Times New Roman"/>
          <w:sz w:val="24"/>
          <w:szCs w:val="24"/>
        </w:rPr>
      </w:pPr>
    </w:p>
    <w:p w14:paraId="606CE5BD" w14:textId="60B137FF" w:rsidR="00C15B7C" w:rsidRPr="00E2482B" w:rsidRDefault="00C15B7C" w:rsidP="00C15B7C">
      <w:pPr>
        <w:rPr>
          <w:rFonts w:cstheme="minorHAnsi"/>
          <w:b/>
          <w:bCs/>
        </w:rPr>
      </w:pPr>
      <w:r w:rsidRPr="00E2482B">
        <w:rPr>
          <w:rFonts w:eastAsia="Times New Roman" w:cstheme="minorHAnsi"/>
          <w:b/>
          <w:bCs/>
        </w:rPr>
        <w:t>Disability Q2: Are you blind or do you have serious difficulty seeing, even when wearing glasses?</w:t>
      </w:r>
    </w:p>
    <w:tbl>
      <w:tblPr>
        <w:tblStyle w:val="MHLeftHeaderTable"/>
        <w:tblW w:w="10075" w:type="dxa"/>
        <w:tblLook w:val="0680" w:firstRow="0" w:lastRow="0" w:firstColumn="1" w:lastColumn="0" w:noHBand="1" w:noVBand="1"/>
      </w:tblPr>
      <w:tblGrid>
        <w:gridCol w:w="4029"/>
        <w:gridCol w:w="2266"/>
        <w:gridCol w:w="3780"/>
      </w:tblGrid>
      <w:tr w:rsidR="00734CDB" w:rsidRPr="00E2482B" w14:paraId="36D3FB1B" w14:textId="77777777" w:rsidTr="00FA6B70">
        <w:trPr>
          <w:trHeight w:val="455"/>
          <w:tblHeader/>
        </w:trPr>
        <w:tc>
          <w:tcPr>
            <w:cnfStyle w:val="001000000000" w:firstRow="0" w:lastRow="0" w:firstColumn="1" w:lastColumn="0" w:oddVBand="0" w:evenVBand="0" w:oddHBand="0" w:evenHBand="0" w:firstRowFirstColumn="0" w:firstRowLastColumn="0" w:lastRowFirstColumn="0" w:lastRowLastColumn="0"/>
            <w:tcW w:w="4029" w:type="dxa"/>
            <w:shd w:val="clear" w:color="auto" w:fill="C1DDF6" w:themeFill="accent1" w:themeFillTint="33"/>
            <w:vAlign w:val="top"/>
          </w:tcPr>
          <w:p w14:paraId="34F88372" w14:textId="299CFFCF" w:rsidR="00734CDB" w:rsidRPr="00E2482B" w:rsidRDefault="00734CDB" w:rsidP="00FA6B70">
            <w:pPr>
              <w:pStyle w:val="MH-ChartContentText"/>
              <w:spacing w:before="120" w:after="120"/>
              <w:rPr>
                <w:rFonts w:eastAsia="Times New Roman"/>
                <w:sz w:val="24"/>
                <w:szCs w:val="24"/>
              </w:rPr>
            </w:pPr>
            <w:r w:rsidRPr="00E2482B">
              <w:rPr>
                <w:rFonts w:eastAsia="Times New Roman"/>
                <w:bCs/>
                <w:color w:val="auto"/>
                <w:sz w:val="24"/>
                <w:szCs w:val="24"/>
              </w:rPr>
              <w:lastRenderedPageBreak/>
              <w:t>Description</w:t>
            </w:r>
          </w:p>
        </w:tc>
        <w:tc>
          <w:tcPr>
            <w:tcW w:w="2266" w:type="dxa"/>
            <w:shd w:val="clear" w:color="auto" w:fill="C1DDF6" w:themeFill="accent1" w:themeFillTint="33"/>
            <w:vAlign w:val="top"/>
          </w:tcPr>
          <w:p w14:paraId="3CD7770B" w14:textId="070E5E60" w:rsidR="00734CDB" w:rsidRPr="00E2482B" w:rsidRDefault="00734CDB" w:rsidP="00FA6B70">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b/>
                <w:bCs/>
                <w:sz w:val="24"/>
                <w:szCs w:val="24"/>
              </w:rPr>
              <w:t>Valid Values</w:t>
            </w:r>
          </w:p>
        </w:tc>
        <w:tc>
          <w:tcPr>
            <w:tcW w:w="3780" w:type="dxa"/>
            <w:shd w:val="clear" w:color="auto" w:fill="C1DDF6" w:themeFill="accent1" w:themeFillTint="33"/>
            <w:vAlign w:val="top"/>
          </w:tcPr>
          <w:p w14:paraId="30FEB78A" w14:textId="4D4748DD" w:rsidR="00734CDB" w:rsidRPr="00E2482B" w:rsidRDefault="00734CDB"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r w:rsidRPr="00E2482B">
              <w:rPr>
                <w:rFonts w:eastAsia="Times New Roman" w:cstheme="minorHAnsi"/>
                <w:b/>
                <w:bCs/>
                <w:sz w:val="24"/>
                <w:szCs w:val="24"/>
              </w:rPr>
              <w:t>Notes</w:t>
            </w:r>
          </w:p>
        </w:tc>
      </w:tr>
      <w:tr w:rsidR="00734CDB" w:rsidRPr="00E2482B" w14:paraId="2AB639C1" w14:textId="77777777" w:rsidTr="00FA6B70">
        <w:trPr>
          <w:trHeight w:val="455"/>
        </w:trPr>
        <w:tc>
          <w:tcPr>
            <w:cnfStyle w:val="001000000000" w:firstRow="0" w:lastRow="0" w:firstColumn="1" w:lastColumn="0" w:oddVBand="0" w:evenVBand="0" w:oddHBand="0" w:evenHBand="0" w:firstRowFirstColumn="0" w:firstRowLastColumn="0" w:lastRowFirstColumn="0" w:lastRowLastColumn="0"/>
            <w:tcW w:w="4029" w:type="dxa"/>
            <w:vAlign w:val="top"/>
          </w:tcPr>
          <w:p w14:paraId="19A6BAB7" w14:textId="574D69E3" w:rsidR="00734CDB" w:rsidRPr="00E2482B" w:rsidRDefault="00734CDB" w:rsidP="00FA6B70">
            <w:pPr>
              <w:pStyle w:val="MH-ChartContentText"/>
              <w:spacing w:before="120" w:after="120"/>
              <w:rPr>
                <w:rFonts w:eastAsia="Times New Roman"/>
                <w:sz w:val="24"/>
                <w:szCs w:val="24"/>
              </w:rPr>
            </w:pPr>
            <w:r w:rsidRPr="00E2482B">
              <w:rPr>
                <w:rFonts w:eastAsia="Times New Roman"/>
                <w:sz w:val="24"/>
                <w:szCs w:val="24"/>
              </w:rPr>
              <w:t>Yes</w:t>
            </w:r>
          </w:p>
        </w:tc>
        <w:tc>
          <w:tcPr>
            <w:tcW w:w="2266" w:type="dxa"/>
            <w:vAlign w:val="top"/>
          </w:tcPr>
          <w:p w14:paraId="2C55D121" w14:textId="4FE41237" w:rsidR="00734CDB" w:rsidRPr="00E2482B" w:rsidRDefault="00734CDB" w:rsidP="00FA6B70">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sz w:val="24"/>
                <w:szCs w:val="24"/>
              </w:rPr>
              <w:t>LA33-6</w:t>
            </w:r>
          </w:p>
        </w:tc>
        <w:tc>
          <w:tcPr>
            <w:tcW w:w="3780" w:type="dxa"/>
            <w:vAlign w:val="top"/>
          </w:tcPr>
          <w:p w14:paraId="73449FE0" w14:textId="60E2702F" w:rsidR="00734CDB" w:rsidRPr="00E2482B" w:rsidRDefault="00734CDB"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p>
        </w:tc>
      </w:tr>
      <w:tr w:rsidR="00734CDB" w:rsidRPr="00E2482B" w14:paraId="43B6748B" w14:textId="77777777" w:rsidTr="00FA6B70">
        <w:trPr>
          <w:trHeight w:val="455"/>
        </w:trPr>
        <w:tc>
          <w:tcPr>
            <w:cnfStyle w:val="001000000000" w:firstRow="0" w:lastRow="0" w:firstColumn="1" w:lastColumn="0" w:oddVBand="0" w:evenVBand="0" w:oddHBand="0" w:evenHBand="0" w:firstRowFirstColumn="0" w:firstRowLastColumn="0" w:lastRowFirstColumn="0" w:lastRowLastColumn="0"/>
            <w:tcW w:w="4029" w:type="dxa"/>
            <w:vAlign w:val="top"/>
          </w:tcPr>
          <w:p w14:paraId="069F1650" w14:textId="1C3A0B5C" w:rsidR="00734CDB" w:rsidRPr="00E2482B" w:rsidRDefault="00734CDB" w:rsidP="00FA6B70">
            <w:pPr>
              <w:pStyle w:val="MH-ChartContentText"/>
              <w:spacing w:before="120" w:after="120"/>
              <w:rPr>
                <w:rFonts w:eastAsia="Times New Roman"/>
                <w:sz w:val="24"/>
                <w:szCs w:val="24"/>
              </w:rPr>
            </w:pPr>
            <w:r w:rsidRPr="00E2482B">
              <w:rPr>
                <w:rFonts w:eastAsia="Times New Roman"/>
                <w:sz w:val="24"/>
                <w:szCs w:val="24"/>
              </w:rPr>
              <w:t>No</w:t>
            </w:r>
          </w:p>
        </w:tc>
        <w:tc>
          <w:tcPr>
            <w:tcW w:w="2266" w:type="dxa"/>
            <w:vAlign w:val="top"/>
          </w:tcPr>
          <w:p w14:paraId="2027B73B" w14:textId="79D29479" w:rsidR="00734CDB" w:rsidRPr="00E2482B" w:rsidRDefault="00734CDB" w:rsidP="00FA6B70">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sz w:val="24"/>
                <w:szCs w:val="24"/>
              </w:rPr>
              <w:t>LA32-8</w:t>
            </w:r>
          </w:p>
        </w:tc>
        <w:tc>
          <w:tcPr>
            <w:tcW w:w="3780" w:type="dxa"/>
            <w:vAlign w:val="top"/>
          </w:tcPr>
          <w:p w14:paraId="2EAD26CE" w14:textId="1536D9F9" w:rsidR="00734CDB" w:rsidRPr="00E2482B" w:rsidRDefault="00734CDB"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p>
        </w:tc>
      </w:tr>
      <w:tr w:rsidR="00734CDB" w:rsidRPr="00E2482B" w14:paraId="089C841A" w14:textId="77777777" w:rsidTr="00FA6B70">
        <w:trPr>
          <w:trHeight w:val="455"/>
        </w:trPr>
        <w:tc>
          <w:tcPr>
            <w:cnfStyle w:val="001000000000" w:firstRow="0" w:lastRow="0" w:firstColumn="1" w:lastColumn="0" w:oddVBand="0" w:evenVBand="0" w:oddHBand="0" w:evenHBand="0" w:firstRowFirstColumn="0" w:firstRowLastColumn="0" w:lastRowFirstColumn="0" w:lastRowLastColumn="0"/>
            <w:tcW w:w="4029" w:type="dxa"/>
            <w:vAlign w:val="top"/>
          </w:tcPr>
          <w:p w14:paraId="105619C4" w14:textId="1A624EC0" w:rsidR="00734CDB" w:rsidRPr="00E2482B" w:rsidRDefault="00734CDB" w:rsidP="00FA6B70">
            <w:pPr>
              <w:pStyle w:val="MH-ChartContentText"/>
              <w:spacing w:before="120" w:after="120"/>
              <w:rPr>
                <w:rFonts w:eastAsia="Times New Roman"/>
                <w:sz w:val="24"/>
                <w:szCs w:val="24"/>
              </w:rPr>
            </w:pPr>
            <w:r w:rsidRPr="00E2482B">
              <w:rPr>
                <w:rFonts w:eastAsia="Times New Roman"/>
                <w:sz w:val="24"/>
                <w:szCs w:val="24"/>
              </w:rPr>
              <w:t>Choose not to Answer</w:t>
            </w:r>
          </w:p>
        </w:tc>
        <w:tc>
          <w:tcPr>
            <w:tcW w:w="2266" w:type="dxa"/>
            <w:vAlign w:val="top"/>
          </w:tcPr>
          <w:p w14:paraId="52272535" w14:textId="4873D957" w:rsidR="00734CDB" w:rsidRPr="00E2482B" w:rsidRDefault="00734CDB" w:rsidP="00FA6B70">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sz w:val="24"/>
                <w:szCs w:val="24"/>
              </w:rPr>
              <w:t>ASKU</w:t>
            </w:r>
          </w:p>
        </w:tc>
        <w:tc>
          <w:tcPr>
            <w:tcW w:w="3780" w:type="dxa"/>
            <w:vAlign w:val="top"/>
          </w:tcPr>
          <w:p w14:paraId="42CB3427" w14:textId="1F65C449" w:rsidR="00734CDB" w:rsidRPr="00E2482B" w:rsidRDefault="00734CDB"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r w:rsidRPr="00E2482B">
              <w:rPr>
                <w:rFonts w:eastAsia="Times New Roman" w:cstheme="minorHAnsi"/>
                <w:color w:val="000000" w:themeColor="text1"/>
                <w:sz w:val="24"/>
                <w:szCs w:val="24"/>
              </w:rPr>
              <w:t>Member was asked whether they are blind or have difficulty seeing, and the member actively selected or indicated that they “choose not to answer.”</w:t>
            </w:r>
          </w:p>
        </w:tc>
      </w:tr>
      <w:tr w:rsidR="00734CDB" w:rsidRPr="00E2482B" w14:paraId="4A720D13" w14:textId="77777777" w:rsidTr="00FA6B70">
        <w:trPr>
          <w:trHeight w:val="455"/>
        </w:trPr>
        <w:tc>
          <w:tcPr>
            <w:cnfStyle w:val="001000000000" w:firstRow="0" w:lastRow="0" w:firstColumn="1" w:lastColumn="0" w:oddVBand="0" w:evenVBand="0" w:oddHBand="0" w:evenHBand="0" w:firstRowFirstColumn="0" w:firstRowLastColumn="0" w:lastRowFirstColumn="0" w:lastRowLastColumn="0"/>
            <w:tcW w:w="4029" w:type="dxa"/>
            <w:vAlign w:val="top"/>
          </w:tcPr>
          <w:p w14:paraId="624849AC" w14:textId="1E27EAA8" w:rsidR="00734CDB" w:rsidRPr="00E2482B" w:rsidRDefault="00734CDB" w:rsidP="00FA6B70">
            <w:pPr>
              <w:pStyle w:val="MH-ChartContentText"/>
              <w:spacing w:before="120" w:after="120"/>
              <w:rPr>
                <w:rFonts w:eastAsia="Times New Roman"/>
                <w:sz w:val="24"/>
                <w:szCs w:val="24"/>
              </w:rPr>
            </w:pPr>
            <w:r w:rsidRPr="00E2482B">
              <w:rPr>
                <w:rFonts w:eastAsia="Times New Roman"/>
                <w:sz w:val="24"/>
                <w:szCs w:val="24"/>
              </w:rPr>
              <w:t>Don’t know</w:t>
            </w:r>
          </w:p>
        </w:tc>
        <w:tc>
          <w:tcPr>
            <w:tcW w:w="2266" w:type="dxa"/>
            <w:vAlign w:val="top"/>
          </w:tcPr>
          <w:p w14:paraId="0A3F2B79" w14:textId="7C61E31A" w:rsidR="00734CDB" w:rsidRPr="00E2482B" w:rsidRDefault="00734CDB" w:rsidP="00FA6B70">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sz w:val="24"/>
                <w:szCs w:val="24"/>
              </w:rPr>
              <w:t>DONTKNOW</w:t>
            </w:r>
          </w:p>
        </w:tc>
        <w:tc>
          <w:tcPr>
            <w:tcW w:w="3780" w:type="dxa"/>
            <w:vAlign w:val="top"/>
          </w:tcPr>
          <w:p w14:paraId="34736838" w14:textId="525265DD" w:rsidR="00734CDB" w:rsidRPr="00E2482B" w:rsidRDefault="00734CDB"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r w:rsidRPr="00E2482B">
              <w:rPr>
                <w:rFonts w:eastAsia="Times New Roman" w:cstheme="minorHAnsi"/>
                <w:color w:val="000000" w:themeColor="text1"/>
                <w:sz w:val="24"/>
                <w:szCs w:val="24"/>
              </w:rPr>
              <w:t>Member was asked whether they are blind or have difficulty seeing, and the member actively selected or indicated that they did not know whether they are blind or have difficulty seeing.</w:t>
            </w:r>
          </w:p>
        </w:tc>
      </w:tr>
      <w:tr w:rsidR="00734CDB" w:rsidRPr="00E2482B" w14:paraId="03581D84" w14:textId="77777777" w:rsidTr="00FA6B70">
        <w:trPr>
          <w:trHeight w:val="455"/>
        </w:trPr>
        <w:tc>
          <w:tcPr>
            <w:cnfStyle w:val="001000000000" w:firstRow="0" w:lastRow="0" w:firstColumn="1" w:lastColumn="0" w:oddVBand="0" w:evenVBand="0" w:oddHBand="0" w:evenHBand="0" w:firstRowFirstColumn="0" w:firstRowLastColumn="0" w:lastRowFirstColumn="0" w:lastRowLastColumn="0"/>
            <w:tcW w:w="4029" w:type="dxa"/>
            <w:vAlign w:val="top"/>
          </w:tcPr>
          <w:p w14:paraId="7BDBE131" w14:textId="72627C87" w:rsidR="00734CDB" w:rsidRPr="00E2482B" w:rsidRDefault="00734CDB" w:rsidP="00FA6B70">
            <w:pPr>
              <w:pStyle w:val="MH-ChartContentText"/>
              <w:spacing w:before="120" w:after="120"/>
              <w:rPr>
                <w:rFonts w:eastAsia="Times New Roman"/>
                <w:sz w:val="24"/>
                <w:szCs w:val="24"/>
              </w:rPr>
            </w:pPr>
            <w:r w:rsidRPr="00E2482B">
              <w:rPr>
                <w:rFonts w:eastAsia="Times New Roman"/>
                <w:sz w:val="24"/>
                <w:szCs w:val="24"/>
              </w:rPr>
              <w:t xml:space="preserve"> Unable to collect this information on member due to lack of clinical capacity of member to respond (e.g. clinical condition that alters consciousness)</w:t>
            </w:r>
          </w:p>
        </w:tc>
        <w:tc>
          <w:tcPr>
            <w:tcW w:w="2266" w:type="dxa"/>
            <w:vAlign w:val="top"/>
          </w:tcPr>
          <w:p w14:paraId="3D5B14EE" w14:textId="1D5A92DF" w:rsidR="00734CDB" w:rsidRPr="00E2482B" w:rsidRDefault="00734CDB" w:rsidP="00FA6B70">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sz w:val="24"/>
                <w:szCs w:val="24"/>
              </w:rPr>
              <w:t>UTC</w:t>
            </w:r>
          </w:p>
        </w:tc>
        <w:tc>
          <w:tcPr>
            <w:tcW w:w="3780" w:type="dxa"/>
            <w:vAlign w:val="top"/>
          </w:tcPr>
          <w:p w14:paraId="6A3EB950" w14:textId="24BEAFDB" w:rsidR="00734CDB" w:rsidRPr="00E2482B" w:rsidRDefault="00734CDB"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r w:rsidRPr="00E2482B">
              <w:rPr>
                <w:rFonts w:eastAsia="Times New Roman" w:cstheme="minorHAnsi"/>
                <w:color w:val="000000" w:themeColor="text1"/>
                <w:sz w:val="24"/>
                <w:szCs w:val="24"/>
              </w:rPr>
              <w:t xml:space="preserve">Unable to collect this information on member due to lack of clinical capacity of member to respond. </w:t>
            </w:r>
          </w:p>
        </w:tc>
      </w:tr>
      <w:tr w:rsidR="00734CDB" w:rsidRPr="00E2482B" w14:paraId="646B5064" w14:textId="77777777" w:rsidTr="00FA6B70">
        <w:trPr>
          <w:trHeight w:val="455"/>
        </w:trPr>
        <w:tc>
          <w:tcPr>
            <w:cnfStyle w:val="001000000000" w:firstRow="0" w:lastRow="0" w:firstColumn="1" w:lastColumn="0" w:oddVBand="0" w:evenVBand="0" w:oddHBand="0" w:evenHBand="0" w:firstRowFirstColumn="0" w:firstRowLastColumn="0" w:lastRowFirstColumn="0" w:lastRowLastColumn="0"/>
            <w:tcW w:w="4029" w:type="dxa"/>
            <w:vAlign w:val="top"/>
          </w:tcPr>
          <w:p w14:paraId="4827462D" w14:textId="2BE4AD74" w:rsidR="00734CDB" w:rsidRPr="00E2482B" w:rsidRDefault="00734CDB" w:rsidP="00FA6B70">
            <w:pPr>
              <w:pStyle w:val="MH-ChartContentText"/>
              <w:spacing w:before="120" w:after="120"/>
              <w:rPr>
                <w:rFonts w:eastAsia="Times New Roman"/>
                <w:sz w:val="24"/>
                <w:szCs w:val="24"/>
              </w:rPr>
            </w:pPr>
            <w:r w:rsidRPr="00E2482B">
              <w:rPr>
                <w:rFonts w:eastAsia="Times New Roman"/>
                <w:sz w:val="24"/>
                <w:szCs w:val="24"/>
              </w:rPr>
              <w:t>Unknown</w:t>
            </w:r>
          </w:p>
        </w:tc>
        <w:tc>
          <w:tcPr>
            <w:tcW w:w="2266" w:type="dxa"/>
            <w:vAlign w:val="top"/>
          </w:tcPr>
          <w:p w14:paraId="25BC0D28" w14:textId="7EDF0790" w:rsidR="00734CDB" w:rsidRPr="00E2482B" w:rsidRDefault="00734CDB" w:rsidP="00FA6B70">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sz w:val="24"/>
                <w:szCs w:val="24"/>
              </w:rPr>
              <w:t>UNK</w:t>
            </w:r>
          </w:p>
        </w:tc>
        <w:tc>
          <w:tcPr>
            <w:tcW w:w="3780" w:type="dxa"/>
            <w:vAlign w:val="top"/>
          </w:tcPr>
          <w:p w14:paraId="18824A99" w14:textId="7AA9D46E" w:rsidR="00734CDB" w:rsidRPr="00E2482B" w:rsidRDefault="00734CDB"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r w:rsidRPr="00E2482B">
              <w:rPr>
                <w:rFonts w:eastAsia="Times New Roman" w:cstheme="minorHAnsi"/>
                <w:color w:val="000000" w:themeColor="text1"/>
                <w:sz w:val="24"/>
                <w:szCs w:val="24"/>
              </w:rPr>
              <w:t xml:space="preserve">Whether the member is blind or has difficulty seeing is unknown since either: </w:t>
            </w:r>
          </w:p>
          <w:p w14:paraId="66953F74" w14:textId="7F0D0284" w:rsidR="00734CDB" w:rsidRPr="00E2482B" w:rsidRDefault="00734CDB"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r w:rsidRPr="00E2482B">
              <w:rPr>
                <w:rFonts w:eastAsia="Times New Roman" w:cstheme="minorHAnsi"/>
                <w:color w:val="000000" w:themeColor="text1"/>
                <w:sz w:val="24"/>
                <w:szCs w:val="24"/>
              </w:rPr>
              <w:t>(a) the member was not asked whether they are blind or have difficulty seeing, or</w:t>
            </w:r>
          </w:p>
          <w:p w14:paraId="3A518515" w14:textId="06B03D54" w:rsidR="00734CDB" w:rsidRPr="00E2482B" w:rsidRDefault="00734CDB"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r w:rsidRPr="00E2482B">
              <w:rPr>
                <w:rFonts w:eastAsia="Times New Roman" w:cstheme="minorHAnsi"/>
                <w:color w:val="000000" w:themeColor="text1"/>
                <w:sz w:val="24"/>
                <w:szCs w:val="24"/>
              </w:rPr>
              <w:t xml:space="preserve">(b) the member was asked whether they are blind or have difficulty seeing, and a response was not given.  Note that a member actively selecting or indicating the response “choose not to answer” is a valid response, and should be assigned the value of ASKU instead of UNK. </w:t>
            </w:r>
          </w:p>
        </w:tc>
      </w:tr>
    </w:tbl>
    <w:p w14:paraId="5147A159" w14:textId="77777777" w:rsidR="002007CD" w:rsidRPr="00E2482B" w:rsidRDefault="002007CD" w:rsidP="002007CD">
      <w:pPr>
        <w:pStyle w:val="MH-ChartContentText"/>
        <w:rPr>
          <w:rFonts w:eastAsia="Times New Roman"/>
          <w:sz w:val="24"/>
          <w:szCs w:val="24"/>
        </w:rPr>
      </w:pPr>
    </w:p>
    <w:p w14:paraId="40CCCBBD" w14:textId="1F9F16EB" w:rsidR="002007CD" w:rsidRPr="00E2482B" w:rsidRDefault="002007CD" w:rsidP="002007CD">
      <w:pPr>
        <w:rPr>
          <w:rFonts w:cstheme="minorHAnsi"/>
          <w:b/>
          <w:bCs/>
        </w:rPr>
      </w:pPr>
      <w:r w:rsidRPr="00E2482B">
        <w:rPr>
          <w:rFonts w:eastAsia="Times New Roman" w:cstheme="minorHAnsi"/>
          <w:b/>
          <w:bCs/>
        </w:rPr>
        <w:t>Disability Q3: Because of a physical, mental, or emotional condition, do you have serious difficulty concentrating, remembering, or making decisions?</w:t>
      </w:r>
    </w:p>
    <w:tbl>
      <w:tblPr>
        <w:tblStyle w:val="MHLeftHeaderTable"/>
        <w:tblW w:w="10075" w:type="dxa"/>
        <w:tblLook w:val="0680" w:firstRow="0" w:lastRow="0" w:firstColumn="1" w:lastColumn="0" w:noHBand="1" w:noVBand="1"/>
      </w:tblPr>
      <w:tblGrid>
        <w:gridCol w:w="3790"/>
        <w:gridCol w:w="2505"/>
        <w:gridCol w:w="3780"/>
      </w:tblGrid>
      <w:tr w:rsidR="0098736E" w:rsidRPr="00E2482B" w14:paraId="08BC583E" w14:textId="77777777" w:rsidTr="00FA6B70">
        <w:trPr>
          <w:trHeight w:val="455"/>
          <w:tblHeader/>
        </w:trPr>
        <w:tc>
          <w:tcPr>
            <w:cnfStyle w:val="001000000000" w:firstRow="0" w:lastRow="0" w:firstColumn="1" w:lastColumn="0" w:oddVBand="0" w:evenVBand="0" w:oddHBand="0" w:evenHBand="0" w:firstRowFirstColumn="0" w:firstRowLastColumn="0" w:lastRowFirstColumn="0" w:lastRowLastColumn="0"/>
            <w:tcW w:w="3790" w:type="dxa"/>
            <w:shd w:val="clear" w:color="auto" w:fill="C1DDF6" w:themeFill="accent1" w:themeFillTint="33"/>
            <w:vAlign w:val="top"/>
          </w:tcPr>
          <w:p w14:paraId="21DE21C4" w14:textId="079F33C3" w:rsidR="0098736E" w:rsidRPr="00E2482B" w:rsidRDefault="0098736E" w:rsidP="00FA6B70">
            <w:pPr>
              <w:pStyle w:val="MH-ChartContentText"/>
              <w:spacing w:before="120" w:after="120"/>
              <w:rPr>
                <w:rFonts w:eastAsia="Times New Roman"/>
                <w:sz w:val="24"/>
                <w:szCs w:val="24"/>
              </w:rPr>
            </w:pPr>
            <w:r w:rsidRPr="00E2482B">
              <w:rPr>
                <w:rFonts w:eastAsia="Times New Roman"/>
                <w:bCs/>
                <w:color w:val="auto"/>
                <w:sz w:val="24"/>
                <w:szCs w:val="24"/>
              </w:rPr>
              <w:t>Description</w:t>
            </w:r>
          </w:p>
        </w:tc>
        <w:tc>
          <w:tcPr>
            <w:tcW w:w="2505" w:type="dxa"/>
            <w:shd w:val="clear" w:color="auto" w:fill="C1DDF6" w:themeFill="accent1" w:themeFillTint="33"/>
            <w:vAlign w:val="top"/>
          </w:tcPr>
          <w:p w14:paraId="61C225C8" w14:textId="019169E1" w:rsidR="0098736E" w:rsidRPr="00E2482B" w:rsidRDefault="0098736E" w:rsidP="00FA6B70">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b/>
                <w:bCs/>
                <w:sz w:val="24"/>
                <w:szCs w:val="24"/>
              </w:rPr>
              <w:t>Valid Values</w:t>
            </w:r>
          </w:p>
        </w:tc>
        <w:tc>
          <w:tcPr>
            <w:tcW w:w="3780" w:type="dxa"/>
            <w:shd w:val="clear" w:color="auto" w:fill="C1DDF6" w:themeFill="accent1" w:themeFillTint="33"/>
            <w:vAlign w:val="top"/>
          </w:tcPr>
          <w:p w14:paraId="703051BB" w14:textId="42978C65" w:rsidR="0098736E" w:rsidRPr="00E2482B" w:rsidRDefault="0098736E"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r w:rsidRPr="00E2482B">
              <w:rPr>
                <w:rFonts w:eastAsia="Times New Roman" w:cstheme="minorHAnsi"/>
                <w:b/>
                <w:bCs/>
                <w:sz w:val="24"/>
                <w:szCs w:val="24"/>
              </w:rPr>
              <w:t>Notes</w:t>
            </w:r>
          </w:p>
        </w:tc>
      </w:tr>
      <w:tr w:rsidR="0098736E" w:rsidRPr="00E2482B" w14:paraId="7E27D7F1" w14:textId="77777777" w:rsidTr="00FA6B70">
        <w:trPr>
          <w:trHeight w:val="455"/>
        </w:trPr>
        <w:tc>
          <w:tcPr>
            <w:cnfStyle w:val="001000000000" w:firstRow="0" w:lastRow="0" w:firstColumn="1" w:lastColumn="0" w:oddVBand="0" w:evenVBand="0" w:oddHBand="0" w:evenHBand="0" w:firstRowFirstColumn="0" w:firstRowLastColumn="0" w:lastRowFirstColumn="0" w:lastRowLastColumn="0"/>
            <w:tcW w:w="3790" w:type="dxa"/>
            <w:vAlign w:val="top"/>
          </w:tcPr>
          <w:p w14:paraId="2E88D99E" w14:textId="34E4EDC6" w:rsidR="0098736E" w:rsidRPr="00E2482B" w:rsidRDefault="0098736E" w:rsidP="00FA6B70">
            <w:pPr>
              <w:pStyle w:val="MH-ChartContentText"/>
              <w:spacing w:before="120" w:after="120"/>
              <w:rPr>
                <w:rFonts w:eastAsia="Times New Roman"/>
                <w:sz w:val="24"/>
                <w:szCs w:val="24"/>
              </w:rPr>
            </w:pPr>
            <w:r w:rsidRPr="00E2482B">
              <w:rPr>
                <w:rFonts w:eastAsia="Times New Roman"/>
                <w:sz w:val="24"/>
                <w:szCs w:val="24"/>
              </w:rPr>
              <w:t>Yes</w:t>
            </w:r>
          </w:p>
        </w:tc>
        <w:tc>
          <w:tcPr>
            <w:tcW w:w="2505" w:type="dxa"/>
            <w:vAlign w:val="top"/>
          </w:tcPr>
          <w:p w14:paraId="5311478E" w14:textId="4D82A5A9" w:rsidR="0098736E" w:rsidRPr="00E2482B" w:rsidRDefault="0098736E" w:rsidP="00FA6B70">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sz w:val="24"/>
                <w:szCs w:val="24"/>
              </w:rPr>
              <w:t>LA33-6</w:t>
            </w:r>
          </w:p>
        </w:tc>
        <w:tc>
          <w:tcPr>
            <w:tcW w:w="3780" w:type="dxa"/>
            <w:vAlign w:val="top"/>
          </w:tcPr>
          <w:p w14:paraId="58F30586" w14:textId="3E96086C" w:rsidR="0098736E" w:rsidRPr="00E2482B" w:rsidRDefault="0098736E"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p>
        </w:tc>
      </w:tr>
      <w:tr w:rsidR="0098736E" w:rsidRPr="00E2482B" w14:paraId="74E1B47E" w14:textId="77777777" w:rsidTr="00FA6B70">
        <w:trPr>
          <w:trHeight w:val="455"/>
        </w:trPr>
        <w:tc>
          <w:tcPr>
            <w:cnfStyle w:val="001000000000" w:firstRow="0" w:lastRow="0" w:firstColumn="1" w:lastColumn="0" w:oddVBand="0" w:evenVBand="0" w:oddHBand="0" w:evenHBand="0" w:firstRowFirstColumn="0" w:firstRowLastColumn="0" w:lastRowFirstColumn="0" w:lastRowLastColumn="0"/>
            <w:tcW w:w="3790" w:type="dxa"/>
            <w:vAlign w:val="top"/>
          </w:tcPr>
          <w:p w14:paraId="01D67E97" w14:textId="0FE3B47E" w:rsidR="0098736E" w:rsidRPr="00E2482B" w:rsidRDefault="0098736E" w:rsidP="00FA6B70">
            <w:pPr>
              <w:pStyle w:val="MH-ChartContentText"/>
              <w:spacing w:before="120" w:after="120"/>
              <w:rPr>
                <w:rFonts w:eastAsia="Times New Roman"/>
                <w:sz w:val="24"/>
                <w:szCs w:val="24"/>
              </w:rPr>
            </w:pPr>
            <w:r w:rsidRPr="00E2482B">
              <w:rPr>
                <w:rFonts w:eastAsia="Times New Roman"/>
                <w:sz w:val="24"/>
                <w:szCs w:val="24"/>
              </w:rPr>
              <w:t>No</w:t>
            </w:r>
          </w:p>
        </w:tc>
        <w:tc>
          <w:tcPr>
            <w:tcW w:w="2505" w:type="dxa"/>
            <w:vAlign w:val="top"/>
          </w:tcPr>
          <w:p w14:paraId="1CC32353" w14:textId="2D90101B" w:rsidR="0098736E" w:rsidRPr="00E2482B" w:rsidRDefault="0098736E" w:rsidP="00FA6B70">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sz w:val="24"/>
                <w:szCs w:val="24"/>
              </w:rPr>
              <w:t>LA32-8</w:t>
            </w:r>
          </w:p>
        </w:tc>
        <w:tc>
          <w:tcPr>
            <w:tcW w:w="3780" w:type="dxa"/>
            <w:vAlign w:val="top"/>
          </w:tcPr>
          <w:p w14:paraId="052EF10A" w14:textId="55692432" w:rsidR="0098736E" w:rsidRPr="00E2482B" w:rsidRDefault="0098736E"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p>
        </w:tc>
      </w:tr>
      <w:tr w:rsidR="0098736E" w:rsidRPr="00E2482B" w14:paraId="7198A1A8" w14:textId="77777777" w:rsidTr="00FA6B70">
        <w:trPr>
          <w:trHeight w:val="455"/>
        </w:trPr>
        <w:tc>
          <w:tcPr>
            <w:cnfStyle w:val="001000000000" w:firstRow="0" w:lastRow="0" w:firstColumn="1" w:lastColumn="0" w:oddVBand="0" w:evenVBand="0" w:oddHBand="0" w:evenHBand="0" w:firstRowFirstColumn="0" w:firstRowLastColumn="0" w:lastRowFirstColumn="0" w:lastRowLastColumn="0"/>
            <w:tcW w:w="3790" w:type="dxa"/>
            <w:vAlign w:val="top"/>
          </w:tcPr>
          <w:p w14:paraId="21920A69" w14:textId="7F87A8C6" w:rsidR="0098736E" w:rsidRPr="00E2482B" w:rsidRDefault="0098736E" w:rsidP="00FA6B70">
            <w:pPr>
              <w:pStyle w:val="MH-ChartContentText"/>
              <w:spacing w:before="120" w:after="120"/>
              <w:rPr>
                <w:rFonts w:eastAsia="Times New Roman"/>
                <w:sz w:val="24"/>
                <w:szCs w:val="24"/>
              </w:rPr>
            </w:pPr>
            <w:r w:rsidRPr="00E2482B">
              <w:rPr>
                <w:rFonts w:eastAsia="Times New Roman"/>
                <w:sz w:val="24"/>
                <w:szCs w:val="24"/>
              </w:rPr>
              <w:t>Choose not to Answer</w:t>
            </w:r>
          </w:p>
        </w:tc>
        <w:tc>
          <w:tcPr>
            <w:tcW w:w="2505" w:type="dxa"/>
            <w:vAlign w:val="top"/>
          </w:tcPr>
          <w:p w14:paraId="7AA62386" w14:textId="1262A7B2" w:rsidR="0098736E" w:rsidRPr="00E2482B" w:rsidRDefault="0098736E" w:rsidP="00FA6B70">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sz w:val="24"/>
                <w:szCs w:val="24"/>
              </w:rPr>
              <w:t>ASKU</w:t>
            </w:r>
          </w:p>
        </w:tc>
        <w:tc>
          <w:tcPr>
            <w:tcW w:w="3780" w:type="dxa"/>
            <w:vAlign w:val="top"/>
          </w:tcPr>
          <w:p w14:paraId="52ADD386" w14:textId="6DC82390" w:rsidR="0098736E" w:rsidRPr="00E2482B" w:rsidRDefault="0098736E"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r w:rsidRPr="00E2482B">
              <w:rPr>
                <w:rFonts w:eastAsia="Times New Roman" w:cstheme="minorHAnsi"/>
                <w:color w:val="000000" w:themeColor="text1"/>
                <w:sz w:val="24"/>
                <w:szCs w:val="24"/>
              </w:rPr>
              <w:t>Member was asked whether they have serious difficulty concentrating, remembering or making decisions, and the member actively selected or indicated that they “choose not to answer”.</w:t>
            </w:r>
          </w:p>
        </w:tc>
      </w:tr>
      <w:tr w:rsidR="0098736E" w:rsidRPr="00E2482B" w14:paraId="6CF8F3F8" w14:textId="77777777" w:rsidTr="00FA6B70">
        <w:trPr>
          <w:trHeight w:val="455"/>
        </w:trPr>
        <w:tc>
          <w:tcPr>
            <w:cnfStyle w:val="001000000000" w:firstRow="0" w:lastRow="0" w:firstColumn="1" w:lastColumn="0" w:oddVBand="0" w:evenVBand="0" w:oddHBand="0" w:evenHBand="0" w:firstRowFirstColumn="0" w:firstRowLastColumn="0" w:lastRowFirstColumn="0" w:lastRowLastColumn="0"/>
            <w:tcW w:w="3790" w:type="dxa"/>
            <w:vAlign w:val="top"/>
          </w:tcPr>
          <w:p w14:paraId="1E2F7052" w14:textId="32094B97" w:rsidR="0098736E" w:rsidRPr="00E2482B" w:rsidRDefault="0098736E" w:rsidP="00FA6B70">
            <w:pPr>
              <w:pStyle w:val="MH-ChartContentText"/>
              <w:spacing w:before="120" w:after="120"/>
              <w:rPr>
                <w:rFonts w:eastAsia="Times New Roman"/>
                <w:sz w:val="24"/>
                <w:szCs w:val="24"/>
              </w:rPr>
            </w:pPr>
            <w:r w:rsidRPr="00E2482B">
              <w:rPr>
                <w:rFonts w:eastAsia="Times New Roman"/>
                <w:sz w:val="24"/>
                <w:szCs w:val="24"/>
              </w:rPr>
              <w:t>Don’t know</w:t>
            </w:r>
          </w:p>
        </w:tc>
        <w:tc>
          <w:tcPr>
            <w:tcW w:w="2505" w:type="dxa"/>
            <w:vAlign w:val="top"/>
          </w:tcPr>
          <w:p w14:paraId="1CF4B3A3" w14:textId="29A5B87F" w:rsidR="0098736E" w:rsidRPr="00E2482B" w:rsidRDefault="0098736E" w:rsidP="00FA6B70">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sz w:val="24"/>
                <w:szCs w:val="24"/>
              </w:rPr>
              <w:t>DONTKNOW</w:t>
            </w:r>
          </w:p>
        </w:tc>
        <w:tc>
          <w:tcPr>
            <w:tcW w:w="3780" w:type="dxa"/>
            <w:vAlign w:val="top"/>
          </w:tcPr>
          <w:p w14:paraId="729C3061" w14:textId="51637C3B" w:rsidR="0098736E" w:rsidRPr="00E2482B" w:rsidRDefault="0098736E"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r w:rsidRPr="00E2482B">
              <w:rPr>
                <w:rFonts w:eastAsia="Times New Roman" w:cstheme="minorHAnsi"/>
                <w:color w:val="000000" w:themeColor="text1"/>
                <w:sz w:val="24"/>
                <w:szCs w:val="24"/>
              </w:rPr>
              <w:t>Member was asked whether they have serious difficulty concentrating, remembering or making decisions, and the member actively selected or indicated that they did not know whether they have serious difficulty concentrating, remembering or making decisions.</w:t>
            </w:r>
          </w:p>
        </w:tc>
      </w:tr>
      <w:tr w:rsidR="0098736E" w:rsidRPr="00E2482B" w14:paraId="6F8262AA" w14:textId="77777777" w:rsidTr="00FA6B70">
        <w:trPr>
          <w:trHeight w:val="455"/>
        </w:trPr>
        <w:tc>
          <w:tcPr>
            <w:cnfStyle w:val="001000000000" w:firstRow="0" w:lastRow="0" w:firstColumn="1" w:lastColumn="0" w:oddVBand="0" w:evenVBand="0" w:oddHBand="0" w:evenHBand="0" w:firstRowFirstColumn="0" w:firstRowLastColumn="0" w:lastRowFirstColumn="0" w:lastRowLastColumn="0"/>
            <w:tcW w:w="3790" w:type="dxa"/>
            <w:vAlign w:val="top"/>
          </w:tcPr>
          <w:p w14:paraId="3D06C630" w14:textId="2B3140A8" w:rsidR="0098736E" w:rsidRPr="00E2482B" w:rsidRDefault="0098736E" w:rsidP="00FA6B70">
            <w:pPr>
              <w:pStyle w:val="MH-ChartContentText"/>
              <w:spacing w:before="120" w:after="120"/>
              <w:rPr>
                <w:rFonts w:eastAsia="Times New Roman"/>
                <w:sz w:val="24"/>
                <w:szCs w:val="24"/>
              </w:rPr>
            </w:pPr>
            <w:r w:rsidRPr="00E2482B">
              <w:rPr>
                <w:rFonts w:eastAsia="Times New Roman"/>
                <w:sz w:val="24"/>
                <w:szCs w:val="24"/>
              </w:rPr>
              <w:t>Unable to collect this information on member due to lack of clinical capacity of member to respond (e.g. clinical condition that alters consciousness)</w:t>
            </w:r>
          </w:p>
        </w:tc>
        <w:tc>
          <w:tcPr>
            <w:tcW w:w="2505" w:type="dxa"/>
            <w:vAlign w:val="top"/>
          </w:tcPr>
          <w:p w14:paraId="47EDF681" w14:textId="1B8A30B2" w:rsidR="0098736E" w:rsidRPr="00E2482B" w:rsidRDefault="0098736E" w:rsidP="00FA6B70">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sz w:val="24"/>
                <w:szCs w:val="24"/>
              </w:rPr>
              <w:t>UTC</w:t>
            </w:r>
          </w:p>
        </w:tc>
        <w:tc>
          <w:tcPr>
            <w:tcW w:w="3780" w:type="dxa"/>
            <w:vAlign w:val="top"/>
          </w:tcPr>
          <w:p w14:paraId="0F168F41" w14:textId="1F7AD0F7" w:rsidR="0098736E" w:rsidRPr="00E2482B" w:rsidRDefault="0098736E"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r w:rsidRPr="00E2482B">
              <w:rPr>
                <w:rFonts w:eastAsia="Times New Roman" w:cstheme="minorHAnsi"/>
                <w:color w:val="000000" w:themeColor="text1"/>
                <w:sz w:val="24"/>
                <w:szCs w:val="24"/>
              </w:rPr>
              <w:t>Unable to collect this information on member due to lack of clinical capacity of member to respond.</w:t>
            </w:r>
          </w:p>
        </w:tc>
      </w:tr>
      <w:tr w:rsidR="0098736E" w:rsidRPr="00E2482B" w14:paraId="26481BF4" w14:textId="77777777" w:rsidTr="00FA6B70">
        <w:trPr>
          <w:trHeight w:val="455"/>
        </w:trPr>
        <w:tc>
          <w:tcPr>
            <w:cnfStyle w:val="001000000000" w:firstRow="0" w:lastRow="0" w:firstColumn="1" w:lastColumn="0" w:oddVBand="0" w:evenVBand="0" w:oddHBand="0" w:evenHBand="0" w:firstRowFirstColumn="0" w:firstRowLastColumn="0" w:lastRowFirstColumn="0" w:lastRowLastColumn="0"/>
            <w:tcW w:w="3790" w:type="dxa"/>
            <w:vAlign w:val="top"/>
          </w:tcPr>
          <w:p w14:paraId="3C376321" w14:textId="45AF6554" w:rsidR="0098736E" w:rsidRPr="00E2482B" w:rsidRDefault="0098736E" w:rsidP="00FA6B70">
            <w:pPr>
              <w:pStyle w:val="MH-ChartContentText"/>
              <w:spacing w:before="120" w:after="120"/>
              <w:rPr>
                <w:rFonts w:eastAsia="Times New Roman"/>
                <w:sz w:val="24"/>
                <w:szCs w:val="24"/>
              </w:rPr>
            </w:pPr>
            <w:r w:rsidRPr="00E2482B">
              <w:rPr>
                <w:rFonts w:eastAsia="Times New Roman"/>
                <w:sz w:val="24"/>
                <w:szCs w:val="24"/>
              </w:rPr>
              <w:t>Unknown</w:t>
            </w:r>
          </w:p>
        </w:tc>
        <w:tc>
          <w:tcPr>
            <w:tcW w:w="2505" w:type="dxa"/>
            <w:vAlign w:val="top"/>
          </w:tcPr>
          <w:p w14:paraId="33E2C108" w14:textId="74CF19EF" w:rsidR="0098736E" w:rsidRPr="00E2482B" w:rsidRDefault="0098736E" w:rsidP="00FA6B70">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sz w:val="24"/>
                <w:szCs w:val="24"/>
              </w:rPr>
              <w:t>UNK</w:t>
            </w:r>
          </w:p>
        </w:tc>
        <w:tc>
          <w:tcPr>
            <w:tcW w:w="3780" w:type="dxa"/>
            <w:vAlign w:val="top"/>
          </w:tcPr>
          <w:p w14:paraId="7CBFF938" w14:textId="5C7D6A8D" w:rsidR="0098736E" w:rsidRPr="00E2482B" w:rsidRDefault="0098736E"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r w:rsidRPr="00E2482B">
              <w:rPr>
                <w:rFonts w:eastAsia="Times New Roman" w:cstheme="minorHAnsi"/>
                <w:color w:val="000000" w:themeColor="text1"/>
                <w:sz w:val="24"/>
                <w:szCs w:val="24"/>
              </w:rPr>
              <w:t xml:space="preserve">Whether the member has difficulty concentrating, remembering or making decisions is unknown since either: </w:t>
            </w:r>
          </w:p>
          <w:p w14:paraId="12CD4781" w14:textId="0DD90D29" w:rsidR="0098736E" w:rsidRPr="00E2482B" w:rsidRDefault="0098736E"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r w:rsidRPr="00E2482B">
              <w:rPr>
                <w:rFonts w:eastAsia="Times New Roman" w:cstheme="minorHAnsi"/>
                <w:color w:val="000000" w:themeColor="text1"/>
                <w:sz w:val="24"/>
                <w:szCs w:val="24"/>
              </w:rPr>
              <w:lastRenderedPageBreak/>
              <w:t>(a) the member was not asked whether they have difficulty concentrating, remembering or making decisions, or</w:t>
            </w:r>
          </w:p>
          <w:p w14:paraId="1D1413CB" w14:textId="357EAFAF" w:rsidR="0098736E" w:rsidRPr="00E2482B" w:rsidRDefault="0098736E"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r w:rsidRPr="00E2482B">
              <w:rPr>
                <w:rFonts w:eastAsia="Times New Roman" w:cstheme="minorHAnsi"/>
                <w:color w:val="000000" w:themeColor="text1"/>
                <w:sz w:val="24"/>
                <w:szCs w:val="24"/>
              </w:rPr>
              <w:t>(b) the member was asked whether they have difficulty concentrating, remembering or making decisions, and a response was not given. Note that a member actively selecting or indicating the response “choose not to answer” is a valid response, and should be assigned the value of ASKU instead of UNK</w:t>
            </w:r>
            <w:r w:rsidR="001A44CD">
              <w:rPr>
                <w:rFonts w:eastAsia="Times New Roman" w:cstheme="minorHAnsi"/>
                <w:color w:val="000000" w:themeColor="text1"/>
                <w:sz w:val="24"/>
                <w:szCs w:val="24"/>
              </w:rPr>
              <w:t>.</w:t>
            </w:r>
          </w:p>
        </w:tc>
      </w:tr>
    </w:tbl>
    <w:p w14:paraId="44BEB596" w14:textId="2E3DB8E0" w:rsidR="002007CD" w:rsidRPr="00E2482B" w:rsidRDefault="002007CD" w:rsidP="002007CD">
      <w:pPr>
        <w:rPr>
          <w:rFonts w:cstheme="minorHAnsi"/>
          <w:b/>
          <w:bCs/>
        </w:rPr>
      </w:pPr>
      <w:r w:rsidRPr="00E2482B">
        <w:rPr>
          <w:rFonts w:eastAsia="Times New Roman" w:cstheme="minorHAnsi"/>
          <w:b/>
          <w:bCs/>
        </w:rPr>
        <w:lastRenderedPageBreak/>
        <w:t>Disability Q4: Do you have serious difficulty walking or climbing stairs?</w:t>
      </w:r>
    </w:p>
    <w:tbl>
      <w:tblPr>
        <w:tblStyle w:val="MHLeftHeaderTable"/>
        <w:tblW w:w="10075" w:type="dxa"/>
        <w:tblLook w:val="0680" w:firstRow="0" w:lastRow="0" w:firstColumn="1" w:lastColumn="0" w:noHBand="1" w:noVBand="1"/>
      </w:tblPr>
      <w:tblGrid>
        <w:gridCol w:w="4029"/>
        <w:gridCol w:w="2266"/>
        <w:gridCol w:w="3780"/>
      </w:tblGrid>
      <w:tr w:rsidR="000B2773" w:rsidRPr="00E2482B" w14:paraId="61E6B8B4" w14:textId="77777777" w:rsidTr="00FA6B70">
        <w:trPr>
          <w:trHeight w:val="455"/>
          <w:tblHeader/>
        </w:trPr>
        <w:tc>
          <w:tcPr>
            <w:cnfStyle w:val="001000000000" w:firstRow="0" w:lastRow="0" w:firstColumn="1" w:lastColumn="0" w:oddVBand="0" w:evenVBand="0" w:oddHBand="0" w:evenHBand="0" w:firstRowFirstColumn="0" w:firstRowLastColumn="0" w:lastRowFirstColumn="0" w:lastRowLastColumn="0"/>
            <w:tcW w:w="4029" w:type="dxa"/>
            <w:shd w:val="clear" w:color="auto" w:fill="C1DDF6" w:themeFill="accent1" w:themeFillTint="33"/>
            <w:vAlign w:val="top"/>
          </w:tcPr>
          <w:p w14:paraId="3F0B0447" w14:textId="5249D4A0" w:rsidR="000B2773" w:rsidRPr="00E2482B" w:rsidRDefault="000B2773" w:rsidP="00FA6B70">
            <w:pPr>
              <w:pStyle w:val="MH-ChartContentText"/>
              <w:spacing w:before="120" w:after="120"/>
              <w:rPr>
                <w:rFonts w:eastAsia="Times New Roman"/>
                <w:sz w:val="24"/>
                <w:szCs w:val="24"/>
              </w:rPr>
            </w:pPr>
            <w:r w:rsidRPr="00E2482B">
              <w:rPr>
                <w:rFonts w:eastAsia="Times New Roman"/>
                <w:bCs/>
                <w:color w:val="auto"/>
                <w:sz w:val="24"/>
                <w:szCs w:val="24"/>
              </w:rPr>
              <w:t>Description</w:t>
            </w:r>
          </w:p>
        </w:tc>
        <w:tc>
          <w:tcPr>
            <w:tcW w:w="2266" w:type="dxa"/>
            <w:shd w:val="clear" w:color="auto" w:fill="C1DDF6" w:themeFill="accent1" w:themeFillTint="33"/>
            <w:vAlign w:val="top"/>
          </w:tcPr>
          <w:p w14:paraId="24AFE6EB" w14:textId="756EDBC8" w:rsidR="000B2773" w:rsidRPr="00E2482B" w:rsidRDefault="000B2773" w:rsidP="00FA6B70">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b/>
                <w:bCs/>
                <w:sz w:val="24"/>
                <w:szCs w:val="24"/>
              </w:rPr>
              <w:t>Valid Values</w:t>
            </w:r>
          </w:p>
        </w:tc>
        <w:tc>
          <w:tcPr>
            <w:tcW w:w="3780" w:type="dxa"/>
            <w:shd w:val="clear" w:color="auto" w:fill="C1DDF6" w:themeFill="accent1" w:themeFillTint="33"/>
            <w:vAlign w:val="top"/>
          </w:tcPr>
          <w:p w14:paraId="0B3A9805" w14:textId="38F289CF" w:rsidR="000B2773" w:rsidRPr="00E2482B" w:rsidRDefault="000B2773"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r w:rsidRPr="00E2482B">
              <w:rPr>
                <w:rFonts w:eastAsia="Times New Roman" w:cstheme="minorHAnsi"/>
                <w:b/>
                <w:bCs/>
                <w:sz w:val="24"/>
                <w:szCs w:val="24"/>
              </w:rPr>
              <w:t>Notes</w:t>
            </w:r>
          </w:p>
        </w:tc>
      </w:tr>
      <w:tr w:rsidR="000B2773" w:rsidRPr="00E2482B" w14:paraId="75054159" w14:textId="77777777" w:rsidTr="00FA6B70">
        <w:trPr>
          <w:trHeight w:val="455"/>
        </w:trPr>
        <w:tc>
          <w:tcPr>
            <w:cnfStyle w:val="001000000000" w:firstRow="0" w:lastRow="0" w:firstColumn="1" w:lastColumn="0" w:oddVBand="0" w:evenVBand="0" w:oddHBand="0" w:evenHBand="0" w:firstRowFirstColumn="0" w:firstRowLastColumn="0" w:lastRowFirstColumn="0" w:lastRowLastColumn="0"/>
            <w:tcW w:w="4029" w:type="dxa"/>
            <w:vAlign w:val="top"/>
          </w:tcPr>
          <w:p w14:paraId="4C5183D4" w14:textId="384B615E" w:rsidR="000B2773" w:rsidRPr="00E2482B" w:rsidRDefault="000B2773" w:rsidP="00FA6B70">
            <w:pPr>
              <w:pStyle w:val="MH-ChartContentText"/>
              <w:spacing w:before="120" w:after="120"/>
              <w:rPr>
                <w:rFonts w:eastAsia="Times New Roman"/>
                <w:sz w:val="24"/>
                <w:szCs w:val="24"/>
              </w:rPr>
            </w:pPr>
            <w:r w:rsidRPr="00E2482B">
              <w:rPr>
                <w:rFonts w:eastAsia="Times New Roman"/>
                <w:sz w:val="24"/>
                <w:szCs w:val="24"/>
              </w:rPr>
              <w:t>Yes</w:t>
            </w:r>
          </w:p>
        </w:tc>
        <w:tc>
          <w:tcPr>
            <w:tcW w:w="2266" w:type="dxa"/>
            <w:vAlign w:val="top"/>
          </w:tcPr>
          <w:p w14:paraId="6E3B3002" w14:textId="3EE33408" w:rsidR="000B2773" w:rsidRPr="00E2482B" w:rsidRDefault="000B2773" w:rsidP="00FA6B70">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sz w:val="24"/>
                <w:szCs w:val="24"/>
              </w:rPr>
              <w:t>LA33-6</w:t>
            </w:r>
          </w:p>
        </w:tc>
        <w:tc>
          <w:tcPr>
            <w:tcW w:w="3780" w:type="dxa"/>
            <w:vAlign w:val="top"/>
          </w:tcPr>
          <w:p w14:paraId="6FADAE51" w14:textId="7E51EE4B" w:rsidR="000B2773" w:rsidRPr="00E2482B" w:rsidRDefault="000B2773"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p>
        </w:tc>
      </w:tr>
      <w:tr w:rsidR="000B2773" w:rsidRPr="00E2482B" w14:paraId="75C8A08C" w14:textId="77777777" w:rsidTr="00FA6B70">
        <w:trPr>
          <w:trHeight w:val="455"/>
        </w:trPr>
        <w:tc>
          <w:tcPr>
            <w:cnfStyle w:val="001000000000" w:firstRow="0" w:lastRow="0" w:firstColumn="1" w:lastColumn="0" w:oddVBand="0" w:evenVBand="0" w:oddHBand="0" w:evenHBand="0" w:firstRowFirstColumn="0" w:firstRowLastColumn="0" w:lastRowFirstColumn="0" w:lastRowLastColumn="0"/>
            <w:tcW w:w="4029" w:type="dxa"/>
            <w:vAlign w:val="top"/>
          </w:tcPr>
          <w:p w14:paraId="57976125" w14:textId="6E078A3D" w:rsidR="000B2773" w:rsidRPr="00E2482B" w:rsidRDefault="000B2773" w:rsidP="00FA6B70">
            <w:pPr>
              <w:pStyle w:val="MH-ChartContentText"/>
              <w:spacing w:before="120" w:after="120"/>
              <w:rPr>
                <w:rFonts w:eastAsia="Times New Roman"/>
                <w:sz w:val="24"/>
                <w:szCs w:val="24"/>
              </w:rPr>
            </w:pPr>
            <w:r w:rsidRPr="00E2482B">
              <w:rPr>
                <w:rFonts w:eastAsia="Times New Roman"/>
                <w:sz w:val="24"/>
                <w:szCs w:val="24"/>
              </w:rPr>
              <w:t>No</w:t>
            </w:r>
          </w:p>
        </w:tc>
        <w:tc>
          <w:tcPr>
            <w:tcW w:w="2266" w:type="dxa"/>
            <w:vAlign w:val="top"/>
          </w:tcPr>
          <w:p w14:paraId="6576A859" w14:textId="324F379A" w:rsidR="000B2773" w:rsidRPr="00E2482B" w:rsidRDefault="000B2773" w:rsidP="00FA6B70">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sz w:val="24"/>
                <w:szCs w:val="24"/>
              </w:rPr>
              <w:t>LA32-8</w:t>
            </w:r>
          </w:p>
        </w:tc>
        <w:tc>
          <w:tcPr>
            <w:tcW w:w="3780" w:type="dxa"/>
            <w:vAlign w:val="top"/>
          </w:tcPr>
          <w:p w14:paraId="14254B5B" w14:textId="63268FEA" w:rsidR="000B2773" w:rsidRPr="00E2482B" w:rsidRDefault="000B2773"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p>
        </w:tc>
      </w:tr>
      <w:tr w:rsidR="000B2773" w:rsidRPr="00E2482B" w14:paraId="40C1C761" w14:textId="77777777" w:rsidTr="00FA6B70">
        <w:trPr>
          <w:trHeight w:val="455"/>
        </w:trPr>
        <w:tc>
          <w:tcPr>
            <w:cnfStyle w:val="001000000000" w:firstRow="0" w:lastRow="0" w:firstColumn="1" w:lastColumn="0" w:oddVBand="0" w:evenVBand="0" w:oddHBand="0" w:evenHBand="0" w:firstRowFirstColumn="0" w:firstRowLastColumn="0" w:lastRowFirstColumn="0" w:lastRowLastColumn="0"/>
            <w:tcW w:w="4029" w:type="dxa"/>
            <w:vAlign w:val="top"/>
          </w:tcPr>
          <w:p w14:paraId="35A120B3" w14:textId="513EB82C" w:rsidR="000B2773" w:rsidRPr="00E2482B" w:rsidRDefault="000B2773" w:rsidP="00FA6B70">
            <w:pPr>
              <w:pStyle w:val="MH-ChartContentText"/>
              <w:spacing w:before="120" w:after="120"/>
              <w:rPr>
                <w:rFonts w:eastAsia="Times New Roman"/>
                <w:sz w:val="24"/>
                <w:szCs w:val="24"/>
              </w:rPr>
            </w:pPr>
            <w:r w:rsidRPr="00E2482B">
              <w:rPr>
                <w:rFonts w:eastAsia="Times New Roman"/>
                <w:sz w:val="24"/>
                <w:szCs w:val="24"/>
              </w:rPr>
              <w:t>Choose not to Answer</w:t>
            </w:r>
          </w:p>
        </w:tc>
        <w:tc>
          <w:tcPr>
            <w:tcW w:w="2266" w:type="dxa"/>
            <w:vAlign w:val="top"/>
          </w:tcPr>
          <w:p w14:paraId="01704740" w14:textId="6E2C5F40" w:rsidR="000B2773" w:rsidRPr="00E2482B" w:rsidRDefault="000B2773" w:rsidP="00FA6B70">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sz w:val="24"/>
                <w:szCs w:val="24"/>
              </w:rPr>
              <w:t>ASKU</w:t>
            </w:r>
          </w:p>
        </w:tc>
        <w:tc>
          <w:tcPr>
            <w:tcW w:w="3780" w:type="dxa"/>
            <w:vAlign w:val="top"/>
          </w:tcPr>
          <w:p w14:paraId="4B6A1C05" w14:textId="374F1056" w:rsidR="000B2773" w:rsidRPr="00E2482B" w:rsidRDefault="000B2773"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r w:rsidRPr="00E2482B">
              <w:rPr>
                <w:rFonts w:eastAsia="Times New Roman" w:cstheme="minorHAnsi"/>
                <w:color w:val="000000" w:themeColor="text1"/>
                <w:sz w:val="24"/>
                <w:szCs w:val="24"/>
              </w:rPr>
              <w:t>Member was asked whether they have difficulty walking or climbing stairs, and the member actively selected or indicated that they “choose not to answer.”</w:t>
            </w:r>
          </w:p>
        </w:tc>
      </w:tr>
      <w:tr w:rsidR="000B2773" w:rsidRPr="00E2482B" w14:paraId="4D352514" w14:textId="77777777" w:rsidTr="00FA6B70">
        <w:trPr>
          <w:trHeight w:val="455"/>
        </w:trPr>
        <w:tc>
          <w:tcPr>
            <w:cnfStyle w:val="001000000000" w:firstRow="0" w:lastRow="0" w:firstColumn="1" w:lastColumn="0" w:oddVBand="0" w:evenVBand="0" w:oddHBand="0" w:evenHBand="0" w:firstRowFirstColumn="0" w:firstRowLastColumn="0" w:lastRowFirstColumn="0" w:lastRowLastColumn="0"/>
            <w:tcW w:w="4029" w:type="dxa"/>
            <w:vAlign w:val="top"/>
          </w:tcPr>
          <w:p w14:paraId="539DF5C2" w14:textId="6F329745" w:rsidR="000B2773" w:rsidRPr="00E2482B" w:rsidRDefault="000B2773" w:rsidP="00FA6B70">
            <w:pPr>
              <w:pStyle w:val="MH-ChartContentText"/>
              <w:spacing w:before="120" w:after="120"/>
              <w:rPr>
                <w:rFonts w:eastAsia="Times New Roman"/>
                <w:sz w:val="24"/>
                <w:szCs w:val="24"/>
              </w:rPr>
            </w:pPr>
            <w:r w:rsidRPr="00E2482B">
              <w:rPr>
                <w:rFonts w:eastAsia="Times New Roman"/>
                <w:sz w:val="24"/>
                <w:szCs w:val="24"/>
              </w:rPr>
              <w:t>Don’t know</w:t>
            </w:r>
          </w:p>
        </w:tc>
        <w:tc>
          <w:tcPr>
            <w:tcW w:w="2266" w:type="dxa"/>
            <w:vAlign w:val="top"/>
          </w:tcPr>
          <w:p w14:paraId="6DEA06F0" w14:textId="02E21EB7" w:rsidR="000B2773" w:rsidRPr="00E2482B" w:rsidRDefault="000B2773" w:rsidP="00FA6B70">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sz w:val="24"/>
                <w:szCs w:val="24"/>
              </w:rPr>
              <w:t>DONTKNOW</w:t>
            </w:r>
          </w:p>
        </w:tc>
        <w:tc>
          <w:tcPr>
            <w:tcW w:w="3780" w:type="dxa"/>
            <w:vAlign w:val="top"/>
          </w:tcPr>
          <w:p w14:paraId="461921DE" w14:textId="37C114A5" w:rsidR="000B2773" w:rsidRPr="00E2482B" w:rsidRDefault="000B2773"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r w:rsidRPr="00E2482B">
              <w:rPr>
                <w:rFonts w:eastAsia="Times New Roman" w:cstheme="minorHAnsi"/>
                <w:color w:val="000000" w:themeColor="text1"/>
                <w:sz w:val="24"/>
                <w:szCs w:val="24"/>
              </w:rPr>
              <w:t>Member was asked whether they have difficulty walking or climbing stairs, and the member actively selected or indicated that they did not know whether they have difficulty walking or climbing stairs.</w:t>
            </w:r>
          </w:p>
        </w:tc>
      </w:tr>
      <w:tr w:rsidR="000B2773" w:rsidRPr="00E2482B" w14:paraId="5B91E0B6" w14:textId="77777777" w:rsidTr="00FA6B70">
        <w:trPr>
          <w:trHeight w:val="455"/>
        </w:trPr>
        <w:tc>
          <w:tcPr>
            <w:cnfStyle w:val="001000000000" w:firstRow="0" w:lastRow="0" w:firstColumn="1" w:lastColumn="0" w:oddVBand="0" w:evenVBand="0" w:oddHBand="0" w:evenHBand="0" w:firstRowFirstColumn="0" w:firstRowLastColumn="0" w:lastRowFirstColumn="0" w:lastRowLastColumn="0"/>
            <w:tcW w:w="4029" w:type="dxa"/>
            <w:vAlign w:val="top"/>
          </w:tcPr>
          <w:p w14:paraId="4AAC3B18" w14:textId="7F7ECBC8" w:rsidR="000B2773" w:rsidRPr="00E2482B" w:rsidRDefault="000B2773" w:rsidP="00FA6B70">
            <w:pPr>
              <w:pStyle w:val="MH-ChartContentText"/>
              <w:spacing w:before="120" w:after="120"/>
              <w:rPr>
                <w:rFonts w:eastAsia="Times New Roman"/>
                <w:sz w:val="24"/>
                <w:szCs w:val="24"/>
              </w:rPr>
            </w:pPr>
            <w:r w:rsidRPr="00E2482B">
              <w:rPr>
                <w:rFonts w:eastAsia="Times New Roman"/>
                <w:sz w:val="24"/>
                <w:szCs w:val="24"/>
              </w:rPr>
              <w:lastRenderedPageBreak/>
              <w:t>Unable to collect this information on member due to lack of clinical capacity of member to respond (e.g. clinical condition that alters consciousness)</w:t>
            </w:r>
          </w:p>
        </w:tc>
        <w:tc>
          <w:tcPr>
            <w:tcW w:w="2266" w:type="dxa"/>
            <w:vAlign w:val="top"/>
          </w:tcPr>
          <w:p w14:paraId="4C63E1DB" w14:textId="7AA17E08" w:rsidR="000B2773" w:rsidRPr="00E2482B" w:rsidRDefault="000B2773" w:rsidP="00FA6B70">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sz w:val="24"/>
                <w:szCs w:val="24"/>
              </w:rPr>
              <w:t>UTC</w:t>
            </w:r>
          </w:p>
        </w:tc>
        <w:tc>
          <w:tcPr>
            <w:tcW w:w="3780" w:type="dxa"/>
            <w:vAlign w:val="top"/>
          </w:tcPr>
          <w:p w14:paraId="2EDC7C1B" w14:textId="206CE242" w:rsidR="000B2773" w:rsidRPr="00E2482B" w:rsidRDefault="000B2773"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r w:rsidRPr="00E2482B">
              <w:rPr>
                <w:rFonts w:eastAsia="Times New Roman" w:cstheme="minorHAnsi"/>
                <w:color w:val="000000" w:themeColor="text1"/>
                <w:sz w:val="24"/>
                <w:szCs w:val="24"/>
              </w:rPr>
              <w:t xml:space="preserve">Unable to collect this information on member due to lack of clinical capacity of member to respond. </w:t>
            </w:r>
          </w:p>
        </w:tc>
      </w:tr>
      <w:tr w:rsidR="000B2773" w:rsidRPr="00E2482B" w14:paraId="78735F49" w14:textId="77777777" w:rsidTr="00FA6B70">
        <w:trPr>
          <w:trHeight w:val="455"/>
        </w:trPr>
        <w:tc>
          <w:tcPr>
            <w:cnfStyle w:val="001000000000" w:firstRow="0" w:lastRow="0" w:firstColumn="1" w:lastColumn="0" w:oddVBand="0" w:evenVBand="0" w:oddHBand="0" w:evenHBand="0" w:firstRowFirstColumn="0" w:firstRowLastColumn="0" w:lastRowFirstColumn="0" w:lastRowLastColumn="0"/>
            <w:tcW w:w="4029" w:type="dxa"/>
            <w:vAlign w:val="top"/>
          </w:tcPr>
          <w:p w14:paraId="5C56DE8C" w14:textId="0C30C071" w:rsidR="000B2773" w:rsidRPr="00E2482B" w:rsidRDefault="000B2773" w:rsidP="00FA6B70">
            <w:pPr>
              <w:pStyle w:val="MH-ChartContentText"/>
              <w:spacing w:before="120" w:after="120"/>
              <w:rPr>
                <w:rFonts w:eastAsia="Times New Roman"/>
                <w:sz w:val="24"/>
                <w:szCs w:val="24"/>
              </w:rPr>
            </w:pPr>
            <w:r w:rsidRPr="00E2482B">
              <w:rPr>
                <w:rFonts w:eastAsia="Times New Roman"/>
                <w:sz w:val="24"/>
                <w:szCs w:val="24"/>
              </w:rPr>
              <w:t>Unknown</w:t>
            </w:r>
          </w:p>
        </w:tc>
        <w:tc>
          <w:tcPr>
            <w:tcW w:w="2266" w:type="dxa"/>
            <w:vAlign w:val="top"/>
          </w:tcPr>
          <w:p w14:paraId="0BA49168" w14:textId="455366F3" w:rsidR="000B2773" w:rsidRPr="00E2482B" w:rsidRDefault="000B2773" w:rsidP="00FA6B70">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sz w:val="24"/>
                <w:szCs w:val="24"/>
              </w:rPr>
              <w:t>UNK</w:t>
            </w:r>
          </w:p>
        </w:tc>
        <w:tc>
          <w:tcPr>
            <w:tcW w:w="3780" w:type="dxa"/>
            <w:vAlign w:val="top"/>
          </w:tcPr>
          <w:p w14:paraId="63FDFB6B" w14:textId="28CF3998" w:rsidR="000B2773" w:rsidRPr="00E2482B" w:rsidRDefault="000B2773"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r w:rsidRPr="00E2482B">
              <w:rPr>
                <w:rFonts w:eastAsia="Times New Roman" w:cstheme="minorHAnsi"/>
                <w:color w:val="000000" w:themeColor="text1"/>
                <w:sz w:val="24"/>
                <w:szCs w:val="24"/>
              </w:rPr>
              <w:t xml:space="preserve">Whether the member has difficulty walking or climbing stairs is unknown since either: </w:t>
            </w:r>
          </w:p>
          <w:p w14:paraId="097DB2B0" w14:textId="526FD587" w:rsidR="000B2773" w:rsidRPr="00E2482B" w:rsidRDefault="000B2773"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r w:rsidRPr="00E2482B">
              <w:rPr>
                <w:rFonts w:eastAsia="Times New Roman" w:cstheme="minorHAnsi"/>
                <w:color w:val="000000" w:themeColor="text1"/>
                <w:sz w:val="24"/>
                <w:szCs w:val="24"/>
              </w:rPr>
              <w:t>(a) the member was not asked whether they have difficulty walking or climbing stairs, or</w:t>
            </w:r>
          </w:p>
          <w:p w14:paraId="436AEF83" w14:textId="363CBB77" w:rsidR="000B2773" w:rsidRPr="00E2482B" w:rsidRDefault="000B2773"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r w:rsidRPr="00E2482B">
              <w:rPr>
                <w:rFonts w:eastAsia="Times New Roman" w:cstheme="minorHAnsi"/>
                <w:color w:val="000000" w:themeColor="text1"/>
                <w:sz w:val="24"/>
                <w:szCs w:val="24"/>
              </w:rPr>
              <w:t>(b) the member was asked whether they have difficulty walking or climbing stairs, and a response was not given. Note that a member actively selecting or indicating the response “choose not to answer” is a valid response, and should be assigned the value of ASKU instead of UNK.</w:t>
            </w:r>
          </w:p>
        </w:tc>
      </w:tr>
    </w:tbl>
    <w:p w14:paraId="509946A8" w14:textId="6A9F457D" w:rsidR="002007CD" w:rsidRPr="00E2482B" w:rsidRDefault="002007CD" w:rsidP="002007CD">
      <w:pPr>
        <w:rPr>
          <w:rFonts w:cstheme="minorHAnsi"/>
          <w:b/>
          <w:bCs/>
        </w:rPr>
      </w:pPr>
      <w:r w:rsidRPr="00E2482B">
        <w:rPr>
          <w:rFonts w:eastAsia="Times New Roman" w:cstheme="minorHAnsi"/>
          <w:b/>
          <w:bCs/>
        </w:rPr>
        <w:t>Disability Q5: Do you have difficulty dressing or bathing?</w:t>
      </w:r>
    </w:p>
    <w:tbl>
      <w:tblPr>
        <w:tblStyle w:val="MHLeftHeaderTable"/>
        <w:tblW w:w="10075" w:type="dxa"/>
        <w:tblLook w:val="0680" w:firstRow="0" w:lastRow="0" w:firstColumn="1" w:lastColumn="0" w:noHBand="1" w:noVBand="1"/>
      </w:tblPr>
      <w:tblGrid>
        <w:gridCol w:w="4045"/>
        <w:gridCol w:w="2250"/>
        <w:gridCol w:w="3780"/>
      </w:tblGrid>
      <w:tr w:rsidR="000B2773" w:rsidRPr="00E2482B" w14:paraId="2FA9A72D" w14:textId="77777777" w:rsidTr="00FA6B70">
        <w:trPr>
          <w:trHeight w:val="455"/>
          <w:tblHeader/>
        </w:trPr>
        <w:tc>
          <w:tcPr>
            <w:cnfStyle w:val="001000000000" w:firstRow="0" w:lastRow="0" w:firstColumn="1" w:lastColumn="0" w:oddVBand="0" w:evenVBand="0" w:oddHBand="0" w:evenHBand="0" w:firstRowFirstColumn="0" w:firstRowLastColumn="0" w:lastRowFirstColumn="0" w:lastRowLastColumn="0"/>
            <w:tcW w:w="4045" w:type="dxa"/>
            <w:shd w:val="clear" w:color="auto" w:fill="C1DDF6" w:themeFill="accent1" w:themeFillTint="33"/>
            <w:vAlign w:val="top"/>
          </w:tcPr>
          <w:p w14:paraId="4E7F99CB" w14:textId="58A9EFF9" w:rsidR="000B2773" w:rsidRPr="00E2482B" w:rsidRDefault="000B2773" w:rsidP="00FA6B70">
            <w:pPr>
              <w:pStyle w:val="MH-ChartContentText"/>
              <w:spacing w:before="120" w:after="120"/>
              <w:rPr>
                <w:rFonts w:eastAsia="Times New Roman"/>
                <w:sz w:val="24"/>
                <w:szCs w:val="24"/>
              </w:rPr>
            </w:pPr>
            <w:r w:rsidRPr="00E2482B">
              <w:rPr>
                <w:rFonts w:eastAsia="Times New Roman"/>
                <w:bCs/>
                <w:color w:val="auto"/>
                <w:sz w:val="24"/>
                <w:szCs w:val="24"/>
              </w:rPr>
              <w:t>Description</w:t>
            </w:r>
          </w:p>
        </w:tc>
        <w:tc>
          <w:tcPr>
            <w:tcW w:w="2250" w:type="dxa"/>
            <w:shd w:val="clear" w:color="auto" w:fill="C1DDF6" w:themeFill="accent1" w:themeFillTint="33"/>
            <w:vAlign w:val="top"/>
          </w:tcPr>
          <w:p w14:paraId="103BD4BE" w14:textId="0A680DDC" w:rsidR="000B2773" w:rsidRPr="00E2482B" w:rsidRDefault="000B2773" w:rsidP="00FA6B70">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b/>
                <w:bCs/>
                <w:sz w:val="24"/>
                <w:szCs w:val="24"/>
              </w:rPr>
              <w:t>Valid Values</w:t>
            </w:r>
          </w:p>
        </w:tc>
        <w:tc>
          <w:tcPr>
            <w:tcW w:w="3780" w:type="dxa"/>
            <w:shd w:val="clear" w:color="auto" w:fill="C1DDF6" w:themeFill="accent1" w:themeFillTint="33"/>
            <w:vAlign w:val="top"/>
          </w:tcPr>
          <w:p w14:paraId="625D4840" w14:textId="54E861B3" w:rsidR="000B2773" w:rsidRPr="00E2482B" w:rsidRDefault="000B2773"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r w:rsidRPr="00E2482B">
              <w:rPr>
                <w:rFonts w:eastAsia="Times New Roman" w:cstheme="minorHAnsi"/>
                <w:b/>
                <w:bCs/>
                <w:sz w:val="24"/>
                <w:szCs w:val="24"/>
              </w:rPr>
              <w:t>Notes</w:t>
            </w:r>
          </w:p>
        </w:tc>
      </w:tr>
      <w:tr w:rsidR="000B2773" w:rsidRPr="00E2482B" w14:paraId="49415C2D" w14:textId="77777777" w:rsidTr="00FA6B70">
        <w:trPr>
          <w:trHeight w:val="455"/>
        </w:trPr>
        <w:tc>
          <w:tcPr>
            <w:cnfStyle w:val="001000000000" w:firstRow="0" w:lastRow="0" w:firstColumn="1" w:lastColumn="0" w:oddVBand="0" w:evenVBand="0" w:oddHBand="0" w:evenHBand="0" w:firstRowFirstColumn="0" w:firstRowLastColumn="0" w:lastRowFirstColumn="0" w:lastRowLastColumn="0"/>
            <w:tcW w:w="4045" w:type="dxa"/>
            <w:vAlign w:val="top"/>
          </w:tcPr>
          <w:p w14:paraId="71F20184" w14:textId="53C87DD5" w:rsidR="000B2773" w:rsidRPr="00E2482B" w:rsidRDefault="000B2773" w:rsidP="00FA6B70">
            <w:pPr>
              <w:pStyle w:val="MH-ChartContentText"/>
              <w:spacing w:before="120" w:after="120"/>
              <w:rPr>
                <w:rFonts w:eastAsia="Times New Roman"/>
                <w:sz w:val="24"/>
                <w:szCs w:val="24"/>
              </w:rPr>
            </w:pPr>
            <w:r w:rsidRPr="00E2482B">
              <w:rPr>
                <w:rFonts w:eastAsia="Times New Roman"/>
                <w:sz w:val="24"/>
                <w:szCs w:val="24"/>
              </w:rPr>
              <w:t>Yes</w:t>
            </w:r>
          </w:p>
        </w:tc>
        <w:tc>
          <w:tcPr>
            <w:tcW w:w="2250" w:type="dxa"/>
            <w:vAlign w:val="top"/>
          </w:tcPr>
          <w:p w14:paraId="6C311425" w14:textId="4D9035A3" w:rsidR="000B2773" w:rsidRPr="00E2482B" w:rsidRDefault="000B2773" w:rsidP="00FA6B70">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sz w:val="24"/>
                <w:szCs w:val="24"/>
              </w:rPr>
              <w:t>LA33-6</w:t>
            </w:r>
          </w:p>
        </w:tc>
        <w:tc>
          <w:tcPr>
            <w:tcW w:w="3780" w:type="dxa"/>
            <w:vAlign w:val="top"/>
          </w:tcPr>
          <w:p w14:paraId="31DEBE90" w14:textId="7EF15177" w:rsidR="000B2773" w:rsidRPr="00E2482B" w:rsidRDefault="000B2773"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p>
        </w:tc>
      </w:tr>
      <w:tr w:rsidR="000B2773" w:rsidRPr="00E2482B" w14:paraId="424D5BBE" w14:textId="77777777" w:rsidTr="00FA6B70">
        <w:trPr>
          <w:trHeight w:val="455"/>
        </w:trPr>
        <w:tc>
          <w:tcPr>
            <w:cnfStyle w:val="001000000000" w:firstRow="0" w:lastRow="0" w:firstColumn="1" w:lastColumn="0" w:oddVBand="0" w:evenVBand="0" w:oddHBand="0" w:evenHBand="0" w:firstRowFirstColumn="0" w:firstRowLastColumn="0" w:lastRowFirstColumn="0" w:lastRowLastColumn="0"/>
            <w:tcW w:w="4045" w:type="dxa"/>
            <w:vAlign w:val="top"/>
          </w:tcPr>
          <w:p w14:paraId="17362ED5" w14:textId="672B2204" w:rsidR="000B2773" w:rsidRPr="00E2482B" w:rsidRDefault="000B2773" w:rsidP="00FA6B70">
            <w:pPr>
              <w:pStyle w:val="MH-ChartContentText"/>
              <w:spacing w:before="120" w:after="120"/>
              <w:rPr>
                <w:rFonts w:eastAsia="Times New Roman"/>
                <w:sz w:val="24"/>
                <w:szCs w:val="24"/>
              </w:rPr>
            </w:pPr>
            <w:r w:rsidRPr="00E2482B">
              <w:rPr>
                <w:rFonts w:eastAsia="Times New Roman"/>
                <w:sz w:val="24"/>
                <w:szCs w:val="24"/>
              </w:rPr>
              <w:t>No</w:t>
            </w:r>
          </w:p>
        </w:tc>
        <w:tc>
          <w:tcPr>
            <w:tcW w:w="2250" w:type="dxa"/>
            <w:vAlign w:val="top"/>
          </w:tcPr>
          <w:p w14:paraId="14AF6D95" w14:textId="7CC4E6C4" w:rsidR="000B2773" w:rsidRPr="00E2482B" w:rsidRDefault="000B2773" w:rsidP="00FA6B70">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sz w:val="24"/>
                <w:szCs w:val="24"/>
              </w:rPr>
              <w:t>LA32-8</w:t>
            </w:r>
          </w:p>
        </w:tc>
        <w:tc>
          <w:tcPr>
            <w:tcW w:w="3780" w:type="dxa"/>
            <w:vAlign w:val="top"/>
          </w:tcPr>
          <w:p w14:paraId="290BBC8E" w14:textId="54D5D87C" w:rsidR="000B2773" w:rsidRPr="00E2482B" w:rsidRDefault="000B2773"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p>
        </w:tc>
      </w:tr>
      <w:tr w:rsidR="000B2773" w:rsidRPr="00E2482B" w14:paraId="02B3FAB5" w14:textId="77777777" w:rsidTr="00FA6B70">
        <w:trPr>
          <w:trHeight w:val="455"/>
        </w:trPr>
        <w:tc>
          <w:tcPr>
            <w:cnfStyle w:val="001000000000" w:firstRow="0" w:lastRow="0" w:firstColumn="1" w:lastColumn="0" w:oddVBand="0" w:evenVBand="0" w:oddHBand="0" w:evenHBand="0" w:firstRowFirstColumn="0" w:firstRowLastColumn="0" w:lastRowFirstColumn="0" w:lastRowLastColumn="0"/>
            <w:tcW w:w="4045" w:type="dxa"/>
            <w:vAlign w:val="top"/>
          </w:tcPr>
          <w:p w14:paraId="4CCB2370" w14:textId="2F63BEBD" w:rsidR="000B2773" w:rsidRPr="00E2482B" w:rsidRDefault="000B2773" w:rsidP="00FA6B70">
            <w:pPr>
              <w:pStyle w:val="MH-ChartContentText"/>
              <w:spacing w:before="120" w:after="120"/>
              <w:rPr>
                <w:rFonts w:eastAsia="Times New Roman"/>
                <w:sz w:val="24"/>
                <w:szCs w:val="24"/>
              </w:rPr>
            </w:pPr>
            <w:r w:rsidRPr="00E2482B">
              <w:rPr>
                <w:rFonts w:eastAsia="Times New Roman"/>
                <w:sz w:val="24"/>
                <w:szCs w:val="24"/>
              </w:rPr>
              <w:t>Choose not to Answer</w:t>
            </w:r>
          </w:p>
        </w:tc>
        <w:tc>
          <w:tcPr>
            <w:tcW w:w="2250" w:type="dxa"/>
            <w:vAlign w:val="top"/>
          </w:tcPr>
          <w:p w14:paraId="281B607F" w14:textId="20991AC0" w:rsidR="000B2773" w:rsidRPr="00E2482B" w:rsidRDefault="000B2773" w:rsidP="00FA6B70">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sz w:val="24"/>
                <w:szCs w:val="24"/>
              </w:rPr>
              <w:t>ASKU</w:t>
            </w:r>
          </w:p>
        </w:tc>
        <w:tc>
          <w:tcPr>
            <w:tcW w:w="3780" w:type="dxa"/>
            <w:vAlign w:val="top"/>
          </w:tcPr>
          <w:p w14:paraId="3D51B5B0" w14:textId="2CA3F32B" w:rsidR="000B2773" w:rsidRPr="00E2482B" w:rsidRDefault="000B2773"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r w:rsidRPr="00E2482B">
              <w:rPr>
                <w:rFonts w:eastAsia="Times New Roman" w:cstheme="minorHAnsi"/>
                <w:color w:val="000000" w:themeColor="text1"/>
                <w:sz w:val="24"/>
                <w:szCs w:val="24"/>
              </w:rPr>
              <w:t>Member was asked whether they have difficulty dressing or bathing, and the member actively selected or indicated that they “choose not to answer.”</w:t>
            </w:r>
          </w:p>
        </w:tc>
      </w:tr>
      <w:tr w:rsidR="000B2773" w:rsidRPr="00E2482B" w14:paraId="4ECAABCF" w14:textId="77777777" w:rsidTr="00FA6B70">
        <w:trPr>
          <w:trHeight w:val="455"/>
        </w:trPr>
        <w:tc>
          <w:tcPr>
            <w:cnfStyle w:val="001000000000" w:firstRow="0" w:lastRow="0" w:firstColumn="1" w:lastColumn="0" w:oddVBand="0" w:evenVBand="0" w:oddHBand="0" w:evenHBand="0" w:firstRowFirstColumn="0" w:firstRowLastColumn="0" w:lastRowFirstColumn="0" w:lastRowLastColumn="0"/>
            <w:tcW w:w="4045" w:type="dxa"/>
            <w:vAlign w:val="top"/>
          </w:tcPr>
          <w:p w14:paraId="01FABAC8" w14:textId="28B49409" w:rsidR="000B2773" w:rsidRPr="00E2482B" w:rsidRDefault="000B2773" w:rsidP="00FA6B70">
            <w:pPr>
              <w:pStyle w:val="MH-ChartContentText"/>
              <w:spacing w:before="120" w:after="120"/>
              <w:rPr>
                <w:rFonts w:eastAsia="Times New Roman"/>
                <w:sz w:val="24"/>
                <w:szCs w:val="24"/>
              </w:rPr>
            </w:pPr>
            <w:r w:rsidRPr="00E2482B">
              <w:rPr>
                <w:rFonts w:eastAsia="Times New Roman"/>
                <w:sz w:val="24"/>
                <w:szCs w:val="24"/>
              </w:rPr>
              <w:t>Don’t know</w:t>
            </w:r>
          </w:p>
        </w:tc>
        <w:tc>
          <w:tcPr>
            <w:tcW w:w="2250" w:type="dxa"/>
            <w:vAlign w:val="top"/>
          </w:tcPr>
          <w:p w14:paraId="0ADC3A8A" w14:textId="329FE7D3" w:rsidR="000B2773" w:rsidRPr="00E2482B" w:rsidRDefault="000B2773" w:rsidP="00FA6B70">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sz w:val="24"/>
                <w:szCs w:val="24"/>
              </w:rPr>
              <w:t>DONTKNOW</w:t>
            </w:r>
          </w:p>
        </w:tc>
        <w:tc>
          <w:tcPr>
            <w:tcW w:w="3780" w:type="dxa"/>
            <w:vAlign w:val="top"/>
          </w:tcPr>
          <w:p w14:paraId="3DBE763C" w14:textId="3B8D593A" w:rsidR="000B2773" w:rsidRPr="00E2482B" w:rsidRDefault="000B2773"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r w:rsidRPr="00E2482B">
              <w:rPr>
                <w:rFonts w:eastAsia="Times New Roman" w:cstheme="minorHAnsi"/>
                <w:color w:val="000000" w:themeColor="text1"/>
                <w:sz w:val="24"/>
                <w:szCs w:val="24"/>
              </w:rPr>
              <w:t xml:space="preserve">Member was asked whether they have difficulty dressing or bathing, and the member actively </w:t>
            </w:r>
            <w:r w:rsidRPr="00E2482B">
              <w:rPr>
                <w:rFonts w:eastAsia="Times New Roman" w:cstheme="minorHAnsi"/>
                <w:color w:val="000000" w:themeColor="text1"/>
                <w:sz w:val="24"/>
                <w:szCs w:val="24"/>
              </w:rPr>
              <w:lastRenderedPageBreak/>
              <w:t>selected or indicated that they did not know whether they have difficulty dressing or bathing.</w:t>
            </w:r>
          </w:p>
        </w:tc>
      </w:tr>
      <w:tr w:rsidR="000B2773" w:rsidRPr="00E2482B" w14:paraId="77844C11" w14:textId="77777777" w:rsidTr="00FA6B70">
        <w:trPr>
          <w:trHeight w:val="455"/>
        </w:trPr>
        <w:tc>
          <w:tcPr>
            <w:cnfStyle w:val="001000000000" w:firstRow="0" w:lastRow="0" w:firstColumn="1" w:lastColumn="0" w:oddVBand="0" w:evenVBand="0" w:oddHBand="0" w:evenHBand="0" w:firstRowFirstColumn="0" w:firstRowLastColumn="0" w:lastRowFirstColumn="0" w:lastRowLastColumn="0"/>
            <w:tcW w:w="4045" w:type="dxa"/>
            <w:vAlign w:val="top"/>
          </w:tcPr>
          <w:p w14:paraId="17D34A64" w14:textId="6EF310E4" w:rsidR="000B2773" w:rsidRPr="00E2482B" w:rsidRDefault="000B2773" w:rsidP="00FA6B70">
            <w:pPr>
              <w:pStyle w:val="MH-ChartContentText"/>
              <w:spacing w:before="120" w:after="120"/>
              <w:rPr>
                <w:rFonts w:eastAsia="Times New Roman"/>
                <w:sz w:val="24"/>
                <w:szCs w:val="24"/>
              </w:rPr>
            </w:pPr>
            <w:r w:rsidRPr="00E2482B">
              <w:rPr>
                <w:rFonts w:eastAsia="Times New Roman"/>
                <w:sz w:val="24"/>
                <w:szCs w:val="24"/>
              </w:rPr>
              <w:lastRenderedPageBreak/>
              <w:t>Unable to collect this information on member due to lack of clinical capacity of member to respond (e.g. clinical condition that alters consciousness)</w:t>
            </w:r>
          </w:p>
        </w:tc>
        <w:tc>
          <w:tcPr>
            <w:tcW w:w="2250" w:type="dxa"/>
            <w:vAlign w:val="top"/>
          </w:tcPr>
          <w:p w14:paraId="1FD9AE47" w14:textId="7220CA0A" w:rsidR="000B2773" w:rsidRPr="00E2482B" w:rsidRDefault="000B2773" w:rsidP="00FA6B70">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sz w:val="24"/>
                <w:szCs w:val="24"/>
              </w:rPr>
              <w:t>UTC</w:t>
            </w:r>
          </w:p>
        </w:tc>
        <w:tc>
          <w:tcPr>
            <w:tcW w:w="3780" w:type="dxa"/>
            <w:vAlign w:val="top"/>
          </w:tcPr>
          <w:p w14:paraId="7CFFAC5C" w14:textId="6EF3D2EC" w:rsidR="000B2773" w:rsidRPr="00E2482B" w:rsidRDefault="000B2773"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r w:rsidRPr="00E2482B">
              <w:rPr>
                <w:rFonts w:eastAsia="Times New Roman" w:cstheme="minorHAnsi"/>
                <w:color w:val="000000" w:themeColor="text1"/>
                <w:sz w:val="24"/>
                <w:szCs w:val="24"/>
              </w:rPr>
              <w:t xml:space="preserve">Unable to collect this information on member due to lack of clinical capacity of member to respond. </w:t>
            </w:r>
          </w:p>
        </w:tc>
      </w:tr>
      <w:tr w:rsidR="000B2773" w:rsidRPr="00E2482B" w14:paraId="1787FE22" w14:textId="77777777" w:rsidTr="00FA6B70">
        <w:trPr>
          <w:trHeight w:val="455"/>
        </w:trPr>
        <w:tc>
          <w:tcPr>
            <w:cnfStyle w:val="001000000000" w:firstRow="0" w:lastRow="0" w:firstColumn="1" w:lastColumn="0" w:oddVBand="0" w:evenVBand="0" w:oddHBand="0" w:evenHBand="0" w:firstRowFirstColumn="0" w:firstRowLastColumn="0" w:lastRowFirstColumn="0" w:lastRowLastColumn="0"/>
            <w:tcW w:w="4045" w:type="dxa"/>
            <w:vAlign w:val="top"/>
          </w:tcPr>
          <w:p w14:paraId="4EB465DC" w14:textId="5602E03A" w:rsidR="000B2773" w:rsidRPr="00E2482B" w:rsidRDefault="000B2773" w:rsidP="00FA6B70">
            <w:pPr>
              <w:pStyle w:val="MH-ChartContentText"/>
              <w:spacing w:before="120" w:after="120"/>
              <w:rPr>
                <w:rFonts w:eastAsia="Times New Roman"/>
                <w:sz w:val="24"/>
                <w:szCs w:val="24"/>
              </w:rPr>
            </w:pPr>
            <w:r w:rsidRPr="00E2482B">
              <w:rPr>
                <w:rFonts w:eastAsia="Times New Roman"/>
                <w:sz w:val="24"/>
                <w:szCs w:val="24"/>
              </w:rPr>
              <w:t>Unknown</w:t>
            </w:r>
          </w:p>
        </w:tc>
        <w:tc>
          <w:tcPr>
            <w:tcW w:w="2250" w:type="dxa"/>
            <w:vAlign w:val="top"/>
          </w:tcPr>
          <w:p w14:paraId="79B47B1D" w14:textId="476106DC" w:rsidR="000B2773" w:rsidRPr="00E2482B" w:rsidRDefault="000B2773" w:rsidP="00FA6B70">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sz w:val="24"/>
                <w:szCs w:val="24"/>
              </w:rPr>
              <w:t>UNK</w:t>
            </w:r>
          </w:p>
        </w:tc>
        <w:tc>
          <w:tcPr>
            <w:tcW w:w="3780" w:type="dxa"/>
            <w:vAlign w:val="top"/>
          </w:tcPr>
          <w:p w14:paraId="6BCA4C08" w14:textId="50A5D058" w:rsidR="000B2773" w:rsidRPr="00E2482B" w:rsidRDefault="000B2773"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r w:rsidRPr="00E2482B">
              <w:rPr>
                <w:rFonts w:eastAsia="Times New Roman" w:cstheme="minorHAnsi"/>
                <w:color w:val="000000" w:themeColor="text1"/>
                <w:sz w:val="24"/>
                <w:szCs w:val="24"/>
              </w:rPr>
              <w:t xml:space="preserve">Whether the member has difficulty dressing or bathing is unknown since either: </w:t>
            </w:r>
          </w:p>
          <w:p w14:paraId="36F7625F" w14:textId="29110B52" w:rsidR="000B2773" w:rsidRPr="00E2482B" w:rsidRDefault="000B2773"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r w:rsidRPr="00E2482B">
              <w:rPr>
                <w:rFonts w:eastAsia="Times New Roman" w:cstheme="minorHAnsi"/>
                <w:color w:val="000000" w:themeColor="text1"/>
                <w:sz w:val="24"/>
                <w:szCs w:val="24"/>
              </w:rPr>
              <w:t>(a) the member was not asked whether they have difficulty dressing or bathing, or</w:t>
            </w:r>
          </w:p>
          <w:p w14:paraId="1BE411B5" w14:textId="761FD816" w:rsidR="000B2773" w:rsidRPr="00E2482B" w:rsidRDefault="000B2773"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r w:rsidRPr="00E2482B">
              <w:rPr>
                <w:rFonts w:eastAsia="Times New Roman" w:cstheme="minorHAnsi"/>
                <w:color w:val="000000" w:themeColor="text1"/>
                <w:sz w:val="24"/>
                <w:szCs w:val="24"/>
              </w:rPr>
              <w:t>(b)</w:t>
            </w:r>
            <w:r w:rsidR="005D0F55">
              <w:rPr>
                <w:rFonts w:eastAsia="Times New Roman" w:cstheme="minorHAnsi"/>
                <w:color w:val="000000" w:themeColor="text1"/>
                <w:sz w:val="24"/>
                <w:szCs w:val="24"/>
              </w:rPr>
              <w:t xml:space="preserve"> </w:t>
            </w:r>
            <w:r w:rsidRPr="00E2482B">
              <w:rPr>
                <w:rFonts w:eastAsia="Times New Roman" w:cstheme="minorHAnsi"/>
                <w:color w:val="000000" w:themeColor="text1"/>
                <w:sz w:val="24"/>
                <w:szCs w:val="24"/>
              </w:rPr>
              <w:t xml:space="preserve">the member was asked whether they have difficulty dressing or bathing, and a response was not given. Note that a member actively selecting or indicating the response “choose not to answer” is a valid response, and should be assigned the value of ASKU instead of UNK. </w:t>
            </w:r>
          </w:p>
        </w:tc>
      </w:tr>
    </w:tbl>
    <w:p w14:paraId="781CBB24" w14:textId="64F4AC9B" w:rsidR="002007CD" w:rsidRPr="00E2482B" w:rsidRDefault="002007CD" w:rsidP="002007CD">
      <w:pPr>
        <w:rPr>
          <w:rFonts w:cstheme="minorHAnsi"/>
          <w:b/>
          <w:bCs/>
        </w:rPr>
      </w:pPr>
      <w:r w:rsidRPr="00E2482B">
        <w:rPr>
          <w:rFonts w:eastAsia="Times New Roman" w:cstheme="minorHAnsi"/>
          <w:b/>
          <w:bCs/>
        </w:rPr>
        <w:t>Disability Q6: Because of a physical, mental, or emotional condition, do you have difficulty doing errands alone such as visiting a doctor's office or shopping?</w:t>
      </w:r>
    </w:p>
    <w:tbl>
      <w:tblPr>
        <w:tblStyle w:val="MHLeftHeaderTable"/>
        <w:tblW w:w="10075" w:type="dxa"/>
        <w:tblLook w:val="0680" w:firstRow="0" w:lastRow="0" w:firstColumn="1" w:lastColumn="0" w:noHBand="1" w:noVBand="1"/>
      </w:tblPr>
      <w:tblGrid>
        <w:gridCol w:w="4029"/>
        <w:gridCol w:w="2266"/>
        <w:gridCol w:w="3780"/>
      </w:tblGrid>
      <w:tr w:rsidR="000B2773" w:rsidRPr="00E2482B" w14:paraId="19B386F3" w14:textId="77777777" w:rsidTr="00FA6B70">
        <w:trPr>
          <w:trHeight w:val="455"/>
          <w:tblHeader/>
        </w:trPr>
        <w:tc>
          <w:tcPr>
            <w:cnfStyle w:val="001000000000" w:firstRow="0" w:lastRow="0" w:firstColumn="1" w:lastColumn="0" w:oddVBand="0" w:evenVBand="0" w:oddHBand="0" w:evenHBand="0" w:firstRowFirstColumn="0" w:firstRowLastColumn="0" w:lastRowFirstColumn="0" w:lastRowLastColumn="0"/>
            <w:tcW w:w="4029" w:type="dxa"/>
            <w:shd w:val="clear" w:color="auto" w:fill="C1DDF6" w:themeFill="accent1" w:themeFillTint="33"/>
            <w:vAlign w:val="top"/>
          </w:tcPr>
          <w:p w14:paraId="37F82C72" w14:textId="78B1B49B" w:rsidR="000B2773" w:rsidRPr="00E2482B" w:rsidRDefault="000B2773" w:rsidP="00FA6B70">
            <w:pPr>
              <w:pStyle w:val="MH-ChartContentText"/>
              <w:spacing w:before="120" w:after="120"/>
              <w:rPr>
                <w:rFonts w:eastAsia="Times New Roman"/>
                <w:sz w:val="24"/>
                <w:szCs w:val="24"/>
              </w:rPr>
            </w:pPr>
            <w:r w:rsidRPr="00E2482B">
              <w:rPr>
                <w:rFonts w:eastAsia="Times New Roman"/>
                <w:bCs/>
                <w:color w:val="auto"/>
                <w:sz w:val="24"/>
                <w:szCs w:val="24"/>
              </w:rPr>
              <w:t>Description</w:t>
            </w:r>
          </w:p>
        </w:tc>
        <w:tc>
          <w:tcPr>
            <w:tcW w:w="2266" w:type="dxa"/>
            <w:shd w:val="clear" w:color="auto" w:fill="C1DDF6" w:themeFill="accent1" w:themeFillTint="33"/>
            <w:vAlign w:val="top"/>
          </w:tcPr>
          <w:p w14:paraId="46CDDA18" w14:textId="546A9BD0" w:rsidR="000B2773" w:rsidRPr="00E2482B" w:rsidRDefault="000B2773" w:rsidP="00FA6B70">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b/>
                <w:bCs/>
                <w:sz w:val="24"/>
                <w:szCs w:val="24"/>
              </w:rPr>
              <w:t>Valid Values</w:t>
            </w:r>
          </w:p>
        </w:tc>
        <w:tc>
          <w:tcPr>
            <w:tcW w:w="3780" w:type="dxa"/>
            <w:shd w:val="clear" w:color="auto" w:fill="C1DDF6" w:themeFill="accent1" w:themeFillTint="33"/>
            <w:vAlign w:val="top"/>
          </w:tcPr>
          <w:p w14:paraId="6234ABE6" w14:textId="18E85DFF" w:rsidR="000B2773" w:rsidRPr="00E2482B" w:rsidRDefault="000B2773"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r w:rsidRPr="00E2482B">
              <w:rPr>
                <w:rFonts w:eastAsia="Times New Roman" w:cstheme="minorHAnsi"/>
                <w:b/>
                <w:bCs/>
                <w:sz w:val="24"/>
                <w:szCs w:val="24"/>
              </w:rPr>
              <w:t>Notes</w:t>
            </w:r>
          </w:p>
        </w:tc>
      </w:tr>
      <w:tr w:rsidR="002007CD" w:rsidRPr="00E2482B" w14:paraId="0FD9189C" w14:textId="77777777" w:rsidTr="00FA6B70">
        <w:trPr>
          <w:trHeight w:val="455"/>
        </w:trPr>
        <w:tc>
          <w:tcPr>
            <w:cnfStyle w:val="001000000000" w:firstRow="0" w:lastRow="0" w:firstColumn="1" w:lastColumn="0" w:oddVBand="0" w:evenVBand="0" w:oddHBand="0" w:evenHBand="0" w:firstRowFirstColumn="0" w:firstRowLastColumn="0" w:lastRowFirstColumn="0" w:lastRowLastColumn="0"/>
            <w:tcW w:w="4029" w:type="dxa"/>
            <w:vAlign w:val="top"/>
          </w:tcPr>
          <w:p w14:paraId="24ACF9B0" w14:textId="2FB149B3" w:rsidR="002007CD" w:rsidRPr="00E2482B" w:rsidRDefault="002007CD" w:rsidP="00FA6B70">
            <w:pPr>
              <w:pStyle w:val="MH-ChartContentText"/>
              <w:spacing w:before="120" w:after="120"/>
              <w:rPr>
                <w:rFonts w:eastAsia="Times New Roman"/>
                <w:sz w:val="24"/>
                <w:szCs w:val="24"/>
              </w:rPr>
            </w:pPr>
            <w:r w:rsidRPr="00E2482B">
              <w:rPr>
                <w:rFonts w:eastAsia="Times New Roman"/>
                <w:sz w:val="24"/>
                <w:szCs w:val="24"/>
              </w:rPr>
              <w:t>Yes</w:t>
            </w:r>
          </w:p>
        </w:tc>
        <w:tc>
          <w:tcPr>
            <w:tcW w:w="2266" w:type="dxa"/>
            <w:vAlign w:val="top"/>
          </w:tcPr>
          <w:p w14:paraId="1AF39468" w14:textId="3F65183E" w:rsidR="002007CD" w:rsidRPr="00E2482B" w:rsidRDefault="002007CD" w:rsidP="00FA6B70">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sz w:val="24"/>
                <w:szCs w:val="24"/>
              </w:rPr>
              <w:t>LA33-6</w:t>
            </w:r>
          </w:p>
        </w:tc>
        <w:tc>
          <w:tcPr>
            <w:tcW w:w="3780" w:type="dxa"/>
            <w:vAlign w:val="top"/>
          </w:tcPr>
          <w:p w14:paraId="0D91077E" w14:textId="2B1633AF" w:rsidR="002007CD" w:rsidRPr="00E2482B" w:rsidRDefault="002007CD"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p>
        </w:tc>
      </w:tr>
      <w:tr w:rsidR="002007CD" w:rsidRPr="00E2482B" w14:paraId="76DAC1A6" w14:textId="77777777" w:rsidTr="00FA6B70">
        <w:trPr>
          <w:trHeight w:val="455"/>
        </w:trPr>
        <w:tc>
          <w:tcPr>
            <w:cnfStyle w:val="001000000000" w:firstRow="0" w:lastRow="0" w:firstColumn="1" w:lastColumn="0" w:oddVBand="0" w:evenVBand="0" w:oddHBand="0" w:evenHBand="0" w:firstRowFirstColumn="0" w:firstRowLastColumn="0" w:lastRowFirstColumn="0" w:lastRowLastColumn="0"/>
            <w:tcW w:w="4029" w:type="dxa"/>
            <w:vAlign w:val="top"/>
          </w:tcPr>
          <w:p w14:paraId="35C372AC" w14:textId="0AAA2393" w:rsidR="002007CD" w:rsidRPr="00E2482B" w:rsidRDefault="002007CD" w:rsidP="00FA6B70">
            <w:pPr>
              <w:pStyle w:val="MH-ChartContentText"/>
              <w:spacing w:before="120" w:after="120"/>
              <w:rPr>
                <w:rFonts w:eastAsia="Times New Roman"/>
                <w:sz w:val="24"/>
                <w:szCs w:val="24"/>
              </w:rPr>
            </w:pPr>
            <w:r w:rsidRPr="00E2482B">
              <w:rPr>
                <w:rFonts w:eastAsia="Times New Roman"/>
                <w:sz w:val="24"/>
                <w:szCs w:val="24"/>
              </w:rPr>
              <w:t>No</w:t>
            </w:r>
          </w:p>
        </w:tc>
        <w:tc>
          <w:tcPr>
            <w:tcW w:w="2266" w:type="dxa"/>
            <w:vAlign w:val="top"/>
          </w:tcPr>
          <w:p w14:paraId="26130CA6" w14:textId="3C237F97" w:rsidR="002007CD" w:rsidRPr="00E2482B" w:rsidRDefault="002007CD" w:rsidP="00FA6B70">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sz w:val="24"/>
                <w:szCs w:val="24"/>
              </w:rPr>
              <w:t>LA32-8</w:t>
            </w:r>
          </w:p>
        </w:tc>
        <w:tc>
          <w:tcPr>
            <w:tcW w:w="3780" w:type="dxa"/>
            <w:vAlign w:val="top"/>
          </w:tcPr>
          <w:p w14:paraId="43D8FFD1" w14:textId="2C7F3D4F" w:rsidR="002007CD" w:rsidRPr="00E2482B" w:rsidRDefault="002007CD"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p>
        </w:tc>
      </w:tr>
      <w:tr w:rsidR="002007CD" w:rsidRPr="00E2482B" w14:paraId="0995677A" w14:textId="77777777" w:rsidTr="00FA6B70">
        <w:trPr>
          <w:trHeight w:val="455"/>
        </w:trPr>
        <w:tc>
          <w:tcPr>
            <w:cnfStyle w:val="001000000000" w:firstRow="0" w:lastRow="0" w:firstColumn="1" w:lastColumn="0" w:oddVBand="0" w:evenVBand="0" w:oddHBand="0" w:evenHBand="0" w:firstRowFirstColumn="0" w:firstRowLastColumn="0" w:lastRowFirstColumn="0" w:lastRowLastColumn="0"/>
            <w:tcW w:w="4029" w:type="dxa"/>
            <w:vAlign w:val="top"/>
          </w:tcPr>
          <w:p w14:paraId="0E78D599" w14:textId="68F0C586" w:rsidR="002007CD" w:rsidRPr="00E2482B" w:rsidRDefault="002007CD" w:rsidP="00FA6B70">
            <w:pPr>
              <w:pStyle w:val="MH-ChartContentText"/>
              <w:spacing w:before="120" w:after="120"/>
              <w:rPr>
                <w:rFonts w:eastAsia="Times New Roman"/>
                <w:sz w:val="24"/>
                <w:szCs w:val="24"/>
              </w:rPr>
            </w:pPr>
            <w:r w:rsidRPr="00E2482B">
              <w:rPr>
                <w:rFonts w:eastAsia="Times New Roman"/>
                <w:sz w:val="24"/>
                <w:szCs w:val="24"/>
              </w:rPr>
              <w:t>Choose not to Answer</w:t>
            </w:r>
          </w:p>
        </w:tc>
        <w:tc>
          <w:tcPr>
            <w:tcW w:w="2266" w:type="dxa"/>
            <w:vAlign w:val="top"/>
          </w:tcPr>
          <w:p w14:paraId="4CA716BD" w14:textId="77D69219" w:rsidR="002007CD" w:rsidRPr="00E2482B" w:rsidRDefault="002007CD" w:rsidP="00FA6B70">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sz w:val="24"/>
                <w:szCs w:val="24"/>
              </w:rPr>
              <w:t>ASKU</w:t>
            </w:r>
          </w:p>
        </w:tc>
        <w:tc>
          <w:tcPr>
            <w:tcW w:w="3780" w:type="dxa"/>
            <w:vAlign w:val="top"/>
          </w:tcPr>
          <w:p w14:paraId="4120276D" w14:textId="7DAFC2E9" w:rsidR="002007CD" w:rsidRPr="00E2482B" w:rsidRDefault="002007CD"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r w:rsidRPr="00E2482B">
              <w:rPr>
                <w:rFonts w:eastAsia="Times New Roman" w:cstheme="minorHAnsi"/>
                <w:color w:val="000000" w:themeColor="text1"/>
                <w:sz w:val="24"/>
                <w:szCs w:val="24"/>
              </w:rPr>
              <w:t xml:space="preserve">Member was asked if they have difficulty doing errands, and the member actively selected or </w:t>
            </w:r>
            <w:r w:rsidRPr="00E2482B">
              <w:rPr>
                <w:rFonts w:eastAsia="Times New Roman" w:cstheme="minorHAnsi"/>
                <w:color w:val="000000" w:themeColor="text1"/>
                <w:sz w:val="24"/>
                <w:szCs w:val="24"/>
              </w:rPr>
              <w:lastRenderedPageBreak/>
              <w:t>indicated that they “choose not to answer”.</w:t>
            </w:r>
          </w:p>
        </w:tc>
      </w:tr>
      <w:tr w:rsidR="002007CD" w:rsidRPr="00E2482B" w14:paraId="0FF2F817" w14:textId="77777777" w:rsidTr="00FA6B70">
        <w:trPr>
          <w:trHeight w:val="455"/>
        </w:trPr>
        <w:tc>
          <w:tcPr>
            <w:cnfStyle w:val="001000000000" w:firstRow="0" w:lastRow="0" w:firstColumn="1" w:lastColumn="0" w:oddVBand="0" w:evenVBand="0" w:oddHBand="0" w:evenHBand="0" w:firstRowFirstColumn="0" w:firstRowLastColumn="0" w:lastRowFirstColumn="0" w:lastRowLastColumn="0"/>
            <w:tcW w:w="4029" w:type="dxa"/>
            <w:vAlign w:val="top"/>
          </w:tcPr>
          <w:p w14:paraId="592E780F" w14:textId="5AD57255" w:rsidR="002007CD" w:rsidRPr="00E2482B" w:rsidRDefault="002007CD" w:rsidP="00FA6B70">
            <w:pPr>
              <w:pStyle w:val="MH-ChartContentText"/>
              <w:spacing w:before="120" w:after="120"/>
              <w:rPr>
                <w:rFonts w:eastAsia="Times New Roman"/>
                <w:sz w:val="24"/>
                <w:szCs w:val="24"/>
              </w:rPr>
            </w:pPr>
            <w:r w:rsidRPr="00E2482B">
              <w:rPr>
                <w:rFonts w:eastAsia="Times New Roman"/>
                <w:sz w:val="24"/>
                <w:szCs w:val="24"/>
              </w:rPr>
              <w:lastRenderedPageBreak/>
              <w:t>Don’t know</w:t>
            </w:r>
          </w:p>
        </w:tc>
        <w:tc>
          <w:tcPr>
            <w:tcW w:w="2266" w:type="dxa"/>
            <w:vAlign w:val="top"/>
          </w:tcPr>
          <w:p w14:paraId="66C0B136" w14:textId="4990134D" w:rsidR="002007CD" w:rsidRPr="00E2482B" w:rsidRDefault="002007CD" w:rsidP="00FA6B70">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sz w:val="24"/>
                <w:szCs w:val="24"/>
              </w:rPr>
              <w:t>DONTKNOW</w:t>
            </w:r>
          </w:p>
        </w:tc>
        <w:tc>
          <w:tcPr>
            <w:tcW w:w="3780" w:type="dxa"/>
            <w:vAlign w:val="top"/>
          </w:tcPr>
          <w:p w14:paraId="095B55B0" w14:textId="37414472" w:rsidR="002007CD" w:rsidRPr="00E2482B" w:rsidRDefault="002007CD"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r w:rsidRPr="00E2482B">
              <w:rPr>
                <w:rFonts w:eastAsia="Times New Roman" w:cstheme="minorHAnsi"/>
                <w:color w:val="000000" w:themeColor="text1"/>
                <w:sz w:val="24"/>
                <w:szCs w:val="24"/>
              </w:rPr>
              <w:t>Member was asked if they have difficulty doing errands, and the member actively selected or indicated that they did not know whether they have difficulty doing errands.</w:t>
            </w:r>
          </w:p>
        </w:tc>
      </w:tr>
      <w:tr w:rsidR="002007CD" w:rsidRPr="00E2482B" w14:paraId="6AAC6E49" w14:textId="77777777" w:rsidTr="00FA6B70">
        <w:trPr>
          <w:trHeight w:val="455"/>
        </w:trPr>
        <w:tc>
          <w:tcPr>
            <w:cnfStyle w:val="001000000000" w:firstRow="0" w:lastRow="0" w:firstColumn="1" w:lastColumn="0" w:oddVBand="0" w:evenVBand="0" w:oddHBand="0" w:evenHBand="0" w:firstRowFirstColumn="0" w:firstRowLastColumn="0" w:lastRowFirstColumn="0" w:lastRowLastColumn="0"/>
            <w:tcW w:w="4029" w:type="dxa"/>
            <w:vAlign w:val="top"/>
          </w:tcPr>
          <w:p w14:paraId="29C68593" w14:textId="73E387CD" w:rsidR="002007CD" w:rsidRPr="00E2482B" w:rsidRDefault="002007CD" w:rsidP="00FA6B70">
            <w:pPr>
              <w:pStyle w:val="MH-ChartContentText"/>
              <w:spacing w:before="120" w:after="120"/>
              <w:rPr>
                <w:rFonts w:eastAsia="Times New Roman"/>
                <w:sz w:val="24"/>
                <w:szCs w:val="24"/>
              </w:rPr>
            </w:pPr>
            <w:r w:rsidRPr="00E2482B">
              <w:rPr>
                <w:rFonts w:eastAsia="Times New Roman"/>
                <w:sz w:val="24"/>
                <w:szCs w:val="24"/>
              </w:rPr>
              <w:t>Unable to collect this information on member due to lack of clinical capacity of member to respond (e.g. clinical condition that alters consciousness)</w:t>
            </w:r>
          </w:p>
        </w:tc>
        <w:tc>
          <w:tcPr>
            <w:tcW w:w="2266" w:type="dxa"/>
            <w:vAlign w:val="top"/>
          </w:tcPr>
          <w:p w14:paraId="3FFF305E" w14:textId="3022B17B" w:rsidR="002007CD" w:rsidRPr="00E2482B" w:rsidRDefault="002007CD" w:rsidP="00FA6B70">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sz w:val="24"/>
                <w:szCs w:val="24"/>
              </w:rPr>
              <w:t>UTC</w:t>
            </w:r>
          </w:p>
        </w:tc>
        <w:tc>
          <w:tcPr>
            <w:tcW w:w="3780" w:type="dxa"/>
            <w:vAlign w:val="top"/>
          </w:tcPr>
          <w:p w14:paraId="3BEF696E" w14:textId="3DFF906E" w:rsidR="002007CD" w:rsidRPr="00E2482B" w:rsidRDefault="002007CD"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r w:rsidRPr="00E2482B">
              <w:rPr>
                <w:rFonts w:eastAsia="Times New Roman" w:cstheme="minorHAnsi"/>
                <w:color w:val="000000" w:themeColor="text1"/>
                <w:sz w:val="24"/>
                <w:szCs w:val="24"/>
              </w:rPr>
              <w:t xml:space="preserve">Unable to collect this information on member due to lack of clinical capacity of member to respond. </w:t>
            </w:r>
          </w:p>
        </w:tc>
      </w:tr>
      <w:tr w:rsidR="002007CD" w:rsidRPr="00E2482B" w14:paraId="44961FB0" w14:textId="77777777" w:rsidTr="00FA6B70">
        <w:trPr>
          <w:trHeight w:val="455"/>
        </w:trPr>
        <w:tc>
          <w:tcPr>
            <w:cnfStyle w:val="001000000000" w:firstRow="0" w:lastRow="0" w:firstColumn="1" w:lastColumn="0" w:oddVBand="0" w:evenVBand="0" w:oddHBand="0" w:evenHBand="0" w:firstRowFirstColumn="0" w:firstRowLastColumn="0" w:lastRowFirstColumn="0" w:lastRowLastColumn="0"/>
            <w:tcW w:w="4029" w:type="dxa"/>
            <w:vAlign w:val="top"/>
          </w:tcPr>
          <w:p w14:paraId="1F01DCE1" w14:textId="228219B6" w:rsidR="002007CD" w:rsidRPr="00E2482B" w:rsidRDefault="002007CD" w:rsidP="00FA6B70">
            <w:pPr>
              <w:pStyle w:val="MH-ChartContentText"/>
              <w:spacing w:before="120" w:after="120"/>
              <w:rPr>
                <w:rFonts w:eastAsia="Times New Roman"/>
                <w:sz w:val="24"/>
                <w:szCs w:val="24"/>
              </w:rPr>
            </w:pPr>
            <w:r w:rsidRPr="00E2482B">
              <w:rPr>
                <w:rFonts w:eastAsia="Times New Roman"/>
                <w:sz w:val="24"/>
                <w:szCs w:val="24"/>
              </w:rPr>
              <w:t>Unknown</w:t>
            </w:r>
          </w:p>
        </w:tc>
        <w:tc>
          <w:tcPr>
            <w:tcW w:w="2266" w:type="dxa"/>
            <w:vAlign w:val="top"/>
          </w:tcPr>
          <w:p w14:paraId="258363CE" w14:textId="74211E53" w:rsidR="002007CD" w:rsidRPr="00E2482B" w:rsidRDefault="002007CD" w:rsidP="00FA6B70">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sz w:val="24"/>
                <w:szCs w:val="24"/>
              </w:rPr>
              <w:t>UNK</w:t>
            </w:r>
          </w:p>
        </w:tc>
        <w:tc>
          <w:tcPr>
            <w:tcW w:w="3780" w:type="dxa"/>
            <w:vAlign w:val="top"/>
          </w:tcPr>
          <w:p w14:paraId="3CBA1742" w14:textId="06DE9A57" w:rsidR="002007CD" w:rsidRPr="00E2482B" w:rsidRDefault="002007CD"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r w:rsidRPr="00E2482B">
              <w:rPr>
                <w:rFonts w:eastAsia="Times New Roman" w:cstheme="minorHAnsi"/>
                <w:color w:val="000000" w:themeColor="text1"/>
                <w:sz w:val="24"/>
                <w:szCs w:val="24"/>
              </w:rPr>
              <w:t xml:space="preserve">Whether a member has difficulty doing errands is unknown since either: </w:t>
            </w:r>
          </w:p>
          <w:p w14:paraId="0B210C49" w14:textId="1623379C" w:rsidR="002007CD" w:rsidRPr="00E2482B" w:rsidRDefault="002007CD"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r w:rsidRPr="00E2482B">
              <w:rPr>
                <w:rFonts w:eastAsia="Times New Roman" w:cstheme="minorHAnsi"/>
                <w:color w:val="000000" w:themeColor="text1"/>
                <w:sz w:val="24"/>
                <w:szCs w:val="24"/>
              </w:rPr>
              <w:t>(a) the member was not asked whether they have difficulty doing errands, or</w:t>
            </w:r>
          </w:p>
          <w:p w14:paraId="3C9894ED" w14:textId="0DE0FA14" w:rsidR="002007CD" w:rsidRPr="00E2482B" w:rsidRDefault="002007CD"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r w:rsidRPr="00E2482B">
              <w:rPr>
                <w:rFonts w:eastAsia="Times New Roman" w:cstheme="minorHAnsi"/>
                <w:color w:val="000000" w:themeColor="text1"/>
                <w:sz w:val="24"/>
                <w:szCs w:val="24"/>
              </w:rPr>
              <w:t>(b) the member was asked whether they have difficulty doing errands, and a response was not given.  Note that a member actively selecting or indicating the response “choose not to answer” is a valid response, and should be assigned the value of ASKU instead of UNK.</w:t>
            </w:r>
          </w:p>
        </w:tc>
      </w:tr>
    </w:tbl>
    <w:p w14:paraId="32E08847" w14:textId="52EB7FFC" w:rsidR="0063145D" w:rsidRPr="00E2482B" w:rsidRDefault="0063145D">
      <w:pPr>
        <w:spacing w:before="0" w:after="0" w:line="240" w:lineRule="auto"/>
        <w:rPr>
          <w:rFonts w:cstheme="minorHAnsi"/>
          <w:b/>
          <w:bCs/>
          <w:color w:val="14558F" w:themeColor="accent1"/>
        </w:rPr>
      </w:pPr>
    </w:p>
    <w:p w14:paraId="3521913D" w14:textId="383A846B" w:rsidR="00C27CCC" w:rsidRPr="00E2482B" w:rsidRDefault="008F34CA" w:rsidP="00DD4F64">
      <w:pPr>
        <w:pStyle w:val="Heading3"/>
        <w:numPr>
          <w:ilvl w:val="0"/>
          <w:numId w:val="39"/>
        </w:numPr>
        <w:rPr>
          <w:rFonts w:asciiTheme="minorHAnsi" w:hAnsiTheme="minorHAnsi" w:cstheme="minorHAnsi"/>
        </w:rPr>
      </w:pPr>
      <w:bookmarkStart w:id="7" w:name="_Toc231824680"/>
      <w:r w:rsidRPr="00E2482B">
        <w:rPr>
          <w:rFonts w:asciiTheme="minorHAnsi" w:hAnsiTheme="minorHAnsi" w:cstheme="minorHAnsi"/>
        </w:rPr>
        <w:t xml:space="preserve">Sexual Orientation </w:t>
      </w:r>
      <w:r w:rsidR="00C27CCC" w:rsidRPr="00E2482B">
        <w:rPr>
          <w:rFonts w:asciiTheme="minorHAnsi" w:hAnsiTheme="minorHAnsi" w:cstheme="minorHAnsi"/>
        </w:rPr>
        <w:t>Data Completeness</w:t>
      </w:r>
      <w:bookmarkEnd w:id="7"/>
    </w:p>
    <w:p w14:paraId="63CDA77A" w14:textId="77777777" w:rsidR="00C27CCC" w:rsidRPr="00E2482B" w:rsidRDefault="00C27CCC" w:rsidP="00C27CCC">
      <w:pPr>
        <w:pStyle w:val="CalloutText-LtBlue"/>
        <w:rPr>
          <w:rFonts w:cstheme="minorHAnsi"/>
        </w:rPr>
      </w:pPr>
      <w:r w:rsidRPr="00E2482B">
        <w:rPr>
          <w:rFonts w:cstheme="minorHAnsi"/>
        </w:rPr>
        <w:t>OVERVIEW</w:t>
      </w:r>
    </w:p>
    <w:tbl>
      <w:tblPr>
        <w:tblStyle w:val="MHLeftHeaderTable"/>
        <w:tblW w:w="10075" w:type="dxa"/>
        <w:tblLook w:val="06A0" w:firstRow="1" w:lastRow="0" w:firstColumn="1" w:lastColumn="0" w:noHBand="1" w:noVBand="1"/>
      </w:tblPr>
      <w:tblGrid>
        <w:gridCol w:w="2875"/>
        <w:gridCol w:w="7200"/>
      </w:tblGrid>
      <w:tr w:rsidR="008F34CA" w:rsidRPr="00E2482B" w14:paraId="4CC6D912" w14:textId="77777777" w:rsidTr="00D45A1C">
        <w:trPr>
          <w:trHeight w:val="504"/>
        </w:trPr>
        <w:tc>
          <w:tcPr>
            <w:cnfStyle w:val="001000000000" w:firstRow="0" w:lastRow="0" w:firstColumn="1" w:lastColumn="0" w:oddVBand="0" w:evenVBand="0" w:oddHBand="0" w:evenHBand="0" w:firstRowFirstColumn="0" w:firstRowLastColumn="0" w:lastRowFirstColumn="0" w:lastRowLastColumn="0"/>
            <w:tcW w:w="2875" w:type="dxa"/>
            <w:vAlign w:val="top"/>
          </w:tcPr>
          <w:p w14:paraId="639ED6C0" w14:textId="77777777" w:rsidR="008F34CA" w:rsidRPr="00E2482B" w:rsidRDefault="008F34CA" w:rsidP="00FA6B70">
            <w:pPr>
              <w:pStyle w:val="MH-ChartContentText"/>
              <w:spacing w:before="120" w:after="120"/>
              <w:rPr>
                <w:sz w:val="24"/>
                <w:szCs w:val="24"/>
              </w:rPr>
            </w:pPr>
            <w:r w:rsidRPr="00E2482B">
              <w:rPr>
                <w:sz w:val="24"/>
                <w:szCs w:val="24"/>
              </w:rPr>
              <w:t>Measure Name</w:t>
            </w:r>
          </w:p>
        </w:tc>
        <w:tc>
          <w:tcPr>
            <w:tcW w:w="7200" w:type="dxa"/>
            <w:vAlign w:val="top"/>
          </w:tcPr>
          <w:p w14:paraId="5FA15F03" w14:textId="2D517420" w:rsidR="008F34CA" w:rsidRPr="00E2482B" w:rsidRDefault="008F34CA" w:rsidP="00FA6B70">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 xml:space="preserve">Rate of Sexual Orientation Data Completeness – </w:t>
            </w:r>
            <w:r w:rsidR="001A44CD">
              <w:rPr>
                <w:rFonts w:eastAsia="Times New Roman"/>
                <w:sz w:val="24"/>
                <w:szCs w:val="24"/>
              </w:rPr>
              <w:t>M</w:t>
            </w:r>
            <w:r w:rsidR="00E31E89">
              <w:rPr>
                <w:rFonts w:eastAsia="Times New Roman"/>
                <w:sz w:val="24"/>
                <w:szCs w:val="24"/>
              </w:rPr>
              <w:t>BHV</w:t>
            </w:r>
          </w:p>
        </w:tc>
      </w:tr>
      <w:tr w:rsidR="008F34CA" w:rsidRPr="00E2482B" w14:paraId="440973FC" w14:textId="77777777" w:rsidTr="00D45A1C">
        <w:trPr>
          <w:trHeight w:val="504"/>
        </w:trPr>
        <w:tc>
          <w:tcPr>
            <w:cnfStyle w:val="001000000000" w:firstRow="0" w:lastRow="0" w:firstColumn="1" w:lastColumn="0" w:oddVBand="0" w:evenVBand="0" w:oddHBand="0" w:evenHBand="0" w:firstRowFirstColumn="0" w:firstRowLastColumn="0" w:lastRowFirstColumn="0" w:lastRowLastColumn="0"/>
            <w:tcW w:w="2875" w:type="dxa"/>
            <w:vAlign w:val="top"/>
          </w:tcPr>
          <w:p w14:paraId="03825F5C" w14:textId="77777777" w:rsidR="008F34CA" w:rsidRPr="00E2482B" w:rsidRDefault="008F34CA" w:rsidP="00FA6B70">
            <w:pPr>
              <w:pStyle w:val="MH-ChartContentText"/>
              <w:spacing w:before="120" w:after="120"/>
              <w:rPr>
                <w:sz w:val="24"/>
                <w:szCs w:val="24"/>
              </w:rPr>
            </w:pPr>
            <w:r w:rsidRPr="00E2482B">
              <w:rPr>
                <w:sz w:val="24"/>
                <w:szCs w:val="24"/>
              </w:rPr>
              <w:lastRenderedPageBreak/>
              <w:t>Steward</w:t>
            </w:r>
          </w:p>
        </w:tc>
        <w:tc>
          <w:tcPr>
            <w:tcW w:w="7200" w:type="dxa"/>
            <w:vAlign w:val="top"/>
          </w:tcPr>
          <w:p w14:paraId="3B90FB67" w14:textId="00FFCB05" w:rsidR="008F34CA" w:rsidRPr="00E2482B" w:rsidRDefault="008F34CA" w:rsidP="00FA6B70">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MassHealth</w:t>
            </w:r>
          </w:p>
        </w:tc>
      </w:tr>
      <w:tr w:rsidR="008F34CA" w:rsidRPr="00E2482B" w14:paraId="0AB84956" w14:textId="77777777" w:rsidTr="00D45A1C">
        <w:trPr>
          <w:trHeight w:val="504"/>
        </w:trPr>
        <w:tc>
          <w:tcPr>
            <w:cnfStyle w:val="001000000000" w:firstRow="0" w:lastRow="0" w:firstColumn="1" w:lastColumn="0" w:oddVBand="0" w:evenVBand="0" w:oddHBand="0" w:evenHBand="0" w:firstRowFirstColumn="0" w:firstRowLastColumn="0" w:lastRowFirstColumn="0" w:lastRowLastColumn="0"/>
            <w:tcW w:w="2875" w:type="dxa"/>
            <w:vAlign w:val="top"/>
          </w:tcPr>
          <w:p w14:paraId="39B37505" w14:textId="77777777" w:rsidR="008F34CA" w:rsidRPr="00E2482B" w:rsidRDefault="008F34CA" w:rsidP="00851D23">
            <w:pPr>
              <w:pStyle w:val="MH-ChartContentText"/>
              <w:spacing w:before="120" w:after="120"/>
              <w:rPr>
                <w:sz w:val="24"/>
                <w:szCs w:val="24"/>
              </w:rPr>
            </w:pPr>
            <w:r w:rsidRPr="00E2482B">
              <w:rPr>
                <w:sz w:val="24"/>
                <w:szCs w:val="24"/>
              </w:rPr>
              <w:t>NQF Number</w:t>
            </w:r>
          </w:p>
        </w:tc>
        <w:tc>
          <w:tcPr>
            <w:tcW w:w="7200" w:type="dxa"/>
            <w:vAlign w:val="top"/>
          </w:tcPr>
          <w:p w14:paraId="349D1EED" w14:textId="701C3F54" w:rsidR="008F34CA" w:rsidRPr="00E2482B" w:rsidRDefault="008F34CA" w:rsidP="00851D23">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N/A</w:t>
            </w:r>
          </w:p>
        </w:tc>
      </w:tr>
      <w:tr w:rsidR="008F34CA" w:rsidRPr="00E2482B" w14:paraId="2D209DE3" w14:textId="77777777" w:rsidTr="00D45A1C">
        <w:trPr>
          <w:trHeight w:val="504"/>
        </w:trPr>
        <w:tc>
          <w:tcPr>
            <w:cnfStyle w:val="001000000000" w:firstRow="0" w:lastRow="0" w:firstColumn="1" w:lastColumn="0" w:oddVBand="0" w:evenVBand="0" w:oddHBand="0" w:evenHBand="0" w:firstRowFirstColumn="0" w:firstRowLastColumn="0" w:lastRowFirstColumn="0" w:lastRowLastColumn="0"/>
            <w:tcW w:w="2875" w:type="dxa"/>
            <w:vAlign w:val="top"/>
          </w:tcPr>
          <w:p w14:paraId="5AE2168C" w14:textId="77777777" w:rsidR="008F34CA" w:rsidRPr="00E2482B" w:rsidRDefault="008F34CA" w:rsidP="00851D23">
            <w:pPr>
              <w:pStyle w:val="MH-ChartContentText"/>
              <w:spacing w:before="120" w:after="120"/>
              <w:rPr>
                <w:sz w:val="24"/>
                <w:szCs w:val="24"/>
              </w:rPr>
            </w:pPr>
            <w:r w:rsidRPr="00E2482B">
              <w:rPr>
                <w:sz w:val="24"/>
                <w:szCs w:val="24"/>
              </w:rPr>
              <w:t>Data Source</w:t>
            </w:r>
          </w:p>
        </w:tc>
        <w:tc>
          <w:tcPr>
            <w:tcW w:w="7200" w:type="dxa"/>
            <w:vAlign w:val="top"/>
          </w:tcPr>
          <w:p w14:paraId="06B6626C" w14:textId="39564231" w:rsidR="008F34CA" w:rsidRPr="00E2482B" w:rsidRDefault="008F34CA" w:rsidP="00851D23">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 xml:space="preserve">Numerator source: </w:t>
            </w:r>
            <w:r w:rsidR="001A44CD">
              <w:rPr>
                <w:rFonts w:eastAsia="Times New Roman" w:cstheme="minorHAnsi"/>
                <w:sz w:val="24"/>
                <w:szCs w:val="24"/>
              </w:rPr>
              <w:t>M</w:t>
            </w:r>
            <w:r w:rsidR="00E31E89">
              <w:rPr>
                <w:rFonts w:eastAsia="Times New Roman" w:cstheme="minorHAnsi"/>
                <w:sz w:val="24"/>
                <w:szCs w:val="24"/>
              </w:rPr>
              <w:t>BHV</w:t>
            </w:r>
          </w:p>
          <w:p w14:paraId="2E87DC71" w14:textId="2F99B6DF" w:rsidR="008F34CA" w:rsidRPr="00E2482B" w:rsidRDefault="008F34CA" w:rsidP="00851D23">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 xml:space="preserve">Denominator source: MassHealth </w:t>
            </w:r>
            <w:r w:rsidR="00E75C29">
              <w:rPr>
                <w:rFonts w:eastAsia="Times New Roman"/>
                <w:sz w:val="24"/>
                <w:szCs w:val="24"/>
              </w:rPr>
              <w:t>Encounter Data</w:t>
            </w:r>
          </w:p>
        </w:tc>
      </w:tr>
      <w:tr w:rsidR="008F34CA" w:rsidRPr="00E2482B" w14:paraId="188AB5CF" w14:textId="77777777" w:rsidTr="00D45A1C">
        <w:trPr>
          <w:trHeight w:val="504"/>
        </w:trPr>
        <w:tc>
          <w:tcPr>
            <w:cnfStyle w:val="001000000000" w:firstRow="0" w:lastRow="0" w:firstColumn="1" w:lastColumn="0" w:oddVBand="0" w:evenVBand="0" w:oddHBand="0" w:evenHBand="0" w:firstRowFirstColumn="0" w:firstRowLastColumn="0" w:lastRowFirstColumn="0" w:lastRowLastColumn="0"/>
            <w:tcW w:w="2875" w:type="dxa"/>
            <w:vAlign w:val="top"/>
          </w:tcPr>
          <w:p w14:paraId="5755E834" w14:textId="1F99C3A2" w:rsidR="008F34CA" w:rsidRPr="00E2482B" w:rsidRDefault="008F34CA" w:rsidP="00851D23">
            <w:pPr>
              <w:pStyle w:val="MH-ChartContentText"/>
              <w:spacing w:before="120" w:after="120"/>
              <w:rPr>
                <w:sz w:val="24"/>
                <w:szCs w:val="24"/>
              </w:rPr>
            </w:pPr>
            <w:r w:rsidRPr="00E2482B">
              <w:rPr>
                <w:sz w:val="24"/>
                <w:szCs w:val="24"/>
              </w:rPr>
              <w:t>Performance Status: PY</w:t>
            </w:r>
            <w:r w:rsidR="00E03946">
              <w:rPr>
                <w:sz w:val="24"/>
                <w:szCs w:val="24"/>
              </w:rPr>
              <w:t>3-5</w:t>
            </w:r>
          </w:p>
        </w:tc>
        <w:tc>
          <w:tcPr>
            <w:tcW w:w="7200" w:type="dxa"/>
            <w:vAlign w:val="top"/>
          </w:tcPr>
          <w:p w14:paraId="15B9EB75" w14:textId="44489C16" w:rsidR="008F34CA" w:rsidRPr="00E2482B" w:rsidRDefault="008F34CA" w:rsidP="00851D23">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Pay-for-</w:t>
            </w:r>
            <w:r w:rsidR="00E03946">
              <w:rPr>
                <w:rFonts w:eastAsia="Times New Roman"/>
                <w:sz w:val="24"/>
                <w:szCs w:val="24"/>
              </w:rPr>
              <w:t>Performance</w:t>
            </w:r>
            <w:r w:rsidR="000E6C6D">
              <w:rPr>
                <w:rFonts w:eastAsia="Times New Roman"/>
                <w:sz w:val="24"/>
                <w:szCs w:val="24"/>
              </w:rPr>
              <w:t xml:space="preserve"> (P4P)</w:t>
            </w:r>
          </w:p>
        </w:tc>
      </w:tr>
    </w:tbl>
    <w:p w14:paraId="29BCB89E" w14:textId="77777777" w:rsidR="00B77F97" w:rsidRPr="00E2482B" w:rsidRDefault="00B77F97" w:rsidP="00E31E89">
      <w:pPr>
        <w:spacing w:before="0" w:after="0"/>
        <w:rPr>
          <w:rFonts w:cstheme="minorHAnsi"/>
        </w:rPr>
      </w:pPr>
    </w:p>
    <w:p w14:paraId="2DD09FCF" w14:textId="77777777" w:rsidR="00C27CCC" w:rsidRPr="00E2482B" w:rsidRDefault="00C27CCC" w:rsidP="00C27CCC">
      <w:pPr>
        <w:pStyle w:val="CalloutText-LtBlue"/>
        <w:rPr>
          <w:rFonts w:cstheme="minorHAnsi"/>
        </w:rPr>
      </w:pPr>
      <w:r w:rsidRPr="00E2482B">
        <w:rPr>
          <w:rFonts w:cstheme="minorHAnsi"/>
        </w:rPr>
        <w:t>POPULATION HEALTH IMPACT</w:t>
      </w:r>
    </w:p>
    <w:p w14:paraId="141D69C2" w14:textId="3B2234BF" w:rsidR="0063145D" w:rsidRPr="00E2482B" w:rsidRDefault="008F34CA" w:rsidP="004C1BC2">
      <w:pPr>
        <w:spacing w:before="0"/>
        <w:rPr>
          <w:rFonts w:eastAsia="Times New Roman" w:cstheme="minorHAnsi"/>
          <w:color w:val="000000" w:themeColor="text1"/>
          <w:sz w:val="24"/>
          <w:szCs w:val="24"/>
        </w:rPr>
      </w:pPr>
      <w:r w:rsidRPr="00E2482B">
        <w:rPr>
          <w:rFonts w:eastAsia="Times New Roman" w:cstheme="minorHAnsi"/>
          <w:color w:val="000000" w:themeColor="text1"/>
          <w:sz w:val="24"/>
          <w:szCs w:val="24"/>
        </w:rPr>
        <w:t>Complete, beneficiary-reported sexual orientation data are critically important for identifying, analyzing, and addressing disparities in health and health care access and quality.</w:t>
      </w:r>
    </w:p>
    <w:p w14:paraId="17A500B8" w14:textId="77777777" w:rsidR="00C27CCC" w:rsidRPr="00E2482B" w:rsidRDefault="00C27CCC" w:rsidP="00C27CCC">
      <w:pPr>
        <w:pStyle w:val="CalloutText-LtBlue"/>
        <w:rPr>
          <w:rFonts w:cstheme="minorHAnsi"/>
        </w:rPr>
      </w:pPr>
      <w:r w:rsidRPr="00E2482B">
        <w:rPr>
          <w:rFonts w:cstheme="minorHAnsi"/>
        </w:rPr>
        <w:t>MEASURE SUMMARY</w:t>
      </w:r>
    </w:p>
    <w:tbl>
      <w:tblPr>
        <w:tblStyle w:val="MHLeftHeaderTable"/>
        <w:tblW w:w="10075" w:type="dxa"/>
        <w:tblLook w:val="0680" w:firstRow="0" w:lastRow="0" w:firstColumn="1" w:lastColumn="0" w:noHBand="1" w:noVBand="1"/>
      </w:tblPr>
      <w:tblGrid>
        <w:gridCol w:w="2875"/>
        <w:gridCol w:w="7200"/>
      </w:tblGrid>
      <w:tr w:rsidR="000202ED" w:rsidRPr="00E2482B" w14:paraId="7CDD2992" w14:textId="77777777" w:rsidTr="00D45A1C">
        <w:trPr>
          <w:trHeight w:val="504"/>
        </w:trPr>
        <w:tc>
          <w:tcPr>
            <w:cnfStyle w:val="001000000000" w:firstRow="0" w:lastRow="0" w:firstColumn="1" w:lastColumn="0" w:oddVBand="0" w:evenVBand="0" w:oddHBand="0" w:evenHBand="0" w:firstRowFirstColumn="0" w:firstRowLastColumn="0" w:lastRowFirstColumn="0" w:lastRowLastColumn="0"/>
            <w:tcW w:w="2875" w:type="dxa"/>
            <w:vAlign w:val="top"/>
          </w:tcPr>
          <w:p w14:paraId="6DA7B86C" w14:textId="77777777" w:rsidR="000202ED" w:rsidRPr="00E2482B" w:rsidRDefault="000202ED">
            <w:pPr>
              <w:pStyle w:val="MH-ChartContentText"/>
              <w:spacing w:before="120" w:after="120"/>
              <w:rPr>
                <w:sz w:val="24"/>
                <w:szCs w:val="24"/>
              </w:rPr>
            </w:pPr>
            <w:r w:rsidRPr="00E2482B">
              <w:rPr>
                <w:sz w:val="24"/>
                <w:szCs w:val="24"/>
              </w:rPr>
              <w:t>Description</w:t>
            </w:r>
          </w:p>
        </w:tc>
        <w:tc>
          <w:tcPr>
            <w:tcW w:w="7200" w:type="dxa"/>
            <w:vAlign w:val="top"/>
          </w:tcPr>
          <w:p w14:paraId="23F21F3D" w14:textId="13645190" w:rsidR="00F73117" w:rsidRDefault="00850AA9">
            <w:pPr>
              <w:pStyle w:val="MH-ChartContentText"/>
              <w:spacing w:before="120" w:after="120"/>
              <w:cnfStyle w:val="000000000000" w:firstRow="0" w:lastRow="0" w:firstColumn="0" w:lastColumn="0" w:oddVBand="0" w:evenVBand="0" w:oddHBand="0" w:evenHBand="0" w:firstRowFirstColumn="0" w:firstRowLastColumn="0" w:lastRowFirstColumn="0" w:lastRowLastColumn="0"/>
              <w:rPr>
                <w:rStyle w:val="eop"/>
                <w:rFonts w:ascii="Arial" w:hAnsi="Arial" w:cs="Arial"/>
                <w:b/>
                <w:bCs/>
                <w:color w:val="C82613"/>
                <w:shd w:val="clear" w:color="auto" w:fill="FFFFFF"/>
              </w:rPr>
            </w:pPr>
            <w:r>
              <w:rPr>
                <w:sz w:val="24"/>
                <w:szCs w:val="24"/>
              </w:rPr>
              <w:t>In PY3, t</w:t>
            </w:r>
            <w:r w:rsidR="000202ED" w:rsidRPr="00E2482B">
              <w:rPr>
                <w:sz w:val="24"/>
                <w:szCs w:val="24"/>
              </w:rPr>
              <w:t xml:space="preserve">he percentage of </w:t>
            </w:r>
            <w:r w:rsidR="000202ED">
              <w:rPr>
                <w:sz w:val="24"/>
                <w:szCs w:val="24"/>
              </w:rPr>
              <w:t>MBHV</w:t>
            </w:r>
            <w:r w:rsidR="000202ED" w:rsidRPr="00E2482B">
              <w:rPr>
                <w:sz w:val="24"/>
                <w:szCs w:val="24"/>
              </w:rPr>
              <w:t xml:space="preserve"> </w:t>
            </w:r>
            <w:r w:rsidR="000202ED" w:rsidRPr="00560315">
              <w:rPr>
                <w:sz w:val="24"/>
                <w:szCs w:val="24"/>
              </w:rPr>
              <w:t xml:space="preserve">Covered Individuals with at least one Behavioral Health (BH) Outpatient (OP) Visit during the measurement year </w:t>
            </w:r>
            <w:r w:rsidR="000202ED" w:rsidRPr="00E2482B">
              <w:rPr>
                <w:sz w:val="24"/>
                <w:szCs w:val="24"/>
              </w:rPr>
              <w:t>with self-reported sexual orientation data that was collected</w:t>
            </w:r>
            <w:r w:rsidR="00865CEE">
              <w:rPr>
                <w:sz w:val="24"/>
                <w:szCs w:val="24"/>
              </w:rPr>
              <w:t xml:space="preserve"> or verified</w:t>
            </w:r>
            <w:r w:rsidR="000202ED" w:rsidRPr="00E2482B">
              <w:rPr>
                <w:sz w:val="24"/>
                <w:szCs w:val="24"/>
              </w:rPr>
              <w:t xml:space="preserve">by </w:t>
            </w:r>
            <w:r w:rsidR="000202ED">
              <w:rPr>
                <w:sz w:val="24"/>
                <w:szCs w:val="24"/>
              </w:rPr>
              <w:t>the</w:t>
            </w:r>
            <w:r w:rsidR="000202ED" w:rsidRPr="00E2482B">
              <w:rPr>
                <w:sz w:val="24"/>
                <w:szCs w:val="24"/>
              </w:rPr>
              <w:t xml:space="preserve"> </w:t>
            </w:r>
            <w:r w:rsidR="000202ED">
              <w:rPr>
                <w:sz w:val="24"/>
                <w:szCs w:val="24"/>
              </w:rPr>
              <w:t>MBHV</w:t>
            </w:r>
            <w:r w:rsidR="000202ED" w:rsidRPr="00E2482B">
              <w:rPr>
                <w:sz w:val="24"/>
                <w:szCs w:val="24"/>
              </w:rPr>
              <w:t xml:space="preserve"> in the measurement year.</w:t>
            </w:r>
          </w:p>
          <w:p w14:paraId="565B050A" w14:textId="00513727" w:rsidR="00F22A0B" w:rsidRPr="00E2482B" w:rsidRDefault="00F22A0B">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In PY4-5, the percentage of MBHV Covered Individuals with at least one Behavioral Health (BH) Outpatient (OP) Visit during the measurement year with self-reported sexual orientation data that was collected or verified by the MBHV within the past 3 years.</w:t>
            </w:r>
          </w:p>
        </w:tc>
      </w:tr>
      <w:tr w:rsidR="000202ED" w:rsidRPr="00E2482B" w14:paraId="15DA9546" w14:textId="77777777" w:rsidTr="00D45A1C">
        <w:trPr>
          <w:trHeight w:val="504"/>
        </w:trPr>
        <w:tc>
          <w:tcPr>
            <w:cnfStyle w:val="001000000000" w:firstRow="0" w:lastRow="0" w:firstColumn="1" w:lastColumn="0" w:oddVBand="0" w:evenVBand="0" w:oddHBand="0" w:evenHBand="0" w:firstRowFirstColumn="0" w:firstRowLastColumn="0" w:lastRowFirstColumn="0" w:lastRowLastColumn="0"/>
            <w:tcW w:w="2875" w:type="dxa"/>
            <w:vAlign w:val="top"/>
          </w:tcPr>
          <w:p w14:paraId="4B90B72E" w14:textId="77777777" w:rsidR="000202ED" w:rsidRPr="00E2482B" w:rsidRDefault="000202ED">
            <w:pPr>
              <w:pStyle w:val="MH-ChartContentText"/>
              <w:spacing w:before="120" w:after="120"/>
              <w:rPr>
                <w:sz w:val="24"/>
                <w:szCs w:val="24"/>
              </w:rPr>
            </w:pPr>
            <w:r w:rsidRPr="00E2482B">
              <w:rPr>
                <w:sz w:val="24"/>
                <w:szCs w:val="24"/>
              </w:rPr>
              <w:t>Numerator</w:t>
            </w:r>
          </w:p>
        </w:tc>
        <w:tc>
          <w:tcPr>
            <w:tcW w:w="7200" w:type="dxa"/>
            <w:vAlign w:val="top"/>
          </w:tcPr>
          <w:p w14:paraId="41B088B0" w14:textId="2AFA8410" w:rsidR="00F73117" w:rsidRDefault="00F22A0B">
            <w:pPr>
              <w:pStyle w:val="MH-ChartContentText"/>
              <w:spacing w:before="120" w:after="120"/>
              <w:cnfStyle w:val="000000000000" w:firstRow="0" w:lastRow="0" w:firstColumn="0" w:lastColumn="0" w:oddVBand="0" w:evenVBand="0" w:oddHBand="0" w:evenHBand="0" w:firstRowFirstColumn="0" w:firstRowLastColumn="0" w:lastRowFirstColumn="0" w:lastRowLastColumn="0"/>
              <w:rPr>
                <w:rStyle w:val="eop"/>
                <w:rFonts w:ascii="Arial" w:hAnsi="Arial" w:cs="Arial"/>
                <w:b/>
                <w:bCs/>
                <w:color w:val="C82613"/>
                <w:shd w:val="clear" w:color="auto" w:fill="FFFFFF"/>
              </w:rPr>
            </w:pPr>
            <w:r>
              <w:rPr>
                <w:rFonts w:eastAsia="Times New Roman"/>
                <w:sz w:val="24"/>
                <w:szCs w:val="24"/>
              </w:rPr>
              <w:t xml:space="preserve">In PY3, </w:t>
            </w:r>
            <w:r w:rsidR="000202ED">
              <w:rPr>
                <w:rFonts w:eastAsia="Times New Roman"/>
                <w:sz w:val="24"/>
                <w:szCs w:val="24"/>
              </w:rPr>
              <w:t>MBHV</w:t>
            </w:r>
            <w:r w:rsidR="000202ED" w:rsidRPr="00E2482B">
              <w:rPr>
                <w:rFonts w:eastAsia="Times New Roman"/>
                <w:sz w:val="24"/>
                <w:szCs w:val="24"/>
              </w:rPr>
              <w:t xml:space="preserve"> </w:t>
            </w:r>
            <w:r w:rsidR="000202ED">
              <w:rPr>
                <w:sz w:val="24"/>
                <w:szCs w:val="24"/>
              </w:rPr>
              <w:t>Covered Individuals with at least one BH OP Visit during the measurement year</w:t>
            </w:r>
            <w:r w:rsidR="000202ED" w:rsidRPr="00E2482B">
              <w:rPr>
                <w:sz w:val="24"/>
                <w:szCs w:val="24"/>
              </w:rPr>
              <w:t xml:space="preserve"> </w:t>
            </w:r>
            <w:r w:rsidR="000202ED" w:rsidRPr="00E2482B">
              <w:rPr>
                <w:rFonts w:eastAsia="Times New Roman"/>
                <w:sz w:val="24"/>
                <w:szCs w:val="24"/>
              </w:rPr>
              <w:t>with self-reported sexual orientation data that was collected</w:t>
            </w:r>
            <w:r w:rsidR="00865CEE">
              <w:rPr>
                <w:rFonts w:eastAsia="Times New Roman"/>
                <w:sz w:val="24"/>
                <w:szCs w:val="24"/>
              </w:rPr>
              <w:t xml:space="preserve"> or verified</w:t>
            </w:r>
            <w:r w:rsidR="000202ED" w:rsidRPr="00E2482B">
              <w:rPr>
                <w:rFonts w:eastAsia="Times New Roman"/>
                <w:sz w:val="24"/>
                <w:szCs w:val="24"/>
              </w:rPr>
              <w:t xml:space="preserve">by </w:t>
            </w:r>
            <w:r w:rsidR="000202ED">
              <w:rPr>
                <w:rFonts w:eastAsia="Times New Roman"/>
                <w:sz w:val="24"/>
                <w:szCs w:val="24"/>
              </w:rPr>
              <w:t>the MBHV</w:t>
            </w:r>
            <w:r w:rsidR="000202ED" w:rsidRPr="00E2482B">
              <w:rPr>
                <w:rFonts w:eastAsia="Times New Roman"/>
                <w:sz w:val="24"/>
                <w:szCs w:val="24"/>
              </w:rPr>
              <w:t xml:space="preserve"> in the measurement year</w:t>
            </w:r>
            <w:r w:rsidR="004C1BC2">
              <w:rPr>
                <w:rFonts w:eastAsia="Times New Roman"/>
                <w:sz w:val="24"/>
                <w:szCs w:val="24"/>
              </w:rPr>
              <w:t>.</w:t>
            </w:r>
          </w:p>
          <w:p w14:paraId="09D04458" w14:textId="41CEF436" w:rsidR="00F22A0B" w:rsidRPr="00E2482B" w:rsidRDefault="00F22A0B">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 xml:space="preserve">In PY4-5, </w:t>
            </w:r>
            <w:r w:rsidRPr="004829A6">
              <w:rPr>
                <w:sz w:val="24"/>
                <w:szCs w:val="24"/>
              </w:rPr>
              <w:t xml:space="preserve">MBHV Covered Individuals with at least one BH OP Visit during the measurement year with self-reported </w:t>
            </w:r>
            <w:r>
              <w:rPr>
                <w:sz w:val="24"/>
                <w:szCs w:val="24"/>
              </w:rPr>
              <w:t>sexual orientation</w:t>
            </w:r>
            <w:r w:rsidRPr="004829A6">
              <w:rPr>
                <w:sz w:val="24"/>
                <w:szCs w:val="24"/>
              </w:rPr>
              <w:t xml:space="preserve"> data that was collected</w:t>
            </w:r>
            <w:r>
              <w:rPr>
                <w:sz w:val="24"/>
                <w:szCs w:val="24"/>
              </w:rPr>
              <w:t xml:space="preserve"> or verified</w:t>
            </w:r>
            <w:r w:rsidRPr="004829A6">
              <w:rPr>
                <w:sz w:val="24"/>
                <w:szCs w:val="24"/>
              </w:rPr>
              <w:t xml:space="preserve"> by the MBHV</w:t>
            </w:r>
            <w:r>
              <w:rPr>
                <w:sz w:val="24"/>
                <w:szCs w:val="24"/>
              </w:rPr>
              <w:t xml:space="preserve"> within the past 3 years.</w:t>
            </w:r>
          </w:p>
        </w:tc>
      </w:tr>
      <w:tr w:rsidR="000202ED" w:rsidRPr="00E2482B" w14:paraId="55142AF2" w14:textId="77777777" w:rsidTr="00D45A1C">
        <w:trPr>
          <w:trHeight w:val="504"/>
        </w:trPr>
        <w:tc>
          <w:tcPr>
            <w:cnfStyle w:val="001000000000" w:firstRow="0" w:lastRow="0" w:firstColumn="1" w:lastColumn="0" w:oddVBand="0" w:evenVBand="0" w:oddHBand="0" w:evenHBand="0" w:firstRowFirstColumn="0" w:firstRowLastColumn="0" w:lastRowFirstColumn="0" w:lastRowLastColumn="0"/>
            <w:tcW w:w="2875" w:type="dxa"/>
            <w:vAlign w:val="top"/>
          </w:tcPr>
          <w:p w14:paraId="7D9D65D5" w14:textId="77777777" w:rsidR="000202ED" w:rsidRPr="00E2482B" w:rsidRDefault="000202ED">
            <w:pPr>
              <w:pStyle w:val="MH-ChartContentText"/>
              <w:spacing w:before="120" w:after="120"/>
              <w:rPr>
                <w:sz w:val="24"/>
                <w:szCs w:val="24"/>
              </w:rPr>
            </w:pPr>
            <w:r w:rsidRPr="00E2482B">
              <w:rPr>
                <w:sz w:val="24"/>
                <w:szCs w:val="24"/>
              </w:rPr>
              <w:t>Denominator</w:t>
            </w:r>
          </w:p>
        </w:tc>
        <w:tc>
          <w:tcPr>
            <w:tcW w:w="7200" w:type="dxa"/>
            <w:vAlign w:val="top"/>
          </w:tcPr>
          <w:p w14:paraId="1A58A08E" w14:textId="513F2405" w:rsidR="000202ED" w:rsidRPr="00E2482B" w:rsidRDefault="00F22A0B">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Pr>
                <w:rFonts w:eastAsia="Times New Roman"/>
                <w:sz w:val="24"/>
                <w:szCs w:val="24"/>
              </w:rPr>
              <w:t>The eligible population</w:t>
            </w:r>
          </w:p>
        </w:tc>
      </w:tr>
    </w:tbl>
    <w:p w14:paraId="0BA3ECC5" w14:textId="77777777" w:rsidR="00C27CCC" w:rsidRPr="00E2482B" w:rsidRDefault="00C27CCC" w:rsidP="000202ED">
      <w:pPr>
        <w:spacing w:before="0" w:after="0"/>
        <w:rPr>
          <w:rFonts w:cstheme="minorHAnsi"/>
        </w:rPr>
      </w:pPr>
    </w:p>
    <w:p w14:paraId="2ABEE695" w14:textId="77777777" w:rsidR="00C27CCC" w:rsidRPr="00E2482B" w:rsidRDefault="00C27CCC" w:rsidP="00C27CCC">
      <w:pPr>
        <w:pStyle w:val="CalloutText-LtBlue"/>
        <w:rPr>
          <w:rFonts w:cstheme="minorHAnsi"/>
        </w:rPr>
      </w:pPr>
      <w:r w:rsidRPr="00E2482B">
        <w:rPr>
          <w:rFonts w:cstheme="minorHAnsi"/>
        </w:rPr>
        <w:t>ELIGIBLE POPULATION</w:t>
      </w:r>
    </w:p>
    <w:tbl>
      <w:tblPr>
        <w:tblStyle w:val="MHLeftHeaderTable"/>
        <w:tblW w:w="10075" w:type="dxa"/>
        <w:tblLook w:val="0680" w:firstRow="0" w:lastRow="0" w:firstColumn="1" w:lastColumn="0" w:noHBand="1" w:noVBand="1"/>
      </w:tblPr>
      <w:tblGrid>
        <w:gridCol w:w="2875"/>
        <w:gridCol w:w="7200"/>
      </w:tblGrid>
      <w:tr w:rsidR="008F34CA" w:rsidRPr="00E2482B" w14:paraId="0A6F6B77" w14:textId="77777777" w:rsidTr="00D45A1C">
        <w:trPr>
          <w:trHeight w:val="504"/>
        </w:trPr>
        <w:tc>
          <w:tcPr>
            <w:cnfStyle w:val="001000000000" w:firstRow="0" w:lastRow="0" w:firstColumn="1" w:lastColumn="0" w:oddVBand="0" w:evenVBand="0" w:oddHBand="0" w:evenHBand="0" w:firstRowFirstColumn="0" w:firstRowLastColumn="0" w:lastRowFirstColumn="0" w:lastRowLastColumn="0"/>
            <w:tcW w:w="2875" w:type="dxa"/>
            <w:vAlign w:val="top"/>
          </w:tcPr>
          <w:p w14:paraId="47CB3C9D" w14:textId="77777777" w:rsidR="008F34CA" w:rsidRPr="00E2482B" w:rsidRDefault="008F34CA" w:rsidP="00851D23">
            <w:pPr>
              <w:pStyle w:val="MH-ChartContentText"/>
              <w:spacing w:before="120" w:after="120"/>
              <w:rPr>
                <w:sz w:val="24"/>
                <w:szCs w:val="24"/>
              </w:rPr>
            </w:pPr>
            <w:r w:rsidRPr="00E2482B">
              <w:rPr>
                <w:sz w:val="24"/>
                <w:szCs w:val="24"/>
              </w:rPr>
              <w:lastRenderedPageBreak/>
              <w:t>Age</w:t>
            </w:r>
          </w:p>
        </w:tc>
        <w:tc>
          <w:tcPr>
            <w:tcW w:w="7200" w:type="dxa"/>
            <w:vAlign w:val="top"/>
          </w:tcPr>
          <w:p w14:paraId="5AE125AE" w14:textId="6AC26BD9" w:rsidR="008F34CA" w:rsidRPr="00E2482B" w:rsidRDefault="001A44CD" w:rsidP="00851D23">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Pr>
                <w:rFonts w:eastAsia="Times New Roman"/>
                <w:sz w:val="24"/>
                <w:szCs w:val="24"/>
              </w:rPr>
              <w:t>M</w:t>
            </w:r>
            <w:r w:rsidR="00B54B37">
              <w:rPr>
                <w:rFonts w:eastAsia="Times New Roman"/>
                <w:sz w:val="24"/>
                <w:szCs w:val="24"/>
              </w:rPr>
              <w:t>BHV</w:t>
            </w:r>
            <w:r w:rsidR="008F34CA" w:rsidRPr="00E2482B">
              <w:rPr>
                <w:rFonts w:eastAsia="Times New Roman"/>
                <w:sz w:val="24"/>
                <w:szCs w:val="24"/>
              </w:rPr>
              <w:t xml:space="preserve"> </w:t>
            </w:r>
            <w:r w:rsidR="00B54B37">
              <w:rPr>
                <w:rFonts w:eastAsia="Times New Roman"/>
                <w:sz w:val="24"/>
                <w:szCs w:val="24"/>
              </w:rPr>
              <w:t>Covered Individual</w:t>
            </w:r>
            <w:r w:rsidR="008F34CA" w:rsidRPr="00E2482B">
              <w:rPr>
                <w:rFonts w:eastAsia="Times New Roman"/>
                <w:sz w:val="24"/>
                <w:szCs w:val="24"/>
              </w:rPr>
              <w:t xml:space="preserve"> age 19 and older as of December 31 of the measurement year</w:t>
            </w:r>
            <w:r w:rsidR="004C1BC2">
              <w:rPr>
                <w:rFonts w:eastAsia="Times New Roman"/>
                <w:sz w:val="24"/>
                <w:szCs w:val="24"/>
              </w:rPr>
              <w:t>.</w:t>
            </w:r>
          </w:p>
        </w:tc>
      </w:tr>
      <w:tr w:rsidR="008F34CA" w:rsidRPr="00E2482B" w14:paraId="7AE74E25" w14:textId="77777777" w:rsidTr="00D45A1C">
        <w:trPr>
          <w:trHeight w:val="504"/>
        </w:trPr>
        <w:tc>
          <w:tcPr>
            <w:cnfStyle w:val="001000000000" w:firstRow="0" w:lastRow="0" w:firstColumn="1" w:lastColumn="0" w:oddVBand="0" w:evenVBand="0" w:oddHBand="0" w:evenHBand="0" w:firstRowFirstColumn="0" w:firstRowLastColumn="0" w:lastRowFirstColumn="0" w:lastRowLastColumn="0"/>
            <w:tcW w:w="2875" w:type="dxa"/>
            <w:vAlign w:val="top"/>
          </w:tcPr>
          <w:p w14:paraId="6F7A733E" w14:textId="77777777" w:rsidR="008F34CA" w:rsidRPr="00E2482B" w:rsidRDefault="008F34CA" w:rsidP="00851D23">
            <w:pPr>
              <w:pStyle w:val="MH-ChartContentText"/>
              <w:spacing w:before="120" w:after="120"/>
              <w:rPr>
                <w:sz w:val="24"/>
                <w:szCs w:val="24"/>
              </w:rPr>
            </w:pPr>
            <w:r w:rsidRPr="00E2482B">
              <w:rPr>
                <w:sz w:val="24"/>
                <w:szCs w:val="24"/>
              </w:rPr>
              <w:t>Continuous Enrollment</w:t>
            </w:r>
          </w:p>
        </w:tc>
        <w:tc>
          <w:tcPr>
            <w:tcW w:w="7200" w:type="dxa"/>
            <w:vAlign w:val="top"/>
          </w:tcPr>
          <w:p w14:paraId="47A40882" w14:textId="42FC83DE" w:rsidR="008F34CA" w:rsidRPr="00E2482B" w:rsidRDefault="00FA4B5A" w:rsidP="00851D23">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Pr>
                <w:rFonts w:eastAsia="Times New Roman"/>
                <w:sz w:val="24"/>
                <w:szCs w:val="24"/>
              </w:rPr>
              <w:t>Continuous enrollment in MassHealth for t</w:t>
            </w:r>
            <w:r w:rsidR="008F34CA" w:rsidRPr="00E2482B">
              <w:rPr>
                <w:rFonts w:eastAsia="Times New Roman"/>
                <w:sz w:val="24"/>
                <w:szCs w:val="24"/>
              </w:rPr>
              <w:t>he measurement year</w:t>
            </w:r>
            <w:r w:rsidR="004C1BC2">
              <w:rPr>
                <w:rFonts w:eastAsia="Times New Roman"/>
                <w:sz w:val="24"/>
                <w:szCs w:val="24"/>
              </w:rPr>
              <w:t>.</w:t>
            </w:r>
          </w:p>
        </w:tc>
      </w:tr>
      <w:tr w:rsidR="008F34CA" w:rsidRPr="00E2482B" w14:paraId="7566E2E7" w14:textId="77777777" w:rsidTr="00D45A1C">
        <w:trPr>
          <w:trHeight w:val="504"/>
        </w:trPr>
        <w:tc>
          <w:tcPr>
            <w:cnfStyle w:val="001000000000" w:firstRow="0" w:lastRow="0" w:firstColumn="1" w:lastColumn="0" w:oddVBand="0" w:evenVBand="0" w:oddHBand="0" w:evenHBand="0" w:firstRowFirstColumn="0" w:firstRowLastColumn="0" w:lastRowFirstColumn="0" w:lastRowLastColumn="0"/>
            <w:tcW w:w="2875" w:type="dxa"/>
            <w:vAlign w:val="top"/>
          </w:tcPr>
          <w:p w14:paraId="16ADE95D" w14:textId="77777777" w:rsidR="008F34CA" w:rsidRPr="00E2482B" w:rsidRDefault="008F34CA" w:rsidP="00851D23">
            <w:pPr>
              <w:pStyle w:val="MH-ChartContentText"/>
              <w:spacing w:before="120" w:after="120"/>
              <w:rPr>
                <w:sz w:val="24"/>
                <w:szCs w:val="24"/>
              </w:rPr>
            </w:pPr>
            <w:r w:rsidRPr="00E2482B">
              <w:rPr>
                <w:sz w:val="24"/>
                <w:szCs w:val="24"/>
              </w:rPr>
              <w:t>Allowable Gap</w:t>
            </w:r>
          </w:p>
        </w:tc>
        <w:tc>
          <w:tcPr>
            <w:tcW w:w="7200" w:type="dxa"/>
            <w:vAlign w:val="top"/>
          </w:tcPr>
          <w:p w14:paraId="28DE5B72" w14:textId="691177A1" w:rsidR="008F34CA" w:rsidRPr="00E2482B" w:rsidRDefault="008F34CA" w:rsidP="00851D23">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sz w:val="24"/>
                <w:szCs w:val="24"/>
              </w:rPr>
              <w:t>No more than one gap in enrollment of up to 45 days during the measurement year</w:t>
            </w:r>
            <w:r w:rsidR="004C1BC2">
              <w:rPr>
                <w:rFonts w:eastAsia="Times New Roman"/>
                <w:sz w:val="24"/>
                <w:szCs w:val="24"/>
              </w:rPr>
              <w:t>.</w:t>
            </w:r>
          </w:p>
        </w:tc>
      </w:tr>
      <w:tr w:rsidR="008F34CA" w:rsidRPr="00E2482B" w14:paraId="7F9A80BA" w14:textId="77777777" w:rsidTr="00D45A1C">
        <w:trPr>
          <w:trHeight w:val="504"/>
        </w:trPr>
        <w:tc>
          <w:tcPr>
            <w:cnfStyle w:val="001000000000" w:firstRow="0" w:lastRow="0" w:firstColumn="1" w:lastColumn="0" w:oddVBand="0" w:evenVBand="0" w:oddHBand="0" w:evenHBand="0" w:firstRowFirstColumn="0" w:firstRowLastColumn="0" w:lastRowFirstColumn="0" w:lastRowLastColumn="0"/>
            <w:tcW w:w="2875" w:type="dxa"/>
            <w:vAlign w:val="top"/>
          </w:tcPr>
          <w:p w14:paraId="071BA47E" w14:textId="77777777" w:rsidR="008F34CA" w:rsidRPr="00E2482B" w:rsidRDefault="008F34CA" w:rsidP="00851D23">
            <w:pPr>
              <w:pStyle w:val="MH-ChartContentText"/>
              <w:spacing w:before="120" w:after="120"/>
              <w:rPr>
                <w:sz w:val="24"/>
                <w:szCs w:val="24"/>
              </w:rPr>
            </w:pPr>
            <w:r w:rsidRPr="00E2482B">
              <w:rPr>
                <w:sz w:val="24"/>
                <w:szCs w:val="24"/>
              </w:rPr>
              <w:t>Anchor Date</w:t>
            </w:r>
          </w:p>
        </w:tc>
        <w:tc>
          <w:tcPr>
            <w:tcW w:w="7200" w:type="dxa"/>
            <w:vAlign w:val="top"/>
          </w:tcPr>
          <w:p w14:paraId="4A8230E4" w14:textId="5E0AA504" w:rsidR="008F34CA" w:rsidRPr="00E2482B" w:rsidRDefault="008F34CA" w:rsidP="00851D23">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December 31</w:t>
            </w:r>
            <w:r w:rsidRPr="00E2482B">
              <w:rPr>
                <w:rFonts w:eastAsia="Times New Roman"/>
                <w:sz w:val="24"/>
                <w:szCs w:val="24"/>
                <w:vertAlign w:val="superscript"/>
              </w:rPr>
              <w:t>st</w:t>
            </w:r>
            <w:r w:rsidRPr="00E2482B">
              <w:rPr>
                <w:rFonts w:eastAsia="Times New Roman"/>
                <w:sz w:val="24"/>
                <w:szCs w:val="24"/>
              </w:rPr>
              <w:t xml:space="preserve"> of the measurement year</w:t>
            </w:r>
            <w:r w:rsidR="004C1BC2">
              <w:rPr>
                <w:rFonts w:eastAsia="Times New Roman"/>
                <w:sz w:val="24"/>
                <w:szCs w:val="24"/>
              </w:rPr>
              <w:t>.</w:t>
            </w:r>
          </w:p>
        </w:tc>
      </w:tr>
      <w:tr w:rsidR="008F34CA" w:rsidRPr="00E2482B" w14:paraId="3F496B75" w14:textId="77777777" w:rsidTr="00D45A1C">
        <w:trPr>
          <w:trHeight w:val="504"/>
        </w:trPr>
        <w:tc>
          <w:tcPr>
            <w:cnfStyle w:val="001000000000" w:firstRow="0" w:lastRow="0" w:firstColumn="1" w:lastColumn="0" w:oddVBand="0" w:evenVBand="0" w:oddHBand="0" w:evenHBand="0" w:firstRowFirstColumn="0" w:firstRowLastColumn="0" w:lastRowFirstColumn="0" w:lastRowLastColumn="0"/>
            <w:tcW w:w="2875" w:type="dxa"/>
            <w:vAlign w:val="top"/>
          </w:tcPr>
          <w:p w14:paraId="654960F8" w14:textId="77777777" w:rsidR="008F34CA" w:rsidRPr="00E2482B" w:rsidRDefault="008F34CA" w:rsidP="00851D23">
            <w:pPr>
              <w:pStyle w:val="MH-ChartContentText"/>
              <w:spacing w:before="120" w:after="120"/>
              <w:rPr>
                <w:sz w:val="24"/>
                <w:szCs w:val="24"/>
              </w:rPr>
            </w:pPr>
            <w:r w:rsidRPr="00E2482B">
              <w:rPr>
                <w:sz w:val="24"/>
                <w:szCs w:val="24"/>
              </w:rPr>
              <w:t>Event/Diagnosis</w:t>
            </w:r>
          </w:p>
        </w:tc>
        <w:tc>
          <w:tcPr>
            <w:tcW w:w="7200" w:type="dxa"/>
            <w:vAlign w:val="top"/>
          </w:tcPr>
          <w:p w14:paraId="7987FC2F" w14:textId="77777777" w:rsidR="000D22C4" w:rsidRDefault="000D22C4" w:rsidP="000D22C4">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At least one BH OP Visit during the measurement year.</w:t>
            </w:r>
          </w:p>
          <w:p w14:paraId="70E28CB6" w14:textId="77777777" w:rsidR="000D22C4" w:rsidRDefault="000D22C4" w:rsidP="000D22C4">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To identify BH OP Visits:</w:t>
            </w:r>
          </w:p>
          <w:p w14:paraId="4B19FE9B" w14:textId="6B38707D" w:rsidR="008F34CA" w:rsidRPr="00E2482B" w:rsidRDefault="000D22C4" w:rsidP="00DD4F64">
            <w:pPr>
              <w:pStyle w:val="MH-ChartContentText"/>
              <w:numPr>
                <w:ilvl w:val="0"/>
                <w:numId w:val="54"/>
              </w:numPr>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 xml:space="preserve">Identify all </w:t>
            </w:r>
            <w:r w:rsidR="009733A1">
              <w:rPr>
                <w:sz w:val="24"/>
                <w:szCs w:val="24"/>
              </w:rPr>
              <w:t>MBHV encounter</w:t>
            </w:r>
            <w:r w:rsidR="00C2243B">
              <w:rPr>
                <w:sz w:val="24"/>
                <w:szCs w:val="24"/>
              </w:rPr>
              <w:t xml:space="preserve"> claims </w:t>
            </w:r>
            <w:r w:rsidR="009733A1">
              <w:rPr>
                <w:sz w:val="24"/>
                <w:szCs w:val="24"/>
              </w:rPr>
              <w:t xml:space="preserve">that are </w:t>
            </w:r>
            <w:r>
              <w:rPr>
                <w:sz w:val="24"/>
                <w:szCs w:val="24"/>
              </w:rPr>
              <w:t>Behavioral Health Outpatient Visits (BH Outpatient Visit Value Set)</w:t>
            </w:r>
            <w:r>
              <w:rPr>
                <w:rStyle w:val="FootnoteReference"/>
                <w:sz w:val="24"/>
                <w:szCs w:val="24"/>
              </w:rPr>
              <w:footnoteReference w:id="6"/>
            </w:r>
          </w:p>
        </w:tc>
      </w:tr>
    </w:tbl>
    <w:p w14:paraId="7EAC3799" w14:textId="77777777" w:rsidR="00C27CCC" w:rsidRPr="004E3199" w:rsidRDefault="00C27CCC" w:rsidP="00D00593">
      <w:pPr>
        <w:spacing w:before="0" w:after="0"/>
      </w:pPr>
    </w:p>
    <w:p w14:paraId="2FDDEF74" w14:textId="77777777" w:rsidR="00C27CCC" w:rsidRPr="00E2482B" w:rsidRDefault="00C27CCC" w:rsidP="00C27CCC">
      <w:pPr>
        <w:pStyle w:val="CalloutText-LtBlue"/>
        <w:rPr>
          <w:rFonts w:cstheme="minorHAnsi"/>
          <w:bCs/>
        </w:rPr>
      </w:pPr>
      <w:r w:rsidRPr="00E2482B">
        <w:rPr>
          <w:rFonts w:cstheme="minorHAnsi"/>
        </w:rPr>
        <w:t>DEFINITIONS</w:t>
      </w:r>
    </w:p>
    <w:tbl>
      <w:tblPr>
        <w:tblStyle w:val="MHLeftHeaderTable"/>
        <w:tblW w:w="10075" w:type="dxa"/>
        <w:tblLook w:val="0680" w:firstRow="0" w:lastRow="0" w:firstColumn="1" w:lastColumn="0" w:noHBand="1" w:noVBand="1"/>
      </w:tblPr>
      <w:tblGrid>
        <w:gridCol w:w="2875"/>
        <w:gridCol w:w="7200"/>
      </w:tblGrid>
      <w:tr w:rsidR="00B40A8E" w:rsidRPr="00E2482B" w14:paraId="57F0D0D1" w14:textId="77777777" w:rsidTr="00D45A1C">
        <w:trPr>
          <w:trHeight w:val="504"/>
        </w:trPr>
        <w:tc>
          <w:tcPr>
            <w:cnfStyle w:val="001000000000" w:firstRow="0" w:lastRow="0" w:firstColumn="1" w:lastColumn="0" w:oddVBand="0" w:evenVBand="0" w:oddHBand="0" w:evenHBand="0" w:firstRowFirstColumn="0" w:firstRowLastColumn="0" w:lastRowFirstColumn="0" w:lastRowLastColumn="0"/>
            <w:tcW w:w="2875" w:type="dxa"/>
            <w:vAlign w:val="top"/>
          </w:tcPr>
          <w:p w14:paraId="7F14EA08" w14:textId="6AE9C7EE" w:rsidR="00B40A8E" w:rsidRPr="00E2482B" w:rsidRDefault="00B40A8E" w:rsidP="00B40A8E">
            <w:pPr>
              <w:pStyle w:val="MH-ChartContentText"/>
              <w:spacing w:before="120" w:after="120"/>
              <w:rPr>
                <w:rFonts w:eastAsia="Times New Roman"/>
                <w:bCs/>
                <w:sz w:val="24"/>
                <w:szCs w:val="24"/>
              </w:rPr>
            </w:pPr>
            <w:r w:rsidRPr="00745CB7">
              <w:rPr>
                <w:rFonts w:eastAsia="Times New Roman"/>
                <w:sz w:val="24"/>
                <w:szCs w:val="24"/>
              </w:rPr>
              <w:t>Covered Individual</w:t>
            </w:r>
          </w:p>
        </w:tc>
        <w:tc>
          <w:tcPr>
            <w:tcW w:w="7200" w:type="dxa"/>
            <w:vAlign w:val="top"/>
          </w:tcPr>
          <w:p w14:paraId="60632E37" w14:textId="25A7E28F" w:rsidR="00B40A8E" w:rsidRPr="00E2482B" w:rsidRDefault="00B40A8E" w:rsidP="00B40A8E">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Pr>
                <w:sz w:val="24"/>
                <w:szCs w:val="24"/>
              </w:rPr>
              <w:t>A</w:t>
            </w:r>
            <w:r w:rsidRPr="003E06AC">
              <w:rPr>
                <w:sz w:val="24"/>
                <w:szCs w:val="24"/>
              </w:rPr>
              <w:t xml:space="preserve"> MassHealth Member who is eligible to receive Behavioral </w:t>
            </w:r>
            <w:r>
              <w:rPr>
                <w:sz w:val="24"/>
                <w:szCs w:val="24"/>
              </w:rPr>
              <w:t>H</w:t>
            </w:r>
            <w:r w:rsidRPr="003E06AC">
              <w:rPr>
                <w:sz w:val="24"/>
                <w:szCs w:val="24"/>
              </w:rPr>
              <w:t xml:space="preserve">ealth Covered Services under the </w:t>
            </w:r>
            <w:r>
              <w:rPr>
                <w:sz w:val="24"/>
                <w:szCs w:val="24"/>
              </w:rPr>
              <w:t xml:space="preserve">MBHV </w:t>
            </w:r>
            <w:r w:rsidRPr="003E06AC">
              <w:rPr>
                <w:sz w:val="24"/>
                <w:szCs w:val="24"/>
              </w:rPr>
              <w:t>Contract, including PCC Plan Enrollees, Members enrolled in a Primary Care ACO, Children in the Care and/or Custody of the Commonwealth, and children in MassHealth Standard or CommonHealth with other insurance</w:t>
            </w:r>
            <w:r>
              <w:rPr>
                <w:sz w:val="24"/>
                <w:szCs w:val="24"/>
              </w:rPr>
              <w:t>.</w:t>
            </w:r>
          </w:p>
        </w:tc>
      </w:tr>
      <w:tr w:rsidR="00B40A8E" w:rsidRPr="00E2482B" w14:paraId="1292B1BA" w14:textId="77777777" w:rsidTr="00D45A1C">
        <w:trPr>
          <w:trHeight w:val="504"/>
        </w:trPr>
        <w:tc>
          <w:tcPr>
            <w:cnfStyle w:val="001000000000" w:firstRow="0" w:lastRow="0" w:firstColumn="1" w:lastColumn="0" w:oddVBand="0" w:evenVBand="0" w:oddHBand="0" w:evenHBand="0" w:firstRowFirstColumn="0" w:firstRowLastColumn="0" w:lastRowFirstColumn="0" w:lastRowLastColumn="0"/>
            <w:tcW w:w="2875" w:type="dxa"/>
            <w:vAlign w:val="top"/>
          </w:tcPr>
          <w:p w14:paraId="70380D2E" w14:textId="00B516AE" w:rsidR="00B40A8E" w:rsidRPr="00E2482B" w:rsidRDefault="00B40A8E" w:rsidP="00B40A8E">
            <w:pPr>
              <w:pStyle w:val="MH-ChartContentText"/>
              <w:spacing w:before="120" w:after="120"/>
            </w:pPr>
            <w:r w:rsidRPr="00E2482B">
              <w:rPr>
                <w:rFonts w:eastAsia="Times New Roman"/>
                <w:bCs/>
                <w:sz w:val="24"/>
                <w:szCs w:val="24"/>
              </w:rPr>
              <w:t>Complete Sexual Orientation Data</w:t>
            </w:r>
          </w:p>
        </w:tc>
        <w:tc>
          <w:tcPr>
            <w:tcW w:w="7200" w:type="dxa"/>
            <w:vAlign w:val="top"/>
          </w:tcPr>
          <w:p w14:paraId="5D776AE5" w14:textId="77777777" w:rsidR="00B40A8E" w:rsidRPr="00E2482B" w:rsidRDefault="00B40A8E" w:rsidP="00B40A8E">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Complete sexual orientation data is defined as:</w:t>
            </w:r>
          </w:p>
          <w:p w14:paraId="494CC648" w14:textId="77777777" w:rsidR="00B40A8E" w:rsidRPr="00E2482B" w:rsidRDefault="00B40A8E" w:rsidP="00B40A8E">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 xml:space="preserve">At least one (1) valid sexual orientation value (listed in Attachment 5). </w:t>
            </w:r>
          </w:p>
          <w:p w14:paraId="215F91FF" w14:textId="77777777" w:rsidR="00B40A8E" w:rsidRPr="00E2482B" w:rsidRDefault="00B40A8E" w:rsidP="00DD4F64">
            <w:pPr>
              <w:pStyle w:val="ListParagraph"/>
              <w:numPr>
                <w:ilvl w:val="1"/>
                <w:numId w:val="4"/>
              </w:numPr>
              <w:spacing w:before="120" w:after="120" w:line="240" w:lineRule="auto"/>
              <w:ind w:left="720"/>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 xml:space="preserve">If value is “UNK,” it will </w:t>
            </w:r>
            <w:r w:rsidRPr="00E2482B">
              <w:rPr>
                <w:rFonts w:eastAsia="Times New Roman" w:cstheme="minorHAnsi"/>
                <w:sz w:val="24"/>
                <w:szCs w:val="24"/>
                <w:u w:val="single"/>
              </w:rPr>
              <w:t>not</w:t>
            </w:r>
            <w:r w:rsidRPr="00E2482B">
              <w:rPr>
                <w:rFonts w:eastAsia="Times New Roman" w:cstheme="minorHAnsi"/>
                <w:sz w:val="24"/>
                <w:szCs w:val="24"/>
              </w:rPr>
              <w:t xml:space="preserve"> count toward the numerator.</w:t>
            </w:r>
          </w:p>
          <w:p w14:paraId="6A70B54E" w14:textId="77777777" w:rsidR="00B40A8E" w:rsidRPr="00E2482B" w:rsidRDefault="00B40A8E" w:rsidP="00DD4F64">
            <w:pPr>
              <w:pStyle w:val="ListParagraph"/>
              <w:numPr>
                <w:ilvl w:val="1"/>
                <w:numId w:val="4"/>
              </w:numPr>
              <w:spacing w:before="120" w:after="120" w:line="240" w:lineRule="auto"/>
              <w:ind w:left="720"/>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If value is “ASKU,” it will count toward the numerator.</w:t>
            </w:r>
          </w:p>
          <w:p w14:paraId="00E87118" w14:textId="77777777" w:rsidR="00B40A8E" w:rsidRPr="00E2482B" w:rsidRDefault="00B40A8E" w:rsidP="00DD4F64">
            <w:pPr>
              <w:pStyle w:val="ListParagraph"/>
              <w:numPr>
                <w:ilvl w:val="1"/>
                <w:numId w:val="4"/>
              </w:numPr>
              <w:spacing w:before="120" w:after="120" w:line="240" w:lineRule="auto"/>
              <w:ind w:left="720"/>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 xml:space="preserve">If value is “DONTKNOW,” it will count toward the numerator. </w:t>
            </w:r>
          </w:p>
          <w:p w14:paraId="315E87F6" w14:textId="70474D94" w:rsidR="00B40A8E" w:rsidRPr="00E2482B" w:rsidRDefault="00B40A8E" w:rsidP="00B40A8E">
            <w:pPr>
              <w:pStyle w:val="ListParagraph"/>
              <w:spacing w:before="120" w:after="120" w:line="240" w:lineRule="auto"/>
              <w:ind w:left="0"/>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Each value must be self-reported</w:t>
            </w:r>
          </w:p>
        </w:tc>
      </w:tr>
      <w:tr w:rsidR="00B40A8E" w:rsidRPr="00E2482B" w14:paraId="3FF59B6A" w14:textId="77777777" w:rsidTr="00D45A1C">
        <w:trPr>
          <w:trHeight w:val="504"/>
        </w:trPr>
        <w:tc>
          <w:tcPr>
            <w:cnfStyle w:val="001000000000" w:firstRow="0" w:lastRow="0" w:firstColumn="1" w:lastColumn="0" w:oddVBand="0" w:evenVBand="0" w:oddHBand="0" w:evenHBand="0" w:firstRowFirstColumn="0" w:firstRowLastColumn="0" w:lastRowFirstColumn="0" w:lastRowLastColumn="0"/>
            <w:tcW w:w="2875" w:type="dxa"/>
            <w:vAlign w:val="top"/>
          </w:tcPr>
          <w:p w14:paraId="12FD2CA8" w14:textId="0332A561" w:rsidR="00B40A8E" w:rsidRPr="00E2482B" w:rsidRDefault="00B40A8E" w:rsidP="00B40A8E">
            <w:pPr>
              <w:pStyle w:val="MH-ChartContentText"/>
              <w:spacing w:before="120" w:after="120"/>
              <w:rPr>
                <w:rFonts w:eastAsia="Times New Roman"/>
                <w:sz w:val="24"/>
                <w:szCs w:val="24"/>
              </w:rPr>
            </w:pPr>
            <w:r w:rsidRPr="00E2482B">
              <w:rPr>
                <w:rFonts w:eastAsia="Times New Roman"/>
                <w:bCs/>
                <w:sz w:val="24"/>
                <w:szCs w:val="24"/>
              </w:rPr>
              <w:t>Measurement Year</w:t>
            </w:r>
          </w:p>
        </w:tc>
        <w:tc>
          <w:tcPr>
            <w:tcW w:w="7200" w:type="dxa"/>
            <w:vAlign w:val="top"/>
          </w:tcPr>
          <w:p w14:paraId="15A6ED98" w14:textId="56A7BB16" w:rsidR="00B40A8E" w:rsidRPr="00E2482B" w:rsidRDefault="00B40A8E" w:rsidP="00B40A8E">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color w:val="212121"/>
                <w:sz w:val="24"/>
                <w:szCs w:val="24"/>
              </w:rPr>
              <w:t xml:space="preserve">Measurement Years 1-5 correspond to </w:t>
            </w:r>
            <w:r>
              <w:rPr>
                <w:rFonts w:eastAsia="Times New Roman" w:cstheme="minorHAnsi"/>
                <w:color w:val="212121"/>
                <w:sz w:val="24"/>
                <w:szCs w:val="24"/>
              </w:rPr>
              <w:t>M</w:t>
            </w:r>
            <w:r w:rsidRPr="00E2482B">
              <w:rPr>
                <w:rFonts w:eastAsia="Times New Roman" w:cstheme="minorHAnsi"/>
                <w:color w:val="212121"/>
                <w:sz w:val="24"/>
                <w:szCs w:val="24"/>
              </w:rPr>
              <w:t>QEIP Performance Years 1-5.</w:t>
            </w:r>
          </w:p>
        </w:tc>
      </w:tr>
      <w:tr w:rsidR="00B40A8E" w:rsidRPr="00E2482B" w14:paraId="58C672F6" w14:textId="77777777" w:rsidTr="00D45A1C">
        <w:trPr>
          <w:trHeight w:val="504"/>
        </w:trPr>
        <w:tc>
          <w:tcPr>
            <w:cnfStyle w:val="001000000000" w:firstRow="0" w:lastRow="0" w:firstColumn="1" w:lastColumn="0" w:oddVBand="0" w:evenVBand="0" w:oddHBand="0" w:evenHBand="0" w:firstRowFirstColumn="0" w:firstRowLastColumn="0" w:lastRowFirstColumn="0" w:lastRowLastColumn="0"/>
            <w:tcW w:w="2875" w:type="dxa"/>
            <w:vAlign w:val="top"/>
          </w:tcPr>
          <w:p w14:paraId="4C57F804" w14:textId="71FD0D74" w:rsidR="00B40A8E" w:rsidRPr="00E2482B" w:rsidRDefault="00B40A8E" w:rsidP="00B40A8E">
            <w:pPr>
              <w:pStyle w:val="MH-ChartContentText"/>
              <w:spacing w:before="120" w:after="120"/>
              <w:rPr>
                <w:sz w:val="24"/>
                <w:szCs w:val="24"/>
              </w:rPr>
            </w:pPr>
            <w:r w:rsidRPr="00E2482B">
              <w:rPr>
                <w:rFonts w:eastAsia="Times New Roman"/>
                <w:bCs/>
                <w:color w:val="212121"/>
                <w:sz w:val="24"/>
                <w:szCs w:val="24"/>
              </w:rPr>
              <w:lastRenderedPageBreak/>
              <w:t>Member File</w:t>
            </w:r>
          </w:p>
        </w:tc>
        <w:tc>
          <w:tcPr>
            <w:tcW w:w="7200" w:type="dxa"/>
            <w:vAlign w:val="top"/>
          </w:tcPr>
          <w:p w14:paraId="7BDB3D71" w14:textId="1F4AB71F" w:rsidR="00B40A8E" w:rsidRPr="00E2482B" w:rsidRDefault="00B40A8E" w:rsidP="00B40A8E">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212121"/>
                <w:sz w:val="24"/>
                <w:szCs w:val="24"/>
              </w:rPr>
            </w:pPr>
            <w:r w:rsidRPr="00E2482B">
              <w:rPr>
                <w:rFonts w:eastAsia="Times New Roman" w:cstheme="minorHAnsi"/>
                <w:color w:val="212121"/>
                <w:sz w:val="24"/>
                <w:szCs w:val="24"/>
              </w:rPr>
              <w:t xml:space="preserve">File Name: </w:t>
            </w:r>
            <w:r>
              <w:rPr>
                <w:rFonts w:eastAsia="Times New Roman" w:cstheme="minorHAnsi"/>
                <w:color w:val="212121"/>
                <w:sz w:val="24"/>
                <w:szCs w:val="24"/>
              </w:rPr>
              <w:t>M</w:t>
            </w:r>
            <w:r w:rsidR="001D242B">
              <w:rPr>
                <w:rFonts w:eastAsia="Times New Roman" w:cstheme="minorHAnsi"/>
                <w:color w:val="212121"/>
                <w:sz w:val="24"/>
                <w:szCs w:val="24"/>
              </w:rPr>
              <w:t>BHV</w:t>
            </w:r>
            <w:r w:rsidRPr="00E2482B">
              <w:rPr>
                <w:rFonts w:eastAsia="Times New Roman" w:cstheme="minorHAnsi"/>
                <w:color w:val="212121"/>
                <w:sz w:val="24"/>
                <w:szCs w:val="24"/>
              </w:rPr>
              <w:t xml:space="preserve"> Member File</w:t>
            </w:r>
          </w:p>
          <w:p w14:paraId="65D2885E" w14:textId="701BB147" w:rsidR="00B40A8E" w:rsidRPr="001E4CAC" w:rsidRDefault="00B40A8E" w:rsidP="00B40A8E">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212121"/>
                <w:sz w:val="24"/>
                <w:szCs w:val="24"/>
              </w:rPr>
            </w:pPr>
            <w:r w:rsidRPr="00E2482B">
              <w:rPr>
                <w:rFonts w:eastAsia="Times New Roman" w:cstheme="minorHAnsi"/>
                <w:color w:val="212121"/>
                <w:sz w:val="24"/>
                <w:szCs w:val="24"/>
              </w:rPr>
              <w:t xml:space="preserve">Description: Existing member file sent by the MCEs to the MassHealth DW monthly through the existing encounter member process. This file specification has been updated to include a field to indicate the member’s enrollment at the </w:t>
            </w:r>
            <w:r w:rsidR="004C1BC2">
              <w:rPr>
                <w:rFonts w:eastAsia="Times New Roman" w:cstheme="minorHAnsi"/>
                <w:color w:val="212121"/>
                <w:sz w:val="24"/>
                <w:szCs w:val="24"/>
              </w:rPr>
              <w:t>MBHV</w:t>
            </w:r>
            <w:r w:rsidRPr="00E2482B">
              <w:rPr>
                <w:rFonts w:eastAsia="Times New Roman" w:cstheme="minorHAnsi"/>
                <w:color w:val="212121"/>
                <w:sz w:val="24"/>
                <w:szCs w:val="24"/>
              </w:rPr>
              <w:t xml:space="preserve"> level as well as the RELD/SOGI data fields provided by the </w:t>
            </w:r>
            <w:r>
              <w:rPr>
                <w:rFonts w:eastAsia="Times New Roman" w:cstheme="minorHAnsi"/>
                <w:color w:val="212121"/>
                <w:sz w:val="24"/>
                <w:szCs w:val="24"/>
              </w:rPr>
              <w:t>M</w:t>
            </w:r>
            <w:r w:rsidR="001D242B">
              <w:rPr>
                <w:rFonts w:eastAsia="Times New Roman" w:cstheme="minorHAnsi"/>
                <w:color w:val="212121"/>
                <w:sz w:val="24"/>
                <w:szCs w:val="24"/>
              </w:rPr>
              <w:t>BHV</w:t>
            </w:r>
            <w:r w:rsidRPr="00E2482B">
              <w:rPr>
                <w:rFonts w:eastAsia="Times New Roman" w:cstheme="minorHAnsi"/>
                <w:color w:val="212121"/>
                <w:sz w:val="24"/>
                <w:szCs w:val="24"/>
              </w:rPr>
              <w:t>.</w:t>
            </w:r>
          </w:p>
        </w:tc>
      </w:tr>
      <w:tr w:rsidR="00B40A8E" w:rsidRPr="00E2482B" w14:paraId="0BA2648A" w14:textId="77777777" w:rsidTr="00D45A1C">
        <w:trPr>
          <w:trHeight w:val="504"/>
        </w:trPr>
        <w:tc>
          <w:tcPr>
            <w:cnfStyle w:val="001000000000" w:firstRow="0" w:lastRow="0" w:firstColumn="1" w:lastColumn="0" w:oddVBand="0" w:evenVBand="0" w:oddHBand="0" w:evenHBand="0" w:firstRowFirstColumn="0" w:firstRowLastColumn="0" w:lastRowFirstColumn="0" w:lastRowLastColumn="0"/>
            <w:tcW w:w="2875" w:type="dxa"/>
            <w:vAlign w:val="top"/>
          </w:tcPr>
          <w:p w14:paraId="50352806" w14:textId="0E09F69C" w:rsidR="00B40A8E" w:rsidRPr="00E2482B" w:rsidRDefault="00B40A8E" w:rsidP="00B40A8E">
            <w:pPr>
              <w:pStyle w:val="MH-ChartContentText"/>
              <w:spacing w:before="120" w:after="120"/>
              <w:rPr>
                <w:sz w:val="24"/>
                <w:szCs w:val="24"/>
              </w:rPr>
            </w:pPr>
            <w:r w:rsidRPr="00E2482B">
              <w:rPr>
                <w:rFonts w:eastAsia="Times New Roman"/>
                <w:bCs/>
                <w:color w:val="212121"/>
                <w:sz w:val="24"/>
                <w:szCs w:val="24"/>
              </w:rPr>
              <w:t>Rate of Sexual Orientation Data Completeness</w:t>
            </w:r>
          </w:p>
        </w:tc>
        <w:tc>
          <w:tcPr>
            <w:tcW w:w="7200" w:type="dxa"/>
            <w:vAlign w:val="top"/>
          </w:tcPr>
          <w:p w14:paraId="224D5429" w14:textId="2F46743F" w:rsidR="00B40A8E" w:rsidRPr="00E2482B" w:rsidRDefault="00B40A8E" w:rsidP="00B40A8E">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color w:val="212121"/>
                <w:sz w:val="24"/>
                <w:szCs w:val="24"/>
              </w:rPr>
              <w:t>(Numerator Population / Eligible Population) * 100</w:t>
            </w:r>
          </w:p>
        </w:tc>
      </w:tr>
      <w:tr w:rsidR="00B40A8E" w:rsidRPr="00E2482B" w14:paraId="64526730" w14:textId="77777777" w:rsidTr="00D45A1C">
        <w:trPr>
          <w:trHeight w:val="504"/>
        </w:trPr>
        <w:tc>
          <w:tcPr>
            <w:cnfStyle w:val="001000000000" w:firstRow="0" w:lastRow="0" w:firstColumn="1" w:lastColumn="0" w:oddVBand="0" w:evenVBand="0" w:oddHBand="0" w:evenHBand="0" w:firstRowFirstColumn="0" w:firstRowLastColumn="0" w:lastRowFirstColumn="0" w:lastRowLastColumn="0"/>
            <w:tcW w:w="2875" w:type="dxa"/>
            <w:vAlign w:val="top"/>
          </w:tcPr>
          <w:p w14:paraId="5231618E" w14:textId="3CE669DB" w:rsidR="00B40A8E" w:rsidRPr="00E2482B" w:rsidRDefault="00B40A8E" w:rsidP="00B40A8E">
            <w:pPr>
              <w:pStyle w:val="MH-ChartContentText"/>
              <w:spacing w:before="120" w:after="120"/>
            </w:pPr>
            <w:r w:rsidRPr="00E2482B">
              <w:rPr>
                <w:rFonts w:eastAsia="Times New Roman"/>
                <w:bCs/>
                <w:sz w:val="24"/>
                <w:szCs w:val="24"/>
              </w:rPr>
              <w:t>Self-Reported data</w:t>
            </w:r>
          </w:p>
        </w:tc>
        <w:tc>
          <w:tcPr>
            <w:tcW w:w="7200" w:type="dxa"/>
            <w:vAlign w:val="top"/>
          </w:tcPr>
          <w:p w14:paraId="4B7861F2" w14:textId="24D525A4" w:rsidR="00B40A8E" w:rsidRPr="00E2482B" w:rsidRDefault="00B40A8E" w:rsidP="00B40A8E">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 xml:space="preserve">For the purposes of this measure specification, data </w:t>
            </w:r>
            <w:r>
              <w:rPr>
                <w:rFonts w:eastAsia="Times New Roman"/>
                <w:sz w:val="24"/>
                <w:szCs w:val="24"/>
              </w:rPr>
              <w:t>are</w:t>
            </w:r>
            <w:r w:rsidRPr="00E2482B">
              <w:rPr>
                <w:rFonts w:eastAsia="Times New Roman"/>
                <w:sz w:val="24"/>
                <w:szCs w:val="24"/>
              </w:rPr>
              <w:t xml:space="preserve"> </w:t>
            </w:r>
            <w:r w:rsidRPr="649AFB8F">
              <w:rPr>
                <w:rFonts w:eastAsia="Times New Roman"/>
                <w:sz w:val="24"/>
                <w:szCs w:val="24"/>
              </w:rPr>
              <w:t>defined as</w:t>
            </w:r>
            <w:r w:rsidRPr="00E2482B">
              <w:rPr>
                <w:rFonts w:eastAsia="Times New Roman"/>
                <w:sz w:val="24"/>
                <w:szCs w:val="24"/>
              </w:rPr>
              <w:t>self-reported if it has been provided by either: (a) the individual, or (b) a person who can act on the individual’s behalf (e.g., parent, spouse, authorized representative, guardian, conservator, holder of power of attorney, or health-care proxy).</w:t>
            </w:r>
          </w:p>
        </w:tc>
      </w:tr>
    </w:tbl>
    <w:p w14:paraId="6425F542" w14:textId="77777777" w:rsidR="00C27CCC" w:rsidRPr="00E2482B" w:rsidRDefault="00C27CCC" w:rsidP="00C27CCC">
      <w:pPr>
        <w:pStyle w:val="MH-ChartContentText"/>
        <w:rPr>
          <w:b/>
        </w:rPr>
      </w:pPr>
    </w:p>
    <w:p w14:paraId="1F3ECB08" w14:textId="77777777" w:rsidR="00C27CCC" w:rsidRPr="00E2482B" w:rsidRDefault="00C27CCC" w:rsidP="00C27CCC">
      <w:pPr>
        <w:pStyle w:val="CalloutText-LtBlue"/>
        <w:rPr>
          <w:rFonts w:cstheme="minorHAnsi"/>
        </w:rPr>
      </w:pPr>
      <w:r w:rsidRPr="00E2482B">
        <w:rPr>
          <w:rFonts w:cstheme="minorHAnsi"/>
        </w:rPr>
        <w:t>ADMINISTRATIVE SPECIFICATION</w:t>
      </w:r>
    </w:p>
    <w:tbl>
      <w:tblPr>
        <w:tblStyle w:val="MHLeftHeaderTable"/>
        <w:tblW w:w="10075" w:type="dxa"/>
        <w:tblLook w:val="0680" w:firstRow="0" w:lastRow="0" w:firstColumn="1" w:lastColumn="0" w:noHBand="1" w:noVBand="1"/>
      </w:tblPr>
      <w:tblGrid>
        <w:gridCol w:w="2875"/>
        <w:gridCol w:w="7200"/>
      </w:tblGrid>
      <w:tr w:rsidR="008F34CA" w:rsidRPr="00E2482B" w14:paraId="23544EBC" w14:textId="77777777" w:rsidTr="00D45A1C">
        <w:trPr>
          <w:trHeight w:val="504"/>
        </w:trPr>
        <w:tc>
          <w:tcPr>
            <w:cnfStyle w:val="001000000000" w:firstRow="0" w:lastRow="0" w:firstColumn="1" w:lastColumn="0" w:oddVBand="0" w:evenVBand="0" w:oddHBand="0" w:evenHBand="0" w:firstRowFirstColumn="0" w:firstRowLastColumn="0" w:lastRowFirstColumn="0" w:lastRowLastColumn="0"/>
            <w:tcW w:w="2875" w:type="dxa"/>
            <w:vAlign w:val="top"/>
          </w:tcPr>
          <w:p w14:paraId="46FFB484" w14:textId="77777777" w:rsidR="008F34CA" w:rsidRPr="00E2482B" w:rsidRDefault="008F34CA" w:rsidP="00851D23">
            <w:pPr>
              <w:pStyle w:val="MH-ChartContentText"/>
              <w:spacing w:before="120" w:after="120"/>
              <w:rPr>
                <w:sz w:val="24"/>
                <w:szCs w:val="24"/>
              </w:rPr>
            </w:pPr>
            <w:r w:rsidRPr="00E2482B">
              <w:rPr>
                <w:sz w:val="24"/>
                <w:szCs w:val="24"/>
              </w:rPr>
              <w:t>Denominator</w:t>
            </w:r>
          </w:p>
        </w:tc>
        <w:tc>
          <w:tcPr>
            <w:tcW w:w="7200" w:type="dxa"/>
            <w:vAlign w:val="top"/>
          </w:tcPr>
          <w:p w14:paraId="5ABD1826" w14:textId="09288556" w:rsidR="008F34CA" w:rsidRPr="00E2482B" w:rsidRDefault="008F34CA" w:rsidP="00851D23">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212121"/>
                <w:sz w:val="24"/>
                <w:szCs w:val="24"/>
              </w:rPr>
            </w:pPr>
            <w:r w:rsidRPr="00E2482B">
              <w:rPr>
                <w:rFonts w:eastAsia="Times New Roman" w:cstheme="minorHAnsi"/>
                <w:color w:val="212121"/>
                <w:sz w:val="24"/>
                <w:szCs w:val="24"/>
              </w:rPr>
              <w:t>The eligible population.</w:t>
            </w:r>
          </w:p>
        </w:tc>
      </w:tr>
      <w:tr w:rsidR="008F34CA" w:rsidRPr="00E2482B" w14:paraId="40C8D3E8" w14:textId="77777777" w:rsidTr="00D45A1C">
        <w:trPr>
          <w:trHeight w:val="504"/>
        </w:trPr>
        <w:tc>
          <w:tcPr>
            <w:cnfStyle w:val="001000000000" w:firstRow="0" w:lastRow="0" w:firstColumn="1" w:lastColumn="0" w:oddVBand="0" w:evenVBand="0" w:oddHBand="0" w:evenHBand="0" w:firstRowFirstColumn="0" w:firstRowLastColumn="0" w:lastRowFirstColumn="0" w:lastRowLastColumn="0"/>
            <w:tcW w:w="2875" w:type="dxa"/>
            <w:vAlign w:val="top"/>
          </w:tcPr>
          <w:p w14:paraId="745D4F78" w14:textId="77777777" w:rsidR="008F34CA" w:rsidRPr="00E2482B" w:rsidRDefault="008F34CA" w:rsidP="00851D23">
            <w:pPr>
              <w:pStyle w:val="MH-ChartContentText"/>
              <w:spacing w:before="120" w:after="120"/>
              <w:rPr>
                <w:sz w:val="24"/>
                <w:szCs w:val="24"/>
              </w:rPr>
            </w:pPr>
            <w:r w:rsidRPr="00E2482B">
              <w:rPr>
                <w:sz w:val="24"/>
                <w:szCs w:val="24"/>
              </w:rPr>
              <w:t>Numerator</w:t>
            </w:r>
          </w:p>
        </w:tc>
        <w:tc>
          <w:tcPr>
            <w:tcW w:w="7200" w:type="dxa"/>
            <w:vAlign w:val="top"/>
          </w:tcPr>
          <w:p w14:paraId="009D3922" w14:textId="77777777" w:rsidR="008F34CA" w:rsidRPr="00E2482B" w:rsidRDefault="008F34CA" w:rsidP="00851D23">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For members in the denominator, identify those with complete sexual orientation data, defined as:</w:t>
            </w:r>
          </w:p>
          <w:p w14:paraId="2AA57B82" w14:textId="77777777" w:rsidR="008F34CA" w:rsidRPr="00E2482B" w:rsidRDefault="008F34CA" w:rsidP="00851D23">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 xml:space="preserve">At least one (1) valid sexual orientation value (valid sexual orientation values are listed in Attachment 5). </w:t>
            </w:r>
          </w:p>
          <w:p w14:paraId="297FFFDF" w14:textId="77777777" w:rsidR="008F34CA" w:rsidRPr="00E2482B" w:rsidRDefault="008F34CA" w:rsidP="00DD4F64">
            <w:pPr>
              <w:pStyle w:val="ListParagraph"/>
              <w:numPr>
                <w:ilvl w:val="0"/>
                <w:numId w:val="4"/>
              </w:numPr>
              <w:spacing w:before="120" w:after="120" w:line="240" w:lineRule="auto"/>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 xml:space="preserve">If value is “UNK,” it will </w:t>
            </w:r>
            <w:r w:rsidRPr="00E2482B">
              <w:rPr>
                <w:rFonts w:eastAsia="Times New Roman" w:cstheme="minorHAnsi"/>
                <w:sz w:val="24"/>
                <w:szCs w:val="24"/>
                <w:u w:val="single"/>
              </w:rPr>
              <w:t>not</w:t>
            </w:r>
            <w:r w:rsidRPr="00E2482B">
              <w:rPr>
                <w:rFonts w:eastAsia="Times New Roman" w:cstheme="minorHAnsi"/>
                <w:sz w:val="24"/>
                <w:szCs w:val="24"/>
              </w:rPr>
              <w:t xml:space="preserve"> count toward the numerator.</w:t>
            </w:r>
          </w:p>
          <w:p w14:paraId="2E87E498" w14:textId="77777777" w:rsidR="008F34CA" w:rsidRPr="00E2482B" w:rsidRDefault="008F34CA" w:rsidP="00DD4F64">
            <w:pPr>
              <w:pStyle w:val="ListParagraph"/>
              <w:numPr>
                <w:ilvl w:val="0"/>
                <w:numId w:val="4"/>
              </w:numPr>
              <w:spacing w:before="120" w:after="120" w:line="240" w:lineRule="auto"/>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If value is “ASKU,” it will count toward the numerator.</w:t>
            </w:r>
          </w:p>
          <w:p w14:paraId="2E595D7F" w14:textId="77777777" w:rsidR="008F34CA" w:rsidRPr="00E2482B" w:rsidRDefault="008F34CA" w:rsidP="00DD4F64">
            <w:pPr>
              <w:pStyle w:val="ListParagraph"/>
              <w:numPr>
                <w:ilvl w:val="0"/>
                <w:numId w:val="4"/>
              </w:numPr>
              <w:spacing w:before="120" w:after="120" w:line="240" w:lineRule="auto"/>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 xml:space="preserve">If value is “DONTKNOW,” it will count toward the numerator. </w:t>
            </w:r>
          </w:p>
          <w:p w14:paraId="3ABEB23E" w14:textId="75593A81" w:rsidR="008F34CA" w:rsidRPr="001D242B" w:rsidRDefault="008F34CA" w:rsidP="001D242B">
            <w:pPr>
              <w:pStyle w:val="ListParagraph"/>
              <w:spacing w:before="120" w:after="120" w:line="240" w:lineRule="auto"/>
              <w:ind w:left="0"/>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Each value must be self-reported.</w:t>
            </w:r>
          </w:p>
        </w:tc>
      </w:tr>
      <w:tr w:rsidR="008F34CA" w:rsidRPr="00E2482B" w14:paraId="62081A7F" w14:textId="77777777" w:rsidTr="00D45A1C">
        <w:trPr>
          <w:trHeight w:val="504"/>
        </w:trPr>
        <w:tc>
          <w:tcPr>
            <w:cnfStyle w:val="001000000000" w:firstRow="0" w:lastRow="0" w:firstColumn="1" w:lastColumn="0" w:oddVBand="0" w:evenVBand="0" w:oddHBand="0" w:evenHBand="0" w:firstRowFirstColumn="0" w:firstRowLastColumn="0" w:lastRowFirstColumn="0" w:lastRowLastColumn="0"/>
            <w:tcW w:w="2875" w:type="dxa"/>
            <w:vAlign w:val="top"/>
          </w:tcPr>
          <w:p w14:paraId="73764DE2" w14:textId="77777777" w:rsidR="008F34CA" w:rsidRPr="00E2482B" w:rsidRDefault="008F34CA" w:rsidP="00851D23">
            <w:pPr>
              <w:pStyle w:val="MH-ChartContentText"/>
              <w:spacing w:before="120" w:after="120"/>
              <w:rPr>
                <w:sz w:val="24"/>
                <w:szCs w:val="24"/>
              </w:rPr>
            </w:pPr>
            <w:r w:rsidRPr="00E2482B">
              <w:rPr>
                <w:rFonts w:eastAsia="Times New Roman"/>
                <w:sz w:val="24"/>
                <w:szCs w:val="24"/>
              </w:rPr>
              <w:t>Exclusions</w:t>
            </w:r>
          </w:p>
        </w:tc>
        <w:tc>
          <w:tcPr>
            <w:tcW w:w="7200" w:type="dxa"/>
            <w:vAlign w:val="top"/>
          </w:tcPr>
          <w:p w14:paraId="1C96D8CE" w14:textId="0CBD973C" w:rsidR="008F34CA" w:rsidRPr="00E2482B" w:rsidRDefault="008F34CA" w:rsidP="00851D23">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If value is UTC, the member is excluded from the denominator.</w:t>
            </w:r>
          </w:p>
        </w:tc>
      </w:tr>
    </w:tbl>
    <w:p w14:paraId="6BED54CC" w14:textId="77777777" w:rsidR="00C27CCC" w:rsidRPr="00E2482B" w:rsidRDefault="00C27CCC" w:rsidP="00D00593">
      <w:pPr>
        <w:spacing w:before="0" w:after="0"/>
        <w:rPr>
          <w:rFonts w:cstheme="minorHAnsi"/>
        </w:rPr>
      </w:pPr>
    </w:p>
    <w:p w14:paraId="0ADB0E13" w14:textId="77777777" w:rsidR="00C27CCC" w:rsidRPr="00E2482B" w:rsidRDefault="00C27CCC" w:rsidP="00C27CCC">
      <w:pPr>
        <w:pStyle w:val="CalloutText-LtBlue"/>
        <w:rPr>
          <w:rFonts w:cstheme="minorHAnsi"/>
        </w:rPr>
      </w:pPr>
      <w:r w:rsidRPr="00E2482B">
        <w:rPr>
          <w:rFonts w:cstheme="minorHAnsi"/>
        </w:rPr>
        <w:t>ADDITIONAL MEASURE INFORMATION</w:t>
      </w:r>
    </w:p>
    <w:tbl>
      <w:tblPr>
        <w:tblStyle w:val="MHLeftHeaderTable"/>
        <w:tblW w:w="10045" w:type="dxa"/>
        <w:tblLook w:val="0680" w:firstRow="0" w:lastRow="0" w:firstColumn="1" w:lastColumn="0" w:noHBand="1" w:noVBand="1"/>
      </w:tblPr>
      <w:tblGrid>
        <w:gridCol w:w="2875"/>
        <w:gridCol w:w="7170"/>
      </w:tblGrid>
      <w:tr w:rsidR="008D19DD" w:rsidRPr="00E2482B" w14:paraId="33A55499" w14:textId="77777777" w:rsidTr="00D45A1C">
        <w:trPr>
          <w:trHeight w:val="3437"/>
        </w:trPr>
        <w:tc>
          <w:tcPr>
            <w:cnfStyle w:val="001000000000" w:firstRow="0" w:lastRow="0" w:firstColumn="1" w:lastColumn="0" w:oddVBand="0" w:evenVBand="0" w:oddHBand="0" w:evenHBand="0" w:firstRowFirstColumn="0" w:firstRowLastColumn="0" w:lastRowFirstColumn="0" w:lastRowLastColumn="0"/>
            <w:tcW w:w="2875" w:type="dxa"/>
            <w:vAlign w:val="top"/>
          </w:tcPr>
          <w:p w14:paraId="10B79B0A" w14:textId="77777777" w:rsidR="008D19DD" w:rsidRPr="00E2482B" w:rsidRDefault="008D19DD" w:rsidP="00851D23">
            <w:pPr>
              <w:pStyle w:val="Body"/>
              <w:spacing w:before="120" w:after="120" w:line="240" w:lineRule="auto"/>
              <w:rPr>
                <w:rFonts w:asciiTheme="minorHAnsi" w:hAnsiTheme="minorHAnsi" w:cstheme="minorHAnsi"/>
                <w:sz w:val="24"/>
                <w:szCs w:val="24"/>
              </w:rPr>
            </w:pPr>
            <w:r w:rsidRPr="00E2482B">
              <w:rPr>
                <w:rFonts w:asciiTheme="minorHAnsi" w:hAnsiTheme="minorHAnsi" w:cstheme="minorHAnsi"/>
                <w:sz w:val="24"/>
                <w:szCs w:val="24"/>
              </w:rPr>
              <w:lastRenderedPageBreak/>
              <w:t xml:space="preserve">Required Reporting </w:t>
            </w:r>
          </w:p>
          <w:p w14:paraId="6EC38195" w14:textId="77777777" w:rsidR="008D19DD" w:rsidRPr="00E2482B" w:rsidRDefault="008D19DD" w:rsidP="00851D23">
            <w:pPr>
              <w:pStyle w:val="MH-ChartContentText"/>
              <w:spacing w:before="120" w:after="120"/>
            </w:pPr>
          </w:p>
        </w:tc>
        <w:tc>
          <w:tcPr>
            <w:tcW w:w="7170" w:type="dxa"/>
            <w:vAlign w:val="top"/>
          </w:tcPr>
          <w:p w14:paraId="4BA5F635" w14:textId="77777777" w:rsidR="008D19DD" w:rsidRPr="00E2482B" w:rsidRDefault="008D19DD" w:rsidP="00851D23">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 xml:space="preserve">The following information is required: </w:t>
            </w:r>
          </w:p>
          <w:p w14:paraId="21F26661" w14:textId="75E73D4C" w:rsidR="0029072F" w:rsidRPr="00E2482B" w:rsidRDefault="0029072F" w:rsidP="00DD4F64">
            <w:pPr>
              <w:pStyle w:val="ListParagraph"/>
              <w:numPr>
                <w:ilvl w:val="0"/>
                <w:numId w:val="38"/>
              </w:numPr>
              <w:spacing w:before="120" w:after="120" w:line="240" w:lineRule="auto"/>
              <w:ind w:left="720"/>
              <w:contextualSpacing w:val="0"/>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E2482B">
              <w:rPr>
                <w:rFonts w:cstheme="minorHAnsi"/>
                <w:sz w:val="24"/>
                <w:szCs w:val="24"/>
              </w:rPr>
              <w:t xml:space="preserve">A valid MassHealth Member ID </w:t>
            </w:r>
          </w:p>
          <w:p w14:paraId="390D5831" w14:textId="1DD933BD" w:rsidR="0029072F" w:rsidRPr="001D242B" w:rsidRDefault="0029072F" w:rsidP="00DD4F64">
            <w:pPr>
              <w:pStyle w:val="ListParagraph"/>
              <w:numPr>
                <w:ilvl w:val="2"/>
                <w:numId w:val="38"/>
              </w:numPr>
              <w:spacing w:before="120" w:after="120" w:line="240" w:lineRule="auto"/>
              <w:contextualSpacing w:val="0"/>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E2482B">
              <w:rPr>
                <w:rFonts w:cstheme="minorHAnsi"/>
                <w:sz w:val="24"/>
                <w:szCs w:val="24"/>
              </w:rPr>
              <w:t>Format: Refer to MassHealth Member File Specification</w:t>
            </w:r>
          </w:p>
          <w:p w14:paraId="4FFD21D9" w14:textId="2F9035DD" w:rsidR="0029072F" w:rsidRPr="00E2482B" w:rsidRDefault="0029072F" w:rsidP="00DD4F64">
            <w:pPr>
              <w:pStyle w:val="ListParagraph"/>
              <w:numPr>
                <w:ilvl w:val="0"/>
                <w:numId w:val="38"/>
              </w:numPr>
              <w:spacing w:before="120" w:after="120" w:line="240" w:lineRule="auto"/>
              <w:ind w:left="720"/>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cstheme="minorHAnsi"/>
                <w:sz w:val="24"/>
                <w:szCs w:val="24"/>
              </w:rPr>
              <w:t xml:space="preserve">At least one (1) valid </w:t>
            </w:r>
            <w:r>
              <w:rPr>
                <w:rFonts w:cstheme="minorHAnsi"/>
                <w:sz w:val="24"/>
                <w:szCs w:val="24"/>
              </w:rPr>
              <w:t>sexual orientation</w:t>
            </w:r>
            <w:r w:rsidRPr="00E2482B">
              <w:rPr>
                <w:rFonts w:cstheme="minorHAnsi"/>
                <w:sz w:val="24"/>
                <w:szCs w:val="24"/>
              </w:rPr>
              <w:t xml:space="preserve"> value, as defined under “Complete </w:t>
            </w:r>
            <w:r>
              <w:rPr>
                <w:rFonts w:cstheme="minorHAnsi"/>
                <w:sz w:val="24"/>
                <w:szCs w:val="24"/>
              </w:rPr>
              <w:t>Sexual Orientation</w:t>
            </w:r>
            <w:r w:rsidRPr="00E2482B">
              <w:rPr>
                <w:rFonts w:cstheme="minorHAnsi"/>
                <w:sz w:val="24"/>
                <w:szCs w:val="24"/>
              </w:rPr>
              <w:t xml:space="preserve"> Data” above</w:t>
            </w:r>
          </w:p>
          <w:p w14:paraId="3F5B7BB3" w14:textId="3D0857B3" w:rsidR="0029072F" w:rsidRPr="00851D23" w:rsidRDefault="0029072F" w:rsidP="00DD4F64">
            <w:pPr>
              <w:pStyle w:val="ListParagraph"/>
              <w:numPr>
                <w:ilvl w:val="0"/>
                <w:numId w:val="48"/>
              </w:numP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851D23">
              <w:rPr>
                <w:sz w:val="24"/>
                <w:szCs w:val="24"/>
              </w:rPr>
              <w:t>Format: Refer to MassHealth Member File Specification</w:t>
            </w:r>
          </w:p>
        </w:tc>
      </w:tr>
      <w:tr w:rsidR="5086F2DF" w14:paraId="5D8444FA" w14:textId="77777777" w:rsidTr="00D45A1C">
        <w:trPr>
          <w:trHeight w:val="455"/>
        </w:trPr>
        <w:tc>
          <w:tcPr>
            <w:cnfStyle w:val="001000000000" w:firstRow="0" w:lastRow="0" w:firstColumn="1" w:lastColumn="0" w:oddVBand="0" w:evenVBand="0" w:oddHBand="0" w:evenHBand="0" w:firstRowFirstColumn="0" w:firstRowLastColumn="0" w:lastRowFirstColumn="0" w:lastRowLastColumn="0"/>
            <w:tcW w:w="2875" w:type="dxa"/>
            <w:vAlign w:val="top"/>
          </w:tcPr>
          <w:p w14:paraId="31606DA2" w14:textId="2CA35F4B" w:rsidR="3C4B4161" w:rsidRDefault="3C4B4161" w:rsidP="5086F2DF">
            <w:pPr>
              <w:pStyle w:val="MH-ChartContentText"/>
              <w:spacing w:before="120" w:after="120"/>
            </w:pPr>
            <w:r w:rsidRPr="583DFE0D">
              <w:rPr>
                <w:sz w:val="24"/>
                <w:szCs w:val="24"/>
              </w:rPr>
              <w:t>Data Collection</w:t>
            </w:r>
          </w:p>
        </w:tc>
        <w:tc>
          <w:tcPr>
            <w:tcW w:w="7170" w:type="dxa"/>
            <w:vAlign w:val="top"/>
          </w:tcPr>
          <w:p w14:paraId="4B43CCC1" w14:textId="215076C0" w:rsidR="3C4B4161" w:rsidRDefault="3C4B4161" w:rsidP="59D2DE02">
            <w:pPr>
              <w:pStyle w:val="Body"/>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sz w:val="24"/>
                <w:szCs w:val="24"/>
              </w:rPr>
            </w:pPr>
            <w:r w:rsidRPr="59D2DE02">
              <w:rPr>
                <w:rFonts w:asciiTheme="minorHAnsi" w:hAnsiTheme="minorHAnsi" w:cstheme="minorBidi"/>
                <w:sz w:val="24"/>
                <w:szCs w:val="24"/>
              </w:rPr>
              <w:t xml:space="preserve">For the purposes of this measure, sexual orientation data must be self-reported. Sexual orientation data that are derived using an imputation methodology do not contribute to completeness for this measure. </w:t>
            </w:r>
          </w:p>
          <w:p w14:paraId="1A644D64" w14:textId="35F116C4" w:rsidR="3C4B4161" w:rsidRDefault="3C4B4161" w:rsidP="59D2DE02">
            <w:pPr>
              <w:pStyle w:val="Body"/>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sz w:val="24"/>
                <w:szCs w:val="24"/>
              </w:rPr>
            </w:pPr>
            <w:r w:rsidRPr="59D2DE02">
              <w:rPr>
                <w:rFonts w:asciiTheme="minorHAnsi" w:hAnsiTheme="minorHAnsi" w:cstheme="minorBidi"/>
                <w:sz w:val="24"/>
                <w:szCs w:val="24"/>
              </w:rPr>
              <w:t xml:space="preserve">Self-reported sexual orientation data may be collected: </w:t>
            </w:r>
          </w:p>
          <w:p w14:paraId="6100D882" w14:textId="41C86F42" w:rsidR="3C4B4161" w:rsidRDefault="3C4B4161" w:rsidP="00DD4F64">
            <w:pPr>
              <w:pStyle w:val="Body"/>
              <w:numPr>
                <w:ilvl w:val="0"/>
                <w:numId w:val="53"/>
              </w:numPr>
              <w:spacing w:line="240" w:lineRule="auto"/>
              <w:cnfStyle w:val="000000000000" w:firstRow="0" w:lastRow="0" w:firstColumn="0" w:lastColumn="0" w:oddVBand="0" w:evenVBand="0" w:oddHBand="0" w:evenHBand="0" w:firstRowFirstColumn="0" w:firstRowLastColumn="0" w:lastRowFirstColumn="0" w:lastRowLastColumn="0"/>
            </w:pPr>
            <w:r w:rsidRPr="59D2DE02">
              <w:rPr>
                <w:rFonts w:asciiTheme="minorHAnsi" w:hAnsiTheme="minorHAnsi" w:cstheme="minorBidi"/>
                <w:sz w:val="24"/>
                <w:szCs w:val="24"/>
              </w:rPr>
              <w:t>By any modality that allows the patient (or a person legally authorized to respond on the patient’s behalf, such as a parent or legal guardian) to self-report sexual orientation (e.g. over the phone, electronically (e.g. a patient portal), in person, by mail, etc</w:t>
            </w:r>
            <w:r w:rsidR="000D16D0">
              <w:rPr>
                <w:rFonts w:asciiTheme="minorHAnsi" w:hAnsiTheme="minorHAnsi" w:cstheme="minorBidi"/>
                <w:sz w:val="24"/>
                <w:szCs w:val="24"/>
              </w:rPr>
              <w:t>.</w:t>
            </w:r>
            <w:r w:rsidRPr="59D2DE02">
              <w:rPr>
                <w:rFonts w:asciiTheme="minorHAnsi" w:hAnsiTheme="minorHAnsi" w:cstheme="minorBidi"/>
                <w:sz w:val="24"/>
                <w:szCs w:val="24"/>
              </w:rPr>
              <w:t xml:space="preserve">); </w:t>
            </w:r>
          </w:p>
          <w:p w14:paraId="49796F23" w14:textId="7483572E" w:rsidR="3C4B4161" w:rsidRDefault="3C4B4161" w:rsidP="00DD4F64">
            <w:pPr>
              <w:pStyle w:val="Body"/>
              <w:numPr>
                <w:ilvl w:val="0"/>
                <w:numId w:val="53"/>
              </w:numPr>
              <w:spacing w:line="240" w:lineRule="auto"/>
              <w:cnfStyle w:val="000000000000" w:firstRow="0" w:lastRow="0" w:firstColumn="0" w:lastColumn="0" w:oddVBand="0" w:evenVBand="0" w:oddHBand="0" w:evenHBand="0" w:firstRowFirstColumn="0" w:firstRowLastColumn="0" w:lastRowFirstColumn="0" w:lastRowLastColumn="0"/>
            </w:pPr>
            <w:r w:rsidRPr="59D2DE02">
              <w:rPr>
                <w:rFonts w:asciiTheme="minorHAnsi" w:hAnsiTheme="minorHAnsi" w:cstheme="minorBidi"/>
                <w:sz w:val="24"/>
                <w:szCs w:val="24"/>
              </w:rPr>
              <w:t>By any entity interacting with the member (e.g</w:t>
            </w:r>
            <w:r w:rsidR="001D242B">
              <w:rPr>
                <w:rFonts w:asciiTheme="minorHAnsi" w:hAnsiTheme="minorHAnsi" w:cstheme="minorBidi"/>
                <w:sz w:val="24"/>
                <w:szCs w:val="24"/>
              </w:rPr>
              <w:t>., MBHV,  ACO,</w:t>
            </w:r>
            <w:r w:rsidRPr="59D2DE02">
              <w:rPr>
                <w:rFonts w:asciiTheme="minorHAnsi" w:hAnsiTheme="minorHAnsi" w:cstheme="minorBidi"/>
                <w:sz w:val="24"/>
                <w:szCs w:val="24"/>
              </w:rPr>
              <w:t xml:space="preserve"> provider, staff) </w:t>
            </w:r>
          </w:p>
          <w:p w14:paraId="3C495DE6" w14:textId="66712230" w:rsidR="5086F2DF" w:rsidRDefault="00D119AE" w:rsidP="00DD4F64">
            <w:pPr>
              <w:pStyle w:val="Body"/>
              <w:numPr>
                <w:ilvl w:val="0"/>
                <w:numId w:val="53"/>
              </w:numPr>
              <w:spacing w:line="240" w:lineRule="auto"/>
              <w:cnfStyle w:val="000000000000" w:firstRow="0" w:lastRow="0" w:firstColumn="0" w:lastColumn="0" w:oddVBand="0" w:evenVBand="0" w:oddHBand="0" w:evenHBand="0" w:firstRowFirstColumn="0" w:firstRowLastColumn="0" w:lastRowFirstColumn="0" w:lastRowLastColumn="0"/>
            </w:pPr>
            <w:r>
              <w:rPr>
                <w:rFonts w:asciiTheme="minorHAnsi" w:eastAsia="Arial" w:hAnsiTheme="minorHAnsi" w:cstheme="minorBidi"/>
                <w:sz w:val="24"/>
                <w:szCs w:val="24"/>
              </w:rPr>
              <w:t>M</w:t>
            </w:r>
            <w:r w:rsidRPr="0BD29DE9">
              <w:rPr>
                <w:rFonts w:asciiTheme="minorHAnsi" w:eastAsia="Arial" w:hAnsiTheme="minorHAnsi" w:cstheme="minorBidi"/>
                <w:sz w:val="24"/>
                <w:szCs w:val="24"/>
              </w:rPr>
              <w:t xml:space="preserve">ust </w:t>
            </w:r>
            <w:r w:rsidR="3C4B4161" w:rsidRPr="0BD29DE9">
              <w:rPr>
                <w:rFonts w:asciiTheme="minorHAnsi" w:eastAsia="Arial" w:hAnsiTheme="minorHAnsi" w:cstheme="minorBidi"/>
                <w:sz w:val="24"/>
                <w:szCs w:val="24"/>
              </w:rPr>
              <w:t>include one or more values in Attachment 5</w:t>
            </w:r>
            <w:r w:rsidR="00E26C74">
              <w:rPr>
                <w:rFonts w:asciiTheme="minorHAnsi" w:eastAsia="Arial" w:hAnsiTheme="minorHAnsi" w:cstheme="minorBidi"/>
                <w:sz w:val="24"/>
                <w:szCs w:val="24"/>
              </w:rPr>
              <w:t>.</w:t>
            </w:r>
          </w:p>
        </w:tc>
      </w:tr>
      <w:tr w:rsidR="007F0024" w:rsidRPr="00E2482B" w14:paraId="0A190627" w14:textId="77777777" w:rsidTr="00D45A1C">
        <w:trPr>
          <w:trHeight w:val="455"/>
        </w:trPr>
        <w:tc>
          <w:tcPr>
            <w:cnfStyle w:val="001000000000" w:firstRow="0" w:lastRow="0" w:firstColumn="1" w:lastColumn="0" w:oddVBand="0" w:evenVBand="0" w:oddHBand="0" w:evenHBand="0" w:firstRowFirstColumn="0" w:firstRowLastColumn="0" w:lastRowFirstColumn="0" w:lastRowLastColumn="0"/>
            <w:tcW w:w="2875" w:type="dxa"/>
            <w:vAlign w:val="top"/>
          </w:tcPr>
          <w:p w14:paraId="68AB51DD" w14:textId="77777777" w:rsidR="007F0024" w:rsidRPr="00E2482B" w:rsidRDefault="007F0024" w:rsidP="00851D23">
            <w:pPr>
              <w:pStyle w:val="MH-ChartContentText"/>
              <w:spacing w:before="120" w:after="120"/>
            </w:pPr>
            <w:r w:rsidRPr="00E2482B">
              <w:rPr>
                <w:sz w:val="24"/>
                <w:szCs w:val="24"/>
              </w:rPr>
              <w:t>Completeness Calculations</w:t>
            </w:r>
          </w:p>
        </w:tc>
        <w:tc>
          <w:tcPr>
            <w:tcW w:w="7170" w:type="dxa"/>
            <w:vAlign w:val="top"/>
          </w:tcPr>
          <w:p w14:paraId="683D1344" w14:textId="1773E139" w:rsidR="007F0024" w:rsidRPr="00E2482B" w:rsidRDefault="007F0024" w:rsidP="00851D23">
            <w:pPr>
              <w:pStyle w:val="Body"/>
              <w:spacing w:before="120" w:after="1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E2482B">
              <w:rPr>
                <w:rFonts w:asciiTheme="minorHAnsi" w:hAnsiTheme="minorHAnsi" w:cstheme="minorHAnsi"/>
                <w:sz w:val="24"/>
                <w:szCs w:val="24"/>
              </w:rPr>
              <w:t>Completeness is calculated for:</w:t>
            </w:r>
            <w:r w:rsidR="00E26C74">
              <w:rPr>
                <w:rFonts w:asciiTheme="minorHAnsi" w:hAnsiTheme="minorHAnsi" w:cstheme="minorHAnsi"/>
                <w:sz w:val="24"/>
                <w:szCs w:val="24"/>
              </w:rPr>
              <w:t xml:space="preserve"> The MBHV</w:t>
            </w:r>
            <w:r w:rsidRPr="00E2482B">
              <w:rPr>
                <w:rFonts w:asciiTheme="minorHAnsi" w:hAnsiTheme="minorHAnsi" w:cstheme="minorHAnsi"/>
                <w:sz w:val="24"/>
                <w:szCs w:val="24"/>
              </w:rPr>
              <w:t>.</w:t>
            </w:r>
          </w:p>
        </w:tc>
      </w:tr>
    </w:tbl>
    <w:p w14:paraId="40F9E068" w14:textId="77777777" w:rsidR="00B77F97" w:rsidRPr="00E2482B" w:rsidRDefault="00B77F97" w:rsidP="00D00593">
      <w:pPr>
        <w:spacing w:before="0" w:after="0"/>
        <w:rPr>
          <w:rFonts w:cstheme="minorHAnsi"/>
          <w:b/>
          <w:bCs/>
          <w:sz w:val="24"/>
          <w:szCs w:val="24"/>
        </w:rPr>
      </w:pPr>
    </w:p>
    <w:p w14:paraId="111691F2" w14:textId="4803484F" w:rsidR="00C27CCC" w:rsidRPr="00E2482B" w:rsidRDefault="00C27CCC" w:rsidP="00F90A28">
      <w:pPr>
        <w:pStyle w:val="CalloutText-LtBlue"/>
        <w:rPr>
          <w:rFonts w:cstheme="minorHAnsi"/>
        </w:rPr>
      </w:pPr>
      <w:r w:rsidRPr="00E2482B">
        <w:rPr>
          <w:rFonts w:cstheme="minorHAnsi"/>
        </w:rPr>
        <w:t xml:space="preserve">Attachment </w:t>
      </w:r>
      <w:r w:rsidR="00767EBC" w:rsidRPr="00E2482B">
        <w:rPr>
          <w:rFonts w:cstheme="minorHAnsi"/>
        </w:rPr>
        <w:t>5</w:t>
      </w:r>
      <w:r w:rsidRPr="00E2482B">
        <w:rPr>
          <w:rFonts w:cstheme="minorHAnsi"/>
        </w:rPr>
        <w:t xml:space="preserve">. </w:t>
      </w:r>
      <w:r w:rsidR="00767EBC" w:rsidRPr="00E2482B">
        <w:rPr>
          <w:rFonts w:cstheme="minorHAnsi"/>
        </w:rPr>
        <w:t>Sexual Orientation</w:t>
      </w:r>
      <w:r w:rsidRPr="00E2482B">
        <w:rPr>
          <w:rFonts w:cstheme="minorHAnsi"/>
        </w:rPr>
        <w:t>: Accepted Values</w:t>
      </w:r>
    </w:p>
    <w:tbl>
      <w:tblPr>
        <w:tblStyle w:val="MHLeftHeaderTable"/>
        <w:tblW w:w="10075" w:type="dxa"/>
        <w:tblLook w:val="0680" w:firstRow="0" w:lastRow="0" w:firstColumn="1" w:lastColumn="0" w:noHBand="1" w:noVBand="1"/>
      </w:tblPr>
      <w:tblGrid>
        <w:gridCol w:w="4029"/>
        <w:gridCol w:w="1996"/>
        <w:gridCol w:w="4050"/>
      </w:tblGrid>
      <w:tr w:rsidR="00F90A28" w:rsidRPr="00E2482B" w14:paraId="0ADCA4AA" w14:textId="77777777" w:rsidTr="00851D23">
        <w:trPr>
          <w:trHeight w:val="467"/>
          <w:tblHeader/>
        </w:trPr>
        <w:tc>
          <w:tcPr>
            <w:cnfStyle w:val="001000000000" w:firstRow="0" w:lastRow="0" w:firstColumn="1" w:lastColumn="0" w:oddVBand="0" w:evenVBand="0" w:oddHBand="0" w:evenHBand="0" w:firstRowFirstColumn="0" w:firstRowLastColumn="0" w:lastRowFirstColumn="0" w:lastRowLastColumn="0"/>
            <w:tcW w:w="4029" w:type="dxa"/>
            <w:shd w:val="clear" w:color="auto" w:fill="C1DDF6" w:themeFill="accent1" w:themeFillTint="33"/>
            <w:vAlign w:val="top"/>
          </w:tcPr>
          <w:p w14:paraId="0587C8A8" w14:textId="77777777" w:rsidR="00F90A28" w:rsidRPr="00E2482B" w:rsidRDefault="00F90A28" w:rsidP="00851D23">
            <w:pPr>
              <w:pStyle w:val="MH-ChartContentText"/>
              <w:spacing w:before="120" w:after="120"/>
              <w:rPr>
                <w:color w:val="auto"/>
              </w:rPr>
            </w:pPr>
            <w:r w:rsidRPr="00E2482B">
              <w:rPr>
                <w:rFonts w:eastAsia="Times New Roman"/>
                <w:bCs/>
                <w:color w:val="auto"/>
                <w:sz w:val="24"/>
                <w:szCs w:val="24"/>
              </w:rPr>
              <w:t>Description</w:t>
            </w:r>
          </w:p>
        </w:tc>
        <w:tc>
          <w:tcPr>
            <w:tcW w:w="1996" w:type="dxa"/>
            <w:shd w:val="clear" w:color="auto" w:fill="C1DDF6" w:themeFill="accent1" w:themeFillTint="33"/>
            <w:vAlign w:val="top"/>
          </w:tcPr>
          <w:p w14:paraId="452985F6" w14:textId="77777777" w:rsidR="00F90A28" w:rsidRPr="00E2482B" w:rsidRDefault="00F90A28" w:rsidP="00851D23">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b/>
                <w:bCs/>
                <w:sz w:val="24"/>
                <w:szCs w:val="24"/>
              </w:rPr>
              <w:t>Valid Values</w:t>
            </w:r>
          </w:p>
        </w:tc>
        <w:tc>
          <w:tcPr>
            <w:tcW w:w="4050" w:type="dxa"/>
            <w:shd w:val="clear" w:color="auto" w:fill="C1DDF6" w:themeFill="accent1" w:themeFillTint="33"/>
            <w:vAlign w:val="top"/>
          </w:tcPr>
          <w:p w14:paraId="6504F94B" w14:textId="77777777" w:rsidR="00F90A28" w:rsidRPr="00E2482B" w:rsidRDefault="00F90A28" w:rsidP="00851D23">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b/>
                <w:bCs/>
                <w:sz w:val="24"/>
                <w:szCs w:val="24"/>
              </w:rPr>
              <w:t>Notes</w:t>
            </w:r>
          </w:p>
        </w:tc>
      </w:tr>
      <w:tr w:rsidR="00F90A28" w:rsidRPr="00E2482B" w14:paraId="0A580411" w14:textId="77777777" w:rsidTr="00851D23">
        <w:trPr>
          <w:trHeight w:val="455"/>
        </w:trPr>
        <w:tc>
          <w:tcPr>
            <w:cnfStyle w:val="001000000000" w:firstRow="0" w:lastRow="0" w:firstColumn="1" w:lastColumn="0" w:oddVBand="0" w:evenVBand="0" w:oddHBand="0" w:evenHBand="0" w:firstRowFirstColumn="0" w:firstRowLastColumn="0" w:lastRowFirstColumn="0" w:lastRowLastColumn="0"/>
            <w:tcW w:w="4029" w:type="dxa"/>
            <w:vAlign w:val="top"/>
          </w:tcPr>
          <w:p w14:paraId="569377B0" w14:textId="03B6D3DB" w:rsidR="00F90A28" w:rsidRPr="00E2482B" w:rsidRDefault="00F90A28" w:rsidP="00851D23">
            <w:pPr>
              <w:pStyle w:val="MH-ChartContentText"/>
              <w:spacing w:before="120" w:after="120"/>
            </w:pPr>
            <w:r w:rsidRPr="00E2482B">
              <w:rPr>
                <w:rFonts w:eastAsia="Times New Roman"/>
                <w:sz w:val="24"/>
                <w:szCs w:val="24"/>
              </w:rPr>
              <w:t>Bisexual</w:t>
            </w:r>
          </w:p>
        </w:tc>
        <w:tc>
          <w:tcPr>
            <w:tcW w:w="1996" w:type="dxa"/>
            <w:vAlign w:val="top"/>
          </w:tcPr>
          <w:p w14:paraId="726386AE" w14:textId="17EA200C" w:rsidR="00F90A28" w:rsidRPr="00E2482B" w:rsidRDefault="00F90A28" w:rsidP="00851D23">
            <w:pPr>
              <w:pStyle w:val="Body"/>
              <w:spacing w:before="120" w:after="1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E2482B">
              <w:rPr>
                <w:rFonts w:asciiTheme="minorHAnsi" w:hAnsiTheme="minorHAnsi" w:cstheme="minorHAnsi"/>
                <w:color w:val="000000" w:themeColor="text1"/>
                <w:sz w:val="24"/>
                <w:szCs w:val="24"/>
              </w:rPr>
              <w:t>42035005</w:t>
            </w:r>
          </w:p>
        </w:tc>
        <w:tc>
          <w:tcPr>
            <w:tcW w:w="4050" w:type="dxa"/>
            <w:vAlign w:val="top"/>
          </w:tcPr>
          <w:p w14:paraId="6F32C90E" w14:textId="0BDC3BA3" w:rsidR="00F90A28" w:rsidRPr="00E2482B" w:rsidRDefault="00F90A28" w:rsidP="00851D23">
            <w:pPr>
              <w:pStyle w:val="Body"/>
              <w:spacing w:before="120" w:after="1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E2482B">
              <w:rPr>
                <w:rFonts w:asciiTheme="minorHAnsi" w:hAnsiTheme="minorHAnsi" w:cstheme="minorHAnsi"/>
                <w:color w:val="000000" w:themeColor="text1"/>
                <w:sz w:val="24"/>
                <w:szCs w:val="24"/>
              </w:rPr>
              <w:t> </w:t>
            </w:r>
          </w:p>
        </w:tc>
      </w:tr>
      <w:tr w:rsidR="00F90A28" w:rsidRPr="00E2482B" w14:paraId="124BB5A1" w14:textId="77777777" w:rsidTr="00851D23">
        <w:trPr>
          <w:trHeight w:val="455"/>
        </w:trPr>
        <w:tc>
          <w:tcPr>
            <w:cnfStyle w:val="001000000000" w:firstRow="0" w:lastRow="0" w:firstColumn="1" w:lastColumn="0" w:oddVBand="0" w:evenVBand="0" w:oddHBand="0" w:evenHBand="0" w:firstRowFirstColumn="0" w:firstRowLastColumn="0" w:lastRowFirstColumn="0" w:lastRowLastColumn="0"/>
            <w:tcW w:w="4029" w:type="dxa"/>
            <w:vAlign w:val="top"/>
          </w:tcPr>
          <w:p w14:paraId="4A55111D" w14:textId="1AE89670" w:rsidR="00F90A28" w:rsidRPr="00E2482B" w:rsidRDefault="00F90A28" w:rsidP="00851D23">
            <w:pPr>
              <w:pStyle w:val="MH-ChartContentText"/>
              <w:spacing w:before="120" w:after="120"/>
            </w:pPr>
            <w:r w:rsidRPr="00E2482B">
              <w:rPr>
                <w:rFonts w:eastAsia="Times New Roman"/>
                <w:sz w:val="24"/>
                <w:szCs w:val="24"/>
              </w:rPr>
              <w:t>Straight or heterosexual</w:t>
            </w:r>
          </w:p>
        </w:tc>
        <w:tc>
          <w:tcPr>
            <w:tcW w:w="1996" w:type="dxa"/>
            <w:vAlign w:val="top"/>
          </w:tcPr>
          <w:p w14:paraId="3C7E65F8" w14:textId="67DFFF55" w:rsidR="00F90A28" w:rsidRPr="00E2482B" w:rsidRDefault="00F90A28" w:rsidP="00851D23">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20430005</w:t>
            </w:r>
          </w:p>
        </w:tc>
        <w:tc>
          <w:tcPr>
            <w:tcW w:w="4050" w:type="dxa"/>
            <w:vAlign w:val="top"/>
          </w:tcPr>
          <w:p w14:paraId="581AAC2A" w14:textId="17534602" w:rsidR="00F90A28" w:rsidRPr="00E2482B" w:rsidRDefault="00F90A28" w:rsidP="00851D23">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 </w:t>
            </w:r>
          </w:p>
        </w:tc>
      </w:tr>
      <w:tr w:rsidR="00F90A28" w:rsidRPr="00E2482B" w14:paraId="1B667B68" w14:textId="77777777" w:rsidTr="00851D23">
        <w:trPr>
          <w:trHeight w:val="455"/>
        </w:trPr>
        <w:tc>
          <w:tcPr>
            <w:cnfStyle w:val="001000000000" w:firstRow="0" w:lastRow="0" w:firstColumn="1" w:lastColumn="0" w:oddVBand="0" w:evenVBand="0" w:oddHBand="0" w:evenHBand="0" w:firstRowFirstColumn="0" w:firstRowLastColumn="0" w:lastRowFirstColumn="0" w:lastRowLastColumn="0"/>
            <w:tcW w:w="4029" w:type="dxa"/>
            <w:vAlign w:val="top"/>
          </w:tcPr>
          <w:p w14:paraId="3F29D48B" w14:textId="70B1844E" w:rsidR="00F90A28" w:rsidRPr="00E2482B" w:rsidRDefault="00F90A28" w:rsidP="00851D23">
            <w:pPr>
              <w:pStyle w:val="MH-ChartContentText"/>
              <w:spacing w:before="120" w:after="120"/>
            </w:pPr>
            <w:r w:rsidRPr="00E2482B">
              <w:rPr>
                <w:rFonts w:eastAsia="Times New Roman"/>
                <w:sz w:val="24"/>
                <w:szCs w:val="24"/>
              </w:rPr>
              <w:t>Lesbian or gay</w:t>
            </w:r>
          </w:p>
        </w:tc>
        <w:tc>
          <w:tcPr>
            <w:tcW w:w="1996" w:type="dxa"/>
            <w:vAlign w:val="top"/>
          </w:tcPr>
          <w:p w14:paraId="42CBC0B9" w14:textId="652D8C69" w:rsidR="00F90A28" w:rsidRPr="00E2482B" w:rsidRDefault="00F90A28" w:rsidP="00851D23">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38628009</w:t>
            </w:r>
          </w:p>
        </w:tc>
        <w:tc>
          <w:tcPr>
            <w:tcW w:w="4050" w:type="dxa"/>
            <w:vAlign w:val="top"/>
          </w:tcPr>
          <w:p w14:paraId="1DAD4616" w14:textId="1F707D86" w:rsidR="00F90A28" w:rsidRPr="00E2482B" w:rsidRDefault="00F90A28" w:rsidP="00851D23">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 </w:t>
            </w:r>
          </w:p>
        </w:tc>
      </w:tr>
      <w:tr w:rsidR="00F90A28" w:rsidRPr="00E2482B" w14:paraId="6D7009B2" w14:textId="77777777" w:rsidTr="00851D23">
        <w:trPr>
          <w:trHeight w:val="455"/>
        </w:trPr>
        <w:tc>
          <w:tcPr>
            <w:cnfStyle w:val="001000000000" w:firstRow="0" w:lastRow="0" w:firstColumn="1" w:lastColumn="0" w:oddVBand="0" w:evenVBand="0" w:oddHBand="0" w:evenHBand="0" w:firstRowFirstColumn="0" w:firstRowLastColumn="0" w:lastRowFirstColumn="0" w:lastRowLastColumn="0"/>
            <w:tcW w:w="4029" w:type="dxa"/>
            <w:vAlign w:val="top"/>
          </w:tcPr>
          <w:p w14:paraId="1BC307C2" w14:textId="398C4E4E" w:rsidR="00F90A28" w:rsidRPr="00E2482B" w:rsidRDefault="00F90A28" w:rsidP="00851D23">
            <w:pPr>
              <w:pStyle w:val="MH-ChartContentText"/>
              <w:spacing w:before="120" w:after="120"/>
            </w:pPr>
            <w:r w:rsidRPr="00E2482B">
              <w:rPr>
                <w:rFonts w:eastAsia="Times New Roman"/>
                <w:sz w:val="24"/>
                <w:szCs w:val="24"/>
              </w:rPr>
              <w:lastRenderedPageBreak/>
              <w:t>Queer, pansexual, and/or questioning</w:t>
            </w:r>
          </w:p>
        </w:tc>
        <w:tc>
          <w:tcPr>
            <w:tcW w:w="1996" w:type="dxa"/>
            <w:vAlign w:val="top"/>
          </w:tcPr>
          <w:p w14:paraId="240D64A9" w14:textId="56A4CAE5" w:rsidR="00F90A28" w:rsidRPr="00E2482B" w:rsidRDefault="00F90A28" w:rsidP="00851D23">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QUEER</w:t>
            </w:r>
          </w:p>
        </w:tc>
        <w:tc>
          <w:tcPr>
            <w:tcW w:w="4050" w:type="dxa"/>
            <w:vAlign w:val="top"/>
          </w:tcPr>
          <w:p w14:paraId="30DB704D" w14:textId="0B0894C0" w:rsidR="00F90A28" w:rsidRPr="00E2482B" w:rsidRDefault="00F90A28" w:rsidP="00851D23">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 </w:t>
            </w:r>
          </w:p>
        </w:tc>
      </w:tr>
      <w:tr w:rsidR="00F90A28" w:rsidRPr="00E2482B" w14:paraId="07B07E4B" w14:textId="77777777" w:rsidTr="00851D23">
        <w:trPr>
          <w:trHeight w:val="455"/>
        </w:trPr>
        <w:tc>
          <w:tcPr>
            <w:cnfStyle w:val="001000000000" w:firstRow="0" w:lastRow="0" w:firstColumn="1" w:lastColumn="0" w:oddVBand="0" w:evenVBand="0" w:oddHBand="0" w:evenHBand="0" w:firstRowFirstColumn="0" w:firstRowLastColumn="0" w:lastRowFirstColumn="0" w:lastRowLastColumn="0"/>
            <w:tcW w:w="4029" w:type="dxa"/>
            <w:vAlign w:val="top"/>
          </w:tcPr>
          <w:p w14:paraId="3282D406" w14:textId="633F5041" w:rsidR="00F90A28" w:rsidRPr="00E2482B" w:rsidRDefault="00F90A28" w:rsidP="00851D23">
            <w:pPr>
              <w:pStyle w:val="MH-ChartContentText"/>
              <w:spacing w:before="120" w:after="120"/>
            </w:pPr>
            <w:r w:rsidRPr="00E2482B">
              <w:rPr>
                <w:rFonts w:eastAsia="Times New Roman"/>
                <w:sz w:val="24"/>
                <w:szCs w:val="24"/>
              </w:rPr>
              <w:t>Something else</w:t>
            </w:r>
          </w:p>
        </w:tc>
        <w:tc>
          <w:tcPr>
            <w:tcW w:w="1996" w:type="dxa"/>
            <w:vAlign w:val="top"/>
          </w:tcPr>
          <w:p w14:paraId="600CB33C" w14:textId="0EF6CAE6" w:rsidR="00F90A28" w:rsidRPr="00E2482B" w:rsidRDefault="00F90A28" w:rsidP="00851D23">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OTH</w:t>
            </w:r>
          </w:p>
        </w:tc>
        <w:tc>
          <w:tcPr>
            <w:tcW w:w="4050" w:type="dxa"/>
            <w:vAlign w:val="top"/>
          </w:tcPr>
          <w:p w14:paraId="6244E275" w14:textId="2CD281A5" w:rsidR="00F90A28" w:rsidRPr="00E2482B" w:rsidRDefault="00F90A28" w:rsidP="00851D23">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 </w:t>
            </w:r>
          </w:p>
        </w:tc>
      </w:tr>
      <w:tr w:rsidR="00F90A28" w:rsidRPr="00E2482B" w14:paraId="4D427E0A" w14:textId="77777777" w:rsidTr="00851D23">
        <w:trPr>
          <w:trHeight w:val="455"/>
        </w:trPr>
        <w:tc>
          <w:tcPr>
            <w:cnfStyle w:val="001000000000" w:firstRow="0" w:lastRow="0" w:firstColumn="1" w:lastColumn="0" w:oddVBand="0" w:evenVBand="0" w:oddHBand="0" w:evenHBand="0" w:firstRowFirstColumn="0" w:firstRowLastColumn="0" w:lastRowFirstColumn="0" w:lastRowLastColumn="0"/>
            <w:tcW w:w="4029" w:type="dxa"/>
            <w:vAlign w:val="top"/>
          </w:tcPr>
          <w:p w14:paraId="5C01E720" w14:textId="22C4513D" w:rsidR="00F90A28" w:rsidRPr="00E2482B" w:rsidRDefault="00F90A28" w:rsidP="00851D23">
            <w:pPr>
              <w:pStyle w:val="MH-ChartContentText"/>
              <w:spacing w:before="120" w:after="120"/>
            </w:pPr>
            <w:r w:rsidRPr="00E2482B">
              <w:rPr>
                <w:rFonts w:eastAsia="Times New Roman"/>
                <w:sz w:val="24"/>
                <w:szCs w:val="24"/>
              </w:rPr>
              <w:t>Choose not to answer</w:t>
            </w:r>
          </w:p>
        </w:tc>
        <w:tc>
          <w:tcPr>
            <w:tcW w:w="1996" w:type="dxa"/>
            <w:vAlign w:val="top"/>
          </w:tcPr>
          <w:p w14:paraId="500C8E97" w14:textId="606D50C6" w:rsidR="00F90A28" w:rsidRPr="00E2482B" w:rsidRDefault="00F90A28" w:rsidP="00851D23">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ASKU</w:t>
            </w:r>
          </w:p>
        </w:tc>
        <w:tc>
          <w:tcPr>
            <w:tcW w:w="4050" w:type="dxa"/>
            <w:vAlign w:val="top"/>
          </w:tcPr>
          <w:p w14:paraId="0CC71A24" w14:textId="5CC09DEF" w:rsidR="00F90A28" w:rsidRPr="00E2482B" w:rsidRDefault="00F90A28" w:rsidP="00851D23">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Member was asked to provide their sexual orientation, and the member actively selected or indicated that they “choose not to answer”.</w:t>
            </w:r>
          </w:p>
        </w:tc>
      </w:tr>
      <w:tr w:rsidR="00F90A28" w:rsidRPr="00E2482B" w14:paraId="35E17DB0" w14:textId="77777777" w:rsidTr="00851D23">
        <w:trPr>
          <w:trHeight w:val="455"/>
        </w:trPr>
        <w:tc>
          <w:tcPr>
            <w:cnfStyle w:val="001000000000" w:firstRow="0" w:lastRow="0" w:firstColumn="1" w:lastColumn="0" w:oddVBand="0" w:evenVBand="0" w:oddHBand="0" w:evenHBand="0" w:firstRowFirstColumn="0" w:firstRowLastColumn="0" w:lastRowFirstColumn="0" w:lastRowLastColumn="0"/>
            <w:tcW w:w="4029" w:type="dxa"/>
            <w:vAlign w:val="top"/>
          </w:tcPr>
          <w:p w14:paraId="67808951" w14:textId="269F9D4F" w:rsidR="00F90A28" w:rsidRPr="00E2482B" w:rsidRDefault="00F90A28" w:rsidP="00851D23">
            <w:pPr>
              <w:pStyle w:val="MH-ChartContentText"/>
              <w:spacing w:before="120" w:after="120"/>
              <w:rPr>
                <w:rFonts w:eastAsia="Times New Roman"/>
                <w:sz w:val="24"/>
                <w:szCs w:val="24"/>
              </w:rPr>
            </w:pPr>
            <w:r w:rsidRPr="00E2482B">
              <w:rPr>
                <w:rFonts w:eastAsia="Times New Roman"/>
                <w:sz w:val="24"/>
                <w:szCs w:val="24"/>
              </w:rPr>
              <w:t>Don’t know</w:t>
            </w:r>
          </w:p>
        </w:tc>
        <w:tc>
          <w:tcPr>
            <w:tcW w:w="1996" w:type="dxa"/>
            <w:vAlign w:val="top"/>
          </w:tcPr>
          <w:p w14:paraId="4920E22F" w14:textId="5462A768" w:rsidR="00F90A28" w:rsidRPr="00E2482B" w:rsidRDefault="00F90A28" w:rsidP="00851D23">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sz w:val="24"/>
                <w:szCs w:val="24"/>
              </w:rPr>
              <w:t>DONTKNOW</w:t>
            </w:r>
          </w:p>
        </w:tc>
        <w:tc>
          <w:tcPr>
            <w:tcW w:w="4050" w:type="dxa"/>
            <w:vAlign w:val="top"/>
          </w:tcPr>
          <w:p w14:paraId="0D920549" w14:textId="67BD1419" w:rsidR="00F90A28" w:rsidRPr="00E2482B" w:rsidRDefault="00F90A28" w:rsidP="00851D23">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sz w:val="24"/>
                <w:szCs w:val="24"/>
              </w:rPr>
              <w:t>Member was asked to provide their sexual orientation, and the member actively selected or indicated that they did not know their sexual orientation.</w:t>
            </w:r>
          </w:p>
        </w:tc>
      </w:tr>
      <w:tr w:rsidR="00F90A28" w:rsidRPr="00E2482B" w14:paraId="70A53EF3" w14:textId="77777777" w:rsidTr="00851D23">
        <w:trPr>
          <w:trHeight w:val="455"/>
        </w:trPr>
        <w:tc>
          <w:tcPr>
            <w:cnfStyle w:val="001000000000" w:firstRow="0" w:lastRow="0" w:firstColumn="1" w:lastColumn="0" w:oddVBand="0" w:evenVBand="0" w:oddHBand="0" w:evenHBand="0" w:firstRowFirstColumn="0" w:firstRowLastColumn="0" w:lastRowFirstColumn="0" w:lastRowLastColumn="0"/>
            <w:tcW w:w="4029" w:type="dxa"/>
            <w:vAlign w:val="top"/>
          </w:tcPr>
          <w:p w14:paraId="27798456" w14:textId="0E6CE398" w:rsidR="00F90A28" w:rsidRPr="00E2482B" w:rsidRDefault="00F90A28" w:rsidP="00851D23">
            <w:pPr>
              <w:pStyle w:val="MH-ChartContentText"/>
              <w:spacing w:before="120" w:after="120"/>
              <w:rPr>
                <w:rFonts w:eastAsia="Times New Roman"/>
                <w:sz w:val="24"/>
                <w:szCs w:val="24"/>
              </w:rPr>
            </w:pPr>
            <w:r w:rsidRPr="00E2482B">
              <w:rPr>
                <w:rFonts w:eastAsia="Times New Roman"/>
                <w:sz w:val="24"/>
                <w:szCs w:val="24"/>
              </w:rPr>
              <w:t>Unable to collect this information on member due to lack of clinical capacity of member to respond (e.g. clinical condition that alters consciousness)</w:t>
            </w:r>
          </w:p>
        </w:tc>
        <w:tc>
          <w:tcPr>
            <w:tcW w:w="1996" w:type="dxa"/>
            <w:vAlign w:val="top"/>
          </w:tcPr>
          <w:p w14:paraId="7BD6A923" w14:textId="026406AE" w:rsidR="00F90A28" w:rsidRPr="00E2482B" w:rsidRDefault="00F90A28" w:rsidP="00851D23">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sz w:val="24"/>
                <w:szCs w:val="24"/>
              </w:rPr>
              <w:t>UTC</w:t>
            </w:r>
          </w:p>
        </w:tc>
        <w:tc>
          <w:tcPr>
            <w:tcW w:w="4050" w:type="dxa"/>
            <w:vAlign w:val="top"/>
          </w:tcPr>
          <w:p w14:paraId="75239202" w14:textId="5260E720" w:rsidR="00F90A28" w:rsidRPr="00E2482B" w:rsidRDefault="00F90A28" w:rsidP="00851D23">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sz w:val="24"/>
                <w:szCs w:val="24"/>
              </w:rPr>
              <w:t>Unable to collect this information on member due to lack of clinical capacity of member to respond.</w:t>
            </w:r>
          </w:p>
        </w:tc>
      </w:tr>
      <w:tr w:rsidR="00F90A28" w:rsidRPr="00E2482B" w14:paraId="55747719" w14:textId="77777777" w:rsidTr="00851D23">
        <w:trPr>
          <w:trHeight w:val="455"/>
        </w:trPr>
        <w:tc>
          <w:tcPr>
            <w:cnfStyle w:val="001000000000" w:firstRow="0" w:lastRow="0" w:firstColumn="1" w:lastColumn="0" w:oddVBand="0" w:evenVBand="0" w:oddHBand="0" w:evenHBand="0" w:firstRowFirstColumn="0" w:firstRowLastColumn="0" w:lastRowFirstColumn="0" w:lastRowLastColumn="0"/>
            <w:tcW w:w="4029" w:type="dxa"/>
            <w:vAlign w:val="top"/>
          </w:tcPr>
          <w:p w14:paraId="799E14D9" w14:textId="3F8D1C7E" w:rsidR="00F90A28" w:rsidRPr="00E2482B" w:rsidRDefault="00E4474E" w:rsidP="00851D23">
            <w:pPr>
              <w:pStyle w:val="MH-ChartContentText"/>
              <w:spacing w:before="120" w:after="120"/>
              <w:rPr>
                <w:rFonts w:eastAsia="Times New Roman"/>
                <w:sz w:val="24"/>
                <w:szCs w:val="24"/>
              </w:rPr>
            </w:pPr>
            <w:r>
              <w:rPr>
                <w:rFonts w:eastAsia="Times New Roman"/>
                <w:sz w:val="24"/>
                <w:szCs w:val="24"/>
              </w:rPr>
              <w:t>Unknown</w:t>
            </w:r>
          </w:p>
        </w:tc>
        <w:tc>
          <w:tcPr>
            <w:tcW w:w="1996" w:type="dxa"/>
            <w:vAlign w:val="top"/>
          </w:tcPr>
          <w:p w14:paraId="4092BE78" w14:textId="7EF2000D" w:rsidR="00F90A28" w:rsidRPr="00E2482B" w:rsidRDefault="233E692B" w:rsidP="00851D23">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1C53F889">
              <w:rPr>
                <w:rFonts w:eastAsia="Times New Roman"/>
                <w:sz w:val="24"/>
                <w:szCs w:val="24"/>
              </w:rPr>
              <w:t>UNK</w:t>
            </w:r>
          </w:p>
        </w:tc>
        <w:tc>
          <w:tcPr>
            <w:tcW w:w="4050" w:type="dxa"/>
            <w:vAlign w:val="top"/>
          </w:tcPr>
          <w:p w14:paraId="514E6E3C" w14:textId="77777777" w:rsidR="00187B46" w:rsidRPr="00E2482B" w:rsidRDefault="00187B46" w:rsidP="00BB1FE5">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r w:rsidRPr="00E2482B">
              <w:rPr>
                <w:rFonts w:eastAsia="Times New Roman" w:cstheme="minorHAnsi"/>
                <w:color w:val="000000" w:themeColor="text1"/>
                <w:sz w:val="24"/>
                <w:szCs w:val="24"/>
              </w:rPr>
              <w:t xml:space="preserve">The sexual orientation of the member is unknown since either: </w:t>
            </w:r>
          </w:p>
          <w:p w14:paraId="48E7C6E4" w14:textId="77777777" w:rsidR="00187B46" w:rsidRPr="00E2482B" w:rsidRDefault="00187B46" w:rsidP="00BB1FE5">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r w:rsidRPr="00E2482B">
              <w:rPr>
                <w:rFonts w:eastAsia="Times New Roman" w:cstheme="minorHAnsi"/>
                <w:color w:val="000000" w:themeColor="text1"/>
                <w:sz w:val="24"/>
                <w:szCs w:val="24"/>
              </w:rPr>
              <w:t>(a) the member was not asked to provide their sexual orientation, or</w:t>
            </w:r>
          </w:p>
          <w:p w14:paraId="58A1E253" w14:textId="7EC60386" w:rsidR="00F90A28" w:rsidRPr="00E2482B" w:rsidRDefault="00187B46" w:rsidP="00BB1FE5">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sz w:val="24"/>
                <w:szCs w:val="24"/>
              </w:rPr>
              <w:t>(b) the member was asked to provide their sexual orientation, and a response was not given.  Note that a member actively selecting or indicating the response “choose not to answer” is a valid response, and should be assigned the value of ASKU instead of UNK.</w:t>
            </w:r>
          </w:p>
        </w:tc>
      </w:tr>
    </w:tbl>
    <w:p w14:paraId="419FDEFB" w14:textId="606CB7AE" w:rsidR="00F508C0" w:rsidRPr="00E2482B" w:rsidRDefault="00F508C0">
      <w:pPr>
        <w:spacing w:before="0" w:after="0" w:line="240" w:lineRule="auto"/>
        <w:rPr>
          <w:rFonts w:cstheme="minorHAnsi"/>
          <w:b/>
          <w:bCs/>
          <w:color w:val="14558F" w:themeColor="accent1"/>
        </w:rPr>
      </w:pPr>
    </w:p>
    <w:p w14:paraId="1461629E" w14:textId="77969156" w:rsidR="00C27CCC" w:rsidRPr="00E2482B" w:rsidRDefault="00767EBC" w:rsidP="00DD4F64">
      <w:pPr>
        <w:pStyle w:val="Heading3"/>
        <w:numPr>
          <w:ilvl w:val="0"/>
          <w:numId w:val="39"/>
        </w:numPr>
        <w:rPr>
          <w:rFonts w:asciiTheme="minorHAnsi" w:hAnsiTheme="minorHAnsi" w:cstheme="minorHAnsi"/>
        </w:rPr>
      </w:pPr>
      <w:bookmarkStart w:id="8" w:name="_Toc231824681"/>
      <w:r w:rsidRPr="00E2482B">
        <w:rPr>
          <w:rFonts w:asciiTheme="minorHAnsi" w:hAnsiTheme="minorHAnsi" w:cstheme="minorHAnsi"/>
        </w:rPr>
        <w:t xml:space="preserve">Gender Identity </w:t>
      </w:r>
      <w:r w:rsidR="00C27CCC" w:rsidRPr="00E2482B">
        <w:rPr>
          <w:rFonts w:asciiTheme="minorHAnsi" w:hAnsiTheme="minorHAnsi" w:cstheme="minorHAnsi"/>
        </w:rPr>
        <w:t>Data Completeness</w:t>
      </w:r>
      <w:bookmarkEnd w:id="8"/>
    </w:p>
    <w:p w14:paraId="7710FEFE" w14:textId="77777777" w:rsidR="00C27CCC" w:rsidRPr="00E2482B" w:rsidRDefault="00C27CCC" w:rsidP="00C27CCC">
      <w:pPr>
        <w:pStyle w:val="CalloutText-LtBlue"/>
        <w:rPr>
          <w:rFonts w:cstheme="minorHAnsi"/>
        </w:rPr>
      </w:pPr>
      <w:r w:rsidRPr="00E2482B">
        <w:rPr>
          <w:rFonts w:cstheme="minorHAnsi"/>
        </w:rPr>
        <w:t>OVERVIEW</w:t>
      </w:r>
    </w:p>
    <w:tbl>
      <w:tblPr>
        <w:tblStyle w:val="MHLeftHeaderTable"/>
        <w:tblW w:w="10075" w:type="dxa"/>
        <w:tblLook w:val="06A0" w:firstRow="1" w:lastRow="0" w:firstColumn="1" w:lastColumn="0" w:noHBand="1" w:noVBand="1"/>
      </w:tblPr>
      <w:tblGrid>
        <w:gridCol w:w="2875"/>
        <w:gridCol w:w="7200"/>
      </w:tblGrid>
      <w:tr w:rsidR="00767EBC" w:rsidRPr="00E2482B" w14:paraId="69893CFF" w14:textId="77777777" w:rsidTr="00D45A1C">
        <w:trPr>
          <w:trHeight w:val="504"/>
        </w:trPr>
        <w:tc>
          <w:tcPr>
            <w:cnfStyle w:val="001000000000" w:firstRow="0" w:lastRow="0" w:firstColumn="1" w:lastColumn="0" w:oddVBand="0" w:evenVBand="0" w:oddHBand="0" w:evenHBand="0" w:firstRowFirstColumn="0" w:firstRowLastColumn="0" w:lastRowFirstColumn="0" w:lastRowLastColumn="0"/>
            <w:tcW w:w="2875" w:type="dxa"/>
            <w:vAlign w:val="top"/>
          </w:tcPr>
          <w:p w14:paraId="62134DEF" w14:textId="77777777" w:rsidR="00767EBC" w:rsidRPr="00E2482B" w:rsidRDefault="00767EBC" w:rsidP="00851D23">
            <w:pPr>
              <w:pStyle w:val="MH-ChartContentText"/>
              <w:spacing w:before="120" w:after="120"/>
              <w:rPr>
                <w:sz w:val="24"/>
                <w:szCs w:val="24"/>
              </w:rPr>
            </w:pPr>
            <w:r w:rsidRPr="00E2482B">
              <w:rPr>
                <w:sz w:val="24"/>
                <w:szCs w:val="24"/>
              </w:rPr>
              <w:lastRenderedPageBreak/>
              <w:t>Measure Name</w:t>
            </w:r>
          </w:p>
        </w:tc>
        <w:tc>
          <w:tcPr>
            <w:tcW w:w="7200" w:type="dxa"/>
            <w:vAlign w:val="top"/>
          </w:tcPr>
          <w:p w14:paraId="19A1A6D0" w14:textId="4F64569E" w:rsidR="00767EBC" w:rsidRPr="00E2482B" w:rsidRDefault="00767EBC" w:rsidP="00851D23">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 xml:space="preserve">Rate of Gender Identity Data Completeness – </w:t>
            </w:r>
            <w:r w:rsidR="00F45B44">
              <w:rPr>
                <w:rFonts w:eastAsia="Times New Roman"/>
                <w:sz w:val="24"/>
                <w:szCs w:val="24"/>
              </w:rPr>
              <w:t>M</w:t>
            </w:r>
            <w:r w:rsidR="004F15B7">
              <w:rPr>
                <w:rFonts w:eastAsia="Times New Roman"/>
                <w:sz w:val="24"/>
                <w:szCs w:val="24"/>
              </w:rPr>
              <w:t>BHV</w:t>
            </w:r>
          </w:p>
        </w:tc>
      </w:tr>
      <w:tr w:rsidR="00767EBC" w:rsidRPr="00E2482B" w14:paraId="66C7A7FC" w14:textId="77777777" w:rsidTr="00D45A1C">
        <w:trPr>
          <w:trHeight w:val="504"/>
        </w:trPr>
        <w:tc>
          <w:tcPr>
            <w:cnfStyle w:val="001000000000" w:firstRow="0" w:lastRow="0" w:firstColumn="1" w:lastColumn="0" w:oddVBand="0" w:evenVBand="0" w:oddHBand="0" w:evenHBand="0" w:firstRowFirstColumn="0" w:firstRowLastColumn="0" w:lastRowFirstColumn="0" w:lastRowLastColumn="0"/>
            <w:tcW w:w="2875" w:type="dxa"/>
            <w:vAlign w:val="top"/>
          </w:tcPr>
          <w:p w14:paraId="50F5EEC2" w14:textId="77777777" w:rsidR="00767EBC" w:rsidRPr="00E2482B" w:rsidRDefault="00767EBC" w:rsidP="00851D23">
            <w:pPr>
              <w:pStyle w:val="MH-ChartContentText"/>
              <w:spacing w:before="120" w:after="120"/>
              <w:rPr>
                <w:sz w:val="24"/>
                <w:szCs w:val="24"/>
              </w:rPr>
            </w:pPr>
            <w:r w:rsidRPr="00E2482B">
              <w:rPr>
                <w:sz w:val="24"/>
                <w:szCs w:val="24"/>
              </w:rPr>
              <w:t>Steward</w:t>
            </w:r>
          </w:p>
        </w:tc>
        <w:tc>
          <w:tcPr>
            <w:tcW w:w="7200" w:type="dxa"/>
            <w:vAlign w:val="top"/>
          </w:tcPr>
          <w:p w14:paraId="05D56671" w14:textId="478B209B" w:rsidR="00767EBC" w:rsidRPr="00E2482B" w:rsidRDefault="00767EBC" w:rsidP="00851D23">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MassHealth</w:t>
            </w:r>
          </w:p>
        </w:tc>
      </w:tr>
      <w:tr w:rsidR="00767EBC" w:rsidRPr="00E2482B" w14:paraId="35466F1F" w14:textId="77777777" w:rsidTr="00D45A1C">
        <w:trPr>
          <w:trHeight w:val="504"/>
        </w:trPr>
        <w:tc>
          <w:tcPr>
            <w:cnfStyle w:val="001000000000" w:firstRow="0" w:lastRow="0" w:firstColumn="1" w:lastColumn="0" w:oddVBand="0" w:evenVBand="0" w:oddHBand="0" w:evenHBand="0" w:firstRowFirstColumn="0" w:firstRowLastColumn="0" w:lastRowFirstColumn="0" w:lastRowLastColumn="0"/>
            <w:tcW w:w="2875" w:type="dxa"/>
            <w:vAlign w:val="top"/>
          </w:tcPr>
          <w:p w14:paraId="14844B76" w14:textId="77777777" w:rsidR="00767EBC" w:rsidRPr="00E2482B" w:rsidRDefault="00767EBC" w:rsidP="00851D23">
            <w:pPr>
              <w:pStyle w:val="MH-ChartContentText"/>
              <w:spacing w:before="120" w:after="120"/>
              <w:rPr>
                <w:sz w:val="24"/>
                <w:szCs w:val="24"/>
              </w:rPr>
            </w:pPr>
            <w:r w:rsidRPr="00E2482B">
              <w:rPr>
                <w:sz w:val="24"/>
                <w:szCs w:val="24"/>
              </w:rPr>
              <w:t>NQF Number</w:t>
            </w:r>
          </w:p>
        </w:tc>
        <w:tc>
          <w:tcPr>
            <w:tcW w:w="7200" w:type="dxa"/>
            <w:vAlign w:val="top"/>
          </w:tcPr>
          <w:p w14:paraId="324FAA56" w14:textId="3F6EB712" w:rsidR="00767EBC" w:rsidRPr="00E2482B" w:rsidRDefault="00767EBC" w:rsidP="00851D23">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N/A</w:t>
            </w:r>
          </w:p>
        </w:tc>
      </w:tr>
      <w:tr w:rsidR="00767EBC" w:rsidRPr="00E2482B" w14:paraId="6FA663D2" w14:textId="77777777" w:rsidTr="00D45A1C">
        <w:trPr>
          <w:trHeight w:val="504"/>
        </w:trPr>
        <w:tc>
          <w:tcPr>
            <w:cnfStyle w:val="001000000000" w:firstRow="0" w:lastRow="0" w:firstColumn="1" w:lastColumn="0" w:oddVBand="0" w:evenVBand="0" w:oddHBand="0" w:evenHBand="0" w:firstRowFirstColumn="0" w:firstRowLastColumn="0" w:lastRowFirstColumn="0" w:lastRowLastColumn="0"/>
            <w:tcW w:w="2875" w:type="dxa"/>
            <w:vAlign w:val="top"/>
          </w:tcPr>
          <w:p w14:paraId="6A21D5D8" w14:textId="77777777" w:rsidR="00767EBC" w:rsidRPr="00E2482B" w:rsidRDefault="00767EBC" w:rsidP="00851D23">
            <w:pPr>
              <w:pStyle w:val="MH-ChartContentText"/>
              <w:spacing w:before="120" w:after="120"/>
              <w:rPr>
                <w:sz w:val="24"/>
                <w:szCs w:val="24"/>
              </w:rPr>
            </w:pPr>
            <w:r w:rsidRPr="00E2482B">
              <w:rPr>
                <w:sz w:val="24"/>
                <w:szCs w:val="24"/>
              </w:rPr>
              <w:t>Data Source</w:t>
            </w:r>
          </w:p>
        </w:tc>
        <w:tc>
          <w:tcPr>
            <w:tcW w:w="7200" w:type="dxa"/>
            <w:vAlign w:val="top"/>
          </w:tcPr>
          <w:p w14:paraId="15720270" w14:textId="159D3537" w:rsidR="00767EBC" w:rsidRPr="00E2482B" w:rsidRDefault="00767EBC" w:rsidP="00851D23">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 xml:space="preserve">Numerator source: </w:t>
            </w:r>
            <w:r w:rsidR="00F45B44">
              <w:rPr>
                <w:rFonts w:eastAsia="Times New Roman" w:cstheme="minorHAnsi"/>
                <w:sz w:val="24"/>
                <w:szCs w:val="24"/>
              </w:rPr>
              <w:t>M</w:t>
            </w:r>
            <w:r w:rsidR="004F15B7">
              <w:rPr>
                <w:rFonts w:eastAsia="Times New Roman" w:cstheme="minorHAnsi"/>
                <w:sz w:val="24"/>
                <w:szCs w:val="24"/>
              </w:rPr>
              <w:t>BHV</w:t>
            </w:r>
          </w:p>
          <w:p w14:paraId="2F15BAA7" w14:textId="7E55A290" w:rsidR="00767EBC" w:rsidRPr="00E2482B" w:rsidRDefault="00767EBC" w:rsidP="00851D23">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 xml:space="preserve">Denominator source: MassHealth </w:t>
            </w:r>
            <w:r w:rsidR="00E75C29">
              <w:rPr>
                <w:rFonts w:eastAsia="Times New Roman"/>
                <w:sz w:val="24"/>
                <w:szCs w:val="24"/>
              </w:rPr>
              <w:t>Encounter Data</w:t>
            </w:r>
          </w:p>
        </w:tc>
      </w:tr>
      <w:tr w:rsidR="00767EBC" w:rsidRPr="00E2482B" w14:paraId="00A16024" w14:textId="77777777" w:rsidTr="00D45A1C">
        <w:trPr>
          <w:trHeight w:val="504"/>
        </w:trPr>
        <w:tc>
          <w:tcPr>
            <w:cnfStyle w:val="001000000000" w:firstRow="0" w:lastRow="0" w:firstColumn="1" w:lastColumn="0" w:oddVBand="0" w:evenVBand="0" w:oddHBand="0" w:evenHBand="0" w:firstRowFirstColumn="0" w:firstRowLastColumn="0" w:lastRowFirstColumn="0" w:lastRowLastColumn="0"/>
            <w:tcW w:w="2875" w:type="dxa"/>
            <w:vAlign w:val="top"/>
          </w:tcPr>
          <w:p w14:paraId="5D50503F" w14:textId="411B6DCC" w:rsidR="00767EBC" w:rsidRPr="00E2482B" w:rsidRDefault="00767EBC" w:rsidP="00851D23">
            <w:pPr>
              <w:pStyle w:val="MH-ChartContentText"/>
              <w:spacing w:before="120" w:after="120"/>
              <w:rPr>
                <w:sz w:val="24"/>
                <w:szCs w:val="24"/>
              </w:rPr>
            </w:pPr>
            <w:r w:rsidRPr="00E2482B">
              <w:rPr>
                <w:sz w:val="24"/>
                <w:szCs w:val="24"/>
              </w:rPr>
              <w:t>Performance Status: PY</w:t>
            </w:r>
            <w:r w:rsidR="00E03946">
              <w:rPr>
                <w:sz w:val="24"/>
                <w:szCs w:val="24"/>
              </w:rPr>
              <w:t>3-5</w:t>
            </w:r>
          </w:p>
        </w:tc>
        <w:tc>
          <w:tcPr>
            <w:tcW w:w="7200" w:type="dxa"/>
            <w:vAlign w:val="top"/>
          </w:tcPr>
          <w:p w14:paraId="6D235C86" w14:textId="52BA9D55" w:rsidR="00767EBC" w:rsidRPr="00E2482B" w:rsidRDefault="00767EBC" w:rsidP="00851D23">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Pay-for-</w:t>
            </w:r>
            <w:r w:rsidR="00E03946">
              <w:rPr>
                <w:rFonts w:eastAsia="Times New Roman"/>
                <w:sz w:val="24"/>
                <w:szCs w:val="24"/>
              </w:rPr>
              <w:t>Performance</w:t>
            </w:r>
            <w:r w:rsidR="000E6C6D">
              <w:rPr>
                <w:rFonts w:eastAsia="Times New Roman"/>
                <w:sz w:val="24"/>
                <w:szCs w:val="24"/>
              </w:rPr>
              <w:t xml:space="preserve"> (P4P)</w:t>
            </w:r>
          </w:p>
        </w:tc>
      </w:tr>
    </w:tbl>
    <w:p w14:paraId="49F20870" w14:textId="77777777" w:rsidR="00C27CCC" w:rsidRPr="00E2482B" w:rsidRDefault="00C27CCC" w:rsidP="004F15B7">
      <w:pPr>
        <w:spacing w:before="0" w:after="0"/>
        <w:rPr>
          <w:rFonts w:cstheme="minorHAnsi"/>
        </w:rPr>
      </w:pPr>
    </w:p>
    <w:p w14:paraId="653A95D7" w14:textId="77777777" w:rsidR="00C27CCC" w:rsidRPr="00E2482B" w:rsidRDefault="00C27CCC" w:rsidP="00C27CCC">
      <w:pPr>
        <w:pStyle w:val="CalloutText-LtBlue"/>
        <w:rPr>
          <w:rFonts w:cstheme="minorHAnsi"/>
        </w:rPr>
      </w:pPr>
      <w:r w:rsidRPr="00E2482B">
        <w:rPr>
          <w:rFonts w:cstheme="minorHAnsi"/>
        </w:rPr>
        <w:t>POPULATION HEALTH IMPACT</w:t>
      </w:r>
    </w:p>
    <w:p w14:paraId="139346A7" w14:textId="444420C5" w:rsidR="00C27CCC" w:rsidRPr="00E2482B" w:rsidRDefault="00767EBC" w:rsidP="00C27CCC">
      <w:pPr>
        <w:spacing w:before="0" w:after="0"/>
        <w:rPr>
          <w:rFonts w:eastAsia="Times New Roman" w:cstheme="minorHAnsi"/>
          <w:color w:val="000000" w:themeColor="text1"/>
          <w:sz w:val="24"/>
          <w:szCs w:val="24"/>
        </w:rPr>
      </w:pPr>
      <w:r w:rsidRPr="00E2482B">
        <w:rPr>
          <w:rFonts w:eastAsia="Times New Roman" w:cstheme="minorHAnsi"/>
          <w:color w:val="000000" w:themeColor="text1"/>
          <w:sz w:val="24"/>
          <w:szCs w:val="24"/>
        </w:rPr>
        <w:t>Complete, beneficiary-reported gender identity data are critically important for identifying, analyzing, and addressing disparities in health and health care access and quality.</w:t>
      </w:r>
    </w:p>
    <w:p w14:paraId="2BF38446" w14:textId="77777777" w:rsidR="00F508C0" w:rsidRPr="00E2482B" w:rsidRDefault="00F508C0" w:rsidP="00C27CCC">
      <w:pPr>
        <w:spacing w:before="0" w:after="0"/>
        <w:rPr>
          <w:rFonts w:eastAsia="Times New Roman" w:cstheme="minorHAnsi"/>
          <w:color w:val="000000" w:themeColor="text1"/>
          <w:sz w:val="24"/>
          <w:szCs w:val="24"/>
        </w:rPr>
      </w:pPr>
    </w:p>
    <w:p w14:paraId="140A3D94" w14:textId="77777777" w:rsidR="00C27CCC" w:rsidRPr="00E2482B" w:rsidRDefault="00C27CCC" w:rsidP="00C27CCC">
      <w:pPr>
        <w:pStyle w:val="CalloutText-LtBlue"/>
        <w:rPr>
          <w:rFonts w:cstheme="minorHAnsi"/>
        </w:rPr>
      </w:pPr>
      <w:r w:rsidRPr="00E2482B">
        <w:rPr>
          <w:rFonts w:cstheme="minorHAnsi"/>
        </w:rPr>
        <w:t>MEASURE SUMMARY</w:t>
      </w:r>
    </w:p>
    <w:tbl>
      <w:tblPr>
        <w:tblStyle w:val="MHLeftHeaderTable"/>
        <w:tblW w:w="10075" w:type="dxa"/>
        <w:tblLook w:val="0680" w:firstRow="0" w:lastRow="0" w:firstColumn="1" w:lastColumn="0" w:noHBand="1" w:noVBand="1"/>
      </w:tblPr>
      <w:tblGrid>
        <w:gridCol w:w="2875"/>
        <w:gridCol w:w="7200"/>
      </w:tblGrid>
      <w:tr w:rsidR="006B6341" w:rsidRPr="00E2482B" w14:paraId="1929E19E" w14:textId="77777777" w:rsidTr="00D45A1C">
        <w:trPr>
          <w:trHeight w:val="504"/>
        </w:trPr>
        <w:tc>
          <w:tcPr>
            <w:cnfStyle w:val="001000000000" w:firstRow="0" w:lastRow="0" w:firstColumn="1" w:lastColumn="0" w:oddVBand="0" w:evenVBand="0" w:oddHBand="0" w:evenHBand="0" w:firstRowFirstColumn="0" w:firstRowLastColumn="0" w:lastRowFirstColumn="0" w:lastRowLastColumn="0"/>
            <w:tcW w:w="2875" w:type="dxa"/>
            <w:vAlign w:val="top"/>
          </w:tcPr>
          <w:p w14:paraId="4DE6EC5A" w14:textId="77777777" w:rsidR="006B6341" w:rsidRPr="00E2482B" w:rsidRDefault="006B6341">
            <w:pPr>
              <w:pStyle w:val="MH-ChartContentText"/>
              <w:spacing w:before="120" w:after="120"/>
              <w:rPr>
                <w:sz w:val="24"/>
                <w:szCs w:val="24"/>
              </w:rPr>
            </w:pPr>
            <w:r w:rsidRPr="00E2482B">
              <w:rPr>
                <w:sz w:val="24"/>
                <w:szCs w:val="24"/>
              </w:rPr>
              <w:t>Description</w:t>
            </w:r>
          </w:p>
        </w:tc>
        <w:tc>
          <w:tcPr>
            <w:tcW w:w="7200" w:type="dxa"/>
            <w:vAlign w:val="top"/>
          </w:tcPr>
          <w:p w14:paraId="0D0F80F7" w14:textId="34550332" w:rsidR="00F73117" w:rsidRDefault="00F22A0B" w:rsidP="00865CEE">
            <w:pPr>
              <w:pStyle w:val="MH-ChartContentText"/>
              <w:spacing w:before="120" w:after="120"/>
              <w:cnfStyle w:val="000000000000" w:firstRow="0" w:lastRow="0" w:firstColumn="0" w:lastColumn="0" w:oddVBand="0" w:evenVBand="0" w:oddHBand="0" w:evenHBand="0" w:firstRowFirstColumn="0" w:firstRowLastColumn="0" w:lastRowFirstColumn="0" w:lastRowLastColumn="0"/>
              <w:rPr>
                <w:rStyle w:val="eop"/>
                <w:rFonts w:ascii="Arial" w:hAnsi="Arial" w:cs="Arial"/>
                <w:b/>
                <w:bCs/>
                <w:color w:val="C82613"/>
                <w:shd w:val="clear" w:color="auto" w:fill="FFFFFF"/>
              </w:rPr>
            </w:pPr>
            <w:r>
              <w:rPr>
                <w:sz w:val="24"/>
                <w:szCs w:val="24"/>
              </w:rPr>
              <w:t>In PY3, t</w:t>
            </w:r>
            <w:r w:rsidR="006B6341" w:rsidRPr="00E2482B">
              <w:rPr>
                <w:sz w:val="24"/>
                <w:szCs w:val="24"/>
              </w:rPr>
              <w:t xml:space="preserve">he percentage of </w:t>
            </w:r>
            <w:r w:rsidR="006B6341">
              <w:rPr>
                <w:sz w:val="24"/>
                <w:szCs w:val="24"/>
              </w:rPr>
              <w:t>MBHV</w:t>
            </w:r>
            <w:r w:rsidR="006B6341" w:rsidRPr="00E2482B">
              <w:rPr>
                <w:sz w:val="24"/>
                <w:szCs w:val="24"/>
              </w:rPr>
              <w:t xml:space="preserve"> </w:t>
            </w:r>
            <w:r w:rsidR="006B6341">
              <w:rPr>
                <w:sz w:val="24"/>
                <w:szCs w:val="24"/>
              </w:rPr>
              <w:t>Covered Individuals with at least one Behavioral Health (BH) Outpatient (OP) Visit during the measurement year</w:t>
            </w:r>
            <w:r w:rsidR="006B6341" w:rsidRPr="00E2482B">
              <w:rPr>
                <w:sz w:val="24"/>
                <w:szCs w:val="24"/>
              </w:rPr>
              <w:t xml:space="preserve"> with self-reported gender identity data that was collected</w:t>
            </w:r>
            <w:r w:rsidR="00865CEE">
              <w:rPr>
                <w:sz w:val="24"/>
                <w:szCs w:val="24"/>
              </w:rPr>
              <w:t xml:space="preserve"> or verified</w:t>
            </w:r>
            <w:r w:rsidR="006B6341" w:rsidRPr="00E2482B">
              <w:rPr>
                <w:sz w:val="24"/>
                <w:szCs w:val="24"/>
              </w:rPr>
              <w:t xml:space="preserve"> by </w:t>
            </w:r>
            <w:r w:rsidR="006B6341">
              <w:rPr>
                <w:sz w:val="24"/>
                <w:szCs w:val="24"/>
              </w:rPr>
              <w:t>the MBHV</w:t>
            </w:r>
            <w:r w:rsidR="006B6341" w:rsidRPr="00E2482B">
              <w:rPr>
                <w:sz w:val="24"/>
                <w:szCs w:val="24"/>
              </w:rPr>
              <w:t xml:space="preserve"> in the measurement year. </w:t>
            </w:r>
          </w:p>
          <w:p w14:paraId="2F0620ED" w14:textId="1A33D4E1" w:rsidR="00F22A0B" w:rsidRPr="00E2482B" w:rsidRDefault="00F22A0B" w:rsidP="00865CEE">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In PY4-5, the percentage of MBHV Covered Individuals with at least one Behavioral Health (BH) Outpatient (OP) Visit during the measurement year with self-reported gender identity data that was collected or verified by the MBHV within the past 3 years.</w:t>
            </w:r>
          </w:p>
        </w:tc>
      </w:tr>
      <w:tr w:rsidR="006B6341" w:rsidRPr="00E2482B" w14:paraId="508444B7" w14:textId="77777777" w:rsidTr="00D45A1C">
        <w:trPr>
          <w:trHeight w:val="504"/>
        </w:trPr>
        <w:tc>
          <w:tcPr>
            <w:cnfStyle w:val="001000000000" w:firstRow="0" w:lastRow="0" w:firstColumn="1" w:lastColumn="0" w:oddVBand="0" w:evenVBand="0" w:oddHBand="0" w:evenHBand="0" w:firstRowFirstColumn="0" w:firstRowLastColumn="0" w:lastRowFirstColumn="0" w:lastRowLastColumn="0"/>
            <w:tcW w:w="2875" w:type="dxa"/>
            <w:vAlign w:val="top"/>
          </w:tcPr>
          <w:p w14:paraId="76C122BE" w14:textId="77777777" w:rsidR="006B6341" w:rsidRPr="00E2482B" w:rsidRDefault="006B6341">
            <w:pPr>
              <w:pStyle w:val="MH-ChartContentText"/>
              <w:spacing w:before="120" w:after="120"/>
              <w:rPr>
                <w:sz w:val="24"/>
                <w:szCs w:val="24"/>
              </w:rPr>
            </w:pPr>
            <w:r w:rsidRPr="00E2482B">
              <w:rPr>
                <w:sz w:val="24"/>
                <w:szCs w:val="24"/>
              </w:rPr>
              <w:t>Numerator</w:t>
            </w:r>
          </w:p>
        </w:tc>
        <w:tc>
          <w:tcPr>
            <w:tcW w:w="7200" w:type="dxa"/>
            <w:vAlign w:val="top"/>
          </w:tcPr>
          <w:p w14:paraId="47F3C282" w14:textId="4BBA03C9" w:rsidR="00F73117" w:rsidRDefault="00F22A0B">
            <w:pPr>
              <w:pStyle w:val="MH-ChartContentText"/>
              <w:spacing w:before="120" w:after="120"/>
              <w:cnfStyle w:val="000000000000" w:firstRow="0" w:lastRow="0" w:firstColumn="0" w:lastColumn="0" w:oddVBand="0" w:evenVBand="0" w:oddHBand="0" w:evenHBand="0" w:firstRowFirstColumn="0" w:firstRowLastColumn="0" w:lastRowFirstColumn="0" w:lastRowLastColumn="0"/>
              <w:rPr>
                <w:rStyle w:val="eop"/>
                <w:rFonts w:ascii="Arial" w:hAnsi="Arial" w:cs="Arial"/>
                <w:b/>
                <w:bCs/>
                <w:color w:val="C82613"/>
                <w:shd w:val="clear" w:color="auto" w:fill="FFFFFF"/>
              </w:rPr>
            </w:pPr>
            <w:r>
              <w:rPr>
                <w:rFonts w:eastAsia="Times New Roman"/>
                <w:sz w:val="24"/>
                <w:szCs w:val="24"/>
              </w:rPr>
              <w:t xml:space="preserve">In PY3, </w:t>
            </w:r>
            <w:r w:rsidR="006B6341">
              <w:rPr>
                <w:rFonts w:eastAsia="Times New Roman"/>
                <w:sz w:val="24"/>
                <w:szCs w:val="24"/>
              </w:rPr>
              <w:t>MBHV</w:t>
            </w:r>
            <w:r w:rsidR="006B6341" w:rsidRPr="00E2482B">
              <w:rPr>
                <w:rFonts w:eastAsia="Times New Roman"/>
                <w:sz w:val="24"/>
                <w:szCs w:val="24"/>
              </w:rPr>
              <w:t xml:space="preserve"> </w:t>
            </w:r>
            <w:r w:rsidR="006B6341">
              <w:rPr>
                <w:sz w:val="24"/>
                <w:szCs w:val="24"/>
              </w:rPr>
              <w:t>Covered Individuals with at least one BH OP Visit during the measurement year</w:t>
            </w:r>
            <w:r w:rsidR="006B6341" w:rsidRPr="00E2482B">
              <w:rPr>
                <w:sz w:val="24"/>
                <w:szCs w:val="24"/>
              </w:rPr>
              <w:t xml:space="preserve"> </w:t>
            </w:r>
            <w:r w:rsidR="006B6341" w:rsidRPr="00E2482B">
              <w:rPr>
                <w:rFonts w:eastAsia="Times New Roman"/>
                <w:sz w:val="24"/>
                <w:szCs w:val="24"/>
              </w:rPr>
              <w:t>with self-reported gender identity data that was collected</w:t>
            </w:r>
            <w:r w:rsidR="00865CEE">
              <w:rPr>
                <w:rFonts w:eastAsia="Times New Roman"/>
                <w:sz w:val="24"/>
                <w:szCs w:val="24"/>
              </w:rPr>
              <w:t xml:space="preserve"> or verified</w:t>
            </w:r>
            <w:r w:rsidR="006B6341" w:rsidRPr="00E2482B">
              <w:rPr>
                <w:rFonts w:eastAsia="Times New Roman"/>
                <w:sz w:val="24"/>
                <w:szCs w:val="24"/>
              </w:rPr>
              <w:t xml:space="preserve"> by </w:t>
            </w:r>
            <w:r w:rsidR="006B6341">
              <w:rPr>
                <w:rFonts w:eastAsia="Times New Roman"/>
                <w:sz w:val="24"/>
                <w:szCs w:val="24"/>
              </w:rPr>
              <w:t>the MBHV</w:t>
            </w:r>
            <w:r w:rsidR="006B6341" w:rsidRPr="00E2482B">
              <w:rPr>
                <w:rFonts w:eastAsia="Times New Roman"/>
                <w:sz w:val="24"/>
                <w:szCs w:val="24"/>
              </w:rPr>
              <w:t xml:space="preserve"> in the measurement year.</w:t>
            </w:r>
          </w:p>
          <w:p w14:paraId="6A5EC3A3" w14:textId="3DF1D929" w:rsidR="00F22A0B" w:rsidRPr="00E2482B" w:rsidRDefault="00F22A0B">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 xml:space="preserve">In PY4-5, </w:t>
            </w:r>
            <w:r w:rsidRPr="004829A6">
              <w:rPr>
                <w:sz w:val="24"/>
                <w:szCs w:val="24"/>
              </w:rPr>
              <w:t xml:space="preserve">MBHV Covered Individuals with at least one BH OP Visit during the measurement year with self-reported </w:t>
            </w:r>
            <w:r>
              <w:rPr>
                <w:sz w:val="24"/>
                <w:szCs w:val="24"/>
              </w:rPr>
              <w:t>gender identity</w:t>
            </w:r>
            <w:r w:rsidRPr="004829A6">
              <w:rPr>
                <w:sz w:val="24"/>
                <w:szCs w:val="24"/>
              </w:rPr>
              <w:t xml:space="preserve"> data that was collected</w:t>
            </w:r>
            <w:r>
              <w:rPr>
                <w:sz w:val="24"/>
                <w:szCs w:val="24"/>
              </w:rPr>
              <w:t xml:space="preserve"> or verified</w:t>
            </w:r>
            <w:r w:rsidRPr="004829A6">
              <w:rPr>
                <w:sz w:val="24"/>
                <w:szCs w:val="24"/>
              </w:rPr>
              <w:t xml:space="preserve"> by the MBHV</w:t>
            </w:r>
            <w:r>
              <w:rPr>
                <w:sz w:val="24"/>
                <w:szCs w:val="24"/>
              </w:rPr>
              <w:t xml:space="preserve"> within the past 3 years.</w:t>
            </w:r>
          </w:p>
        </w:tc>
      </w:tr>
      <w:tr w:rsidR="006B6341" w:rsidRPr="00E2482B" w14:paraId="33986A94" w14:textId="77777777" w:rsidTr="00D45A1C">
        <w:trPr>
          <w:trHeight w:val="504"/>
        </w:trPr>
        <w:tc>
          <w:tcPr>
            <w:cnfStyle w:val="001000000000" w:firstRow="0" w:lastRow="0" w:firstColumn="1" w:lastColumn="0" w:oddVBand="0" w:evenVBand="0" w:oddHBand="0" w:evenHBand="0" w:firstRowFirstColumn="0" w:firstRowLastColumn="0" w:lastRowFirstColumn="0" w:lastRowLastColumn="0"/>
            <w:tcW w:w="2875" w:type="dxa"/>
            <w:vAlign w:val="top"/>
          </w:tcPr>
          <w:p w14:paraId="7D4D0E06" w14:textId="77777777" w:rsidR="006B6341" w:rsidRPr="00E2482B" w:rsidRDefault="006B6341">
            <w:pPr>
              <w:pStyle w:val="MH-ChartContentText"/>
              <w:spacing w:before="120" w:after="120"/>
              <w:rPr>
                <w:sz w:val="24"/>
                <w:szCs w:val="24"/>
              </w:rPr>
            </w:pPr>
            <w:r w:rsidRPr="00E2482B">
              <w:rPr>
                <w:sz w:val="24"/>
                <w:szCs w:val="24"/>
              </w:rPr>
              <w:t>Denominator</w:t>
            </w:r>
          </w:p>
        </w:tc>
        <w:tc>
          <w:tcPr>
            <w:tcW w:w="7200" w:type="dxa"/>
            <w:vAlign w:val="top"/>
          </w:tcPr>
          <w:p w14:paraId="101FEB74" w14:textId="0A10FCBE" w:rsidR="006B6341" w:rsidRPr="00E2482B" w:rsidRDefault="00F22A0B">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Pr>
                <w:rFonts w:eastAsia="Times New Roman"/>
                <w:sz w:val="24"/>
                <w:szCs w:val="24"/>
              </w:rPr>
              <w:t>The eligible population</w:t>
            </w:r>
            <w:r w:rsidR="006B6341" w:rsidRPr="00E2482B">
              <w:rPr>
                <w:rFonts w:eastAsia="Times New Roman"/>
                <w:sz w:val="24"/>
                <w:szCs w:val="24"/>
              </w:rPr>
              <w:t xml:space="preserve"> </w:t>
            </w:r>
          </w:p>
        </w:tc>
      </w:tr>
    </w:tbl>
    <w:p w14:paraId="46B43849" w14:textId="77777777" w:rsidR="00C27CCC" w:rsidRPr="00E2482B" w:rsidRDefault="00C27CCC" w:rsidP="006B6341">
      <w:pPr>
        <w:spacing w:before="0"/>
        <w:rPr>
          <w:rFonts w:cstheme="minorHAnsi"/>
        </w:rPr>
      </w:pPr>
    </w:p>
    <w:p w14:paraId="0AE011F4" w14:textId="77777777" w:rsidR="00C27CCC" w:rsidRPr="00E2482B" w:rsidRDefault="00C27CCC" w:rsidP="00C27CCC">
      <w:pPr>
        <w:pStyle w:val="CalloutText-LtBlue"/>
        <w:rPr>
          <w:rFonts w:cstheme="minorHAnsi"/>
        </w:rPr>
      </w:pPr>
      <w:r w:rsidRPr="00E2482B">
        <w:rPr>
          <w:rFonts w:cstheme="minorHAnsi"/>
        </w:rPr>
        <w:lastRenderedPageBreak/>
        <w:t>ELIGIBLE POPULATION</w:t>
      </w:r>
    </w:p>
    <w:tbl>
      <w:tblPr>
        <w:tblStyle w:val="MHLeftHeaderTable"/>
        <w:tblW w:w="10075" w:type="dxa"/>
        <w:tblLook w:val="0680" w:firstRow="0" w:lastRow="0" w:firstColumn="1" w:lastColumn="0" w:noHBand="1" w:noVBand="1"/>
      </w:tblPr>
      <w:tblGrid>
        <w:gridCol w:w="2875"/>
        <w:gridCol w:w="7200"/>
      </w:tblGrid>
      <w:tr w:rsidR="0014017E" w:rsidRPr="00E2482B" w14:paraId="1D0B2213" w14:textId="77777777" w:rsidTr="00D45A1C">
        <w:trPr>
          <w:trHeight w:val="504"/>
        </w:trPr>
        <w:tc>
          <w:tcPr>
            <w:cnfStyle w:val="001000000000" w:firstRow="0" w:lastRow="0" w:firstColumn="1" w:lastColumn="0" w:oddVBand="0" w:evenVBand="0" w:oddHBand="0" w:evenHBand="0" w:firstRowFirstColumn="0" w:firstRowLastColumn="0" w:lastRowFirstColumn="0" w:lastRowLastColumn="0"/>
            <w:tcW w:w="2875" w:type="dxa"/>
            <w:vAlign w:val="top"/>
          </w:tcPr>
          <w:p w14:paraId="7194DD0D" w14:textId="77777777" w:rsidR="0014017E" w:rsidRPr="00E2482B" w:rsidRDefault="0014017E" w:rsidP="0014017E">
            <w:pPr>
              <w:pStyle w:val="MH-ChartContentText"/>
              <w:spacing w:before="120" w:after="120"/>
              <w:rPr>
                <w:sz w:val="24"/>
                <w:szCs w:val="24"/>
              </w:rPr>
            </w:pPr>
            <w:r w:rsidRPr="00E2482B">
              <w:rPr>
                <w:sz w:val="24"/>
                <w:szCs w:val="24"/>
              </w:rPr>
              <w:t>Age</w:t>
            </w:r>
          </w:p>
        </w:tc>
        <w:tc>
          <w:tcPr>
            <w:tcW w:w="7200" w:type="dxa"/>
            <w:vAlign w:val="top"/>
          </w:tcPr>
          <w:p w14:paraId="76F12AFD" w14:textId="3BA45097" w:rsidR="0014017E" w:rsidRPr="00E2482B" w:rsidRDefault="0014017E" w:rsidP="0014017E">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Pr>
                <w:rFonts w:eastAsia="Times New Roman"/>
                <w:sz w:val="24"/>
                <w:szCs w:val="24"/>
              </w:rPr>
              <w:t>MBHV</w:t>
            </w:r>
            <w:r w:rsidRPr="00E2482B">
              <w:rPr>
                <w:rFonts w:eastAsia="Times New Roman"/>
                <w:sz w:val="24"/>
                <w:szCs w:val="24"/>
              </w:rPr>
              <w:t xml:space="preserve"> </w:t>
            </w:r>
            <w:r>
              <w:rPr>
                <w:rFonts w:eastAsia="Times New Roman"/>
                <w:sz w:val="24"/>
                <w:szCs w:val="24"/>
              </w:rPr>
              <w:t>Covered Individual</w:t>
            </w:r>
            <w:r w:rsidRPr="00E2482B">
              <w:rPr>
                <w:rFonts w:eastAsia="Times New Roman"/>
                <w:sz w:val="24"/>
                <w:szCs w:val="24"/>
              </w:rPr>
              <w:t xml:space="preserve"> age 19 and older as of December 31 of the measurement year</w:t>
            </w:r>
            <w:r w:rsidR="00C412D9">
              <w:rPr>
                <w:rFonts w:eastAsia="Times New Roman"/>
                <w:sz w:val="24"/>
                <w:szCs w:val="24"/>
              </w:rPr>
              <w:t>.</w:t>
            </w:r>
          </w:p>
        </w:tc>
      </w:tr>
      <w:tr w:rsidR="00767EBC" w:rsidRPr="00E2482B" w14:paraId="0E172EE4" w14:textId="77777777" w:rsidTr="00D45A1C">
        <w:trPr>
          <w:trHeight w:val="504"/>
        </w:trPr>
        <w:tc>
          <w:tcPr>
            <w:cnfStyle w:val="001000000000" w:firstRow="0" w:lastRow="0" w:firstColumn="1" w:lastColumn="0" w:oddVBand="0" w:evenVBand="0" w:oddHBand="0" w:evenHBand="0" w:firstRowFirstColumn="0" w:firstRowLastColumn="0" w:lastRowFirstColumn="0" w:lastRowLastColumn="0"/>
            <w:tcW w:w="2875" w:type="dxa"/>
            <w:vAlign w:val="top"/>
          </w:tcPr>
          <w:p w14:paraId="4F26F79C" w14:textId="77777777" w:rsidR="00767EBC" w:rsidRPr="00E2482B" w:rsidRDefault="00767EBC" w:rsidP="00851D23">
            <w:pPr>
              <w:pStyle w:val="MH-ChartContentText"/>
              <w:spacing w:before="120" w:after="120"/>
              <w:rPr>
                <w:sz w:val="24"/>
                <w:szCs w:val="24"/>
              </w:rPr>
            </w:pPr>
            <w:r w:rsidRPr="00E2482B">
              <w:rPr>
                <w:sz w:val="24"/>
                <w:szCs w:val="24"/>
              </w:rPr>
              <w:t>Continuous Enrollment</w:t>
            </w:r>
          </w:p>
        </w:tc>
        <w:tc>
          <w:tcPr>
            <w:tcW w:w="7200" w:type="dxa"/>
            <w:vAlign w:val="top"/>
          </w:tcPr>
          <w:p w14:paraId="24F60B2B" w14:textId="18194DF7" w:rsidR="00767EBC" w:rsidRPr="00E2482B" w:rsidRDefault="00FA4B5A" w:rsidP="00851D23">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Pr>
                <w:rFonts w:eastAsia="Times New Roman"/>
                <w:sz w:val="24"/>
                <w:szCs w:val="24"/>
              </w:rPr>
              <w:t>Continuous enrollment in MassHealth for t</w:t>
            </w:r>
            <w:r w:rsidR="00767EBC" w:rsidRPr="00E2482B">
              <w:rPr>
                <w:rFonts w:eastAsia="Times New Roman"/>
                <w:sz w:val="24"/>
                <w:szCs w:val="24"/>
              </w:rPr>
              <w:t>he measurement year</w:t>
            </w:r>
            <w:r w:rsidR="00C412D9">
              <w:rPr>
                <w:rFonts w:eastAsia="Times New Roman"/>
                <w:sz w:val="24"/>
                <w:szCs w:val="24"/>
              </w:rPr>
              <w:t>.</w:t>
            </w:r>
          </w:p>
        </w:tc>
      </w:tr>
      <w:tr w:rsidR="00767EBC" w:rsidRPr="00E2482B" w14:paraId="785C9549" w14:textId="77777777" w:rsidTr="00D45A1C">
        <w:trPr>
          <w:trHeight w:val="504"/>
        </w:trPr>
        <w:tc>
          <w:tcPr>
            <w:cnfStyle w:val="001000000000" w:firstRow="0" w:lastRow="0" w:firstColumn="1" w:lastColumn="0" w:oddVBand="0" w:evenVBand="0" w:oddHBand="0" w:evenHBand="0" w:firstRowFirstColumn="0" w:firstRowLastColumn="0" w:lastRowFirstColumn="0" w:lastRowLastColumn="0"/>
            <w:tcW w:w="2875" w:type="dxa"/>
            <w:vAlign w:val="top"/>
          </w:tcPr>
          <w:p w14:paraId="2A6E9222" w14:textId="77777777" w:rsidR="00767EBC" w:rsidRPr="00E2482B" w:rsidRDefault="00767EBC" w:rsidP="00851D23">
            <w:pPr>
              <w:pStyle w:val="MH-ChartContentText"/>
              <w:spacing w:before="120" w:after="120"/>
              <w:rPr>
                <w:sz w:val="24"/>
                <w:szCs w:val="24"/>
              </w:rPr>
            </w:pPr>
            <w:r w:rsidRPr="00E2482B">
              <w:rPr>
                <w:sz w:val="24"/>
                <w:szCs w:val="24"/>
              </w:rPr>
              <w:t>Allowable Gap</w:t>
            </w:r>
          </w:p>
        </w:tc>
        <w:tc>
          <w:tcPr>
            <w:tcW w:w="7200" w:type="dxa"/>
            <w:vAlign w:val="top"/>
          </w:tcPr>
          <w:p w14:paraId="6EE8E9C1" w14:textId="43610F4A" w:rsidR="00767EBC" w:rsidRPr="00E2482B" w:rsidRDefault="00767EBC" w:rsidP="00851D23">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sz w:val="24"/>
                <w:szCs w:val="24"/>
              </w:rPr>
              <w:t>No more than one gap in enrollment of up to 45 days during the measurement year</w:t>
            </w:r>
            <w:r w:rsidR="00C412D9">
              <w:rPr>
                <w:rFonts w:eastAsia="Times New Roman"/>
                <w:sz w:val="24"/>
                <w:szCs w:val="24"/>
              </w:rPr>
              <w:t>.</w:t>
            </w:r>
          </w:p>
        </w:tc>
      </w:tr>
      <w:tr w:rsidR="00767EBC" w:rsidRPr="00E2482B" w14:paraId="4215D4CD" w14:textId="77777777" w:rsidTr="00D45A1C">
        <w:trPr>
          <w:trHeight w:val="504"/>
        </w:trPr>
        <w:tc>
          <w:tcPr>
            <w:cnfStyle w:val="001000000000" w:firstRow="0" w:lastRow="0" w:firstColumn="1" w:lastColumn="0" w:oddVBand="0" w:evenVBand="0" w:oddHBand="0" w:evenHBand="0" w:firstRowFirstColumn="0" w:firstRowLastColumn="0" w:lastRowFirstColumn="0" w:lastRowLastColumn="0"/>
            <w:tcW w:w="2875" w:type="dxa"/>
            <w:vAlign w:val="top"/>
          </w:tcPr>
          <w:p w14:paraId="12D7FB3F" w14:textId="77777777" w:rsidR="00767EBC" w:rsidRPr="00E2482B" w:rsidRDefault="00767EBC" w:rsidP="00851D23">
            <w:pPr>
              <w:pStyle w:val="MH-ChartContentText"/>
              <w:spacing w:before="120" w:after="120"/>
              <w:rPr>
                <w:sz w:val="24"/>
                <w:szCs w:val="24"/>
              </w:rPr>
            </w:pPr>
            <w:r w:rsidRPr="00E2482B">
              <w:rPr>
                <w:sz w:val="24"/>
                <w:szCs w:val="24"/>
              </w:rPr>
              <w:t>Anchor Date</w:t>
            </w:r>
          </w:p>
        </w:tc>
        <w:tc>
          <w:tcPr>
            <w:tcW w:w="7200" w:type="dxa"/>
            <w:vAlign w:val="top"/>
          </w:tcPr>
          <w:p w14:paraId="02CE5EC1" w14:textId="4BF1DAC4" w:rsidR="00767EBC" w:rsidRPr="00E2482B" w:rsidRDefault="00767EBC" w:rsidP="00851D23">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December 31</w:t>
            </w:r>
            <w:r w:rsidRPr="00E2482B">
              <w:rPr>
                <w:rFonts w:eastAsia="Times New Roman"/>
                <w:sz w:val="24"/>
                <w:szCs w:val="24"/>
                <w:vertAlign w:val="superscript"/>
              </w:rPr>
              <w:t>st</w:t>
            </w:r>
            <w:r w:rsidRPr="00E2482B">
              <w:rPr>
                <w:rFonts w:eastAsia="Times New Roman"/>
                <w:sz w:val="24"/>
                <w:szCs w:val="24"/>
              </w:rPr>
              <w:t xml:space="preserve"> of the measurement year</w:t>
            </w:r>
            <w:r w:rsidR="00C412D9">
              <w:rPr>
                <w:rFonts w:eastAsia="Times New Roman"/>
                <w:sz w:val="24"/>
                <w:szCs w:val="24"/>
              </w:rPr>
              <w:t>.</w:t>
            </w:r>
          </w:p>
        </w:tc>
      </w:tr>
      <w:tr w:rsidR="00767EBC" w:rsidRPr="00E2482B" w14:paraId="33632102" w14:textId="77777777" w:rsidTr="00D45A1C">
        <w:trPr>
          <w:trHeight w:val="504"/>
        </w:trPr>
        <w:tc>
          <w:tcPr>
            <w:cnfStyle w:val="001000000000" w:firstRow="0" w:lastRow="0" w:firstColumn="1" w:lastColumn="0" w:oddVBand="0" w:evenVBand="0" w:oddHBand="0" w:evenHBand="0" w:firstRowFirstColumn="0" w:firstRowLastColumn="0" w:lastRowFirstColumn="0" w:lastRowLastColumn="0"/>
            <w:tcW w:w="2875" w:type="dxa"/>
            <w:vAlign w:val="top"/>
          </w:tcPr>
          <w:p w14:paraId="5A918946" w14:textId="77777777" w:rsidR="00767EBC" w:rsidRPr="00E2482B" w:rsidRDefault="00767EBC" w:rsidP="00851D23">
            <w:pPr>
              <w:pStyle w:val="MH-ChartContentText"/>
              <w:spacing w:before="120" w:after="120"/>
              <w:rPr>
                <w:sz w:val="24"/>
                <w:szCs w:val="24"/>
              </w:rPr>
            </w:pPr>
            <w:r w:rsidRPr="00E2482B">
              <w:rPr>
                <w:sz w:val="24"/>
                <w:szCs w:val="24"/>
              </w:rPr>
              <w:t>Event/Diagnosis</w:t>
            </w:r>
          </w:p>
        </w:tc>
        <w:tc>
          <w:tcPr>
            <w:tcW w:w="7200" w:type="dxa"/>
            <w:vAlign w:val="top"/>
          </w:tcPr>
          <w:p w14:paraId="5C7E4D7C" w14:textId="77777777" w:rsidR="002C17B7" w:rsidRDefault="002C17B7" w:rsidP="002C17B7">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At least one BH OP Visit during the measurement year.</w:t>
            </w:r>
          </w:p>
          <w:p w14:paraId="746F7585" w14:textId="77777777" w:rsidR="002C17B7" w:rsidRDefault="002C17B7" w:rsidP="002C17B7">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To identify BH OP Visits:</w:t>
            </w:r>
          </w:p>
          <w:p w14:paraId="1C4C3A3E" w14:textId="4CA54DB8" w:rsidR="00767EBC" w:rsidRPr="00E2482B" w:rsidRDefault="002C17B7" w:rsidP="00DD4F64">
            <w:pPr>
              <w:pStyle w:val="MH-ChartContentText"/>
              <w:numPr>
                <w:ilvl w:val="0"/>
                <w:numId w:val="53"/>
              </w:numPr>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 xml:space="preserve">Identify all </w:t>
            </w:r>
            <w:r w:rsidR="009733A1">
              <w:rPr>
                <w:sz w:val="24"/>
                <w:szCs w:val="24"/>
              </w:rPr>
              <w:t>MBHV encounter</w:t>
            </w:r>
            <w:r w:rsidR="00C2243B">
              <w:rPr>
                <w:sz w:val="24"/>
                <w:szCs w:val="24"/>
              </w:rPr>
              <w:t xml:space="preserve"> claims</w:t>
            </w:r>
            <w:r w:rsidR="009733A1">
              <w:rPr>
                <w:sz w:val="24"/>
                <w:szCs w:val="24"/>
              </w:rPr>
              <w:t xml:space="preserve"> that</w:t>
            </w:r>
            <w:r w:rsidR="00E6502F">
              <w:rPr>
                <w:sz w:val="24"/>
                <w:szCs w:val="24"/>
              </w:rPr>
              <w:t xml:space="preserve"> are </w:t>
            </w:r>
            <w:r>
              <w:rPr>
                <w:sz w:val="24"/>
                <w:szCs w:val="24"/>
              </w:rPr>
              <w:t>Behavioral Health Outpatient Visits (BH Outpatient Visit Value Set)</w:t>
            </w:r>
            <w:r>
              <w:rPr>
                <w:rStyle w:val="FootnoteReference"/>
                <w:sz w:val="24"/>
                <w:szCs w:val="24"/>
              </w:rPr>
              <w:footnoteReference w:id="7"/>
            </w:r>
          </w:p>
        </w:tc>
      </w:tr>
    </w:tbl>
    <w:p w14:paraId="7CF62450" w14:textId="77777777" w:rsidR="00C27CCC" w:rsidRPr="004E3199" w:rsidRDefault="00C27CCC" w:rsidP="002C17B7">
      <w:pPr>
        <w:spacing w:before="0" w:after="0"/>
      </w:pPr>
    </w:p>
    <w:p w14:paraId="09DC020F" w14:textId="77777777" w:rsidR="00C27CCC" w:rsidRPr="00E2482B" w:rsidRDefault="00C27CCC" w:rsidP="00C27CCC">
      <w:pPr>
        <w:pStyle w:val="CalloutText-LtBlue"/>
        <w:rPr>
          <w:rFonts w:cstheme="minorHAnsi"/>
          <w:bCs/>
        </w:rPr>
      </w:pPr>
      <w:r w:rsidRPr="00E2482B">
        <w:rPr>
          <w:rFonts w:cstheme="minorHAnsi"/>
        </w:rPr>
        <w:t>DEFINITIONS</w:t>
      </w:r>
    </w:p>
    <w:tbl>
      <w:tblPr>
        <w:tblStyle w:val="MHLeftHeaderTable"/>
        <w:tblW w:w="10075" w:type="dxa"/>
        <w:tblLook w:val="0680" w:firstRow="0" w:lastRow="0" w:firstColumn="1" w:lastColumn="0" w:noHBand="1" w:noVBand="1"/>
      </w:tblPr>
      <w:tblGrid>
        <w:gridCol w:w="2875"/>
        <w:gridCol w:w="7200"/>
      </w:tblGrid>
      <w:tr w:rsidR="00157F89" w:rsidRPr="00E2482B" w14:paraId="4387C34E" w14:textId="77777777" w:rsidTr="00D45A1C">
        <w:trPr>
          <w:trHeight w:val="504"/>
        </w:trPr>
        <w:tc>
          <w:tcPr>
            <w:cnfStyle w:val="001000000000" w:firstRow="0" w:lastRow="0" w:firstColumn="1" w:lastColumn="0" w:oddVBand="0" w:evenVBand="0" w:oddHBand="0" w:evenHBand="0" w:firstRowFirstColumn="0" w:firstRowLastColumn="0" w:lastRowFirstColumn="0" w:lastRowLastColumn="0"/>
            <w:tcW w:w="2875" w:type="dxa"/>
            <w:vAlign w:val="top"/>
          </w:tcPr>
          <w:p w14:paraId="77E37172" w14:textId="3CFA9492" w:rsidR="00157F89" w:rsidRPr="00E2482B" w:rsidRDefault="00157F89" w:rsidP="00157F89">
            <w:pPr>
              <w:pStyle w:val="MH-ChartContentText"/>
              <w:spacing w:before="120" w:after="120"/>
              <w:rPr>
                <w:rFonts w:eastAsia="Times New Roman"/>
                <w:bCs/>
                <w:sz w:val="24"/>
                <w:szCs w:val="24"/>
              </w:rPr>
            </w:pPr>
            <w:r w:rsidRPr="00745CB7">
              <w:rPr>
                <w:rFonts w:eastAsia="Times New Roman"/>
                <w:sz w:val="24"/>
                <w:szCs w:val="24"/>
              </w:rPr>
              <w:t>Covered Individual</w:t>
            </w:r>
          </w:p>
        </w:tc>
        <w:tc>
          <w:tcPr>
            <w:tcW w:w="7200" w:type="dxa"/>
            <w:vAlign w:val="top"/>
          </w:tcPr>
          <w:p w14:paraId="6B840A30" w14:textId="742284B8" w:rsidR="00157F89" w:rsidRPr="00E2482B" w:rsidRDefault="00157F89" w:rsidP="00157F89">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Pr>
                <w:sz w:val="24"/>
                <w:szCs w:val="24"/>
              </w:rPr>
              <w:t>A</w:t>
            </w:r>
            <w:r w:rsidRPr="003E06AC">
              <w:rPr>
                <w:sz w:val="24"/>
                <w:szCs w:val="24"/>
              </w:rPr>
              <w:t xml:space="preserve"> MassHealth Member who is eligible to receive Behavioral </w:t>
            </w:r>
            <w:r>
              <w:rPr>
                <w:sz w:val="24"/>
                <w:szCs w:val="24"/>
              </w:rPr>
              <w:t>H</w:t>
            </w:r>
            <w:r w:rsidRPr="003E06AC">
              <w:rPr>
                <w:sz w:val="24"/>
                <w:szCs w:val="24"/>
              </w:rPr>
              <w:t xml:space="preserve">ealth Covered Services under the </w:t>
            </w:r>
            <w:r>
              <w:rPr>
                <w:sz w:val="24"/>
                <w:szCs w:val="24"/>
              </w:rPr>
              <w:t xml:space="preserve">MBHV </w:t>
            </w:r>
            <w:r w:rsidRPr="003E06AC">
              <w:rPr>
                <w:sz w:val="24"/>
                <w:szCs w:val="24"/>
              </w:rPr>
              <w:t>Contract, including PCC Plan Enrollees, Members enrolled in a Primary Care ACO, Children in the Care and/or Custody of the Commonwealth, and children in MassHealth Standard or CommonHealth with other insurance</w:t>
            </w:r>
            <w:r>
              <w:rPr>
                <w:sz w:val="24"/>
                <w:szCs w:val="24"/>
              </w:rPr>
              <w:t>.</w:t>
            </w:r>
          </w:p>
        </w:tc>
      </w:tr>
      <w:tr w:rsidR="00157F89" w:rsidRPr="00E2482B" w14:paraId="427F18C4" w14:textId="77777777" w:rsidTr="00D45A1C">
        <w:trPr>
          <w:trHeight w:val="504"/>
        </w:trPr>
        <w:tc>
          <w:tcPr>
            <w:cnfStyle w:val="001000000000" w:firstRow="0" w:lastRow="0" w:firstColumn="1" w:lastColumn="0" w:oddVBand="0" w:evenVBand="0" w:oddHBand="0" w:evenHBand="0" w:firstRowFirstColumn="0" w:firstRowLastColumn="0" w:lastRowFirstColumn="0" w:lastRowLastColumn="0"/>
            <w:tcW w:w="2875" w:type="dxa"/>
            <w:vAlign w:val="top"/>
          </w:tcPr>
          <w:p w14:paraId="5847A9A1" w14:textId="60A8EF0A" w:rsidR="00157F89" w:rsidRPr="00E2482B" w:rsidRDefault="00157F89" w:rsidP="00157F89">
            <w:pPr>
              <w:pStyle w:val="MH-ChartContentText"/>
              <w:spacing w:before="120" w:after="120"/>
            </w:pPr>
            <w:r w:rsidRPr="00E2482B">
              <w:rPr>
                <w:rFonts w:eastAsia="Times New Roman"/>
                <w:bCs/>
                <w:sz w:val="24"/>
                <w:szCs w:val="24"/>
              </w:rPr>
              <w:t>Complete Gender Identity Data</w:t>
            </w:r>
          </w:p>
        </w:tc>
        <w:tc>
          <w:tcPr>
            <w:tcW w:w="7200" w:type="dxa"/>
            <w:vAlign w:val="top"/>
          </w:tcPr>
          <w:p w14:paraId="4BE72DBF" w14:textId="77777777" w:rsidR="00157F89" w:rsidRPr="00E2482B" w:rsidRDefault="00157F89" w:rsidP="00157F89">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Complete gender identity data is defined as:</w:t>
            </w:r>
          </w:p>
          <w:p w14:paraId="7ED2CD6D" w14:textId="77777777" w:rsidR="00157F89" w:rsidRPr="00E2482B" w:rsidRDefault="00157F89" w:rsidP="00157F89">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 xml:space="preserve">At least one (1) valid gender identity value (listed in Attachment 6). </w:t>
            </w:r>
          </w:p>
          <w:p w14:paraId="781FD504" w14:textId="77777777" w:rsidR="00157F89" w:rsidRPr="00E2482B" w:rsidRDefault="00157F89" w:rsidP="00DD4F64">
            <w:pPr>
              <w:pStyle w:val="ListParagraph"/>
              <w:numPr>
                <w:ilvl w:val="1"/>
                <w:numId w:val="13"/>
              </w:numPr>
              <w:spacing w:before="120" w:after="120" w:line="240" w:lineRule="auto"/>
              <w:ind w:left="720"/>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 xml:space="preserve">If value is “UNK,” it will </w:t>
            </w:r>
            <w:r w:rsidRPr="00E2482B">
              <w:rPr>
                <w:rFonts w:eastAsia="Times New Roman" w:cstheme="minorHAnsi"/>
                <w:sz w:val="24"/>
                <w:szCs w:val="24"/>
                <w:u w:val="single"/>
              </w:rPr>
              <w:t>not</w:t>
            </w:r>
            <w:r w:rsidRPr="00E2482B">
              <w:rPr>
                <w:rFonts w:eastAsia="Times New Roman" w:cstheme="minorHAnsi"/>
                <w:sz w:val="24"/>
                <w:szCs w:val="24"/>
              </w:rPr>
              <w:t xml:space="preserve"> count toward the numerator.</w:t>
            </w:r>
          </w:p>
          <w:p w14:paraId="783BF58F" w14:textId="77777777" w:rsidR="00157F89" w:rsidRPr="00E2482B" w:rsidRDefault="00157F89" w:rsidP="00DD4F64">
            <w:pPr>
              <w:pStyle w:val="ListParagraph"/>
              <w:numPr>
                <w:ilvl w:val="1"/>
                <w:numId w:val="13"/>
              </w:numPr>
              <w:spacing w:before="120" w:after="120" w:line="240" w:lineRule="auto"/>
              <w:ind w:left="720"/>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If value is “ASKU,” it will count toward the numerator.</w:t>
            </w:r>
          </w:p>
          <w:p w14:paraId="2F485993" w14:textId="77777777" w:rsidR="00157F89" w:rsidRPr="00E2482B" w:rsidRDefault="00157F89" w:rsidP="00DD4F64">
            <w:pPr>
              <w:pStyle w:val="ListParagraph"/>
              <w:numPr>
                <w:ilvl w:val="1"/>
                <w:numId w:val="13"/>
              </w:numPr>
              <w:spacing w:before="120" w:after="120" w:line="240" w:lineRule="auto"/>
              <w:ind w:left="720"/>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 xml:space="preserve">If value is “DONTKNOW,” it will count toward the numerator. </w:t>
            </w:r>
          </w:p>
          <w:p w14:paraId="50435776" w14:textId="05A1222A" w:rsidR="00157F89" w:rsidRPr="00851D23" w:rsidRDefault="00157F89" w:rsidP="00157F89">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851D23">
              <w:rPr>
                <w:rFonts w:eastAsia="Times New Roman" w:cstheme="minorHAnsi"/>
                <w:sz w:val="24"/>
                <w:szCs w:val="24"/>
              </w:rPr>
              <w:t>Each value must be self-reported.</w:t>
            </w:r>
          </w:p>
        </w:tc>
      </w:tr>
      <w:tr w:rsidR="00157F89" w:rsidRPr="00E2482B" w14:paraId="0138C160" w14:textId="77777777" w:rsidTr="00D45A1C">
        <w:trPr>
          <w:trHeight w:val="504"/>
        </w:trPr>
        <w:tc>
          <w:tcPr>
            <w:cnfStyle w:val="001000000000" w:firstRow="0" w:lastRow="0" w:firstColumn="1" w:lastColumn="0" w:oddVBand="0" w:evenVBand="0" w:oddHBand="0" w:evenHBand="0" w:firstRowFirstColumn="0" w:firstRowLastColumn="0" w:lastRowFirstColumn="0" w:lastRowLastColumn="0"/>
            <w:tcW w:w="2875" w:type="dxa"/>
            <w:vAlign w:val="top"/>
          </w:tcPr>
          <w:p w14:paraId="3AFCC74E" w14:textId="77AE8D4C" w:rsidR="00157F89" w:rsidRPr="00E2482B" w:rsidRDefault="00157F89" w:rsidP="00157F89">
            <w:pPr>
              <w:pStyle w:val="MH-ChartContentText"/>
              <w:spacing w:before="120" w:after="120"/>
              <w:rPr>
                <w:rFonts w:eastAsia="Times New Roman"/>
                <w:sz w:val="24"/>
                <w:szCs w:val="24"/>
              </w:rPr>
            </w:pPr>
            <w:r w:rsidRPr="00E2482B">
              <w:rPr>
                <w:rFonts w:eastAsia="Times New Roman"/>
                <w:bCs/>
                <w:sz w:val="24"/>
                <w:szCs w:val="24"/>
              </w:rPr>
              <w:lastRenderedPageBreak/>
              <w:t>Measurement Year</w:t>
            </w:r>
          </w:p>
        </w:tc>
        <w:tc>
          <w:tcPr>
            <w:tcW w:w="7200" w:type="dxa"/>
            <w:vAlign w:val="top"/>
          </w:tcPr>
          <w:p w14:paraId="0E76DE3F" w14:textId="6DBF8FF0" w:rsidR="00157F89" w:rsidRPr="00E2482B" w:rsidRDefault="00157F89" w:rsidP="00157F89">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color w:val="212121"/>
                <w:sz w:val="24"/>
                <w:szCs w:val="24"/>
              </w:rPr>
              <w:t xml:space="preserve">Measurement Years 1-5 correspond to </w:t>
            </w:r>
            <w:r>
              <w:rPr>
                <w:rFonts w:eastAsia="Times New Roman" w:cstheme="minorHAnsi"/>
                <w:color w:val="212121"/>
                <w:sz w:val="24"/>
                <w:szCs w:val="24"/>
              </w:rPr>
              <w:t>MBHV-Q</w:t>
            </w:r>
            <w:r w:rsidRPr="00E2482B">
              <w:rPr>
                <w:rFonts w:eastAsia="Times New Roman" w:cstheme="minorHAnsi"/>
                <w:color w:val="212121"/>
                <w:sz w:val="24"/>
                <w:szCs w:val="24"/>
              </w:rPr>
              <w:t>EIP Performance Years 1-5.</w:t>
            </w:r>
          </w:p>
        </w:tc>
      </w:tr>
      <w:tr w:rsidR="00157F89" w:rsidRPr="00E2482B" w14:paraId="55434AB3" w14:textId="77777777" w:rsidTr="00D45A1C">
        <w:trPr>
          <w:trHeight w:val="504"/>
        </w:trPr>
        <w:tc>
          <w:tcPr>
            <w:cnfStyle w:val="001000000000" w:firstRow="0" w:lastRow="0" w:firstColumn="1" w:lastColumn="0" w:oddVBand="0" w:evenVBand="0" w:oddHBand="0" w:evenHBand="0" w:firstRowFirstColumn="0" w:firstRowLastColumn="0" w:lastRowFirstColumn="0" w:lastRowLastColumn="0"/>
            <w:tcW w:w="2875" w:type="dxa"/>
            <w:vAlign w:val="top"/>
          </w:tcPr>
          <w:p w14:paraId="795F32F9" w14:textId="1739736B" w:rsidR="00157F89" w:rsidRPr="00E2482B" w:rsidRDefault="00157F89" w:rsidP="00157F89">
            <w:pPr>
              <w:pStyle w:val="MH-ChartContentText"/>
              <w:spacing w:before="120" w:after="120"/>
              <w:rPr>
                <w:sz w:val="24"/>
                <w:szCs w:val="24"/>
              </w:rPr>
            </w:pPr>
            <w:r w:rsidRPr="00E2482B">
              <w:rPr>
                <w:rFonts w:eastAsia="Times New Roman"/>
                <w:bCs/>
                <w:color w:val="212121"/>
                <w:sz w:val="24"/>
                <w:szCs w:val="24"/>
              </w:rPr>
              <w:t>Member File</w:t>
            </w:r>
          </w:p>
        </w:tc>
        <w:tc>
          <w:tcPr>
            <w:tcW w:w="7200" w:type="dxa"/>
            <w:vAlign w:val="top"/>
          </w:tcPr>
          <w:p w14:paraId="2CFBAD6B" w14:textId="771A622C" w:rsidR="00157F89" w:rsidRPr="00E2482B" w:rsidRDefault="00157F89" w:rsidP="00157F89">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212121"/>
                <w:sz w:val="24"/>
                <w:szCs w:val="24"/>
              </w:rPr>
            </w:pPr>
            <w:r w:rsidRPr="00E2482B">
              <w:rPr>
                <w:rFonts w:eastAsia="Times New Roman" w:cstheme="minorHAnsi"/>
                <w:color w:val="212121"/>
                <w:sz w:val="24"/>
                <w:szCs w:val="24"/>
              </w:rPr>
              <w:t xml:space="preserve">File Name: </w:t>
            </w:r>
            <w:r>
              <w:rPr>
                <w:rFonts w:eastAsia="Times New Roman" w:cstheme="minorHAnsi"/>
                <w:color w:val="212121"/>
                <w:sz w:val="24"/>
                <w:szCs w:val="24"/>
              </w:rPr>
              <w:t>MBHV</w:t>
            </w:r>
            <w:r w:rsidRPr="00E2482B">
              <w:rPr>
                <w:rFonts w:eastAsia="Times New Roman" w:cstheme="minorHAnsi"/>
                <w:color w:val="212121"/>
                <w:sz w:val="24"/>
                <w:szCs w:val="24"/>
              </w:rPr>
              <w:t xml:space="preserve"> Member File</w:t>
            </w:r>
          </w:p>
          <w:p w14:paraId="54337604" w14:textId="6FC05DDE" w:rsidR="00157F89" w:rsidRPr="00F45B44" w:rsidRDefault="00157F89" w:rsidP="00157F89">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212121"/>
                <w:sz w:val="24"/>
                <w:szCs w:val="24"/>
              </w:rPr>
            </w:pPr>
            <w:r w:rsidRPr="00E2482B">
              <w:rPr>
                <w:rFonts w:eastAsia="Times New Roman" w:cstheme="minorHAnsi"/>
                <w:color w:val="212121"/>
                <w:sz w:val="24"/>
                <w:szCs w:val="24"/>
              </w:rPr>
              <w:t xml:space="preserve">Description: Existing member file sent by the MCEs to the MassHealth DW monthly through the existing encounter member process. This file specification has been updated to include a field to indicate the member’s enrollment at the </w:t>
            </w:r>
            <w:r>
              <w:rPr>
                <w:rFonts w:eastAsia="Times New Roman" w:cstheme="minorHAnsi"/>
                <w:color w:val="212121"/>
                <w:sz w:val="24"/>
                <w:szCs w:val="24"/>
              </w:rPr>
              <w:t>MBHV</w:t>
            </w:r>
            <w:r w:rsidRPr="00E2482B">
              <w:rPr>
                <w:rFonts w:eastAsia="Times New Roman" w:cstheme="minorHAnsi"/>
                <w:color w:val="212121"/>
                <w:sz w:val="24"/>
                <w:szCs w:val="24"/>
              </w:rPr>
              <w:t xml:space="preserve"> level as well as the RELD/SOGI data fields provided by the </w:t>
            </w:r>
            <w:r>
              <w:rPr>
                <w:rFonts w:eastAsia="Times New Roman" w:cstheme="minorHAnsi"/>
                <w:color w:val="212121"/>
                <w:sz w:val="24"/>
                <w:szCs w:val="24"/>
              </w:rPr>
              <w:t>MBHV</w:t>
            </w:r>
            <w:r w:rsidRPr="00E2482B">
              <w:rPr>
                <w:rFonts w:eastAsia="Times New Roman" w:cstheme="minorHAnsi"/>
                <w:color w:val="212121"/>
                <w:sz w:val="24"/>
                <w:szCs w:val="24"/>
              </w:rPr>
              <w:t>.</w:t>
            </w:r>
          </w:p>
        </w:tc>
      </w:tr>
      <w:tr w:rsidR="00157F89" w:rsidRPr="00E2482B" w14:paraId="7A95D838" w14:textId="77777777" w:rsidTr="00D45A1C">
        <w:trPr>
          <w:trHeight w:val="504"/>
        </w:trPr>
        <w:tc>
          <w:tcPr>
            <w:cnfStyle w:val="001000000000" w:firstRow="0" w:lastRow="0" w:firstColumn="1" w:lastColumn="0" w:oddVBand="0" w:evenVBand="0" w:oddHBand="0" w:evenHBand="0" w:firstRowFirstColumn="0" w:firstRowLastColumn="0" w:lastRowFirstColumn="0" w:lastRowLastColumn="0"/>
            <w:tcW w:w="2875" w:type="dxa"/>
            <w:vAlign w:val="top"/>
          </w:tcPr>
          <w:p w14:paraId="1195874D" w14:textId="3CAEB224" w:rsidR="00157F89" w:rsidRPr="00E2482B" w:rsidRDefault="00157F89" w:rsidP="00157F89">
            <w:pPr>
              <w:pStyle w:val="MH-ChartContentText"/>
              <w:spacing w:before="120" w:after="120"/>
              <w:rPr>
                <w:sz w:val="24"/>
                <w:szCs w:val="24"/>
              </w:rPr>
            </w:pPr>
            <w:r w:rsidRPr="00E2482B">
              <w:rPr>
                <w:rFonts w:eastAsia="Times New Roman"/>
                <w:bCs/>
                <w:color w:val="212121"/>
                <w:sz w:val="24"/>
                <w:szCs w:val="24"/>
              </w:rPr>
              <w:t>Rate of Gender Identity Data Completeness</w:t>
            </w:r>
          </w:p>
        </w:tc>
        <w:tc>
          <w:tcPr>
            <w:tcW w:w="7200" w:type="dxa"/>
            <w:vAlign w:val="top"/>
          </w:tcPr>
          <w:p w14:paraId="14F4DC2F" w14:textId="77777777" w:rsidR="00157F89" w:rsidRPr="00E2482B" w:rsidRDefault="00157F89" w:rsidP="00157F89">
            <w:pPr>
              <w:pStyle w:val="Body"/>
              <w:spacing w:before="120" w:after="1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212121"/>
                <w:sz w:val="24"/>
                <w:szCs w:val="24"/>
              </w:rPr>
            </w:pPr>
            <w:r w:rsidRPr="00E2482B">
              <w:rPr>
                <w:rFonts w:asciiTheme="minorHAnsi" w:hAnsiTheme="minorHAnsi" w:cstheme="minorHAnsi"/>
                <w:color w:val="212121"/>
                <w:sz w:val="24"/>
                <w:szCs w:val="24"/>
              </w:rPr>
              <w:t>(Numerator Population / Eligible Population) * 100</w:t>
            </w:r>
          </w:p>
          <w:p w14:paraId="30745962" w14:textId="77777777" w:rsidR="00157F89" w:rsidRPr="00E2482B" w:rsidRDefault="00157F89" w:rsidP="00157F89">
            <w:pPr>
              <w:pStyle w:val="MH-ChartContentText"/>
              <w:spacing w:before="120" w:after="120"/>
              <w:cnfStyle w:val="000000000000" w:firstRow="0" w:lastRow="0" w:firstColumn="0" w:lastColumn="0" w:oddVBand="0" w:evenVBand="0" w:oddHBand="0" w:evenHBand="0" w:firstRowFirstColumn="0" w:firstRowLastColumn="0" w:lastRowFirstColumn="0" w:lastRowLastColumn="0"/>
            </w:pPr>
          </w:p>
        </w:tc>
      </w:tr>
      <w:tr w:rsidR="00157F89" w:rsidRPr="00E2482B" w14:paraId="3CC66B64" w14:textId="77777777" w:rsidTr="00D45A1C">
        <w:trPr>
          <w:trHeight w:val="504"/>
        </w:trPr>
        <w:tc>
          <w:tcPr>
            <w:cnfStyle w:val="001000000000" w:firstRow="0" w:lastRow="0" w:firstColumn="1" w:lastColumn="0" w:oddVBand="0" w:evenVBand="0" w:oddHBand="0" w:evenHBand="0" w:firstRowFirstColumn="0" w:firstRowLastColumn="0" w:lastRowFirstColumn="0" w:lastRowLastColumn="0"/>
            <w:tcW w:w="2875" w:type="dxa"/>
            <w:vAlign w:val="top"/>
          </w:tcPr>
          <w:p w14:paraId="6BB17DF6" w14:textId="10AFA708" w:rsidR="00157F89" w:rsidRPr="00E2482B" w:rsidRDefault="00157F89" w:rsidP="00157F89">
            <w:pPr>
              <w:pStyle w:val="MH-ChartContentText"/>
              <w:spacing w:before="120" w:after="120"/>
            </w:pPr>
            <w:r w:rsidRPr="00E2482B">
              <w:rPr>
                <w:rFonts w:eastAsia="Times New Roman"/>
                <w:bCs/>
                <w:sz w:val="24"/>
                <w:szCs w:val="24"/>
              </w:rPr>
              <w:t>Self-Reported data</w:t>
            </w:r>
          </w:p>
        </w:tc>
        <w:tc>
          <w:tcPr>
            <w:tcW w:w="7200" w:type="dxa"/>
            <w:vAlign w:val="top"/>
          </w:tcPr>
          <w:p w14:paraId="133A406E" w14:textId="22151A13" w:rsidR="00157F89" w:rsidRPr="00E2482B" w:rsidRDefault="00157F89" w:rsidP="00157F89">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 xml:space="preserve">For the purposes of this measure specification, data </w:t>
            </w:r>
            <w:r>
              <w:rPr>
                <w:rFonts w:eastAsia="Times New Roman"/>
                <w:sz w:val="24"/>
                <w:szCs w:val="24"/>
              </w:rPr>
              <w:t>are</w:t>
            </w:r>
            <w:r w:rsidRPr="00E2482B">
              <w:rPr>
                <w:rFonts w:eastAsia="Times New Roman"/>
                <w:sz w:val="24"/>
                <w:szCs w:val="24"/>
              </w:rPr>
              <w:t xml:space="preserve"> </w:t>
            </w:r>
            <w:r w:rsidRPr="649AFB8F">
              <w:rPr>
                <w:rFonts w:eastAsia="Times New Roman"/>
                <w:sz w:val="24"/>
                <w:szCs w:val="24"/>
              </w:rPr>
              <w:t>defined as</w:t>
            </w:r>
            <w:r w:rsidRPr="00E2482B">
              <w:rPr>
                <w:rFonts w:eastAsia="Times New Roman"/>
                <w:sz w:val="24"/>
                <w:szCs w:val="24"/>
              </w:rPr>
              <w:t xml:space="preserve"> self-reported if it has been provided by either: (a) the individual, or (b) a person who can act on the individual’s behalf (e.g., parent, spouse, authorized representative, guardian, conservator, holder of power of attorney, or health-care proxy).</w:t>
            </w:r>
          </w:p>
        </w:tc>
      </w:tr>
    </w:tbl>
    <w:p w14:paraId="1F9D65B8" w14:textId="77777777" w:rsidR="00C27CCC" w:rsidRPr="00E2482B" w:rsidRDefault="00C27CCC" w:rsidP="00C27CCC">
      <w:pPr>
        <w:pStyle w:val="MH-ChartContentText"/>
        <w:rPr>
          <w:b/>
        </w:rPr>
      </w:pPr>
    </w:p>
    <w:p w14:paraId="7453FDD6" w14:textId="77777777" w:rsidR="00C27CCC" w:rsidRPr="00E2482B" w:rsidRDefault="00C27CCC" w:rsidP="00C27CCC">
      <w:pPr>
        <w:pStyle w:val="CalloutText-LtBlue"/>
        <w:rPr>
          <w:rFonts w:cstheme="minorHAnsi"/>
        </w:rPr>
      </w:pPr>
      <w:r w:rsidRPr="00E2482B">
        <w:rPr>
          <w:rFonts w:cstheme="minorHAnsi"/>
        </w:rPr>
        <w:t>ADMINISTRATIVE SPECIFICATION</w:t>
      </w:r>
    </w:p>
    <w:tbl>
      <w:tblPr>
        <w:tblStyle w:val="MHLeftHeaderTable"/>
        <w:tblW w:w="10075" w:type="dxa"/>
        <w:tblLook w:val="0680" w:firstRow="0" w:lastRow="0" w:firstColumn="1" w:lastColumn="0" w:noHBand="1" w:noVBand="1"/>
      </w:tblPr>
      <w:tblGrid>
        <w:gridCol w:w="2875"/>
        <w:gridCol w:w="7200"/>
      </w:tblGrid>
      <w:tr w:rsidR="008C49CF" w:rsidRPr="00E2482B" w14:paraId="049141B8" w14:textId="77777777" w:rsidTr="00D45A1C">
        <w:trPr>
          <w:trHeight w:val="504"/>
        </w:trPr>
        <w:tc>
          <w:tcPr>
            <w:cnfStyle w:val="001000000000" w:firstRow="0" w:lastRow="0" w:firstColumn="1" w:lastColumn="0" w:oddVBand="0" w:evenVBand="0" w:oddHBand="0" w:evenHBand="0" w:firstRowFirstColumn="0" w:firstRowLastColumn="0" w:lastRowFirstColumn="0" w:lastRowLastColumn="0"/>
            <w:tcW w:w="2875" w:type="dxa"/>
            <w:vAlign w:val="top"/>
          </w:tcPr>
          <w:p w14:paraId="553DEB35" w14:textId="77777777" w:rsidR="008C49CF" w:rsidRPr="00E2482B" w:rsidRDefault="008C49CF" w:rsidP="00EE6A30">
            <w:pPr>
              <w:pStyle w:val="MH-ChartContentText"/>
              <w:spacing w:before="120" w:after="120"/>
              <w:rPr>
                <w:sz w:val="24"/>
                <w:szCs w:val="24"/>
              </w:rPr>
            </w:pPr>
            <w:r w:rsidRPr="00E2482B">
              <w:rPr>
                <w:sz w:val="24"/>
                <w:szCs w:val="24"/>
              </w:rPr>
              <w:t>Denominator</w:t>
            </w:r>
          </w:p>
        </w:tc>
        <w:tc>
          <w:tcPr>
            <w:tcW w:w="7200" w:type="dxa"/>
            <w:vAlign w:val="top"/>
          </w:tcPr>
          <w:p w14:paraId="437542D2" w14:textId="5776D522" w:rsidR="008C49CF" w:rsidRPr="00E2482B" w:rsidRDefault="008C49CF" w:rsidP="00EE6A30">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color w:val="212121"/>
                <w:sz w:val="24"/>
                <w:szCs w:val="24"/>
              </w:rPr>
              <w:t>The eligible population</w:t>
            </w:r>
          </w:p>
        </w:tc>
      </w:tr>
      <w:tr w:rsidR="008C49CF" w:rsidRPr="00E2482B" w14:paraId="7140F40F" w14:textId="77777777" w:rsidTr="00D45A1C">
        <w:trPr>
          <w:trHeight w:val="504"/>
        </w:trPr>
        <w:tc>
          <w:tcPr>
            <w:cnfStyle w:val="001000000000" w:firstRow="0" w:lastRow="0" w:firstColumn="1" w:lastColumn="0" w:oddVBand="0" w:evenVBand="0" w:oddHBand="0" w:evenHBand="0" w:firstRowFirstColumn="0" w:firstRowLastColumn="0" w:lastRowFirstColumn="0" w:lastRowLastColumn="0"/>
            <w:tcW w:w="2875" w:type="dxa"/>
            <w:vAlign w:val="top"/>
          </w:tcPr>
          <w:p w14:paraId="5392D1A3" w14:textId="77777777" w:rsidR="008C49CF" w:rsidRPr="00E2482B" w:rsidRDefault="008C49CF" w:rsidP="00EE6A30">
            <w:pPr>
              <w:pStyle w:val="MH-ChartContentText"/>
              <w:spacing w:before="120" w:after="120"/>
              <w:rPr>
                <w:sz w:val="24"/>
                <w:szCs w:val="24"/>
              </w:rPr>
            </w:pPr>
            <w:r w:rsidRPr="00E2482B">
              <w:rPr>
                <w:sz w:val="24"/>
                <w:szCs w:val="24"/>
              </w:rPr>
              <w:t>Numerator</w:t>
            </w:r>
          </w:p>
        </w:tc>
        <w:tc>
          <w:tcPr>
            <w:tcW w:w="7200" w:type="dxa"/>
            <w:vAlign w:val="top"/>
          </w:tcPr>
          <w:p w14:paraId="1D162FB5" w14:textId="77777777" w:rsidR="008C49CF" w:rsidRPr="00E2482B" w:rsidRDefault="008C49CF" w:rsidP="00EE6A3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For members in the denominator, identify those with complete gender identity data, defined as:</w:t>
            </w:r>
          </w:p>
          <w:p w14:paraId="7730F48A" w14:textId="77777777" w:rsidR="008C49CF" w:rsidRPr="00E2482B" w:rsidRDefault="008C49CF" w:rsidP="00EE6A3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 xml:space="preserve">At least one (1) valid gender identity value (valid gender identity values are listed in Attachment 6). </w:t>
            </w:r>
          </w:p>
          <w:p w14:paraId="2C223E68" w14:textId="77777777" w:rsidR="008C49CF" w:rsidRPr="00E2482B" w:rsidRDefault="008C49CF" w:rsidP="00DD4F64">
            <w:pPr>
              <w:pStyle w:val="ListParagraph"/>
              <w:numPr>
                <w:ilvl w:val="0"/>
                <w:numId w:val="4"/>
              </w:numPr>
              <w:spacing w:before="120" w:after="120" w:line="240" w:lineRule="auto"/>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 xml:space="preserve">If value is “UNK,” it will </w:t>
            </w:r>
            <w:r w:rsidRPr="00E2482B">
              <w:rPr>
                <w:rFonts w:eastAsia="Times New Roman" w:cstheme="minorHAnsi"/>
                <w:sz w:val="24"/>
                <w:szCs w:val="24"/>
                <w:u w:val="single"/>
              </w:rPr>
              <w:t>not</w:t>
            </w:r>
            <w:r w:rsidRPr="00E2482B">
              <w:rPr>
                <w:rFonts w:eastAsia="Times New Roman" w:cstheme="minorHAnsi"/>
                <w:sz w:val="24"/>
                <w:szCs w:val="24"/>
              </w:rPr>
              <w:t xml:space="preserve"> count toward the numerator.</w:t>
            </w:r>
          </w:p>
          <w:p w14:paraId="38C0E164" w14:textId="77777777" w:rsidR="008C49CF" w:rsidRPr="00E2482B" w:rsidRDefault="008C49CF" w:rsidP="00DD4F64">
            <w:pPr>
              <w:pStyle w:val="ListParagraph"/>
              <w:numPr>
                <w:ilvl w:val="0"/>
                <w:numId w:val="4"/>
              </w:numPr>
              <w:spacing w:before="120" w:after="120" w:line="240" w:lineRule="auto"/>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If value is “ASKU,” it will count toward the numerator.</w:t>
            </w:r>
          </w:p>
          <w:p w14:paraId="5A93895A" w14:textId="77777777" w:rsidR="008C49CF" w:rsidRPr="00E2482B" w:rsidRDefault="008C49CF" w:rsidP="00DD4F64">
            <w:pPr>
              <w:pStyle w:val="ListParagraph"/>
              <w:numPr>
                <w:ilvl w:val="0"/>
                <w:numId w:val="4"/>
              </w:numPr>
              <w:spacing w:before="120" w:after="120" w:line="240" w:lineRule="auto"/>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 xml:space="preserve">If value is “DONTKNOW,” it will count toward the numerator. </w:t>
            </w:r>
          </w:p>
          <w:p w14:paraId="428130FB" w14:textId="6BEBFDDC" w:rsidR="008C49CF" w:rsidRPr="00F45B44" w:rsidRDefault="008C49CF" w:rsidP="00F45B44">
            <w:pPr>
              <w:pStyle w:val="ListParagraph"/>
              <w:spacing w:before="120" w:after="120" w:line="240" w:lineRule="auto"/>
              <w:ind w:left="0"/>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Each value must be self-reported.</w:t>
            </w:r>
          </w:p>
        </w:tc>
      </w:tr>
      <w:tr w:rsidR="008C49CF" w:rsidRPr="00E2482B" w14:paraId="30BEF200" w14:textId="77777777" w:rsidTr="00D45A1C">
        <w:trPr>
          <w:trHeight w:val="504"/>
        </w:trPr>
        <w:tc>
          <w:tcPr>
            <w:cnfStyle w:val="001000000000" w:firstRow="0" w:lastRow="0" w:firstColumn="1" w:lastColumn="0" w:oddVBand="0" w:evenVBand="0" w:oddHBand="0" w:evenHBand="0" w:firstRowFirstColumn="0" w:firstRowLastColumn="0" w:lastRowFirstColumn="0" w:lastRowLastColumn="0"/>
            <w:tcW w:w="2875" w:type="dxa"/>
            <w:vAlign w:val="top"/>
          </w:tcPr>
          <w:p w14:paraId="63DFCC59" w14:textId="04B11FEB" w:rsidR="008C49CF" w:rsidRPr="00E2482B" w:rsidRDefault="008C49CF" w:rsidP="00EE6A30">
            <w:pPr>
              <w:pStyle w:val="MH-ChartContentText"/>
              <w:spacing w:before="120" w:after="120"/>
              <w:rPr>
                <w:sz w:val="24"/>
                <w:szCs w:val="24"/>
              </w:rPr>
            </w:pPr>
            <w:r w:rsidRPr="00E2482B">
              <w:rPr>
                <w:rFonts w:eastAsia="Times New Roman"/>
                <w:bCs/>
                <w:sz w:val="24"/>
                <w:szCs w:val="24"/>
              </w:rPr>
              <w:t>Exclusions</w:t>
            </w:r>
          </w:p>
        </w:tc>
        <w:tc>
          <w:tcPr>
            <w:tcW w:w="7200" w:type="dxa"/>
            <w:vAlign w:val="top"/>
          </w:tcPr>
          <w:p w14:paraId="1BAF5790" w14:textId="1A222CCD" w:rsidR="008C49CF" w:rsidRPr="00E2482B" w:rsidRDefault="008C49CF" w:rsidP="00EE6A30">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 xml:space="preserve"> If value is UTC, the member is excluded from the denominator.</w:t>
            </w:r>
          </w:p>
        </w:tc>
      </w:tr>
    </w:tbl>
    <w:p w14:paraId="2856B6CE" w14:textId="77777777" w:rsidR="00C27CCC" w:rsidRPr="00E2482B" w:rsidRDefault="00C27CCC" w:rsidP="00D00593">
      <w:pPr>
        <w:spacing w:before="0" w:after="0"/>
        <w:rPr>
          <w:rFonts w:cstheme="minorHAnsi"/>
        </w:rPr>
      </w:pPr>
    </w:p>
    <w:p w14:paraId="21AFB748" w14:textId="77777777" w:rsidR="00C27CCC" w:rsidRPr="00E2482B" w:rsidRDefault="00C27CCC" w:rsidP="00C27CCC">
      <w:pPr>
        <w:pStyle w:val="CalloutText-LtBlue"/>
        <w:rPr>
          <w:rFonts w:cstheme="minorHAnsi"/>
        </w:rPr>
      </w:pPr>
      <w:r w:rsidRPr="00E2482B">
        <w:rPr>
          <w:rFonts w:cstheme="minorHAnsi"/>
        </w:rPr>
        <w:t>ADDITIONAL MEASURE INFORMATION</w:t>
      </w:r>
    </w:p>
    <w:tbl>
      <w:tblPr>
        <w:tblStyle w:val="MHLeftHeaderTable"/>
        <w:tblW w:w="10045" w:type="dxa"/>
        <w:tblLook w:val="0680" w:firstRow="0" w:lastRow="0" w:firstColumn="1" w:lastColumn="0" w:noHBand="1" w:noVBand="1"/>
      </w:tblPr>
      <w:tblGrid>
        <w:gridCol w:w="2875"/>
        <w:gridCol w:w="7170"/>
      </w:tblGrid>
      <w:tr w:rsidR="00876EBE" w:rsidRPr="00E2482B" w14:paraId="62901125" w14:textId="77777777" w:rsidTr="00D45A1C">
        <w:trPr>
          <w:trHeight w:val="1880"/>
        </w:trPr>
        <w:tc>
          <w:tcPr>
            <w:cnfStyle w:val="001000000000" w:firstRow="0" w:lastRow="0" w:firstColumn="1" w:lastColumn="0" w:oddVBand="0" w:evenVBand="0" w:oddHBand="0" w:evenHBand="0" w:firstRowFirstColumn="0" w:firstRowLastColumn="0" w:lastRowFirstColumn="0" w:lastRowLastColumn="0"/>
            <w:tcW w:w="2875" w:type="dxa"/>
            <w:vAlign w:val="top"/>
          </w:tcPr>
          <w:p w14:paraId="6D1712B4" w14:textId="77777777" w:rsidR="00876EBE" w:rsidRPr="00E2482B" w:rsidRDefault="00876EBE" w:rsidP="00EE6A30">
            <w:pPr>
              <w:pStyle w:val="Body"/>
              <w:spacing w:before="120" w:after="120" w:line="240" w:lineRule="auto"/>
              <w:rPr>
                <w:rFonts w:asciiTheme="minorHAnsi" w:hAnsiTheme="minorHAnsi" w:cstheme="minorHAnsi"/>
                <w:sz w:val="24"/>
                <w:szCs w:val="24"/>
              </w:rPr>
            </w:pPr>
            <w:r w:rsidRPr="00E2482B">
              <w:rPr>
                <w:rFonts w:asciiTheme="minorHAnsi" w:hAnsiTheme="minorHAnsi" w:cstheme="minorHAnsi"/>
                <w:sz w:val="24"/>
                <w:szCs w:val="24"/>
              </w:rPr>
              <w:lastRenderedPageBreak/>
              <w:t xml:space="preserve">Required Reporting </w:t>
            </w:r>
          </w:p>
          <w:p w14:paraId="29358385" w14:textId="77777777" w:rsidR="00876EBE" w:rsidRPr="00E2482B" w:rsidRDefault="00876EBE" w:rsidP="00EE6A30">
            <w:pPr>
              <w:pStyle w:val="MH-ChartContentText"/>
              <w:spacing w:before="120" w:after="120"/>
            </w:pPr>
          </w:p>
        </w:tc>
        <w:tc>
          <w:tcPr>
            <w:tcW w:w="7170" w:type="dxa"/>
            <w:vAlign w:val="top"/>
          </w:tcPr>
          <w:p w14:paraId="3CD28AD3" w14:textId="6C1D959A" w:rsidR="0029072F" w:rsidRDefault="00876EBE" w:rsidP="0029072F">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E2482B">
              <w:rPr>
                <w:rFonts w:eastAsia="Times New Roman" w:cstheme="minorHAnsi"/>
                <w:sz w:val="24"/>
                <w:szCs w:val="24"/>
              </w:rPr>
              <w:t xml:space="preserve">The following information is required: </w:t>
            </w:r>
          </w:p>
          <w:p w14:paraId="46662700" w14:textId="77777777" w:rsidR="0029072F" w:rsidRPr="00E2482B" w:rsidRDefault="0029072F" w:rsidP="00DD4F64">
            <w:pPr>
              <w:pStyle w:val="ListParagraph"/>
              <w:numPr>
                <w:ilvl w:val="0"/>
                <w:numId w:val="38"/>
              </w:numPr>
              <w:spacing w:before="120" w:after="120" w:line="240" w:lineRule="auto"/>
              <w:ind w:left="720"/>
              <w:contextualSpacing w:val="0"/>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E2482B">
              <w:rPr>
                <w:rFonts w:cstheme="minorHAnsi"/>
                <w:sz w:val="24"/>
                <w:szCs w:val="24"/>
              </w:rPr>
              <w:t xml:space="preserve">A valid MassHealth Member ID </w:t>
            </w:r>
          </w:p>
          <w:p w14:paraId="1FE5821A" w14:textId="663CE104" w:rsidR="0029072F" w:rsidRPr="007664F0" w:rsidRDefault="0029072F" w:rsidP="00DD4F64">
            <w:pPr>
              <w:pStyle w:val="ListParagraph"/>
              <w:numPr>
                <w:ilvl w:val="2"/>
                <w:numId w:val="38"/>
              </w:numPr>
              <w:spacing w:before="120" w:after="120" w:line="240" w:lineRule="auto"/>
              <w:contextualSpacing w:val="0"/>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E2482B">
              <w:rPr>
                <w:rFonts w:cstheme="minorHAnsi"/>
                <w:sz w:val="24"/>
                <w:szCs w:val="24"/>
              </w:rPr>
              <w:t>Format: Refer to MassHealth Member File Specification</w:t>
            </w:r>
          </w:p>
          <w:p w14:paraId="42BCF23E" w14:textId="77777777" w:rsidR="0029072F" w:rsidRPr="00E2482B" w:rsidRDefault="0029072F" w:rsidP="00DD4F64">
            <w:pPr>
              <w:pStyle w:val="ListParagraph"/>
              <w:numPr>
                <w:ilvl w:val="0"/>
                <w:numId w:val="38"/>
              </w:numPr>
              <w:spacing w:before="120" w:after="120" w:line="240" w:lineRule="auto"/>
              <w:ind w:left="720"/>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cstheme="minorHAnsi"/>
                <w:sz w:val="24"/>
                <w:szCs w:val="24"/>
              </w:rPr>
              <w:t>At least one (1) valid gender identity value, as defined under “Complete Gender Identity Data” above</w:t>
            </w:r>
          </w:p>
          <w:p w14:paraId="6B276D11" w14:textId="65A60359" w:rsidR="0029072F" w:rsidRPr="00EE6A30" w:rsidRDefault="0029072F" w:rsidP="00DD4F64">
            <w:pPr>
              <w:pStyle w:val="ListParagraph"/>
              <w:numPr>
                <w:ilvl w:val="0"/>
                <w:numId w:val="49"/>
              </w:numPr>
              <w:spacing w:before="120" w:after="120" w:line="24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EE6A30">
              <w:rPr>
                <w:rFonts w:cstheme="minorHAnsi"/>
                <w:sz w:val="24"/>
                <w:szCs w:val="24"/>
              </w:rPr>
              <w:t>Format: Refer to MassHealth Member File Specification</w:t>
            </w:r>
          </w:p>
        </w:tc>
      </w:tr>
      <w:tr w:rsidR="35F08129" w14:paraId="6D76B107" w14:textId="77777777" w:rsidTr="00D45A1C">
        <w:trPr>
          <w:trHeight w:val="455"/>
        </w:trPr>
        <w:tc>
          <w:tcPr>
            <w:cnfStyle w:val="001000000000" w:firstRow="0" w:lastRow="0" w:firstColumn="1" w:lastColumn="0" w:oddVBand="0" w:evenVBand="0" w:oddHBand="0" w:evenHBand="0" w:firstRowFirstColumn="0" w:firstRowLastColumn="0" w:lastRowFirstColumn="0" w:lastRowLastColumn="0"/>
            <w:tcW w:w="2875" w:type="dxa"/>
            <w:vAlign w:val="top"/>
          </w:tcPr>
          <w:p w14:paraId="67637046" w14:textId="49AB257E" w:rsidR="47401FF7" w:rsidRDefault="47401FF7" w:rsidP="35F08129">
            <w:pPr>
              <w:pStyle w:val="MH-ChartContentText"/>
              <w:rPr>
                <w:sz w:val="24"/>
                <w:szCs w:val="24"/>
              </w:rPr>
            </w:pPr>
            <w:r w:rsidRPr="35F08129">
              <w:rPr>
                <w:sz w:val="24"/>
                <w:szCs w:val="24"/>
              </w:rPr>
              <w:t>Data Collection</w:t>
            </w:r>
          </w:p>
        </w:tc>
        <w:tc>
          <w:tcPr>
            <w:tcW w:w="7170" w:type="dxa"/>
            <w:vAlign w:val="top"/>
          </w:tcPr>
          <w:p w14:paraId="5A5C7B1E" w14:textId="59A74088" w:rsidR="47401FF7" w:rsidRDefault="47401FF7" w:rsidP="35F08129">
            <w:pPr>
              <w:pStyle w:val="Body"/>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sz w:val="24"/>
                <w:szCs w:val="24"/>
              </w:rPr>
            </w:pPr>
            <w:r w:rsidRPr="35F08129">
              <w:rPr>
                <w:rFonts w:asciiTheme="minorHAnsi" w:hAnsiTheme="minorHAnsi" w:cstheme="minorBidi"/>
                <w:sz w:val="24"/>
                <w:szCs w:val="24"/>
              </w:rPr>
              <w:t xml:space="preserve">For the purposes of this measure, </w:t>
            </w:r>
            <w:r w:rsidRPr="1C25CC17">
              <w:rPr>
                <w:rFonts w:asciiTheme="minorHAnsi" w:hAnsiTheme="minorHAnsi" w:cstheme="minorBidi"/>
                <w:sz w:val="24"/>
                <w:szCs w:val="24"/>
              </w:rPr>
              <w:t>gender identity</w:t>
            </w:r>
            <w:r w:rsidRPr="35F08129">
              <w:rPr>
                <w:rFonts w:asciiTheme="minorHAnsi" w:hAnsiTheme="minorHAnsi" w:cstheme="minorBidi"/>
                <w:sz w:val="24"/>
                <w:szCs w:val="24"/>
              </w:rPr>
              <w:t xml:space="preserve"> data must be self-reported. </w:t>
            </w:r>
            <w:r w:rsidRPr="1C25CC17">
              <w:rPr>
                <w:rFonts w:asciiTheme="minorHAnsi" w:hAnsiTheme="minorHAnsi" w:cstheme="minorBidi"/>
                <w:sz w:val="24"/>
                <w:szCs w:val="24"/>
              </w:rPr>
              <w:t>Gender identity</w:t>
            </w:r>
            <w:r w:rsidRPr="35F08129">
              <w:rPr>
                <w:rFonts w:asciiTheme="minorHAnsi" w:hAnsiTheme="minorHAnsi" w:cstheme="minorBidi"/>
                <w:sz w:val="24"/>
                <w:szCs w:val="24"/>
              </w:rPr>
              <w:t xml:space="preserve"> data that are derived using an imputation methodology do not contribute to completeness for this measure. </w:t>
            </w:r>
          </w:p>
          <w:p w14:paraId="3A955E0B" w14:textId="0F38A081" w:rsidR="47401FF7" w:rsidRDefault="47401FF7" w:rsidP="35F08129">
            <w:pPr>
              <w:pStyle w:val="Body"/>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sz w:val="24"/>
                <w:szCs w:val="24"/>
              </w:rPr>
            </w:pPr>
            <w:r w:rsidRPr="35F08129">
              <w:rPr>
                <w:rFonts w:asciiTheme="minorHAnsi" w:hAnsiTheme="minorHAnsi" w:cstheme="minorBidi"/>
                <w:sz w:val="24"/>
                <w:szCs w:val="24"/>
              </w:rPr>
              <w:t xml:space="preserve">Self-reported gender </w:t>
            </w:r>
            <w:r w:rsidRPr="1C25CC17">
              <w:rPr>
                <w:rFonts w:asciiTheme="minorHAnsi" w:hAnsiTheme="minorHAnsi" w:cstheme="minorBidi"/>
                <w:sz w:val="24"/>
                <w:szCs w:val="24"/>
              </w:rPr>
              <w:t>identity</w:t>
            </w:r>
            <w:r w:rsidRPr="35F08129">
              <w:rPr>
                <w:rFonts w:asciiTheme="minorHAnsi" w:hAnsiTheme="minorHAnsi" w:cstheme="minorBidi"/>
                <w:sz w:val="24"/>
                <w:szCs w:val="24"/>
              </w:rPr>
              <w:t xml:space="preserve"> data may be collected: </w:t>
            </w:r>
          </w:p>
          <w:p w14:paraId="69E65210" w14:textId="41610B7F" w:rsidR="47401FF7" w:rsidRDefault="47401FF7" w:rsidP="00DD4F64">
            <w:pPr>
              <w:pStyle w:val="Body"/>
              <w:numPr>
                <w:ilvl w:val="0"/>
                <w:numId w:val="53"/>
              </w:numPr>
              <w:spacing w:line="240" w:lineRule="auto"/>
              <w:cnfStyle w:val="000000000000" w:firstRow="0" w:lastRow="0" w:firstColumn="0" w:lastColumn="0" w:oddVBand="0" w:evenVBand="0" w:oddHBand="0" w:evenHBand="0" w:firstRowFirstColumn="0" w:firstRowLastColumn="0" w:lastRowFirstColumn="0" w:lastRowLastColumn="0"/>
            </w:pPr>
            <w:r w:rsidRPr="35F08129">
              <w:rPr>
                <w:rFonts w:asciiTheme="minorHAnsi" w:hAnsiTheme="minorHAnsi" w:cstheme="minorBidi"/>
                <w:sz w:val="24"/>
                <w:szCs w:val="24"/>
              </w:rPr>
              <w:t xml:space="preserve">By any modality that allows the patient (or a person legally authorized to respond on the patient’s behalf, such as a parent or legal guardian) to self-report </w:t>
            </w:r>
            <w:r w:rsidRPr="1C53F889">
              <w:rPr>
                <w:rFonts w:asciiTheme="minorHAnsi" w:hAnsiTheme="minorHAnsi" w:cstheme="minorBidi"/>
                <w:sz w:val="24"/>
                <w:szCs w:val="24"/>
              </w:rPr>
              <w:t>gender identity (e.g.</w:t>
            </w:r>
            <w:r w:rsidRPr="35F08129">
              <w:rPr>
                <w:rFonts w:asciiTheme="minorHAnsi" w:hAnsiTheme="minorHAnsi" w:cstheme="minorBidi"/>
                <w:sz w:val="24"/>
                <w:szCs w:val="24"/>
              </w:rPr>
              <w:t xml:space="preserve"> over the phone, electronically (e.g. a patient portal), in person, by mail, etc</w:t>
            </w:r>
            <w:r w:rsidR="000D16D0">
              <w:rPr>
                <w:rFonts w:asciiTheme="minorHAnsi" w:hAnsiTheme="minorHAnsi" w:cstheme="minorBidi"/>
                <w:sz w:val="24"/>
                <w:szCs w:val="24"/>
              </w:rPr>
              <w:t>.</w:t>
            </w:r>
            <w:r w:rsidRPr="35F08129">
              <w:rPr>
                <w:rFonts w:asciiTheme="minorHAnsi" w:hAnsiTheme="minorHAnsi" w:cstheme="minorBidi"/>
                <w:sz w:val="24"/>
                <w:szCs w:val="24"/>
              </w:rPr>
              <w:t xml:space="preserve">); </w:t>
            </w:r>
          </w:p>
          <w:p w14:paraId="1C666B27" w14:textId="67E5F340" w:rsidR="47401FF7" w:rsidRDefault="47401FF7" w:rsidP="00DD4F64">
            <w:pPr>
              <w:pStyle w:val="Body"/>
              <w:numPr>
                <w:ilvl w:val="0"/>
                <w:numId w:val="53"/>
              </w:numPr>
              <w:spacing w:line="240" w:lineRule="auto"/>
              <w:cnfStyle w:val="000000000000" w:firstRow="0" w:lastRow="0" w:firstColumn="0" w:lastColumn="0" w:oddVBand="0" w:evenVBand="0" w:oddHBand="0" w:evenHBand="0" w:firstRowFirstColumn="0" w:firstRowLastColumn="0" w:lastRowFirstColumn="0" w:lastRowLastColumn="0"/>
            </w:pPr>
            <w:r w:rsidRPr="35F08129">
              <w:rPr>
                <w:rFonts w:asciiTheme="minorHAnsi" w:hAnsiTheme="minorHAnsi" w:cstheme="minorBidi"/>
                <w:sz w:val="24"/>
                <w:szCs w:val="24"/>
              </w:rPr>
              <w:t xml:space="preserve">By any entity interacting with the member (e.g. </w:t>
            </w:r>
            <w:r w:rsidR="002954AE">
              <w:rPr>
                <w:rFonts w:asciiTheme="minorHAnsi" w:hAnsiTheme="minorHAnsi" w:cstheme="minorBidi"/>
                <w:sz w:val="24"/>
                <w:szCs w:val="24"/>
              </w:rPr>
              <w:t xml:space="preserve">MBHV, ACO, </w:t>
            </w:r>
            <w:r w:rsidRPr="35F08129">
              <w:rPr>
                <w:rFonts w:asciiTheme="minorHAnsi" w:hAnsiTheme="minorHAnsi" w:cstheme="minorBidi"/>
                <w:sz w:val="24"/>
                <w:szCs w:val="24"/>
              </w:rPr>
              <w:t xml:space="preserve">provider, staff) </w:t>
            </w:r>
          </w:p>
          <w:p w14:paraId="27EB1D0E" w14:textId="22A30F8F" w:rsidR="35F08129" w:rsidRPr="00755F57" w:rsidRDefault="001B5171" w:rsidP="00DD4F64">
            <w:pPr>
              <w:pStyle w:val="Body"/>
              <w:numPr>
                <w:ilvl w:val="0"/>
                <w:numId w:val="53"/>
              </w:numPr>
              <w:spacing w:line="240" w:lineRule="auto"/>
              <w:cnfStyle w:val="000000000000" w:firstRow="0" w:lastRow="0" w:firstColumn="0" w:lastColumn="0" w:oddVBand="0" w:evenVBand="0" w:oddHBand="0" w:evenHBand="0" w:firstRowFirstColumn="0" w:firstRowLastColumn="0" w:lastRowFirstColumn="0" w:lastRowLastColumn="0"/>
            </w:pPr>
            <w:r>
              <w:rPr>
                <w:rFonts w:asciiTheme="minorHAnsi" w:hAnsiTheme="minorHAnsi" w:cstheme="minorBidi"/>
                <w:sz w:val="24"/>
                <w:szCs w:val="24"/>
              </w:rPr>
              <w:t>M</w:t>
            </w:r>
            <w:r w:rsidRPr="35F08129">
              <w:rPr>
                <w:rFonts w:asciiTheme="minorHAnsi" w:hAnsiTheme="minorHAnsi" w:cstheme="minorBidi"/>
                <w:sz w:val="24"/>
                <w:szCs w:val="24"/>
              </w:rPr>
              <w:t xml:space="preserve">ust </w:t>
            </w:r>
            <w:r w:rsidR="47401FF7" w:rsidRPr="35F08129">
              <w:rPr>
                <w:rFonts w:asciiTheme="minorHAnsi" w:hAnsiTheme="minorHAnsi" w:cstheme="minorBidi"/>
                <w:sz w:val="24"/>
                <w:szCs w:val="24"/>
              </w:rPr>
              <w:t xml:space="preserve">include one or more values in Attachment </w:t>
            </w:r>
            <w:r w:rsidR="00755F57">
              <w:rPr>
                <w:rFonts w:asciiTheme="minorHAnsi" w:hAnsiTheme="minorHAnsi" w:cstheme="minorBidi"/>
                <w:sz w:val="24"/>
                <w:szCs w:val="24"/>
              </w:rPr>
              <w:t>6.</w:t>
            </w:r>
          </w:p>
        </w:tc>
      </w:tr>
      <w:tr w:rsidR="00934304" w:rsidRPr="00E2482B" w14:paraId="11560477" w14:textId="77777777" w:rsidTr="00D45A1C">
        <w:trPr>
          <w:trHeight w:val="455"/>
        </w:trPr>
        <w:tc>
          <w:tcPr>
            <w:cnfStyle w:val="001000000000" w:firstRow="0" w:lastRow="0" w:firstColumn="1" w:lastColumn="0" w:oddVBand="0" w:evenVBand="0" w:oddHBand="0" w:evenHBand="0" w:firstRowFirstColumn="0" w:firstRowLastColumn="0" w:lastRowFirstColumn="0" w:lastRowLastColumn="0"/>
            <w:tcW w:w="2875" w:type="dxa"/>
            <w:vAlign w:val="top"/>
          </w:tcPr>
          <w:p w14:paraId="4BEEAEE7" w14:textId="77777777" w:rsidR="00934304" w:rsidRPr="00E2482B" w:rsidRDefault="00934304" w:rsidP="00EE6A30">
            <w:pPr>
              <w:pStyle w:val="MH-ChartContentText"/>
              <w:spacing w:before="120" w:after="120"/>
            </w:pPr>
            <w:r w:rsidRPr="00E2482B">
              <w:rPr>
                <w:sz w:val="24"/>
                <w:szCs w:val="24"/>
              </w:rPr>
              <w:t>Completeness Calculations</w:t>
            </w:r>
          </w:p>
        </w:tc>
        <w:tc>
          <w:tcPr>
            <w:tcW w:w="7170" w:type="dxa"/>
            <w:vAlign w:val="top"/>
          </w:tcPr>
          <w:p w14:paraId="2EEE91A4" w14:textId="2A50C577" w:rsidR="00934304" w:rsidRPr="00E2482B" w:rsidRDefault="00436FDF" w:rsidP="00EE6A30">
            <w:pPr>
              <w:pStyle w:val="Body"/>
              <w:spacing w:before="120" w:after="1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E2482B">
              <w:rPr>
                <w:rFonts w:asciiTheme="minorHAnsi" w:hAnsiTheme="minorHAnsi" w:cstheme="minorHAnsi"/>
                <w:sz w:val="24"/>
                <w:szCs w:val="24"/>
              </w:rPr>
              <w:t>Completeness is calculated for:</w:t>
            </w:r>
            <w:r w:rsidR="00755F57">
              <w:rPr>
                <w:rFonts w:asciiTheme="minorHAnsi" w:hAnsiTheme="minorHAnsi" w:cstheme="minorHAnsi"/>
                <w:sz w:val="24"/>
                <w:szCs w:val="24"/>
              </w:rPr>
              <w:t xml:space="preserve"> The MBHV</w:t>
            </w:r>
            <w:r w:rsidRPr="00E2482B">
              <w:rPr>
                <w:rFonts w:asciiTheme="minorHAnsi" w:hAnsiTheme="minorHAnsi" w:cstheme="minorHAnsi"/>
                <w:sz w:val="24"/>
                <w:szCs w:val="24"/>
              </w:rPr>
              <w:t>.</w:t>
            </w:r>
          </w:p>
        </w:tc>
      </w:tr>
    </w:tbl>
    <w:p w14:paraId="2BF61270" w14:textId="77777777" w:rsidR="00C27CCC" w:rsidRPr="00E2482B" w:rsidRDefault="00C27CCC" w:rsidP="00D00593">
      <w:pPr>
        <w:spacing w:before="0" w:after="0"/>
        <w:rPr>
          <w:rFonts w:cstheme="minorHAnsi"/>
          <w:b/>
          <w:bCs/>
          <w:sz w:val="24"/>
          <w:szCs w:val="24"/>
        </w:rPr>
      </w:pPr>
    </w:p>
    <w:p w14:paraId="1A2E17ED" w14:textId="0172F4F1" w:rsidR="00C27CCC" w:rsidRPr="00E2482B" w:rsidRDefault="00C27CCC" w:rsidP="00876EBE">
      <w:pPr>
        <w:pStyle w:val="CalloutText-LtBlue"/>
        <w:rPr>
          <w:rFonts w:cstheme="minorHAnsi"/>
        </w:rPr>
      </w:pPr>
      <w:r w:rsidRPr="00E2482B">
        <w:rPr>
          <w:rFonts w:cstheme="minorHAnsi"/>
        </w:rPr>
        <w:t xml:space="preserve">Attachment </w:t>
      </w:r>
      <w:r w:rsidR="004325E5" w:rsidRPr="00E2482B">
        <w:rPr>
          <w:rFonts w:cstheme="minorHAnsi"/>
        </w:rPr>
        <w:t>6</w:t>
      </w:r>
      <w:r w:rsidRPr="00E2482B">
        <w:rPr>
          <w:rFonts w:cstheme="minorHAnsi"/>
        </w:rPr>
        <w:t xml:space="preserve">. </w:t>
      </w:r>
      <w:r w:rsidR="004325E5" w:rsidRPr="00E2482B">
        <w:rPr>
          <w:rFonts w:cstheme="minorHAnsi"/>
        </w:rPr>
        <w:t>Gender Identity:</w:t>
      </w:r>
      <w:r w:rsidRPr="00E2482B">
        <w:rPr>
          <w:rFonts w:cstheme="minorHAnsi"/>
        </w:rPr>
        <w:t xml:space="preserve"> Accepted Values</w:t>
      </w:r>
    </w:p>
    <w:tbl>
      <w:tblPr>
        <w:tblStyle w:val="MHLeftHeaderTable"/>
        <w:tblW w:w="10075" w:type="dxa"/>
        <w:tblLook w:val="0680" w:firstRow="0" w:lastRow="0" w:firstColumn="1" w:lastColumn="0" w:noHBand="1" w:noVBand="1"/>
      </w:tblPr>
      <w:tblGrid>
        <w:gridCol w:w="3505"/>
        <w:gridCol w:w="2250"/>
        <w:gridCol w:w="4320"/>
      </w:tblGrid>
      <w:tr w:rsidR="00815AF2" w:rsidRPr="00E2482B" w14:paraId="2443467F" w14:textId="77777777" w:rsidTr="00EE6A30">
        <w:trPr>
          <w:trHeight w:val="467"/>
          <w:tblHeader/>
        </w:trPr>
        <w:tc>
          <w:tcPr>
            <w:cnfStyle w:val="001000000000" w:firstRow="0" w:lastRow="0" w:firstColumn="1" w:lastColumn="0" w:oddVBand="0" w:evenVBand="0" w:oddHBand="0" w:evenHBand="0" w:firstRowFirstColumn="0" w:firstRowLastColumn="0" w:lastRowFirstColumn="0" w:lastRowLastColumn="0"/>
            <w:tcW w:w="0" w:type="dxa"/>
            <w:shd w:val="clear" w:color="auto" w:fill="C1DDF6" w:themeFill="accent1" w:themeFillTint="33"/>
            <w:vAlign w:val="top"/>
          </w:tcPr>
          <w:p w14:paraId="610A6DF0" w14:textId="77777777" w:rsidR="00876EBE" w:rsidRPr="00E2482B" w:rsidRDefault="00876EBE" w:rsidP="00EE6A30">
            <w:pPr>
              <w:pStyle w:val="MH-ChartContentText"/>
              <w:spacing w:before="120" w:after="120"/>
              <w:rPr>
                <w:color w:val="auto"/>
              </w:rPr>
            </w:pPr>
            <w:r w:rsidRPr="00E2482B">
              <w:rPr>
                <w:rFonts w:eastAsia="Times New Roman"/>
                <w:bCs/>
                <w:color w:val="auto"/>
                <w:sz w:val="24"/>
                <w:szCs w:val="24"/>
              </w:rPr>
              <w:t>Description</w:t>
            </w:r>
          </w:p>
        </w:tc>
        <w:tc>
          <w:tcPr>
            <w:tcW w:w="2250" w:type="dxa"/>
            <w:shd w:val="clear" w:color="auto" w:fill="C1DDF6" w:themeFill="accent1" w:themeFillTint="33"/>
            <w:vAlign w:val="top"/>
          </w:tcPr>
          <w:p w14:paraId="68286AA0" w14:textId="77777777" w:rsidR="00876EBE" w:rsidRPr="00E2482B" w:rsidRDefault="00876EBE" w:rsidP="00EE6A3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b/>
                <w:bCs/>
                <w:sz w:val="24"/>
                <w:szCs w:val="24"/>
              </w:rPr>
              <w:t>Valid Values</w:t>
            </w:r>
          </w:p>
        </w:tc>
        <w:tc>
          <w:tcPr>
            <w:tcW w:w="4320" w:type="dxa"/>
            <w:shd w:val="clear" w:color="auto" w:fill="C1DDF6" w:themeFill="accent1" w:themeFillTint="33"/>
            <w:vAlign w:val="top"/>
          </w:tcPr>
          <w:p w14:paraId="718F5F2D" w14:textId="77777777" w:rsidR="00876EBE" w:rsidRPr="00E2482B" w:rsidRDefault="00876EBE" w:rsidP="00EE6A3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b/>
                <w:bCs/>
                <w:sz w:val="24"/>
                <w:szCs w:val="24"/>
              </w:rPr>
              <w:t>Notes</w:t>
            </w:r>
          </w:p>
        </w:tc>
      </w:tr>
      <w:tr w:rsidR="00876EBE" w:rsidRPr="00E2482B" w14:paraId="48C0DE59" w14:textId="77777777" w:rsidTr="00EE6A30">
        <w:trPr>
          <w:trHeight w:val="455"/>
        </w:trPr>
        <w:tc>
          <w:tcPr>
            <w:cnfStyle w:val="001000000000" w:firstRow="0" w:lastRow="0" w:firstColumn="1" w:lastColumn="0" w:oddVBand="0" w:evenVBand="0" w:oddHBand="0" w:evenHBand="0" w:firstRowFirstColumn="0" w:firstRowLastColumn="0" w:lastRowFirstColumn="0" w:lastRowLastColumn="0"/>
            <w:tcW w:w="3505" w:type="dxa"/>
            <w:vAlign w:val="top"/>
          </w:tcPr>
          <w:p w14:paraId="3380645E" w14:textId="4378160D" w:rsidR="00876EBE" w:rsidRPr="00E2482B" w:rsidRDefault="00876EBE" w:rsidP="00EE6A30">
            <w:pPr>
              <w:pStyle w:val="MH-ChartContentText"/>
              <w:spacing w:before="120" w:after="120"/>
            </w:pPr>
            <w:r w:rsidRPr="00E2482B">
              <w:rPr>
                <w:rFonts w:eastAsia="Times New Roman"/>
                <w:sz w:val="24"/>
                <w:szCs w:val="24"/>
              </w:rPr>
              <w:t>Male</w:t>
            </w:r>
          </w:p>
        </w:tc>
        <w:tc>
          <w:tcPr>
            <w:tcW w:w="2250" w:type="dxa"/>
            <w:vAlign w:val="top"/>
          </w:tcPr>
          <w:p w14:paraId="5F9747BC" w14:textId="70F2D8CC" w:rsidR="00876EBE" w:rsidRPr="00E2482B" w:rsidRDefault="00876EBE" w:rsidP="00EE6A30">
            <w:pPr>
              <w:pStyle w:val="Body"/>
              <w:spacing w:before="120" w:after="1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E2482B">
              <w:rPr>
                <w:rFonts w:asciiTheme="minorHAnsi" w:hAnsiTheme="minorHAnsi" w:cstheme="minorHAnsi"/>
                <w:color w:val="000000" w:themeColor="text1"/>
                <w:sz w:val="24"/>
                <w:szCs w:val="24"/>
              </w:rPr>
              <w:t>446151000124109</w:t>
            </w:r>
          </w:p>
        </w:tc>
        <w:tc>
          <w:tcPr>
            <w:tcW w:w="4320" w:type="dxa"/>
            <w:vAlign w:val="top"/>
          </w:tcPr>
          <w:p w14:paraId="49A7E31E" w14:textId="2F73EF6A" w:rsidR="00876EBE" w:rsidRPr="00E2482B" w:rsidRDefault="00876EBE" w:rsidP="00EE6A30">
            <w:pPr>
              <w:pStyle w:val="Body"/>
              <w:spacing w:before="120" w:after="1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E2482B">
              <w:rPr>
                <w:rFonts w:asciiTheme="minorHAnsi" w:hAnsiTheme="minorHAnsi" w:cstheme="minorHAnsi"/>
                <w:color w:val="000000" w:themeColor="text1"/>
                <w:sz w:val="24"/>
                <w:szCs w:val="24"/>
              </w:rPr>
              <w:t> </w:t>
            </w:r>
          </w:p>
        </w:tc>
      </w:tr>
      <w:tr w:rsidR="00876EBE" w:rsidRPr="00E2482B" w14:paraId="25C8E9AE" w14:textId="77777777" w:rsidTr="00EE6A30">
        <w:trPr>
          <w:trHeight w:val="455"/>
        </w:trPr>
        <w:tc>
          <w:tcPr>
            <w:cnfStyle w:val="001000000000" w:firstRow="0" w:lastRow="0" w:firstColumn="1" w:lastColumn="0" w:oddVBand="0" w:evenVBand="0" w:oddHBand="0" w:evenHBand="0" w:firstRowFirstColumn="0" w:firstRowLastColumn="0" w:lastRowFirstColumn="0" w:lastRowLastColumn="0"/>
            <w:tcW w:w="3505" w:type="dxa"/>
            <w:vAlign w:val="top"/>
          </w:tcPr>
          <w:p w14:paraId="7D3BD9F2" w14:textId="0DB47F2A" w:rsidR="00876EBE" w:rsidRPr="00E2482B" w:rsidRDefault="00876EBE" w:rsidP="00EE6A30">
            <w:pPr>
              <w:pStyle w:val="MH-ChartContentText"/>
              <w:spacing w:before="120" w:after="120"/>
            </w:pPr>
            <w:r w:rsidRPr="00E2482B">
              <w:rPr>
                <w:rFonts w:eastAsia="Times New Roman"/>
                <w:sz w:val="24"/>
                <w:szCs w:val="24"/>
              </w:rPr>
              <w:t>Female</w:t>
            </w:r>
          </w:p>
        </w:tc>
        <w:tc>
          <w:tcPr>
            <w:tcW w:w="2250" w:type="dxa"/>
            <w:vAlign w:val="top"/>
          </w:tcPr>
          <w:p w14:paraId="7C2509D4" w14:textId="607F36F0" w:rsidR="00876EBE" w:rsidRPr="00E2482B" w:rsidRDefault="00876EBE" w:rsidP="00EE6A30">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446141000124107</w:t>
            </w:r>
          </w:p>
        </w:tc>
        <w:tc>
          <w:tcPr>
            <w:tcW w:w="4320" w:type="dxa"/>
            <w:vAlign w:val="top"/>
          </w:tcPr>
          <w:p w14:paraId="33F70007" w14:textId="0B6B765F" w:rsidR="00876EBE" w:rsidRPr="00E2482B" w:rsidRDefault="00876EBE" w:rsidP="00EE6A30">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 </w:t>
            </w:r>
          </w:p>
        </w:tc>
      </w:tr>
      <w:tr w:rsidR="00876EBE" w:rsidRPr="00E2482B" w14:paraId="4BB8B59D" w14:textId="77777777" w:rsidTr="00EE6A30">
        <w:trPr>
          <w:trHeight w:val="455"/>
        </w:trPr>
        <w:tc>
          <w:tcPr>
            <w:cnfStyle w:val="001000000000" w:firstRow="0" w:lastRow="0" w:firstColumn="1" w:lastColumn="0" w:oddVBand="0" w:evenVBand="0" w:oddHBand="0" w:evenHBand="0" w:firstRowFirstColumn="0" w:firstRowLastColumn="0" w:lastRowFirstColumn="0" w:lastRowLastColumn="0"/>
            <w:tcW w:w="3505" w:type="dxa"/>
            <w:vAlign w:val="top"/>
          </w:tcPr>
          <w:p w14:paraId="13DFFD03" w14:textId="6F86D8C8" w:rsidR="00876EBE" w:rsidRPr="00E2482B" w:rsidRDefault="00876EBE" w:rsidP="00EE6A30">
            <w:pPr>
              <w:pStyle w:val="MH-ChartContentText"/>
              <w:spacing w:before="120" w:after="120"/>
            </w:pPr>
            <w:r w:rsidRPr="00E2482B">
              <w:rPr>
                <w:rFonts w:eastAsia="Times New Roman"/>
                <w:sz w:val="24"/>
                <w:szCs w:val="24"/>
              </w:rPr>
              <w:t xml:space="preserve">Genderqueer/gender nonconforming/non-binary; </w:t>
            </w:r>
            <w:r w:rsidRPr="00E2482B">
              <w:rPr>
                <w:rFonts w:eastAsia="Times New Roman"/>
                <w:sz w:val="24"/>
                <w:szCs w:val="24"/>
              </w:rPr>
              <w:lastRenderedPageBreak/>
              <w:t>neither exclusively male nor female</w:t>
            </w:r>
          </w:p>
        </w:tc>
        <w:tc>
          <w:tcPr>
            <w:tcW w:w="2250" w:type="dxa"/>
            <w:vAlign w:val="top"/>
          </w:tcPr>
          <w:p w14:paraId="12FA1470" w14:textId="4E546DA8" w:rsidR="00876EBE" w:rsidRPr="00E2482B" w:rsidRDefault="00876EBE" w:rsidP="00EE6A30">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lastRenderedPageBreak/>
              <w:t>446131000124102</w:t>
            </w:r>
          </w:p>
        </w:tc>
        <w:tc>
          <w:tcPr>
            <w:tcW w:w="4320" w:type="dxa"/>
            <w:vAlign w:val="top"/>
          </w:tcPr>
          <w:p w14:paraId="1EEED6F2" w14:textId="17FF929C" w:rsidR="00876EBE" w:rsidRPr="00E2482B" w:rsidRDefault="00876EBE" w:rsidP="00EE6A30">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 </w:t>
            </w:r>
          </w:p>
        </w:tc>
      </w:tr>
      <w:tr w:rsidR="00876EBE" w:rsidRPr="00E2482B" w14:paraId="23BC1B4E" w14:textId="77777777" w:rsidTr="00EE6A30">
        <w:trPr>
          <w:trHeight w:val="455"/>
        </w:trPr>
        <w:tc>
          <w:tcPr>
            <w:cnfStyle w:val="001000000000" w:firstRow="0" w:lastRow="0" w:firstColumn="1" w:lastColumn="0" w:oddVBand="0" w:evenVBand="0" w:oddHBand="0" w:evenHBand="0" w:firstRowFirstColumn="0" w:firstRowLastColumn="0" w:lastRowFirstColumn="0" w:lastRowLastColumn="0"/>
            <w:tcW w:w="3505" w:type="dxa"/>
            <w:vAlign w:val="top"/>
          </w:tcPr>
          <w:p w14:paraId="3C350A10" w14:textId="42A83693" w:rsidR="00876EBE" w:rsidRPr="00E2482B" w:rsidRDefault="00876EBE" w:rsidP="00EE6A30">
            <w:pPr>
              <w:pStyle w:val="MH-ChartContentText"/>
              <w:spacing w:before="120" w:after="120"/>
            </w:pPr>
            <w:r w:rsidRPr="00E2482B">
              <w:rPr>
                <w:rFonts w:eastAsia="Times New Roman"/>
                <w:sz w:val="24"/>
                <w:szCs w:val="24"/>
              </w:rPr>
              <w:t>Transgender man/trans man</w:t>
            </w:r>
          </w:p>
        </w:tc>
        <w:tc>
          <w:tcPr>
            <w:tcW w:w="2250" w:type="dxa"/>
            <w:vAlign w:val="top"/>
          </w:tcPr>
          <w:p w14:paraId="59CFD729" w14:textId="4A427F51" w:rsidR="00876EBE" w:rsidRPr="00E2482B" w:rsidRDefault="00876EBE" w:rsidP="00EE6A30">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407376001</w:t>
            </w:r>
          </w:p>
        </w:tc>
        <w:tc>
          <w:tcPr>
            <w:tcW w:w="4320" w:type="dxa"/>
            <w:vAlign w:val="top"/>
          </w:tcPr>
          <w:p w14:paraId="157E2773" w14:textId="741B1F10" w:rsidR="00876EBE" w:rsidRPr="00E2482B" w:rsidRDefault="00876EBE" w:rsidP="00EE6A30">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 </w:t>
            </w:r>
          </w:p>
        </w:tc>
      </w:tr>
      <w:tr w:rsidR="00876EBE" w:rsidRPr="00E2482B" w14:paraId="6800202A" w14:textId="77777777" w:rsidTr="00EE6A30">
        <w:trPr>
          <w:trHeight w:val="455"/>
        </w:trPr>
        <w:tc>
          <w:tcPr>
            <w:cnfStyle w:val="001000000000" w:firstRow="0" w:lastRow="0" w:firstColumn="1" w:lastColumn="0" w:oddVBand="0" w:evenVBand="0" w:oddHBand="0" w:evenHBand="0" w:firstRowFirstColumn="0" w:firstRowLastColumn="0" w:lastRowFirstColumn="0" w:lastRowLastColumn="0"/>
            <w:tcW w:w="3505" w:type="dxa"/>
            <w:vAlign w:val="top"/>
          </w:tcPr>
          <w:p w14:paraId="273FF161" w14:textId="4F83A472" w:rsidR="00876EBE" w:rsidRPr="00E2482B" w:rsidRDefault="00876EBE" w:rsidP="00EE6A30">
            <w:pPr>
              <w:pStyle w:val="MH-ChartContentText"/>
              <w:spacing w:before="120" w:after="120"/>
            </w:pPr>
            <w:r w:rsidRPr="00E2482B">
              <w:rPr>
                <w:rFonts w:eastAsia="Times New Roman"/>
                <w:sz w:val="24"/>
                <w:szCs w:val="24"/>
              </w:rPr>
              <w:t>Transgender woman/trans woman</w:t>
            </w:r>
          </w:p>
        </w:tc>
        <w:tc>
          <w:tcPr>
            <w:tcW w:w="2250" w:type="dxa"/>
            <w:vAlign w:val="top"/>
          </w:tcPr>
          <w:p w14:paraId="5B1BE9B6" w14:textId="0848782B" w:rsidR="00876EBE" w:rsidRPr="00E2482B" w:rsidRDefault="00876EBE" w:rsidP="00EE6A30">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407377005</w:t>
            </w:r>
          </w:p>
        </w:tc>
        <w:tc>
          <w:tcPr>
            <w:tcW w:w="4320" w:type="dxa"/>
            <w:vAlign w:val="top"/>
          </w:tcPr>
          <w:p w14:paraId="58E1C2EF" w14:textId="5F36B96C" w:rsidR="00876EBE" w:rsidRPr="00E2482B" w:rsidRDefault="00876EBE" w:rsidP="00EE6A30">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 </w:t>
            </w:r>
          </w:p>
        </w:tc>
      </w:tr>
      <w:tr w:rsidR="00876EBE" w:rsidRPr="00E2482B" w14:paraId="5DFF1000" w14:textId="77777777" w:rsidTr="00EE6A30">
        <w:trPr>
          <w:trHeight w:val="455"/>
        </w:trPr>
        <w:tc>
          <w:tcPr>
            <w:cnfStyle w:val="001000000000" w:firstRow="0" w:lastRow="0" w:firstColumn="1" w:lastColumn="0" w:oddVBand="0" w:evenVBand="0" w:oddHBand="0" w:evenHBand="0" w:firstRowFirstColumn="0" w:firstRowLastColumn="0" w:lastRowFirstColumn="0" w:lastRowLastColumn="0"/>
            <w:tcW w:w="3505" w:type="dxa"/>
            <w:vAlign w:val="top"/>
          </w:tcPr>
          <w:p w14:paraId="6D5806E8" w14:textId="51746017" w:rsidR="00876EBE" w:rsidRPr="00E2482B" w:rsidRDefault="00876EBE" w:rsidP="00EE6A30">
            <w:pPr>
              <w:pStyle w:val="MH-ChartContentText"/>
              <w:spacing w:before="120" w:after="120"/>
            </w:pPr>
            <w:r w:rsidRPr="00E2482B">
              <w:rPr>
                <w:rFonts w:eastAsia="Times New Roman"/>
                <w:sz w:val="24"/>
                <w:szCs w:val="24"/>
              </w:rPr>
              <w:t xml:space="preserve">Additional gender category or other </w:t>
            </w:r>
          </w:p>
        </w:tc>
        <w:tc>
          <w:tcPr>
            <w:tcW w:w="2250" w:type="dxa"/>
            <w:vAlign w:val="top"/>
          </w:tcPr>
          <w:p w14:paraId="650DF6C1" w14:textId="789735DB" w:rsidR="00876EBE" w:rsidRPr="00E2482B" w:rsidRDefault="00876EBE" w:rsidP="00EE6A30">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OTH</w:t>
            </w:r>
          </w:p>
        </w:tc>
        <w:tc>
          <w:tcPr>
            <w:tcW w:w="4320" w:type="dxa"/>
            <w:vAlign w:val="top"/>
          </w:tcPr>
          <w:p w14:paraId="63C02958" w14:textId="5BFA1B27" w:rsidR="00876EBE" w:rsidRPr="00E2482B" w:rsidRDefault="00876EBE" w:rsidP="00EE6A30">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 </w:t>
            </w:r>
          </w:p>
        </w:tc>
      </w:tr>
      <w:tr w:rsidR="00876EBE" w:rsidRPr="00E2482B" w14:paraId="2684A0F0" w14:textId="77777777" w:rsidTr="00EE6A30">
        <w:trPr>
          <w:trHeight w:val="455"/>
        </w:trPr>
        <w:tc>
          <w:tcPr>
            <w:cnfStyle w:val="001000000000" w:firstRow="0" w:lastRow="0" w:firstColumn="1" w:lastColumn="0" w:oddVBand="0" w:evenVBand="0" w:oddHBand="0" w:evenHBand="0" w:firstRowFirstColumn="0" w:firstRowLastColumn="0" w:lastRowFirstColumn="0" w:lastRowLastColumn="0"/>
            <w:tcW w:w="3505" w:type="dxa"/>
            <w:vAlign w:val="top"/>
          </w:tcPr>
          <w:p w14:paraId="1B46A17F" w14:textId="491ED2FB" w:rsidR="00876EBE" w:rsidRPr="00E2482B" w:rsidRDefault="00876EBE" w:rsidP="00EE6A30">
            <w:pPr>
              <w:pStyle w:val="MH-ChartContentText"/>
              <w:spacing w:before="120" w:after="120"/>
              <w:rPr>
                <w:rFonts w:eastAsia="Times New Roman"/>
                <w:sz w:val="24"/>
                <w:szCs w:val="24"/>
              </w:rPr>
            </w:pPr>
            <w:r w:rsidRPr="00E2482B">
              <w:rPr>
                <w:rFonts w:eastAsia="Times New Roman"/>
                <w:sz w:val="24"/>
                <w:szCs w:val="24"/>
              </w:rPr>
              <w:t>Choose not to answer</w:t>
            </w:r>
          </w:p>
        </w:tc>
        <w:tc>
          <w:tcPr>
            <w:tcW w:w="2250" w:type="dxa"/>
            <w:vAlign w:val="top"/>
          </w:tcPr>
          <w:p w14:paraId="7FAE4BF1" w14:textId="3E90BF13" w:rsidR="00876EBE" w:rsidRPr="00E2482B" w:rsidRDefault="00876EBE" w:rsidP="00EE6A30">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sz w:val="24"/>
                <w:szCs w:val="24"/>
              </w:rPr>
              <w:t xml:space="preserve">ASKU </w:t>
            </w:r>
          </w:p>
        </w:tc>
        <w:tc>
          <w:tcPr>
            <w:tcW w:w="4320" w:type="dxa"/>
            <w:vAlign w:val="top"/>
          </w:tcPr>
          <w:p w14:paraId="5CA44F57" w14:textId="51FF1837" w:rsidR="00876EBE" w:rsidRPr="00E2482B" w:rsidRDefault="00876EBE" w:rsidP="00EE6A30">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sz w:val="24"/>
                <w:szCs w:val="24"/>
              </w:rPr>
              <w:t>Member was asked to provide their gender identity, and the member actively selected or indicated that they “choose not to answer”.</w:t>
            </w:r>
          </w:p>
        </w:tc>
      </w:tr>
      <w:tr w:rsidR="00876EBE" w:rsidRPr="00E2482B" w14:paraId="04E067A0" w14:textId="77777777" w:rsidTr="00EE6A30">
        <w:trPr>
          <w:trHeight w:val="455"/>
        </w:trPr>
        <w:tc>
          <w:tcPr>
            <w:cnfStyle w:val="001000000000" w:firstRow="0" w:lastRow="0" w:firstColumn="1" w:lastColumn="0" w:oddVBand="0" w:evenVBand="0" w:oddHBand="0" w:evenHBand="0" w:firstRowFirstColumn="0" w:firstRowLastColumn="0" w:lastRowFirstColumn="0" w:lastRowLastColumn="0"/>
            <w:tcW w:w="3505" w:type="dxa"/>
            <w:vAlign w:val="top"/>
          </w:tcPr>
          <w:p w14:paraId="20D1C1FE" w14:textId="1944472B" w:rsidR="00876EBE" w:rsidRPr="00E2482B" w:rsidRDefault="00876EBE" w:rsidP="00EE6A30">
            <w:pPr>
              <w:pStyle w:val="MH-ChartContentText"/>
              <w:spacing w:before="120" w:after="120"/>
              <w:rPr>
                <w:rFonts w:eastAsia="Times New Roman"/>
                <w:sz w:val="24"/>
                <w:szCs w:val="24"/>
              </w:rPr>
            </w:pPr>
            <w:r w:rsidRPr="00E2482B">
              <w:rPr>
                <w:rFonts w:eastAsia="Times New Roman"/>
                <w:sz w:val="24"/>
                <w:szCs w:val="24"/>
              </w:rPr>
              <w:t>Don’t know</w:t>
            </w:r>
          </w:p>
        </w:tc>
        <w:tc>
          <w:tcPr>
            <w:tcW w:w="2250" w:type="dxa"/>
            <w:vAlign w:val="top"/>
          </w:tcPr>
          <w:p w14:paraId="2A0BF80E" w14:textId="6B6AFC75" w:rsidR="00876EBE" w:rsidRPr="00E2482B" w:rsidRDefault="00876EBE" w:rsidP="00EE6A30">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sz w:val="24"/>
                <w:szCs w:val="24"/>
              </w:rPr>
              <w:t>DONTKNOW</w:t>
            </w:r>
          </w:p>
        </w:tc>
        <w:tc>
          <w:tcPr>
            <w:tcW w:w="4320" w:type="dxa"/>
            <w:vAlign w:val="top"/>
          </w:tcPr>
          <w:p w14:paraId="2837EF34" w14:textId="02640B6B" w:rsidR="00876EBE" w:rsidRPr="00E2482B" w:rsidRDefault="00876EBE" w:rsidP="00EE6A30">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sz w:val="24"/>
                <w:szCs w:val="24"/>
              </w:rPr>
              <w:t>Member was asked to provide their gender identity, and the member actively selected or indicated that they did not know their gender identity.</w:t>
            </w:r>
          </w:p>
        </w:tc>
      </w:tr>
      <w:tr w:rsidR="00876EBE" w:rsidRPr="00E2482B" w14:paraId="252E7277" w14:textId="77777777" w:rsidTr="00EE6A30">
        <w:trPr>
          <w:trHeight w:val="455"/>
        </w:trPr>
        <w:tc>
          <w:tcPr>
            <w:cnfStyle w:val="001000000000" w:firstRow="0" w:lastRow="0" w:firstColumn="1" w:lastColumn="0" w:oddVBand="0" w:evenVBand="0" w:oddHBand="0" w:evenHBand="0" w:firstRowFirstColumn="0" w:firstRowLastColumn="0" w:lastRowFirstColumn="0" w:lastRowLastColumn="0"/>
            <w:tcW w:w="3505" w:type="dxa"/>
            <w:vAlign w:val="top"/>
          </w:tcPr>
          <w:p w14:paraId="2CC7638D" w14:textId="04E011C2" w:rsidR="00876EBE" w:rsidRPr="00E2482B" w:rsidRDefault="00876EBE" w:rsidP="00EE6A30">
            <w:pPr>
              <w:pStyle w:val="MH-ChartContentText"/>
              <w:spacing w:before="120" w:after="120"/>
              <w:rPr>
                <w:rFonts w:eastAsia="Times New Roman"/>
                <w:sz w:val="24"/>
                <w:szCs w:val="24"/>
              </w:rPr>
            </w:pPr>
            <w:r w:rsidRPr="00E2482B">
              <w:rPr>
                <w:rFonts w:eastAsia="Times New Roman"/>
                <w:sz w:val="24"/>
                <w:szCs w:val="24"/>
              </w:rPr>
              <w:t>Unable to collect this information on member due to lack of clinical capacity of member to respond (e.g. clinical condition that alters consciousness)</w:t>
            </w:r>
          </w:p>
        </w:tc>
        <w:tc>
          <w:tcPr>
            <w:tcW w:w="2250" w:type="dxa"/>
            <w:vAlign w:val="top"/>
          </w:tcPr>
          <w:p w14:paraId="7842E505" w14:textId="2315EA56" w:rsidR="00876EBE" w:rsidRPr="00E2482B" w:rsidRDefault="00876EBE" w:rsidP="00EE6A30">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sz w:val="24"/>
                <w:szCs w:val="24"/>
              </w:rPr>
              <w:t>UTC</w:t>
            </w:r>
          </w:p>
        </w:tc>
        <w:tc>
          <w:tcPr>
            <w:tcW w:w="4320" w:type="dxa"/>
            <w:vAlign w:val="top"/>
          </w:tcPr>
          <w:p w14:paraId="3958F7FD" w14:textId="1ACBBB30" w:rsidR="00876EBE" w:rsidRPr="00E2482B" w:rsidRDefault="00876EBE" w:rsidP="00EE6A30">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sz w:val="24"/>
                <w:szCs w:val="24"/>
              </w:rPr>
              <w:t xml:space="preserve">Unable to collect this information on member due to lack of clinical capacity of member to respond. </w:t>
            </w:r>
          </w:p>
        </w:tc>
      </w:tr>
      <w:tr w:rsidR="00876EBE" w:rsidRPr="00E2482B" w14:paraId="419E5D9C" w14:textId="77777777" w:rsidTr="00EE6A30">
        <w:trPr>
          <w:trHeight w:val="455"/>
        </w:trPr>
        <w:tc>
          <w:tcPr>
            <w:cnfStyle w:val="001000000000" w:firstRow="0" w:lastRow="0" w:firstColumn="1" w:lastColumn="0" w:oddVBand="0" w:evenVBand="0" w:oddHBand="0" w:evenHBand="0" w:firstRowFirstColumn="0" w:firstRowLastColumn="0" w:lastRowFirstColumn="0" w:lastRowLastColumn="0"/>
            <w:tcW w:w="3505" w:type="dxa"/>
            <w:vAlign w:val="top"/>
          </w:tcPr>
          <w:p w14:paraId="45756AE9" w14:textId="14D8E107" w:rsidR="00876EBE" w:rsidRPr="00E2482B" w:rsidRDefault="00876EBE" w:rsidP="00EE6A30">
            <w:pPr>
              <w:pStyle w:val="MH-ChartContentText"/>
              <w:spacing w:before="120" w:after="120"/>
              <w:rPr>
                <w:rFonts w:eastAsia="Times New Roman"/>
                <w:sz w:val="24"/>
                <w:szCs w:val="24"/>
              </w:rPr>
            </w:pPr>
            <w:r w:rsidRPr="00E2482B">
              <w:rPr>
                <w:rFonts w:eastAsia="Times New Roman"/>
                <w:sz w:val="24"/>
                <w:szCs w:val="24"/>
              </w:rPr>
              <w:t>Unknown</w:t>
            </w:r>
          </w:p>
        </w:tc>
        <w:tc>
          <w:tcPr>
            <w:tcW w:w="2250" w:type="dxa"/>
            <w:vAlign w:val="top"/>
          </w:tcPr>
          <w:p w14:paraId="17B63F93" w14:textId="77777777" w:rsidR="00876EBE" w:rsidRPr="00E2482B" w:rsidRDefault="00876EBE" w:rsidP="00EE6A30">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sz w:val="24"/>
                <w:szCs w:val="24"/>
              </w:rPr>
              <w:t>UNK</w:t>
            </w:r>
          </w:p>
          <w:p w14:paraId="4D808A30" w14:textId="77777777" w:rsidR="00876EBE" w:rsidRPr="00E2482B" w:rsidRDefault="00876EBE" w:rsidP="00EE6A3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p>
          <w:p w14:paraId="44934848" w14:textId="5F3D930C" w:rsidR="00876EBE" w:rsidRPr="00E2482B" w:rsidRDefault="00876EBE" w:rsidP="00EE6A30">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theme="minorHAnsi"/>
              </w:rPr>
            </w:pPr>
          </w:p>
        </w:tc>
        <w:tc>
          <w:tcPr>
            <w:tcW w:w="4320" w:type="dxa"/>
            <w:vAlign w:val="top"/>
          </w:tcPr>
          <w:p w14:paraId="79FC63E6" w14:textId="77777777" w:rsidR="00876EBE" w:rsidRPr="00E2482B" w:rsidRDefault="00876EBE" w:rsidP="00EE6A3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r w:rsidRPr="00E2482B">
              <w:rPr>
                <w:rFonts w:eastAsia="Times New Roman" w:cstheme="minorHAnsi"/>
                <w:color w:val="000000" w:themeColor="text1"/>
                <w:sz w:val="16"/>
                <w:szCs w:val="16"/>
              </w:rPr>
              <w:t xml:space="preserve"> </w:t>
            </w:r>
            <w:r w:rsidRPr="00E2482B">
              <w:rPr>
                <w:rFonts w:eastAsia="Times New Roman" w:cstheme="minorHAnsi"/>
                <w:color w:val="000000" w:themeColor="text1"/>
                <w:sz w:val="24"/>
                <w:szCs w:val="24"/>
              </w:rPr>
              <w:t xml:space="preserve">The gender identity of the member is unknown since either: </w:t>
            </w:r>
          </w:p>
          <w:p w14:paraId="4CCFB050" w14:textId="629157FA" w:rsidR="00876EBE" w:rsidRPr="00E2482B" w:rsidRDefault="00876EBE" w:rsidP="00EE6A3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r w:rsidRPr="00E2482B">
              <w:rPr>
                <w:rFonts w:eastAsia="Times New Roman" w:cstheme="minorHAnsi"/>
                <w:color w:val="000000" w:themeColor="text1"/>
                <w:sz w:val="24"/>
                <w:szCs w:val="24"/>
              </w:rPr>
              <w:t>(a) the member was not asked to provide their gender identity, or</w:t>
            </w:r>
          </w:p>
          <w:p w14:paraId="6148D19D" w14:textId="62D4696D" w:rsidR="00876EBE" w:rsidRPr="00E2482B" w:rsidRDefault="00876EBE" w:rsidP="00EE6A3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color w:val="000000" w:themeColor="text1"/>
                <w:sz w:val="24"/>
                <w:szCs w:val="24"/>
              </w:rPr>
              <w:t xml:space="preserve"> (b) the member was asked to provide their gender identity, and a response was not given.  Note that a member actively selecting or indicating the response “choose not to answer” is a valid response, and should be assigned the value of ASKU instead of UNK. </w:t>
            </w:r>
          </w:p>
        </w:tc>
      </w:tr>
    </w:tbl>
    <w:p w14:paraId="6AABA62C" w14:textId="77777777" w:rsidR="00734824" w:rsidRPr="004E3199" w:rsidRDefault="00734824" w:rsidP="004E3199">
      <w:bookmarkStart w:id="9" w:name="_Toc161930068"/>
    </w:p>
    <w:p w14:paraId="2B9A4DB1" w14:textId="7BB1DADA" w:rsidR="00734824" w:rsidRPr="00E2482B" w:rsidRDefault="00734824">
      <w:pPr>
        <w:spacing w:before="0" w:after="0" w:line="240" w:lineRule="auto"/>
        <w:rPr>
          <w:rFonts w:eastAsiaTheme="majorEastAsia" w:cstheme="minorHAnsi"/>
          <w:color w:val="0F3F6B" w:themeColor="accent1" w:themeShade="BF"/>
          <w:sz w:val="26"/>
          <w:szCs w:val="26"/>
        </w:rPr>
      </w:pPr>
    </w:p>
    <w:p w14:paraId="56C2F578" w14:textId="022AFB48" w:rsidR="000866DC" w:rsidRPr="00E2482B" w:rsidRDefault="000866DC" w:rsidP="00DD4F64">
      <w:pPr>
        <w:pStyle w:val="Heading3"/>
        <w:numPr>
          <w:ilvl w:val="0"/>
          <w:numId w:val="39"/>
        </w:numPr>
        <w:rPr>
          <w:rFonts w:asciiTheme="minorHAnsi" w:hAnsiTheme="minorHAnsi" w:cstheme="minorHAnsi"/>
          <w:bCs/>
        </w:rPr>
      </w:pPr>
      <w:bookmarkStart w:id="10" w:name="_Toc231824682"/>
      <w:r w:rsidRPr="00E2482B">
        <w:rPr>
          <w:rFonts w:asciiTheme="minorHAnsi" w:hAnsiTheme="minorHAnsi" w:cstheme="minorHAnsi"/>
        </w:rPr>
        <w:t>Performance Requirements and Assessment (Applicable to all subcomponents of the RELDSOGI Data Completeness Measure)</w:t>
      </w:r>
      <w:bookmarkEnd w:id="9"/>
      <w:bookmarkEnd w:id="10"/>
    </w:p>
    <w:p w14:paraId="49529DF9" w14:textId="1BBB6E3E" w:rsidR="00CA4CC6" w:rsidRPr="00E2482B" w:rsidRDefault="00CA4CC6" w:rsidP="00CA4CC6">
      <w:pPr>
        <w:pStyle w:val="CalloutText-LtBlue"/>
        <w:rPr>
          <w:rFonts w:cstheme="minorHAnsi"/>
        </w:rPr>
      </w:pPr>
      <w:r w:rsidRPr="00E2482B">
        <w:rPr>
          <w:rFonts w:eastAsia="Times New Roman" w:cstheme="minorHAnsi"/>
          <w:bCs/>
          <w:szCs w:val="24"/>
        </w:rPr>
        <w:t>PY</w:t>
      </w:r>
      <w:r w:rsidR="00A87D39">
        <w:rPr>
          <w:rFonts w:eastAsia="Times New Roman" w:cstheme="minorHAnsi"/>
          <w:bCs/>
          <w:szCs w:val="24"/>
        </w:rPr>
        <w:t>3-5</w:t>
      </w:r>
      <w:r w:rsidRPr="00E2482B">
        <w:rPr>
          <w:rFonts w:eastAsia="Times New Roman" w:cstheme="minorHAnsi"/>
          <w:bCs/>
          <w:szCs w:val="24"/>
        </w:rPr>
        <w:t xml:space="preserve"> PERFORMANCE REQUIREMENTS AND ASSESSMENT</w:t>
      </w:r>
    </w:p>
    <w:tbl>
      <w:tblPr>
        <w:tblStyle w:val="MHLeftHeaderTable"/>
        <w:tblW w:w="10075" w:type="dxa"/>
        <w:tblLook w:val="06A0" w:firstRow="1" w:lastRow="0" w:firstColumn="1" w:lastColumn="0" w:noHBand="1" w:noVBand="1"/>
      </w:tblPr>
      <w:tblGrid>
        <w:gridCol w:w="2875"/>
        <w:gridCol w:w="7200"/>
      </w:tblGrid>
      <w:tr w:rsidR="00D45A1C" w:rsidRPr="00F135B8" w14:paraId="53BFBA73" w14:textId="77777777" w:rsidTr="00C01A6C">
        <w:trPr>
          <w:trHeight w:val="455"/>
        </w:trPr>
        <w:tc>
          <w:tcPr>
            <w:cnfStyle w:val="001000000000" w:firstRow="0" w:lastRow="0" w:firstColumn="1" w:lastColumn="0" w:oddVBand="0" w:evenVBand="0" w:oddHBand="0" w:evenHBand="0" w:firstRowFirstColumn="0" w:firstRowLastColumn="0" w:lastRowFirstColumn="0" w:lastRowLastColumn="0"/>
            <w:tcW w:w="2875" w:type="dxa"/>
            <w:vAlign w:val="top"/>
          </w:tcPr>
          <w:p w14:paraId="49382674" w14:textId="54064B8F" w:rsidR="00D45A1C" w:rsidRPr="00D45A1C" w:rsidRDefault="00D45A1C">
            <w:pPr>
              <w:spacing w:before="0"/>
              <w:rPr>
                <w:rFonts w:eastAsia="Times New Roman" w:cstheme="minorHAnsi"/>
                <w:b w:val="0"/>
                <w:sz w:val="24"/>
                <w:szCs w:val="24"/>
              </w:rPr>
            </w:pPr>
            <w:r w:rsidRPr="000D16D0">
              <w:rPr>
                <w:rFonts w:eastAsia="Times New Roman" w:cstheme="minorHAnsi"/>
                <w:sz w:val="24"/>
                <w:szCs w:val="24"/>
              </w:rPr>
              <w:t>Performance Requirements</w:t>
            </w:r>
            <w:r>
              <w:rPr>
                <w:rFonts w:eastAsia="Times New Roman" w:cstheme="minorHAnsi"/>
                <w:sz w:val="24"/>
                <w:szCs w:val="24"/>
              </w:rPr>
              <w:t xml:space="preserve">: </w:t>
            </w:r>
            <w:r w:rsidRPr="00D45A1C">
              <w:rPr>
                <w:rStyle w:val="normaltextrun"/>
                <w:rFonts w:eastAsiaTheme="majorEastAsia" w:cstheme="minorHAnsi"/>
                <w:sz w:val="24"/>
                <w:szCs w:val="24"/>
              </w:rPr>
              <w:t>PY3-4</w:t>
            </w:r>
          </w:p>
          <w:p w14:paraId="6B7B61C2" w14:textId="77777777" w:rsidR="00D45A1C" w:rsidRPr="000D16D0" w:rsidRDefault="00D45A1C">
            <w:pPr>
              <w:pStyle w:val="MH-ChartContentText"/>
              <w:spacing w:line="276" w:lineRule="auto"/>
              <w:rPr>
                <w:sz w:val="24"/>
                <w:szCs w:val="24"/>
              </w:rPr>
            </w:pPr>
          </w:p>
        </w:tc>
        <w:tc>
          <w:tcPr>
            <w:tcW w:w="7200" w:type="dxa"/>
            <w:vAlign w:val="top"/>
          </w:tcPr>
          <w:p w14:paraId="59DA6114" w14:textId="77777777" w:rsidR="00D45A1C" w:rsidRPr="009238E5" w:rsidRDefault="00D45A1C" w:rsidP="00DD4F64">
            <w:pPr>
              <w:pStyle w:val="ListParagraph"/>
              <w:numPr>
                <w:ilvl w:val="0"/>
                <w:numId w:val="70"/>
              </w:num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9238E5">
              <w:rPr>
                <w:rStyle w:val="normaltextrun"/>
                <w:rFonts w:eastAsia="Times New Roman"/>
                <w:sz w:val="24"/>
                <w:szCs w:val="24"/>
              </w:rPr>
              <w:t>Timely submission of data as described in the “Member Data and Member Enrollment Monthly Submission Specifications for all Entities, Version 3.0 (June 21, 2024).”</w:t>
            </w:r>
            <w:r w:rsidRPr="009238E5">
              <w:rPr>
                <w:rFonts w:eastAsia="Times New Roman"/>
                <w:sz w:val="24"/>
                <w:szCs w:val="24"/>
              </w:rPr>
              <w:t xml:space="preserve"> </w:t>
            </w:r>
          </w:p>
          <w:p w14:paraId="1C7C8A37" w14:textId="1DEC448F" w:rsidR="00D45A1C" w:rsidRPr="000D16D0" w:rsidRDefault="00D45A1C" w:rsidP="00DD4F64">
            <w:pPr>
              <w:pStyle w:val="paragraph"/>
              <w:numPr>
                <w:ilvl w:val="1"/>
                <w:numId w:val="70"/>
              </w:num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rPr>
            </w:pPr>
            <w:r w:rsidRPr="000D16D0">
              <w:rPr>
                <w:rFonts w:asciiTheme="minorHAnsi" w:hAnsiTheme="minorHAnsi" w:cstheme="minorBidi"/>
              </w:rPr>
              <w:t xml:space="preserve">Within the data file submission, the date the value is updated (“&lt;RELDSOGI field&gt; Date Updated”) or verified (“&lt;RELDSOGI field&gt; Date Verified”) associated with each RELDSOGI data </w:t>
            </w:r>
            <w:r w:rsidRPr="009238E5">
              <w:rPr>
                <w:rFonts w:asciiTheme="minorHAnsi" w:hAnsiTheme="minorHAnsi" w:cstheme="minorBidi"/>
              </w:rPr>
              <w:t xml:space="preserve">element </w:t>
            </w:r>
            <w:r w:rsidRPr="000D16D0">
              <w:rPr>
                <w:rFonts w:asciiTheme="minorHAnsi" w:hAnsiTheme="minorHAnsi" w:cstheme="minorBidi"/>
              </w:rPr>
              <w:t>may be submitted but is not required.</w:t>
            </w:r>
          </w:p>
          <w:p w14:paraId="70CF175A" w14:textId="26849348" w:rsidR="00D45A1C" w:rsidRPr="000D16D0" w:rsidRDefault="00D45A1C" w:rsidP="00DD4F64">
            <w:pPr>
              <w:pStyle w:val="Body"/>
              <w:numPr>
                <w:ilvl w:val="0"/>
                <w:numId w:val="70"/>
              </w:numPr>
              <w:spacing w:before="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sz w:val="24"/>
                <w:szCs w:val="24"/>
              </w:rPr>
            </w:pPr>
            <w:r w:rsidRPr="000D16D0">
              <w:rPr>
                <w:rFonts w:asciiTheme="minorHAnsi" w:hAnsiTheme="minorHAnsi" w:cstheme="minorBidi"/>
                <w:color w:val="000000" w:themeColor="text1"/>
                <w:sz w:val="24"/>
                <w:szCs w:val="24"/>
              </w:rPr>
              <w:t xml:space="preserve">Timely, complete, and responsive submission to </w:t>
            </w:r>
            <w:r w:rsidRPr="000D16D0">
              <w:rPr>
                <w:rStyle w:val="xcontentpasted1"/>
                <w:rFonts w:asciiTheme="minorHAnsi" w:eastAsiaTheme="majorEastAsia" w:hAnsiTheme="minorHAnsi" w:cstheme="minorBidi"/>
                <w:sz w:val="24"/>
                <w:szCs w:val="24"/>
                <w:bdr w:val="none" w:sz="0" w:space="0" w:color="auto" w:frame="1"/>
                <w:shd w:val="clear" w:color="auto" w:fill="FFFFFF"/>
              </w:rPr>
              <w:t>MassHealth,</w:t>
            </w:r>
            <w:r w:rsidRPr="000D16D0">
              <w:rPr>
                <w:rFonts w:asciiTheme="minorHAnsi" w:hAnsiTheme="minorHAnsi" w:cstheme="minorBidi"/>
                <w:color w:val="000000" w:themeColor="text1"/>
                <w:sz w:val="24"/>
                <w:szCs w:val="24"/>
              </w:rPr>
              <w:t xml:space="preserve"> by September 1 of the performance year (e.g., September 1, 2026 for PY4), </w:t>
            </w:r>
            <w:r w:rsidRPr="009238E5">
              <w:rPr>
                <w:sz w:val="24"/>
                <w:szCs w:val="24"/>
              </w:rPr>
              <w:t xml:space="preserve">or a date specified by EOHHS, </w:t>
            </w:r>
            <w:r w:rsidRPr="000D16D0">
              <w:rPr>
                <w:rFonts w:asciiTheme="minorHAnsi" w:hAnsiTheme="minorHAnsi" w:cstheme="minorBidi"/>
                <w:color w:val="000000" w:themeColor="text1"/>
                <w:sz w:val="24"/>
                <w:szCs w:val="24"/>
              </w:rPr>
              <w:t>of a RELD SOGI mapping and verification deliverable including descriptions of member-reported demographic data collection efforts as specified by MassHealth, in a form and format to be specified by MassHealth. </w:t>
            </w:r>
          </w:p>
        </w:tc>
      </w:tr>
      <w:tr w:rsidR="00D45A1C" w:rsidRPr="00F135B8" w14:paraId="3C1891F9" w14:textId="77777777" w:rsidTr="00C01A6C">
        <w:trPr>
          <w:trHeight w:val="455"/>
        </w:trPr>
        <w:tc>
          <w:tcPr>
            <w:cnfStyle w:val="001000000000" w:firstRow="0" w:lastRow="0" w:firstColumn="1" w:lastColumn="0" w:oddVBand="0" w:evenVBand="0" w:oddHBand="0" w:evenHBand="0" w:firstRowFirstColumn="0" w:firstRowLastColumn="0" w:lastRowFirstColumn="0" w:lastRowLastColumn="0"/>
            <w:tcW w:w="2875" w:type="dxa"/>
            <w:vAlign w:val="top"/>
          </w:tcPr>
          <w:p w14:paraId="7D60B733" w14:textId="78608612" w:rsidR="00D45A1C" w:rsidRPr="00D45A1C" w:rsidDel="00BA30F6" w:rsidRDefault="00D45A1C">
            <w:pPr>
              <w:spacing w:before="0"/>
              <w:rPr>
                <w:rFonts w:eastAsia="Times New Roman" w:cstheme="minorHAnsi"/>
                <w:b w:val="0"/>
                <w:sz w:val="24"/>
                <w:szCs w:val="24"/>
              </w:rPr>
            </w:pPr>
            <w:r w:rsidRPr="000D16D0">
              <w:rPr>
                <w:rFonts w:eastAsia="Times New Roman" w:cstheme="minorHAnsi"/>
                <w:sz w:val="24"/>
                <w:szCs w:val="24"/>
              </w:rPr>
              <w:t>Performance Requirements</w:t>
            </w:r>
            <w:r>
              <w:rPr>
                <w:rFonts w:eastAsia="Times New Roman" w:cstheme="minorHAnsi"/>
                <w:sz w:val="24"/>
                <w:szCs w:val="24"/>
              </w:rPr>
              <w:t>:</w:t>
            </w:r>
            <w:r w:rsidR="00C01A6C">
              <w:rPr>
                <w:rFonts w:eastAsia="Times New Roman" w:cstheme="minorHAnsi"/>
                <w:sz w:val="24"/>
                <w:szCs w:val="24"/>
              </w:rPr>
              <w:t xml:space="preserve"> </w:t>
            </w:r>
            <w:r w:rsidRPr="00D45A1C">
              <w:rPr>
                <w:rStyle w:val="normaltextrun"/>
                <w:rFonts w:eastAsiaTheme="majorEastAsia" w:cstheme="minorHAnsi"/>
                <w:sz w:val="24"/>
                <w:szCs w:val="24"/>
              </w:rPr>
              <w:t>PY</w:t>
            </w:r>
            <w:r>
              <w:rPr>
                <w:rStyle w:val="normaltextrun"/>
                <w:rFonts w:eastAsiaTheme="majorEastAsia" w:cstheme="minorHAnsi"/>
                <w:sz w:val="24"/>
                <w:szCs w:val="24"/>
              </w:rPr>
              <w:t>5</w:t>
            </w:r>
          </w:p>
        </w:tc>
        <w:tc>
          <w:tcPr>
            <w:tcW w:w="7200" w:type="dxa"/>
            <w:vAlign w:val="top"/>
          </w:tcPr>
          <w:p w14:paraId="340011C1" w14:textId="77777777" w:rsidR="00D45A1C" w:rsidRPr="009238E5" w:rsidRDefault="00D45A1C" w:rsidP="00DD4F64">
            <w:pPr>
              <w:pStyle w:val="ListParagraph"/>
              <w:numPr>
                <w:ilvl w:val="0"/>
                <w:numId w:val="71"/>
              </w:num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9238E5">
              <w:rPr>
                <w:rStyle w:val="normaltextrun"/>
                <w:rFonts w:eastAsia="Times New Roman" w:cstheme="minorHAnsi"/>
                <w:sz w:val="24"/>
                <w:szCs w:val="24"/>
              </w:rPr>
              <w:t>Timely submission of data as described in the “Member Data and Member Enrollment Monthly Submission Specifications for all Entities, Version 3.0 (June 21, 2024).”</w:t>
            </w:r>
            <w:r w:rsidRPr="009238E5">
              <w:rPr>
                <w:rFonts w:eastAsia="Times New Roman" w:cstheme="minorHAnsi"/>
                <w:sz w:val="24"/>
                <w:szCs w:val="24"/>
              </w:rPr>
              <w:t xml:space="preserve"> </w:t>
            </w:r>
          </w:p>
          <w:p w14:paraId="3853B90F" w14:textId="3F958974" w:rsidR="00D45A1C" w:rsidRPr="000D16D0" w:rsidRDefault="00D45A1C" w:rsidP="00DD4F64">
            <w:pPr>
              <w:pStyle w:val="paragraph"/>
              <w:numPr>
                <w:ilvl w:val="1"/>
                <w:numId w:val="71"/>
              </w:num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9238E5">
              <w:rPr>
                <w:rFonts w:asciiTheme="minorHAnsi" w:hAnsiTheme="minorHAnsi" w:cstheme="minorHAnsi"/>
              </w:rPr>
              <w:t>Within the data file submission, the date the value is updated (“&lt;RELDSOGI field&gt; Date Updated”) and/or verified (“&lt;RELDSOGI field&gt; Date Verified”) associated with each RELDSOGI data element must be submitted.</w:t>
            </w:r>
          </w:p>
          <w:p w14:paraId="53749F85" w14:textId="34F3EED6" w:rsidR="00D45A1C" w:rsidRPr="000D16D0" w:rsidRDefault="00D45A1C" w:rsidP="00DD4F64">
            <w:pPr>
              <w:pStyle w:val="paragraph"/>
              <w:numPr>
                <w:ilvl w:val="0"/>
                <w:numId w:val="71"/>
              </w:numPr>
              <w:spacing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Style w:val="normaltextrun"/>
                <w:rFonts w:asciiTheme="majorHAnsi" w:eastAsiaTheme="majorEastAsia" w:hAnsiTheme="majorHAnsi" w:cstheme="majorHAnsi"/>
                <w:color w:val="000000" w:themeColor="text1"/>
              </w:rPr>
            </w:pPr>
            <w:r w:rsidRPr="009238E5">
              <w:rPr>
                <w:rFonts w:asciiTheme="minorHAnsi" w:hAnsiTheme="minorHAnsi" w:cstheme="minorHAnsi"/>
                <w:color w:val="000000" w:themeColor="text1"/>
              </w:rPr>
              <w:t xml:space="preserve">Timely, complete, and responsive submission to </w:t>
            </w:r>
            <w:r w:rsidRPr="009238E5">
              <w:rPr>
                <w:rStyle w:val="xcontentpasted1"/>
                <w:rFonts w:asciiTheme="minorHAnsi" w:eastAsiaTheme="majorEastAsia" w:hAnsiTheme="minorHAnsi" w:cstheme="minorHAnsi"/>
                <w:bdr w:val="none" w:sz="0" w:space="0" w:color="auto" w:frame="1"/>
                <w:shd w:val="clear" w:color="auto" w:fill="FFFFFF"/>
              </w:rPr>
              <w:t>MassHealth</w:t>
            </w:r>
            <w:r w:rsidRPr="009238E5">
              <w:rPr>
                <w:rFonts w:asciiTheme="minorHAnsi" w:hAnsiTheme="minorHAnsi" w:cstheme="minorHAnsi"/>
                <w:color w:val="000000" w:themeColor="text1"/>
              </w:rPr>
              <w:t xml:space="preserve"> by September 1, 2027, </w:t>
            </w:r>
            <w:r w:rsidRPr="000D16D0">
              <w:rPr>
                <w:rFonts w:asciiTheme="minorHAnsi" w:hAnsiTheme="minorHAnsi" w:cstheme="minorHAnsi"/>
              </w:rPr>
              <w:t xml:space="preserve">or a date specified by EOHHS, </w:t>
            </w:r>
            <w:r w:rsidRPr="009238E5">
              <w:rPr>
                <w:rFonts w:asciiTheme="minorHAnsi" w:hAnsiTheme="minorHAnsi" w:cstheme="minorHAnsi"/>
                <w:color w:val="000000" w:themeColor="text1"/>
              </w:rPr>
              <w:t>of a RELD SOGI mapping and verification deliverable including descriptions of member-reported demographic data collection efforts as specified by MassHealth, in a form and format to be specified by MassHealth.</w:t>
            </w:r>
            <w:r w:rsidRPr="000D16D0">
              <w:rPr>
                <w:rFonts w:asciiTheme="majorHAnsi" w:hAnsiTheme="majorHAnsi" w:cstheme="majorHAnsi"/>
                <w:color w:val="000000" w:themeColor="text1"/>
              </w:rPr>
              <w:t> </w:t>
            </w:r>
          </w:p>
        </w:tc>
      </w:tr>
      <w:tr w:rsidR="00C01A6C" w:rsidRPr="00F135B8" w14:paraId="3A0B8F5A" w14:textId="77777777" w:rsidTr="00C01A6C">
        <w:trPr>
          <w:trHeight w:val="455"/>
        </w:trPr>
        <w:tc>
          <w:tcPr>
            <w:cnfStyle w:val="001000000000" w:firstRow="0" w:lastRow="0" w:firstColumn="1" w:lastColumn="0" w:oddVBand="0" w:evenVBand="0" w:oddHBand="0" w:evenHBand="0" w:firstRowFirstColumn="0" w:firstRowLastColumn="0" w:lastRowFirstColumn="0" w:lastRowLastColumn="0"/>
            <w:tcW w:w="2875" w:type="dxa"/>
            <w:vAlign w:val="top"/>
          </w:tcPr>
          <w:p w14:paraId="6F9EF55D" w14:textId="6D19485B" w:rsidR="00C01A6C" w:rsidRPr="000D16D0" w:rsidRDefault="00C01A6C">
            <w:pPr>
              <w:spacing w:before="0"/>
              <w:rPr>
                <w:rFonts w:eastAsia="Times New Roman" w:cstheme="minorHAnsi"/>
                <w:sz w:val="24"/>
                <w:szCs w:val="24"/>
              </w:rPr>
            </w:pPr>
            <w:r>
              <w:rPr>
                <w:rFonts w:eastAsia="Times New Roman" w:cstheme="minorHAnsi"/>
                <w:sz w:val="24"/>
                <w:szCs w:val="24"/>
              </w:rPr>
              <w:lastRenderedPageBreak/>
              <w:t>Performance Assessment</w:t>
            </w:r>
          </w:p>
        </w:tc>
        <w:tc>
          <w:tcPr>
            <w:tcW w:w="7200" w:type="dxa"/>
            <w:vAlign w:val="top"/>
          </w:tcPr>
          <w:p w14:paraId="4037DC4F" w14:textId="7DF9CEA1" w:rsidR="00C01A6C" w:rsidRPr="009238E5" w:rsidRDefault="00C01A6C" w:rsidP="00C01A6C">
            <w:pPr>
              <w:pStyle w:val="ListParagraph"/>
              <w:spacing w:before="120" w:after="120" w:line="240" w:lineRule="auto"/>
              <w:ind w:left="360"/>
              <w:cnfStyle w:val="000000000000" w:firstRow="0" w:lastRow="0" w:firstColumn="0" w:lastColumn="0" w:oddVBand="0" w:evenVBand="0" w:oddHBand="0" w:evenHBand="0" w:firstRowFirstColumn="0" w:firstRowLastColumn="0" w:lastRowFirstColumn="0" w:lastRowLastColumn="0"/>
              <w:rPr>
                <w:rStyle w:val="normaltextrun"/>
                <w:rFonts w:eastAsia="Times New Roman" w:cstheme="minorHAnsi"/>
                <w:sz w:val="24"/>
                <w:szCs w:val="24"/>
              </w:rPr>
            </w:pPr>
            <w:r w:rsidRPr="00844CBB">
              <w:rPr>
                <w:rStyle w:val="normaltextrun"/>
                <w:rFonts w:ascii="Arial" w:hAnsi="Arial" w:cs="Arial"/>
                <w:color w:val="000000"/>
                <w:sz w:val="24"/>
                <w:szCs w:val="24"/>
              </w:rPr>
              <w:t xml:space="preserve">See the MassHealth </w:t>
            </w:r>
            <w:r>
              <w:rPr>
                <w:rStyle w:val="normaltextrun"/>
                <w:rFonts w:ascii="Arial" w:hAnsi="Arial" w:cs="Arial"/>
                <w:color w:val="000000"/>
                <w:sz w:val="24"/>
                <w:szCs w:val="24"/>
              </w:rPr>
              <w:t>MBHV</w:t>
            </w:r>
            <w:r w:rsidRPr="00844CBB">
              <w:rPr>
                <w:rStyle w:val="normaltextrun"/>
                <w:rFonts w:ascii="Arial" w:hAnsi="Arial" w:cs="Arial"/>
                <w:color w:val="000000"/>
                <w:sz w:val="24"/>
                <w:szCs w:val="24"/>
              </w:rPr>
              <w:t xml:space="preserve"> Quality and Equity Incentive Program (</w:t>
            </w:r>
            <w:r>
              <w:rPr>
                <w:rStyle w:val="normaltextrun"/>
                <w:rFonts w:ascii="Arial" w:hAnsi="Arial" w:cs="Arial"/>
                <w:color w:val="000000"/>
                <w:sz w:val="24"/>
                <w:szCs w:val="24"/>
              </w:rPr>
              <w:t>MBHV-</w:t>
            </w:r>
            <w:r w:rsidRPr="00844CBB">
              <w:rPr>
                <w:rStyle w:val="normaltextrun"/>
                <w:rFonts w:ascii="Arial" w:hAnsi="Arial" w:cs="Arial"/>
                <w:color w:val="000000"/>
                <w:sz w:val="24"/>
                <w:szCs w:val="24"/>
              </w:rPr>
              <w:t>QEIP) Performance Assessment Methodology manual.</w:t>
            </w:r>
          </w:p>
        </w:tc>
      </w:tr>
    </w:tbl>
    <w:p w14:paraId="5F5E56C7" w14:textId="6403AC0D" w:rsidR="00323222" w:rsidRPr="00E2482B" w:rsidRDefault="00323222" w:rsidP="00391B0F">
      <w:pPr>
        <w:pStyle w:val="Heading2"/>
        <w:numPr>
          <w:ilvl w:val="0"/>
          <w:numId w:val="3"/>
        </w:numPr>
        <w:rPr>
          <w:rFonts w:asciiTheme="minorHAnsi" w:hAnsiTheme="minorHAnsi" w:cstheme="minorHAnsi"/>
        </w:rPr>
      </w:pPr>
      <w:bookmarkStart w:id="11" w:name="_Toc161930069"/>
      <w:bookmarkStart w:id="12" w:name="_Toc231824683"/>
      <w:r w:rsidRPr="00E2482B">
        <w:rPr>
          <w:rFonts w:asciiTheme="minorHAnsi" w:hAnsiTheme="minorHAnsi" w:cstheme="minorHAnsi"/>
        </w:rPr>
        <w:t>Health-Related Social Needs Screening</w:t>
      </w:r>
      <w:bookmarkEnd w:id="11"/>
      <w:bookmarkEnd w:id="12"/>
    </w:p>
    <w:p w14:paraId="4B3ED453" w14:textId="3F25CB7B" w:rsidR="00C27CCC" w:rsidRPr="00E2482B" w:rsidRDefault="00323222" w:rsidP="00323222">
      <w:pPr>
        <w:rPr>
          <w:rFonts w:cstheme="minorHAnsi"/>
        </w:rPr>
      </w:pPr>
      <w:r w:rsidRPr="00E2482B">
        <w:rPr>
          <w:rFonts w:eastAsia="Times New Roman" w:cstheme="minorHAnsi"/>
          <w:i/>
          <w:iCs/>
          <w:color w:val="000000" w:themeColor="text1"/>
          <w:sz w:val="24"/>
          <w:szCs w:val="24"/>
        </w:rPr>
        <w:t>A</w:t>
      </w:r>
      <w:r w:rsidR="003F03C7">
        <w:rPr>
          <w:rFonts w:eastAsia="Times New Roman" w:cstheme="minorHAnsi"/>
          <w:i/>
          <w:iCs/>
          <w:color w:val="000000" w:themeColor="text1"/>
          <w:sz w:val="24"/>
          <w:szCs w:val="24"/>
        </w:rPr>
        <w:t>ligned with</w:t>
      </w:r>
      <w:r w:rsidRPr="00E2482B">
        <w:rPr>
          <w:rFonts w:eastAsia="Times New Roman" w:cstheme="minorHAnsi"/>
          <w:i/>
          <w:iCs/>
          <w:color w:val="000000" w:themeColor="text1"/>
          <w:sz w:val="24"/>
          <w:szCs w:val="24"/>
        </w:rPr>
        <w:t xml:space="preserve"> CMS’ Screening for Social Drivers of </w:t>
      </w:r>
      <w:r w:rsidR="00A73E38">
        <w:rPr>
          <w:rFonts w:eastAsia="Times New Roman" w:cstheme="minorHAnsi"/>
          <w:i/>
          <w:iCs/>
          <w:color w:val="000000" w:themeColor="text1"/>
          <w:sz w:val="24"/>
          <w:szCs w:val="24"/>
        </w:rPr>
        <w:t>H</w:t>
      </w:r>
      <w:r w:rsidRPr="00E2482B">
        <w:rPr>
          <w:rFonts w:eastAsia="Times New Roman" w:cstheme="minorHAnsi"/>
          <w:i/>
          <w:iCs/>
          <w:color w:val="000000" w:themeColor="text1"/>
          <w:sz w:val="24"/>
          <w:szCs w:val="24"/>
        </w:rPr>
        <w:t>ealth Measure for the Merit-based Incentive Payment System (MIPS) Program</w:t>
      </w:r>
      <w:r w:rsidR="009123D6">
        <w:rPr>
          <w:rStyle w:val="FootnoteReference"/>
          <w:rFonts w:eastAsia="Times New Roman"/>
          <w:sz w:val="24"/>
          <w:szCs w:val="24"/>
        </w:rPr>
        <w:footnoteReference w:id="8"/>
      </w:r>
    </w:p>
    <w:p w14:paraId="446455A2" w14:textId="77777777" w:rsidR="00C27CCC" w:rsidRPr="00E2482B" w:rsidRDefault="00C27CCC" w:rsidP="00C27CCC">
      <w:pPr>
        <w:pStyle w:val="CalloutText-LtBlue"/>
        <w:rPr>
          <w:rFonts w:cstheme="minorHAnsi"/>
        </w:rPr>
      </w:pPr>
      <w:bookmarkStart w:id="13" w:name="_Hlk162204739"/>
      <w:r w:rsidRPr="00E2482B">
        <w:rPr>
          <w:rFonts w:cstheme="minorHAnsi"/>
        </w:rPr>
        <w:t>OVERVIEW</w:t>
      </w:r>
    </w:p>
    <w:tbl>
      <w:tblPr>
        <w:tblStyle w:val="MHLeftHeaderTable"/>
        <w:tblW w:w="10075" w:type="dxa"/>
        <w:tblLook w:val="06A0" w:firstRow="1" w:lastRow="0" w:firstColumn="1" w:lastColumn="0" w:noHBand="1" w:noVBand="1"/>
      </w:tblPr>
      <w:tblGrid>
        <w:gridCol w:w="2875"/>
        <w:gridCol w:w="7200"/>
      </w:tblGrid>
      <w:tr w:rsidR="00D35BB5" w:rsidRPr="00E2482B" w14:paraId="09D3263F" w14:textId="77777777" w:rsidTr="00C01A6C">
        <w:trPr>
          <w:trHeight w:val="504"/>
        </w:trPr>
        <w:tc>
          <w:tcPr>
            <w:cnfStyle w:val="001000000000" w:firstRow="0" w:lastRow="0" w:firstColumn="1" w:lastColumn="0" w:oddVBand="0" w:evenVBand="0" w:oddHBand="0" w:evenHBand="0" w:firstRowFirstColumn="0" w:firstRowLastColumn="0" w:lastRowFirstColumn="0" w:lastRowLastColumn="0"/>
            <w:tcW w:w="2875" w:type="dxa"/>
            <w:vAlign w:val="top"/>
          </w:tcPr>
          <w:bookmarkEnd w:id="13"/>
          <w:p w14:paraId="58360DC1" w14:textId="77777777" w:rsidR="00D35BB5" w:rsidRPr="00E2482B" w:rsidRDefault="00D35BB5" w:rsidP="00E00081">
            <w:pPr>
              <w:pStyle w:val="MH-ChartContentText"/>
              <w:spacing w:before="120" w:after="120"/>
              <w:rPr>
                <w:sz w:val="24"/>
                <w:szCs w:val="24"/>
              </w:rPr>
            </w:pPr>
            <w:r w:rsidRPr="00E2482B">
              <w:rPr>
                <w:sz w:val="24"/>
                <w:szCs w:val="24"/>
              </w:rPr>
              <w:t>Measure Name</w:t>
            </w:r>
          </w:p>
        </w:tc>
        <w:tc>
          <w:tcPr>
            <w:tcW w:w="7200" w:type="dxa"/>
            <w:vAlign w:val="top"/>
          </w:tcPr>
          <w:p w14:paraId="2CBA8027" w14:textId="6DCEA069" w:rsidR="00D35BB5" w:rsidRPr="00E2482B" w:rsidRDefault="00D35BB5" w:rsidP="00E00081">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Health-Related Social Needs (HRSN) Screening</w:t>
            </w:r>
          </w:p>
        </w:tc>
      </w:tr>
      <w:tr w:rsidR="00D35BB5" w:rsidRPr="00E2482B" w14:paraId="503795CE" w14:textId="77777777" w:rsidTr="00C01A6C">
        <w:trPr>
          <w:trHeight w:val="504"/>
        </w:trPr>
        <w:tc>
          <w:tcPr>
            <w:cnfStyle w:val="001000000000" w:firstRow="0" w:lastRow="0" w:firstColumn="1" w:lastColumn="0" w:oddVBand="0" w:evenVBand="0" w:oddHBand="0" w:evenHBand="0" w:firstRowFirstColumn="0" w:firstRowLastColumn="0" w:lastRowFirstColumn="0" w:lastRowLastColumn="0"/>
            <w:tcW w:w="2875" w:type="dxa"/>
            <w:vAlign w:val="top"/>
          </w:tcPr>
          <w:p w14:paraId="046EFCB5" w14:textId="77777777" w:rsidR="00D35BB5" w:rsidRPr="00E2482B" w:rsidRDefault="00D35BB5" w:rsidP="0052270B">
            <w:pPr>
              <w:pStyle w:val="MH-ChartContentText"/>
              <w:spacing w:before="120" w:after="120"/>
              <w:rPr>
                <w:sz w:val="24"/>
                <w:szCs w:val="24"/>
              </w:rPr>
            </w:pPr>
            <w:r w:rsidRPr="00E2482B">
              <w:rPr>
                <w:sz w:val="24"/>
                <w:szCs w:val="24"/>
              </w:rPr>
              <w:t>Steward</w:t>
            </w:r>
          </w:p>
        </w:tc>
        <w:tc>
          <w:tcPr>
            <w:tcW w:w="7200" w:type="dxa"/>
            <w:vAlign w:val="top"/>
          </w:tcPr>
          <w:p w14:paraId="30E1599C" w14:textId="23740836" w:rsidR="00D35BB5" w:rsidRPr="00E2482B" w:rsidRDefault="00D35BB5" w:rsidP="0052270B">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MassHealth</w:t>
            </w:r>
          </w:p>
        </w:tc>
      </w:tr>
      <w:tr w:rsidR="00D35BB5" w:rsidRPr="00E2482B" w14:paraId="5164B244" w14:textId="77777777" w:rsidTr="00C01A6C">
        <w:trPr>
          <w:trHeight w:val="504"/>
        </w:trPr>
        <w:tc>
          <w:tcPr>
            <w:cnfStyle w:val="001000000000" w:firstRow="0" w:lastRow="0" w:firstColumn="1" w:lastColumn="0" w:oddVBand="0" w:evenVBand="0" w:oddHBand="0" w:evenHBand="0" w:firstRowFirstColumn="0" w:firstRowLastColumn="0" w:lastRowFirstColumn="0" w:lastRowLastColumn="0"/>
            <w:tcW w:w="2875" w:type="dxa"/>
            <w:vAlign w:val="top"/>
          </w:tcPr>
          <w:p w14:paraId="7F7ADB65" w14:textId="77777777" w:rsidR="00D35BB5" w:rsidRPr="00E2482B" w:rsidRDefault="00D35BB5" w:rsidP="0052270B">
            <w:pPr>
              <w:pStyle w:val="MH-ChartContentText"/>
              <w:spacing w:before="120" w:after="120"/>
              <w:rPr>
                <w:sz w:val="24"/>
                <w:szCs w:val="24"/>
              </w:rPr>
            </w:pPr>
            <w:r w:rsidRPr="00E2482B">
              <w:rPr>
                <w:sz w:val="24"/>
                <w:szCs w:val="24"/>
              </w:rPr>
              <w:t>NQF Number</w:t>
            </w:r>
          </w:p>
        </w:tc>
        <w:tc>
          <w:tcPr>
            <w:tcW w:w="7200" w:type="dxa"/>
            <w:vAlign w:val="top"/>
          </w:tcPr>
          <w:p w14:paraId="273FB08C" w14:textId="356BCDC5" w:rsidR="00D35BB5" w:rsidRPr="00E2482B" w:rsidRDefault="00D35BB5" w:rsidP="0052270B">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N/A</w:t>
            </w:r>
          </w:p>
        </w:tc>
      </w:tr>
      <w:tr w:rsidR="00D35BB5" w:rsidRPr="00E2482B" w14:paraId="7F04D936" w14:textId="77777777" w:rsidTr="00C01A6C">
        <w:trPr>
          <w:trHeight w:val="504"/>
        </w:trPr>
        <w:tc>
          <w:tcPr>
            <w:cnfStyle w:val="001000000000" w:firstRow="0" w:lastRow="0" w:firstColumn="1" w:lastColumn="0" w:oddVBand="0" w:evenVBand="0" w:oddHBand="0" w:evenHBand="0" w:firstRowFirstColumn="0" w:firstRowLastColumn="0" w:lastRowFirstColumn="0" w:lastRowLastColumn="0"/>
            <w:tcW w:w="2875" w:type="dxa"/>
            <w:vAlign w:val="top"/>
          </w:tcPr>
          <w:p w14:paraId="1F17B884" w14:textId="77777777" w:rsidR="00D35BB5" w:rsidRPr="00E2482B" w:rsidRDefault="00D35BB5" w:rsidP="0052270B">
            <w:pPr>
              <w:pStyle w:val="MH-ChartContentText"/>
              <w:spacing w:before="120" w:after="120"/>
              <w:rPr>
                <w:sz w:val="24"/>
                <w:szCs w:val="24"/>
              </w:rPr>
            </w:pPr>
            <w:r w:rsidRPr="00E2482B">
              <w:rPr>
                <w:sz w:val="24"/>
                <w:szCs w:val="24"/>
              </w:rPr>
              <w:t>Data Source</w:t>
            </w:r>
          </w:p>
        </w:tc>
        <w:tc>
          <w:tcPr>
            <w:tcW w:w="7200" w:type="dxa"/>
            <w:vAlign w:val="top"/>
          </w:tcPr>
          <w:p w14:paraId="6C0E6350" w14:textId="03C1C35B" w:rsidR="00D35BB5" w:rsidRPr="00E2482B" w:rsidRDefault="00D35BB5" w:rsidP="0052270B">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Supplemental Data, Administrative Data, Encounter Data</w:t>
            </w:r>
          </w:p>
        </w:tc>
      </w:tr>
      <w:tr w:rsidR="00D35BB5" w:rsidRPr="00E2482B" w14:paraId="6A19BB74" w14:textId="77777777" w:rsidTr="00C01A6C">
        <w:trPr>
          <w:trHeight w:val="504"/>
        </w:trPr>
        <w:tc>
          <w:tcPr>
            <w:cnfStyle w:val="001000000000" w:firstRow="0" w:lastRow="0" w:firstColumn="1" w:lastColumn="0" w:oddVBand="0" w:evenVBand="0" w:oddHBand="0" w:evenHBand="0" w:firstRowFirstColumn="0" w:firstRowLastColumn="0" w:lastRowFirstColumn="0" w:lastRowLastColumn="0"/>
            <w:tcW w:w="2875" w:type="dxa"/>
            <w:vAlign w:val="top"/>
          </w:tcPr>
          <w:p w14:paraId="780DF535" w14:textId="5AED5D6F" w:rsidR="00D35BB5" w:rsidRPr="00E2482B" w:rsidRDefault="00D35BB5" w:rsidP="0052270B">
            <w:pPr>
              <w:pStyle w:val="MH-ChartContentText"/>
              <w:spacing w:before="120" w:after="120"/>
              <w:rPr>
                <w:sz w:val="24"/>
                <w:szCs w:val="24"/>
              </w:rPr>
            </w:pPr>
            <w:r w:rsidRPr="00E2482B">
              <w:rPr>
                <w:sz w:val="24"/>
                <w:szCs w:val="24"/>
              </w:rPr>
              <w:t>Performance Status: PY</w:t>
            </w:r>
            <w:r w:rsidR="00F97B47">
              <w:rPr>
                <w:sz w:val="24"/>
                <w:szCs w:val="24"/>
              </w:rPr>
              <w:t>3-5</w:t>
            </w:r>
          </w:p>
        </w:tc>
        <w:tc>
          <w:tcPr>
            <w:tcW w:w="7200" w:type="dxa"/>
            <w:vAlign w:val="top"/>
          </w:tcPr>
          <w:p w14:paraId="1426CD43" w14:textId="33097D4B" w:rsidR="00F97B47" w:rsidRDefault="00F97B47" w:rsidP="0052270B">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 xml:space="preserve">Rate 1: </w:t>
            </w:r>
            <w:r w:rsidR="00CA3B3C" w:rsidRPr="00E2482B">
              <w:rPr>
                <w:sz w:val="24"/>
                <w:szCs w:val="24"/>
              </w:rPr>
              <w:t>Pay-for-</w:t>
            </w:r>
            <w:r>
              <w:rPr>
                <w:sz w:val="24"/>
                <w:szCs w:val="24"/>
              </w:rPr>
              <w:t>Performance</w:t>
            </w:r>
            <w:r w:rsidR="000E6C6D">
              <w:rPr>
                <w:sz w:val="24"/>
                <w:szCs w:val="24"/>
              </w:rPr>
              <w:t xml:space="preserve"> (P4P)</w:t>
            </w:r>
          </w:p>
          <w:p w14:paraId="4A84F78D" w14:textId="73744C70" w:rsidR="00D35BB5" w:rsidRPr="00E2482B" w:rsidRDefault="00F97B47" w:rsidP="0052270B">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Rate 2: Pay-for-Reporting</w:t>
            </w:r>
            <w:r w:rsidR="000E6C6D">
              <w:rPr>
                <w:sz w:val="24"/>
                <w:szCs w:val="24"/>
              </w:rPr>
              <w:t xml:space="preserve"> (P4R)</w:t>
            </w:r>
          </w:p>
        </w:tc>
      </w:tr>
    </w:tbl>
    <w:p w14:paraId="78394C2B" w14:textId="77777777" w:rsidR="00C27CCC" w:rsidRPr="00E2482B" w:rsidRDefault="00C27CCC" w:rsidP="00105041">
      <w:pPr>
        <w:spacing w:before="0" w:after="0"/>
        <w:rPr>
          <w:rFonts w:cstheme="minorHAnsi"/>
        </w:rPr>
      </w:pPr>
    </w:p>
    <w:p w14:paraId="492C1790" w14:textId="77777777" w:rsidR="00C27CCC" w:rsidRPr="00E2482B" w:rsidRDefault="00C27CCC" w:rsidP="00C27CCC">
      <w:pPr>
        <w:pStyle w:val="CalloutText-LtBlue"/>
        <w:rPr>
          <w:rFonts w:cstheme="minorHAnsi"/>
        </w:rPr>
      </w:pPr>
      <w:r w:rsidRPr="00E2482B">
        <w:rPr>
          <w:rFonts w:cstheme="minorHAnsi"/>
        </w:rPr>
        <w:t>POPULATION HEALTH IMPACT</w:t>
      </w:r>
    </w:p>
    <w:p w14:paraId="0A9561D8" w14:textId="29690037" w:rsidR="001544B7" w:rsidRPr="00102CE2" w:rsidRDefault="009775CB" w:rsidP="00102CE2">
      <w:pPr>
        <w:spacing w:before="0"/>
        <w:rPr>
          <w:rFonts w:eastAsia="Times New Roman" w:cstheme="minorHAnsi"/>
          <w:sz w:val="24"/>
          <w:szCs w:val="24"/>
        </w:rPr>
      </w:pPr>
      <w:r w:rsidRPr="00E2482B">
        <w:rPr>
          <w:rFonts w:eastAsia="Times New Roman" w:cstheme="minorHAnsi"/>
          <w:sz w:val="24"/>
          <w:szCs w:val="24"/>
        </w:rPr>
        <w:t>Eliminating health care disparities is essential to improve quality of care for all patients. An important step in addressing health care disparities and improving patient outcomes is to screen for health-related social needs (HRSN), the immediate daily necessities prioritized by individuals that arise from the inequities caused by social determinants of health.  Identification of such needs provides an opportunity to improve health outcomes through interventions such as referral to appropriate social services.</w:t>
      </w:r>
    </w:p>
    <w:p w14:paraId="3ED1D433" w14:textId="0497A677" w:rsidR="00C27CCC" w:rsidRPr="00E2482B" w:rsidRDefault="00C27CCC" w:rsidP="00C27CCC">
      <w:pPr>
        <w:pStyle w:val="CalloutText-LtBlue"/>
        <w:rPr>
          <w:rFonts w:cstheme="minorHAnsi"/>
        </w:rPr>
      </w:pPr>
      <w:r w:rsidRPr="00E2482B">
        <w:rPr>
          <w:rFonts w:cstheme="minorHAnsi"/>
        </w:rPr>
        <w:t>MEASURE SUMMARY</w:t>
      </w:r>
    </w:p>
    <w:p w14:paraId="29DBE377" w14:textId="2508A42D" w:rsidR="008C4C0B" w:rsidRPr="008C4C0B" w:rsidRDefault="008C4C0B" w:rsidP="008C4C0B">
      <w:pPr>
        <w:spacing w:after="160" w:line="259" w:lineRule="auto"/>
        <w:rPr>
          <w:rFonts w:eastAsia="Times New Roman"/>
          <w:sz w:val="24"/>
          <w:szCs w:val="24"/>
        </w:rPr>
      </w:pPr>
      <w:r w:rsidRPr="008C4C0B">
        <w:rPr>
          <w:rFonts w:eastAsia="Times New Roman"/>
          <w:sz w:val="24"/>
          <w:szCs w:val="24"/>
        </w:rPr>
        <w:lastRenderedPageBreak/>
        <w:t xml:space="preserve">This measure assesses the percentage of Covered Individuals with at least one eligible Behavioral Health (BH) Outpatient (OP) Visit during the measurement </w:t>
      </w:r>
      <w:r>
        <w:rPr>
          <w:rFonts w:eastAsia="Times New Roman"/>
          <w:sz w:val="24"/>
          <w:szCs w:val="24"/>
        </w:rPr>
        <w:t>year</w:t>
      </w:r>
      <w:r w:rsidRPr="008C4C0B">
        <w:rPr>
          <w:rFonts w:eastAsia="Times New Roman"/>
          <w:sz w:val="24"/>
          <w:szCs w:val="24"/>
        </w:rPr>
        <w:t xml:space="preserve"> who were screened at least once during the measurement </w:t>
      </w:r>
      <w:r>
        <w:rPr>
          <w:rFonts w:eastAsia="Times New Roman"/>
          <w:sz w:val="24"/>
          <w:szCs w:val="24"/>
        </w:rPr>
        <w:t xml:space="preserve">year </w:t>
      </w:r>
      <w:r w:rsidRPr="008C4C0B">
        <w:rPr>
          <w:rFonts w:eastAsia="Times New Roman"/>
          <w:sz w:val="24"/>
          <w:szCs w:val="24"/>
        </w:rPr>
        <w:t>for health-related social needs (HRSN). Two rates are reported:</w:t>
      </w:r>
    </w:p>
    <w:p w14:paraId="3DCACEC8" w14:textId="0275B718" w:rsidR="00815F4F" w:rsidRPr="00E2482B" w:rsidRDefault="00815F4F" w:rsidP="00DD4F64">
      <w:pPr>
        <w:pStyle w:val="ListParagraph"/>
        <w:numPr>
          <w:ilvl w:val="0"/>
          <w:numId w:val="14"/>
        </w:numPr>
        <w:spacing w:before="0" w:after="0" w:line="240" w:lineRule="auto"/>
        <w:rPr>
          <w:rFonts w:eastAsia="Times New Roman"/>
          <w:sz w:val="24"/>
          <w:szCs w:val="24"/>
        </w:rPr>
      </w:pPr>
      <w:r w:rsidRPr="2F59FF71">
        <w:rPr>
          <w:rFonts w:eastAsia="Times New Roman"/>
          <w:b/>
          <w:bCs/>
          <w:sz w:val="24"/>
          <w:szCs w:val="24"/>
        </w:rPr>
        <w:t>Rate 1: HRSN Screening Rate:</w:t>
      </w:r>
      <w:r w:rsidRPr="2F59FF71">
        <w:rPr>
          <w:rFonts w:eastAsia="Times New Roman"/>
          <w:sz w:val="24"/>
          <w:szCs w:val="24"/>
        </w:rPr>
        <w:t xml:space="preserve"> Percentage of Covered Individuals with at least one eligible BH OP Visit during the measurement </w:t>
      </w:r>
      <w:r>
        <w:rPr>
          <w:rFonts w:eastAsia="Times New Roman"/>
          <w:sz w:val="24"/>
          <w:szCs w:val="24"/>
        </w:rPr>
        <w:t xml:space="preserve">year </w:t>
      </w:r>
      <w:r w:rsidRPr="2F59FF71">
        <w:rPr>
          <w:rFonts w:eastAsia="Times New Roman"/>
          <w:sz w:val="24"/>
          <w:szCs w:val="24"/>
        </w:rPr>
        <w:t xml:space="preserve">screened at least once during the measurement </w:t>
      </w:r>
      <w:r>
        <w:rPr>
          <w:rFonts w:eastAsia="Times New Roman"/>
          <w:sz w:val="24"/>
          <w:szCs w:val="24"/>
        </w:rPr>
        <w:t>year</w:t>
      </w:r>
      <w:r w:rsidRPr="2F59FF71">
        <w:rPr>
          <w:rFonts w:eastAsia="Times New Roman"/>
          <w:sz w:val="24"/>
          <w:szCs w:val="24"/>
        </w:rPr>
        <w:t xml:space="preserve"> using a standardized HRSN screening instrument for food, housing, transportation, and</w:t>
      </w:r>
      <w:r w:rsidR="00DE1357">
        <w:rPr>
          <w:rFonts w:eastAsia="Times New Roman"/>
          <w:sz w:val="24"/>
          <w:szCs w:val="24"/>
        </w:rPr>
        <w:t>/or</w:t>
      </w:r>
      <w:r w:rsidRPr="2F59FF71">
        <w:rPr>
          <w:rFonts w:eastAsia="Times New Roman"/>
          <w:sz w:val="24"/>
          <w:szCs w:val="24"/>
        </w:rPr>
        <w:t xml:space="preserve"> utility needs.</w:t>
      </w:r>
    </w:p>
    <w:p w14:paraId="286BB4B6" w14:textId="5D350505" w:rsidR="00815F4F" w:rsidRPr="00307260" w:rsidRDefault="00815F4F" w:rsidP="00DD4F64">
      <w:pPr>
        <w:pStyle w:val="ListParagraph"/>
        <w:numPr>
          <w:ilvl w:val="0"/>
          <w:numId w:val="14"/>
        </w:numPr>
        <w:spacing w:before="0" w:line="240" w:lineRule="auto"/>
        <w:rPr>
          <w:rFonts w:eastAsia="Times New Roman" w:cstheme="minorHAnsi"/>
          <w:sz w:val="24"/>
          <w:szCs w:val="24"/>
        </w:rPr>
      </w:pPr>
      <w:r w:rsidRPr="00E2482B">
        <w:rPr>
          <w:rFonts w:eastAsia="Times New Roman" w:cstheme="minorHAnsi"/>
          <w:b/>
          <w:bCs/>
          <w:sz w:val="24"/>
          <w:szCs w:val="24"/>
        </w:rPr>
        <w:t>Rate 2: HRSN Screen Positive Rate:</w:t>
      </w:r>
      <w:r w:rsidRPr="00E2482B">
        <w:rPr>
          <w:rFonts w:eastAsia="Times New Roman" w:cstheme="minorHAnsi"/>
          <w:sz w:val="24"/>
          <w:szCs w:val="24"/>
        </w:rPr>
        <w:t xml:space="preserve"> Rate of </w:t>
      </w:r>
      <w:r w:rsidR="006C73B0">
        <w:rPr>
          <w:rFonts w:eastAsia="Times New Roman" w:cstheme="minorHAnsi"/>
          <w:sz w:val="24"/>
          <w:szCs w:val="24"/>
        </w:rPr>
        <w:t xml:space="preserve">Covered Individuals </w:t>
      </w:r>
      <w:r w:rsidR="00F95525">
        <w:rPr>
          <w:rFonts w:eastAsia="Times New Roman" w:cstheme="minorHAnsi"/>
          <w:sz w:val="24"/>
          <w:szCs w:val="24"/>
        </w:rPr>
        <w:t xml:space="preserve">who had an HRSN identified </w:t>
      </w:r>
      <w:r w:rsidR="00923073">
        <w:rPr>
          <w:rFonts w:eastAsia="Times New Roman" w:cstheme="minorHAnsi"/>
          <w:sz w:val="24"/>
          <w:szCs w:val="24"/>
        </w:rPr>
        <w:t>(i.e., screen positive)</w:t>
      </w:r>
      <w:r w:rsidR="00F95525">
        <w:rPr>
          <w:rFonts w:eastAsia="Times New Roman" w:cstheme="minorHAnsi"/>
          <w:sz w:val="24"/>
          <w:szCs w:val="24"/>
        </w:rPr>
        <w:t xml:space="preserve"> </w:t>
      </w:r>
      <w:r w:rsidR="00F1792A">
        <w:rPr>
          <w:rFonts w:eastAsia="Times New Roman" w:cstheme="minorHAnsi"/>
          <w:sz w:val="24"/>
          <w:szCs w:val="24"/>
        </w:rPr>
        <w:t xml:space="preserve">among cases in numerator Rate 1. </w:t>
      </w:r>
      <w:r w:rsidRPr="00E2482B">
        <w:rPr>
          <w:rFonts w:eastAsia="Times New Roman" w:cstheme="minorHAnsi"/>
          <w:sz w:val="24"/>
          <w:szCs w:val="24"/>
        </w:rPr>
        <w:t>Four sub-rates are reported for each of the following HRSNs: food, housing, transportation, and utility.</w:t>
      </w:r>
    </w:p>
    <w:p w14:paraId="112CF4F4" w14:textId="77777777" w:rsidR="00C27CCC" w:rsidRPr="00E2482B" w:rsidRDefault="00C27CCC" w:rsidP="00C27CCC">
      <w:pPr>
        <w:pStyle w:val="CalloutText-LtBlue"/>
        <w:rPr>
          <w:rFonts w:cstheme="minorHAnsi"/>
        </w:rPr>
      </w:pPr>
      <w:r w:rsidRPr="00E2482B">
        <w:rPr>
          <w:rFonts w:cstheme="minorHAnsi"/>
        </w:rPr>
        <w:t>ELIGIBLE POPULATION</w:t>
      </w:r>
    </w:p>
    <w:tbl>
      <w:tblPr>
        <w:tblStyle w:val="MHLeftHeaderTable"/>
        <w:tblW w:w="10075" w:type="dxa"/>
        <w:tblLook w:val="0680" w:firstRow="0" w:lastRow="0" w:firstColumn="1" w:lastColumn="0" w:noHBand="1" w:noVBand="1"/>
      </w:tblPr>
      <w:tblGrid>
        <w:gridCol w:w="2875"/>
        <w:gridCol w:w="7200"/>
      </w:tblGrid>
      <w:tr w:rsidR="00F1776A" w:rsidRPr="00E2482B" w14:paraId="2E340EEA" w14:textId="77777777" w:rsidTr="00C01A6C">
        <w:trPr>
          <w:trHeight w:val="504"/>
        </w:trPr>
        <w:tc>
          <w:tcPr>
            <w:cnfStyle w:val="001000000000" w:firstRow="0" w:lastRow="0" w:firstColumn="1" w:lastColumn="0" w:oddVBand="0" w:evenVBand="0" w:oddHBand="0" w:evenHBand="0" w:firstRowFirstColumn="0" w:firstRowLastColumn="0" w:lastRowFirstColumn="0" w:lastRowLastColumn="0"/>
            <w:tcW w:w="2875" w:type="dxa"/>
            <w:vAlign w:val="top"/>
          </w:tcPr>
          <w:p w14:paraId="0433DBF0" w14:textId="5EC485A5" w:rsidR="00F1776A" w:rsidRPr="00E2482B" w:rsidRDefault="00F1776A" w:rsidP="00DF5E8E">
            <w:pPr>
              <w:pStyle w:val="MH-ChartContentText"/>
              <w:spacing w:before="120" w:after="120"/>
              <w:rPr>
                <w:sz w:val="24"/>
                <w:szCs w:val="24"/>
              </w:rPr>
            </w:pPr>
            <w:r w:rsidRPr="00E2482B">
              <w:rPr>
                <w:rFonts w:eastAsia="Times New Roman"/>
                <w:bCs/>
                <w:sz w:val="24"/>
                <w:szCs w:val="24"/>
              </w:rPr>
              <w:t>Product lines</w:t>
            </w:r>
          </w:p>
        </w:tc>
        <w:tc>
          <w:tcPr>
            <w:tcW w:w="7200" w:type="dxa"/>
            <w:vAlign w:val="top"/>
          </w:tcPr>
          <w:p w14:paraId="54893145" w14:textId="05CFE428" w:rsidR="00F1776A" w:rsidRPr="00E2482B" w:rsidRDefault="00815F4F" w:rsidP="00DF5E8E">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MBHV Covered Individuals</w:t>
            </w:r>
          </w:p>
        </w:tc>
      </w:tr>
      <w:tr w:rsidR="00F1776A" w:rsidRPr="00E2482B" w14:paraId="6E718F28" w14:textId="77777777" w:rsidTr="00C01A6C">
        <w:trPr>
          <w:trHeight w:val="504"/>
        </w:trPr>
        <w:tc>
          <w:tcPr>
            <w:cnfStyle w:val="001000000000" w:firstRow="0" w:lastRow="0" w:firstColumn="1" w:lastColumn="0" w:oddVBand="0" w:evenVBand="0" w:oddHBand="0" w:evenHBand="0" w:firstRowFirstColumn="0" w:firstRowLastColumn="0" w:lastRowFirstColumn="0" w:lastRowLastColumn="0"/>
            <w:tcW w:w="2875" w:type="dxa"/>
            <w:vAlign w:val="top"/>
          </w:tcPr>
          <w:p w14:paraId="1E2D0199" w14:textId="49A42A57" w:rsidR="00F1776A" w:rsidRPr="00E2482B" w:rsidRDefault="00F1776A" w:rsidP="00DF5E8E">
            <w:pPr>
              <w:pStyle w:val="MH-ChartContentText"/>
              <w:spacing w:before="120" w:after="120"/>
              <w:rPr>
                <w:sz w:val="24"/>
                <w:szCs w:val="24"/>
              </w:rPr>
            </w:pPr>
            <w:r w:rsidRPr="00E2482B">
              <w:rPr>
                <w:rFonts w:eastAsia="Times New Roman"/>
                <w:bCs/>
                <w:sz w:val="24"/>
                <w:szCs w:val="24"/>
              </w:rPr>
              <w:t>Ages</w:t>
            </w:r>
          </w:p>
        </w:tc>
        <w:tc>
          <w:tcPr>
            <w:tcW w:w="7200" w:type="dxa"/>
            <w:vAlign w:val="top"/>
          </w:tcPr>
          <w:p w14:paraId="3FA31536" w14:textId="3DE160E3" w:rsidR="00F1776A" w:rsidRPr="00E2482B" w:rsidRDefault="00815F4F" w:rsidP="00DF5E8E">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Pr>
                <w:rFonts w:eastAsia="Times New Roman"/>
                <w:color w:val="auto"/>
                <w:sz w:val="24"/>
                <w:szCs w:val="24"/>
              </w:rPr>
              <w:t>Any age</w:t>
            </w:r>
          </w:p>
        </w:tc>
      </w:tr>
      <w:tr w:rsidR="00F1776A" w:rsidRPr="00E2482B" w14:paraId="5A2776B4" w14:textId="77777777" w:rsidTr="00C01A6C">
        <w:trPr>
          <w:trHeight w:val="504"/>
        </w:trPr>
        <w:tc>
          <w:tcPr>
            <w:cnfStyle w:val="001000000000" w:firstRow="0" w:lastRow="0" w:firstColumn="1" w:lastColumn="0" w:oddVBand="0" w:evenVBand="0" w:oddHBand="0" w:evenHBand="0" w:firstRowFirstColumn="0" w:firstRowLastColumn="0" w:lastRowFirstColumn="0" w:lastRowLastColumn="0"/>
            <w:tcW w:w="2875" w:type="dxa"/>
            <w:vAlign w:val="top"/>
          </w:tcPr>
          <w:p w14:paraId="158DE9DE" w14:textId="0872B28E" w:rsidR="00F1776A" w:rsidRPr="00E2482B" w:rsidRDefault="00F1776A" w:rsidP="00DF5E8E">
            <w:pPr>
              <w:pStyle w:val="MH-ChartContentText"/>
              <w:spacing w:before="120" w:after="120"/>
              <w:rPr>
                <w:sz w:val="24"/>
                <w:szCs w:val="24"/>
              </w:rPr>
            </w:pPr>
            <w:r w:rsidRPr="00E2482B">
              <w:rPr>
                <w:rFonts w:eastAsia="Times New Roman"/>
                <w:bCs/>
                <w:sz w:val="24"/>
                <w:szCs w:val="24"/>
              </w:rPr>
              <w:t>Continuous enrollment/ Allowable gap</w:t>
            </w:r>
          </w:p>
        </w:tc>
        <w:tc>
          <w:tcPr>
            <w:tcW w:w="7200" w:type="dxa"/>
            <w:vAlign w:val="top"/>
          </w:tcPr>
          <w:p w14:paraId="0051B8B4" w14:textId="0EE67177" w:rsidR="00F1776A" w:rsidRPr="00E2482B" w:rsidRDefault="00A91CAE" w:rsidP="00DF5E8E">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Pr>
                <w:rFonts w:eastAsia="Times New Roman"/>
                <w:sz w:val="24"/>
                <w:szCs w:val="24"/>
              </w:rPr>
              <w:t xml:space="preserve">Continuous Enrollment: </w:t>
            </w:r>
            <w:r w:rsidR="00F1776A" w:rsidRPr="00E2482B">
              <w:rPr>
                <w:rFonts w:eastAsia="Times New Roman"/>
                <w:sz w:val="24"/>
                <w:szCs w:val="24"/>
              </w:rPr>
              <w:t>90 days</w:t>
            </w:r>
            <w:r w:rsidR="00815F4F">
              <w:rPr>
                <w:rFonts w:eastAsia="Times New Roman"/>
                <w:sz w:val="24"/>
                <w:szCs w:val="24"/>
              </w:rPr>
              <w:t xml:space="preserve">/ </w:t>
            </w:r>
            <w:r>
              <w:rPr>
                <w:rFonts w:eastAsia="Times New Roman"/>
                <w:sz w:val="24"/>
                <w:szCs w:val="24"/>
              </w:rPr>
              <w:t>Allowable Gap: N</w:t>
            </w:r>
            <w:r w:rsidR="00815F4F">
              <w:rPr>
                <w:rFonts w:eastAsia="Times New Roman"/>
                <w:sz w:val="24"/>
                <w:szCs w:val="24"/>
              </w:rPr>
              <w:t>/A</w:t>
            </w:r>
          </w:p>
        </w:tc>
      </w:tr>
      <w:tr w:rsidR="00F1776A" w:rsidRPr="00E2482B" w14:paraId="768AF4C8" w14:textId="77777777" w:rsidTr="00C01A6C">
        <w:trPr>
          <w:trHeight w:val="504"/>
        </w:trPr>
        <w:tc>
          <w:tcPr>
            <w:cnfStyle w:val="001000000000" w:firstRow="0" w:lastRow="0" w:firstColumn="1" w:lastColumn="0" w:oddVBand="0" w:evenVBand="0" w:oddHBand="0" w:evenHBand="0" w:firstRowFirstColumn="0" w:firstRowLastColumn="0" w:lastRowFirstColumn="0" w:lastRowLastColumn="0"/>
            <w:tcW w:w="2875" w:type="dxa"/>
            <w:vAlign w:val="top"/>
          </w:tcPr>
          <w:p w14:paraId="3701C2C4" w14:textId="7BB340EE" w:rsidR="00F1776A" w:rsidRPr="00E2482B" w:rsidRDefault="00F1776A" w:rsidP="00DF5E8E">
            <w:pPr>
              <w:pStyle w:val="MH-ChartContentText"/>
              <w:spacing w:before="120" w:after="120"/>
              <w:rPr>
                <w:sz w:val="24"/>
                <w:szCs w:val="24"/>
              </w:rPr>
            </w:pPr>
            <w:r w:rsidRPr="00E2482B">
              <w:rPr>
                <w:rFonts w:eastAsia="Times New Roman"/>
                <w:bCs/>
                <w:sz w:val="24"/>
                <w:szCs w:val="24"/>
              </w:rPr>
              <w:t>Anchor date</w:t>
            </w:r>
          </w:p>
        </w:tc>
        <w:tc>
          <w:tcPr>
            <w:tcW w:w="7200" w:type="dxa"/>
            <w:vAlign w:val="top"/>
          </w:tcPr>
          <w:p w14:paraId="5999A63A" w14:textId="7F972568" w:rsidR="00F1776A" w:rsidRPr="00E2482B" w:rsidRDefault="00F1776A" w:rsidP="00DF5E8E">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sz w:val="24"/>
                <w:szCs w:val="24"/>
              </w:rPr>
              <w:t>N/A</w:t>
            </w:r>
          </w:p>
        </w:tc>
      </w:tr>
      <w:tr w:rsidR="00F1776A" w:rsidRPr="00E2482B" w14:paraId="1F4ECB53" w14:textId="77777777" w:rsidTr="00C01A6C">
        <w:trPr>
          <w:trHeight w:val="504"/>
        </w:trPr>
        <w:tc>
          <w:tcPr>
            <w:cnfStyle w:val="001000000000" w:firstRow="0" w:lastRow="0" w:firstColumn="1" w:lastColumn="0" w:oddVBand="0" w:evenVBand="0" w:oddHBand="0" w:evenHBand="0" w:firstRowFirstColumn="0" w:firstRowLastColumn="0" w:lastRowFirstColumn="0" w:lastRowLastColumn="0"/>
            <w:tcW w:w="2875" w:type="dxa"/>
            <w:vAlign w:val="top"/>
          </w:tcPr>
          <w:p w14:paraId="4BDD8435" w14:textId="69ABBD56" w:rsidR="00F1776A" w:rsidRPr="00E2482B" w:rsidRDefault="00F1776A" w:rsidP="00DF5E8E">
            <w:pPr>
              <w:pStyle w:val="MH-ChartContentText"/>
              <w:spacing w:before="120" w:after="120"/>
              <w:rPr>
                <w:sz w:val="24"/>
                <w:szCs w:val="24"/>
              </w:rPr>
            </w:pPr>
            <w:r w:rsidRPr="00E2482B">
              <w:rPr>
                <w:rFonts w:eastAsia="Times New Roman"/>
                <w:bCs/>
                <w:sz w:val="24"/>
                <w:szCs w:val="24"/>
              </w:rPr>
              <w:t>Measurement period</w:t>
            </w:r>
          </w:p>
        </w:tc>
        <w:tc>
          <w:tcPr>
            <w:tcW w:w="7200" w:type="dxa"/>
            <w:vAlign w:val="top"/>
          </w:tcPr>
          <w:p w14:paraId="17437BBF" w14:textId="1D9CCE24" w:rsidR="00F1776A" w:rsidRDefault="004B4A3B" w:rsidP="00DF5E8E">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Pr>
                <w:rFonts w:eastAsia="Times New Roman"/>
                <w:sz w:val="24"/>
                <w:szCs w:val="24"/>
              </w:rPr>
              <w:t xml:space="preserve">Performance Year 3: </w:t>
            </w:r>
            <w:r w:rsidR="00F1776A" w:rsidRPr="00E2482B">
              <w:rPr>
                <w:rFonts w:eastAsia="Times New Roman"/>
                <w:sz w:val="24"/>
                <w:szCs w:val="24"/>
              </w:rPr>
              <w:t>J</w:t>
            </w:r>
            <w:r>
              <w:rPr>
                <w:rFonts w:eastAsia="Times New Roman"/>
                <w:sz w:val="24"/>
                <w:szCs w:val="24"/>
              </w:rPr>
              <w:t>anuary</w:t>
            </w:r>
            <w:r w:rsidR="00F1776A" w:rsidRPr="00E2482B">
              <w:rPr>
                <w:rFonts w:eastAsia="Times New Roman"/>
                <w:sz w:val="24"/>
                <w:szCs w:val="24"/>
              </w:rPr>
              <w:t xml:space="preserve"> 1 – December 31, 202</w:t>
            </w:r>
            <w:r>
              <w:rPr>
                <w:rFonts w:eastAsia="Times New Roman"/>
                <w:sz w:val="24"/>
                <w:szCs w:val="24"/>
              </w:rPr>
              <w:t>5</w:t>
            </w:r>
          </w:p>
          <w:p w14:paraId="73281D57" w14:textId="77777777" w:rsidR="00C859BB" w:rsidRDefault="00C859BB" w:rsidP="00DF5E8E">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Performance Year 4: January 1 – December 31, 2026</w:t>
            </w:r>
          </w:p>
          <w:p w14:paraId="0C25C04C" w14:textId="41F715E6" w:rsidR="00C859BB" w:rsidRPr="00E2482B" w:rsidRDefault="00C859BB" w:rsidP="00DF5E8E">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Performance Year 5: January 1 – December 31, 2027</w:t>
            </w:r>
          </w:p>
        </w:tc>
      </w:tr>
      <w:tr w:rsidR="00F1776A" w:rsidRPr="00E2482B" w14:paraId="04B6B2E3" w14:textId="77777777" w:rsidTr="00C01A6C">
        <w:trPr>
          <w:trHeight w:val="504"/>
        </w:trPr>
        <w:tc>
          <w:tcPr>
            <w:cnfStyle w:val="001000000000" w:firstRow="0" w:lastRow="0" w:firstColumn="1" w:lastColumn="0" w:oddVBand="0" w:evenVBand="0" w:oddHBand="0" w:evenHBand="0" w:firstRowFirstColumn="0" w:firstRowLastColumn="0" w:lastRowFirstColumn="0" w:lastRowLastColumn="0"/>
            <w:tcW w:w="2875" w:type="dxa"/>
            <w:vAlign w:val="top"/>
          </w:tcPr>
          <w:p w14:paraId="5E051ED1" w14:textId="0C0017FC" w:rsidR="00F1776A" w:rsidRPr="00E2482B" w:rsidRDefault="00F1776A" w:rsidP="00DF5E8E">
            <w:pPr>
              <w:pStyle w:val="MH-ChartContentText"/>
              <w:spacing w:before="120" w:after="120"/>
              <w:rPr>
                <w:sz w:val="24"/>
                <w:szCs w:val="24"/>
              </w:rPr>
            </w:pPr>
            <w:r w:rsidRPr="00E2482B">
              <w:rPr>
                <w:rFonts w:eastAsia="Times New Roman"/>
                <w:bCs/>
                <w:sz w:val="24"/>
                <w:szCs w:val="24"/>
              </w:rPr>
              <w:t>Event/diagnosis</w:t>
            </w:r>
          </w:p>
        </w:tc>
        <w:tc>
          <w:tcPr>
            <w:tcW w:w="7200" w:type="dxa"/>
            <w:vAlign w:val="top"/>
          </w:tcPr>
          <w:p w14:paraId="0E2E7148" w14:textId="77777777" w:rsidR="00440AAB" w:rsidRDefault="00440AAB" w:rsidP="00440AAB">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2F59FF71">
              <w:rPr>
                <w:rFonts w:eastAsia="Times New Roman"/>
                <w:sz w:val="24"/>
                <w:szCs w:val="24"/>
              </w:rPr>
              <w:t>At least one Behavioral Health Outpatient Visit during the measurement period.</w:t>
            </w:r>
          </w:p>
          <w:p w14:paraId="26BC9101" w14:textId="77777777" w:rsidR="00440AAB" w:rsidRDefault="00440AAB" w:rsidP="00440AAB">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To identify Behavioral Health Outpatient Visits:</w:t>
            </w:r>
          </w:p>
          <w:p w14:paraId="057C1823" w14:textId="66F6386B" w:rsidR="00F1776A" w:rsidRPr="00E2482B" w:rsidRDefault="00440AAB" w:rsidP="00DD4F64">
            <w:pPr>
              <w:pStyle w:val="MH-ChartContentText"/>
              <w:numPr>
                <w:ilvl w:val="0"/>
                <w:numId w:val="53"/>
              </w:numPr>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2F59FF71">
              <w:rPr>
                <w:sz w:val="24"/>
                <w:szCs w:val="24"/>
              </w:rPr>
              <w:t xml:space="preserve">Identify all </w:t>
            </w:r>
            <w:r w:rsidR="009733A1">
              <w:rPr>
                <w:sz w:val="24"/>
                <w:szCs w:val="24"/>
              </w:rPr>
              <w:t>MBHV encounter</w:t>
            </w:r>
            <w:r w:rsidR="00C2243B">
              <w:rPr>
                <w:sz w:val="24"/>
                <w:szCs w:val="24"/>
              </w:rPr>
              <w:t xml:space="preserve"> claims</w:t>
            </w:r>
            <w:r w:rsidR="009733A1">
              <w:rPr>
                <w:sz w:val="24"/>
                <w:szCs w:val="24"/>
              </w:rPr>
              <w:t xml:space="preserve"> that are </w:t>
            </w:r>
            <w:r w:rsidRPr="2F59FF71">
              <w:rPr>
                <w:sz w:val="24"/>
                <w:szCs w:val="24"/>
              </w:rPr>
              <w:t>Behavioral Health Outpatient Visits (BH Outpatient Visit Value Set)</w:t>
            </w:r>
            <w:r>
              <w:rPr>
                <w:rStyle w:val="FootnoteReference"/>
                <w:sz w:val="24"/>
                <w:szCs w:val="24"/>
              </w:rPr>
              <w:footnoteReference w:id="9"/>
            </w:r>
          </w:p>
        </w:tc>
      </w:tr>
    </w:tbl>
    <w:p w14:paraId="2CDAECF8" w14:textId="77777777" w:rsidR="00C27CCC" w:rsidRPr="003B014C" w:rsidRDefault="00C27CCC" w:rsidP="003B014C"/>
    <w:p w14:paraId="65C1BA50" w14:textId="77777777" w:rsidR="00C27CCC" w:rsidRPr="00E2482B" w:rsidRDefault="00C27CCC" w:rsidP="00C27CCC">
      <w:pPr>
        <w:pStyle w:val="CalloutText-LtBlue"/>
        <w:rPr>
          <w:rFonts w:cstheme="minorHAnsi"/>
          <w:bCs/>
        </w:rPr>
      </w:pPr>
      <w:r w:rsidRPr="00E2482B">
        <w:rPr>
          <w:rFonts w:cstheme="minorHAnsi"/>
        </w:rPr>
        <w:lastRenderedPageBreak/>
        <w:t>DEFINITIONS</w:t>
      </w:r>
    </w:p>
    <w:tbl>
      <w:tblPr>
        <w:tblStyle w:val="MHLeftHeaderTable"/>
        <w:tblW w:w="10075" w:type="dxa"/>
        <w:tblLook w:val="0680" w:firstRow="0" w:lastRow="0" w:firstColumn="1" w:lastColumn="0" w:noHBand="1" w:noVBand="1"/>
      </w:tblPr>
      <w:tblGrid>
        <w:gridCol w:w="2875"/>
        <w:gridCol w:w="7200"/>
      </w:tblGrid>
      <w:tr w:rsidR="00F14AC7" w:rsidRPr="00E2482B" w14:paraId="1F8A3410" w14:textId="77777777" w:rsidTr="00C01A6C">
        <w:trPr>
          <w:trHeight w:val="504"/>
        </w:trPr>
        <w:tc>
          <w:tcPr>
            <w:cnfStyle w:val="001000000000" w:firstRow="0" w:lastRow="0" w:firstColumn="1" w:lastColumn="0" w:oddVBand="0" w:evenVBand="0" w:oddHBand="0" w:evenHBand="0" w:firstRowFirstColumn="0" w:firstRowLastColumn="0" w:lastRowFirstColumn="0" w:lastRowLastColumn="0"/>
            <w:tcW w:w="2875" w:type="dxa"/>
            <w:vAlign w:val="top"/>
          </w:tcPr>
          <w:p w14:paraId="54156F32" w14:textId="76698FF0" w:rsidR="00F14AC7" w:rsidRPr="00E2482B" w:rsidRDefault="00F14AC7" w:rsidP="006B7F92">
            <w:pPr>
              <w:pStyle w:val="MH-ChartContentText"/>
              <w:spacing w:before="120" w:after="120"/>
            </w:pPr>
            <w:r w:rsidRPr="00E2482B">
              <w:rPr>
                <w:rFonts w:eastAsia="Times New Roman"/>
                <w:bCs/>
                <w:sz w:val="24"/>
                <w:szCs w:val="24"/>
              </w:rPr>
              <w:t>Measurement Year</w:t>
            </w:r>
          </w:p>
        </w:tc>
        <w:tc>
          <w:tcPr>
            <w:tcW w:w="7200" w:type="dxa"/>
            <w:vAlign w:val="top"/>
          </w:tcPr>
          <w:p w14:paraId="5557ACBA" w14:textId="20B86A16" w:rsidR="00F14AC7" w:rsidRPr="00E2482B" w:rsidRDefault="00F14AC7" w:rsidP="006B7F92">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 xml:space="preserve">Measurement Years 1-5 correspond to </w:t>
            </w:r>
            <w:r w:rsidR="009F67E7">
              <w:rPr>
                <w:rFonts w:eastAsia="Times New Roman" w:cstheme="minorHAnsi"/>
                <w:sz w:val="24"/>
                <w:szCs w:val="24"/>
              </w:rPr>
              <w:t>M</w:t>
            </w:r>
            <w:r w:rsidR="00440AAB">
              <w:rPr>
                <w:rFonts w:eastAsia="Times New Roman" w:cstheme="minorHAnsi"/>
                <w:sz w:val="24"/>
                <w:szCs w:val="24"/>
              </w:rPr>
              <w:t>BHV-</w:t>
            </w:r>
            <w:r w:rsidRPr="00E2482B">
              <w:rPr>
                <w:rFonts w:eastAsia="Times New Roman" w:cstheme="minorHAnsi"/>
                <w:sz w:val="24"/>
                <w:szCs w:val="24"/>
              </w:rPr>
              <w:t>QEIP Performance Years 1-5.</w:t>
            </w:r>
          </w:p>
        </w:tc>
      </w:tr>
      <w:tr w:rsidR="005A073D" w:rsidRPr="00E2482B" w14:paraId="23C7AB01" w14:textId="77777777" w:rsidTr="00C01A6C">
        <w:trPr>
          <w:trHeight w:val="504"/>
        </w:trPr>
        <w:tc>
          <w:tcPr>
            <w:cnfStyle w:val="001000000000" w:firstRow="0" w:lastRow="0" w:firstColumn="1" w:lastColumn="0" w:oddVBand="0" w:evenVBand="0" w:oddHBand="0" w:evenHBand="0" w:firstRowFirstColumn="0" w:firstRowLastColumn="0" w:lastRowFirstColumn="0" w:lastRowLastColumn="0"/>
            <w:tcW w:w="2875" w:type="dxa"/>
            <w:vAlign w:val="top"/>
          </w:tcPr>
          <w:p w14:paraId="13FC1126" w14:textId="47D4A59C" w:rsidR="005A073D" w:rsidRPr="00E2482B" w:rsidRDefault="005A073D" w:rsidP="005A073D">
            <w:pPr>
              <w:pStyle w:val="MH-ChartContentText"/>
              <w:spacing w:before="120" w:after="120"/>
            </w:pPr>
            <w:r>
              <w:rPr>
                <w:sz w:val="24"/>
                <w:szCs w:val="24"/>
              </w:rPr>
              <w:t>Covered Individual</w:t>
            </w:r>
          </w:p>
        </w:tc>
        <w:tc>
          <w:tcPr>
            <w:tcW w:w="7200" w:type="dxa"/>
            <w:vAlign w:val="top"/>
          </w:tcPr>
          <w:p w14:paraId="482A8F48" w14:textId="56F10F28" w:rsidR="005A073D" w:rsidRPr="00E2482B" w:rsidRDefault="005A073D" w:rsidP="005A073D">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theme="minorHAnsi"/>
              </w:rPr>
            </w:pPr>
            <w:r>
              <w:rPr>
                <w:sz w:val="24"/>
                <w:szCs w:val="24"/>
              </w:rPr>
              <w:t>A</w:t>
            </w:r>
            <w:r w:rsidRPr="003E06AC">
              <w:rPr>
                <w:sz w:val="24"/>
                <w:szCs w:val="24"/>
              </w:rPr>
              <w:t xml:space="preserve"> MassHealth Member who is eligible to receive Behavioral </w:t>
            </w:r>
            <w:r>
              <w:rPr>
                <w:sz w:val="24"/>
                <w:szCs w:val="24"/>
              </w:rPr>
              <w:t>H</w:t>
            </w:r>
            <w:r w:rsidRPr="003E06AC">
              <w:rPr>
                <w:sz w:val="24"/>
                <w:szCs w:val="24"/>
              </w:rPr>
              <w:t xml:space="preserve">ealth Covered Services under the </w:t>
            </w:r>
            <w:r>
              <w:rPr>
                <w:sz w:val="24"/>
                <w:szCs w:val="24"/>
              </w:rPr>
              <w:t xml:space="preserve">MBHV </w:t>
            </w:r>
            <w:r w:rsidRPr="003E06AC">
              <w:rPr>
                <w:sz w:val="24"/>
                <w:szCs w:val="24"/>
              </w:rPr>
              <w:t>Contract, including PCC Plan Enrollees, Members enrolled in a Primary Care ACO, Children in the Care and/or Custody of the Commonwealth, and children in MassHealth Standard or CommonHealth with other insurance</w:t>
            </w:r>
            <w:r>
              <w:rPr>
                <w:sz w:val="24"/>
                <w:szCs w:val="24"/>
              </w:rPr>
              <w:t>.</w:t>
            </w:r>
          </w:p>
        </w:tc>
      </w:tr>
      <w:tr w:rsidR="003D4005" w:rsidRPr="00E2482B" w14:paraId="5527CD7A" w14:textId="77777777" w:rsidTr="00C01A6C">
        <w:trPr>
          <w:trHeight w:val="504"/>
        </w:trPr>
        <w:tc>
          <w:tcPr>
            <w:cnfStyle w:val="001000000000" w:firstRow="0" w:lastRow="0" w:firstColumn="1" w:lastColumn="0" w:oddVBand="0" w:evenVBand="0" w:oddHBand="0" w:evenHBand="0" w:firstRowFirstColumn="0" w:firstRowLastColumn="0" w:lastRowFirstColumn="0" w:lastRowLastColumn="0"/>
            <w:tcW w:w="2875" w:type="dxa"/>
            <w:vAlign w:val="top"/>
          </w:tcPr>
          <w:p w14:paraId="6EB5CEE5" w14:textId="5FD7C0FC" w:rsidR="003D4005" w:rsidRPr="00E2482B" w:rsidRDefault="003D4005" w:rsidP="006B7F92">
            <w:pPr>
              <w:pStyle w:val="MH-ChartContentText"/>
              <w:spacing w:before="120" w:after="120"/>
              <w:rPr>
                <w:rFonts w:eastAsia="Times New Roman"/>
                <w:b w:val="0"/>
                <w:sz w:val="24"/>
                <w:szCs w:val="24"/>
              </w:rPr>
            </w:pPr>
            <w:r w:rsidRPr="00E2482B">
              <w:rPr>
                <w:rFonts w:eastAsia="Times New Roman"/>
                <w:bCs/>
                <w:sz w:val="24"/>
                <w:szCs w:val="24"/>
              </w:rPr>
              <w:t>Health-Related Social Needs</w:t>
            </w:r>
          </w:p>
        </w:tc>
        <w:tc>
          <w:tcPr>
            <w:tcW w:w="7200" w:type="dxa"/>
            <w:vAlign w:val="top"/>
          </w:tcPr>
          <w:p w14:paraId="4FCF0CB8" w14:textId="7313645A" w:rsidR="003D4005" w:rsidRPr="00E2482B" w:rsidRDefault="003D4005" w:rsidP="00A82F6E">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cstheme="minorHAnsi"/>
                <w:color w:val="000000"/>
                <w:sz w:val="24"/>
                <w:szCs w:val="24"/>
              </w:rPr>
              <w:t>The immediate daily necessities that arise from the inequities caused by the social determinants of health, such as a lack of access to basic resources like stable housing, an environment free of life-threatening toxins, healthy food, utilities including heating and internet access, transportation, physical and mental health care, safety from violence, education and employment, and social connection.</w:t>
            </w:r>
          </w:p>
        </w:tc>
      </w:tr>
      <w:tr w:rsidR="00DF2FC4" w:rsidRPr="00E2482B" w14:paraId="040DEC13" w14:textId="77777777" w:rsidTr="00C01A6C">
        <w:trPr>
          <w:trHeight w:val="504"/>
        </w:trPr>
        <w:tc>
          <w:tcPr>
            <w:cnfStyle w:val="001000000000" w:firstRow="0" w:lastRow="0" w:firstColumn="1" w:lastColumn="0" w:oddVBand="0" w:evenVBand="0" w:oddHBand="0" w:evenHBand="0" w:firstRowFirstColumn="0" w:firstRowLastColumn="0" w:lastRowFirstColumn="0" w:lastRowLastColumn="0"/>
            <w:tcW w:w="2875" w:type="dxa"/>
            <w:vAlign w:val="top"/>
          </w:tcPr>
          <w:p w14:paraId="7302AAF7" w14:textId="1D3C340C" w:rsidR="00DF2FC4" w:rsidRPr="00E2482B" w:rsidRDefault="00DF2FC4" w:rsidP="00A82F6E">
            <w:pPr>
              <w:pStyle w:val="MH-ChartContentText"/>
              <w:spacing w:before="120" w:after="120"/>
              <w:rPr>
                <w:sz w:val="24"/>
                <w:szCs w:val="24"/>
              </w:rPr>
            </w:pPr>
            <w:r w:rsidRPr="00E2482B">
              <w:rPr>
                <w:w w:val="105"/>
                <w:sz w:val="24"/>
                <w:szCs w:val="24"/>
              </w:rPr>
              <w:t>Standardized HRSN Screening Instruments</w:t>
            </w:r>
          </w:p>
        </w:tc>
        <w:tc>
          <w:tcPr>
            <w:tcW w:w="7200" w:type="dxa"/>
            <w:vAlign w:val="top"/>
          </w:tcPr>
          <w:p w14:paraId="4C6372D7" w14:textId="0E9924EC" w:rsidR="00DF2FC4" w:rsidRPr="00E2482B" w:rsidRDefault="00DF2FC4" w:rsidP="00A82F6E">
            <w:pPr>
              <w:pStyle w:val="BodyText"/>
              <w:spacing w:before="120"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2482B">
              <w:rPr>
                <w:rFonts w:asciiTheme="minorHAnsi" w:hAnsiTheme="minorHAnsi" w:cstheme="minorHAnsi"/>
              </w:rPr>
              <w:t xml:space="preserve">A standardized health-related social needs screening instrument is defined as a standardized assessment, survey, tool or questionnaire that is used to evaluate social needs.  HRSN screening tools used for the purpose of performance on this measure must include at least one screening question in each of the four required domains.  </w:t>
            </w:r>
          </w:p>
          <w:p w14:paraId="1E398071" w14:textId="77777777" w:rsidR="00DF2FC4" w:rsidRPr="00E2482B" w:rsidRDefault="00DF2FC4" w:rsidP="00A82F6E">
            <w:pPr>
              <w:pStyle w:val="BodyText"/>
              <w:spacing w:before="120"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2482B">
              <w:rPr>
                <w:rFonts w:asciiTheme="minorHAnsi" w:hAnsiTheme="minorHAnsi" w:cstheme="minorHAnsi"/>
              </w:rPr>
              <w:t>Examples of eligible screening tools include, but are not limited to:</w:t>
            </w:r>
          </w:p>
          <w:p w14:paraId="1F013CD4" w14:textId="77777777" w:rsidR="00DF2FC4" w:rsidRPr="00E2482B" w:rsidRDefault="00DF2FC4" w:rsidP="00DD4F64">
            <w:pPr>
              <w:pStyle w:val="BodyText"/>
              <w:numPr>
                <w:ilvl w:val="0"/>
                <w:numId w:val="15"/>
              </w:numPr>
              <w:spacing w:before="120"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2482B">
              <w:rPr>
                <w:rFonts w:asciiTheme="minorHAnsi" w:hAnsiTheme="minorHAnsi" w:cstheme="minorHAnsi"/>
              </w:rPr>
              <w:t>Accountable Health Communities Health-Related Social Needs Screening Tool</w:t>
            </w:r>
          </w:p>
          <w:p w14:paraId="0D875953" w14:textId="77777777" w:rsidR="00DF2FC4" w:rsidRPr="00E2482B" w:rsidRDefault="00DF2FC4" w:rsidP="00DD4F64">
            <w:pPr>
              <w:pStyle w:val="BodyText"/>
              <w:numPr>
                <w:ilvl w:val="0"/>
                <w:numId w:val="15"/>
              </w:numPr>
              <w:spacing w:before="120"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2482B">
              <w:rPr>
                <w:rFonts w:asciiTheme="minorHAnsi" w:hAnsiTheme="minorHAnsi" w:cstheme="minorHAnsi"/>
              </w:rPr>
              <w:t>The Protocol for Responding to and Assessing Patients’ Riss and Experiences (PRAPARE) Tool</w:t>
            </w:r>
          </w:p>
          <w:p w14:paraId="380D1A6E" w14:textId="6042C6BE" w:rsidR="00DF2FC4" w:rsidRPr="005A073D" w:rsidRDefault="00DF2FC4" w:rsidP="00DD4F64">
            <w:pPr>
              <w:pStyle w:val="BodyText"/>
              <w:numPr>
                <w:ilvl w:val="0"/>
                <w:numId w:val="15"/>
              </w:numPr>
              <w:spacing w:before="120"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2482B">
              <w:rPr>
                <w:rFonts w:asciiTheme="minorHAnsi" w:hAnsiTheme="minorHAnsi" w:cstheme="minorHAnsi"/>
              </w:rPr>
              <w:t>American Academy of Family Physicians (AAFP) Screening Tool</w:t>
            </w:r>
          </w:p>
          <w:p w14:paraId="4865CA47" w14:textId="06FF22AC" w:rsidR="00DF2FC4" w:rsidRPr="00E2482B" w:rsidRDefault="005A073D" w:rsidP="00A82F6E">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Pr>
                <w:sz w:val="24"/>
                <w:szCs w:val="24"/>
              </w:rPr>
              <w:t>The MBHV is</w:t>
            </w:r>
            <w:r w:rsidR="00DF2FC4" w:rsidRPr="00E2482B">
              <w:rPr>
                <w:sz w:val="24"/>
                <w:szCs w:val="24"/>
              </w:rPr>
              <w:t xml:space="preserve"> not required to use the example screening tools listed above; </w:t>
            </w:r>
            <w:r>
              <w:rPr>
                <w:sz w:val="24"/>
                <w:szCs w:val="24"/>
              </w:rPr>
              <w:t>the MBHV</w:t>
            </w:r>
            <w:r w:rsidR="00DF2FC4" w:rsidRPr="00E2482B">
              <w:rPr>
                <w:sz w:val="24"/>
                <w:szCs w:val="24"/>
              </w:rPr>
              <w:t xml:space="preserve"> may choose to use other screening instruments, or combinations of screening instruments, that include at least one screening question in each of the four required domains. </w:t>
            </w:r>
            <w:r w:rsidR="00DF2FC4" w:rsidRPr="00E2482B">
              <w:rPr>
                <w:rFonts w:eastAsia="Times New Roman"/>
                <w:sz w:val="24"/>
                <w:szCs w:val="24"/>
              </w:rPr>
              <w:t xml:space="preserve">MassHealth </w:t>
            </w:r>
            <w:r w:rsidR="00DF2FC4" w:rsidRPr="00E2482B">
              <w:rPr>
                <w:sz w:val="24"/>
                <w:szCs w:val="24"/>
              </w:rPr>
              <w:t xml:space="preserve">may require </w:t>
            </w:r>
            <w:r w:rsidR="00097417">
              <w:rPr>
                <w:sz w:val="24"/>
                <w:szCs w:val="24"/>
              </w:rPr>
              <w:t>the MBHV</w:t>
            </w:r>
            <w:r w:rsidR="00DF2FC4" w:rsidRPr="00E2482B">
              <w:rPr>
                <w:sz w:val="24"/>
                <w:szCs w:val="24"/>
              </w:rPr>
              <w:t xml:space="preserve"> to report to </w:t>
            </w:r>
            <w:r w:rsidR="00DF2FC4" w:rsidRPr="00E2482B">
              <w:rPr>
                <w:rFonts w:eastAsia="Times New Roman"/>
                <w:sz w:val="24"/>
                <w:szCs w:val="24"/>
              </w:rPr>
              <w:lastRenderedPageBreak/>
              <w:t xml:space="preserve">MassHealth </w:t>
            </w:r>
            <w:r w:rsidR="00DF2FC4" w:rsidRPr="00E2482B">
              <w:rPr>
                <w:sz w:val="24"/>
                <w:szCs w:val="24"/>
              </w:rPr>
              <w:t>the screening tool(s) used for the purpose of performance on this measure.</w:t>
            </w:r>
          </w:p>
        </w:tc>
      </w:tr>
      <w:tr w:rsidR="00EF305C" w:rsidRPr="00E2482B" w14:paraId="4F2B2B6C" w14:textId="77777777" w:rsidTr="00C01A6C">
        <w:trPr>
          <w:trHeight w:val="504"/>
        </w:trPr>
        <w:tc>
          <w:tcPr>
            <w:cnfStyle w:val="001000000000" w:firstRow="0" w:lastRow="0" w:firstColumn="1" w:lastColumn="0" w:oddVBand="0" w:evenVBand="0" w:oddHBand="0" w:evenHBand="0" w:firstRowFirstColumn="0" w:firstRowLastColumn="0" w:lastRowFirstColumn="0" w:lastRowLastColumn="0"/>
            <w:tcW w:w="2875" w:type="dxa"/>
            <w:vAlign w:val="top"/>
          </w:tcPr>
          <w:p w14:paraId="2526460F" w14:textId="7018E355" w:rsidR="00EF305C" w:rsidRPr="00E2482B" w:rsidRDefault="00EF305C" w:rsidP="00A82F6E">
            <w:pPr>
              <w:pStyle w:val="MH-ChartContentText"/>
              <w:spacing w:before="120" w:after="120"/>
              <w:rPr>
                <w:sz w:val="24"/>
                <w:szCs w:val="24"/>
              </w:rPr>
            </w:pPr>
            <w:r w:rsidRPr="00E2482B">
              <w:rPr>
                <w:w w:val="105"/>
                <w:sz w:val="24"/>
                <w:szCs w:val="24"/>
              </w:rPr>
              <w:lastRenderedPageBreak/>
              <w:t>Supplemental Data</w:t>
            </w:r>
          </w:p>
        </w:tc>
        <w:tc>
          <w:tcPr>
            <w:tcW w:w="7200" w:type="dxa"/>
            <w:vAlign w:val="top"/>
          </w:tcPr>
          <w:p w14:paraId="05D61E95" w14:textId="77777777" w:rsidR="00EF305C" w:rsidRPr="00E2482B" w:rsidRDefault="00EF305C" w:rsidP="00A82F6E">
            <w:pPr>
              <w:pStyle w:val="BodyText"/>
              <w:spacing w:before="120"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rPr>
            </w:pPr>
            <w:r w:rsidRPr="00E2482B">
              <w:rPr>
                <w:rFonts w:asciiTheme="minorHAnsi" w:hAnsiTheme="minorHAnsi" w:cstheme="minorHAnsi"/>
                <w:color w:val="000000"/>
              </w:rPr>
              <w:t xml:space="preserve">Data supplementary to administrative claims data that documents at the member-level 1) when a health-related social needs screen was performed, and/or 2) whether health-related social needs were identified (and if so, in which domain needs were identified). </w:t>
            </w:r>
          </w:p>
          <w:p w14:paraId="485A66EB" w14:textId="025FE06C" w:rsidR="00EF305C" w:rsidRPr="00E2482B" w:rsidRDefault="00EF305C" w:rsidP="00A82F6E">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color w:val="000000"/>
                <w:sz w:val="24"/>
                <w:szCs w:val="24"/>
              </w:rPr>
              <w:t xml:space="preserve">Such supplemental data may be derived from clinical records (such as electronic health records and case management records) or other databases available to entities. Such supplemental data may document screens conducted by billing providers and/or non-billing providers (such as community health workers, medical assistants, and social workers).  </w:t>
            </w:r>
          </w:p>
        </w:tc>
      </w:tr>
    </w:tbl>
    <w:p w14:paraId="40DCFF2E" w14:textId="77777777" w:rsidR="00C27CCC" w:rsidRPr="00E2482B" w:rsidRDefault="00C27CCC" w:rsidP="00C27CCC">
      <w:pPr>
        <w:pStyle w:val="MH-ChartContentText"/>
        <w:rPr>
          <w:b/>
        </w:rPr>
      </w:pPr>
    </w:p>
    <w:p w14:paraId="652ABCF7" w14:textId="12ED9E24" w:rsidR="00376449" w:rsidRPr="00097417" w:rsidRDefault="00C27CCC" w:rsidP="00097417">
      <w:pPr>
        <w:pStyle w:val="CalloutText-LtBlue"/>
        <w:rPr>
          <w:rFonts w:cstheme="minorHAnsi"/>
        </w:rPr>
      </w:pPr>
      <w:r w:rsidRPr="00E2482B">
        <w:rPr>
          <w:rFonts w:cstheme="minorHAnsi"/>
        </w:rPr>
        <w:t>ADMINISTRATIVE SPECIFICATION</w:t>
      </w:r>
    </w:p>
    <w:p w14:paraId="46463015" w14:textId="5C3BAA2D" w:rsidR="00376449" w:rsidRPr="00097417" w:rsidRDefault="00376449" w:rsidP="00097417">
      <w:pPr>
        <w:pStyle w:val="CalloutText-DkGray"/>
      </w:pPr>
      <w:r w:rsidRPr="00E2482B">
        <w:t>R</w:t>
      </w:r>
      <w:r w:rsidR="009A59BA" w:rsidRPr="00E2482B">
        <w:t>ATE</w:t>
      </w:r>
      <w:r w:rsidRPr="00E2482B">
        <w:t xml:space="preserve"> 1: HRSN Screening Rate</w:t>
      </w:r>
    </w:p>
    <w:tbl>
      <w:tblPr>
        <w:tblStyle w:val="MHLeftHeaderTable"/>
        <w:tblW w:w="10075" w:type="dxa"/>
        <w:tblLook w:val="0680" w:firstRow="0" w:lastRow="0" w:firstColumn="1" w:lastColumn="0" w:noHBand="1" w:noVBand="1"/>
      </w:tblPr>
      <w:tblGrid>
        <w:gridCol w:w="2875"/>
        <w:gridCol w:w="7200"/>
      </w:tblGrid>
      <w:tr w:rsidR="00C24092" w:rsidRPr="00E2482B" w14:paraId="62AD91BB" w14:textId="77777777" w:rsidTr="00C01A6C">
        <w:trPr>
          <w:trHeight w:val="504"/>
        </w:trPr>
        <w:tc>
          <w:tcPr>
            <w:cnfStyle w:val="001000000000" w:firstRow="0" w:lastRow="0" w:firstColumn="1" w:lastColumn="0" w:oddVBand="0" w:evenVBand="0" w:oddHBand="0" w:evenHBand="0" w:firstRowFirstColumn="0" w:firstRowLastColumn="0" w:lastRowFirstColumn="0" w:lastRowLastColumn="0"/>
            <w:tcW w:w="2875" w:type="dxa"/>
            <w:vAlign w:val="top"/>
          </w:tcPr>
          <w:p w14:paraId="6D115413" w14:textId="7A0CAB83" w:rsidR="00C24092" w:rsidRPr="00E2482B" w:rsidRDefault="00C24092" w:rsidP="00C24092">
            <w:pPr>
              <w:pStyle w:val="MH-ChartContentText"/>
              <w:spacing w:before="120" w:after="120"/>
              <w:rPr>
                <w:sz w:val="24"/>
                <w:szCs w:val="24"/>
              </w:rPr>
            </w:pPr>
            <w:r w:rsidRPr="00E2482B">
              <w:rPr>
                <w:rFonts w:eastAsia="Times New Roman"/>
                <w:bCs/>
                <w:sz w:val="24"/>
                <w:szCs w:val="24"/>
              </w:rPr>
              <w:t>Description</w:t>
            </w:r>
          </w:p>
        </w:tc>
        <w:tc>
          <w:tcPr>
            <w:tcW w:w="7200" w:type="dxa"/>
            <w:vAlign w:val="top"/>
          </w:tcPr>
          <w:p w14:paraId="4CD35696" w14:textId="02A53A48" w:rsidR="00C24092" w:rsidRPr="00BE5B9E" w:rsidRDefault="00C24092" w:rsidP="00C24092">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BE5B9E">
              <w:rPr>
                <w:rStyle w:val="eop"/>
                <w:rFonts w:eastAsia="Times New Roman"/>
                <w:sz w:val="24"/>
                <w:szCs w:val="24"/>
              </w:rPr>
              <w:t xml:space="preserve">Percentage of Covered Individuals with at least one BH Outpatient Visit during the measurement </w:t>
            </w:r>
            <w:r w:rsidR="00635C20" w:rsidRPr="00BE5B9E">
              <w:rPr>
                <w:rStyle w:val="eop"/>
                <w:rFonts w:eastAsia="Times New Roman"/>
                <w:sz w:val="24"/>
                <w:szCs w:val="24"/>
              </w:rPr>
              <w:t>y</w:t>
            </w:r>
            <w:r w:rsidR="00635C20" w:rsidRPr="00BE5B9E">
              <w:rPr>
                <w:rStyle w:val="eop"/>
                <w:sz w:val="24"/>
                <w:szCs w:val="24"/>
              </w:rPr>
              <w:t>ear</w:t>
            </w:r>
            <w:r w:rsidR="00635C20" w:rsidRPr="00BE5B9E">
              <w:rPr>
                <w:rStyle w:val="eop"/>
                <w:rFonts w:eastAsia="Times New Roman"/>
                <w:sz w:val="24"/>
                <w:szCs w:val="24"/>
              </w:rPr>
              <w:t xml:space="preserve"> </w:t>
            </w:r>
            <w:r w:rsidRPr="00BE5B9E">
              <w:rPr>
                <w:rStyle w:val="eop"/>
                <w:rFonts w:eastAsia="Times New Roman"/>
                <w:sz w:val="24"/>
                <w:szCs w:val="24"/>
              </w:rPr>
              <w:t xml:space="preserve">that are screened during the measurement </w:t>
            </w:r>
            <w:r w:rsidR="005D64A7" w:rsidRPr="00BE5B9E">
              <w:rPr>
                <w:rStyle w:val="eop"/>
                <w:rFonts w:eastAsia="Times New Roman"/>
                <w:sz w:val="24"/>
                <w:szCs w:val="24"/>
              </w:rPr>
              <w:t>y</w:t>
            </w:r>
            <w:r w:rsidR="005D64A7" w:rsidRPr="00BE5B9E">
              <w:rPr>
                <w:rStyle w:val="eop"/>
                <w:sz w:val="24"/>
                <w:szCs w:val="24"/>
              </w:rPr>
              <w:t>ear</w:t>
            </w:r>
            <w:r w:rsidR="005D64A7" w:rsidRPr="00BE5B9E">
              <w:rPr>
                <w:rStyle w:val="eop"/>
                <w:rFonts w:eastAsia="Times New Roman"/>
                <w:sz w:val="24"/>
                <w:szCs w:val="24"/>
              </w:rPr>
              <w:t xml:space="preserve"> </w:t>
            </w:r>
            <w:r w:rsidRPr="00BE5B9E">
              <w:rPr>
                <w:rStyle w:val="eop"/>
                <w:rFonts w:eastAsia="Times New Roman"/>
                <w:sz w:val="24"/>
                <w:szCs w:val="24"/>
              </w:rPr>
              <w:t xml:space="preserve">using a standardized HRSN screening instrument for </w:t>
            </w:r>
            <w:r w:rsidRPr="00BE5B9E">
              <w:rPr>
                <w:rFonts w:eastAsia="Times New Roman"/>
                <w:sz w:val="24"/>
                <w:szCs w:val="24"/>
              </w:rPr>
              <w:t>food, housing, transportation, and utility needs.</w:t>
            </w:r>
          </w:p>
        </w:tc>
      </w:tr>
      <w:tr w:rsidR="004657F6" w:rsidRPr="00E2482B" w14:paraId="5B8FFDA3" w14:textId="77777777" w:rsidTr="00C01A6C">
        <w:trPr>
          <w:trHeight w:val="504"/>
        </w:trPr>
        <w:tc>
          <w:tcPr>
            <w:cnfStyle w:val="001000000000" w:firstRow="0" w:lastRow="0" w:firstColumn="1" w:lastColumn="0" w:oddVBand="0" w:evenVBand="0" w:oddHBand="0" w:evenHBand="0" w:firstRowFirstColumn="0" w:firstRowLastColumn="0" w:lastRowFirstColumn="0" w:lastRowLastColumn="0"/>
            <w:tcW w:w="2875" w:type="dxa"/>
            <w:vAlign w:val="top"/>
          </w:tcPr>
          <w:p w14:paraId="37BC9996" w14:textId="0FB2CDCB" w:rsidR="004657F6" w:rsidRPr="00E2482B" w:rsidRDefault="004657F6" w:rsidP="00BD743E">
            <w:pPr>
              <w:pStyle w:val="MH-ChartContentText"/>
              <w:spacing w:before="120" w:after="120"/>
              <w:rPr>
                <w:sz w:val="24"/>
                <w:szCs w:val="24"/>
              </w:rPr>
            </w:pPr>
            <w:r w:rsidRPr="00E2482B">
              <w:rPr>
                <w:sz w:val="24"/>
                <w:szCs w:val="24"/>
              </w:rPr>
              <w:t>Denominator</w:t>
            </w:r>
          </w:p>
        </w:tc>
        <w:tc>
          <w:tcPr>
            <w:tcW w:w="7200" w:type="dxa"/>
            <w:vAlign w:val="top"/>
          </w:tcPr>
          <w:p w14:paraId="595CE37C" w14:textId="598D8CE8" w:rsidR="004657F6" w:rsidRPr="00E2482B" w:rsidRDefault="004657F6" w:rsidP="00BD743E">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sz w:val="24"/>
                <w:szCs w:val="24"/>
              </w:rPr>
              <w:t>The eligible population</w:t>
            </w:r>
          </w:p>
        </w:tc>
      </w:tr>
      <w:tr w:rsidR="00D6099F" w:rsidRPr="00E2482B" w14:paraId="5315B1AC" w14:textId="77777777" w:rsidTr="00C01A6C">
        <w:trPr>
          <w:trHeight w:val="504"/>
        </w:trPr>
        <w:tc>
          <w:tcPr>
            <w:cnfStyle w:val="001000000000" w:firstRow="0" w:lastRow="0" w:firstColumn="1" w:lastColumn="0" w:oddVBand="0" w:evenVBand="0" w:oddHBand="0" w:evenHBand="0" w:firstRowFirstColumn="0" w:firstRowLastColumn="0" w:lastRowFirstColumn="0" w:lastRowLastColumn="0"/>
            <w:tcW w:w="2875" w:type="dxa"/>
            <w:vAlign w:val="top"/>
          </w:tcPr>
          <w:p w14:paraId="5051A8EC" w14:textId="28EDAA89" w:rsidR="00D6099F" w:rsidRPr="00E2482B" w:rsidRDefault="00D6099F" w:rsidP="003733FE">
            <w:pPr>
              <w:pStyle w:val="MH-ChartContentText"/>
              <w:spacing w:before="120" w:after="120"/>
              <w:rPr>
                <w:b w:val="0"/>
                <w:sz w:val="24"/>
                <w:szCs w:val="24"/>
              </w:rPr>
            </w:pPr>
            <w:r w:rsidRPr="00E2482B">
              <w:rPr>
                <w:sz w:val="24"/>
                <w:szCs w:val="24"/>
              </w:rPr>
              <w:t>Numerator</w:t>
            </w:r>
          </w:p>
        </w:tc>
        <w:tc>
          <w:tcPr>
            <w:tcW w:w="7200" w:type="dxa"/>
            <w:vAlign w:val="top"/>
          </w:tcPr>
          <w:p w14:paraId="591A711A" w14:textId="636353B8" w:rsidR="00D6099F" w:rsidRPr="006746FF" w:rsidRDefault="00D6099F" w:rsidP="00695B11">
            <w:pPr>
              <w:pStyle w:val="BodyText"/>
              <w:spacing w:before="120"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2482B">
              <w:rPr>
                <w:rFonts w:asciiTheme="minorHAnsi" w:hAnsiTheme="minorHAnsi" w:cstheme="minorHAnsi"/>
              </w:rPr>
              <w:t>Number of</w:t>
            </w:r>
            <w:r w:rsidR="00C24092">
              <w:rPr>
                <w:rFonts w:asciiTheme="minorHAnsi" w:hAnsiTheme="minorHAnsi" w:cstheme="minorHAnsi"/>
              </w:rPr>
              <w:t xml:space="preserve"> Covered Individuals </w:t>
            </w:r>
            <w:r w:rsidRPr="00E2482B">
              <w:rPr>
                <w:rFonts w:asciiTheme="minorHAnsi" w:hAnsiTheme="minorHAnsi" w:cstheme="minorHAnsi"/>
              </w:rPr>
              <w:t xml:space="preserve">screened at least once during the measurement year using a standardized screening instrument for </w:t>
            </w:r>
            <w:r w:rsidRPr="00E2482B">
              <w:rPr>
                <w:rFonts w:asciiTheme="minorHAnsi" w:eastAsia="Times New Roman" w:hAnsiTheme="minorHAnsi" w:cstheme="minorHAnsi"/>
              </w:rPr>
              <w:t>food, housing, transportation, and</w:t>
            </w:r>
            <w:r w:rsidR="005D64A7">
              <w:rPr>
                <w:rFonts w:asciiTheme="minorHAnsi" w:eastAsia="Times New Roman" w:hAnsiTheme="minorHAnsi" w:cstheme="minorHAnsi"/>
              </w:rPr>
              <w:t>/or</w:t>
            </w:r>
            <w:r w:rsidRPr="00E2482B">
              <w:rPr>
                <w:rFonts w:asciiTheme="minorHAnsi" w:eastAsia="Times New Roman" w:hAnsiTheme="minorHAnsi" w:cstheme="minorHAnsi"/>
              </w:rPr>
              <w:t xml:space="preserve"> utility needs.</w:t>
            </w:r>
          </w:p>
          <w:p w14:paraId="6671DCEB" w14:textId="1ACE6564" w:rsidR="00D6099F" w:rsidRPr="00E2482B" w:rsidRDefault="00D6099F" w:rsidP="00DD4F64">
            <w:pPr>
              <w:pStyle w:val="BodyText"/>
              <w:keepNext/>
              <w:numPr>
                <w:ilvl w:val="0"/>
                <w:numId w:val="16"/>
              </w:numPr>
              <w:spacing w:before="120" w:after="120"/>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rPr>
            </w:pPr>
            <w:r w:rsidRPr="00E2482B">
              <w:rPr>
                <w:rFonts w:asciiTheme="minorHAnsi" w:eastAsiaTheme="minorEastAsia" w:hAnsiTheme="minorHAnsi" w:cstheme="minorHAnsi"/>
              </w:rPr>
              <w:t xml:space="preserve">Includes </w:t>
            </w:r>
            <w:r w:rsidR="006746FF">
              <w:rPr>
                <w:rFonts w:asciiTheme="minorHAnsi" w:eastAsiaTheme="minorEastAsia" w:hAnsiTheme="minorHAnsi" w:cstheme="minorHAnsi"/>
              </w:rPr>
              <w:t>Individuals</w:t>
            </w:r>
            <w:r w:rsidRPr="00E2482B">
              <w:rPr>
                <w:rFonts w:asciiTheme="minorHAnsi" w:eastAsiaTheme="minorEastAsia" w:hAnsiTheme="minorHAnsi" w:cstheme="minorHAnsi"/>
              </w:rPr>
              <w:t xml:space="preserve"> where documentation indicates that:</w:t>
            </w:r>
          </w:p>
          <w:p w14:paraId="2C66D36C" w14:textId="3E959F74" w:rsidR="0029072F" w:rsidRPr="00E2482B" w:rsidRDefault="00D6099F" w:rsidP="00DD4F64">
            <w:pPr>
              <w:pStyle w:val="BodyText"/>
              <w:keepNext/>
              <w:numPr>
                <w:ilvl w:val="2"/>
                <w:numId w:val="16"/>
              </w:numPr>
              <w:spacing w:before="120" w:after="120"/>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rPr>
            </w:pPr>
            <w:r w:rsidRPr="00E2482B">
              <w:rPr>
                <w:rFonts w:asciiTheme="minorHAnsi" w:eastAsiaTheme="minorEastAsia" w:hAnsiTheme="minorHAnsi" w:cstheme="minorHAnsi"/>
              </w:rPr>
              <w:t xml:space="preserve">The </w:t>
            </w:r>
            <w:r w:rsidR="006746FF">
              <w:rPr>
                <w:rFonts w:asciiTheme="minorHAnsi" w:eastAsiaTheme="minorEastAsia" w:hAnsiTheme="minorHAnsi" w:cstheme="minorHAnsi"/>
              </w:rPr>
              <w:t>Individual</w:t>
            </w:r>
            <w:r w:rsidRPr="00E2482B">
              <w:rPr>
                <w:rFonts w:asciiTheme="minorHAnsi" w:eastAsiaTheme="minorEastAsia" w:hAnsiTheme="minorHAnsi" w:cstheme="minorHAnsi"/>
              </w:rPr>
              <w:t xml:space="preserve"> was offered HRSN screening and responded to one or more screening questions; or</w:t>
            </w:r>
          </w:p>
          <w:p w14:paraId="6657CE0A" w14:textId="68D02255" w:rsidR="00D6099F" w:rsidRPr="0029072F" w:rsidRDefault="00D6099F" w:rsidP="00DD4F64">
            <w:pPr>
              <w:pStyle w:val="BodyText"/>
              <w:keepNext/>
              <w:numPr>
                <w:ilvl w:val="2"/>
                <w:numId w:val="16"/>
              </w:numPr>
              <w:spacing w:before="120" w:after="120"/>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rPr>
            </w:pPr>
            <w:r w:rsidRPr="0029072F">
              <w:rPr>
                <w:rFonts w:asciiTheme="minorHAnsi" w:eastAsiaTheme="minorEastAsia" w:hAnsiTheme="minorHAnsi" w:cstheme="minorHAnsi"/>
              </w:rPr>
              <w:t xml:space="preserve">The </w:t>
            </w:r>
            <w:r w:rsidR="006746FF">
              <w:rPr>
                <w:rFonts w:asciiTheme="minorHAnsi" w:eastAsiaTheme="minorEastAsia" w:hAnsiTheme="minorHAnsi" w:cstheme="minorHAnsi"/>
              </w:rPr>
              <w:t xml:space="preserve">Individual </w:t>
            </w:r>
            <w:r w:rsidRPr="0029072F">
              <w:rPr>
                <w:rFonts w:asciiTheme="minorHAnsi" w:eastAsiaTheme="minorEastAsia" w:hAnsiTheme="minorHAnsi" w:cstheme="minorHAnsi"/>
              </w:rPr>
              <w:t>was offered HRSN screening and actively opted out of screening (i.e. chose not to answer any questions).</w:t>
            </w:r>
          </w:p>
          <w:p w14:paraId="7207B5D0" w14:textId="55504179" w:rsidR="00D6099F" w:rsidRPr="00D93039" w:rsidRDefault="00D6099F" w:rsidP="003733FE">
            <w:pPr>
              <w:pStyle w:val="BodyText"/>
              <w:keepNext/>
              <w:numPr>
                <w:ilvl w:val="0"/>
                <w:numId w:val="16"/>
              </w:numPr>
              <w:spacing w:before="120" w:after="120"/>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rPr>
            </w:pPr>
            <w:r w:rsidRPr="00E2482B">
              <w:rPr>
                <w:rFonts w:asciiTheme="minorHAnsi" w:eastAsiaTheme="minorEastAsia" w:hAnsiTheme="minorHAnsi" w:cstheme="minorHAnsi"/>
              </w:rPr>
              <w:t>Includes screenings rendered by any clinic</w:t>
            </w:r>
            <w:r w:rsidRPr="00E2482B">
              <w:rPr>
                <w:rFonts w:asciiTheme="minorHAnsi" w:hAnsiTheme="minorHAnsi" w:cstheme="minorHAnsi"/>
              </w:rPr>
              <w:t xml:space="preserve">al provider (e.g., an </w:t>
            </w:r>
            <w:r w:rsidR="004F7BBB">
              <w:rPr>
                <w:rFonts w:asciiTheme="minorHAnsi" w:hAnsiTheme="minorHAnsi" w:cstheme="minorHAnsi"/>
              </w:rPr>
              <w:t xml:space="preserve">MBHV clinical provider, </w:t>
            </w:r>
            <w:r w:rsidR="006746FF">
              <w:rPr>
                <w:rFonts w:asciiTheme="minorHAnsi" w:hAnsiTheme="minorHAnsi" w:cstheme="minorHAnsi"/>
              </w:rPr>
              <w:t>ACO</w:t>
            </w:r>
            <w:r w:rsidRPr="00E2482B">
              <w:rPr>
                <w:rFonts w:asciiTheme="minorHAnsi" w:hAnsiTheme="minorHAnsi" w:cstheme="minorHAnsi"/>
              </w:rPr>
              <w:t xml:space="preserve"> clinical provider), non-</w:t>
            </w:r>
            <w:r w:rsidRPr="00E2482B">
              <w:rPr>
                <w:rFonts w:asciiTheme="minorHAnsi" w:hAnsiTheme="minorHAnsi" w:cstheme="minorHAnsi"/>
              </w:rPr>
              <w:lastRenderedPageBreak/>
              <w:t xml:space="preserve">clinical staff (e.g., </w:t>
            </w:r>
            <w:r w:rsidR="004F7BBB">
              <w:rPr>
                <w:rFonts w:asciiTheme="minorHAnsi" w:hAnsiTheme="minorHAnsi" w:cstheme="minorHAnsi"/>
              </w:rPr>
              <w:t>care coordinator</w:t>
            </w:r>
            <w:r w:rsidRPr="00E2482B">
              <w:rPr>
                <w:rFonts w:asciiTheme="minorHAnsi" w:hAnsiTheme="minorHAnsi" w:cstheme="minorHAnsi"/>
              </w:rPr>
              <w:t xml:space="preserve">), </w:t>
            </w:r>
            <w:r w:rsidR="00B16727">
              <w:rPr>
                <w:rFonts w:asciiTheme="minorHAnsi" w:hAnsiTheme="minorHAnsi" w:cstheme="minorHAnsi"/>
              </w:rPr>
              <w:t xml:space="preserve">and/or </w:t>
            </w:r>
            <w:r w:rsidR="004F7BBB">
              <w:rPr>
                <w:rFonts w:asciiTheme="minorHAnsi" w:hAnsiTheme="minorHAnsi" w:cstheme="minorHAnsi"/>
              </w:rPr>
              <w:t>MBHV staff.</w:t>
            </w:r>
          </w:p>
          <w:p w14:paraId="2CD6EDAA" w14:textId="77777777" w:rsidR="00D6099F" w:rsidRPr="00E2482B" w:rsidRDefault="00D6099F" w:rsidP="00146AA9">
            <w:pPr>
              <w:pStyle w:val="BodyText"/>
              <w:keepNext/>
              <w:spacing w:before="120" w:after="120"/>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rPr>
            </w:pPr>
            <w:r w:rsidRPr="00E2482B">
              <w:rPr>
                <w:rFonts w:asciiTheme="minorHAnsi" w:eastAsiaTheme="minorEastAsia" w:hAnsiTheme="minorHAnsi" w:cstheme="minorHAnsi"/>
              </w:rPr>
              <w:t xml:space="preserve">Notes: </w:t>
            </w:r>
          </w:p>
          <w:p w14:paraId="639CF28A" w14:textId="0BD9B0C4" w:rsidR="006A6BA1" w:rsidRPr="00C7221A" w:rsidRDefault="006A6BA1" w:rsidP="00DD4F64">
            <w:pPr>
              <w:pStyle w:val="BodyText"/>
              <w:numPr>
                <w:ilvl w:val="0"/>
                <w:numId w:val="16"/>
              </w:numPr>
              <w:spacing w:before="120" w:after="120"/>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rPr>
            </w:pPr>
            <w:r w:rsidRPr="00E2482B">
              <w:rPr>
                <w:rFonts w:asciiTheme="minorHAnsi" w:eastAsiaTheme="minorEastAsia" w:hAnsiTheme="minorHAnsi" w:cstheme="minorHAnsi"/>
              </w:rPr>
              <w:t xml:space="preserve">An eligible encounter during the year is </w:t>
            </w:r>
            <w:r w:rsidRPr="00A65CC6">
              <w:rPr>
                <w:rFonts w:asciiTheme="minorHAnsi" w:eastAsiaTheme="minorEastAsia" w:hAnsiTheme="minorHAnsi" w:cstheme="minorHAnsi"/>
              </w:rPr>
              <w:t xml:space="preserve">required </w:t>
            </w:r>
            <w:r w:rsidRPr="00B830DC">
              <w:rPr>
                <w:rFonts w:asciiTheme="minorHAnsi" w:eastAsiaTheme="minorEastAsia" w:hAnsiTheme="minorHAnsi" w:cstheme="minorHAnsi"/>
              </w:rPr>
              <w:t>for the Covered Individual to be included in the eligible population</w:t>
            </w:r>
            <w:r w:rsidRPr="00A65CC6">
              <w:rPr>
                <w:rFonts w:asciiTheme="minorHAnsi" w:eastAsiaTheme="minorEastAsia" w:hAnsiTheme="minorHAnsi" w:cstheme="minorHAnsi"/>
              </w:rPr>
              <w:t>.</w:t>
            </w:r>
            <w:r w:rsidRPr="00E2482B">
              <w:rPr>
                <w:rFonts w:asciiTheme="minorHAnsi" w:eastAsiaTheme="minorEastAsia" w:hAnsiTheme="minorHAnsi" w:cstheme="minorHAnsi"/>
              </w:rPr>
              <w:t xml:space="preserve"> </w:t>
            </w:r>
            <w:r>
              <w:rPr>
                <w:rFonts w:asciiTheme="minorHAnsi" w:eastAsiaTheme="minorEastAsia" w:hAnsiTheme="minorHAnsi" w:cstheme="minorHAnsi"/>
              </w:rPr>
              <w:t>However, s</w:t>
            </w:r>
            <w:r w:rsidRPr="00E2482B">
              <w:rPr>
                <w:rFonts w:asciiTheme="minorHAnsi" w:eastAsiaTheme="minorEastAsia" w:hAnsiTheme="minorHAnsi" w:cstheme="minorHAnsi"/>
              </w:rPr>
              <w:t xml:space="preserve">creens may be conducted through modalities other than (in person or telehealth) office visits; they may be conducted by mail and any other means approved by </w:t>
            </w:r>
            <w:r w:rsidRPr="00E2482B">
              <w:rPr>
                <w:rFonts w:asciiTheme="minorHAnsi" w:eastAsia="Times New Roman" w:hAnsiTheme="minorHAnsi" w:cstheme="minorHAnsi"/>
              </w:rPr>
              <w:t>Mass</w:t>
            </w:r>
            <w:r w:rsidR="00653778">
              <w:rPr>
                <w:rFonts w:asciiTheme="minorHAnsi" w:eastAsia="Times New Roman" w:hAnsiTheme="minorHAnsi" w:cstheme="minorHAnsi"/>
              </w:rPr>
              <w:t>H</w:t>
            </w:r>
            <w:r w:rsidRPr="00E2482B">
              <w:rPr>
                <w:rFonts w:asciiTheme="minorHAnsi" w:eastAsia="Times New Roman" w:hAnsiTheme="minorHAnsi" w:cstheme="minorHAnsi"/>
              </w:rPr>
              <w:t>ealth</w:t>
            </w:r>
            <w:r w:rsidRPr="00E2482B">
              <w:rPr>
                <w:rFonts w:asciiTheme="minorHAnsi" w:eastAsiaTheme="minorEastAsia" w:hAnsiTheme="minorHAnsi" w:cstheme="minorHAnsi"/>
              </w:rPr>
              <w:t>.</w:t>
            </w:r>
          </w:p>
          <w:p w14:paraId="67CA330F" w14:textId="2A2C513F" w:rsidR="00D6099F" w:rsidRPr="00A22569" w:rsidRDefault="00653778" w:rsidP="00DD4F64">
            <w:pPr>
              <w:pStyle w:val="BodyText"/>
              <w:numPr>
                <w:ilvl w:val="0"/>
                <w:numId w:val="16"/>
              </w:numPr>
              <w:spacing w:before="120" w:after="120"/>
              <w:cnfStyle w:val="000000000000" w:firstRow="0" w:lastRow="0" w:firstColumn="0" w:lastColumn="0" w:oddVBand="0" w:evenVBand="0" w:oddHBand="0" w:evenHBand="0" w:firstRowFirstColumn="0" w:firstRowLastColumn="0" w:lastRowFirstColumn="0" w:lastRowLastColumn="0"/>
            </w:pPr>
            <w:r>
              <w:rPr>
                <w:rFonts w:asciiTheme="minorHAnsi" w:eastAsia="Times New Roman" w:hAnsiTheme="minorHAnsi" w:cstheme="minorHAnsi"/>
                <w:bCs/>
              </w:rPr>
              <w:t>The MBHV</w:t>
            </w:r>
            <w:r w:rsidR="005C3811" w:rsidRPr="00C7221A">
              <w:rPr>
                <w:rFonts w:asciiTheme="minorHAnsi" w:eastAsia="Times New Roman" w:hAnsiTheme="minorHAnsi" w:cstheme="minorHAnsi"/>
                <w:bCs/>
              </w:rPr>
              <w:t xml:space="preserve"> may report all screenings for a given member in the measurement year but for the purpose of rate calculations, the most recent screening will be used</w:t>
            </w:r>
            <w:r w:rsidR="005C3811" w:rsidRPr="00C9757F">
              <w:rPr>
                <w:rFonts w:asciiTheme="minorHAnsi" w:eastAsia="Times New Roman" w:hAnsiTheme="minorHAnsi" w:cstheme="minorHAnsi"/>
                <w:bCs/>
              </w:rPr>
              <w:t>.</w:t>
            </w:r>
          </w:p>
        </w:tc>
      </w:tr>
      <w:tr w:rsidR="00324D7E" w:rsidRPr="00E2482B" w14:paraId="3EA69B08" w14:textId="77777777" w:rsidTr="00C01A6C">
        <w:trPr>
          <w:trHeight w:val="504"/>
        </w:trPr>
        <w:tc>
          <w:tcPr>
            <w:cnfStyle w:val="001000000000" w:firstRow="0" w:lastRow="0" w:firstColumn="1" w:lastColumn="0" w:oddVBand="0" w:evenVBand="0" w:oddHBand="0" w:evenHBand="0" w:firstRowFirstColumn="0" w:firstRowLastColumn="0" w:lastRowFirstColumn="0" w:lastRowLastColumn="0"/>
            <w:tcW w:w="2875" w:type="dxa"/>
            <w:vAlign w:val="top"/>
          </w:tcPr>
          <w:p w14:paraId="1639FFDA" w14:textId="7F0FF744" w:rsidR="00324D7E" w:rsidRPr="00E2482B" w:rsidRDefault="00324D7E" w:rsidP="00C9757F">
            <w:pPr>
              <w:pStyle w:val="MH-ChartContentText"/>
              <w:spacing w:before="120" w:after="120"/>
              <w:rPr>
                <w:b w:val="0"/>
                <w:sz w:val="24"/>
                <w:szCs w:val="24"/>
              </w:rPr>
            </w:pPr>
            <w:r w:rsidRPr="00E2482B">
              <w:rPr>
                <w:sz w:val="24"/>
                <w:szCs w:val="24"/>
              </w:rPr>
              <w:lastRenderedPageBreak/>
              <w:t>Unit of measurement</w:t>
            </w:r>
          </w:p>
        </w:tc>
        <w:tc>
          <w:tcPr>
            <w:tcW w:w="7200" w:type="dxa"/>
            <w:vAlign w:val="top"/>
          </w:tcPr>
          <w:p w14:paraId="228DFA85" w14:textId="77777777" w:rsidR="00324D7E" w:rsidRPr="00E2482B" w:rsidRDefault="00324D7E" w:rsidP="00AB4EBC">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E2482B">
              <w:rPr>
                <w:rFonts w:cstheme="minorHAnsi"/>
                <w:sz w:val="24"/>
                <w:szCs w:val="24"/>
              </w:rPr>
              <w:t xml:space="preserve">Screens should be performed at the individual member level for adults and, as determined to be clinically appropriate by individuals performing HRSN screening, for children and youth.  </w:t>
            </w:r>
          </w:p>
          <w:p w14:paraId="4A1910CE" w14:textId="3BD07BE3" w:rsidR="00324D7E" w:rsidRPr="00E2482B" w:rsidRDefault="00324D7E" w:rsidP="00C2225E">
            <w:pPr>
              <w:pStyle w:val="BodyText"/>
              <w:spacing w:before="120"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2482B">
              <w:rPr>
                <w:rFonts w:asciiTheme="minorHAnsi" w:hAnsiTheme="minorHAnsi" w:cstheme="minorHAnsi"/>
              </w:rPr>
              <w:t>Screening may be performed at the household level on behalf of dependents residing in one household; if screening is performed at the household level then results must be documented in the respondent’s medical record and in each dependent’s medical record in order for the screen to be counted in the numerator for each individual.</w:t>
            </w:r>
          </w:p>
        </w:tc>
      </w:tr>
      <w:tr w:rsidR="00F0220A" w:rsidRPr="00E2482B" w14:paraId="70754164" w14:textId="77777777" w:rsidTr="00C01A6C">
        <w:trPr>
          <w:trHeight w:val="504"/>
        </w:trPr>
        <w:tc>
          <w:tcPr>
            <w:cnfStyle w:val="001000000000" w:firstRow="0" w:lastRow="0" w:firstColumn="1" w:lastColumn="0" w:oddVBand="0" w:evenVBand="0" w:oddHBand="0" w:evenHBand="0" w:firstRowFirstColumn="0" w:firstRowLastColumn="0" w:lastRowFirstColumn="0" w:lastRowLastColumn="0"/>
            <w:tcW w:w="2875" w:type="dxa"/>
            <w:vAlign w:val="top"/>
          </w:tcPr>
          <w:p w14:paraId="4AD37B6D" w14:textId="3F4E742C" w:rsidR="00F0220A" w:rsidRPr="00E2482B" w:rsidRDefault="00F0220A" w:rsidP="00C2225E">
            <w:pPr>
              <w:pStyle w:val="MH-ChartContentText"/>
              <w:spacing w:before="120" w:after="120"/>
              <w:rPr>
                <w:b w:val="0"/>
                <w:sz w:val="24"/>
                <w:szCs w:val="24"/>
              </w:rPr>
            </w:pPr>
            <w:r w:rsidRPr="00E2482B">
              <w:rPr>
                <w:sz w:val="24"/>
                <w:szCs w:val="24"/>
              </w:rPr>
              <w:t>Exclusions</w:t>
            </w:r>
          </w:p>
        </w:tc>
        <w:tc>
          <w:tcPr>
            <w:tcW w:w="7200" w:type="dxa"/>
            <w:vAlign w:val="top"/>
          </w:tcPr>
          <w:p w14:paraId="7D8DF854" w14:textId="29BB52F0" w:rsidR="001A468F" w:rsidRPr="001A468F" w:rsidRDefault="00653778" w:rsidP="00DD4F64">
            <w:pPr>
              <w:pStyle w:val="ListParagraph"/>
              <w:numPr>
                <w:ilvl w:val="0"/>
                <w:numId w:val="17"/>
              </w:numPr>
              <w:spacing w:before="120" w:after="120" w:line="240" w:lineRule="auto"/>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Pr>
                <w:rFonts w:eastAsia="Times New Roman" w:cstheme="minorHAnsi"/>
                <w:sz w:val="24"/>
                <w:szCs w:val="24"/>
              </w:rPr>
              <w:t>Covered Individual dies</w:t>
            </w:r>
            <w:r w:rsidR="001A468F">
              <w:rPr>
                <w:rFonts w:eastAsia="Times New Roman" w:cstheme="minorHAnsi"/>
                <w:sz w:val="24"/>
                <w:szCs w:val="24"/>
              </w:rPr>
              <w:t xml:space="preserve"> during the measurement period.</w:t>
            </w:r>
          </w:p>
          <w:p w14:paraId="4583D345" w14:textId="767129EA" w:rsidR="002B4342" w:rsidRPr="001A468F" w:rsidRDefault="00653778" w:rsidP="00DD4F64">
            <w:pPr>
              <w:pStyle w:val="ListParagraph"/>
              <w:numPr>
                <w:ilvl w:val="0"/>
                <w:numId w:val="17"/>
              </w:numPr>
              <w:spacing w:before="120" w:after="120" w:line="240" w:lineRule="auto"/>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Pr>
                <w:rFonts w:eastAsia="Times New Roman" w:cstheme="minorHAnsi"/>
                <w:sz w:val="24"/>
                <w:szCs w:val="24"/>
              </w:rPr>
              <w:t>Covered Individual</w:t>
            </w:r>
            <w:r w:rsidR="00F0220A" w:rsidRPr="001A468F">
              <w:rPr>
                <w:rFonts w:eastAsia="Times New Roman" w:cstheme="minorHAnsi"/>
                <w:sz w:val="24"/>
                <w:szCs w:val="24"/>
              </w:rPr>
              <w:t xml:space="preserve"> in hospice (identified using the </w:t>
            </w:r>
            <w:r w:rsidR="00F0220A" w:rsidRPr="001A468F">
              <w:rPr>
                <w:rFonts w:eastAsia="Times New Roman" w:cstheme="minorHAnsi"/>
                <w:sz w:val="24"/>
                <w:szCs w:val="24"/>
                <w:u w:val="single"/>
              </w:rPr>
              <w:t>Hospice Value Set</w:t>
            </w:r>
            <w:r w:rsidR="0084749E" w:rsidRPr="001A468F">
              <w:rPr>
                <w:rStyle w:val="FootnoteReference"/>
                <w:rFonts w:eastAsia="Times New Roman" w:cstheme="minorHAnsi"/>
                <w:sz w:val="24"/>
                <w:szCs w:val="24"/>
                <w:u w:val="single"/>
              </w:rPr>
              <w:footnoteReference w:id="10"/>
            </w:r>
            <w:r w:rsidR="00F0220A" w:rsidRPr="001A468F">
              <w:rPr>
                <w:rFonts w:eastAsia="Times New Roman" w:cstheme="minorHAnsi"/>
                <w:sz w:val="24"/>
                <w:szCs w:val="24"/>
              </w:rPr>
              <w:t>)</w:t>
            </w:r>
            <w:r w:rsidR="001A468F">
              <w:rPr>
                <w:rFonts w:eastAsia="Times New Roman" w:cstheme="minorHAnsi"/>
                <w:sz w:val="24"/>
                <w:szCs w:val="24"/>
              </w:rPr>
              <w:t>.</w:t>
            </w:r>
          </w:p>
          <w:p w14:paraId="2E32DDD7" w14:textId="46BE5DB7" w:rsidR="00F0220A" w:rsidRPr="00E2482B" w:rsidRDefault="005A6D97" w:rsidP="00DD4F64">
            <w:pPr>
              <w:pStyle w:val="ListParagraph"/>
              <w:numPr>
                <w:ilvl w:val="0"/>
                <w:numId w:val="17"/>
              </w:numPr>
              <w:spacing w:before="120" w:after="120" w:line="240" w:lineRule="auto"/>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Pr>
                <w:rFonts w:eastAsia="Times New Roman" w:cstheme="minorHAnsi"/>
                <w:sz w:val="24"/>
                <w:szCs w:val="24"/>
              </w:rPr>
              <w:t>Covered Individual</w:t>
            </w:r>
            <w:r w:rsidR="00F0220A" w:rsidRPr="00E2482B">
              <w:rPr>
                <w:rFonts w:eastAsia="Times New Roman" w:cstheme="minorHAnsi"/>
                <w:sz w:val="24"/>
                <w:szCs w:val="24"/>
              </w:rPr>
              <w:t xml:space="preserve"> not screened for food insecurity, housing instability, transportation needs, and utility difficulties because </w:t>
            </w:r>
            <w:r w:rsidR="008F0465">
              <w:rPr>
                <w:rFonts w:eastAsia="Times New Roman" w:cstheme="minorHAnsi"/>
                <w:sz w:val="24"/>
                <w:szCs w:val="24"/>
              </w:rPr>
              <w:t>individual</w:t>
            </w:r>
            <w:r w:rsidR="008F0465" w:rsidRPr="00E2482B">
              <w:rPr>
                <w:rFonts w:eastAsia="Times New Roman" w:cstheme="minorHAnsi"/>
                <w:sz w:val="24"/>
                <w:szCs w:val="24"/>
              </w:rPr>
              <w:t xml:space="preserve"> </w:t>
            </w:r>
            <w:r w:rsidR="00F0220A" w:rsidRPr="00E2482B">
              <w:rPr>
                <w:rFonts w:eastAsia="Times New Roman" w:cstheme="minorHAnsi"/>
                <w:sz w:val="24"/>
                <w:szCs w:val="24"/>
              </w:rPr>
              <w:t>was unable to complete the screening and have no legal guardian or caregiver able to do so on their behalf. This should be documented in the medical record.</w:t>
            </w:r>
          </w:p>
        </w:tc>
      </w:tr>
    </w:tbl>
    <w:p w14:paraId="69ECC5BE" w14:textId="77777777" w:rsidR="009A59BA" w:rsidRPr="00E2482B" w:rsidRDefault="009A59BA" w:rsidP="005A6D97">
      <w:pPr>
        <w:pStyle w:val="Body"/>
        <w:spacing w:before="0"/>
        <w:rPr>
          <w:rFonts w:asciiTheme="minorHAnsi" w:hAnsiTheme="minorHAnsi" w:cstheme="minorHAnsi"/>
        </w:rPr>
      </w:pPr>
    </w:p>
    <w:p w14:paraId="0D3C556D" w14:textId="71A1DEC9" w:rsidR="009A59BA" w:rsidRPr="00E2482B" w:rsidRDefault="009A59BA" w:rsidP="00C2225E">
      <w:pPr>
        <w:pStyle w:val="CalloutText-DkGray"/>
      </w:pPr>
      <w:r w:rsidRPr="00E2482B">
        <w:t>RATE 2: HRSN Screen Positive Rate</w:t>
      </w:r>
    </w:p>
    <w:tbl>
      <w:tblPr>
        <w:tblStyle w:val="MHLeftHeaderTable"/>
        <w:tblW w:w="10075" w:type="dxa"/>
        <w:tblLook w:val="0680" w:firstRow="0" w:lastRow="0" w:firstColumn="1" w:lastColumn="0" w:noHBand="1" w:noVBand="1"/>
      </w:tblPr>
      <w:tblGrid>
        <w:gridCol w:w="2875"/>
        <w:gridCol w:w="7200"/>
      </w:tblGrid>
      <w:tr w:rsidR="009F7853" w:rsidRPr="00E2482B" w14:paraId="49312847" w14:textId="77777777" w:rsidTr="00C01A6C">
        <w:trPr>
          <w:trHeight w:val="504"/>
        </w:trPr>
        <w:tc>
          <w:tcPr>
            <w:cnfStyle w:val="001000000000" w:firstRow="0" w:lastRow="0" w:firstColumn="1" w:lastColumn="0" w:oddVBand="0" w:evenVBand="0" w:oddHBand="0" w:evenHBand="0" w:firstRowFirstColumn="0" w:firstRowLastColumn="0" w:lastRowFirstColumn="0" w:lastRowLastColumn="0"/>
            <w:tcW w:w="2875" w:type="dxa"/>
            <w:vAlign w:val="top"/>
          </w:tcPr>
          <w:p w14:paraId="7AD490CE" w14:textId="5CA45E54" w:rsidR="009F7853" w:rsidRPr="00E2482B" w:rsidRDefault="009F7853" w:rsidP="00C2225E">
            <w:pPr>
              <w:pStyle w:val="MH-ChartContentText"/>
              <w:spacing w:before="120" w:after="120"/>
              <w:rPr>
                <w:b w:val="0"/>
                <w:sz w:val="24"/>
                <w:szCs w:val="24"/>
              </w:rPr>
            </w:pPr>
            <w:r w:rsidRPr="00E2482B">
              <w:rPr>
                <w:rFonts w:eastAsia="Times New Roman"/>
                <w:bCs/>
                <w:sz w:val="24"/>
                <w:szCs w:val="24"/>
              </w:rPr>
              <w:lastRenderedPageBreak/>
              <w:t>Description</w:t>
            </w:r>
          </w:p>
        </w:tc>
        <w:tc>
          <w:tcPr>
            <w:tcW w:w="7200" w:type="dxa"/>
            <w:vAlign w:val="top"/>
          </w:tcPr>
          <w:p w14:paraId="47C41A48" w14:textId="01466172" w:rsidR="009F7853" w:rsidRPr="00E2482B" w:rsidRDefault="00B40267" w:rsidP="00C2225E">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 xml:space="preserve">Rate of </w:t>
            </w:r>
            <w:r>
              <w:rPr>
                <w:rFonts w:eastAsia="Times New Roman" w:cstheme="minorHAnsi"/>
                <w:sz w:val="24"/>
                <w:szCs w:val="24"/>
              </w:rPr>
              <w:t xml:space="preserve">Covered Individuals who had an HRSN identified (i.e., screen positive) among cases in numerator Rate 1. </w:t>
            </w:r>
            <w:r w:rsidR="009F7853" w:rsidRPr="00E2482B">
              <w:rPr>
                <w:rStyle w:val="eop"/>
                <w:rFonts w:eastAsia="Times New Roman" w:cstheme="minorHAnsi"/>
                <w:sz w:val="24"/>
                <w:szCs w:val="24"/>
              </w:rPr>
              <w:t>Four sub-rates are reported for each of the following HRSNs: food, housing, transportation, and utility.</w:t>
            </w:r>
          </w:p>
        </w:tc>
      </w:tr>
      <w:tr w:rsidR="009F7853" w:rsidRPr="00E2482B" w14:paraId="053253FC" w14:textId="77777777" w:rsidTr="00C01A6C">
        <w:trPr>
          <w:trHeight w:val="504"/>
        </w:trPr>
        <w:tc>
          <w:tcPr>
            <w:cnfStyle w:val="001000000000" w:firstRow="0" w:lastRow="0" w:firstColumn="1" w:lastColumn="0" w:oddVBand="0" w:evenVBand="0" w:oddHBand="0" w:evenHBand="0" w:firstRowFirstColumn="0" w:firstRowLastColumn="0" w:lastRowFirstColumn="0" w:lastRowLastColumn="0"/>
            <w:tcW w:w="2875" w:type="dxa"/>
            <w:vAlign w:val="top"/>
          </w:tcPr>
          <w:p w14:paraId="038066F8" w14:textId="5AF6E6D7" w:rsidR="009F7853" w:rsidRPr="00E2482B" w:rsidRDefault="009F7853" w:rsidP="00C2225E">
            <w:pPr>
              <w:pStyle w:val="MH-ChartContentText"/>
              <w:spacing w:before="120" w:after="120"/>
              <w:rPr>
                <w:b w:val="0"/>
                <w:sz w:val="24"/>
                <w:szCs w:val="24"/>
              </w:rPr>
            </w:pPr>
            <w:r w:rsidRPr="00E2482B">
              <w:rPr>
                <w:sz w:val="24"/>
                <w:szCs w:val="24"/>
              </w:rPr>
              <w:t>Denominator</w:t>
            </w:r>
          </w:p>
        </w:tc>
        <w:tc>
          <w:tcPr>
            <w:tcW w:w="7200" w:type="dxa"/>
            <w:vAlign w:val="top"/>
          </w:tcPr>
          <w:p w14:paraId="6FFAD7B6" w14:textId="367F2729" w:rsidR="009F7853" w:rsidRPr="00E2482B" w:rsidRDefault="00F476B3" w:rsidP="00A1166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Pr>
                <w:rFonts w:cstheme="minorHAnsi"/>
                <w:sz w:val="24"/>
                <w:szCs w:val="24"/>
              </w:rPr>
              <w:t xml:space="preserve">Covered Individuals </w:t>
            </w:r>
            <w:r w:rsidR="009F7853" w:rsidRPr="00E2482B">
              <w:rPr>
                <w:rFonts w:cstheme="minorHAnsi"/>
                <w:sz w:val="24"/>
                <w:szCs w:val="24"/>
              </w:rPr>
              <w:t>who meet the numerator criteria for Rate 1</w:t>
            </w:r>
            <w:r w:rsidR="00033413">
              <w:rPr>
                <w:rFonts w:cstheme="minorHAnsi"/>
                <w:sz w:val="24"/>
                <w:szCs w:val="24"/>
              </w:rPr>
              <w:t>.</w:t>
            </w:r>
          </w:p>
        </w:tc>
      </w:tr>
      <w:tr w:rsidR="0025211F" w:rsidRPr="00E2482B" w14:paraId="6E5DD373" w14:textId="77777777" w:rsidTr="00C01A6C">
        <w:trPr>
          <w:trHeight w:val="504"/>
        </w:trPr>
        <w:tc>
          <w:tcPr>
            <w:cnfStyle w:val="001000000000" w:firstRow="0" w:lastRow="0" w:firstColumn="1" w:lastColumn="0" w:oddVBand="0" w:evenVBand="0" w:oddHBand="0" w:evenHBand="0" w:firstRowFirstColumn="0" w:firstRowLastColumn="0" w:lastRowFirstColumn="0" w:lastRowLastColumn="0"/>
            <w:tcW w:w="2875" w:type="dxa"/>
            <w:vAlign w:val="top"/>
          </w:tcPr>
          <w:p w14:paraId="18898AAB" w14:textId="76699FAD" w:rsidR="0025211F" w:rsidRPr="00E2482B" w:rsidRDefault="0025211F" w:rsidP="00C2225E">
            <w:pPr>
              <w:pStyle w:val="MH-ChartContentText"/>
              <w:spacing w:before="120" w:after="120"/>
              <w:rPr>
                <w:b w:val="0"/>
                <w:sz w:val="24"/>
                <w:szCs w:val="24"/>
              </w:rPr>
            </w:pPr>
            <w:r w:rsidRPr="00E2482B">
              <w:rPr>
                <w:sz w:val="24"/>
                <w:szCs w:val="24"/>
              </w:rPr>
              <w:t>Numerator 2a – Food insecurity</w:t>
            </w:r>
          </w:p>
        </w:tc>
        <w:tc>
          <w:tcPr>
            <w:tcW w:w="7200" w:type="dxa"/>
            <w:vAlign w:val="top"/>
          </w:tcPr>
          <w:p w14:paraId="6F997D03" w14:textId="65059A26" w:rsidR="0025211F" w:rsidRPr="00E2482B" w:rsidRDefault="0025211F" w:rsidP="00C2225E">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E2482B">
              <w:rPr>
                <w:rFonts w:cstheme="minorHAnsi"/>
                <w:sz w:val="24"/>
                <w:szCs w:val="24"/>
              </w:rPr>
              <w:t xml:space="preserve">Number of </w:t>
            </w:r>
            <w:r w:rsidR="00F476B3">
              <w:rPr>
                <w:rFonts w:cstheme="minorHAnsi"/>
                <w:sz w:val="24"/>
                <w:szCs w:val="24"/>
              </w:rPr>
              <w:t>Covered Individuals</w:t>
            </w:r>
            <w:r w:rsidRPr="00E2482B">
              <w:rPr>
                <w:rFonts w:cstheme="minorHAnsi"/>
                <w:sz w:val="24"/>
                <w:szCs w:val="24"/>
              </w:rPr>
              <w:t xml:space="preserve"> who screened positive for food needs and for whom results are electronically documented in the </w:t>
            </w:r>
            <w:r w:rsidR="00F476B3">
              <w:rPr>
                <w:rFonts w:cstheme="minorHAnsi"/>
                <w:sz w:val="24"/>
                <w:szCs w:val="24"/>
              </w:rPr>
              <w:t>MBHV’s or MBHV provider’s  electronic</w:t>
            </w:r>
            <w:r w:rsidRPr="00E2482B">
              <w:rPr>
                <w:rFonts w:cstheme="minorHAnsi"/>
                <w:sz w:val="24"/>
                <w:szCs w:val="24"/>
              </w:rPr>
              <w:t xml:space="preserve"> </w:t>
            </w:r>
            <w:r w:rsidR="00F476B3">
              <w:rPr>
                <w:rFonts w:cstheme="minorHAnsi"/>
                <w:sz w:val="24"/>
                <w:szCs w:val="24"/>
              </w:rPr>
              <w:t xml:space="preserve">health </w:t>
            </w:r>
            <w:r w:rsidRPr="00E2482B">
              <w:rPr>
                <w:rFonts w:cstheme="minorHAnsi"/>
                <w:sz w:val="24"/>
                <w:szCs w:val="24"/>
              </w:rPr>
              <w:t>record (see Code List below).</w:t>
            </w:r>
          </w:p>
        </w:tc>
      </w:tr>
      <w:tr w:rsidR="001C1BD7" w:rsidRPr="00E2482B" w14:paraId="68CC4B0C" w14:textId="77777777" w:rsidTr="00C01A6C">
        <w:trPr>
          <w:trHeight w:val="504"/>
        </w:trPr>
        <w:tc>
          <w:tcPr>
            <w:cnfStyle w:val="001000000000" w:firstRow="0" w:lastRow="0" w:firstColumn="1" w:lastColumn="0" w:oddVBand="0" w:evenVBand="0" w:oddHBand="0" w:evenHBand="0" w:firstRowFirstColumn="0" w:firstRowLastColumn="0" w:lastRowFirstColumn="0" w:lastRowLastColumn="0"/>
            <w:tcW w:w="2875" w:type="dxa"/>
            <w:vAlign w:val="top"/>
          </w:tcPr>
          <w:p w14:paraId="510A72E6" w14:textId="516A2EA6" w:rsidR="001C1BD7" w:rsidRPr="00E2482B" w:rsidRDefault="001C1BD7" w:rsidP="001C1BD7">
            <w:pPr>
              <w:pStyle w:val="MH-ChartContentText"/>
              <w:spacing w:before="120" w:after="120"/>
              <w:rPr>
                <w:b w:val="0"/>
                <w:sz w:val="24"/>
                <w:szCs w:val="24"/>
              </w:rPr>
            </w:pPr>
            <w:r w:rsidRPr="00E2482B">
              <w:rPr>
                <w:sz w:val="24"/>
                <w:szCs w:val="24"/>
              </w:rPr>
              <w:t>Numerator 2b – Housing instability</w:t>
            </w:r>
          </w:p>
        </w:tc>
        <w:tc>
          <w:tcPr>
            <w:tcW w:w="7200" w:type="dxa"/>
            <w:vAlign w:val="top"/>
          </w:tcPr>
          <w:p w14:paraId="18E6C97C" w14:textId="0CE0C7C8" w:rsidR="001C1BD7" w:rsidRPr="00E2482B" w:rsidRDefault="001C1BD7" w:rsidP="001C1BD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E2482B">
              <w:rPr>
                <w:rFonts w:cstheme="minorHAnsi"/>
                <w:sz w:val="24"/>
                <w:szCs w:val="24"/>
              </w:rPr>
              <w:t xml:space="preserve">Number of </w:t>
            </w:r>
            <w:r>
              <w:rPr>
                <w:rFonts w:cstheme="minorHAnsi"/>
                <w:sz w:val="24"/>
                <w:szCs w:val="24"/>
              </w:rPr>
              <w:t>Covered Individuals</w:t>
            </w:r>
            <w:r w:rsidRPr="00E2482B">
              <w:rPr>
                <w:rFonts w:cstheme="minorHAnsi"/>
                <w:sz w:val="24"/>
                <w:szCs w:val="24"/>
              </w:rPr>
              <w:t xml:space="preserve"> who screened positive for housing needs and for whom results are electronically documented in the </w:t>
            </w:r>
            <w:r>
              <w:rPr>
                <w:rFonts w:cstheme="minorHAnsi"/>
                <w:sz w:val="24"/>
                <w:szCs w:val="24"/>
              </w:rPr>
              <w:t>MBHV</w:t>
            </w:r>
            <w:r w:rsidRPr="00E2482B">
              <w:rPr>
                <w:rFonts w:cstheme="minorHAnsi"/>
                <w:sz w:val="24"/>
                <w:szCs w:val="24"/>
              </w:rPr>
              <w:t xml:space="preserve">’s </w:t>
            </w:r>
            <w:r>
              <w:rPr>
                <w:rFonts w:cstheme="minorHAnsi"/>
                <w:sz w:val="24"/>
                <w:szCs w:val="24"/>
              </w:rPr>
              <w:t>or MBHV provider’s electronic health</w:t>
            </w:r>
            <w:r w:rsidRPr="00E2482B">
              <w:rPr>
                <w:rFonts w:cstheme="minorHAnsi"/>
                <w:sz w:val="24"/>
                <w:szCs w:val="24"/>
              </w:rPr>
              <w:t xml:space="preserve"> record (see Code List below).</w:t>
            </w:r>
          </w:p>
        </w:tc>
      </w:tr>
      <w:tr w:rsidR="001C1BD7" w:rsidRPr="00E2482B" w14:paraId="4F7B6951" w14:textId="77777777" w:rsidTr="00C01A6C">
        <w:trPr>
          <w:trHeight w:val="504"/>
        </w:trPr>
        <w:tc>
          <w:tcPr>
            <w:cnfStyle w:val="001000000000" w:firstRow="0" w:lastRow="0" w:firstColumn="1" w:lastColumn="0" w:oddVBand="0" w:evenVBand="0" w:oddHBand="0" w:evenHBand="0" w:firstRowFirstColumn="0" w:firstRowLastColumn="0" w:lastRowFirstColumn="0" w:lastRowLastColumn="0"/>
            <w:tcW w:w="2875" w:type="dxa"/>
            <w:vAlign w:val="top"/>
          </w:tcPr>
          <w:p w14:paraId="3F571887" w14:textId="32893AB2" w:rsidR="001C1BD7" w:rsidRPr="00E2482B" w:rsidRDefault="001C1BD7" w:rsidP="001C1BD7">
            <w:pPr>
              <w:pStyle w:val="MH-ChartContentText"/>
              <w:spacing w:before="120" w:after="120"/>
              <w:rPr>
                <w:b w:val="0"/>
                <w:sz w:val="24"/>
                <w:szCs w:val="24"/>
              </w:rPr>
            </w:pPr>
            <w:r w:rsidRPr="00E2482B">
              <w:rPr>
                <w:sz w:val="24"/>
                <w:szCs w:val="24"/>
              </w:rPr>
              <w:t>Numerator 2c – Transportation needs</w:t>
            </w:r>
          </w:p>
        </w:tc>
        <w:tc>
          <w:tcPr>
            <w:tcW w:w="7200" w:type="dxa"/>
            <w:vAlign w:val="top"/>
          </w:tcPr>
          <w:p w14:paraId="0B54CE4F" w14:textId="59C36B07" w:rsidR="001C1BD7" w:rsidRPr="00E2482B" w:rsidRDefault="001C1BD7" w:rsidP="001C1BD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E2482B">
              <w:rPr>
                <w:rFonts w:cstheme="minorHAnsi"/>
                <w:sz w:val="24"/>
                <w:szCs w:val="24"/>
              </w:rPr>
              <w:t xml:space="preserve">Number of </w:t>
            </w:r>
            <w:r>
              <w:rPr>
                <w:rFonts w:cstheme="minorHAnsi"/>
                <w:sz w:val="24"/>
                <w:szCs w:val="24"/>
              </w:rPr>
              <w:t>Covered Individuals</w:t>
            </w:r>
            <w:r w:rsidRPr="00E2482B">
              <w:rPr>
                <w:rFonts w:cstheme="minorHAnsi"/>
                <w:sz w:val="24"/>
                <w:szCs w:val="24"/>
              </w:rPr>
              <w:t xml:space="preserve"> who screened positive for transportation needs and for whom results are electronically documented in the </w:t>
            </w:r>
            <w:r>
              <w:rPr>
                <w:rFonts w:cstheme="minorHAnsi"/>
                <w:sz w:val="24"/>
                <w:szCs w:val="24"/>
              </w:rPr>
              <w:t>MBHV</w:t>
            </w:r>
            <w:r w:rsidRPr="00E2482B">
              <w:rPr>
                <w:rFonts w:cstheme="minorHAnsi"/>
                <w:sz w:val="24"/>
                <w:szCs w:val="24"/>
              </w:rPr>
              <w:t xml:space="preserve">’s </w:t>
            </w:r>
            <w:r>
              <w:rPr>
                <w:rFonts w:cstheme="minorHAnsi"/>
                <w:sz w:val="24"/>
                <w:szCs w:val="24"/>
              </w:rPr>
              <w:t xml:space="preserve">or MBHV provider’s electronic health </w:t>
            </w:r>
            <w:r w:rsidRPr="00E2482B">
              <w:rPr>
                <w:rFonts w:cstheme="minorHAnsi"/>
                <w:sz w:val="24"/>
                <w:szCs w:val="24"/>
              </w:rPr>
              <w:t>record (see Code List below).</w:t>
            </w:r>
          </w:p>
        </w:tc>
      </w:tr>
      <w:tr w:rsidR="001C1BD7" w:rsidRPr="00E2482B" w14:paraId="5986ED40" w14:textId="77777777" w:rsidTr="00C01A6C">
        <w:trPr>
          <w:trHeight w:val="504"/>
        </w:trPr>
        <w:tc>
          <w:tcPr>
            <w:cnfStyle w:val="001000000000" w:firstRow="0" w:lastRow="0" w:firstColumn="1" w:lastColumn="0" w:oddVBand="0" w:evenVBand="0" w:oddHBand="0" w:evenHBand="0" w:firstRowFirstColumn="0" w:firstRowLastColumn="0" w:lastRowFirstColumn="0" w:lastRowLastColumn="0"/>
            <w:tcW w:w="2875" w:type="dxa"/>
            <w:vAlign w:val="top"/>
          </w:tcPr>
          <w:p w14:paraId="3A2E7D38" w14:textId="15BD4EE8" w:rsidR="001C1BD7" w:rsidRPr="00E2482B" w:rsidRDefault="001C1BD7" w:rsidP="001C1BD7">
            <w:pPr>
              <w:pStyle w:val="MH-ChartContentText"/>
              <w:spacing w:before="120" w:after="120"/>
              <w:rPr>
                <w:b w:val="0"/>
                <w:sz w:val="24"/>
                <w:szCs w:val="24"/>
              </w:rPr>
            </w:pPr>
            <w:r w:rsidRPr="00E2482B">
              <w:rPr>
                <w:sz w:val="24"/>
                <w:szCs w:val="24"/>
              </w:rPr>
              <w:t>Numerator 2d – Utility difficulties</w:t>
            </w:r>
          </w:p>
        </w:tc>
        <w:tc>
          <w:tcPr>
            <w:tcW w:w="7200" w:type="dxa"/>
            <w:vAlign w:val="top"/>
          </w:tcPr>
          <w:p w14:paraId="24869175" w14:textId="17019806" w:rsidR="001C1BD7" w:rsidRPr="00E2482B" w:rsidRDefault="001C1BD7" w:rsidP="001C1BD7">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E2482B">
              <w:rPr>
                <w:rFonts w:cstheme="minorHAnsi"/>
                <w:sz w:val="24"/>
                <w:szCs w:val="24"/>
              </w:rPr>
              <w:t xml:space="preserve">Number of </w:t>
            </w:r>
            <w:r>
              <w:rPr>
                <w:rFonts w:cstheme="minorHAnsi"/>
                <w:sz w:val="24"/>
                <w:szCs w:val="24"/>
              </w:rPr>
              <w:t>Covered Individuals</w:t>
            </w:r>
            <w:r w:rsidRPr="00E2482B">
              <w:rPr>
                <w:rFonts w:cstheme="minorHAnsi"/>
                <w:sz w:val="24"/>
                <w:szCs w:val="24"/>
              </w:rPr>
              <w:t xml:space="preserve"> who screened positive for utility needs and for whom results are electronically documented in the </w:t>
            </w:r>
            <w:r>
              <w:rPr>
                <w:rFonts w:cstheme="minorHAnsi"/>
                <w:sz w:val="24"/>
                <w:szCs w:val="24"/>
              </w:rPr>
              <w:t>MBHV</w:t>
            </w:r>
            <w:r w:rsidRPr="00E2482B">
              <w:rPr>
                <w:rFonts w:cstheme="minorHAnsi"/>
                <w:sz w:val="24"/>
                <w:szCs w:val="24"/>
              </w:rPr>
              <w:t xml:space="preserve">’s </w:t>
            </w:r>
            <w:r>
              <w:rPr>
                <w:rFonts w:cstheme="minorHAnsi"/>
                <w:sz w:val="24"/>
                <w:szCs w:val="24"/>
              </w:rPr>
              <w:t xml:space="preserve">or MBHV provider’s electronic health </w:t>
            </w:r>
            <w:r w:rsidRPr="00E2482B">
              <w:rPr>
                <w:rFonts w:cstheme="minorHAnsi"/>
                <w:sz w:val="24"/>
                <w:szCs w:val="24"/>
              </w:rPr>
              <w:t>record (see Code List below).</w:t>
            </w:r>
          </w:p>
        </w:tc>
      </w:tr>
      <w:tr w:rsidR="0025211F" w:rsidRPr="00E2482B" w14:paraId="4286DDD3" w14:textId="77777777" w:rsidTr="00C01A6C">
        <w:trPr>
          <w:trHeight w:val="504"/>
        </w:trPr>
        <w:tc>
          <w:tcPr>
            <w:cnfStyle w:val="001000000000" w:firstRow="0" w:lastRow="0" w:firstColumn="1" w:lastColumn="0" w:oddVBand="0" w:evenVBand="0" w:oddHBand="0" w:evenHBand="0" w:firstRowFirstColumn="0" w:firstRowLastColumn="0" w:lastRowFirstColumn="0" w:lastRowLastColumn="0"/>
            <w:tcW w:w="2875" w:type="dxa"/>
            <w:vAlign w:val="top"/>
          </w:tcPr>
          <w:p w14:paraId="7F89216B" w14:textId="4AF8AD09" w:rsidR="0025211F" w:rsidRPr="00E2482B" w:rsidRDefault="0025211F" w:rsidP="00C2225E">
            <w:pPr>
              <w:pStyle w:val="MH-ChartContentText"/>
              <w:spacing w:before="120" w:after="120"/>
              <w:rPr>
                <w:b w:val="0"/>
                <w:sz w:val="24"/>
                <w:szCs w:val="24"/>
              </w:rPr>
            </w:pPr>
            <w:r w:rsidRPr="00E2482B">
              <w:rPr>
                <w:sz w:val="24"/>
                <w:szCs w:val="24"/>
              </w:rPr>
              <w:t>Exclusions</w:t>
            </w:r>
          </w:p>
        </w:tc>
        <w:tc>
          <w:tcPr>
            <w:tcW w:w="7200" w:type="dxa"/>
            <w:vAlign w:val="top"/>
          </w:tcPr>
          <w:p w14:paraId="4AD40313" w14:textId="411313C0" w:rsidR="0025211F" w:rsidRPr="00E2482B" w:rsidRDefault="0025211F" w:rsidP="00C2225E">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E2482B">
              <w:rPr>
                <w:rFonts w:cstheme="minorHAnsi"/>
                <w:sz w:val="24"/>
                <w:szCs w:val="24"/>
              </w:rPr>
              <w:t>None</w:t>
            </w:r>
          </w:p>
        </w:tc>
      </w:tr>
    </w:tbl>
    <w:p w14:paraId="3E023E24" w14:textId="77777777" w:rsidR="00C27CCC" w:rsidRPr="00E2482B" w:rsidRDefault="00C27CCC" w:rsidP="001C1BD7">
      <w:pPr>
        <w:spacing w:before="0" w:after="0"/>
        <w:rPr>
          <w:rFonts w:cstheme="minorHAnsi"/>
        </w:rPr>
      </w:pPr>
    </w:p>
    <w:p w14:paraId="7716C271" w14:textId="38E317F2" w:rsidR="00C27CCC" w:rsidRPr="00E2482B" w:rsidRDefault="00336E0A" w:rsidP="00C27CCC">
      <w:pPr>
        <w:pStyle w:val="CalloutText-LtBlue"/>
        <w:rPr>
          <w:rFonts w:cstheme="minorHAnsi"/>
        </w:rPr>
      </w:pPr>
      <w:r w:rsidRPr="00E2482B">
        <w:rPr>
          <w:rFonts w:cstheme="minorHAnsi"/>
        </w:rPr>
        <w:t>DATA REPORTING REQUIREM</w:t>
      </w:r>
      <w:r w:rsidR="00042027" w:rsidRPr="00E2482B">
        <w:rPr>
          <w:rFonts w:cstheme="minorHAnsi"/>
        </w:rPr>
        <w:t>E</w:t>
      </w:r>
      <w:r w:rsidRPr="00E2482B">
        <w:rPr>
          <w:rFonts w:cstheme="minorHAnsi"/>
        </w:rPr>
        <w:t>NTS</w:t>
      </w:r>
    </w:p>
    <w:p w14:paraId="1179C255" w14:textId="144EB3FF" w:rsidR="002A1C23" w:rsidRPr="00E2482B" w:rsidRDefault="00F21C54" w:rsidP="00C27CCC">
      <w:pPr>
        <w:spacing w:before="0"/>
        <w:rPr>
          <w:rFonts w:eastAsia="Times New Roman" w:cstheme="minorHAnsi"/>
          <w:bCs/>
          <w:sz w:val="24"/>
          <w:szCs w:val="24"/>
        </w:rPr>
      </w:pPr>
      <w:r w:rsidRPr="00E2482B">
        <w:rPr>
          <w:rFonts w:eastAsia="Times New Roman" w:cstheme="minorHAnsi"/>
          <w:bCs/>
          <w:sz w:val="24"/>
          <w:szCs w:val="24"/>
        </w:rPr>
        <w:t xml:space="preserve">This measure will be calculated by MassHealth using administrative data and/or supplemental data submitted to MassHealth by </w:t>
      </w:r>
      <w:r w:rsidR="001C1BD7">
        <w:rPr>
          <w:rFonts w:eastAsia="Times New Roman" w:cstheme="minorHAnsi"/>
          <w:bCs/>
          <w:sz w:val="24"/>
          <w:szCs w:val="24"/>
        </w:rPr>
        <w:t>the MBHV</w:t>
      </w:r>
      <w:r w:rsidRPr="00E2482B">
        <w:rPr>
          <w:rFonts w:eastAsia="Times New Roman" w:cstheme="minorHAnsi"/>
          <w:bCs/>
          <w:sz w:val="24"/>
          <w:szCs w:val="24"/>
        </w:rPr>
        <w:t xml:space="preserve"> as follows. Data must be submitted in a form and format specified by MassHealth.</w:t>
      </w:r>
    </w:p>
    <w:p w14:paraId="59737DA6" w14:textId="18946287" w:rsidR="000B3B71" w:rsidRPr="00E2482B" w:rsidRDefault="00FD519C" w:rsidP="00FD519C">
      <w:pPr>
        <w:pStyle w:val="CalloutText-LtBlue"/>
        <w:rPr>
          <w:rFonts w:cstheme="minorHAnsi"/>
        </w:rPr>
      </w:pPr>
      <w:r w:rsidRPr="00E2482B">
        <w:rPr>
          <w:rFonts w:cstheme="minorHAnsi"/>
        </w:rPr>
        <w:t>ADMINISTRATIVE DATA REPORTING REQUIREMENTS</w:t>
      </w:r>
    </w:p>
    <w:p w14:paraId="20BB3587" w14:textId="3118895B" w:rsidR="000B3B71" w:rsidRPr="00E2482B" w:rsidRDefault="000B3B71" w:rsidP="00FD519C">
      <w:pPr>
        <w:ind w:right="331"/>
        <w:rPr>
          <w:rFonts w:eastAsia="Times New Roman"/>
          <w:b/>
          <w:sz w:val="24"/>
          <w:szCs w:val="24"/>
        </w:rPr>
      </w:pPr>
      <w:r w:rsidRPr="5B8A3EDC">
        <w:rPr>
          <w:rStyle w:val="eop"/>
          <w:rFonts w:eastAsia="Times New Roman"/>
          <w:b/>
          <w:sz w:val="24"/>
          <w:szCs w:val="24"/>
        </w:rPr>
        <w:t>Rate 1</w:t>
      </w:r>
      <w:r w:rsidRPr="5B8A3EDC">
        <w:rPr>
          <w:rStyle w:val="eop"/>
          <w:rFonts w:eastAsia="Times New Roman"/>
          <w:sz w:val="24"/>
          <w:szCs w:val="24"/>
        </w:rPr>
        <w:t>: The following codes will be the administrative data utilized to calculate Rate 1:</w:t>
      </w:r>
    </w:p>
    <w:tbl>
      <w:tblPr>
        <w:tblStyle w:val="MHLeftHeaderTable"/>
        <w:tblW w:w="10075" w:type="dxa"/>
        <w:tblLook w:val="0680" w:firstRow="0" w:lastRow="0" w:firstColumn="1" w:lastColumn="0" w:noHBand="1" w:noVBand="1"/>
      </w:tblPr>
      <w:tblGrid>
        <w:gridCol w:w="1705"/>
        <w:gridCol w:w="2340"/>
        <w:gridCol w:w="6030"/>
      </w:tblGrid>
      <w:tr w:rsidR="00B83772" w:rsidRPr="00E2482B" w14:paraId="3D0B5A3F" w14:textId="77777777" w:rsidTr="001C2A66">
        <w:trPr>
          <w:trHeight w:val="455"/>
        </w:trPr>
        <w:tc>
          <w:tcPr>
            <w:cnfStyle w:val="001000000000" w:firstRow="0" w:lastRow="0" w:firstColumn="1" w:lastColumn="0" w:oddVBand="0" w:evenVBand="0" w:oddHBand="0" w:evenHBand="0" w:firstRowFirstColumn="0" w:firstRowLastColumn="0" w:lastRowFirstColumn="0" w:lastRowLastColumn="0"/>
            <w:tcW w:w="1705" w:type="dxa"/>
            <w:shd w:val="clear" w:color="auto" w:fill="C1DDF6" w:themeFill="accent1" w:themeFillTint="33"/>
            <w:vAlign w:val="top"/>
          </w:tcPr>
          <w:p w14:paraId="6481D48F" w14:textId="2757B200" w:rsidR="00B83772" w:rsidRPr="00E2482B" w:rsidRDefault="004B5F85" w:rsidP="00C2225E">
            <w:pPr>
              <w:pStyle w:val="MH-ChartContentText"/>
              <w:spacing w:before="120" w:after="120"/>
            </w:pPr>
            <w:r w:rsidRPr="00E2482B">
              <w:t>Code System</w:t>
            </w:r>
          </w:p>
        </w:tc>
        <w:tc>
          <w:tcPr>
            <w:tcW w:w="2340" w:type="dxa"/>
            <w:shd w:val="clear" w:color="auto" w:fill="C1DDF6" w:themeFill="accent1" w:themeFillTint="33"/>
            <w:vAlign w:val="top"/>
          </w:tcPr>
          <w:p w14:paraId="63C470F3" w14:textId="3DA5B017" w:rsidR="00B83772" w:rsidRPr="00E2482B" w:rsidRDefault="004B5F85" w:rsidP="00C2225E">
            <w:pPr>
              <w:pStyle w:val="MH-ChartContentText"/>
              <w:spacing w:before="120" w:after="120"/>
              <w:cnfStyle w:val="000000000000" w:firstRow="0" w:lastRow="0" w:firstColumn="0" w:lastColumn="0" w:oddVBand="0" w:evenVBand="0" w:oddHBand="0" w:evenHBand="0" w:firstRowFirstColumn="0" w:firstRowLastColumn="0" w:lastRowFirstColumn="0" w:lastRowLastColumn="0"/>
              <w:rPr>
                <w:b/>
                <w:bCs/>
              </w:rPr>
            </w:pPr>
            <w:r w:rsidRPr="00E2482B">
              <w:rPr>
                <w:b/>
                <w:bCs/>
              </w:rPr>
              <w:t>Code</w:t>
            </w:r>
          </w:p>
        </w:tc>
        <w:tc>
          <w:tcPr>
            <w:tcW w:w="6030" w:type="dxa"/>
            <w:shd w:val="clear" w:color="auto" w:fill="C1DDF6" w:themeFill="accent1" w:themeFillTint="33"/>
            <w:vAlign w:val="top"/>
          </w:tcPr>
          <w:p w14:paraId="022E15EA" w14:textId="04A38256" w:rsidR="00B83772" w:rsidRPr="00E2482B" w:rsidRDefault="004B5F85" w:rsidP="00C2225E">
            <w:pPr>
              <w:pStyle w:val="MH-ChartContentText"/>
              <w:spacing w:before="120" w:after="120"/>
              <w:cnfStyle w:val="000000000000" w:firstRow="0" w:lastRow="0" w:firstColumn="0" w:lastColumn="0" w:oddVBand="0" w:evenVBand="0" w:oddHBand="0" w:evenHBand="0" w:firstRowFirstColumn="0" w:firstRowLastColumn="0" w:lastRowFirstColumn="0" w:lastRowLastColumn="0"/>
              <w:rPr>
                <w:b/>
                <w:bCs/>
              </w:rPr>
            </w:pPr>
            <w:r w:rsidRPr="00E2482B">
              <w:rPr>
                <w:b/>
                <w:bCs/>
              </w:rPr>
              <w:t>Meaning</w:t>
            </w:r>
          </w:p>
        </w:tc>
      </w:tr>
      <w:tr w:rsidR="00B83772" w:rsidRPr="00E2482B" w14:paraId="1ADDC705" w14:textId="77777777" w:rsidTr="007E0E1D">
        <w:trPr>
          <w:trHeight w:val="455"/>
        </w:trPr>
        <w:tc>
          <w:tcPr>
            <w:cnfStyle w:val="001000000000" w:firstRow="0" w:lastRow="0" w:firstColumn="1" w:lastColumn="0" w:oddVBand="0" w:evenVBand="0" w:oddHBand="0" w:evenHBand="0" w:firstRowFirstColumn="0" w:firstRowLastColumn="0" w:lastRowFirstColumn="0" w:lastRowLastColumn="0"/>
            <w:tcW w:w="1705" w:type="dxa"/>
            <w:shd w:val="clear" w:color="auto" w:fill="auto"/>
            <w:vAlign w:val="top"/>
          </w:tcPr>
          <w:p w14:paraId="33F5D2A3" w14:textId="5C1AA7B2" w:rsidR="00B83772" w:rsidRPr="007B0631" w:rsidRDefault="00D338DD" w:rsidP="00C2225E">
            <w:pPr>
              <w:pStyle w:val="MH-ChartContentText"/>
              <w:spacing w:before="120" w:after="120"/>
            </w:pPr>
            <w:r>
              <w:lastRenderedPageBreak/>
              <w:t>HCPCS</w:t>
            </w:r>
          </w:p>
        </w:tc>
        <w:tc>
          <w:tcPr>
            <w:tcW w:w="2340" w:type="dxa"/>
            <w:vAlign w:val="top"/>
          </w:tcPr>
          <w:p w14:paraId="789E910D" w14:textId="50CC8059" w:rsidR="00B83772" w:rsidRPr="00E2482B" w:rsidRDefault="00CC6ED8" w:rsidP="00C2225E">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t>M1207</w:t>
            </w:r>
          </w:p>
        </w:tc>
        <w:tc>
          <w:tcPr>
            <w:tcW w:w="6030" w:type="dxa"/>
            <w:vAlign w:val="top"/>
          </w:tcPr>
          <w:p w14:paraId="762F97C1" w14:textId="7CEABB3F" w:rsidR="00B83772" w:rsidRPr="00E2482B" w:rsidRDefault="00C77D4F" w:rsidP="00C2225E">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color w:val="000000"/>
                <w:sz w:val="24"/>
                <w:szCs w:val="24"/>
              </w:rPr>
              <w:t>Member screened for food insecurity, housing instability, transportation needs, utility difficulties [</w:t>
            </w:r>
            <w:r w:rsidRPr="00E2482B">
              <w:rPr>
                <w:rFonts w:eastAsia="Times New Roman"/>
                <w:i/>
                <w:iCs/>
                <w:color w:val="000000"/>
                <w:sz w:val="24"/>
                <w:szCs w:val="24"/>
              </w:rPr>
              <w:t>and interpersonal safety</w:t>
            </w:r>
            <w:r w:rsidRPr="00E2482B">
              <w:rPr>
                <w:rStyle w:val="FootnoteReference"/>
                <w:rFonts w:eastAsia="Times New Roman"/>
                <w:color w:val="000000"/>
                <w:sz w:val="24"/>
                <w:szCs w:val="24"/>
              </w:rPr>
              <w:footnoteReference w:id="11"/>
            </w:r>
            <w:r w:rsidRPr="00E2482B">
              <w:rPr>
                <w:rFonts w:eastAsia="Times New Roman"/>
                <w:color w:val="000000"/>
                <w:sz w:val="24"/>
                <w:szCs w:val="24"/>
              </w:rPr>
              <w:t>].</w:t>
            </w:r>
          </w:p>
        </w:tc>
      </w:tr>
      <w:tr w:rsidR="00B83772" w:rsidRPr="00E2482B" w14:paraId="0A22C2BD" w14:textId="77777777" w:rsidTr="007E0E1D">
        <w:trPr>
          <w:trHeight w:val="455"/>
        </w:trPr>
        <w:tc>
          <w:tcPr>
            <w:cnfStyle w:val="001000000000" w:firstRow="0" w:lastRow="0" w:firstColumn="1" w:lastColumn="0" w:oddVBand="0" w:evenVBand="0" w:oddHBand="0" w:evenHBand="0" w:firstRowFirstColumn="0" w:firstRowLastColumn="0" w:lastRowFirstColumn="0" w:lastRowLastColumn="0"/>
            <w:tcW w:w="1705" w:type="dxa"/>
            <w:shd w:val="clear" w:color="auto" w:fill="auto"/>
            <w:vAlign w:val="top"/>
          </w:tcPr>
          <w:p w14:paraId="3B7510C8" w14:textId="7836D85F" w:rsidR="00B83772" w:rsidRPr="007B0631" w:rsidRDefault="00612B61" w:rsidP="00C2225E">
            <w:pPr>
              <w:pStyle w:val="MH-ChartContentText"/>
              <w:spacing w:before="120" w:after="120"/>
            </w:pPr>
            <w:r>
              <w:t>HCPCS</w:t>
            </w:r>
          </w:p>
        </w:tc>
        <w:tc>
          <w:tcPr>
            <w:tcW w:w="2340" w:type="dxa"/>
            <w:vAlign w:val="top"/>
          </w:tcPr>
          <w:p w14:paraId="15119144" w14:textId="139DEF8B" w:rsidR="00B83772" w:rsidRPr="00E2482B" w:rsidRDefault="00CC6ED8" w:rsidP="00C2225E">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t>M1208</w:t>
            </w:r>
          </w:p>
        </w:tc>
        <w:tc>
          <w:tcPr>
            <w:tcW w:w="6030" w:type="dxa"/>
            <w:vAlign w:val="top"/>
          </w:tcPr>
          <w:p w14:paraId="5DFE918D" w14:textId="05CE378B" w:rsidR="00B83772" w:rsidRPr="00E2482B" w:rsidRDefault="00656483" w:rsidP="00C2225E">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sz w:val="24"/>
                <w:szCs w:val="24"/>
              </w:rPr>
              <w:t>Member not screened for food insecurity, housing instability, transportation needs, utility difficulties [</w:t>
            </w:r>
            <w:r w:rsidRPr="00E2482B">
              <w:rPr>
                <w:i/>
                <w:iCs/>
                <w:sz w:val="24"/>
                <w:szCs w:val="24"/>
              </w:rPr>
              <w:t>and interpersonal safety</w:t>
            </w:r>
            <w:r w:rsidR="00DE0C70">
              <w:rPr>
                <w:i/>
                <w:iCs/>
                <w:sz w:val="24"/>
                <w:szCs w:val="24"/>
                <w:vertAlign w:val="superscript"/>
              </w:rPr>
              <w:t>10</w:t>
            </w:r>
            <w:r w:rsidRPr="00E2482B">
              <w:rPr>
                <w:rFonts w:eastAsia="Times New Roman"/>
                <w:color w:val="000000"/>
                <w:sz w:val="24"/>
                <w:szCs w:val="24"/>
              </w:rPr>
              <w:t>].</w:t>
            </w:r>
          </w:p>
        </w:tc>
      </w:tr>
      <w:tr w:rsidR="00C77CD3" w:rsidRPr="00E2482B" w14:paraId="7CEF8272" w14:textId="77777777" w:rsidTr="007E0E1D">
        <w:trPr>
          <w:trHeight w:val="455"/>
        </w:trPr>
        <w:tc>
          <w:tcPr>
            <w:cnfStyle w:val="001000000000" w:firstRow="0" w:lastRow="0" w:firstColumn="1" w:lastColumn="0" w:oddVBand="0" w:evenVBand="0" w:oddHBand="0" w:evenHBand="0" w:firstRowFirstColumn="0" w:firstRowLastColumn="0" w:lastRowFirstColumn="0" w:lastRowLastColumn="0"/>
            <w:tcW w:w="1705" w:type="dxa"/>
            <w:shd w:val="clear" w:color="auto" w:fill="auto"/>
            <w:vAlign w:val="top"/>
          </w:tcPr>
          <w:p w14:paraId="02F107C3" w14:textId="35D34B5C" w:rsidR="00C77CD3" w:rsidRPr="007B0631" w:rsidRDefault="00612B61" w:rsidP="00C77CD3">
            <w:pPr>
              <w:pStyle w:val="MH-ChartContentText"/>
              <w:spacing w:before="120" w:after="120"/>
            </w:pPr>
            <w:r>
              <w:t>HCPCS</w:t>
            </w:r>
          </w:p>
        </w:tc>
        <w:tc>
          <w:tcPr>
            <w:tcW w:w="2340" w:type="dxa"/>
            <w:vAlign w:val="top"/>
          </w:tcPr>
          <w:p w14:paraId="73C36375" w14:textId="317825E0" w:rsidR="00C77CD3" w:rsidRPr="00E2482B" w:rsidRDefault="00C77CD3" w:rsidP="00C77CD3">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t>M1237</w:t>
            </w:r>
          </w:p>
        </w:tc>
        <w:tc>
          <w:tcPr>
            <w:tcW w:w="6030" w:type="dxa"/>
            <w:vAlign w:val="top"/>
          </w:tcPr>
          <w:p w14:paraId="29CB725F" w14:textId="4CBA8FC3" w:rsidR="00C77CD3" w:rsidRPr="00E2482B" w:rsidRDefault="00C77CD3" w:rsidP="00C77CD3">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Pr>
                <w:rFonts w:asciiTheme="majorHAnsi" w:hAnsiTheme="majorHAnsi" w:cstheme="majorHAnsi"/>
                <w:sz w:val="24"/>
                <w:szCs w:val="24"/>
              </w:rPr>
              <w:t>Member</w:t>
            </w:r>
            <w:r w:rsidRPr="00AB2A67">
              <w:rPr>
                <w:rFonts w:asciiTheme="majorHAnsi" w:hAnsiTheme="majorHAnsi" w:cstheme="majorHAnsi"/>
                <w:sz w:val="24"/>
                <w:szCs w:val="24"/>
              </w:rPr>
              <w:t xml:space="preserve"> reason for not screening for food insecurity, housing instability, transportation needs, utility difficulties, </w:t>
            </w:r>
            <w:r>
              <w:rPr>
                <w:rFonts w:asciiTheme="majorHAnsi" w:hAnsiTheme="majorHAnsi" w:cstheme="majorHAnsi"/>
                <w:sz w:val="24"/>
                <w:szCs w:val="24"/>
              </w:rPr>
              <w:t>[</w:t>
            </w:r>
            <w:r w:rsidRPr="00AB2A67">
              <w:rPr>
                <w:rFonts w:asciiTheme="majorHAnsi" w:hAnsiTheme="majorHAnsi" w:cstheme="majorHAnsi"/>
                <w:i/>
                <w:iCs/>
                <w:sz w:val="24"/>
                <w:szCs w:val="24"/>
              </w:rPr>
              <w:t>and interpersonal safety</w:t>
            </w:r>
            <w:r w:rsidR="00DE0C70">
              <w:rPr>
                <w:vertAlign w:val="superscript"/>
              </w:rPr>
              <w:t>10</w:t>
            </w:r>
            <w:r>
              <w:rPr>
                <w:rFonts w:asciiTheme="majorHAnsi" w:hAnsiTheme="majorHAnsi" w:cstheme="majorHAnsi"/>
                <w:sz w:val="24"/>
                <w:szCs w:val="24"/>
              </w:rPr>
              <w:t>]</w:t>
            </w:r>
            <w:r w:rsidRPr="00AB2A67">
              <w:rPr>
                <w:rFonts w:asciiTheme="majorHAnsi" w:hAnsiTheme="majorHAnsi" w:cstheme="majorHAnsi"/>
                <w:sz w:val="24"/>
                <w:szCs w:val="24"/>
              </w:rPr>
              <w:t xml:space="preserve"> (e.g., </w:t>
            </w:r>
            <w:r>
              <w:rPr>
                <w:rFonts w:asciiTheme="majorHAnsi" w:hAnsiTheme="majorHAnsi" w:cstheme="majorHAnsi"/>
                <w:sz w:val="24"/>
                <w:szCs w:val="24"/>
              </w:rPr>
              <w:t>member</w:t>
            </w:r>
            <w:r w:rsidRPr="00AB2A67">
              <w:rPr>
                <w:rFonts w:asciiTheme="majorHAnsi" w:hAnsiTheme="majorHAnsi" w:cstheme="majorHAnsi"/>
                <w:sz w:val="24"/>
                <w:szCs w:val="24"/>
              </w:rPr>
              <w:t xml:space="preserve"> declined or other </w:t>
            </w:r>
            <w:r>
              <w:rPr>
                <w:rFonts w:asciiTheme="majorHAnsi" w:hAnsiTheme="majorHAnsi" w:cstheme="majorHAnsi"/>
                <w:sz w:val="24"/>
                <w:szCs w:val="24"/>
              </w:rPr>
              <w:t>member</w:t>
            </w:r>
            <w:r w:rsidRPr="00AB2A67">
              <w:rPr>
                <w:rFonts w:asciiTheme="majorHAnsi" w:hAnsiTheme="majorHAnsi" w:cstheme="majorHAnsi"/>
                <w:sz w:val="24"/>
                <w:szCs w:val="24"/>
              </w:rPr>
              <w:t xml:space="preserve"> reasons)</w:t>
            </w:r>
          </w:p>
        </w:tc>
      </w:tr>
    </w:tbl>
    <w:p w14:paraId="59A57416" w14:textId="77777777" w:rsidR="007B0F97" w:rsidRPr="00E2482B" w:rsidRDefault="007B0F97" w:rsidP="004B2341">
      <w:pPr>
        <w:spacing w:before="0" w:after="0" w:line="259" w:lineRule="auto"/>
        <w:rPr>
          <w:rFonts w:eastAsia="Times New Roman" w:cstheme="minorHAnsi"/>
          <w:color w:val="000000" w:themeColor="text1"/>
          <w:sz w:val="24"/>
          <w:szCs w:val="24"/>
        </w:rPr>
      </w:pPr>
    </w:p>
    <w:p w14:paraId="0620121A" w14:textId="1C112AD8" w:rsidR="008030C7" w:rsidRPr="00E2482B" w:rsidRDefault="00C47329" w:rsidP="00DD4F64">
      <w:pPr>
        <w:pStyle w:val="ListParagraph"/>
        <w:numPr>
          <w:ilvl w:val="0"/>
          <w:numId w:val="36"/>
        </w:numPr>
        <w:spacing w:before="0" w:after="160" w:line="259" w:lineRule="auto"/>
        <w:rPr>
          <w:rFonts w:eastAsia="Times New Roman" w:cstheme="minorHAnsi"/>
          <w:color w:val="000000" w:themeColor="text1"/>
          <w:sz w:val="24"/>
          <w:szCs w:val="24"/>
        </w:rPr>
      </w:pPr>
      <w:r w:rsidRPr="00E2482B">
        <w:rPr>
          <w:rFonts w:eastAsia="Times New Roman" w:cstheme="minorHAnsi"/>
          <w:color w:val="000000" w:themeColor="text1"/>
          <w:sz w:val="24"/>
          <w:szCs w:val="24"/>
        </w:rPr>
        <w:t>Note</w:t>
      </w:r>
      <w:r w:rsidR="008030C7" w:rsidRPr="00E2482B">
        <w:rPr>
          <w:rFonts w:eastAsia="Times New Roman" w:cstheme="minorHAnsi"/>
          <w:color w:val="000000" w:themeColor="text1"/>
          <w:sz w:val="24"/>
          <w:szCs w:val="24"/>
        </w:rPr>
        <w:t>s</w:t>
      </w:r>
      <w:r w:rsidRPr="00E2482B">
        <w:rPr>
          <w:rFonts w:eastAsia="Times New Roman" w:cstheme="minorHAnsi"/>
          <w:color w:val="000000" w:themeColor="text1"/>
          <w:sz w:val="24"/>
          <w:szCs w:val="24"/>
        </w:rPr>
        <w:t>:</w:t>
      </w:r>
    </w:p>
    <w:p w14:paraId="7AF806E4" w14:textId="77777777" w:rsidR="008030C7" w:rsidRPr="00E2482B" w:rsidRDefault="008030C7" w:rsidP="00DD4F64">
      <w:pPr>
        <w:pStyle w:val="ListParagraph"/>
        <w:numPr>
          <w:ilvl w:val="1"/>
          <w:numId w:val="19"/>
        </w:numPr>
        <w:spacing w:before="120" w:after="160" w:line="259" w:lineRule="auto"/>
        <w:ind w:right="331"/>
        <w:rPr>
          <w:rStyle w:val="eop"/>
          <w:sz w:val="24"/>
          <w:szCs w:val="24"/>
        </w:rPr>
      </w:pPr>
      <w:r w:rsidRPr="7A098831">
        <w:rPr>
          <w:rStyle w:val="eop"/>
          <w:sz w:val="24"/>
          <w:szCs w:val="24"/>
        </w:rPr>
        <w:t>Members in the denominator where M1207 is coded will count towards the numerator.</w:t>
      </w:r>
    </w:p>
    <w:p w14:paraId="4DF9547E" w14:textId="774B8C00" w:rsidR="7A098831" w:rsidRDefault="666F0F0B" w:rsidP="00DD4F64">
      <w:pPr>
        <w:pStyle w:val="ListParagraph"/>
        <w:numPr>
          <w:ilvl w:val="1"/>
          <w:numId w:val="19"/>
        </w:numPr>
        <w:spacing w:before="120" w:after="160" w:line="259" w:lineRule="auto"/>
        <w:ind w:right="331"/>
        <w:rPr>
          <w:rStyle w:val="eop"/>
        </w:rPr>
      </w:pPr>
      <w:r w:rsidRPr="7A098831">
        <w:rPr>
          <w:rStyle w:val="eop"/>
          <w:sz w:val="24"/>
          <w:szCs w:val="24"/>
        </w:rPr>
        <w:t>Members in the denominator where M1237 is coded will count towards the numerator.</w:t>
      </w:r>
    </w:p>
    <w:p w14:paraId="182D5031" w14:textId="77777777" w:rsidR="008030C7" w:rsidRPr="00E2482B" w:rsidRDefault="008030C7" w:rsidP="00DD4F64">
      <w:pPr>
        <w:pStyle w:val="ListParagraph"/>
        <w:numPr>
          <w:ilvl w:val="1"/>
          <w:numId w:val="19"/>
        </w:numPr>
        <w:spacing w:before="120" w:after="160" w:line="259" w:lineRule="auto"/>
        <w:ind w:right="331"/>
        <w:rPr>
          <w:rStyle w:val="eop"/>
          <w:rFonts w:cstheme="minorHAnsi"/>
          <w:sz w:val="24"/>
          <w:szCs w:val="24"/>
        </w:rPr>
      </w:pPr>
      <w:r w:rsidRPr="00E2482B">
        <w:rPr>
          <w:rStyle w:val="eop"/>
          <w:rFonts w:cstheme="minorHAnsi"/>
          <w:sz w:val="24"/>
          <w:szCs w:val="24"/>
        </w:rPr>
        <w:t>Members in the denominator where M1208 is coded will not count towards the numerator.</w:t>
      </w:r>
    </w:p>
    <w:p w14:paraId="6890D349" w14:textId="77777777" w:rsidR="000D16D0" w:rsidRDefault="008030C7" w:rsidP="00DD4F64">
      <w:pPr>
        <w:pStyle w:val="ListParagraph"/>
        <w:numPr>
          <w:ilvl w:val="1"/>
          <w:numId w:val="19"/>
        </w:numPr>
        <w:spacing w:before="120" w:after="160" w:line="259" w:lineRule="auto"/>
        <w:ind w:right="331"/>
        <w:rPr>
          <w:rStyle w:val="eop"/>
          <w:rFonts w:cstheme="minorHAnsi"/>
          <w:sz w:val="24"/>
          <w:szCs w:val="24"/>
        </w:rPr>
      </w:pPr>
      <w:r w:rsidRPr="00E2482B">
        <w:rPr>
          <w:rStyle w:val="eop"/>
          <w:rFonts w:cstheme="minorHAnsi"/>
          <w:sz w:val="24"/>
          <w:szCs w:val="24"/>
        </w:rPr>
        <w:t>Members in the denominator where M1207</w:t>
      </w:r>
      <w:r w:rsidR="00723236">
        <w:rPr>
          <w:rStyle w:val="eop"/>
          <w:rFonts w:cstheme="minorHAnsi"/>
          <w:sz w:val="24"/>
          <w:szCs w:val="24"/>
        </w:rPr>
        <w:t>, M1237, or</w:t>
      </w:r>
      <w:r w:rsidRPr="00E2482B">
        <w:rPr>
          <w:rStyle w:val="eop"/>
          <w:rFonts w:cstheme="minorHAnsi"/>
          <w:sz w:val="24"/>
          <w:szCs w:val="24"/>
        </w:rPr>
        <w:t xml:space="preserve"> M1208 are </w:t>
      </w:r>
      <w:r w:rsidR="00723236">
        <w:rPr>
          <w:rStyle w:val="eop"/>
          <w:rFonts w:cstheme="minorHAnsi"/>
          <w:sz w:val="24"/>
          <w:szCs w:val="24"/>
        </w:rPr>
        <w:t xml:space="preserve">not </w:t>
      </w:r>
      <w:r w:rsidRPr="00E2482B">
        <w:rPr>
          <w:rStyle w:val="eop"/>
          <w:rFonts w:cstheme="minorHAnsi"/>
          <w:sz w:val="24"/>
          <w:szCs w:val="24"/>
        </w:rPr>
        <w:t>coded will not count towards the numerator.</w:t>
      </w:r>
    </w:p>
    <w:p w14:paraId="3AC753DE" w14:textId="124FADEA" w:rsidR="0055690B" w:rsidRPr="00E2482B" w:rsidRDefault="0055690B" w:rsidP="0055690B">
      <w:pPr>
        <w:spacing w:before="120"/>
        <w:ind w:right="331"/>
        <w:rPr>
          <w:rStyle w:val="eop"/>
          <w:rFonts w:cstheme="minorHAnsi"/>
          <w:sz w:val="24"/>
          <w:szCs w:val="24"/>
        </w:rPr>
      </w:pPr>
      <w:r w:rsidRPr="00E2482B">
        <w:rPr>
          <w:rStyle w:val="eop"/>
          <w:rFonts w:cstheme="minorHAnsi"/>
          <w:b/>
          <w:bCs/>
          <w:sz w:val="24"/>
          <w:szCs w:val="24"/>
        </w:rPr>
        <w:t>Rate 2:</w:t>
      </w:r>
      <w:r w:rsidRPr="00E2482B">
        <w:rPr>
          <w:rStyle w:val="eop"/>
          <w:rFonts w:cstheme="minorHAnsi"/>
          <w:sz w:val="24"/>
          <w:szCs w:val="24"/>
        </w:rPr>
        <w:t xml:space="preserve"> The following ICD-10 codes, which may be documented in any diagnosis field, are the administrative data that will be utilized to calculate Rate 2 numerators</w:t>
      </w:r>
      <w:r w:rsidR="007B0F97" w:rsidRPr="00E2482B">
        <w:rPr>
          <w:rStyle w:val="eop"/>
          <w:rFonts w:cstheme="minorHAnsi"/>
          <w:sz w:val="24"/>
          <w:szCs w:val="24"/>
        </w:rPr>
        <w:t>:</w:t>
      </w:r>
    </w:p>
    <w:p w14:paraId="60366B5B" w14:textId="3893ED90" w:rsidR="00273C65" w:rsidRPr="00E2482B" w:rsidRDefault="00273C65" w:rsidP="00F8529A">
      <w:pPr>
        <w:pStyle w:val="CalloutText-DkGray"/>
        <w:rPr>
          <w:rStyle w:val="eop"/>
          <w:rFonts w:cstheme="minorHAnsi"/>
          <w:b w:val="0"/>
          <w:color w:val="auto"/>
          <w:sz w:val="22"/>
          <w:szCs w:val="24"/>
        </w:rPr>
      </w:pPr>
      <w:r w:rsidRPr="00E2482B">
        <w:rPr>
          <w:rStyle w:val="eop"/>
          <w:rFonts w:cstheme="minorHAnsi"/>
        </w:rPr>
        <w:t>Food Insecurity</w:t>
      </w:r>
    </w:p>
    <w:tbl>
      <w:tblPr>
        <w:tblStyle w:val="MHLeftHeaderTable"/>
        <w:tblW w:w="10075" w:type="dxa"/>
        <w:tblLook w:val="0680" w:firstRow="0" w:lastRow="0" w:firstColumn="1" w:lastColumn="0" w:noHBand="1" w:noVBand="1"/>
      </w:tblPr>
      <w:tblGrid>
        <w:gridCol w:w="2425"/>
        <w:gridCol w:w="7650"/>
      </w:tblGrid>
      <w:tr w:rsidR="009E37AA" w:rsidRPr="00E2482B" w14:paraId="07CAAC4F" w14:textId="77777777" w:rsidTr="00EC53DD">
        <w:trPr>
          <w:trHeight w:val="455"/>
        </w:trPr>
        <w:tc>
          <w:tcPr>
            <w:cnfStyle w:val="001000000000" w:firstRow="0" w:lastRow="0" w:firstColumn="1" w:lastColumn="0" w:oddVBand="0" w:evenVBand="0" w:oddHBand="0" w:evenHBand="0" w:firstRowFirstColumn="0" w:firstRowLastColumn="0" w:lastRowFirstColumn="0" w:lastRowLastColumn="0"/>
            <w:tcW w:w="2425" w:type="dxa"/>
            <w:shd w:val="clear" w:color="auto" w:fill="C1DDF6" w:themeFill="accent1" w:themeFillTint="33"/>
            <w:vAlign w:val="top"/>
          </w:tcPr>
          <w:p w14:paraId="2B5D0A00" w14:textId="10BF2553" w:rsidR="009E37AA" w:rsidRPr="00E2482B" w:rsidRDefault="00600CB1" w:rsidP="00F8529A">
            <w:pPr>
              <w:pStyle w:val="MH-ChartContentText"/>
              <w:spacing w:before="120" w:after="120"/>
              <w:rPr>
                <w:b w:val="0"/>
              </w:rPr>
            </w:pPr>
            <w:r>
              <w:t xml:space="preserve">ICD-10 </w:t>
            </w:r>
            <w:r w:rsidR="00C70DC1" w:rsidRPr="00E2482B">
              <w:t>Code Contributing to Rate 2 Numerators</w:t>
            </w:r>
          </w:p>
        </w:tc>
        <w:tc>
          <w:tcPr>
            <w:tcW w:w="7650" w:type="dxa"/>
            <w:shd w:val="clear" w:color="auto" w:fill="C1DDF6" w:themeFill="accent1" w:themeFillTint="33"/>
            <w:vAlign w:val="top"/>
          </w:tcPr>
          <w:p w14:paraId="3BED20DF" w14:textId="77777777" w:rsidR="003C3D51" w:rsidRPr="00E2482B" w:rsidRDefault="003C3D51" w:rsidP="00F8529A">
            <w:pPr>
              <w:pStyle w:val="MH-ChartContentText"/>
              <w:spacing w:before="120" w:after="120"/>
              <w:cnfStyle w:val="000000000000" w:firstRow="0" w:lastRow="0" w:firstColumn="0" w:lastColumn="0" w:oddVBand="0" w:evenVBand="0" w:oddHBand="0" w:evenHBand="0" w:firstRowFirstColumn="0" w:firstRowLastColumn="0" w:lastRowFirstColumn="0" w:lastRowLastColumn="0"/>
              <w:rPr>
                <w:b/>
              </w:rPr>
            </w:pPr>
          </w:p>
          <w:p w14:paraId="2B557087" w14:textId="7C6EA642" w:rsidR="009E37AA" w:rsidRPr="00E2482B" w:rsidRDefault="00C70DC1" w:rsidP="00F8529A">
            <w:pPr>
              <w:pStyle w:val="MH-ChartContentText"/>
              <w:spacing w:before="120" w:after="120"/>
              <w:cnfStyle w:val="000000000000" w:firstRow="0" w:lastRow="0" w:firstColumn="0" w:lastColumn="0" w:oddVBand="0" w:evenVBand="0" w:oddHBand="0" w:evenHBand="0" w:firstRowFirstColumn="0" w:firstRowLastColumn="0" w:lastRowFirstColumn="0" w:lastRowLastColumn="0"/>
              <w:rPr>
                <w:b/>
              </w:rPr>
            </w:pPr>
            <w:r w:rsidRPr="00E2482B">
              <w:rPr>
                <w:b/>
              </w:rPr>
              <w:t>Meaning</w:t>
            </w:r>
          </w:p>
        </w:tc>
      </w:tr>
      <w:tr w:rsidR="009563DE" w:rsidRPr="00E2482B" w14:paraId="1F5250F6" w14:textId="77777777" w:rsidTr="00EC53DD">
        <w:tblPrEx>
          <w:tblLook w:val="04A0" w:firstRow="1" w:lastRow="0" w:firstColumn="1" w:lastColumn="0" w:noHBand="0" w:noVBand="1"/>
        </w:tblPrEx>
        <w:trPr>
          <w:trHeight w:val="299"/>
        </w:trPr>
        <w:tc>
          <w:tcPr>
            <w:cnfStyle w:val="001000000000" w:firstRow="0" w:lastRow="0" w:firstColumn="1" w:lastColumn="0" w:oddVBand="0" w:evenVBand="0" w:oddHBand="0" w:evenHBand="0" w:firstRowFirstColumn="0" w:firstRowLastColumn="0" w:lastRowFirstColumn="0" w:lastRowLastColumn="0"/>
            <w:tcW w:w="2425" w:type="dxa"/>
            <w:shd w:val="clear" w:color="auto" w:fill="auto"/>
            <w:noWrap/>
          </w:tcPr>
          <w:p w14:paraId="59812972" w14:textId="77777777" w:rsidR="009563DE" w:rsidRPr="00E2482B" w:rsidRDefault="009563DE" w:rsidP="00E4413D">
            <w:pPr>
              <w:spacing w:before="120" w:after="120" w:line="240" w:lineRule="auto"/>
              <w:rPr>
                <w:rFonts w:eastAsia="Times New Roman" w:cstheme="minorHAnsi"/>
                <w:color w:val="000000"/>
                <w:sz w:val="24"/>
                <w:szCs w:val="24"/>
              </w:rPr>
            </w:pPr>
            <w:r w:rsidRPr="00E2482B">
              <w:rPr>
                <w:rFonts w:eastAsia="Times New Roman" w:cstheme="minorHAnsi"/>
                <w:color w:val="000000"/>
                <w:sz w:val="24"/>
                <w:szCs w:val="24"/>
              </w:rPr>
              <w:t>E63.9</w:t>
            </w:r>
          </w:p>
        </w:tc>
        <w:tc>
          <w:tcPr>
            <w:tcW w:w="7650" w:type="dxa"/>
          </w:tcPr>
          <w:p w14:paraId="4B1FD59A" w14:textId="77777777" w:rsidR="009563DE" w:rsidRPr="00E2482B" w:rsidRDefault="009563DE" w:rsidP="00E4413D">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rPr>
            </w:pPr>
            <w:r w:rsidRPr="00E2482B">
              <w:rPr>
                <w:rFonts w:eastAsia="Times New Roman" w:cstheme="minorHAnsi"/>
                <w:color w:val="000000"/>
                <w:sz w:val="24"/>
                <w:szCs w:val="24"/>
              </w:rPr>
              <w:t>Nutritional deficiency, unspecified</w:t>
            </w:r>
          </w:p>
        </w:tc>
      </w:tr>
      <w:tr w:rsidR="009563DE" w:rsidRPr="00E2482B" w14:paraId="7BA5E367" w14:textId="77777777" w:rsidTr="00EC53DD">
        <w:tblPrEx>
          <w:tblLook w:val="04A0" w:firstRow="1" w:lastRow="0" w:firstColumn="1" w:lastColumn="0" w:noHBand="0" w:noVBand="1"/>
        </w:tblPrEx>
        <w:trPr>
          <w:trHeight w:val="299"/>
        </w:trPr>
        <w:tc>
          <w:tcPr>
            <w:cnfStyle w:val="001000000000" w:firstRow="0" w:lastRow="0" w:firstColumn="1" w:lastColumn="0" w:oddVBand="0" w:evenVBand="0" w:oddHBand="0" w:evenHBand="0" w:firstRowFirstColumn="0" w:firstRowLastColumn="0" w:lastRowFirstColumn="0" w:lastRowLastColumn="0"/>
            <w:tcW w:w="2425" w:type="dxa"/>
            <w:shd w:val="clear" w:color="auto" w:fill="auto"/>
            <w:noWrap/>
          </w:tcPr>
          <w:p w14:paraId="33F8A2F1" w14:textId="77777777" w:rsidR="009563DE" w:rsidRPr="00E2482B" w:rsidRDefault="009563DE" w:rsidP="00E4413D">
            <w:pPr>
              <w:spacing w:before="120" w:after="120" w:line="240" w:lineRule="auto"/>
              <w:rPr>
                <w:rFonts w:eastAsia="Times New Roman" w:cstheme="minorHAnsi"/>
                <w:color w:val="000000"/>
                <w:sz w:val="24"/>
                <w:szCs w:val="24"/>
              </w:rPr>
            </w:pPr>
            <w:r w:rsidRPr="00E2482B">
              <w:rPr>
                <w:rFonts w:eastAsia="Times New Roman" w:cstheme="minorHAnsi"/>
                <w:color w:val="000000"/>
                <w:sz w:val="24"/>
                <w:szCs w:val="24"/>
              </w:rPr>
              <w:t>Z59.41</w:t>
            </w:r>
          </w:p>
        </w:tc>
        <w:tc>
          <w:tcPr>
            <w:tcW w:w="7650" w:type="dxa"/>
          </w:tcPr>
          <w:p w14:paraId="648FCC84" w14:textId="77777777" w:rsidR="009563DE" w:rsidRPr="00E2482B" w:rsidRDefault="009563DE" w:rsidP="00E4413D">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rPr>
            </w:pPr>
            <w:r w:rsidRPr="00E2482B">
              <w:rPr>
                <w:rFonts w:eastAsia="Times New Roman" w:cstheme="minorHAnsi"/>
                <w:color w:val="000000"/>
                <w:sz w:val="24"/>
                <w:szCs w:val="24"/>
              </w:rPr>
              <w:t>Food insecurity</w:t>
            </w:r>
          </w:p>
        </w:tc>
      </w:tr>
      <w:tr w:rsidR="009563DE" w:rsidRPr="00E2482B" w14:paraId="26A6CE5B" w14:textId="77777777" w:rsidTr="00EC53DD">
        <w:tblPrEx>
          <w:tblLook w:val="04A0" w:firstRow="1" w:lastRow="0" w:firstColumn="1" w:lastColumn="0" w:noHBand="0" w:noVBand="1"/>
        </w:tblPrEx>
        <w:trPr>
          <w:trHeight w:val="299"/>
        </w:trPr>
        <w:tc>
          <w:tcPr>
            <w:cnfStyle w:val="001000000000" w:firstRow="0" w:lastRow="0" w:firstColumn="1" w:lastColumn="0" w:oddVBand="0" w:evenVBand="0" w:oddHBand="0" w:evenHBand="0" w:firstRowFirstColumn="0" w:firstRowLastColumn="0" w:lastRowFirstColumn="0" w:lastRowLastColumn="0"/>
            <w:tcW w:w="2425" w:type="dxa"/>
            <w:shd w:val="clear" w:color="auto" w:fill="auto"/>
            <w:noWrap/>
          </w:tcPr>
          <w:p w14:paraId="2611E580" w14:textId="77777777" w:rsidR="009563DE" w:rsidRPr="00E2482B" w:rsidRDefault="009563DE" w:rsidP="00E4413D">
            <w:pPr>
              <w:spacing w:before="120" w:after="120" w:line="240" w:lineRule="auto"/>
              <w:rPr>
                <w:rFonts w:eastAsia="Times New Roman" w:cstheme="minorHAnsi"/>
                <w:color w:val="000000"/>
                <w:sz w:val="24"/>
                <w:szCs w:val="24"/>
              </w:rPr>
            </w:pPr>
            <w:r w:rsidRPr="00E2482B">
              <w:rPr>
                <w:rFonts w:eastAsia="Times New Roman" w:cstheme="minorHAnsi"/>
                <w:color w:val="000000"/>
                <w:sz w:val="24"/>
                <w:szCs w:val="24"/>
              </w:rPr>
              <w:lastRenderedPageBreak/>
              <w:t>Z59.48</w:t>
            </w:r>
          </w:p>
        </w:tc>
        <w:tc>
          <w:tcPr>
            <w:tcW w:w="7650" w:type="dxa"/>
          </w:tcPr>
          <w:p w14:paraId="179E1560" w14:textId="77777777" w:rsidR="009563DE" w:rsidRPr="00E2482B" w:rsidRDefault="009563DE" w:rsidP="00E4413D">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rPr>
            </w:pPr>
            <w:r w:rsidRPr="00E2482B">
              <w:rPr>
                <w:rFonts w:eastAsia="Times New Roman" w:cstheme="minorHAnsi"/>
                <w:color w:val="000000"/>
                <w:sz w:val="24"/>
                <w:szCs w:val="24"/>
              </w:rPr>
              <w:t>Other specified lack of adequate food</w:t>
            </w:r>
          </w:p>
        </w:tc>
      </w:tr>
      <w:tr w:rsidR="009563DE" w:rsidRPr="00E2482B" w14:paraId="225F4E9C" w14:textId="77777777" w:rsidTr="00EC53DD">
        <w:tblPrEx>
          <w:tblLook w:val="04A0" w:firstRow="1" w:lastRow="0" w:firstColumn="1" w:lastColumn="0" w:noHBand="0" w:noVBand="1"/>
        </w:tblPrEx>
        <w:trPr>
          <w:trHeight w:val="299"/>
        </w:trPr>
        <w:tc>
          <w:tcPr>
            <w:cnfStyle w:val="001000000000" w:firstRow="0" w:lastRow="0" w:firstColumn="1" w:lastColumn="0" w:oddVBand="0" w:evenVBand="0" w:oddHBand="0" w:evenHBand="0" w:firstRowFirstColumn="0" w:firstRowLastColumn="0" w:lastRowFirstColumn="0" w:lastRowLastColumn="0"/>
            <w:tcW w:w="2425" w:type="dxa"/>
            <w:shd w:val="clear" w:color="auto" w:fill="auto"/>
            <w:noWrap/>
          </w:tcPr>
          <w:p w14:paraId="684741A9" w14:textId="77777777" w:rsidR="009563DE" w:rsidRPr="00E2482B" w:rsidRDefault="009563DE" w:rsidP="00E4413D">
            <w:pPr>
              <w:spacing w:before="120" w:after="120" w:line="240" w:lineRule="auto"/>
              <w:rPr>
                <w:rFonts w:eastAsia="Times New Roman" w:cstheme="minorHAnsi"/>
                <w:color w:val="000000"/>
                <w:sz w:val="24"/>
                <w:szCs w:val="24"/>
              </w:rPr>
            </w:pPr>
            <w:r w:rsidRPr="00E2482B">
              <w:rPr>
                <w:rFonts w:eastAsia="Times New Roman" w:cstheme="minorHAnsi"/>
                <w:color w:val="000000"/>
                <w:sz w:val="24"/>
                <w:szCs w:val="24"/>
              </w:rPr>
              <w:t>Z91.11</w:t>
            </w:r>
          </w:p>
        </w:tc>
        <w:tc>
          <w:tcPr>
            <w:tcW w:w="7650" w:type="dxa"/>
          </w:tcPr>
          <w:p w14:paraId="10AEF0FA" w14:textId="77777777" w:rsidR="009563DE" w:rsidRPr="00E2482B" w:rsidRDefault="009563DE" w:rsidP="00E4413D">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rPr>
            </w:pPr>
            <w:r w:rsidRPr="00E2482B">
              <w:rPr>
                <w:rFonts w:eastAsia="Times New Roman" w:cstheme="minorHAnsi"/>
                <w:color w:val="000000"/>
                <w:sz w:val="24"/>
                <w:szCs w:val="24"/>
              </w:rPr>
              <w:t>Patient's noncompliance with dietary regimen</w:t>
            </w:r>
          </w:p>
        </w:tc>
      </w:tr>
      <w:tr w:rsidR="009563DE" w:rsidRPr="00E2482B" w14:paraId="7AB87F73" w14:textId="77777777" w:rsidTr="00EC53DD">
        <w:tblPrEx>
          <w:tblLook w:val="04A0" w:firstRow="1" w:lastRow="0" w:firstColumn="1" w:lastColumn="0" w:noHBand="0" w:noVBand="1"/>
        </w:tblPrEx>
        <w:trPr>
          <w:trHeight w:val="299"/>
        </w:trPr>
        <w:tc>
          <w:tcPr>
            <w:cnfStyle w:val="001000000000" w:firstRow="0" w:lastRow="0" w:firstColumn="1" w:lastColumn="0" w:oddVBand="0" w:evenVBand="0" w:oddHBand="0" w:evenHBand="0" w:firstRowFirstColumn="0" w:firstRowLastColumn="0" w:lastRowFirstColumn="0" w:lastRowLastColumn="0"/>
            <w:tcW w:w="2425" w:type="dxa"/>
            <w:shd w:val="clear" w:color="auto" w:fill="auto"/>
            <w:noWrap/>
          </w:tcPr>
          <w:p w14:paraId="3D577B75" w14:textId="77777777" w:rsidR="009563DE" w:rsidRPr="00E2482B" w:rsidRDefault="009563DE" w:rsidP="00E4413D">
            <w:pPr>
              <w:spacing w:before="120" w:after="120" w:line="240" w:lineRule="auto"/>
              <w:rPr>
                <w:rFonts w:eastAsia="Times New Roman" w:cstheme="minorHAnsi"/>
                <w:color w:val="000000"/>
                <w:sz w:val="24"/>
                <w:szCs w:val="24"/>
              </w:rPr>
            </w:pPr>
            <w:r w:rsidRPr="00E2482B">
              <w:rPr>
                <w:rFonts w:eastAsia="Times New Roman" w:cstheme="minorHAnsi"/>
                <w:color w:val="000000"/>
                <w:sz w:val="24"/>
                <w:szCs w:val="24"/>
              </w:rPr>
              <w:t>Z91.110</w:t>
            </w:r>
          </w:p>
        </w:tc>
        <w:tc>
          <w:tcPr>
            <w:tcW w:w="7650" w:type="dxa"/>
          </w:tcPr>
          <w:p w14:paraId="6028079A" w14:textId="77777777" w:rsidR="009563DE" w:rsidRPr="00E2482B" w:rsidRDefault="009563DE" w:rsidP="00E4413D">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rPr>
            </w:pPr>
            <w:r w:rsidRPr="00E2482B">
              <w:rPr>
                <w:rFonts w:eastAsia="Times New Roman" w:cstheme="minorHAnsi"/>
                <w:color w:val="000000"/>
                <w:sz w:val="24"/>
                <w:szCs w:val="24"/>
              </w:rPr>
              <w:t>Patient's noncompliance with dietary regimen due to financial hardship</w:t>
            </w:r>
          </w:p>
        </w:tc>
      </w:tr>
      <w:tr w:rsidR="0029072F" w:rsidRPr="00E2482B" w14:paraId="373286FE" w14:textId="77777777" w:rsidTr="00EC53DD">
        <w:tblPrEx>
          <w:tblLook w:val="04A0" w:firstRow="1" w:lastRow="0" w:firstColumn="1" w:lastColumn="0" w:noHBand="0" w:noVBand="1"/>
        </w:tblPrEx>
        <w:trPr>
          <w:trHeight w:val="299"/>
        </w:trPr>
        <w:tc>
          <w:tcPr>
            <w:cnfStyle w:val="001000000000" w:firstRow="0" w:lastRow="0" w:firstColumn="1" w:lastColumn="0" w:oddVBand="0" w:evenVBand="0" w:oddHBand="0" w:evenHBand="0" w:firstRowFirstColumn="0" w:firstRowLastColumn="0" w:lastRowFirstColumn="0" w:lastRowLastColumn="0"/>
            <w:tcW w:w="2425" w:type="dxa"/>
            <w:shd w:val="clear" w:color="auto" w:fill="auto"/>
            <w:noWrap/>
          </w:tcPr>
          <w:p w14:paraId="5B51D8E3" w14:textId="33176088" w:rsidR="0029072F" w:rsidRPr="00E2482B" w:rsidRDefault="0029072F" w:rsidP="0029072F">
            <w:pPr>
              <w:spacing w:before="120" w:after="120" w:line="240" w:lineRule="auto"/>
              <w:rPr>
                <w:rFonts w:eastAsia="Times New Roman" w:cstheme="minorHAnsi"/>
                <w:color w:val="000000"/>
                <w:sz w:val="24"/>
                <w:szCs w:val="24"/>
              </w:rPr>
            </w:pPr>
            <w:r w:rsidRPr="00F135B8">
              <w:rPr>
                <w:rFonts w:asciiTheme="majorHAnsi" w:eastAsia="Times New Roman" w:hAnsiTheme="majorHAnsi" w:cstheme="majorHAnsi"/>
                <w:color w:val="000000"/>
                <w:sz w:val="24"/>
                <w:szCs w:val="24"/>
              </w:rPr>
              <w:t>Z91.A10</w:t>
            </w:r>
          </w:p>
        </w:tc>
        <w:tc>
          <w:tcPr>
            <w:tcW w:w="7650" w:type="dxa"/>
          </w:tcPr>
          <w:p w14:paraId="6DFA5241" w14:textId="22DF1388" w:rsidR="0029072F" w:rsidRPr="00E2482B" w:rsidRDefault="0029072F" w:rsidP="0029072F">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rPr>
            </w:pPr>
            <w:r w:rsidRPr="00F135B8">
              <w:rPr>
                <w:rFonts w:asciiTheme="majorHAnsi" w:eastAsia="Times New Roman" w:hAnsiTheme="majorHAnsi" w:cstheme="majorHAnsi"/>
                <w:color w:val="000000"/>
                <w:sz w:val="24"/>
                <w:szCs w:val="24"/>
              </w:rPr>
              <w:t>Caregiver's noncompliance with patient's dietary regimen due to financial hardship</w:t>
            </w:r>
          </w:p>
        </w:tc>
      </w:tr>
    </w:tbl>
    <w:p w14:paraId="22BEE1F5" w14:textId="77777777" w:rsidR="00F21109" w:rsidRPr="00E2482B" w:rsidRDefault="00F21109" w:rsidP="004B2341">
      <w:pPr>
        <w:spacing w:before="0" w:after="0"/>
        <w:rPr>
          <w:rFonts w:cstheme="minorHAnsi"/>
        </w:rPr>
      </w:pPr>
    </w:p>
    <w:p w14:paraId="5A800CC5" w14:textId="3A7FE4FE" w:rsidR="009A56F2" w:rsidRDefault="00F21109" w:rsidP="0029072F">
      <w:pPr>
        <w:pStyle w:val="CalloutText-DkGray"/>
      </w:pPr>
      <w:r w:rsidRPr="00E2482B">
        <w:t>Housing Instability</w:t>
      </w:r>
    </w:p>
    <w:p w14:paraId="332EA807" w14:textId="22606050" w:rsidR="0029072F" w:rsidRPr="00B075E7" w:rsidRDefault="0029072F" w:rsidP="00B075E7">
      <w:pPr>
        <w:rPr>
          <w:i/>
        </w:rPr>
      </w:pPr>
      <w:r>
        <w:rPr>
          <w:b/>
          <w:bCs/>
          <w:i/>
          <w:iCs/>
        </w:rPr>
        <w:t>Homelessness</w:t>
      </w:r>
    </w:p>
    <w:tbl>
      <w:tblPr>
        <w:tblStyle w:val="MHLeftHeaderTable"/>
        <w:tblW w:w="10075" w:type="dxa"/>
        <w:tblLook w:val="04A0" w:firstRow="1" w:lastRow="0" w:firstColumn="1" w:lastColumn="0" w:noHBand="0" w:noVBand="1"/>
      </w:tblPr>
      <w:tblGrid>
        <w:gridCol w:w="2425"/>
        <w:gridCol w:w="7650"/>
      </w:tblGrid>
      <w:tr w:rsidR="009B060B" w:rsidRPr="00E2482B" w14:paraId="2CCE0948" w14:textId="77777777" w:rsidTr="00D214FD">
        <w:trPr>
          <w:trHeight w:val="299"/>
        </w:trPr>
        <w:tc>
          <w:tcPr>
            <w:cnfStyle w:val="001000000000" w:firstRow="0" w:lastRow="0" w:firstColumn="1" w:lastColumn="0" w:oddVBand="0" w:evenVBand="0" w:oddHBand="0" w:evenHBand="0" w:firstRowFirstColumn="0" w:firstRowLastColumn="0" w:lastRowFirstColumn="0" w:lastRowLastColumn="0"/>
            <w:tcW w:w="2425" w:type="dxa"/>
            <w:shd w:val="clear" w:color="auto" w:fill="C1DDF6" w:themeFill="accent1" w:themeFillTint="33"/>
            <w:noWrap/>
            <w:vAlign w:val="top"/>
          </w:tcPr>
          <w:p w14:paraId="1C0EEF58" w14:textId="4C144B23" w:rsidR="009B060B" w:rsidRPr="00E2482B" w:rsidRDefault="00600CB1" w:rsidP="00B075E7">
            <w:pPr>
              <w:pStyle w:val="MH-ChartContentText"/>
              <w:spacing w:before="120" w:after="120"/>
              <w:rPr>
                <w:b w:val="0"/>
              </w:rPr>
            </w:pPr>
            <w:r>
              <w:t xml:space="preserve">ICD-10 </w:t>
            </w:r>
            <w:r w:rsidR="009B060B" w:rsidRPr="00E2482B">
              <w:t>Code Contributing to Rate 2 Numerators</w:t>
            </w:r>
          </w:p>
        </w:tc>
        <w:tc>
          <w:tcPr>
            <w:tcW w:w="7650" w:type="dxa"/>
            <w:shd w:val="clear" w:color="auto" w:fill="C1DDF6" w:themeFill="accent1" w:themeFillTint="33"/>
            <w:vAlign w:val="top"/>
          </w:tcPr>
          <w:p w14:paraId="0400C68F" w14:textId="3607F058" w:rsidR="009B060B" w:rsidRPr="00E2482B" w:rsidRDefault="009B060B" w:rsidP="00B075E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rPr>
            </w:pPr>
            <w:r w:rsidRPr="00E2482B">
              <w:rPr>
                <w:rFonts w:cstheme="minorHAnsi"/>
                <w:b/>
              </w:rPr>
              <w:t>Meaning</w:t>
            </w:r>
          </w:p>
        </w:tc>
      </w:tr>
      <w:tr w:rsidR="009B060B" w:rsidRPr="00E2482B" w14:paraId="1496E62B" w14:textId="77777777" w:rsidTr="00D214FD">
        <w:trPr>
          <w:trHeight w:val="299"/>
        </w:trPr>
        <w:tc>
          <w:tcPr>
            <w:cnfStyle w:val="001000000000" w:firstRow="0" w:lastRow="0" w:firstColumn="1" w:lastColumn="0" w:oddVBand="0" w:evenVBand="0" w:oddHBand="0" w:evenHBand="0" w:firstRowFirstColumn="0" w:firstRowLastColumn="0" w:lastRowFirstColumn="0" w:lastRowLastColumn="0"/>
            <w:tcW w:w="2425" w:type="dxa"/>
            <w:shd w:val="clear" w:color="auto" w:fill="auto"/>
            <w:noWrap/>
          </w:tcPr>
          <w:p w14:paraId="59DAEB4D" w14:textId="77777777" w:rsidR="009B060B" w:rsidRPr="00E2482B" w:rsidRDefault="009B060B" w:rsidP="00B075E7">
            <w:pPr>
              <w:spacing w:before="120" w:after="120" w:line="240" w:lineRule="auto"/>
              <w:rPr>
                <w:rFonts w:eastAsia="Times New Roman" w:cstheme="minorHAnsi"/>
                <w:color w:val="000000"/>
                <w:sz w:val="24"/>
                <w:szCs w:val="24"/>
              </w:rPr>
            </w:pPr>
            <w:r w:rsidRPr="00E2482B">
              <w:rPr>
                <w:rFonts w:eastAsia="Times New Roman" w:cstheme="minorHAnsi"/>
                <w:color w:val="000000"/>
                <w:sz w:val="24"/>
                <w:szCs w:val="24"/>
              </w:rPr>
              <w:t>Z59.00</w:t>
            </w:r>
          </w:p>
        </w:tc>
        <w:tc>
          <w:tcPr>
            <w:tcW w:w="7650" w:type="dxa"/>
          </w:tcPr>
          <w:p w14:paraId="3E81CCB4" w14:textId="77777777" w:rsidR="009B060B" w:rsidRPr="00E2482B" w:rsidRDefault="009B060B" w:rsidP="00B075E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rPr>
            </w:pPr>
            <w:r w:rsidRPr="00E2482B">
              <w:rPr>
                <w:rFonts w:eastAsia="Times New Roman" w:cstheme="minorHAnsi"/>
                <w:color w:val="000000"/>
                <w:sz w:val="24"/>
                <w:szCs w:val="24"/>
              </w:rPr>
              <w:t>Homelessness unspecified</w:t>
            </w:r>
          </w:p>
        </w:tc>
      </w:tr>
      <w:tr w:rsidR="009B060B" w:rsidRPr="00E2482B" w14:paraId="0A951739" w14:textId="77777777" w:rsidTr="00D214FD">
        <w:trPr>
          <w:trHeight w:val="299"/>
        </w:trPr>
        <w:tc>
          <w:tcPr>
            <w:cnfStyle w:val="001000000000" w:firstRow="0" w:lastRow="0" w:firstColumn="1" w:lastColumn="0" w:oddVBand="0" w:evenVBand="0" w:oddHBand="0" w:evenHBand="0" w:firstRowFirstColumn="0" w:firstRowLastColumn="0" w:lastRowFirstColumn="0" w:lastRowLastColumn="0"/>
            <w:tcW w:w="2425" w:type="dxa"/>
            <w:shd w:val="clear" w:color="auto" w:fill="auto"/>
            <w:noWrap/>
          </w:tcPr>
          <w:p w14:paraId="7C08ABC0" w14:textId="77777777" w:rsidR="009B060B" w:rsidRPr="00E2482B" w:rsidRDefault="009B060B" w:rsidP="00B075E7">
            <w:pPr>
              <w:spacing w:before="120" w:after="120" w:line="240" w:lineRule="auto"/>
              <w:rPr>
                <w:rFonts w:eastAsia="Times New Roman" w:cstheme="minorHAnsi"/>
                <w:color w:val="000000"/>
                <w:sz w:val="24"/>
                <w:szCs w:val="24"/>
              </w:rPr>
            </w:pPr>
            <w:r w:rsidRPr="00E2482B">
              <w:rPr>
                <w:rFonts w:eastAsia="Times New Roman" w:cstheme="minorHAnsi"/>
                <w:color w:val="000000"/>
                <w:sz w:val="24"/>
                <w:szCs w:val="24"/>
              </w:rPr>
              <w:t>Z59.01</w:t>
            </w:r>
          </w:p>
        </w:tc>
        <w:tc>
          <w:tcPr>
            <w:tcW w:w="7650" w:type="dxa"/>
          </w:tcPr>
          <w:p w14:paraId="73B1E46D" w14:textId="77777777" w:rsidR="009B060B" w:rsidRPr="00E2482B" w:rsidRDefault="009B060B" w:rsidP="00B075E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rPr>
            </w:pPr>
            <w:r w:rsidRPr="00E2482B">
              <w:rPr>
                <w:rFonts w:eastAsia="Times New Roman" w:cstheme="minorHAnsi"/>
                <w:color w:val="000000"/>
                <w:sz w:val="24"/>
                <w:szCs w:val="24"/>
              </w:rPr>
              <w:t>Sheltered homelessness</w:t>
            </w:r>
          </w:p>
        </w:tc>
      </w:tr>
      <w:tr w:rsidR="009B060B" w:rsidRPr="00E2482B" w14:paraId="600EEC35" w14:textId="77777777" w:rsidTr="00D214FD">
        <w:trPr>
          <w:trHeight w:val="299"/>
        </w:trPr>
        <w:tc>
          <w:tcPr>
            <w:cnfStyle w:val="001000000000" w:firstRow="0" w:lastRow="0" w:firstColumn="1" w:lastColumn="0" w:oddVBand="0" w:evenVBand="0" w:oddHBand="0" w:evenHBand="0" w:firstRowFirstColumn="0" w:firstRowLastColumn="0" w:lastRowFirstColumn="0" w:lastRowLastColumn="0"/>
            <w:tcW w:w="2425" w:type="dxa"/>
            <w:shd w:val="clear" w:color="auto" w:fill="auto"/>
            <w:noWrap/>
          </w:tcPr>
          <w:p w14:paraId="14A88F4C" w14:textId="77777777" w:rsidR="009B060B" w:rsidRPr="00E2482B" w:rsidRDefault="009B060B" w:rsidP="00E4413D">
            <w:pPr>
              <w:spacing w:before="120" w:after="120" w:line="240" w:lineRule="auto"/>
              <w:rPr>
                <w:rFonts w:eastAsia="Times New Roman" w:cstheme="minorHAnsi"/>
                <w:color w:val="000000"/>
                <w:sz w:val="24"/>
                <w:szCs w:val="24"/>
              </w:rPr>
            </w:pPr>
            <w:r w:rsidRPr="00E2482B">
              <w:rPr>
                <w:rFonts w:eastAsia="Times New Roman" w:cstheme="minorHAnsi"/>
                <w:color w:val="000000"/>
                <w:sz w:val="24"/>
                <w:szCs w:val="24"/>
              </w:rPr>
              <w:t>Z59.02</w:t>
            </w:r>
          </w:p>
        </w:tc>
        <w:tc>
          <w:tcPr>
            <w:tcW w:w="7650" w:type="dxa"/>
          </w:tcPr>
          <w:p w14:paraId="218E02D2" w14:textId="77777777" w:rsidR="009B060B" w:rsidRPr="00E2482B" w:rsidRDefault="009B060B" w:rsidP="00E4413D">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rPr>
            </w:pPr>
            <w:r w:rsidRPr="00E2482B">
              <w:rPr>
                <w:rFonts w:eastAsia="Times New Roman" w:cstheme="minorHAnsi"/>
                <w:color w:val="000000"/>
                <w:sz w:val="24"/>
                <w:szCs w:val="24"/>
              </w:rPr>
              <w:t>Unsheltered homelessness</w:t>
            </w:r>
          </w:p>
        </w:tc>
      </w:tr>
    </w:tbl>
    <w:p w14:paraId="1CCB9B6F" w14:textId="7A49169B" w:rsidR="00F21109" w:rsidRPr="00E77785" w:rsidRDefault="00A86060" w:rsidP="00B075E7">
      <w:pPr>
        <w:rPr>
          <w:i/>
        </w:rPr>
      </w:pPr>
      <w:r w:rsidRPr="00B075E7">
        <w:rPr>
          <w:b/>
          <w:bCs/>
          <w:i/>
          <w:iCs/>
        </w:rPr>
        <w:t>Housing Instability</w:t>
      </w:r>
    </w:p>
    <w:tbl>
      <w:tblPr>
        <w:tblStyle w:val="MHLeftHeaderTable"/>
        <w:tblW w:w="10075" w:type="dxa"/>
        <w:tblLook w:val="04A0" w:firstRow="1" w:lastRow="0" w:firstColumn="1" w:lastColumn="0" w:noHBand="0" w:noVBand="1"/>
      </w:tblPr>
      <w:tblGrid>
        <w:gridCol w:w="2425"/>
        <w:gridCol w:w="7650"/>
      </w:tblGrid>
      <w:tr w:rsidR="009B060B" w:rsidRPr="00E2482B" w14:paraId="66440953" w14:textId="77777777" w:rsidTr="00D214FD">
        <w:trPr>
          <w:trHeight w:val="299"/>
        </w:trPr>
        <w:tc>
          <w:tcPr>
            <w:cnfStyle w:val="001000000000" w:firstRow="0" w:lastRow="0" w:firstColumn="1" w:lastColumn="0" w:oddVBand="0" w:evenVBand="0" w:oddHBand="0" w:evenHBand="0" w:firstRowFirstColumn="0" w:firstRowLastColumn="0" w:lastRowFirstColumn="0" w:lastRowLastColumn="0"/>
            <w:tcW w:w="2425" w:type="dxa"/>
            <w:shd w:val="clear" w:color="auto" w:fill="C1DDF6" w:themeFill="accent1" w:themeFillTint="33"/>
            <w:noWrap/>
            <w:vAlign w:val="top"/>
          </w:tcPr>
          <w:p w14:paraId="52A775A6" w14:textId="630CE702" w:rsidR="009B060B" w:rsidRPr="00E2482B" w:rsidRDefault="00600CB1" w:rsidP="00B075E7">
            <w:pPr>
              <w:spacing w:before="120" w:after="120" w:line="240" w:lineRule="auto"/>
              <w:rPr>
                <w:rFonts w:eastAsia="Times New Roman" w:cstheme="minorHAnsi"/>
                <w:color w:val="000000"/>
                <w:sz w:val="24"/>
                <w:szCs w:val="24"/>
              </w:rPr>
            </w:pPr>
            <w:r>
              <w:rPr>
                <w:rFonts w:cstheme="minorHAnsi"/>
              </w:rPr>
              <w:t xml:space="preserve">ICD-10 </w:t>
            </w:r>
            <w:r w:rsidR="009B060B" w:rsidRPr="00E2482B">
              <w:rPr>
                <w:rFonts w:cstheme="minorHAnsi"/>
              </w:rPr>
              <w:t>Code Contributing to Rate 2 Numerators</w:t>
            </w:r>
          </w:p>
        </w:tc>
        <w:tc>
          <w:tcPr>
            <w:tcW w:w="7650" w:type="dxa"/>
            <w:shd w:val="clear" w:color="auto" w:fill="C1DDF6" w:themeFill="accent1" w:themeFillTint="33"/>
            <w:vAlign w:val="top"/>
          </w:tcPr>
          <w:p w14:paraId="7D594F4C" w14:textId="2FEBB6BE" w:rsidR="009B060B" w:rsidRPr="00E2482B" w:rsidRDefault="009B060B" w:rsidP="00B075E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rPr>
            </w:pPr>
            <w:r w:rsidRPr="00E2482B">
              <w:rPr>
                <w:rFonts w:cstheme="minorHAnsi"/>
                <w:b/>
              </w:rPr>
              <w:t>Meaning</w:t>
            </w:r>
          </w:p>
        </w:tc>
      </w:tr>
      <w:tr w:rsidR="00056FCB" w:rsidRPr="00E2482B" w14:paraId="37E81708" w14:textId="77777777" w:rsidTr="00D214FD">
        <w:trPr>
          <w:trHeight w:val="299"/>
        </w:trPr>
        <w:tc>
          <w:tcPr>
            <w:cnfStyle w:val="001000000000" w:firstRow="0" w:lastRow="0" w:firstColumn="1" w:lastColumn="0" w:oddVBand="0" w:evenVBand="0" w:oddHBand="0" w:evenHBand="0" w:firstRowFirstColumn="0" w:firstRowLastColumn="0" w:lastRowFirstColumn="0" w:lastRowLastColumn="0"/>
            <w:tcW w:w="2425" w:type="dxa"/>
            <w:shd w:val="clear" w:color="auto" w:fill="auto"/>
            <w:noWrap/>
          </w:tcPr>
          <w:p w14:paraId="227EC8F4" w14:textId="77777777" w:rsidR="00056FCB" w:rsidRPr="00E2482B" w:rsidRDefault="00056FCB" w:rsidP="00B075E7">
            <w:pPr>
              <w:spacing w:before="120" w:after="120" w:line="240" w:lineRule="auto"/>
              <w:rPr>
                <w:rFonts w:eastAsia="Times New Roman" w:cstheme="minorHAnsi"/>
                <w:color w:val="000000"/>
                <w:sz w:val="24"/>
                <w:szCs w:val="24"/>
              </w:rPr>
            </w:pPr>
            <w:r w:rsidRPr="00E2482B">
              <w:rPr>
                <w:rFonts w:eastAsia="Times New Roman" w:cstheme="minorHAnsi"/>
                <w:color w:val="000000"/>
                <w:sz w:val="24"/>
                <w:szCs w:val="24"/>
              </w:rPr>
              <w:t>Z59.811</w:t>
            </w:r>
          </w:p>
        </w:tc>
        <w:tc>
          <w:tcPr>
            <w:tcW w:w="7650" w:type="dxa"/>
          </w:tcPr>
          <w:p w14:paraId="74F00B22" w14:textId="77777777" w:rsidR="00056FCB" w:rsidRPr="00E2482B" w:rsidRDefault="00056FCB" w:rsidP="00B075E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rPr>
            </w:pPr>
            <w:r w:rsidRPr="00E2482B">
              <w:rPr>
                <w:rFonts w:eastAsia="Times New Roman" w:cstheme="minorHAnsi"/>
                <w:color w:val="000000"/>
                <w:sz w:val="24"/>
                <w:szCs w:val="24"/>
              </w:rPr>
              <w:t>Housing instability, housed, with risk of homelessness</w:t>
            </w:r>
          </w:p>
        </w:tc>
      </w:tr>
      <w:tr w:rsidR="00056FCB" w:rsidRPr="00E2482B" w14:paraId="3B106FF4" w14:textId="77777777" w:rsidTr="00D214FD">
        <w:trPr>
          <w:trHeight w:val="299"/>
        </w:trPr>
        <w:tc>
          <w:tcPr>
            <w:cnfStyle w:val="001000000000" w:firstRow="0" w:lastRow="0" w:firstColumn="1" w:lastColumn="0" w:oddVBand="0" w:evenVBand="0" w:oddHBand="0" w:evenHBand="0" w:firstRowFirstColumn="0" w:firstRowLastColumn="0" w:lastRowFirstColumn="0" w:lastRowLastColumn="0"/>
            <w:tcW w:w="2425" w:type="dxa"/>
            <w:shd w:val="clear" w:color="auto" w:fill="auto"/>
            <w:noWrap/>
          </w:tcPr>
          <w:p w14:paraId="5DC85529" w14:textId="77777777" w:rsidR="00056FCB" w:rsidRPr="00E2482B" w:rsidRDefault="00056FCB" w:rsidP="00B075E7">
            <w:pPr>
              <w:spacing w:before="120" w:after="120" w:line="240" w:lineRule="auto"/>
              <w:rPr>
                <w:rFonts w:eastAsia="Times New Roman" w:cstheme="minorHAnsi"/>
                <w:color w:val="000000"/>
                <w:sz w:val="24"/>
                <w:szCs w:val="24"/>
              </w:rPr>
            </w:pPr>
            <w:r w:rsidRPr="00E2482B">
              <w:rPr>
                <w:rFonts w:eastAsia="Times New Roman" w:cstheme="minorHAnsi"/>
                <w:color w:val="000000"/>
                <w:sz w:val="24"/>
                <w:szCs w:val="24"/>
              </w:rPr>
              <w:t>Z59.812</w:t>
            </w:r>
          </w:p>
        </w:tc>
        <w:tc>
          <w:tcPr>
            <w:tcW w:w="7650" w:type="dxa"/>
          </w:tcPr>
          <w:p w14:paraId="6977FC21" w14:textId="77777777" w:rsidR="00056FCB" w:rsidRPr="00E2482B" w:rsidRDefault="00056FCB" w:rsidP="00B075E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rPr>
            </w:pPr>
            <w:r w:rsidRPr="00E2482B">
              <w:rPr>
                <w:rFonts w:eastAsia="Times New Roman" w:cstheme="minorHAnsi"/>
                <w:color w:val="000000"/>
                <w:sz w:val="24"/>
                <w:szCs w:val="24"/>
              </w:rPr>
              <w:t>Housing instability, housed, homelessness in past 12 months</w:t>
            </w:r>
          </w:p>
        </w:tc>
      </w:tr>
      <w:tr w:rsidR="00056FCB" w:rsidRPr="00E2482B" w14:paraId="3BD57409" w14:textId="77777777" w:rsidTr="00B075E7">
        <w:trPr>
          <w:trHeight w:val="548"/>
        </w:trPr>
        <w:tc>
          <w:tcPr>
            <w:cnfStyle w:val="001000000000" w:firstRow="0" w:lastRow="0" w:firstColumn="1" w:lastColumn="0" w:oddVBand="0" w:evenVBand="0" w:oddHBand="0" w:evenHBand="0" w:firstRowFirstColumn="0" w:firstRowLastColumn="0" w:lastRowFirstColumn="0" w:lastRowLastColumn="0"/>
            <w:tcW w:w="0" w:type="dxa"/>
            <w:shd w:val="clear" w:color="auto" w:fill="auto"/>
            <w:noWrap/>
          </w:tcPr>
          <w:p w14:paraId="00A3C80C" w14:textId="77777777" w:rsidR="00056FCB" w:rsidRPr="00E2482B" w:rsidRDefault="00056FCB" w:rsidP="00B075E7">
            <w:pPr>
              <w:spacing w:before="120" w:after="120" w:line="240" w:lineRule="auto"/>
              <w:rPr>
                <w:rFonts w:eastAsia="Times New Roman" w:cstheme="minorHAnsi"/>
                <w:color w:val="000000"/>
                <w:sz w:val="24"/>
                <w:szCs w:val="24"/>
              </w:rPr>
            </w:pPr>
            <w:r w:rsidRPr="00E2482B">
              <w:rPr>
                <w:rFonts w:eastAsia="Times New Roman" w:cstheme="minorHAnsi"/>
                <w:color w:val="000000"/>
                <w:sz w:val="24"/>
                <w:szCs w:val="24"/>
              </w:rPr>
              <w:t>Z59.819</w:t>
            </w:r>
          </w:p>
        </w:tc>
        <w:tc>
          <w:tcPr>
            <w:tcW w:w="0" w:type="dxa"/>
          </w:tcPr>
          <w:p w14:paraId="263E371F" w14:textId="77777777" w:rsidR="00056FCB" w:rsidRPr="00E2482B" w:rsidRDefault="00056FCB" w:rsidP="00B075E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rPr>
            </w:pPr>
            <w:r w:rsidRPr="00E2482B">
              <w:rPr>
                <w:rFonts w:eastAsia="Times New Roman" w:cstheme="minorHAnsi"/>
                <w:color w:val="000000"/>
                <w:sz w:val="24"/>
                <w:szCs w:val="24"/>
              </w:rPr>
              <w:t>Housing instability, housed unspecified</w:t>
            </w:r>
          </w:p>
        </w:tc>
      </w:tr>
      <w:tr w:rsidR="00D91FFD" w:rsidRPr="00E2482B" w14:paraId="25203FBB" w14:textId="77777777" w:rsidTr="00B075E7">
        <w:trPr>
          <w:trHeight w:val="548"/>
        </w:trPr>
        <w:tc>
          <w:tcPr>
            <w:cnfStyle w:val="001000000000" w:firstRow="0" w:lastRow="0" w:firstColumn="1" w:lastColumn="0" w:oddVBand="0" w:evenVBand="0" w:oddHBand="0" w:evenHBand="0" w:firstRowFirstColumn="0" w:firstRowLastColumn="0" w:lastRowFirstColumn="0" w:lastRowLastColumn="0"/>
            <w:tcW w:w="0" w:type="dxa"/>
            <w:shd w:val="clear" w:color="auto" w:fill="auto"/>
            <w:noWrap/>
          </w:tcPr>
          <w:p w14:paraId="2483FB6D" w14:textId="74E928C1" w:rsidR="00D91FFD" w:rsidRPr="00E2482B" w:rsidRDefault="00E73D36" w:rsidP="00B075E7">
            <w:pPr>
              <w:spacing w:before="120" w:after="120" w:line="240" w:lineRule="auto"/>
              <w:rPr>
                <w:rFonts w:eastAsia="Times New Roman" w:cstheme="minorHAnsi"/>
                <w:color w:val="000000"/>
                <w:sz w:val="24"/>
                <w:szCs w:val="24"/>
              </w:rPr>
            </w:pPr>
            <w:r>
              <w:rPr>
                <w:rFonts w:eastAsia="Times New Roman" w:cstheme="minorHAnsi"/>
                <w:color w:val="000000"/>
                <w:sz w:val="24"/>
                <w:szCs w:val="24"/>
              </w:rPr>
              <w:t>Z59.2</w:t>
            </w:r>
          </w:p>
        </w:tc>
        <w:tc>
          <w:tcPr>
            <w:tcW w:w="0" w:type="dxa"/>
          </w:tcPr>
          <w:p w14:paraId="765139B8" w14:textId="251B8F5E" w:rsidR="00D91FFD" w:rsidRPr="00E2482B" w:rsidRDefault="00E73D36" w:rsidP="00B075E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rPr>
            </w:pPr>
            <w:r>
              <w:rPr>
                <w:rFonts w:eastAsia="Times New Roman" w:cstheme="minorHAnsi"/>
                <w:color w:val="000000"/>
                <w:sz w:val="24"/>
                <w:szCs w:val="24"/>
              </w:rPr>
              <w:t>Discord</w:t>
            </w:r>
            <w:r w:rsidR="00CE0ACB">
              <w:rPr>
                <w:rFonts w:eastAsia="Times New Roman" w:cstheme="minorHAnsi"/>
                <w:color w:val="000000"/>
                <w:sz w:val="24"/>
                <w:szCs w:val="24"/>
              </w:rPr>
              <w:t xml:space="preserve"> with neighbors</w:t>
            </w:r>
            <w:r w:rsidR="00A85616">
              <w:rPr>
                <w:rFonts w:eastAsia="Times New Roman" w:cstheme="minorHAnsi"/>
                <w:color w:val="000000"/>
                <w:sz w:val="24"/>
                <w:szCs w:val="24"/>
              </w:rPr>
              <w:t>, lodgers and landlord</w:t>
            </w:r>
          </w:p>
        </w:tc>
      </w:tr>
    </w:tbl>
    <w:p w14:paraId="286F5653" w14:textId="76F4D8DD" w:rsidR="00A86060" w:rsidRPr="00E77785" w:rsidRDefault="00A86060" w:rsidP="00B075E7">
      <w:r w:rsidRPr="00B075E7">
        <w:rPr>
          <w:b/>
          <w:bCs/>
          <w:i/>
          <w:iCs/>
        </w:rPr>
        <w:t>Inadequate</w:t>
      </w:r>
      <w:r w:rsidRPr="00B075E7">
        <w:rPr>
          <w:b/>
          <w:bCs/>
        </w:rPr>
        <w:t xml:space="preserve"> </w:t>
      </w:r>
      <w:r w:rsidRPr="00B075E7">
        <w:rPr>
          <w:b/>
          <w:bCs/>
          <w:i/>
          <w:iCs/>
        </w:rPr>
        <w:t>Housing</w:t>
      </w:r>
    </w:p>
    <w:tbl>
      <w:tblPr>
        <w:tblStyle w:val="MHLeftHeaderTable"/>
        <w:tblW w:w="10075" w:type="dxa"/>
        <w:tblLook w:val="04A0" w:firstRow="1" w:lastRow="0" w:firstColumn="1" w:lastColumn="0" w:noHBand="0" w:noVBand="1"/>
      </w:tblPr>
      <w:tblGrid>
        <w:gridCol w:w="2425"/>
        <w:gridCol w:w="7650"/>
      </w:tblGrid>
      <w:tr w:rsidR="009B060B" w:rsidRPr="00E2482B" w14:paraId="2DBBF456" w14:textId="77777777" w:rsidTr="00D214FD">
        <w:trPr>
          <w:trHeight w:val="299"/>
        </w:trPr>
        <w:tc>
          <w:tcPr>
            <w:cnfStyle w:val="001000000000" w:firstRow="0" w:lastRow="0" w:firstColumn="1" w:lastColumn="0" w:oddVBand="0" w:evenVBand="0" w:oddHBand="0" w:evenHBand="0" w:firstRowFirstColumn="0" w:firstRowLastColumn="0" w:lastRowFirstColumn="0" w:lastRowLastColumn="0"/>
            <w:tcW w:w="2425" w:type="dxa"/>
            <w:shd w:val="clear" w:color="auto" w:fill="C1DDF6" w:themeFill="accent1" w:themeFillTint="33"/>
            <w:noWrap/>
            <w:vAlign w:val="top"/>
          </w:tcPr>
          <w:p w14:paraId="57A0A2E2" w14:textId="2A2392C4" w:rsidR="009B060B" w:rsidRPr="00E2482B" w:rsidRDefault="00600CB1" w:rsidP="00B075E7">
            <w:pPr>
              <w:spacing w:before="120" w:after="120" w:line="240" w:lineRule="auto"/>
              <w:rPr>
                <w:rFonts w:eastAsia="Times New Roman" w:cstheme="minorHAnsi"/>
                <w:color w:val="000000"/>
                <w:sz w:val="24"/>
                <w:szCs w:val="24"/>
              </w:rPr>
            </w:pPr>
            <w:r>
              <w:rPr>
                <w:rFonts w:cstheme="minorHAnsi"/>
              </w:rPr>
              <w:lastRenderedPageBreak/>
              <w:t xml:space="preserve">ICD-10 </w:t>
            </w:r>
            <w:r w:rsidR="009B060B" w:rsidRPr="00E2482B">
              <w:rPr>
                <w:rFonts w:cstheme="minorHAnsi"/>
              </w:rPr>
              <w:t>Code Contributing to Rate 2 Numerators</w:t>
            </w:r>
          </w:p>
        </w:tc>
        <w:tc>
          <w:tcPr>
            <w:tcW w:w="7650" w:type="dxa"/>
            <w:shd w:val="clear" w:color="auto" w:fill="C1DDF6" w:themeFill="accent1" w:themeFillTint="33"/>
            <w:vAlign w:val="top"/>
          </w:tcPr>
          <w:p w14:paraId="48959683" w14:textId="6F7110B2" w:rsidR="009B060B" w:rsidRPr="00E2482B" w:rsidRDefault="009B060B" w:rsidP="00B075E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rPr>
            </w:pPr>
            <w:r w:rsidRPr="00E2482B">
              <w:rPr>
                <w:rFonts w:cstheme="minorHAnsi"/>
                <w:b/>
              </w:rPr>
              <w:t>Meaning</w:t>
            </w:r>
          </w:p>
        </w:tc>
      </w:tr>
      <w:tr w:rsidR="00BF27F9" w:rsidRPr="00E2482B" w14:paraId="50FD930B" w14:textId="77777777" w:rsidTr="00D214FD">
        <w:trPr>
          <w:trHeight w:val="299"/>
        </w:trPr>
        <w:tc>
          <w:tcPr>
            <w:cnfStyle w:val="001000000000" w:firstRow="0" w:lastRow="0" w:firstColumn="1" w:lastColumn="0" w:oddVBand="0" w:evenVBand="0" w:oddHBand="0" w:evenHBand="0" w:firstRowFirstColumn="0" w:firstRowLastColumn="0" w:lastRowFirstColumn="0" w:lastRowLastColumn="0"/>
            <w:tcW w:w="2425" w:type="dxa"/>
            <w:shd w:val="clear" w:color="auto" w:fill="auto"/>
            <w:noWrap/>
          </w:tcPr>
          <w:p w14:paraId="427EE258" w14:textId="45D1268A" w:rsidR="00BF27F9" w:rsidRPr="00E2482B" w:rsidRDefault="00BF27F9" w:rsidP="00BF27F9">
            <w:pPr>
              <w:spacing w:before="120" w:after="120" w:line="240" w:lineRule="auto"/>
              <w:rPr>
                <w:rFonts w:eastAsia="Times New Roman" w:cstheme="minorHAnsi"/>
                <w:color w:val="000000"/>
                <w:sz w:val="24"/>
                <w:szCs w:val="24"/>
              </w:rPr>
            </w:pPr>
            <w:r w:rsidRPr="00E2482B">
              <w:rPr>
                <w:rFonts w:eastAsia="Times New Roman" w:cstheme="minorHAnsi"/>
                <w:color w:val="000000"/>
                <w:sz w:val="24"/>
                <w:szCs w:val="24"/>
              </w:rPr>
              <w:t>Z58.6</w:t>
            </w:r>
          </w:p>
        </w:tc>
        <w:tc>
          <w:tcPr>
            <w:tcW w:w="7650" w:type="dxa"/>
          </w:tcPr>
          <w:p w14:paraId="18BE20D0" w14:textId="03C044F8" w:rsidR="00BF27F9" w:rsidRPr="00E2482B" w:rsidRDefault="00BF27F9" w:rsidP="00BF27F9">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rPr>
            </w:pPr>
            <w:r w:rsidRPr="00E2482B">
              <w:rPr>
                <w:rFonts w:eastAsia="Times New Roman" w:cstheme="minorHAnsi"/>
                <w:color w:val="000000"/>
                <w:sz w:val="24"/>
                <w:szCs w:val="24"/>
              </w:rPr>
              <w:t>Inadequate drinking-water supply</w:t>
            </w:r>
          </w:p>
        </w:tc>
      </w:tr>
      <w:tr w:rsidR="00BF27F9" w:rsidRPr="00E2482B" w14:paraId="2E09D5A4" w14:textId="77777777" w:rsidTr="00D214FD">
        <w:trPr>
          <w:trHeight w:val="299"/>
        </w:trPr>
        <w:tc>
          <w:tcPr>
            <w:cnfStyle w:val="001000000000" w:firstRow="0" w:lastRow="0" w:firstColumn="1" w:lastColumn="0" w:oddVBand="0" w:evenVBand="0" w:oddHBand="0" w:evenHBand="0" w:firstRowFirstColumn="0" w:firstRowLastColumn="0" w:lastRowFirstColumn="0" w:lastRowLastColumn="0"/>
            <w:tcW w:w="2425" w:type="dxa"/>
            <w:shd w:val="clear" w:color="auto" w:fill="auto"/>
            <w:noWrap/>
          </w:tcPr>
          <w:p w14:paraId="048F6B5C" w14:textId="77777777" w:rsidR="00BF27F9" w:rsidRPr="00E2482B" w:rsidRDefault="00BF27F9" w:rsidP="00BF27F9">
            <w:pPr>
              <w:spacing w:before="120" w:after="120" w:line="240" w:lineRule="auto"/>
              <w:rPr>
                <w:rFonts w:eastAsia="Times New Roman" w:cstheme="minorHAnsi"/>
                <w:color w:val="000000"/>
                <w:sz w:val="24"/>
                <w:szCs w:val="24"/>
              </w:rPr>
            </w:pPr>
            <w:r w:rsidRPr="00E2482B">
              <w:rPr>
                <w:rFonts w:eastAsia="Times New Roman" w:cstheme="minorHAnsi"/>
                <w:color w:val="000000"/>
                <w:sz w:val="24"/>
                <w:szCs w:val="24"/>
              </w:rPr>
              <w:t>Z59.1</w:t>
            </w:r>
          </w:p>
        </w:tc>
        <w:tc>
          <w:tcPr>
            <w:tcW w:w="7650" w:type="dxa"/>
          </w:tcPr>
          <w:p w14:paraId="0D165D66" w14:textId="4ECB48CC" w:rsidR="00BF27F9" w:rsidRPr="00E2482B" w:rsidRDefault="00BF27F9" w:rsidP="00BF27F9">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rPr>
            </w:pPr>
            <w:r w:rsidRPr="00E2482B">
              <w:rPr>
                <w:rFonts w:eastAsia="Times New Roman" w:cstheme="minorHAnsi"/>
                <w:color w:val="000000"/>
                <w:sz w:val="24"/>
                <w:szCs w:val="24"/>
              </w:rPr>
              <w:t>Inadequate housing</w:t>
            </w:r>
            <w:r>
              <w:rPr>
                <w:rFonts w:eastAsia="Times New Roman" w:cstheme="minorHAnsi"/>
                <w:color w:val="000000"/>
                <w:sz w:val="24"/>
                <w:szCs w:val="24"/>
              </w:rPr>
              <w:t>, unspecified</w:t>
            </w:r>
          </w:p>
        </w:tc>
      </w:tr>
      <w:tr w:rsidR="00BF27F9" w:rsidRPr="00E2482B" w14:paraId="0FD1BB45" w14:textId="77777777" w:rsidTr="00D214FD">
        <w:trPr>
          <w:trHeight w:val="299"/>
        </w:trPr>
        <w:tc>
          <w:tcPr>
            <w:cnfStyle w:val="001000000000" w:firstRow="0" w:lastRow="0" w:firstColumn="1" w:lastColumn="0" w:oddVBand="0" w:evenVBand="0" w:oddHBand="0" w:evenHBand="0" w:firstRowFirstColumn="0" w:firstRowLastColumn="0" w:lastRowFirstColumn="0" w:lastRowLastColumn="0"/>
            <w:tcW w:w="2425" w:type="dxa"/>
            <w:shd w:val="clear" w:color="auto" w:fill="auto"/>
            <w:noWrap/>
          </w:tcPr>
          <w:p w14:paraId="3E328BC2" w14:textId="02E03BDB" w:rsidR="00BF27F9" w:rsidRPr="007A1D2C" w:rsidRDefault="00BF27F9" w:rsidP="00BF27F9">
            <w:pPr>
              <w:spacing w:before="120" w:after="120" w:line="240" w:lineRule="auto"/>
              <w:rPr>
                <w:rFonts w:eastAsia="Times New Roman" w:cstheme="minorHAnsi"/>
                <w:color w:val="000000"/>
                <w:sz w:val="24"/>
                <w:szCs w:val="24"/>
              </w:rPr>
            </w:pPr>
            <w:r w:rsidRPr="007A1D2C">
              <w:rPr>
                <w:rFonts w:eastAsia="Times New Roman" w:cstheme="minorHAnsi"/>
                <w:color w:val="000000"/>
                <w:sz w:val="24"/>
                <w:szCs w:val="24"/>
              </w:rPr>
              <w:t>Z59.11</w:t>
            </w:r>
          </w:p>
        </w:tc>
        <w:tc>
          <w:tcPr>
            <w:tcW w:w="7650" w:type="dxa"/>
          </w:tcPr>
          <w:p w14:paraId="342879B4" w14:textId="6F64F11C" w:rsidR="00BF27F9" w:rsidRPr="007A1D2C" w:rsidRDefault="00BF27F9" w:rsidP="00BF27F9">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rPr>
            </w:pPr>
            <w:r w:rsidRPr="007A1D2C">
              <w:rPr>
                <w:rFonts w:eastAsia="Times New Roman" w:cstheme="minorHAnsi"/>
                <w:color w:val="000000"/>
                <w:sz w:val="24"/>
                <w:szCs w:val="24"/>
              </w:rPr>
              <w:t>Inadequate housing environmental temperature</w:t>
            </w:r>
          </w:p>
        </w:tc>
      </w:tr>
      <w:tr w:rsidR="00BF27F9" w:rsidRPr="00E2482B" w14:paraId="35167A50" w14:textId="77777777" w:rsidTr="00D214FD">
        <w:trPr>
          <w:trHeight w:val="299"/>
        </w:trPr>
        <w:tc>
          <w:tcPr>
            <w:cnfStyle w:val="001000000000" w:firstRow="0" w:lastRow="0" w:firstColumn="1" w:lastColumn="0" w:oddVBand="0" w:evenVBand="0" w:oddHBand="0" w:evenHBand="0" w:firstRowFirstColumn="0" w:firstRowLastColumn="0" w:lastRowFirstColumn="0" w:lastRowLastColumn="0"/>
            <w:tcW w:w="2425" w:type="dxa"/>
            <w:shd w:val="clear" w:color="auto" w:fill="auto"/>
            <w:noWrap/>
          </w:tcPr>
          <w:p w14:paraId="740A482A" w14:textId="3A5F0D41" w:rsidR="00BF27F9" w:rsidRPr="007A1D2C" w:rsidRDefault="00BF27F9" w:rsidP="00BF27F9">
            <w:pPr>
              <w:spacing w:before="120" w:after="120" w:line="240" w:lineRule="auto"/>
              <w:rPr>
                <w:rFonts w:eastAsia="Times New Roman" w:cstheme="minorHAnsi"/>
                <w:color w:val="000000"/>
                <w:sz w:val="24"/>
                <w:szCs w:val="24"/>
              </w:rPr>
            </w:pPr>
            <w:r w:rsidRPr="007A1D2C">
              <w:rPr>
                <w:rFonts w:eastAsia="Times New Roman" w:cstheme="minorHAnsi"/>
                <w:color w:val="000000"/>
                <w:sz w:val="24"/>
                <w:szCs w:val="24"/>
              </w:rPr>
              <w:t>Z59.12</w:t>
            </w:r>
          </w:p>
        </w:tc>
        <w:tc>
          <w:tcPr>
            <w:tcW w:w="7650" w:type="dxa"/>
          </w:tcPr>
          <w:p w14:paraId="497F5617" w14:textId="6B8C474F" w:rsidR="00BF27F9" w:rsidRPr="007A1D2C" w:rsidRDefault="00BF27F9" w:rsidP="00BF27F9">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rPr>
            </w:pPr>
            <w:r w:rsidRPr="007A1D2C">
              <w:rPr>
                <w:rFonts w:eastAsia="Times New Roman" w:cstheme="minorHAnsi"/>
                <w:color w:val="000000"/>
                <w:sz w:val="24"/>
                <w:szCs w:val="24"/>
              </w:rPr>
              <w:t>Inadequate housing utilities</w:t>
            </w:r>
          </w:p>
        </w:tc>
      </w:tr>
      <w:tr w:rsidR="00BF27F9" w:rsidRPr="00E2482B" w14:paraId="09BA27B4" w14:textId="77777777" w:rsidTr="00D214FD">
        <w:trPr>
          <w:trHeight w:val="299"/>
        </w:trPr>
        <w:tc>
          <w:tcPr>
            <w:cnfStyle w:val="001000000000" w:firstRow="0" w:lastRow="0" w:firstColumn="1" w:lastColumn="0" w:oddVBand="0" w:evenVBand="0" w:oddHBand="0" w:evenHBand="0" w:firstRowFirstColumn="0" w:firstRowLastColumn="0" w:lastRowFirstColumn="0" w:lastRowLastColumn="0"/>
            <w:tcW w:w="2425" w:type="dxa"/>
            <w:shd w:val="clear" w:color="auto" w:fill="auto"/>
            <w:noWrap/>
          </w:tcPr>
          <w:p w14:paraId="3C033534" w14:textId="4591E0EF" w:rsidR="00BF27F9" w:rsidRPr="007A1D2C" w:rsidRDefault="00BF27F9" w:rsidP="00BF27F9">
            <w:pPr>
              <w:spacing w:before="120" w:after="120" w:line="240" w:lineRule="auto"/>
              <w:rPr>
                <w:rFonts w:eastAsia="Times New Roman" w:cstheme="minorHAnsi"/>
                <w:color w:val="000000"/>
                <w:sz w:val="24"/>
                <w:szCs w:val="24"/>
              </w:rPr>
            </w:pPr>
            <w:r w:rsidRPr="007A1D2C">
              <w:rPr>
                <w:rFonts w:eastAsia="Times New Roman" w:cstheme="minorHAnsi"/>
                <w:color w:val="000000"/>
                <w:sz w:val="24"/>
                <w:szCs w:val="24"/>
              </w:rPr>
              <w:t>Z59.19</w:t>
            </w:r>
          </w:p>
        </w:tc>
        <w:tc>
          <w:tcPr>
            <w:tcW w:w="7650" w:type="dxa"/>
          </w:tcPr>
          <w:p w14:paraId="621CE641" w14:textId="086F01AD" w:rsidR="00BF27F9" w:rsidRPr="007A1D2C" w:rsidRDefault="00BF27F9" w:rsidP="00BF27F9">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rPr>
            </w:pPr>
            <w:r w:rsidRPr="007A1D2C">
              <w:rPr>
                <w:rFonts w:eastAsia="Times New Roman" w:cstheme="minorHAnsi"/>
                <w:color w:val="000000"/>
                <w:sz w:val="24"/>
                <w:szCs w:val="24"/>
              </w:rPr>
              <w:t>Other Inadequate housing</w:t>
            </w:r>
          </w:p>
        </w:tc>
      </w:tr>
    </w:tbl>
    <w:p w14:paraId="3193B262" w14:textId="77777777" w:rsidR="00103BCA" w:rsidRPr="00E2482B" w:rsidRDefault="00103BCA" w:rsidP="004B2341">
      <w:pPr>
        <w:spacing w:before="0" w:after="0"/>
        <w:rPr>
          <w:rFonts w:cstheme="minorHAnsi"/>
        </w:rPr>
      </w:pPr>
    </w:p>
    <w:p w14:paraId="44E4E139" w14:textId="3C659A4C" w:rsidR="00A86060" w:rsidRPr="00E2482B" w:rsidRDefault="00A86060" w:rsidP="00E4413D">
      <w:pPr>
        <w:pStyle w:val="CalloutText-DkGray"/>
      </w:pPr>
      <w:r w:rsidRPr="00E2482B">
        <w:t>Transportation Needs</w:t>
      </w:r>
    </w:p>
    <w:tbl>
      <w:tblPr>
        <w:tblStyle w:val="MHLeftHeaderTable"/>
        <w:tblW w:w="10075" w:type="dxa"/>
        <w:tblLook w:val="0680" w:firstRow="0" w:lastRow="0" w:firstColumn="1" w:lastColumn="0" w:noHBand="1" w:noVBand="1"/>
      </w:tblPr>
      <w:tblGrid>
        <w:gridCol w:w="2425"/>
        <w:gridCol w:w="7650"/>
      </w:tblGrid>
      <w:tr w:rsidR="009B060B" w:rsidRPr="00E2482B" w14:paraId="15148151" w14:textId="77777777" w:rsidTr="00D214FD">
        <w:trPr>
          <w:trHeight w:val="455"/>
        </w:trPr>
        <w:tc>
          <w:tcPr>
            <w:cnfStyle w:val="001000000000" w:firstRow="0" w:lastRow="0" w:firstColumn="1" w:lastColumn="0" w:oddVBand="0" w:evenVBand="0" w:oddHBand="0" w:evenHBand="0" w:firstRowFirstColumn="0" w:firstRowLastColumn="0" w:lastRowFirstColumn="0" w:lastRowLastColumn="0"/>
            <w:tcW w:w="2425" w:type="dxa"/>
            <w:shd w:val="clear" w:color="auto" w:fill="C1DDF6" w:themeFill="accent1" w:themeFillTint="33"/>
            <w:vAlign w:val="top"/>
          </w:tcPr>
          <w:p w14:paraId="020DD4D5" w14:textId="3BB383F0" w:rsidR="009B060B" w:rsidRPr="00E2482B" w:rsidRDefault="00600CB1" w:rsidP="00B075E7">
            <w:pPr>
              <w:pStyle w:val="MH-ChartContentText"/>
              <w:spacing w:before="120" w:after="120"/>
              <w:rPr>
                <w:bCs/>
              </w:rPr>
            </w:pPr>
            <w:r>
              <w:t xml:space="preserve">ICD-10 </w:t>
            </w:r>
            <w:r w:rsidR="009B060B" w:rsidRPr="00E2482B">
              <w:t>Code Contributing to Rate 2 Numerators</w:t>
            </w:r>
          </w:p>
        </w:tc>
        <w:tc>
          <w:tcPr>
            <w:tcW w:w="7650" w:type="dxa"/>
            <w:shd w:val="clear" w:color="auto" w:fill="C1DDF6" w:themeFill="accent1" w:themeFillTint="33"/>
            <w:vAlign w:val="top"/>
          </w:tcPr>
          <w:p w14:paraId="67AA8DF3" w14:textId="498DD5D9" w:rsidR="009B060B" w:rsidRPr="00E2482B" w:rsidRDefault="009B060B" w:rsidP="00E32EDB">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b/>
              </w:rPr>
              <w:t>Meaning</w:t>
            </w:r>
          </w:p>
        </w:tc>
      </w:tr>
      <w:tr w:rsidR="009B060B" w:rsidRPr="00E2482B" w14:paraId="7551E1EE" w14:textId="77777777" w:rsidTr="00D214FD">
        <w:trPr>
          <w:trHeight w:val="455"/>
        </w:trPr>
        <w:tc>
          <w:tcPr>
            <w:cnfStyle w:val="001000000000" w:firstRow="0" w:lastRow="0" w:firstColumn="1" w:lastColumn="0" w:oddVBand="0" w:evenVBand="0" w:oddHBand="0" w:evenHBand="0" w:firstRowFirstColumn="0" w:firstRowLastColumn="0" w:lastRowFirstColumn="0" w:lastRowLastColumn="0"/>
            <w:tcW w:w="2425" w:type="dxa"/>
            <w:shd w:val="clear" w:color="auto" w:fill="auto"/>
            <w:vAlign w:val="top"/>
          </w:tcPr>
          <w:p w14:paraId="0EF3F9F5" w14:textId="4CCC3FFD" w:rsidR="009B060B" w:rsidRPr="00E32EDB" w:rsidRDefault="009B060B" w:rsidP="00E4413D">
            <w:pPr>
              <w:pStyle w:val="MH-ChartContentText"/>
              <w:spacing w:before="120" w:after="120"/>
              <w:rPr>
                <w:b w:val="0"/>
                <w:bCs/>
                <w:sz w:val="24"/>
                <w:szCs w:val="24"/>
              </w:rPr>
            </w:pPr>
            <w:r w:rsidRPr="00E32EDB">
              <w:rPr>
                <w:sz w:val="24"/>
                <w:szCs w:val="24"/>
              </w:rPr>
              <w:t>Z59.82</w:t>
            </w:r>
          </w:p>
        </w:tc>
        <w:tc>
          <w:tcPr>
            <w:tcW w:w="7650" w:type="dxa"/>
            <w:vAlign w:val="top"/>
          </w:tcPr>
          <w:p w14:paraId="40C8E04E" w14:textId="5A06D3D3" w:rsidR="009B060B" w:rsidRPr="00E32EDB" w:rsidRDefault="009B060B" w:rsidP="00E4413D">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32EDB">
              <w:rPr>
                <w:sz w:val="24"/>
                <w:szCs w:val="24"/>
              </w:rPr>
              <w:t>Transportation insecurity</w:t>
            </w:r>
          </w:p>
        </w:tc>
      </w:tr>
    </w:tbl>
    <w:p w14:paraId="0A2F3637" w14:textId="77777777" w:rsidR="00103BCA" w:rsidRPr="00E2482B" w:rsidRDefault="00103BCA" w:rsidP="004B2341">
      <w:pPr>
        <w:spacing w:before="0" w:after="0"/>
        <w:rPr>
          <w:rFonts w:cstheme="minorHAnsi"/>
        </w:rPr>
      </w:pPr>
    </w:p>
    <w:p w14:paraId="5CDA49D5" w14:textId="5297BFE9" w:rsidR="00A86060" w:rsidRPr="00E2482B" w:rsidRDefault="00A86060" w:rsidP="00E4413D">
      <w:pPr>
        <w:pStyle w:val="CalloutText-DkGray"/>
      </w:pPr>
      <w:r w:rsidRPr="00E2482B">
        <w:t>Utility Difficulties</w:t>
      </w:r>
    </w:p>
    <w:tbl>
      <w:tblPr>
        <w:tblStyle w:val="MHLeftHeaderTable"/>
        <w:tblW w:w="10075" w:type="dxa"/>
        <w:tblLook w:val="04A0" w:firstRow="1" w:lastRow="0" w:firstColumn="1" w:lastColumn="0" w:noHBand="0" w:noVBand="1"/>
      </w:tblPr>
      <w:tblGrid>
        <w:gridCol w:w="2425"/>
        <w:gridCol w:w="7650"/>
      </w:tblGrid>
      <w:tr w:rsidR="009B060B" w:rsidRPr="00E2482B" w14:paraId="026457E6" w14:textId="77777777" w:rsidTr="00D214FD">
        <w:trPr>
          <w:trHeight w:val="299"/>
        </w:trPr>
        <w:tc>
          <w:tcPr>
            <w:cnfStyle w:val="001000000000" w:firstRow="0" w:lastRow="0" w:firstColumn="1" w:lastColumn="0" w:oddVBand="0" w:evenVBand="0" w:oddHBand="0" w:evenHBand="0" w:firstRowFirstColumn="0" w:firstRowLastColumn="0" w:lastRowFirstColumn="0" w:lastRowLastColumn="0"/>
            <w:tcW w:w="2425" w:type="dxa"/>
            <w:shd w:val="clear" w:color="auto" w:fill="C1DDF6" w:themeFill="accent1" w:themeFillTint="33"/>
            <w:noWrap/>
            <w:vAlign w:val="top"/>
          </w:tcPr>
          <w:p w14:paraId="217696DC" w14:textId="4A4E51A8" w:rsidR="009B060B" w:rsidRPr="00E2482B" w:rsidRDefault="00600CB1" w:rsidP="00E32EDB">
            <w:pPr>
              <w:spacing w:before="120" w:after="120" w:line="240" w:lineRule="auto"/>
              <w:rPr>
                <w:rFonts w:eastAsia="Times New Roman" w:cstheme="minorHAnsi"/>
                <w:color w:val="000000"/>
                <w:sz w:val="24"/>
                <w:szCs w:val="24"/>
              </w:rPr>
            </w:pPr>
            <w:r>
              <w:rPr>
                <w:rFonts w:cstheme="minorHAnsi"/>
              </w:rPr>
              <w:t xml:space="preserve">ICD-10 </w:t>
            </w:r>
            <w:r w:rsidR="009B060B" w:rsidRPr="00E2482B">
              <w:rPr>
                <w:rFonts w:cstheme="minorHAnsi"/>
              </w:rPr>
              <w:t>Code Contributing to Rate 2 Numerators</w:t>
            </w:r>
          </w:p>
        </w:tc>
        <w:tc>
          <w:tcPr>
            <w:tcW w:w="7650" w:type="dxa"/>
            <w:shd w:val="clear" w:color="auto" w:fill="C1DDF6" w:themeFill="accent1" w:themeFillTint="33"/>
            <w:vAlign w:val="top"/>
          </w:tcPr>
          <w:p w14:paraId="5D864079" w14:textId="73759DA8" w:rsidR="009B060B" w:rsidRPr="00E2482B" w:rsidRDefault="009B060B" w:rsidP="00E4413D">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rPr>
            </w:pPr>
            <w:r w:rsidRPr="00E2482B">
              <w:rPr>
                <w:rFonts w:cstheme="minorHAnsi"/>
                <w:b/>
              </w:rPr>
              <w:t>Meaning</w:t>
            </w:r>
          </w:p>
        </w:tc>
      </w:tr>
      <w:tr w:rsidR="0028409B" w:rsidRPr="00E2482B" w14:paraId="0FF638D9" w14:textId="77777777" w:rsidTr="00D214FD">
        <w:trPr>
          <w:trHeight w:val="299"/>
        </w:trPr>
        <w:tc>
          <w:tcPr>
            <w:cnfStyle w:val="001000000000" w:firstRow="0" w:lastRow="0" w:firstColumn="1" w:lastColumn="0" w:oddVBand="0" w:evenVBand="0" w:oddHBand="0" w:evenHBand="0" w:firstRowFirstColumn="0" w:firstRowLastColumn="0" w:lastRowFirstColumn="0" w:lastRowLastColumn="0"/>
            <w:tcW w:w="2425" w:type="dxa"/>
            <w:shd w:val="clear" w:color="auto" w:fill="auto"/>
            <w:noWrap/>
          </w:tcPr>
          <w:p w14:paraId="64E8F841" w14:textId="77777777" w:rsidR="0028409B" w:rsidRPr="00E2482B" w:rsidRDefault="0028409B" w:rsidP="00E4413D">
            <w:pPr>
              <w:spacing w:before="120" w:after="120" w:line="240" w:lineRule="auto"/>
              <w:rPr>
                <w:rFonts w:eastAsia="Times New Roman" w:cstheme="minorHAnsi"/>
                <w:color w:val="000000"/>
                <w:sz w:val="24"/>
                <w:szCs w:val="24"/>
              </w:rPr>
            </w:pPr>
            <w:r w:rsidRPr="00E2482B">
              <w:rPr>
                <w:rFonts w:eastAsia="Times New Roman" w:cstheme="minorHAnsi"/>
                <w:color w:val="000000"/>
                <w:sz w:val="24"/>
                <w:szCs w:val="24"/>
              </w:rPr>
              <w:t>Z58.6</w:t>
            </w:r>
          </w:p>
        </w:tc>
        <w:tc>
          <w:tcPr>
            <w:tcW w:w="7650" w:type="dxa"/>
          </w:tcPr>
          <w:p w14:paraId="5888B78B" w14:textId="77777777" w:rsidR="0028409B" w:rsidRPr="00E2482B" w:rsidRDefault="0028409B" w:rsidP="00E4413D">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rPr>
            </w:pPr>
            <w:r w:rsidRPr="00E2482B">
              <w:rPr>
                <w:rFonts w:eastAsia="Times New Roman" w:cstheme="minorHAnsi"/>
                <w:color w:val="000000"/>
                <w:sz w:val="24"/>
                <w:szCs w:val="24"/>
              </w:rPr>
              <w:t>Inadequate drinking-water supply</w:t>
            </w:r>
          </w:p>
        </w:tc>
      </w:tr>
      <w:tr w:rsidR="0028409B" w:rsidRPr="00E2482B" w14:paraId="3ADE1441" w14:textId="77777777" w:rsidTr="00D214FD">
        <w:trPr>
          <w:trHeight w:val="299"/>
        </w:trPr>
        <w:tc>
          <w:tcPr>
            <w:cnfStyle w:val="001000000000" w:firstRow="0" w:lastRow="0" w:firstColumn="1" w:lastColumn="0" w:oddVBand="0" w:evenVBand="0" w:oddHBand="0" w:evenHBand="0" w:firstRowFirstColumn="0" w:firstRowLastColumn="0" w:lastRowFirstColumn="0" w:lastRowLastColumn="0"/>
            <w:tcW w:w="2425" w:type="dxa"/>
            <w:shd w:val="clear" w:color="auto" w:fill="auto"/>
            <w:noWrap/>
          </w:tcPr>
          <w:p w14:paraId="73EF9F24" w14:textId="77777777" w:rsidR="0028409B" w:rsidRPr="00E2482B" w:rsidRDefault="0028409B" w:rsidP="00E4413D">
            <w:pPr>
              <w:spacing w:before="120" w:after="120" w:line="240" w:lineRule="auto"/>
              <w:rPr>
                <w:rFonts w:eastAsia="Times New Roman" w:cstheme="minorHAnsi"/>
                <w:color w:val="000000"/>
                <w:sz w:val="24"/>
                <w:szCs w:val="24"/>
              </w:rPr>
            </w:pPr>
            <w:r w:rsidRPr="00E2482B">
              <w:rPr>
                <w:rFonts w:eastAsia="Times New Roman" w:cstheme="minorHAnsi"/>
                <w:color w:val="000000"/>
                <w:sz w:val="24"/>
                <w:szCs w:val="24"/>
              </w:rPr>
              <w:t>Z58.81</w:t>
            </w:r>
          </w:p>
        </w:tc>
        <w:tc>
          <w:tcPr>
            <w:tcW w:w="7650" w:type="dxa"/>
          </w:tcPr>
          <w:p w14:paraId="4AB91EC4" w14:textId="77777777" w:rsidR="0028409B" w:rsidRPr="00E2482B" w:rsidRDefault="0028409B" w:rsidP="00E4413D">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rPr>
            </w:pPr>
            <w:r w:rsidRPr="00E2482B">
              <w:rPr>
                <w:rFonts w:eastAsia="Times New Roman" w:cstheme="minorHAnsi"/>
                <w:color w:val="000000"/>
                <w:sz w:val="24"/>
                <w:szCs w:val="24"/>
              </w:rPr>
              <w:t>Basic services unavailable in physical environment</w:t>
            </w:r>
          </w:p>
        </w:tc>
      </w:tr>
      <w:tr w:rsidR="00CB2543" w:rsidRPr="00E2482B" w14:paraId="6C52246B" w14:textId="77777777" w:rsidTr="00D214FD">
        <w:trPr>
          <w:trHeight w:val="299"/>
        </w:trPr>
        <w:tc>
          <w:tcPr>
            <w:cnfStyle w:val="001000000000" w:firstRow="0" w:lastRow="0" w:firstColumn="1" w:lastColumn="0" w:oddVBand="0" w:evenVBand="0" w:oddHBand="0" w:evenHBand="0" w:firstRowFirstColumn="0" w:firstRowLastColumn="0" w:lastRowFirstColumn="0" w:lastRowLastColumn="0"/>
            <w:tcW w:w="2425" w:type="dxa"/>
            <w:shd w:val="clear" w:color="auto" w:fill="auto"/>
            <w:noWrap/>
          </w:tcPr>
          <w:p w14:paraId="589ED8E2" w14:textId="2AB6D29C" w:rsidR="00CB2543" w:rsidRPr="00E2482B" w:rsidRDefault="00CB2543" w:rsidP="00CB2543">
            <w:pPr>
              <w:spacing w:before="120" w:after="120" w:line="240" w:lineRule="auto"/>
              <w:rPr>
                <w:rFonts w:eastAsia="Times New Roman" w:cstheme="minorHAnsi"/>
                <w:color w:val="000000"/>
                <w:sz w:val="24"/>
                <w:szCs w:val="24"/>
              </w:rPr>
            </w:pPr>
            <w:r w:rsidRPr="007A1D2C">
              <w:rPr>
                <w:rFonts w:eastAsia="Times New Roman" w:cstheme="minorHAnsi"/>
                <w:color w:val="000000"/>
                <w:sz w:val="24"/>
                <w:szCs w:val="24"/>
              </w:rPr>
              <w:t>Z59.12</w:t>
            </w:r>
          </w:p>
        </w:tc>
        <w:tc>
          <w:tcPr>
            <w:tcW w:w="7650" w:type="dxa"/>
          </w:tcPr>
          <w:p w14:paraId="60F32EAA" w14:textId="42BA7E84" w:rsidR="00CB2543" w:rsidRPr="00E2482B" w:rsidRDefault="00CB2543" w:rsidP="00CB2543">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rPr>
            </w:pPr>
            <w:r w:rsidRPr="007A1D2C">
              <w:rPr>
                <w:rFonts w:eastAsia="Times New Roman" w:cstheme="minorHAnsi"/>
                <w:color w:val="000000"/>
                <w:sz w:val="24"/>
                <w:szCs w:val="24"/>
              </w:rPr>
              <w:t>Inadequate housing utilities</w:t>
            </w:r>
          </w:p>
        </w:tc>
      </w:tr>
    </w:tbl>
    <w:p w14:paraId="6E75FB2A" w14:textId="77777777" w:rsidR="00E32F65" w:rsidRPr="00E2482B" w:rsidRDefault="00E32F65" w:rsidP="004B2341">
      <w:pPr>
        <w:spacing w:before="0" w:after="0" w:line="259" w:lineRule="auto"/>
        <w:ind w:right="331"/>
        <w:rPr>
          <w:rStyle w:val="eop"/>
          <w:rFonts w:cstheme="minorHAnsi"/>
          <w:sz w:val="24"/>
          <w:szCs w:val="24"/>
        </w:rPr>
      </w:pPr>
    </w:p>
    <w:p w14:paraId="62A00DCE" w14:textId="68144D1C" w:rsidR="0003576F" w:rsidRPr="00E2482B" w:rsidRDefault="00546AB2" w:rsidP="0003576F">
      <w:pPr>
        <w:pStyle w:val="CalloutText-LtBlue"/>
        <w:rPr>
          <w:rFonts w:cstheme="minorHAnsi"/>
        </w:rPr>
      </w:pPr>
      <w:r w:rsidRPr="00E2482B">
        <w:rPr>
          <w:rFonts w:cstheme="minorHAnsi"/>
        </w:rPr>
        <w:t>SUPPLEMENTAL DATA REPORTING REQUIREMENTS</w:t>
      </w:r>
    </w:p>
    <w:p w14:paraId="2AC2D0BD" w14:textId="459B2273" w:rsidR="00FF20A0" w:rsidRPr="00E2482B" w:rsidRDefault="00FF20A0" w:rsidP="00FF20A0">
      <w:pPr>
        <w:ind w:right="331"/>
        <w:rPr>
          <w:rStyle w:val="eop"/>
          <w:rFonts w:eastAsia="Times New Roman" w:cstheme="minorHAnsi"/>
          <w:sz w:val="24"/>
          <w:szCs w:val="24"/>
        </w:rPr>
      </w:pPr>
      <w:r w:rsidRPr="00E2482B">
        <w:rPr>
          <w:rStyle w:val="eop"/>
          <w:rFonts w:eastAsia="Times New Roman" w:cstheme="minorHAnsi"/>
          <w:sz w:val="24"/>
          <w:szCs w:val="24"/>
        </w:rPr>
        <w:lastRenderedPageBreak/>
        <w:t xml:space="preserve">In lieu of or addition to administrative data described above, </w:t>
      </w:r>
      <w:r w:rsidR="004B2341">
        <w:rPr>
          <w:rStyle w:val="eop"/>
          <w:rFonts w:eastAsia="Times New Roman" w:cstheme="minorHAnsi"/>
          <w:sz w:val="24"/>
          <w:szCs w:val="24"/>
        </w:rPr>
        <w:t>the MBHV</w:t>
      </w:r>
      <w:r w:rsidRPr="00E2482B">
        <w:rPr>
          <w:rStyle w:val="eop"/>
          <w:rFonts w:eastAsia="Times New Roman" w:cstheme="minorHAnsi"/>
          <w:sz w:val="24"/>
          <w:szCs w:val="24"/>
        </w:rPr>
        <w:t xml:space="preserve"> may choose to submit supplemental data (i.e. electronic health record or other medical record data demonstrating HRSN screening rates and/or identified needs) for use by </w:t>
      </w:r>
      <w:r w:rsidRPr="00E2482B">
        <w:rPr>
          <w:rFonts w:eastAsia="Times New Roman" w:cstheme="minorHAnsi"/>
          <w:sz w:val="24"/>
          <w:szCs w:val="24"/>
        </w:rPr>
        <w:t xml:space="preserve">MassHealth </w:t>
      </w:r>
      <w:r w:rsidRPr="00E2482B">
        <w:rPr>
          <w:rStyle w:val="eop"/>
          <w:rFonts w:eastAsia="Times New Roman" w:cstheme="minorHAnsi"/>
          <w:sz w:val="24"/>
          <w:szCs w:val="24"/>
        </w:rPr>
        <w:t>for calculating Rate 1 and/or Rate 2.</w:t>
      </w:r>
    </w:p>
    <w:p w14:paraId="667B5B61" w14:textId="77777777" w:rsidR="00FF20A0" w:rsidRPr="00E2482B" w:rsidRDefault="00FF20A0" w:rsidP="00FF20A0">
      <w:pPr>
        <w:textAlignment w:val="baseline"/>
        <w:rPr>
          <w:rFonts w:eastAsia="Times New Roman" w:cstheme="minorHAnsi"/>
          <w:sz w:val="24"/>
          <w:szCs w:val="24"/>
        </w:rPr>
      </w:pPr>
      <w:r w:rsidRPr="00E2482B">
        <w:rPr>
          <w:rFonts w:eastAsia="Times New Roman" w:cstheme="minorHAnsi"/>
          <w:sz w:val="24"/>
          <w:szCs w:val="24"/>
        </w:rPr>
        <w:t>Such supplemental data must be submitted in a form and format to be specified by MassHealth, and must include: </w:t>
      </w:r>
    </w:p>
    <w:p w14:paraId="0D818E03" w14:textId="77777777" w:rsidR="009F6411" w:rsidRPr="00625E64" w:rsidRDefault="00FF20A0" w:rsidP="00DD4F64">
      <w:pPr>
        <w:pStyle w:val="ListParagraph"/>
        <w:numPr>
          <w:ilvl w:val="0"/>
          <w:numId w:val="21"/>
        </w:numPr>
        <w:spacing w:before="120" w:after="160" w:line="259" w:lineRule="auto"/>
        <w:ind w:right="331"/>
        <w:textAlignment w:val="baseline"/>
        <w:rPr>
          <w:rFonts w:eastAsia="Times New Roman" w:cstheme="minorHAnsi"/>
          <w:sz w:val="24"/>
          <w:szCs w:val="24"/>
        </w:rPr>
      </w:pPr>
      <w:r w:rsidRPr="00E2482B">
        <w:rPr>
          <w:rFonts w:eastAsia="Times New Roman" w:cstheme="minorHAnsi"/>
          <w:sz w:val="24"/>
          <w:szCs w:val="24"/>
        </w:rPr>
        <w:t xml:space="preserve">For </w:t>
      </w:r>
      <w:r w:rsidRPr="00E2482B">
        <w:rPr>
          <w:rFonts w:eastAsia="Times New Roman" w:cstheme="minorHAnsi"/>
          <w:b/>
          <w:bCs/>
          <w:color w:val="242424"/>
          <w:sz w:val="24"/>
          <w:szCs w:val="24"/>
        </w:rPr>
        <w:t>Rate 1:</w:t>
      </w:r>
      <w:r w:rsidRPr="00E2482B">
        <w:rPr>
          <w:rFonts w:eastAsia="Times New Roman" w:cstheme="minorHAnsi"/>
          <w:color w:val="242424"/>
          <w:sz w:val="24"/>
          <w:szCs w:val="24"/>
        </w:rPr>
        <w:t xml:space="preserve"> Data indicating </w:t>
      </w:r>
      <w:r w:rsidR="007C4A03">
        <w:rPr>
          <w:rFonts w:eastAsia="Times New Roman" w:cstheme="minorHAnsi"/>
          <w:color w:val="242424"/>
          <w:sz w:val="24"/>
          <w:szCs w:val="24"/>
        </w:rPr>
        <w:t>any of the following:</w:t>
      </w:r>
    </w:p>
    <w:p w14:paraId="3C69390D" w14:textId="759AFB91" w:rsidR="005742BE" w:rsidRPr="007D726C" w:rsidRDefault="005742BE" w:rsidP="00DD4F64">
      <w:pPr>
        <w:pStyle w:val="ListParagraph"/>
        <w:numPr>
          <w:ilvl w:val="0"/>
          <w:numId w:val="55"/>
        </w:numPr>
        <w:rPr>
          <w:rStyle w:val="eop"/>
          <w:sz w:val="24"/>
          <w:szCs w:val="24"/>
        </w:rPr>
      </w:pPr>
      <w:r w:rsidRPr="4BE67E27">
        <w:rPr>
          <w:color w:val="242424"/>
          <w:sz w:val="24"/>
          <w:szCs w:val="24"/>
        </w:rPr>
        <w:t xml:space="preserve">a </w:t>
      </w:r>
      <w:r w:rsidR="003B7AB5">
        <w:rPr>
          <w:color w:val="242424"/>
          <w:sz w:val="24"/>
          <w:szCs w:val="24"/>
        </w:rPr>
        <w:t>member</w:t>
      </w:r>
      <w:r w:rsidRPr="4BE67E27">
        <w:rPr>
          <w:color w:val="242424"/>
          <w:sz w:val="24"/>
          <w:szCs w:val="24"/>
        </w:rPr>
        <w:t xml:space="preserve"> was screened for food insecurity, housing instability, transportation needs, and utility difficulties during the performance period (corresponding to the definition of administrative </w:t>
      </w:r>
      <w:r w:rsidR="005E6DFF" w:rsidRPr="4BE67E27">
        <w:rPr>
          <w:color w:val="242424"/>
          <w:sz w:val="24"/>
          <w:szCs w:val="24"/>
        </w:rPr>
        <w:t>HCPCS</w:t>
      </w:r>
      <w:r w:rsidRPr="4BE67E27">
        <w:rPr>
          <w:color w:val="242424"/>
          <w:sz w:val="24"/>
          <w:szCs w:val="24"/>
        </w:rPr>
        <w:t xml:space="preserve"> code M1207).</w:t>
      </w:r>
    </w:p>
    <w:p w14:paraId="7FDCE6EE" w14:textId="6589ED3B" w:rsidR="00625E64" w:rsidRPr="00625E64" w:rsidRDefault="005742BE" w:rsidP="00DD4F64">
      <w:pPr>
        <w:pStyle w:val="ListParagraph"/>
        <w:numPr>
          <w:ilvl w:val="0"/>
          <w:numId w:val="55"/>
        </w:numPr>
        <w:rPr>
          <w:sz w:val="24"/>
          <w:szCs w:val="24"/>
        </w:rPr>
      </w:pPr>
      <w:r w:rsidRPr="007D726C">
        <w:rPr>
          <w:color w:val="242424"/>
          <w:sz w:val="24"/>
          <w:szCs w:val="24"/>
        </w:rPr>
        <w:t xml:space="preserve">a </w:t>
      </w:r>
      <w:r w:rsidR="003B7AB5">
        <w:rPr>
          <w:color w:val="242424"/>
          <w:sz w:val="24"/>
          <w:szCs w:val="24"/>
        </w:rPr>
        <w:t>member</w:t>
      </w:r>
      <w:r w:rsidRPr="007D726C">
        <w:rPr>
          <w:color w:val="242424"/>
          <w:sz w:val="24"/>
          <w:szCs w:val="24"/>
        </w:rPr>
        <w:t xml:space="preserve"> was not screened for food insecurity, housing instability, transportation needs, utility difficulties (corresponding to the meaning of the administrative </w:t>
      </w:r>
      <w:r w:rsidR="005E6DFF">
        <w:rPr>
          <w:color w:val="242424"/>
          <w:sz w:val="24"/>
          <w:szCs w:val="24"/>
        </w:rPr>
        <w:t>HCPCS</w:t>
      </w:r>
      <w:r w:rsidRPr="007D726C">
        <w:rPr>
          <w:color w:val="242424"/>
          <w:sz w:val="24"/>
          <w:szCs w:val="24"/>
        </w:rPr>
        <w:t xml:space="preserve"> code M1208)</w:t>
      </w:r>
    </w:p>
    <w:p w14:paraId="04D6A3E0" w14:textId="5DBDEFF0" w:rsidR="00E32F65" w:rsidRPr="005C6AEF" w:rsidRDefault="005742BE" w:rsidP="00DD4F64">
      <w:pPr>
        <w:pStyle w:val="ListParagraph"/>
        <w:numPr>
          <w:ilvl w:val="0"/>
          <w:numId w:val="55"/>
        </w:numPr>
        <w:rPr>
          <w:sz w:val="24"/>
          <w:szCs w:val="24"/>
        </w:rPr>
      </w:pPr>
      <w:r w:rsidRPr="00625E64">
        <w:rPr>
          <w:rStyle w:val="eop"/>
          <w:sz w:val="24"/>
          <w:szCs w:val="24"/>
        </w:rPr>
        <w:t xml:space="preserve">there is a </w:t>
      </w:r>
      <w:r w:rsidR="003B7AB5">
        <w:rPr>
          <w:rStyle w:val="eop"/>
          <w:sz w:val="24"/>
          <w:szCs w:val="24"/>
        </w:rPr>
        <w:t>member</w:t>
      </w:r>
      <w:r w:rsidRPr="00625E64">
        <w:rPr>
          <w:rStyle w:val="eop"/>
          <w:sz w:val="24"/>
          <w:szCs w:val="24"/>
        </w:rPr>
        <w:t xml:space="preserve"> reason for not screening for food insecurity, housing instability, transportation needs, and utility difficulties (e.g., </w:t>
      </w:r>
      <w:r w:rsidR="00A72F05">
        <w:rPr>
          <w:rStyle w:val="eop"/>
          <w:sz w:val="24"/>
          <w:szCs w:val="24"/>
        </w:rPr>
        <w:t>member</w:t>
      </w:r>
      <w:r w:rsidR="00A72F05" w:rsidRPr="00625E64">
        <w:rPr>
          <w:rStyle w:val="eop"/>
          <w:sz w:val="24"/>
          <w:szCs w:val="24"/>
        </w:rPr>
        <w:t xml:space="preserve"> </w:t>
      </w:r>
      <w:r w:rsidRPr="00625E64">
        <w:rPr>
          <w:rStyle w:val="eop"/>
          <w:sz w:val="24"/>
          <w:szCs w:val="24"/>
        </w:rPr>
        <w:t xml:space="preserve">declined or other </w:t>
      </w:r>
      <w:r w:rsidR="003B7AB5">
        <w:rPr>
          <w:rStyle w:val="eop"/>
          <w:sz w:val="24"/>
          <w:szCs w:val="24"/>
        </w:rPr>
        <w:t>member</w:t>
      </w:r>
      <w:r w:rsidR="003B7AB5" w:rsidRPr="00625E64">
        <w:rPr>
          <w:rStyle w:val="eop"/>
          <w:sz w:val="24"/>
          <w:szCs w:val="24"/>
        </w:rPr>
        <w:t xml:space="preserve"> </w:t>
      </w:r>
      <w:r w:rsidRPr="00625E64">
        <w:rPr>
          <w:rStyle w:val="eop"/>
          <w:sz w:val="24"/>
          <w:szCs w:val="24"/>
        </w:rPr>
        <w:t>reasons.) (corresponding to the meaning of</w:t>
      </w:r>
      <w:r w:rsidR="005E6DFF">
        <w:rPr>
          <w:rStyle w:val="eop"/>
          <w:sz w:val="24"/>
          <w:szCs w:val="24"/>
        </w:rPr>
        <w:t xml:space="preserve"> HCPCS</w:t>
      </w:r>
      <w:r w:rsidRPr="00625E64">
        <w:rPr>
          <w:rStyle w:val="eop"/>
          <w:sz w:val="24"/>
          <w:szCs w:val="24"/>
        </w:rPr>
        <w:t xml:space="preserve"> code M1237)</w:t>
      </w:r>
    </w:p>
    <w:p w14:paraId="18F52F8B" w14:textId="77777777" w:rsidR="005C6AEF" w:rsidRPr="005C6AEF" w:rsidRDefault="005C6AEF" w:rsidP="005C6AEF">
      <w:pPr>
        <w:pStyle w:val="ListParagraph"/>
        <w:ind w:left="1800"/>
        <w:rPr>
          <w:rStyle w:val="eop"/>
          <w:sz w:val="24"/>
          <w:szCs w:val="24"/>
        </w:rPr>
      </w:pPr>
    </w:p>
    <w:p w14:paraId="0565052F" w14:textId="7E1F08B8" w:rsidR="0029072F" w:rsidRPr="008419BC" w:rsidRDefault="004E3C08" w:rsidP="008419BC">
      <w:pPr>
        <w:pStyle w:val="ListParagraph"/>
        <w:numPr>
          <w:ilvl w:val="0"/>
          <w:numId w:val="21"/>
        </w:numPr>
        <w:spacing w:before="0" w:after="160" w:line="259" w:lineRule="auto"/>
        <w:textAlignment w:val="baseline"/>
        <w:rPr>
          <w:rStyle w:val="eop"/>
          <w:rFonts w:eastAsia="Times New Roman"/>
          <w:sz w:val="24"/>
          <w:szCs w:val="24"/>
        </w:rPr>
      </w:pPr>
      <w:r w:rsidRPr="008419BC">
        <w:rPr>
          <w:rFonts w:eastAsia="Times New Roman"/>
          <w:bCs/>
          <w:sz w:val="24"/>
          <w:szCs w:val="24"/>
        </w:rPr>
        <w:t>For</w:t>
      </w:r>
      <w:r w:rsidRPr="008419BC">
        <w:rPr>
          <w:rFonts w:eastAsia="Times New Roman"/>
          <w:b/>
          <w:sz w:val="24"/>
          <w:szCs w:val="24"/>
        </w:rPr>
        <w:t xml:space="preserve"> Rate 2: </w:t>
      </w:r>
      <w:r w:rsidRPr="008419BC">
        <w:rPr>
          <w:rFonts w:eastAsia="Times New Roman"/>
          <w:sz w:val="24"/>
          <w:szCs w:val="24"/>
        </w:rPr>
        <w:t xml:space="preserve">Data indicating identified needs, </w:t>
      </w:r>
      <w:r w:rsidR="00610F35" w:rsidRPr="008419BC">
        <w:rPr>
          <w:rFonts w:eastAsia="Times New Roman"/>
          <w:sz w:val="24"/>
          <w:szCs w:val="24"/>
        </w:rPr>
        <w:t xml:space="preserve">corresponding to the definitions </w:t>
      </w:r>
      <w:r w:rsidR="005C5362" w:rsidRPr="008419BC">
        <w:rPr>
          <w:rFonts w:eastAsia="Times New Roman"/>
          <w:sz w:val="24"/>
          <w:szCs w:val="24"/>
        </w:rPr>
        <w:t>of the</w:t>
      </w:r>
      <w:r w:rsidRPr="008419BC">
        <w:rPr>
          <w:rFonts w:eastAsia="Times New Roman"/>
          <w:sz w:val="24"/>
          <w:szCs w:val="24"/>
        </w:rPr>
        <w:t xml:space="preserve"> ICD-10 codes</w:t>
      </w:r>
      <w:r w:rsidR="00B15A80" w:rsidRPr="008419BC">
        <w:rPr>
          <w:rFonts w:eastAsia="Times New Roman"/>
          <w:sz w:val="24"/>
          <w:szCs w:val="24"/>
        </w:rPr>
        <w:t xml:space="preserve"> provided in the Administrative Reporting section above</w:t>
      </w:r>
      <w:r w:rsidRPr="008419BC">
        <w:rPr>
          <w:rFonts w:eastAsia="Times New Roman"/>
          <w:sz w:val="24"/>
          <w:szCs w:val="24"/>
        </w:rPr>
        <w:t>. </w:t>
      </w:r>
      <w:r w:rsidRPr="008419BC">
        <w:rPr>
          <w:rFonts w:eastAsia="Times New Roman"/>
          <w:color w:val="242424"/>
          <w:sz w:val="24"/>
          <w:szCs w:val="24"/>
        </w:rPr>
        <w:t xml:space="preserve">Data may be captured using the </w:t>
      </w:r>
      <w:r w:rsidR="009B5BC5" w:rsidRPr="008419BC">
        <w:rPr>
          <w:rFonts w:eastAsia="Times New Roman"/>
          <w:color w:val="242424"/>
          <w:sz w:val="24"/>
          <w:szCs w:val="24"/>
        </w:rPr>
        <w:t>ICD-10</w:t>
      </w:r>
      <w:r w:rsidRPr="008419BC">
        <w:rPr>
          <w:rFonts w:eastAsia="Times New Roman"/>
          <w:color w:val="242424"/>
          <w:sz w:val="24"/>
          <w:szCs w:val="24"/>
        </w:rPr>
        <w:t xml:space="preserve"> codes </w:t>
      </w:r>
      <w:r w:rsidR="009356D7" w:rsidRPr="008419BC">
        <w:rPr>
          <w:rFonts w:eastAsia="Times New Roman"/>
          <w:color w:val="242424"/>
          <w:sz w:val="24"/>
          <w:szCs w:val="24"/>
        </w:rPr>
        <w:t xml:space="preserve">or other clinical record data </w:t>
      </w:r>
      <w:r w:rsidR="005963B1" w:rsidRPr="008419BC">
        <w:rPr>
          <w:rFonts w:eastAsia="Times New Roman"/>
          <w:color w:val="242424"/>
          <w:sz w:val="24"/>
          <w:szCs w:val="24"/>
        </w:rPr>
        <w:t>(e.g.</w:t>
      </w:r>
      <w:r w:rsidR="00090438" w:rsidRPr="008419BC">
        <w:rPr>
          <w:rFonts w:eastAsia="Times New Roman"/>
          <w:color w:val="242424"/>
          <w:sz w:val="24"/>
          <w:szCs w:val="24"/>
        </w:rPr>
        <w:t xml:space="preserve">, </w:t>
      </w:r>
      <w:r w:rsidR="00090438" w:rsidRPr="008419BC">
        <w:rPr>
          <w:sz w:val="24"/>
          <w:szCs w:val="24"/>
        </w:rPr>
        <w:t>electronic health record data corresponding to these codes)</w:t>
      </w:r>
      <w:r w:rsidR="00334696" w:rsidRPr="008419BC">
        <w:rPr>
          <w:sz w:val="24"/>
          <w:szCs w:val="24"/>
        </w:rPr>
        <w:t>.</w:t>
      </w:r>
      <w:r w:rsidRPr="008419BC">
        <w:rPr>
          <w:rFonts w:eastAsia="Times New Roman"/>
          <w:color w:val="242424"/>
          <w:sz w:val="24"/>
          <w:szCs w:val="24"/>
        </w:rPr>
        <w:t xml:space="preserve"> </w:t>
      </w:r>
    </w:p>
    <w:p w14:paraId="1A43E480" w14:textId="62DFA871" w:rsidR="008020B2" w:rsidRPr="00E2482B" w:rsidRDefault="00533A24" w:rsidP="008020B2">
      <w:pPr>
        <w:pStyle w:val="CalloutText-LtBlue"/>
        <w:rPr>
          <w:rFonts w:cstheme="minorHAnsi"/>
        </w:rPr>
      </w:pPr>
      <w:r w:rsidRPr="00E2482B">
        <w:rPr>
          <w:rFonts w:cstheme="minorHAnsi"/>
        </w:rPr>
        <w:t>PY</w:t>
      </w:r>
      <w:r w:rsidR="00471B8A">
        <w:rPr>
          <w:rFonts w:cstheme="minorHAnsi"/>
        </w:rPr>
        <w:t>3-5</w:t>
      </w:r>
      <w:r w:rsidRPr="00E2482B">
        <w:rPr>
          <w:rFonts w:cstheme="minorHAnsi"/>
        </w:rPr>
        <w:t xml:space="preserve"> </w:t>
      </w:r>
      <w:r w:rsidR="00DD56DD" w:rsidRPr="00E2482B">
        <w:rPr>
          <w:rFonts w:cstheme="minorHAnsi"/>
        </w:rPr>
        <w:t>P</w:t>
      </w:r>
      <w:r w:rsidR="0058691A" w:rsidRPr="00E2482B">
        <w:rPr>
          <w:rFonts w:cstheme="minorHAnsi"/>
        </w:rPr>
        <w:t>ERFORMANCE REQUIREMENTS &amp; ASSESSMENT</w:t>
      </w:r>
    </w:p>
    <w:tbl>
      <w:tblPr>
        <w:tblStyle w:val="MHLeftHeaderTable"/>
        <w:tblW w:w="10075" w:type="dxa"/>
        <w:tblLook w:val="06A0" w:firstRow="1" w:lastRow="0" w:firstColumn="1" w:lastColumn="0" w:noHBand="1" w:noVBand="1"/>
      </w:tblPr>
      <w:tblGrid>
        <w:gridCol w:w="2875"/>
        <w:gridCol w:w="7200"/>
      </w:tblGrid>
      <w:tr w:rsidR="00AE44E9" w:rsidRPr="00E2482B" w14:paraId="40132A0A" w14:textId="77777777" w:rsidTr="00C01A6C">
        <w:trPr>
          <w:trHeight w:val="484"/>
        </w:trPr>
        <w:tc>
          <w:tcPr>
            <w:cnfStyle w:val="001000000000" w:firstRow="0" w:lastRow="0" w:firstColumn="1" w:lastColumn="0" w:oddVBand="0" w:evenVBand="0" w:oddHBand="0" w:evenHBand="0" w:firstRowFirstColumn="0" w:firstRowLastColumn="0" w:lastRowFirstColumn="0" w:lastRowLastColumn="0"/>
            <w:tcW w:w="2875" w:type="dxa"/>
            <w:vAlign w:val="top"/>
          </w:tcPr>
          <w:p w14:paraId="39A1BA2C" w14:textId="6A312A30" w:rsidR="00AE44E9" w:rsidRPr="00E2482B" w:rsidRDefault="00AE44E9" w:rsidP="007865FF">
            <w:pPr>
              <w:pStyle w:val="MH-ChartContentText"/>
              <w:spacing w:before="120" w:after="120"/>
              <w:rPr>
                <w:sz w:val="24"/>
                <w:szCs w:val="24"/>
              </w:rPr>
            </w:pPr>
            <w:r w:rsidRPr="00E2482B">
              <w:rPr>
                <w:rFonts w:eastAsia="Times New Roman"/>
                <w:bCs/>
                <w:sz w:val="24"/>
                <w:szCs w:val="24"/>
              </w:rPr>
              <w:t>Performance Requirements</w:t>
            </w:r>
          </w:p>
        </w:tc>
        <w:tc>
          <w:tcPr>
            <w:tcW w:w="7200" w:type="dxa"/>
            <w:vAlign w:val="top"/>
          </w:tcPr>
          <w:p w14:paraId="4198DF29" w14:textId="014CE12B" w:rsidR="00AE44E9" w:rsidRDefault="00AE44E9" w:rsidP="007865FF">
            <w:pPr>
              <w:pStyle w:val="MH-ChartContentText"/>
              <w:spacing w:before="120" w:after="120"/>
              <w:cnfStyle w:val="000000000000" w:firstRow="0" w:lastRow="0" w:firstColumn="0" w:lastColumn="0" w:oddVBand="0" w:evenVBand="0" w:oddHBand="0" w:evenHBand="0" w:firstRowFirstColumn="0" w:firstRowLastColumn="0" w:lastRowFirstColumn="0" w:lastRowLastColumn="0"/>
              <w:rPr>
                <w:rStyle w:val="eop"/>
                <w:rFonts w:eastAsia="Times New Roman"/>
                <w:sz w:val="24"/>
                <w:szCs w:val="24"/>
              </w:rPr>
            </w:pPr>
            <w:r w:rsidRPr="00E2482B">
              <w:rPr>
                <w:rStyle w:val="eop"/>
                <w:rFonts w:eastAsia="Times New Roman"/>
                <w:sz w:val="24"/>
                <w:szCs w:val="24"/>
              </w:rPr>
              <w:t xml:space="preserve">This measure will be calculated by </w:t>
            </w:r>
            <w:r w:rsidRPr="00E2482B">
              <w:rPr>
                <w:rFonts w:eastAsia="Times New Roman"/>
                <w:sz w:val="24"/>
                <w:szCs w:val="24"/>
              </w:rPr>
              <w:t>MassHealth</w:t>
            </w:r>
            <w:r w:rsidRPr="00E2482B">
              <w:rPr>
                <w:rStyle w:val="eop"/>
                <w:rFonts w:eastAsia="Times New Roman"/>
                <w:sz w:val="24"/>
                <w:szCs w:val="24"/>
              </w:rPr>
              <w:t xml:space="preserve"> using administrative data and/or, as applicable, supplemental data submitted to </w:t>
            </w:r>
            <w:r w:rsidRPr="00E2482B">
              <w:rPr>
                <w:rFonts w:eastAsia="Times New Roman"/>
                <w:sz w:val="24"/>
                <w:szCs w:val="24"/>
              </w:rPr>
              <w:t>MassHealth</w:t>
            </w:r>
            <w:r w:rsidRPr="00E2482B">
              <w:rPr>
                <w:rStyle w:val="eop"/>
                <w:rFonts w:eastAsia="Times New Roman"/>
                <w:sz w:val="24"/>
                <w:szCs w:val="24"/>
              </w:rPr>
              <w:t xml:space="preserve"> by</w:t>
            </w:r>
            <w:r w:rsidR="00111B7F">
              <w:rPr>
                <w:rStyle w:val="eop"/>
                <w:rFonts w:eastAsia="Times New Roman"/>
                <w:sz w:val="24"/>
                <w:szCs w:val="24"/>
              </w:rPr>
              <w:t xml:space="preserve"> MBHV</w:t>
            </w:r>
            <w:r w:rsidRPr="00E2482B">
              <w:rPr>
                <w:rStyle w:val="eop"/>
                <w:rFonts w:eastAsia="Times New Roman"/>
                <w:sz w:val="24"/>
                <w:szCs w:val="24"/>
              </w:rPr>
              <w:t xml:space="preserve">. </w:t>
            </w:r>
            <w:r w:rsidR="00467E97" w:rsidRPr="00467E97">
              <w:rPr>
                <w:rStyle w:val="eop"/>
                <w:rFonts w:eastAsia="Times New Roman"/>
                <w:sz w:val="24"/>
                <w:szCs w:val="24"/>
              </w:rPr>
              <w:t>Data</w:t>
            </w:r>
            <w:r w:rsidRPr="00467E97">
              <w:rPr>
                <w:rStyle w:val="eop"/>
                <w:rFonts w:eastAsia="Times New Roman"/>
                <w:sz w:val="24"/>
                <w:szCs w:val="24"/>
              </w:rPr>
              <w:t xml:space="preserve"> must</w:t>
            </w:r>
            <w:r w:rsidRPr="00E2482B">
              <w:rPr>
                <w:rStyle w:val="eop"/>
                <w:rFonts w:eastAsia="Times New Roman"/>
                <w:sz w:val="24"/>
                <w:szCs w:val="24"/>
              </w:rPr>
              <w:t xml:space="preserve"> be submitted to </w:t>
            </w:r>
            <w:r w:rsidRPr="00D765C6">
              <w:rPr>
                <w:rFonts w:eastAsia="Times New Roman"/>
                <w:sz w:val="24"/>
                <w:szCs w:val="24"/>
              </w:rPr>
              <w:t>MassHealth</w:t>
            </w:r>
            <w:r w:rsidRPr="00D765C6">
              <w:rPr>
                <w:rStyle w:val="eop"/>
                <w:rFonts w:eastAsia="Times New Roman"/>
                <w:sz w:val="24"/>
                <w:szCs w:val="24"/>
              </w:rPr>
              <w:t xml:space="preserve"> </w:t>
            </w:r>
            <w:r w:rsidRPr="00D765C6">
              <w:rPr>
                <w:rStyle w:val="eop"/>
                <w:rFonts w:eastAsia="Times New Roman"/>
                <w:b/>
                <w:bCs/>
                <w:sz w:val="24"/>
                <w:szCs w:val="24"/>
              </w:rPr>
              <w:t xml:space="preserve">by </w:t>
            </w:r>
            <w:r w:rsidR="0049722A" w:rsidRPr="0049722A">
              <w:rPr>
                <w:rStyle w:val="eop"/>
                <w:rFonts w:eastAsia="Times New Roman"/>
                <w:b/>
                <w:bCs/>
                <w:sz w:val="24"/>
                <w:szCs w:val="24"/>
              </w:rPr>
              <w:t>5</w:t>
            </w:r>
            <w:r w:rsidR="0049722A" w:rsidRPr="00954BB6">
              <w:rPr>
                <w:rStyle w:val="eop"/>
                <w:rFonts w:eastAsia="Times New Roman"/>
                <w:b/>
                <w:bCs/>
                <w:sz w:val="24"/>
                <w:szCs w:val="24"/>
              </w:rPr>
              <w:t>pm on</w:t>
            </w:r>
            <w:r w:rsidR="0049722A">
              <w:rPr>
                <w:rStyle w:val="eop"/>
                <w:rFonts w:eastAsia="Times New Roman"/>
                <w:b/>
                <w:bCs/>
              </w:rPr>
              <w:t xml:space="preserve"> </w:t>
            </w:r>
            <w:r w:rsidR="00C8540C" w:rsidRPr="00D765C6">
              <w:rPr>
                <w:rStyle w:val="eop"/>
                <w:rFonts w:eastAsia="Times New Roman"/>
                <w:b/>
                <w:bCs/>
                <w:sz w:val="24"/>
                <w:szCs w:val="24"/>
              </w:rPr>
              <w:t>June 30</w:t>
            </w:r>
            <w:r w:rsidR="00E471E9" w:rsidRPr="00D765C6">
              <w:rPr>
                <w:rStyle w:val="eop"/>
                <w:rFonts w:eastAsia="Times New Roman"/>
                <w:b/>
                <w:bCs/>
                <w:sz w:val="24"/>
                <w:szCs w:val="24"/>
              </w:rPr>
              <w:t xml:space="preserve"> following the measurement year </w:t>
            </w:r>
            <w:r w:rsidR="00E471E9" w:rsidRPr="00A07E5A">
              <w:rPr>
                <w:rStyle w:val="eop"/>
                <w:rFonts w:eastAsia="Times New Roman"/>
                <w:sz w:val="24"/>
                <w:szCs w:val="24"/>
              </w:rPr>
              <w:t xml:space="preserve">(e.g., </w:t>
            </w:r>
            <w:r w:rsidR="00277CF0" w:rsidRPr="00A07E5A">
              <w:rPr>
                <w:rStyle w:val="eop"/>
                <w:rFonts w:eastAsia="Times New Roman"/>
                <w:sz w:val="24"/>
                <w:szCs w:val="24"/>
              </w:rPr>
              <w:t xml:space="preserve">PY3 data </w:t>
            </w:r>
            <w:r w:rsidR="006C5C8E">
              <w:rPr>
                <w:rStyle w:val="eop"/>
                <w:rFonts w:eastAsia="Times New Roman"/>
                <w:sz w:val="24"/>
                <w:szCs w:val="24"/>
              </w:rPr>
              <w:t>is due</w:t>
            </w:r>
            <w:r w:rsidR="00277CF0" w:rsidRPr="00A07E5A">
              <w:rPr>
                <w:rStyle w:val="eop"/>
                <w:rFonts w:eastAsia="Times New Roman"/>
                <w:sz w:val="24"/>
                <w:szCs w:val="24"/>
              </w:rPr>
              <w:t xml:space="preserve"> by </w:t>
            </w:r>
            <w:r w:rsidR="0031661B" w:rsidRPr="00A07E5A">
              <w:rPr>
                <w:rStyle w:val="eop"/>
                <w:rFonts w:eastAsia="Times New Roman"/>
                <w:sz w:val="24"/>
                <w:szCs w:val="24"/>
              </w:rPr>
              <w:t>June 30</w:t>
            </w:r>
            <w:r w:rsidR="00277CF0" w:rsidRPr="00A07E5A">
              <w:rPr>
                <w:rStyle w:val="eop"/>
                <w:rFonts w:eastAsia="Times New Roman"/>
                <w:sz w:val="24"/>
                <w:szCs w:val="24"/>
              </w:rPr>
              <w:t>, 2026)</w:t>
            </w:r>
            <w:r w:rsidR="009F6E5B">
              <w:rPr>
                <w:rStyle w:val="eop"/>
                <w:rFonts w:eastAsia="Times New Roman"/>
                <w:sz w:val="24"/>
                <w:szCs w:val="24"/>
              </w:rPr>
              <w:t>, in a form and format to be further specified by MassHealth.</w:t>
            </w:r>
          </w:p>
          <w:p w14:paraId="0C700241" w14:textId="0A4FBF73" w:rsidR="0019163B" w:rsidRPr="0019163B" w:rsidRDefault="004819DD" w:rsidP="007865FF">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6C6AA00">
              <w:rPr>
                <w:rFonts w:cstheme="minorBidi"/>
                <w:sz w:val="24"/>
                <w:szCs w:val="24"/>
              </w:rPr>
              <w:t xml:space="preserve">MassHealth </w:t>
            </w:r>
            <w:r>
              <w:rPr>
                <w:rFonts w:cstheme="minorBidi"/>
                <w:sz w:val="24"/>
                <w:szCs w:val="24"/>
              </w:rPr>
              <w:t>anticipates auditing</w:t>
            </w:r>
            <w:r w:rsidRPr="06C6AA00">
              <w:rPr>
                <w:rFonts w:cstheme="minorBidi"/>
                <w:sz w:val="24"/>
                <w:szCs w:val="24"/>
              </w:rPr>
              <w:t xml:space="preserve"> the data submitted by the </w:t>
            </w:r>
            <w:r>
              <w:rPr>
                <w:rFonts w:cstheme="minorBidi"/>
                <w:sz w:val="24"/>
                <w:szCs w:val="24"/>
              </w:rPr>
              <w:t>MBHV</w:t>
            </w:r>
            <w:r w:rsidRPr="06C6AA00">
              <w:rPr>
                <w:rFonts w:cstheme="minorBidi"/>
                <w:sz w:val="24"/>
                <w:szCs w:val="24"/>
              </w:rPr>
              <w:t>, per the methodology outlined in the QEIP Portal User Guide.</w:t>
            </w:r>
          </w:p>
        </w:tc>
      </w:tr>
      <w:tr w:rsidR="00AE44E9" w:rsidRPr="00E2482B" w14:paraId="79FFA835" w14:textId="77777777" w:rsidTr="00C01A6C">
        <w:trPr>
          <w:trHeight w:val="484"/>
        </w:trPr>
        <w:tc>
          <w:tcPr>
            <w:cnfStyle w:val="001000000000" w:firstRow="0" w:lastRow="0" w:firstColumn="1" w:lastColumn="0" w:oddVBand="0" w:evenVBand="0" w:oddHBand="0" w:evenHBand="0" w:firstRowFirstColumn="0" w:firstRowLastColumn="0" w:lastRowFirstColumn="0" w:lastRowLastColumn="0"/>
            <w:tcW w:w="2875" w:type="dxa"/>
            <w:vAlign w:val="top"/>
          </w:tcPr>
          <w:p w14:paraId="3A40A4D7" w14:textId="79D384E8" w:rsidR="00AE44E9" w:rsidRPr="00E2482B" w:rsidRDefault="00AE44E9" w:rsidP="007865FF">
            <w:pPr>
              <w:pStyle w:val="MH-ChartContentText"/>
              <w:spacing w:before="120" w:after="120"/>
              <w:rPr>
                <w:sz w:val="24"/>
                <w:szCs w:val="24"/>
              </w:rPr>
            </w:pPr>
            <w:r w:rsidRPr="00E2482B">
              <w:rPr>
                <w:rFonts w:eastAsia="Times New Roman"/>
                <w:bCs/>
                <w:sz w:val="24"/>
                <w:szCs w:val="24"/>
              </w:rPr>
              <w:t>Performance Assessment</w:t>
            </w:r>
          </w:p>
        </w:tc>
        <w:tc>
          <w:tcPr>
            <w:tcW w:w="7200" w:type="dxa"/>
            <w:vAlign w:val="top"/>
          </w:tcPr>
          <w:p w14:paraId="5D009276" w14:textId="367D591B" w:rsidR="00AE44E9" w:rsidRPr="002B3BE7" w:rsidRDefault="00932A1B" w:rsidP="002B3BE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2B3BE7">
              <w:rPr>
                <w:rStyle w:val="normaltextrun"/>
                <w:rFonts w:ascii="Arial" w:hAnsi="Arial" w:cs="Arial"/>
                <w:color w:val="000000"/>
                <w:sz w:val="24"/>
                <w:szCs w:val="24"/>
              </w:rPr>
              <w:t xml:space="preserve">See the MassHealth </w:t>
            </w:r>
            <w:r w:rsidR="008A54DA">
              <w:rPr>
                <w:rStyle w:val="normaltextrun"/>
                <w:rFonts w:ascii="Arial" w:hAnsi="Arial" w:cs="Arial"/>
                <w:color w:val="000000"/>
                <w:sz w:val="24"/>
                <w:szCs w:val="24"/>
              </w:rPr>
              <w:t>M</w:t>
            </w:r>
            <w:r w:rsidR="00111B7F">
              <w:rPr>
                <w:rStyle w:val="normaltextrun"/>
                <w:rFonts w:ascii="Arial" w:hAnsi="Arial" w:cs="Arial"/>
                <w:color w:val="000000"/>
                <w:sz w:val="24"/>
                <w:szCs w:val="24"/>
              </w:rPr>
              <w:t>BHV</w:t>
            </w:r>
            <w:r w:rsidRPr="002B3BE7">
              <w:rPr>
                <w:rStyle w:val="normaltextrun"/>
                <w:rFonts w:ascii="Arial" w:hAnsi="Arial" w:cs="Arial"/>
                <w:color w:val="000000"/>
                <w:sz w:val="24"/>
                <w:szCs w:val="24"/>
              </w:rPr>
              <w:t xml:space="preserve"> Quality and Equity Incentive Program (</w:t>
            </w:r>
            <w:r w:rsidR="00245F10">
              <w:rPr>
                <w:rStyle w:val="normaltextrun"/>
                <w:rFonts w:ascii="Arial" w:hAnsi="Arial" w:cs="Arial"/>
                <w:color w:val="000000"/>
                <w:sz w:val="24"/>
                <w:szCs w:val="24"/>
              </w:rPr>
              <w:t>M</w:t>
            </w:r>
            <w:r w:rsidR="00111B7F">
              <w:rPr>
                <w:rStyle w:val="normaltextrun"/>
                <w:rFonts w:ascii="Arial" w:hAnsi="Arial" w:cs="Arial"/>
                <w:color w:val="000000"/>
                <w:sz w:val="24"/>
                <w:szCs w:val="24"/>
              </w:rPr>
              <w:t>BHV-</w:t>
            </w:r>
            <w:r w:rsidRPr="002B3BE7">
              <w:rPr>
                <w:rStyle w:val="normaltextrun"/>
                <w:rFonts w:ascii="Arial" w:hAnsi="Arial" w:cs="Arial"/>
                <w:color w:val="000000"/>
                <w:sz w:val="24"/>
                <w:szCs w:val="24"/>
              </w:rPr>
              <w:t>QEIP) Performance Assessment Methodology</w:t>
            </w:r>
            <w:r w:rsidR="00111B7F">
              <w:rPr>
                <w:rStyle w:val="normaltextrun"/>
                <w:rFonts w:ascii="Arial" w:hAnsi="Arial" w:cs="Arial"/>
                <w:color w:val="000000"/>
                <w:sz w:val="24"/>
                <w:szCs w:val="24"/>
              </w:rPr>
              <w:t xml:space="preserve"> </w:t>
            </w:r>
            <w:r w:rsidRPr="002B3BE7">
              <w:rPr>
                <w:rStyle w:val="normaltextrun"/>
                <w:rFonts w:ascii="Arial" w:hAnsi="Arial" w:cs="Arial"/>
                <w:color w:val="000000"/>
                <w:sz w:val="24"/>
                <w:szCs w:val="24"/>
              </w:rPr>
              <w:t>manual.</w:t>
            </w:r>
          </w:p>
        </w:tc>
      </w:tr>
    </w:tbl>
    <w:p w14:paraId="4F28D14A" w14:textId="3A223BF1" w:rsidR="00E17AFF" w:rsidRPr="003B014C" w:rsidRDefault="00E17AFF" w:rsidP="003B014C">
      <w:pPr>
        <w:spacing w:before="0" w:after="0"/>
      </w:pPr>
    </w:p>
    <w:p w14:paraId="41887B18" w14:textId="778BD94B" w:rsidR="00C27CCC" w:rsidRPr="00E2482B" w:rsidRDefault="00397736" w:rsidP="003B014C">
      <w:pPr>
        <w:pStyle w:val="Heading2"/>
        <w:numPr>
          <w:ilvl w:val="0"/>
          <w:numId w:val="3"/>
        </w:numPr>
        <w:spacing w:before="0"/>
        <w:rPr>
          <w:rFonts w:asciiTheme="minorHAnsi" w:hAnsiTheme="minorHAnsi" w:cstheme="minorHAnsi"/>
        </w:rPr>
      </w:pPr>
      <w:bookmarkStart w:id="14" w:name="_Toc231824684"/>
      <w:r w:rsidRPr="00E2482B">
        <w:rPr>
          <w:rFonts w:asciiTheme="minorHAnsi" w:hAnsiTheme="minorHAnsi" w:cstheme="minorHAnsi"/>
        </w:rPr>
        <w:lastRenderedPageBreak/>
        <w:t>Quality Performance Disparities Reduction</w:t>
      </w:r>
      <w:bookmarkEnd w:id="14"/>
      <w:r w:rsidRPr="00E2482B">
        <w:rPr>
          <w:rFonts w:asciiTheme="minorHAnsi" w:hAnsiTheme="minorHAnsi" w:cstheme="minorHAnsi"/>
        </w:rPr>
        <w:t xml:space="preserve"> </w:t>
      </w:r>
    </w:p>
    <w:p w14:paraId="2BE71A24" w14:textId="77777777" w:rsidR="00C27CCC" w:rsidRPr="00E2482B" w:rsidRDefault="00C27CCC" w:rsidP="00C27CCC">
      <w:pPr>
        <w:pStyle w:val="CalloutText-LtBlue"/>
        <w:rPr>
          <w:rFonts w:cstheme="minorHAnsi"/>
        </w:rPr>
      </w:pPr>
      <w:bookmarkStart w:id="15" w:name="_Hlk162208671"/>
      <w:r w:rsidRPr="00E2482B">
        <w:rPr>
          <w:rFonts w:cstheme="minorHAnsi"/>
        </w:rPr>
        <w:t>OVERVIEW</w:t>
      </w:r>
    </w:p>
    <w:tbl>
      <w:tblPr>
        <w:tblStyle w:val="MHLeftHeaderTable"/>
        <w:tblW w:w="10075" w:type="dxa"/>
        <w:tblLook w:val="06A0" w:firstRow="1" w:lastRow="0" w:firstColumn="1" w:lastColumn="0" w:noHBand="1" w:noVBand="1"/>
      </w:tblPr>
      <w:tblGrid>
        <w:gridCol w:w="2875"/>
        <w:gridCol w:w="7200"/>
      </w:tblGrid>
      <w:tr w:rsidR="00C27CCC" w:rsidRPr="00E2482B" w14:paraId="5A429751" w14:textId="77777777" w:rsidTr="00C01A6C">
        <w:trPr>
          <w:trHeight w:val="504"/>
        </w:trPr>
        <w:tc>
          <w:tcPr>
            <w:cnfStyle w:val="001000000000" w:firstRow="0" w:lastRow="0" w:firstColumn="1" w:lastColumn="0" w:oddVBand="0" w:evenVBand="0" w:oddHBand="0" w:evenHBand="0" w:firstRowFirstColumn="0" w:firstRowLastColumn="0" w:lastRowFirstColumn="0" w:lastRowLastColumn="0"/>
            <w:tcW w:w="2875" w:type="dxa"/>
            <w:vAlign w:val="top"/>
          </w:tcPr>
          <w:bookmarkEnd w:id="15"/>
          <w:p w14:paraId="5BE2A96C" w14:textId="77777777" w:rsidR="00C27CCC" w:rsidRPr="00E2482B" w:rsidRDefault="00C27CCC" w:rsidP="005622E9">
            <w:pPr>
              <w:pStyle w:val="MH-ChartContentText"/>
              <w:spacing w:before="120" w:after="120"/>
              <w:rPr>
                <w:sz w:val="24"/>
                <w:szCs w:val="24"/>
              </w:rPr>
            </w:pPr>
            <w:r w:rsidRPr="00E2482B">
              <w:rPr>
                <w:sz w:val="24"/>
                <w:szCs w:val="24"/>
              </w:rPr>
              <w:t>Measure Name</w:t>
            </w:r>
          </w:p>
        </w:tc>
        <w:tc>
          <w:tcPr>
            <w:tcW w:w="7200" w:type="dxa"/>
            <w:vAlign w:val="top"/>
          </w:tcPr>
          <w:p w14:paraId="218A85FA" w14:textId="69C874D3" w:rsidR="00C27CCC" w:rsidRPr="00E2482B" w:rsidRDefault="000C44CD" w:rsidP="005622E9">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sz w:val="24"/>
                <w:szCs w:val="24"/>
              </w:rPr>
              <w:t>Quality Performance Disparities Reduction</w:t>
            </w:r>
          </w:p>
        </w:tc>
      </w:tr>
      <w:tr w:rsidR="00C27CCC" w:rsidRPr="00E2482B" w14:paraId="0AEE2FEC" w14:textId="77777777" w:rsidTr="00C01A6C">
        <w:trPr>
          <w:trHeight w:val="504"/>
        </w:trPr>
        <w:tc>
          <w:tcPr>
            <w:cnfStyle w:val="001000000000" w:firstRow="0" w:lastRow="0" w:firstColumn="1" w:lastColumn="0" w:oddVBand="0" w:evenVBand="0" w:oddHBand="0" w:evenHBand="0" w:firstRowFirstColumn="0" w:firstRowLastColumn="0" w:lastRowFirstColumn="0" w:lastRowLastColumn="0"/>
            <w:tcW w:w="2875" w:type="dxa"/>
            <w:vAlign w:val="top"/>
          </w:tcPr>
          <w:p w14:paraId="47B3F3EA" w14:textId="77777777" w:rsidR="00C27CCC" w:rsidRPr="00E2482B" w:rsidRDefault="00C27CCC" w:rsidP="005622E9">
            <w:pPr>
              <w:pStyle w:val="MH-ChartContentText"/>
              <w:spacing w:before="120" w:after="120"/>
              <w:rPr>
                <w:sz w:val="24"/>
                <w:szCs w:val="24"/>
              </w:rPr>
            </w:pPr>
            <w:r w:rsidRPr="00E2482B">
              <w:rPr>
                <w:sz w:val="24"/>
                <w:szCs w:val="24"/>
              </w:rPr>
              <w:t>Steward</w:t>
            </w:r>
          </w:p>
        </w:tc>
        <w:tc>
          <w:tcPr>
            <w:tcW w:w="7200" w:type="dxa"/>
            <w:vAlign w:val="top"/>
          </w:tcPr>
          <w:p w14:paraId="5DA12AA7" w14:textId="32F5ED8C" w:rsidR="00C27CCC" w:rsidRPr="00E2482B" w:rsidRDefault="0071684A" w:rsidP="005622E9">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sz w:val="24"/>
                <w:szCs w:val="24"/>
              </w:rPr>
              <w:t>MassHealth</w:t>
            </w:r>
          </w:p>
        </w:tc>
      </w:tr>
      <w:tr w:rsidR="00C27CCC" w:rsidRPr="00E2482B" w14:paraId="6F4B8C6F" w14:textId="77777777" w:rsidTr="00C01A6C">
        <w:trPr>
          <w:trHeight w:val="504"/>
        </w:trPr>
        <w:tc>
          <w:tcPr>
            <w:cnfStyle w:val="001000000000" w:firstRow="0" w:lastRow="0" w:firstColumn="1" w:lastColumn="0" w:oddVBand="0" w:evenVBand="0" w:oddHBand="0" w:evenHBand="0" w:firstRowFirstColumn="0" w:firstRowLastColumn="0" w:lastRowFirstColumn="0" w:lastRowLastColumn="0"/>
            <w:tcW w:w="2875" w:type="dxa"/>
            <w:vAlign w:val="top"/>
          </w:tcPr>
          <w:p w14:paraId="6EB12FBF" w14:textId="77777777" w:rsidR="00C27CCC" w:rsidRPr="00E2482B" w:rsidRDefault="00C27CCC" w:rsidP="005622E9">
            <w:pPr>
              <w:pStyle w:val="MH-ChartContentText"/>
              <w:spacing w:before="120" w:after="120"/>
              <w:rPr>
                <w:sz w:val="24"/>
                <w:szCs w:val="24"/>
              </w:rPr>
            </w:pPr>
            <w:r w:rsidRPr="00E2482B">
              <w:rPr>
                <w:sz w:val="24"/>
                <w:szCs w:val="24"/>
              </w:rPr>
              <w:t>NQF Number</w:t>
            </w:r>
          </w:p>
        </w:tc>
        <w:tc>
          <w:tcPr>
            <w:tcW w:w="7200" w:type="dxa"/>
            <w:vAlign w:val="top"/>
          </w:tcPr>
          <w:p w14:paraId="1E81A960" w14:textId="344A81DA" w:rsidR="00C27CCC" w:rsidRPr="00E2482B" w:rsidRDefault="0071684A" w:rsidP="005622E9">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sz w:val="24"/>
                <w:szCs w:val="24"/>
              </w:rPr>
              <w:t>N/A</w:t>
            </w:r>
          </w:p>
        </w:tc>
      </w:tr>
      <w:tr w:rsidR="00C27CCC" w:rsidRPr="00E2482B" w14:paraId="4E302254" w14:textId="77777777" w:rsidTr="00C01A6C">
        <w:trPr>
          <w:trHeight w:val="504"/>
        </w:trPr>
        <w:tc>
          <w:tcPr>
            <w:cnfStyle w:val="001000000000" w:firstRow="0" w:lastRow="0" w:firstColumn="1" w:lastColumn="0" w:oddVBand="0" w:evenVBand="0" w:oddHBand="0" w:evenHBand="0" w:firstRowFirstColumn="0" w:firstRowLastColumn="0" w:lastRowFirstColumn="0" w:lastRowLastColumn="0"/>
            <w:tcW w:w="2875" w:type="dxa"/>
            <w:vAlign w:val="top"/>
          </w:tcPr>
          <w:p w14:paraId="40575FE2" w14:textId="77777777" w:rsidR="00C27CCC" w:rsidRPr="00E2482B" w:rsidRDefault="00C27CCC" w:rsidP="005622E9">
            <w:pPr>
              <w:pStyle w:val="MH-ChartContentText"/>
              <w:spacing w:before="120" w:after="120"/>
              <w:rPr>
                <w:sz w:val="24"/>
                <w:szCs w:val="24"/>
              </w:rPr>
            </w:pPr>
            <w:r w:rsidRPr="00E2482B">
              <w:rPr>
                <w:sz w:val="24"/>
                <w:szCs w:val="24"/>
              </w:rPr>
              <w:t>Data Source</w:t>
            </w:r>
          </w:p>
        </w:tc>
        <w:tc>
          <w:tcPr>
            <w:tcW w:w="7200" w:type="dxa"/>
            <w:vAlign w:val="top"/>
          </w:tcPr>
          <w:p w14:paraId="730627C2" w14:textId="26951033" w:rsidR="00C27CCC" w:rsidRPr="00E2482B" w:rsidRDefault="0071684A" w:rsidP="005622E9">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sz w:val="24"/>
                <w:szCs w:val="24"/>
              </w:rPr>
              <w:t>Administrative, Supplemental</w:t>
            </w:r>
          </w:p>
        </w:tc>
      </w:tr>
      <w:tr w:rsidR="00C27CCC" w:rsidRPr="00E2482B" w14:paraId="3476D9C5" w14:textId="77777777" w:rsidTr="00C01A6C">
        <w:trPr>
          <w:trHeight w:val="504"/>
        </w:trPr>
        <w:tc>
          <w:tcPr>
            <w:cnfStyle w:val="001000000000" w:firstRow="0" w:lastRow="0" w:firstColumn="1" w:lastColumn="0" w:oddVBand="0" w:evenVBand="0" w:oddHBand="0" w:evenHBand="0" w:firstRowFirstColumn="0" w:firstRowLastColumn="0" w:lastRowFirstColumn="0" w:lastRowLastColumn="0"/>
            <w:tcW w:w="2875" w:type="dxa"/>
            <w:vAlign w:val="top"/>
          </w:tcPr>
          <w:p w14:paraId="27A1DD3D" w14:textId="14708FC3" w:rsidR="00C27CCC" w:rsidRPr="00E2482B" w:rsidRDefault="00C27CCC" w:rsidP="005622E9">
            <w:pPr>
              <w:pStyle w:val="MH-ChartContentText"/>
              <w:spacing w:before="120" w:after="120"/>
              <w:rPr>
                <w:sz w:val="24"/>
                <w:szCs w:val="24"/>
              </w:rPr>
            </w:pPr>
            <w:r w:rsidRPr="00E2482B">
              <w:rPr>
                <w:sz w:val="24"/>
                <w:szCs w:val="24"/>
              </w:rPr>
              <w:t>Performance Status: PY</w:t>
            </w:r>
            <w:r w:rsidR="00204F61">
              <w:rPr>
                <w:sz w:val="24"/>
                <w:szCs w:val="24"/>
              </w:rPr>
              <w:t>3</w:t>
            </w:r>
          </w:p>
        </w:tc>
        <w:tc>
          <w:tcPr>
            <w:tcW w:w="7200" w:type="dxa"/>
            <w:vAlign w:val="top"/>
          </w:tcPr>
          <w:p w14:paraId="07B13625" w14:textId="7E56FDC4" w:rsidR="00C27CCC" w:rsidRPr="00E2482B" w:rsidRDefault="0071684A" w:rsidP="005622E9">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sz w:val="24"/>
                <w:szCs w:val="24"/>
              </w:rPr>
              <w:t>Pay-for-Reporting</w:t>
            </w:r>
            <w:r w:rsidR="00FD23C4">
              <w:rPr>
                <w:sz w:val="24"/>
                <w:szCs w:val="24"/>
              </w:rPr>
              <w:t xml:space="preserve"> (P4R)</w:t>
            </w:r>
          </w:p>
        </w:tc>
      </w:tr>
      <w:tr w:rsidR="00CB4B98" w:rsidRPr="00E2482B" w14:paraId="43888A1B" w14:textId="77777777" w:rsidTr="00C01A6C">
        <w:trPr>
          <w:trHeight w:val="504"/>
        </w:trPr>
        <w:tc>
          <w:tcPr>
            <w:cnfStyle w:val="001000000000" w:firstRow="0" w:lastRow="0" w:firstColumn="1" w:lastColumn="0" w:oddVBand="0" w:evenVBand="0" w:oddHBand="0" w:evenHBand="0" w:firstRowFirstColumn="0" w:firstRowLastColumn="0" w:lastRowFirstColumn="0" w:lastRowLastColumn="0"/>
            <w:tcW w:w="2875" w:type="dxa"/>
            <w:vAlign w:val="top"/>
          </w:tcPr>
          <w:p w14:paraId="01AD8688" w14:textId="34FE1243" w:rsidR="00CB4B98" w:rsidRPr="00E2482B" w:rsidRDefault="00CB4B98" w:rsidP="005622E9">
            <w:pPr>
              <w:pStyle w:val="MH-ChartContentText"/>
              <w:spacing w:before="120" w:after="120"/>
              <w:rPr>
                <w:sz w:val="24"/>
                <w:szCs w:val="24"/>
              </w:rPr>
            </w:pPr>
            <w:r>
              <w:rPr>
                <w:sz w:val="24"/>
                <w:szCs w:val="24"/>
              </w:rPr>
              <w:t>Performance Status: PY4-5</w:t>
            </w:r>
          </w:p>
        </w:tc>
        <w:tc>
          <w:tcPr>
            <w:tcW w:w="7200" w:type="dxa"/>
            <w:vAlign w:val="top"/>
          </w:tcPr>
          <w:p w14:paraId="790EB026" w14:textId="4B1478FA" w:rsidR="00CB4B98" w:rsidRPr="00E2482B" w:rsidRDefault="00CB4B98" w:rsidP="005622E9">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Pay-for-Performance (P4P)</w:t>
            </w:r>
          </w:p>
        </w:tc>
      </w:tr>
    </w:tbl>
    <w:p w14:paraId="4E8D3A79" w14:textId="77777777" w:rsidR="00C27CCC" w:rsidRPr="00E2482B" w:rsidRDefault="00C27CCC" w:rsidP="008A4ABE">
      <w:pPr>
        <w:spacing w:before="0" w:after="0"/>
        <w:rPr>
          <w:rFonts w:cstheme="minorHAnsi"/>
        </w:rPr>
      </w:pPr>
    </w:p>
    <w:p w14:paraId="1B0920FB" w14:textId="77777777" w:rsidR="00C27CCC" w:rsidRPr="00E2482B" w:rsidRDefault="00C27CCC" w:rsidP="00C27CCC">
      <w:pPr>
        <w:pStyle w:val="CalloutText-LtBlue"/>
        <w:rPr>
          <w:rFonts w:cstheme="minorHAnsi"/>
        </w:rPr>
      </w:pPr>
      <w:r w:rsidRPr="00E2482B">
        <w:rPr>
          <w:rFonts w:cstheme="minorHAnsi"/>
        </w:rPr>
        <w:t>POPULATION HEALTH IMPACT</w:t>
      </w:r>
    </w:p>
    <w:p w14:paraId="0A4973C0" w14:textId="5A824585" w:rsidR="00575A31" w:rsidRPr="008A4ABE" w:rsidRDefault="00985C12" w:rsidP="008A4ABE">
      <w:pPr>
        <w:spacing w:before="0"/>
        <w:rPr>
          <w:rFonts w:cstheme="minorHAnsi"/>
          <w:color w:val="000000"/>
          <w:sz w:val="24"/>
          <w:szCs w:val="24"/>
          <w:shd w:val="clear" w:color="auto" w:fill="FFFFFF"/>
        </w:rPr>
      </w:pPr>
      <w:r>
        <w:rPr>
          <w:rStyle w:val="normaltextrun"/>
          <w:rFonts w:cstheme="minorHAnsi"/>
          <w:color w:val="000000"/>
          <w:sz w:val="24"/>
          <w:szCs w:val="24"/>
          <w:shd w:val="clear" w:color="auto" w:fill="FFFFFF"/>
        </w:rPr>
        <w:t>Equitable care is an important pillar of high-quality care.</w:t>
      </w:r>
      <w:r w:rsidR="00575A31" w:rsidRPr="00E2482B">
        <w:rPr>
          <w:rStyle w:val="normaltextrun"/>
          <w:rFonts w:cstheme="minorHAnsi"/>
          <w:color w:val="000000"/>
          <w:sz w:val="24"/>
          <w:szCs w:val="24"/>
          <w:shd w:val="clear" w:color="auto" w:fill="FFFFFF"/>
        </w:rPr>
        <w:t xml:space="preserve"> </w:t>
      </w:r>
      <w:r>
        <w:rPr>
          <w:rStyle w:val="normaltextrun"/>
          <w:rFonts w:cstheme="minorHAnsi"/>
          <w:color w:val="000000"/>
          <w:sz w:val="24"/>
          <w:szCs w:val="24"/>
          <w:shd w:val="clear" w:color="auto" w:fill="FFFFFF"/>
        </w:rPr>
        <w:t>S</w:t>
      </w:r>
      <w:r w:rsidR="00575A31" w:rsidRPr="00E2482B">
        <w:rPr>
          <w:rStyle w:val="normaltextrun"/>
          <w:rFonts w:cstheme="minorHAnsi"/>
          <w:color w:val="000000"/>
          <w:sz w:val="24"/>
          <w:szCs w:val="24"/>
          <w:shd w:val="clear" w:color="auto" w:fill="FFFFFF"/>
        </w:rPr>
        <w:t>tratif</w:t>
      </w:r>
      <w:r>
        <w:rPr>
          <w:rStyle w:val="normaltextrun"/>
          <w:rFonts w:cstheme="minorHAnsi"/>
          <w:color w:val="000000"/>
          <w:sz w:val="24"/>
          <w:szCs w:val="24"/>
          <w:shd w:val="clear" w:color="auto" w:fill="FFFFFF"/>
        </w:rPr>
        <w:t>ication of</w:t>
      </w:r>
      <w:r w:rsidR="00575A31" w:rsidRPr="00E2482B">
        <w:rPr>
          <w:rStyle w:val="normaltextrun"/>
          <w:rFonts w:cstheme="minorHAnsi"/>
          <w:color w:val="000000"/>
          <w:sz w:val="24"/>
          <w:szCs w:val="24"/>
          <w:shd w:val="clear" w:color="auto" w:fill="FFFFFF"/>
        </w:rPr>
        <w:t xml:space="preserve"> quality measures by social risk factors</w:t>
      </w:r>
      <w:r w:rsidR="00D34B71">
        <w:rPr>
          <w:rStyle w:val="normaltextrun"/>
          <w:rFonts w:cstheme="minorHAnsi"/>
          <w:color w:val="000000"/>
          <w:sz w:val="24"/>
          <w:szCs w:val="24"/>
          <w:shd w:val="clear" w:color="auto" w:fill="FFFFFF"/>
        </w:rPr>
        <w:t xml:space="preserve"> supports identification of</w:t>
      </w:r>
      <w:r w:rsidR="00575A31" w:rsidRPr="00E2482B">
        <w:rPr>
          <w:rStyle w:val="normaltextrun"/>
          <w:rFonts w:cstheme="minorHAnsi"/>
          <w:color w:val="000000"/>
          <w:sz w:val="24"/>
          <w:szCs w:val="24"/>
          <w:shd w:val="clear" w:color="auto" w:fill="FFFFFF"/>
        </w:rPr>
        <w:t xml:space="preserve"> </w:t>
      </w:r>
      <w:r w:rsidR="009064E6">
        <w:rPr>
          <w:rStyle w:val="normaltextrun"/>
          <w:rFonts w:cstheme="minorHAnsi"/>
          <w:color w:val="000000"/>
          <w:sz w:val="24"/>
          <w:szCs w:val="24"/>
          <w:shd w:val="clear" w:color="auto" w:fill="FFFFFF"/>
        </w:rPr>
        <w:t xml:space="preserve">health and </w:t>
      </w:r>
      <w:r w:rsidR="00575A31" w:rsidRPr="00E2482B">
        <w:rPr>
          <w:rStyle w:val="normaltextrun"/>
          <w:rFonts w:cstheme="minorHAnsi"/>
          <w:color w:val="000000"/>
          <w:sz w:val="24"/>
          <w:szCs w:val="24"/>
          <w:shd w:val="clear" w:color="auto" w:fill="FFFFFF"/>
        </w:rPr>
        <w:t>health care disparities and focus</w:t>
      </w:r>
      <w:r w:rsidR="00E01854">
        <w:rPr>
          <w:rStyle w:val="normaltextrun"/>
          <w:rFonts w:cstheme="minorHAnsi"/>
          <w:color w:val="000000"/>
          <w:sz w:val="24"/>
          <w:szCs w:val="24"/>
          <w:shd w:val="clear" w:color="auto" w:fill="FFFFFF"/>
        </w:rPr>
        <w:t>ed</w:t>
      </w:r>
      <w:r w:rsidR="00575A31" w:rsidRPr="00E2482B">
        <w:rPr>
          <w:rStyle w:val="normaltextrun"/>
          <w:rFonts w:cstheme="minorHAnsi"/>
          <w:color w:val="000000"/>
          <w:sz w:val="24"/>
          <w:szCs w:val="24"/>
          <w:shd w:val="clear" w:color="auto" w:fill="FFFFFF"/>
        </w:rPr>
        <w:t xml:space="preserve"> intervention to </w:t>
      </w:r>
      <w:r w:rsidR="00220B70">
        <w:rPr>
          <w:rStyle w:val="normaltextrun"/>
          <w:rFonts w:cstheme="minorHAnsi"/>
          <w:color w:val="000000"/>
          <w:sz w:val="24"/>
          <w:szCs w:val="24"/>
          <w:shd w:val="clear" w:color="auto" w:fill="FFFFFF"/>
        </w:rPr>
        <w:t>achieve more equitable care</w:t>
      </w:r>
      <w:r w:rsidR="00575A31" w:rsidRPr="00E2482B">
        <w:rPr>
          <w:rStyle w:val="normaltextrun"/>
          <w:rFonts w:cstheme="minorHAnsi"/>
          <w:color w:val="000000"/>
          <w:sz w:val="24"/>
          <w:szCs w:val="24"/>
          <w:shd w:val="clear" w:color="auto" w:fill="FFFFFF"/>
        </w:rPr>
        <w:t>.</w:t>
      </w:r>
    </w:p>
    <w:p w14:paraId="4CBDE20E" w14:textId="77777777" w:rsidR="00C27CCC" w:rsidRPr="00E2482B" w:rsidRDefault="00C27CCC" w:rsidP="00C27CCC">
      <w:pPr>
        <w:pStyle w:val="CalloutText-LtBlue"/>
        <w:rPr>
          <w:rFonts w:cstheme="minorHAnsi"/>
        </w:rPr>
      </w:pPr>
      <w:r w:rsidRPr="00E2482B">
        <w:rPr>
          <w:rFonts w:cstheme="minorHAnsi"/>
        </w:rPr>
        <w:t>MEASURE SUMMARY</w:t>
      </w:r>
    </w:p>
    <w:p w14:paraId="555D66A3" w14:textId="77777777" w:rsidR="00A5333C" w:rsidRPr="00932259" w:rsidRDefault="00A5333C" w:rsidP="00A5333C">
      <w:pPr>
        <w:pStyle w:val="Body"/>
        <w:rPr>
          <w:rStyle w:val="contextualspellingandgrammarerror"/>
          <w:rFonts w:asciiTheme="minorHAnsi" w:hAnsiTheme="minorHAnsi" w:cstheme="minorHAnsi"/>
          <w:sz w:val="24"/>
          <w:szCs w:val="24"/>
        </w:rPr>
      </w:pPr>
      <w:r w:rsidRPr="00932259">
        <w:rPr>
          <w:rStyle w:val="contextualspellingandgrammarerror"/>
          <w:rFonts w:asciiTheme="minorHAnsi" w:hAnsiTheme="minorHAnsi" w:cstheme="minorHAnsi"/>
          <w:sz w:val="24"/>
          <w:szCs w:val="24"/>
        </w:rPr>
        <w:t xml:space="preserve">This measure assesses performance on reducing disparities on targeted quality performance measures associated with race, ethnicity, and/or other demographic or social risk factors.   </w:t>
      </w:r>
    </w:p>
    <w:p w14:paraId="7B3769CE" w14:textId="659E95F6" w:rsidR="00A5333C" w:rsidRPr="00932259" w:rsidRDefault="00A5333C" w:rsidP="00A5333C">
      <w:pPr>
        <w:pStyle w:val="Body"/>
        <w:rPr>
          <w:rStyle w:val="contextualspellingandgrammarerror"/>
          <w:rFonts w:asciiTheme="minorHAnsi" w:hAnsiTheme="minorHAnsi" w:cstheme="minorHAnsi"/>
          <w:sz w:val="24"/>
          <w:szCs w:val="24"/>
        </w:rPr>
      </w:pPr>
      <w:r w:rsidRPr="00932259">
        <w:rPr>
          <w:rStyle w:val="contextualspellingandgrammarerror"/>
          <w:rFonts w:asciiTheme="minorHAnsi" w:hAnsiTheme="minorHAnsi" w:cstheme="minorHAnsi"/>
          <w:sz w:val="24"/>
          <w:szCs w:val="24"/>
        </w:rPr>
        <w:t xml:space="preserve">Quality performance measures targeted for disparities reduction for the purpose of this measure are from the </w:t>
      </w:r>
      <w:r w:rsidR="0098751F">
        <w:rPr>
          <w:rStyle w:val="contextualspellingandgrammarerror"/>
          <w:rFonts w:asciiTheme="minorHAnsi" w:hAnsiTheme="minorHAnsi" w:cstheme="minorHAnsi"/>
          <w:sz w:val="24"/>
          <w:szCs w:val="24"/>
        </w:rPr>
        <w:t xml:space="preserve">MBHV </w:t>
      </w:r>
      <w:r w:rsidRPr="00932259">
        <w:rPr>
          <w:rStyle w:val="contextualspellingandgrammarerror"/>
          <w:rFonts w:asciiTheme="minorHAnsi" w:hAnsiTheme="minorHAnsi" w:cstheme="minorHAnsi"/>
          <w:sz w:val="24"/>
          <w:szCs w:val="24"/>
        </w:rPr>
        <w:t xml:space="preserve">Quality Incentive </w:t>
      </w:r>
      <w:r>
        <w:rPr>
          <w:rStyle w:val="contextualspellingandgrammarerror"/>
          <w:rFonts w:asciiTheme="minorHAnsi" w:hAnsiTheme="minorHAnsi" w:cstheme="minorHAnsi"/>
          <w:sz w:val="24"/>
          <w:szCs w:val="24"/>
        </w:rPr>
        <w:t>P</w:t>
      </w:r>
      <w:r w:rsidRPr="00932259">
        <w:rPr>
          <w:rStyle w:val="contextualspellingandgrammarerror"/>
          <w:rFonts w:asciiTheme="minorHAnsi" w:hAnsiTheme="minorHAnsi" w:cstheme="minorHAnsi"/>
          <w:sz w:val="24"/>
          <w:szCs w:val="24"/>
        </w:rPr>
        <w:t xml:space="preserve">rogram </w:t>
      </w:r>
      <w:r w:rsidR="0098751F">
        <w:rPr>
          <w:rStyle w:val="contextualspellingandgrammarerror"/>
          <w:rFonts w:asciiTheme="minorHAnsi" w:hAnsiTheme="minorHAnsi" w:cstheme="minorHAnsi"/>
          <w:sz w:val="24"/>
          <w:szCs w:val="24"/>
        </w:rPr>
        <w:t xml:space="preserve">(drawn from Appendix G) </w:t>
      </w:r>
      <w:r w:rsidRPr="00932259">
        <w:rPr>
          <w:rStyle w:val="contextualspellingandgrammarerror"/>
          <w:rFonts w:asciiTheme="minorHAnsi" w:hAnsiTheme="minorHAnsi" w:cstheme="minorHAnsi"/>
          <w:sz w:val="24"/>
          <w:szCs w:val="24"/>
        </w:rPr>
        <w:t xml:space="preserve">and are listed in Table 1. Alternative standard quality measures may be approved by MassHealth. </w:t>
      </w:r>
    </w:p>
    <w:p w14:paraId="21581572" w14:textId="1DC13C19" w:rsidR="00A5333C" w:rsidRPr="00E85FB2" w:rsidRDefault="00A5333C" w:rsidP="00E85FB2">
      <w:pPr>
        <w:pStyle w:val="Body"/>
        <w:rPr>
          <w:rFonts w:asciiTheme="minorHAnsi" w:hAnsiTheme="minorHAnsi" w:cstheme="minorHAnsi"/>
        </w:rPr>
      </w:pPr>
      <w:r w:rsidRPr="00932259">
        <w:rPr>
          <w:rStyle w:val="contextualspellingandgrammarerror"/>
          <w:rFonts w:asciiTheme="minorHAnsi" w:hAnsiTheme="minorHAnsi" w:cstheme="minorHAnsi"/>
          <w:sz w:val="24"/>
          <w:szCs w:val="24"/>
        </w:rPr>
        <w:t xml:space="preserve">Targeted quality measures have been selected by MassHealth because </w:t>
      </w:r>
      <w:r w:rsidR="00E85FB2">
        <w:rPr>
          <w:rStyle w:val="contextualspellingandgrammarerror"/>
          <w:rFonts w:asciiTheme="minorHAnsi" w:hAnsiTheme="minorHAnsi" w:cstheme="minorHAnsi"/>
          <w:sz w:val="24"/>
          <w:szCs w:val="24"/>
        </w:rPr>
        <w:t>of their importance to the MassHealth population.</w:t>
      </w:r>
    </w:p>
    <w:p w14:paraId="32A13E21" w14:textId="77777777" w:rsidR="00C27CCC" w:rsidRPr="00E2482B" w:rsidRDefault="00C27CCC" w:rsidP="00C27CCC">
      <w:pPr>
        <w:pStyle w:val="CalloutText-LtBlue"/>
        <w:rPr>
          <w:rFonts w:cstheme="minorHAnsi"/>
        </w:rPr>
      </w:pPr>
      <w:r w:rsidRPr="00E2482B">
        <w:rPr>
          <w:rFonts w:cstheme="minorHAnsi"/>
        </w:rPr>
        <w:t>ELIGIBLE POPULATION</w:t>
      </w:r>
    </w:p>
    <w:p w14:paraId="16B803C9" w14:textId="1E53D296" w:rsidR="00C27CCC" w:rsidRPr="00E37AA3" w:rsidRDefault="00E37AA3" w:rsidP="00E37AA3">
      <w:pPr>
        <w:spacing w:before="0"/>
      </w:pPr>
      <w:r w:rsidRPr="00E2482B">
        <w:rPr>
          <w:rFonts w:eastAsia="Times New Roman" w:cstheme="minorHAnsi"/>
          <w:sz w:val="24"/>
          <w:szCs w:val="24"/>
        </w:rPr>
        <w:t>The eligible population for each</w:t>
      </w:r>
      <w:r w:rsidR="009A1891">
        <w:rPr>
          <w:rFonts w:eastAsia="Times New Roman" w:cstheme="minorHAnsi"/>
          <w:sz w:val="24"/>
          <w:szCs w:val="24"/>
        </w:rPr>
        <w:t xml:space="preserve"> Appendix G, Quality Incentive Program</w:t>
      </w:r>
      <w:r w:rsidRPr="00E2482B">
        <w:rPr>
          <w:rFonts w:eastAsia="Times New Roman" w:cstheme="minorHAnsi"/>
          <w:sz w:val="24"/>
          <w:szCs w:val="24"/>
        </w:rPr>
        <w:t xml:space="preserve"> measure identified in Table 1 for inclusion in this measure is defined in </w:t>
      </w:r>
      <w:r w:rsidR="005B0F95">
        <w:rPr>
          <w:rFonts w:eastAsia="Times New Roman" w:cstheme="minorHAnsi"/>
          <w:sz w:val="24"/>
          <w:szCs w:val="24"/>
        </w:rPr>
        <w:t xml:space="preserve">their respective measure steward technical </w:t>
      </w:r>
      <w:r w:rsidR="005B0F95">
        <w:rPr>
          <w:rFonts w:eastAsia="Times New Roman" w:cstheme="minorHAnsi"/>
          <w:sz w:val="24"/>
          <w:szCs w:val="24"/>
        </w:rPr>
        <w:lastRenderedPageBreak/>
        <w:t>specifications (</w:t>
      </w:r>
      <w:r w:rsidR="00E964C2" w:rsidRPr="00E964C2">
        <w:rPr>
          <w:rFonts w:eastAsia="Times New Roman" w:cstheme="minorHAnsi"/>
          <w:sz w:val="24"/>
          <w:szCs w:val="24"/>
        </w:rPr>
        <w:t>HEDIS Technical Specifications, CMS IPFQR Technical Specifications, and CMS Technical Specifications</w:t>
      </w:r>
      <w:r w:rsidR="00E964C2">
        <w:rPr>
          <w:rFonts w:eastAsia="Times New Roman" w:cstheme="minorHAnsi"/>
          <w:sz w:val="24"/>
          <w:szCs w:val="24"/>
        </w:rPr>
        <w:t>).</w:t>
      </w:r>
    </w:p>
    <w:p w14:paraId="2C7606B8" w14:textId="77777777" w:rsidR="00C27CCC" w:rsidRPr="00E2482B" w:rsidRDefault="00C27CCC" w:rsidP="00C27CCC">
      <w:pPr>
        <w:pStyle w:val="CalloutText-LtBlue"/>
        <w:rPr>
          <w:rFonts w:cstheme="minorHAnsi"/>
          <w:bCs/>
        </w:rPr>
      </w:pPr>
      <w:r w:rsidRPr="00E2482B">
        <w:rPr>
          <w:rFonts w:cstheme="minorHAnsi"/>
        </w:rPr>
        <w:t>DEFINITIONS</w:t>
      </w:r>
    </w:p>
    <w:tbl>
      <w:tblPr>
        <w:tblStyle w:val="MHLeftHeaderTable"/>
        <w:tblW w:w="10075" w:type="dxa"/>
        <w:tblLook w:val="0680" w:firstRow="0" w:lastRow="0" w:firstColumn="1" w:lastColumn="0" w:noHBand="1" w:noVBand="1"/>
      </w:tblPr>
      <w:tblGrid>
        <w:gridCol w:w="2875"/>
        <w:gridCol w:w="7200"/>
      </w:tblGrid>
      <w:tr w:rsidR="0098718A" w:rsidRPr="00E2482B" w14:paraId="6542F31B" w14:textId="77777777" w:rsidTr="00C01A6C">
        <w:trPr>
          <w:trHeight w:val="504"/>
        </w:trPr>
        <w:tc>
          <w:tcPr>
            <w:cnfStyle w:val="001000000000" w:firstRow="0" w:lastRow="0" w:firstColumn="1" w:lastColumn="0" w:oddVBand="0" w:evenVBand="0" w:oddHBand="0" w:evenHBand="0" w:firstRowFirstColumn="0" w:firstRowLastColumn="0" w:lastRowFirstColumn="0" w:lastRowLastColumn="0"/>
            <w:tcW w:w="2875" w:type="dxa"/>
            <w:vAlign w:val="top"/>
          </w:tcPr>
          <w:p w14:paraId="17B03D0F" w14:textId="762F4B23" w:rsidR="0098718A" w:rsidRPr="0098718A" w:rsidRDefault="0098718A" w:rsidP="004479A5">
            <w:pPr>
              <w:pStyle w:val="MH-ChartContentText"/>
              <w:spacing w:before="120" w:after="120"/>
              <w:rPr>
                <w:rFonts w:eastAsia="Times New Roman"/>
                <w:bCs/>
                <w:sz w:val="24"/>
                <w:szCs w:val="24"/>
              </w:rPr>
            </w:pPr>
            <w:r w:rsidRPr="0098718A">
              <w:rPr>
                <w:rFonts w:eastAsia="Times New Roman"/>
                <w:bCs/>
                <w:sz w:val="24"/>
                <w:szCs w:val="24"/>
              </w:rPr>
              <w:t>M</w:t>
            </w:r>
            <w:r w:rsidRPr="000D16D0">
              <w:rPr>
                <w:rFonts w:eastAsia="Times New Roman"/>
                <w:bCs/>
                <w:sz w:val="24"/>
                <w:szCs w:val="24"/>
              </w:rPr>
              <w:t>easurement Year</w:t>
            </w:r>
          </w:p>
        </w:tc>
        <w:tc>
          <w:tcPr>
            <w:tcW w:w="7200" w:type="dxa"/>
            <w:vAlign w:val="top"/>
          </w:tcPr>
          <w:p w14:paraId="5F2338B2" w14:textId="0B60EACB" w:rsidR="0098718A" w:rsidRPr="0098718A" w:rsidRDefault="0098718A" w:rsidP="005A266F">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98718A">
              <w:rPr>
                <w:rFonts w:eastAsia="Times New Roman" w:cstheme="minorHAnsi"/>
                <w:sz w:val="24"/>
                <w:szCs w:val="24"/>
              </w:rPr>
              <w:t>M</w:t>
            </w:r>
            <w:r w:rsidRPr="000D16D0">
              <w:rPr>
                <w:rFonts w:eastAsia="Times New Roman"/>
                <w:sz w:val="24"/>
                <w:szCs w:val="24"/>
              </w:rPr>
              <w:t>easurement Years 1-5 correspond to M</w:t>
            </w:r>
            <w:r w:rsidR="00E37AA3">
              <w:rPr>
                <w:rFonts w:eastAsia="Times New Roman"/>
                <w:sz w:val="24"/>
                <w:szCs w:val="24"/>
              </w:rPr>
              <w:t>BHV-</w:t>
            </w:r>
            <w:r w:rsidRPr="000D16D0">
              <w:rPr>
                <w:rFonts w:eastAsia="Times New Roman"/>
                <w:sz w:val="24"/>
                <w:szCs w:val="24"/>
              </w:rPr>
              <w:t>QEIP Performance Years 1-5.</w:t>
            </w:r>
          </w:p>
        </w:tc>
      </w:tr>
      <w:tr w:rsidR="009F599E" w:rsidRPr="00E2482B" w14:paraId="40D53229" w14:textId="77777777" w:rsidTr="00C01A6C">
        <w:trPr>
          <w:trHeight w:val="504"/>
        </w:trPr>
        <w:tc>
          <w:tcPr>
            <w:cnfStyle w:val="001000000000" w:firstRow="0" w:lastRow="0" w:firstColumn="1" w:lastColumn="0" w:oddVBand="0" w:evenVBand="0" w:oddHBand="0" w:evenHBand="0" w:firstRowFirstColumn="0" w:firstRowLastColumn="0" w:lastRowFirstColumn="0" w:lastRowLastColumn="0"/>
            <w:tcW w:w="2875" w:type="dxa"/>
            <w:vAlign w:val="top"/>
          </w:tcPr>
          <w:p w14:paraId="46EC8C5F" w14:textId="592E1420" w:rsidR="009F599E" w:rsidRPr="00E2482B" w:rsidRDefault="009F599E" w:rsidP="004479A5">
            <w:pPr>
              <w:pStyle w:val="MH-ChartContentText"/>
              <w:spacing w:before="120" w:after="120"/>
            </w:pPr>
            <w:r w:rsidRPr="00E2482B">
              <w:rPr>
                <w:rFonts w:eastAsia="Times New Roman"/>
                <w:bCs/>
                <w:sz w:val="24"/>
                <w:szCs w:val="24"/>
              </w:rPr>
              <w:t>Applicable Measures</w:t>
            </w:r>
          </w:p>
        </w:tc>
        <w:tc>
          <w:tcPr>
            <w:tcW w:w="7200" w:type="dxa"/>
            <w:vAlign w:val="top"/>
          </w:tcPr>
          <w:p w14:paraId="7BD1F5F2" w14:textId="27A016E5" w:rsidR="009F599E" w:rsidRPr="002C447D" w:rsidRDefault="009F599E" w:rsidP="005A266F">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2C447D">
              <w:rPr>
                <w:rFonts w:eastAsia="Times New Roman" w:cstheme="minorHAnsi"/>
                <w:sz w:val="24"/>
                <w:szCs w:val="24"/>
              </w:rPr>
              <w:t xml:space="preserve">Measures </w:t>
            </w:r>
            <w:r w:rsidR="00FC082A" w:rsidRPr="002C447D">
              <w:rPr>
                <w:rFonts w:eastAsia="Times New Roman" w:cstheme="minorHAnsi"/>
                <w:sz w:val="24"/>
                <w:szCs w:val="24"/>
              </w:rPr>
              <w:t>d</w:t>
            </w:r>
            <w:r w:rsidR="00FC082A" w:rsidRPr="005A266F">
              <w:rPr>
                <w:rFonts w:eastAsia="Times New Roman"/>
                <w:sz w:val="24"/>
                <w:szCs w:val="24"/>
              </w:rPr>
              <w:t>rawn from the</w:t>
            </w:r>
            <w:r w:rsidRPr="002C447D">
              <w:rPr>
                <w:rFonts w:eastAsia="Times New Roman" w:cstheme="minorHAnsi"/>
                <w:sz w:val="24"/>
                <w:szCs w:val="24"/>
              </w:rPr>
              <w:t xml:space="preserve"> </w:t>
            </w:r>
            <w:r w:rsidR="009E1C8B">
              <w:rPr>
                <w:rFonts w:eastAsia="Times New Roman" w:cstheme="minorHAnsi"/>
                <w:sz w:val="24"/>
                <w:szCs w:val="24"/>
              </w:rPr>
              <w:t>Appendix G,</w:t>
            </w:r>
            <w:r w:rsidR="00FC082A" w:rsidRPr="005A266F">
              <w:rPr>
                <w:rFonts w:eastAsia="Times New Roman"/>
                <w:sz w:val="24"/>
                <w:szCs w:val="24"/>
              </w:rPr>
              <w:t xml:space="preserve"> </w:t>
            </w:r>
            <w:r w:rsidRPr="002C447D">
              <w:rPr>
                <w:rFonts w:eastAsia="Times New Roman" w:cstheme="minorHAnsi"/>
                <w:sz w:val="24"/>
                <w:szCs w:val="24"/>
              </w:rPr>
              <w:t>Quality Incentive Program</w:t>
            </w:r>
            <w:r w:rsidR="00FC082A" w:rsidRPr="002C447D">
              <w:rPr>
                <w:rFonts w:eastAsia="Times New Roman" w:cstheme="minorHAnsi"/>
                <w:sz w:val="24"/>
                <w:szCs w:val="24"/>
              </w:rPr>
              <w:t xml:space="preserve"> </w:t>
            </w:r>
            <w:r w:rsidR="00FC082A" w:rsidRPr="005A266F">
              <w:rPr>
                <w:rFonts w:eastAsia="Times New Roman"/>
                <w:sz w:val="24"/>
                <w:szCs w:val="24"/>
              </w:rPr>
              <w:t>slate that are included in Table</w:t>
            </w:r>
            <w:r w:rsidR="002C447D" w:rsidRPr="005A266F">
              <w:rPr>
                <w:rFonts w:eastAsia="Times New Roman"/>
                <w:sz w:val="24"/>
                <w:szCs w:val="24"/>
              </w:rPr>
              <w:t xml:space="preserve"> 1 of this specification</w:t>
            </w:r>
            <w:r w:rsidRPr="002C447D">
              <w:rPr>
                <w:rFonts w:eastAsia="Times New Roman" w:cstheme="minorHAnsi"/>
                <w:sz w:val="24"/>
                <w:szCs w:val="24"/>
              </w:rPr>
              <w:t>.</w:t>
            </w:r>
          </w:p>
        </w:tc>
      </w:tr>
    </w:tbl>
    <w:p w14:paraId="61C83DAC" w14:textId="77777777" w:rsidR="00C27CCC" w:rsidRPr="00E2482B" w:rsidRDefault="00C27CCC" w:rsidP="00C27CCC">
      <w:pPr>
        <w:pStyle w:val="MH-ChartContentText"/>
        <w:rPr>
          <w:b/>
        </w:rPr>
      </w:pPr>
    </w:p>
    <w:p w14:paraId="59F2CAF8" w14:textId="77777777" w:rsidR="00C27CCC" w:rsidRPr="00E2482B" w:rsidRDefault="00C27CCC" w:rsidP="00C27CCC">
      <w:pPr>
        <w:pStyle w:val="CalloutText-LtBlue"/>
        <w:rPr>
          <w:rFonts w:cstheme="minorHAnsi"/>
        </w:rPr>
      </w:pPr>
      <w:r w:rsidRPr="00E2482B">
        <w:rPr>
          <w:rFonts w:cstheme="minorHAnsi"/>
        </w:rPr>
        <w:t>ADMINISTRATIVE SPECIFICATION</w:t>
      </w:r>
    </w:p>
    <w:p w14:paraId="0795F936" w14:textId="7C9E1B70" w:rsidR="00F64974" w:rsidRPr="002515CA" w:rsidRDefault="00F64974" w:rsidP="00F64974">
      <w:pPr>
        <w:spacing w:after="0" w:line="240" w:lineRule="auto"/>
        <w:textAlignment w:val="baseline"/>
        <w:rPr>
          <w:rStyle w:val="normaltextrun"/>
          <w:rFonts w:cstheme="minorHAnsi"/>
          <w:sz w:val="24"/>
          <w:szCs w:val="24"/>
        </w:rPr>
      </w:pPr>
      <w:r w:rsidRPr="000D16D0">
        <w:rPr>
          <w:rStyle w:val="normaltextrun"/>
          <w:rFonts w:cstheme="minorHAnsi"/>
          <w:b/>
          <w:bCs/>
          <w:sz w:val="24"/>
          <w:szCs w:val="24"/>
        </w:rPr>
        <w:t>In PY3</w:t>
      </w:r>
      <w:r>
        <w:rPr>
          <w:rStyle w:val="normaltextrun"/>
          <w:rFonts w:cstheme="minorHAnsi"/>
          <w:sz w:val="24"/>
          <w:szCs w:val="24"/>
        </w:rPr>
        <w:t>,</w:t>
      </w:r>
      <w:r w:rsidRPr="002515CA">
        <w:rPr>
          <w:rStyle w:val="normaltextrun"/>
          <w:rFonts w:cstheme="minorHAnsi"/>
          <w:sz w:val="24"/>
          <w:szCs w:val="24"/>
        </w:rPr>
        <w:t xml:space="preserve"> </w:t>
      </w:r>
      <w:r w:rsidR="00282DE9">
        <w:rPr>
          <w:rStyle w:val="normaltextrun"/>
          <w:rFonts w:cstheme="minorHAnsi"/>
          <w:sz w:val="24"/>
          <w:szCs w:val="24"/>
        </w:rPr>
        <w:t>the MBHV</w:t>
      </w:r>
      <w:r>
        <w:rPr>
          <w:rStyle w:val="normaltextrun"/>
          <w:rFonts w:cstheme="minorHAnsi"/>
          <w:sz w:val="24"/>
          <w:szCs w:val="24"/>
        </w:rPr>
        <w:t xml:space="preserve"> must complete and submit a PY3 “Measure Assessment Report.”</w:t>
      </w:r>
      <w:r w:rsidRPr="002515CA">
        <w:rPr>
          <w:rStyle w:val="normaltextrun"/>
          <w:rFonts w:cstheme="minorHAnsi"/>
          <w:sz w:val="24"/>
          <w:szCs w:val="24"/>
        </w:rPr>
        <w:t xml:space="preserve"> The report must be submitted in a form and format specified by MassHealth, and must include:   </w:t>
      </w:r>
    </w:p>
    <w:p w14:paraId="1F864CFC" w14:textId="1317B04D" w:rsidR="00F64974" w:rsidRDefault="00F64974" w:rsidP="00DD4F64">
      <w:pPr>
        <w:pStyle w:val="ListParagraph"/>
        <w:numPr>
          <w:ilvl w:val="0"/>
          <w:numId w:val="18"/>
        </w:numPr>
        <w:spacing w:after="0" w:line="240" w:lineRule="auto"/>
        <w:textAlignment w:val="baseline"/>
        <w:rPr>
          <w:rStyle w:val="normaltextrun"/>
          <w:rFonts w:cstheme="minorHAnsi"/>
          <w:sz w:val="24"/>
          <w:szCs w:val="24"/>
        </w:rPr>
      </w:pPr>
      <w:r w:rsidRPr="002515CA">
        <w:rPr>
          <w:rStyle w:val="normaltextrun"/>
          <w:rFonts w:cstheme="minorHAnsi"/>
          <w:sz w:val="24"/>
          <w:szCs w:val="24"/>
        </w:rPr>
        <w:t>An assessment of the opportunity for disparities reduction on the full list of measures specified by MassHeal</w:t>
      </w:r>
      <w:r>
        <w:rPr>
          <w:rStyle w:val="normaltextrun"/>
          <w:rFonts w:cstheme="minorHAnsi"/>
          <w:sz w:val="24"/>
          <w:szCs w:val="24"/>
        </w:rPr>
        <w:t>th</w:t>
      </w:r>
      <w:r w:rsidRPr="002515CA">
        <w:rPr>
          <w:rStyle w:val="normaltextrun"/>
          <w:rFonts w:cstheme="minorHAnsi"/>
          <w:sz w:val="24"/>
          <w:szCs w:val="24"/>
        </w:rPr>
        <w:t>, including how each measure does or does</w:t>
      </w:r>
      <w:r w:rsidR="00ED23FF">
        <w:rPr>
          <w:rStyle w:val="normaltextrun"/>
          <w:rFonts w:cstheme="minorHAnsi"/>
          <w:sz w:val="24"/>
          <w:szCs w:val="24"/>
        </w:rPr>
        <w:t xml:space="preserve"> not </w:t>
      </w:r>
      <w:r w:rsidRPr="002515CA">
        <w:rPr>
          <w:rStyle w:val="normaltextrun"/>
          <w:rFonts w:cstheme="minorHAnsi"/>
          <w:sz w:val="24"/>
          <w:szCs w:val="24"/>
        </w:rPr>
        <w:t xml:space="preserve">represent an opportunity for the </w:t>
      </w:r>
      <w:r w:rsidR="00ED23FF">
        <w:rPr>
          <w:rStyle w:val="normaltextrun"/>
          <w:rFonts w:cstheme="minorHAnsi"/>
          <w:sz w:val="24"/>
          <w:szCs w:val="24"/>
        </w:rPr>
        <w:t>MBHV</w:t>
      </w:r>
      <w:r w:rsidRPr="002515CA">
        <w:rPr>
          <w:rStyle w:val="normaltextrun"/>
          <w:rFonts w:cstheme="minorHAnsi"/>
          <w:sz w:val="24"/>
          <w:szCs w:val="24"/>
        </w:rPr>
        <w:t xml:space="preserve"> with regards to disparities reduction based on race/ethnicity</w:t>
      </w:r>
      <w:r>
        <w:rPr>
          <w:rStyle w:val="normaltextrun"/>
          <w:rFonts w:cstheme="minorHAnsi"/>
          <w:sz w:val="24"/>
          <w:szCs w:val="24"/>
        </w:rPr>
        <w:t>.</w:t>
      </w:r>
    </w:p>
    <w:p w14:paraId="7E441425" w14:textId="2BB11F27" w:rsidR="00F64974" w:rsidRDefault="00F64974" w:rsidP="00DD4F64">
      <w:pPr>
        <w:pStyle w:val="ListParagraph"/>
        <w:numPr>
          <w:ilvl w:val="0"/>
          <w:numId w:val="18"/>
        </w:numPr>
        <w:spacing w:after="0" w:line="240" w:lineRule="auto"/>
        <w:textAlignment w:val="baseline"/>
        <w:rPr>
          <w:rStyle w:val="normaltextrun"/>
          <w:rFonts w:cstheme="minorHAnsi"/>
          <w:sz w:val="24"/>
          <w:szCs w:val="24"/>
        </w:rPr>
      </w:pPr>
      <w:r w:rsidRPr="002515CA">
        <w:rPr>
          <w:rStyle w:val="normaltextrun"/>
          <w:rFonts w:cstheme="minorHAnsi"/>
          <w:sz w:val="24"/>
          <w:szCs w:val="24"/>
        </w:rPr>
        <w:t>The measure</w:t>
      </w:r>
      <w:r>
        <w:rPr>
          <w:rStyle w:val="normaltextrun"/>
          <w:rFonts w:cstheme="minorHAnsi"/>
          <w:sz w:val="24"/>
          <w:szCs w:val="24"/>
        </w:rPr>
        <w:t>(</w:t>
      </w:r>
      <w:r w:rsidRPr="002515CA">
        <w:rPr>
          <w:rStyle w:val="normaltextrun"/>
          <w:rFonts w:cstheme="minorHAnsi"/>
          <w:sz w:val="24"/>
          <w:szCs w:val="24"/>
        </w:rPr>
        <w:t>s</w:t>
      </w:r>
      <w:r>
        <w:rPr>
          <w:rStyle w:val="normaltextrun"/>
          <w:rFonts w:cstheme="minorHAnsi"/>
          <w:sz w:val="24"/>
          <w:szCs w:val="24"/>
        </w:rPr>
        <w:t>)</w:t>
      </w:r>
      <w:r w:rsidRPr="002515CA">
        <w:rPr>
          <w:rStyle w:val="normaltextrun"/>
          <w:rFonts w:cstheme="minorHAnsi"/>
          <w:sz w:val="24"/>
          <w:szCs w:val="24"/>
        </w:rPr>
        <w:t xml:space="preserve"> the </w:t>
      </w:r>
      <w:r w:rsidR="00ED23FF">
        <w:rPr>
          <w:rStyle w:val="normaltextrun"/>
          <w:rFonts w:cstheme="minorHAnsi"/>
          <w:sz w:val="24"/>
          <w:szCs w:val="24"/>
        </w:rPr>
        <w:t>MBHV</w:t>
      </w:r>
      <w:r w:rsidRPr="002515CA">
        <w:rPr>
          <w:rStyle w:val="normaltextrun"/>
          <w:rFonts w:cstheme="minorHAnsi"/>
          <w:sz w:val="24"/>
          <w:szCs w:val="24"/>
        </w:rPr>
        <w:t xml:space="preserve"> proposes to focus on for disparities reduction in PY3-5, </w:t>
      </w:r>
      <w:r>
        <w:rPr>
          <w:rStyle w:val="normaltextrun"/>
          <w:rFonts w:cstheme="minorHAnsi"/>
          <w:sz w:val="24"/>
          <w:szCs w:val="24"/>
        </w:rPr>
        <w:t xml:space="preserve">as well as a description of what is known about the </w:t>
      </w:r>
      <w:r w:rsidR="00ED23FF">
        <w:rPr>
          <w:rStyle w:val="normaltextrun"/>
          <w:rFonts w:cstheme="minorHAnsi"/>
          <w:sz w:val="24"/>
          <w:szCs w:val="24"/>
        </w:rPr>
        <w:t>MBHV’s</w:t>
      </w:r>
      <w:r>
        <w:rPr>
          <w:rStyle w:val="normaltextrun"/>
          <w:rFonts w:cstheme="minorHAnsi"/>
          <w:sz w:val="24"/>
          <w:szCs w:val="24"/>
        </w:rPr>
        <w:t xml:space="preserve"> historical aggregate performance on the selected measure(s), </w:t>
      </w:r>
      <w:r w:rsidRPr="002515CA">
        <w:rPr>
          <w:rStyle w:val="normaltextrun"/>
          <w:rFonts w:cstheme="minorHAnsi"/>
          <w:sz w:val="24"/>
          <w:szCs w:val="24"/>
        </w:rPr>
        <w:t xml:space="preserve">including </w:t>
      </w:r>
      <w:r>
        <w:rPr>
          <w:rStyle w:val="normaltextrun"/>
          <w:rFonts w:cstheme="minorHAnsi"/>
          <w:sz w:val="24"/>
          <w:szCs w:val="24"/>
        </w:rPr>
        <w:t>performance stratified by race and ethnicity, and other evidence demonstrating the opportunity for improvement.</w:t>
      </w:r>
    </w:p>
    <w:p w14:paraId="0D9618D8" w14:textId="368FB0F3" w:rsidR="007F2BDE" w:rsidRDefault="00F64974" w:rsidP="007F2BDE">
      <w:pPr>
        <w:spacing w:line="240" w:lineRule="auto"/>
        <w:textAlignment w:val="baseline"/>
        <w:rPr>
          <w:rStyle w:val="normaltextrun"/>
          <w:rFonts w:cstheme="minorHAnsi"/>
          <w:sz w:val="24"/>
          <w:szCs w:val="24"/>
        </w:rPr>
      </w:pPr>
      <w:r w:rsidRPr="000D16D0">
        <w:rPr>
          <w:rStyle w:val="normaltextrun"/>
          <w:rFonts w:cstheme="minorHAnsi"/>
          <w:b/>
          <w:bCs/>
          <w:sz w:val="24"/>
          <w:szCs w:val="24"/>
        </w:rPr>
        <w:t>In PY4-5</w:t>
      </w:r>
      <w:r>
        <w:rPr>
          <w:rStyle w:val="normaltextrun"/>
          <w:rFonts w:cstheme="minorHAnsi"/>
          <w:sz w:val="24"/>
          <w:szCs w:val="24"/>
        </w:rPr>
        <w:t xml:space="preserve">, </w:t>
      </w:r>
      <w:r w:rsidR="00652E45">
        <w:rPr>
          <w:rStyle w:val="normaltextrun"/>
          <w:rFonts w:cstheme="minorHAnsi"/>
          <w:sz w:val="24"/>
          <w:szCs w:val="24"/>
        </w:rPr>
        <w:t>MBHV</w:t>
      </w:r>
      <w:r w:rsidR="00652E45" w:rsidRPr="002515CA">
        <w:rPr>
          <w:rStyle w:val="normaltextrun"/>
          <w:rFonts w:cstheme="minorHAnsi"/>
          <w:sz w:val="24"/>
          <w:szCs w:val="24"/>
        </w:rPr>
        <w:t xml:space="preserve"> </w:t>
      </w:r>
      <w:r w:rsidRPr="002515CA">
        <w:rPr>
          <w:rStyle w:val="normaltextrun"/>
          <w:rFonts w:cstheme="minorHAnsi"/>
          <w:sz w:val="24"/>
          <w:szCs w:val="24"/>
        </w:rPr>
        <w:t xml:space="preserve">will be assessed on disparities reduction for </w:t>
      </w:r>
      <w:r>
        <w:rPr>
          <w:rStyle w:val="normaltextrun"/>
          <w:rFonts w:cstheme="minorHAnsi"/>
          <w:sz w:val="24"/>
          <w:szCs w:val="24"/>
        </w:rPr>
        <w:t>a subset of the measures in Table 1, as specified by MassHealth in its approvals of the individual</w:t>
      </w:r>
      <w:r w:rsidR="007F2BDE">
        <w:rPr>
          <w:rStyle w:val="normaltextrun"/>
          <w:rFonts w:cstheme="minorHAnsi"/>
          <w:sz w:val="24"/>
          <w:szCs w:val="24"/>
        </w:rPr>
        <w:t xml:space="preserve"> MBHV’s</w:t>
      </w:r>
      <w:r>
        <w:rPr>
          <w:rStyle w:val="normaltextrun"/>
          <w:rFonts w:cstheme="minorHAnsi"/>
          <w:sz w:val="24"/>
          <w:szCs w:val="24"/>
        </w:rPr>
        <w:t>’ PY3 “Measure Assessment Report</w:t>
      </w:r>
      <w:r w:rsidRPr="002515CA">
        <w:rPr>
          <w:rStyle w:val="normaltextrun"/>
          <w:rFonts w:cstheme="minorHAnsi"/>
          <w:sz w:val="24"/>
          <w:szCs w:val="24"/>
        </w:rPr>
        <w:t>.</w:t>
      </w:r>
      <w:r>
        <w:rPr>
          <w:rStyle w:val="normaltextrun"/>
          <w:rFonts w:cstheme="minorHAnsi"/>
          <w:sz w:val="24"/>
          <w:szCs w:val="24"/>
        </w:rPr>
        <w:t>”</w:t>
      </w:r>
      <w:r w:rsidRPr="002515CA">
        <w:rPr>
          <w:rStyle w:val="normaltextrun"/>
          <w:rFonts w:cstheme="minorHAnsi"/>
          <w:sz w:val="24"/>
          <w:szCs w:val="24"/>
        </w:rPr>
        <w:t xml:space="preserve"> Claims-based</w:t>
      </w:r>
      <w:r>
        <w:rPr>
          <w:rStyle w:val="normaltextrun"/>
          <w:rFonts w:cstheme="minorHAnsi"/>
          <w:sz w:val="24"/>
          <w:szCs w:val="24"/>
        </w:rPr>
        <w:t xml:space="preserve"> and </w:t>
      </w:r>
      <w:r w:rsidRPr="002515CA">
        <w:rPr>
          <w:rStyle w:val="normaltextrun"/>
          <w:rFonts w:cstheme="minorHAnsi"/>
          <w:sz w:val="24"/>
          <w:szCs w:val="24"/>
        </w:rPr>
        <w:t>chart-based measures will be calculated by MassHealth</w:t>
      </w:r>
      <w:r w:rsidR="00554367">
        <w:rPr>
          <w:rStyle w:val="normaltextrun"/>
          <w:rFonts w:cstheme="minorHAnsi"/>
          <w:sz w:val="24"/>
          <w:szCs w:val="24"/>
        </w:rPr>
        <w:t>.</w:t>
      </w:r>
    </w:p>
    <w:p w14:paraId="12C90518" w14:textId="02143575" w:rsidR="00B16F2F" w:rsidRPr="007F2BDE" w:rsidRDefault="00F30BF4" w:rsidP="007F2BDE">
      <w:pPr>
        <w:spacing w:line="240" w:lineRule="auto"/>
        <w:textAlignment w:val="baseline"/>
        <w:rPr>
          <w:rFonts w:cstheme="minorHAnsi"/>
          <w:sz w:val="24"/>
          <w:szCs w:val="24"/>
        </w:rPr>
      </w:pPr>
      <w:r w:rsidRPr="00F30BF4">
        <w:rPr>
          <w:rFonts w:cstheme="minorHAnsi"/>
          <w:sz w:val="24"/>
          <w:szCs w:val="24"/>
        </w:rPr>
        <w:t>MassHealth reserves the right to request additional member-level measure data for the purposes of Quality measure stratification, as applicable, in a form and format specified by MassHealth.</w:t>
      </w:r>
    </w:p>
    <w:p w14:paraId="42F714BA" w14:textId="12349F17" w:rsidR="00C27CCC" w:rsidRPr="00E2482B" w:rsidRDefault="00A7004F" w:rsidP="00C27CCC">
      <w:pPr>
        <w:pStyle w:val="CalloutText-LtBlue"/>
        <w:rPr>
          <w:rFonts w:cstheme="minorHAnsi"/>
        </w:rPr>
      </w:pPr>
      <w:r w:rsidRPr="00E2482B">
        <w:rPr>
          <w:rFonts w:cstheme="minorHAnsi"/>
        </w:rPr>
        <w:t xml:space="preserve">Table 1: </w:t>
      </w:r>
      <w:r w:rsidR="007969F2">
        <w:rPr>
          <w:rFonts w:cstheme="minorHAnsi"/>
        </w:rPr>
        <w:t xml:space="preserve">MassHealth Quality Incentive Program Measures Identified for Inclusion in this </w:t>
      </w:r>
      <w:r w:rsidR="004D441E">
        <w:rPr>
          <w:rFonts w:cstheme="minorHAnsi"/>
        </w:rPr>
        <w:t>M</w:t>
      </w:r>
      <w:r w:rsidR="00BD4360">
        <w:rPr>
          <w:rFonts w:cstheme="minorHAnsi"/>
        </w:rPr>
        <w:t>BHV-</w:t>
      </w:r>
      <w:r w:rsidR="007969F2">
        <w:rPr>
          <w:rFonts w:cstheme="minorHAnsi"/>
        </w:rPr>
        <w:t>QEIP “Quality Performance Disparities Reduction” Measure for PY3-5</w:t>
      </w:r>
    </w:p>
    <w:tbl>
      <w:tblPr>
        <w:tblStyle w:val="MHLeftHeaderTable"/>
        <w:tblW w:w="10075" w:type="dxa"/>
        <w:tblLook w:val="0680" w:firstRow="0" w:lastRow="0" w:firstColumn="1" w:lastColumn="0" w:noHBand="1" w:noVBand="1"/>
      </w:tblPr>
      <w:tblGrid>
        <w:gridCol w:w="10075"/>
      </w:tblGrid>
      <w:tr w:rsidR="0039448F" w:rsidRPr="00E2482B" w14:paraId="7E7AECAA" w14:textId="77777777">
        <w:trPr>
          <w:trHeight w:val="422"/>
        </w:trPr>
        <w:tc>
          <w:tcPr>
            <w:cnfStyle w:val="001000000000" w:firstRow="0" w:lastRow="0" w:firstColumn="1" w:lastColumn="0" w:oddVBand="0" w:evenVBand="0" w:oddHBand="0" w:evenHBand="0" w:firstRowFirstColumn="0" w:firstRowLastColumn="0" w:lastRowFirstColumn="0" w:lastRowLastColumn="0"/>
            <w:tcW w:w="10075" w:type="dxa"/>
            <w:shd w:val="clear" w:color="auto" w:fill="C1DDF6" w:themeFill="accent1" w:themeFillTint="33"/>
          </w:tcPr>
          <w:p w14:paraId="5EE125FB" w14:textId="77777777" w:rsidR="0039448F" w:rsidRPr="00E2482B" w:rsidRDefault="0039448F">
            <w:pPr>
              <w:rPr>
                <w:rFonts w:eastAsia="Times New Roman" w:cstheme="minorHAnsi"/>
                <w:b w:val="0"/>
                <w:bCs/>
                <w:sz w:val="24"/>
                <w:szCs w:val="24"/>
              </w:rPr>
            </w:pPr>
            <w:r w:rsidRPr="00CE1435">
              <w:rPr>
                <w:rFonts w:cstheme="minorHAnsi"/>
                <w:bCs/>
                <w:sz w:val="24"/>
                <w:szCs w:val="24"/>
              </w:rPr>
              <w:t>Measure</w:t>
            </w:r>
          </w:p>
        </w:tc>
      </w:tr>
      <w:tr w:rsidR="0039448F" w:rsidRPr="00E2482B" w14:paraId="5128CCCE" w14:textId="77777777">
        <w:trPr>
          <w:trHeight w:val="455"/>
        </w:trPr>
        <w:tc>
          <w:tcPr>
            <w:cnfStyle w:val="001000000000" w:firstRow="0" w:lastRow="0" w:firstColumn="1" w:lastColumn="0" w:oddVBand="0" w:evenVBand="0" w:oddHBand="0" w:evenHBand="0" w:firstRowFirstColumn="0" w:firstRowLastColumn="0" w:lastRowFirstColumn="0" w:lastRowLastColumn="0"/>
            <w:tcW w:w="10075" w:type="dxa"/>
            <w:vAlign w:val="top"/>
          </w:tcPr>
          <w:p w14:paraId="4CD637D5" w14:textId="77777777" w:rsidR="0039448F" w:rsidRPr="00E2482B" w:rsidRDefault="0039448F">
            <w:pPr>
              <w:pStyle w:val="Body"/>
              <w:spacing w:before="120" w:after="120" w:line="240" w:lineRule="auto"/>
              <w:rPr>
                <w:rFonts w:asciiTheme="minorHAnsi" w:hAnsiTheme="minorHAnsi" w:cstheme="minorHAnsi"/>
                <w:sz w:val="24"/>
                <w:szCs w:val="24"/>
              </w:rPr>
            </w:pPr>
            <w:r>
              <w:rPr>
                <w:rFonts w:asciiTheme="minorHAnsi" w:hAnsiTheme="minorHAnsi" w:cstheme="minorHAnsi"/>
                <w:sz w:val="24"/>
                <w:szCs w:val="24"/>
              </w:rPr>
              <w:t>NCQA-HEDIS (subset)- FUM-7 day: Youth (&lt;18 years old)</w:t>
            </w:r>
          </w:p>
        </w:tc>
      </w:tr>
      <w:tr w:rsidR="0039448F" w:rsidRPr="00E2482B" w14:paraId="04BA4E7A" w14:textId="77777777">
        <w:trPr>
          <w:trHeight w:val="455"/>
        </w:trPr>
        <w:tc>
          <w:tcPr>
            <w:cnfStyle w:val="001000000000" w:firstRow="0" w:lastRow="0" w:firstColumn="1" w:lastColumn="0" w:oddVBand="0" w:evenVBand="0" w:oddHBand="0" w:evenHBand="0" w:firstRowFirstColumn="0" w:firstRowLastColumn="0" w:lastRowFirstColumn="0" w:lastRowLastColumn="0"/>
            <w:tcW w:w="10075" w:type="dxa"/>
            <w:vAlign w:val="top"/>
          </w:tcPr>
          <w:p w14:paraId="2545E04A" w14:textId="77777777" w:rsidR="0039448F" w:rsidRPr="00E2482B" w:rsidRDefault="0039448F">
            <w:pPr>
              <w:pStyle w:val="Body"/>
              <w:spacing w:before="120" w:after="120" w:line="240" w:lineRule="auto"/>
              <w:rPr>
                <w:rFonts w:asciiTheme="minorHAnsi" w:hAnsiTheme="minorHAnsi" w:cstheme="minorHAnsi"/>
                <w:sz w:val="24"/>
                <w:szCs w:val="24"/>
              </w:rPr>
            </w:pPr>
            <w:r w:rsidRPr="00E2482B">
              <w:rPr>
                <w:rFonts w:asciiTheme="minorHAnsi" w:hAnsiTheme="minorHAnsi" w:cstheme="minorHAnsi"/>
                <w:sz w:val="24"/>
                <w:szCs w:val="24"/>
              </w:rPr>
              <w:lastRenderedPageBreak/>
              <w:t>NCQA</w:t>
            </w:r>
            <w:r>
              <w:rPr>
                <w:rFonts w:asciiTheme="minorHAnsi" w:hAnsiTheme="minorHAnsi" w:cstheme="minorHAnsi"/>
                <w:sz w:val="24"/>
                <w:szCs w:val="24"/>
              </w:rPr>
              <w:t>-HEDIS (subset)- FUM-7 day: Adult (18+ years old)</w:t>
            </w:r>
          </w:p>
        </w:tc>
      </w:tr>
      <w:tr w:rsidR="0039448F" w:rsidRPr="00E2482B" w14:paraId="047D1A69" w14:textId="77777777">
        <w:trPr>
          <w:trHeight w:val="455"/>
        </w:trPr>
        <w:tc>
          <w:tcPr>
            <w:cnfStyle w:val="001000000000" w:firstRow="0" w:lastRow="0" w:firstColumn="1" w:lastColumn="0" w:oddVBand="0" w:evenVBand="0" w:oddHBand="0" w:evenHBand="0" w:firstRowFirstColumn="0" w:firstRowLastColumn="0" w:lastRowFirstColumn="0" w:lastRowLastColumn="0"/>
            <w:tcW w:w="10075" w:type="dxa"/>
            <w:vAlign w:val="top"/>
          </w:tcPr>
          <w:p w14:paraId="7A615EC1" w14:textId="77777777" w:rsidR="0039448F" w:rsidRPr="00E2482B" w:rsidRDefault="0039448F">
            <w:pPr>
              <w:pStyle w:val="Body"/>
              <w:spacing w:before="120" w:after="120" w:line="240" w:lineRule="auto"/>
              <w:rPr>
                <w:rFonts w:asciiTheme="minorHAnsi" w:hAnsiTheme="minorHAnsi" w:cstheme="minorHAnsi"/>
                <w:sz w:val="24"/>
                <w:szCs w:val="24"/>
              </w:rPr>
            </w:pPr>
            <w:r>
              <w:rPr>
                <w:rFonts w:asciiTheme="minorHAnsi" w:hAnsiTheme="minorHAnsi" w:cstheme="minorHAnsi"/>
                <w:sz w:val="24"/>
                <w:szCs w:val="24"/>
              </w:rPr>
              <w:t>NCQA-HEDIS (subset)- FUH-7 day: Youth (&lt;18 years old)</w:t>
            </w:r>
          </w:p>
        </w:tc>
      </w:tr>
      <w:tr w:rsidR="0039448F" w:rsidRPr="00E2482B" w14:paraId="77B44788" w14:textId="77777777">
        <w:trPr>
          <w:trHeight w:val="455"/>
        </w:trPr>
        <w:tc>
          <w:tcPr>
            <w:cnfStyle w:val="001000000000" w:firstRow="0" w:lastRow="0" w:firstColumn="1" w:lastColumn="0" w:oddVBand="0" w:evenVBand="0" w:oddHBand="0" w:evenHBand="0" w:firstRowFirstColumn="0" w:firstRowLastColumn="0" w:lastRowFirstColumn="0" w:lastRowLastColumn="0"/>
            <w:tcW w:w="10075" w:type="dxa"/>
            <w:vAlign w:val="top"/>
          </w:tcPr>
          <w:p w14:paraId="4E6AF134" w14:textId="77777777" w:rsidR="0039448F" w:rsidRPr="00E2482B" w:rsidRDefault="0039448F">
            <w:pPr>
              <w:pStyle w:val="Body"/>
              <w:spacing w:before="120" w:after="120" w:line="240" w:lineRule="auto"/>
              <w:rPr>
                <w:rFonts w:asciiTheme="minorHAnsi" w:hAnsiTheme="minorHAnsi" w:cstheme="minorHAnsi"/>
                <w:sz w:val="24"/>
                <w:szCs w:val="24"/>
              </w:rPr>
            </w:pPr>
            <w:r w:rsidRPr="00E2482B">
              <w:rPr>
                <w:rFonts w:asciiTheme="minorHAnsi" w:hAnsiTheme="minorHAnsi" w:cstheme="minorHAnsi"/>
                <w:sz w:val="24"/>
                <w:szCs w:val="24"/>
              </w:rPr>
              <w:t>NCQA</w:t>
            </w:r>
            <w:r>
              <w:rPr>
                <w:rFonts w:asciiTheme="minorHAnsi" w:hAnsiTheme="minorHAnsi" w:cstheme="minorHAnsi"/>
                <w:sz w:val="24"/>
                <w:szCs w:val="24"/>
              </w:rPr>
              <w:t>-HEDIS (subset)- FUH-7 day: Adult (18+ years old)</w:t>
            </w:r>
          </w:p>
        </w:tc>
      </w:tr>
      <w:tr w:rsidR="0039448F" w:rsidRPr="00E2482B" w14:paraId="769605F4" w14:textId="77777777">
        <w:trPr>
          <w:trHeight w:val="455"/>
        </w:trPr>
        <w:tc>
          <w:tcPr>
            <w:cnfStyle w:val="001000000000" w:firstRow="0" w:lastRow="0" w:firstColumn="1" w:lastColumn="0" w:oddVBand="0" w:evenVBand="0" w:oddHBand="0" w:evenHBand="0" w:firstRowFirstColumn="0" w:firstRowLastColumn="0" w:lastRowFirstColumn="0" w:lastRowLastColumn="0"/>
            <w:tcW w:w="10075" w:type="dxa"/>
            <w:vAlign w:val="top"/>
          </w:tcPr>
          <w:p w14:paraId="5A291EF8" w14:textId="77777777" w:rsidR="0039448F" w:rsidRPr="00E2482B" w:rsidRDefault="0039448F">
            <w:pPr>
              <w:pStyle w:val="Body"/>
              <w:spacing w:before="120" w:after="120" w:line="240" w:lineRule="auto"/>
              <w:rPr>
                <w:rFonts w:asciiTheme="minorHAnsi" w:hAnsiTheme="minorHAnsi" w:cstheme="minorHAnsi"/>
                <w:sz w:val="24"/>
                <w:szCs w:val="24"/>
              </w:rPr>
            </w:pPr>
            <w:r>
              <w:rPr>
                <w:rFonts w:asciiTheme="minorHAnsi" w:hAnsiTheme="minorHAnsi" w:cstheme="minorHAnsi"/>
                <w:sz w:val="24"/>
                <w:szCs w:val="24"/>
              </w:rPr>
              <w:t>CMS IPFQR- 30-day All-Cause Unplanned Readmission Following Psychiatric Hospitalization in an Inpatient Psychiatric Facility</w:t>
            </w:r>
          </w:p>
        </w:tc>
      </w:tr>
      <w:tr w:rsidR="0039448F" w:rsidRPr="00E2482B" w14:paraId="6E6E5FA2" w14:textId="77777777">
        <w:trPr>
          <w:trHeight w:val="455"/>
        </w:trPr>
        <w:tc>
          <w:tcPr>
            <w:cnfStyle w:val="001000000000" w:firstRow="0" w:lastRow="0" w:firstColumn="1" w:lastColumn="0" w:oddVBand="0" w:evenVBand="0" w:oddHBand="0" w:evenHBand="0" w:firstRowFirstColumn="0" w:firstRowLastColumn="0" w:lastRowFirstColumn="0" w:lastRowLastColumn="0"/>
            <w:tcW w:w="10075" w:type="dxa"/>
            <w:vAlign w:val="top"/>
          </w:tcPr>
          <w:p w14:paraId="746F5720" w14:textId="77777777" w:rsidR="0039448F" w:rsidRPr="00E2482B" w:rsidRDefault="0039448F">
            <w:pPr>
              <w:pStyle w:val="Body"/>
              <w:spacing w:before="120" w:after="120" w:line="240" w:lineRule="auto"/>
              <w:rPr>
                <w:rFonts w:asciiTheme="minorHAnsi" w:hAnsiTheme="minorHAnsi" w:cstheme="minorHAnsi"/>
                <w:sz w:val="24"/>
                <w:szCs w:val="24"/>
              </w:rPr>
            </w:pPr>
            <w:r>
              <w:rPr>
                <w:rFonts w:asciiTheme="minorHAnsi" w:hAnsiTheme="minorHAnsi" w:cstheme="minorHAnsi"/>
                <w:sz w:val="24"/>
                <w:szCs w:val="24"/>
              </w:rPr>
              <w:t>NCQA-HEDIS (subset)- Pharmacotherapy for Opioid Use Disorder (POD)</w:t>
            </w:r>
          </w:p>
        </w:tc>
      </w:tr>
      <w:tr w:rsidR="0039448F" w:rsidRPr="00E2482B" w14:paraId="0E34F7C6" w14:textId="77777777">
        <w:trPr>
          <w:trHeight w:val="455"/>
        </w:trPr>
        <w:tc>
          <w:tcPr>
            <w:cnfStyle w:val="001000000000" w:firstRow="0" w:lastRow="0" w:firstColumn="1" w:lastColumn="0" w:oddVBand="0" w:evenVBand="0" w:oddHBand="0" w:evenHBand="0" w:firstRowFirstColumn="0" w:firstRowLastColumn="0" w:lastRowFirstColumn="0" w:lastRowLastColumn="0"/>
            <w:tcW w:w="10075" w:type="dxa"/>
            <w:vAlign w:val="top"/>
          </w:tcPr>
          <w:p w14:paraId="1B57B12E" w14:textId="77777777" w:rsidR="0039448F" w:rsidRPr="00E2482B" w:rsidRDefault="0039448F">
            <w:pPr>
              <w:pStyle w:val="Body"/>
              <w:spacing w:before="120" w:after="120" w:line="240" w:lineRule="auto"/>
              <w:rPr>
                <w:rFonts w:asciiTheme="minorHAnsi" w:hAnsiTheme="minorHAnsi" w:cstheme="minorHAnsi"/>
                <w:sz w:val="24"/>
                <w:szCs w:val="24"/>
              </w:rPr>
            </w:pPr>
            <w:r>
              <w:rPr>
                <w:rFonts w:asciiTheme="minorHAnsi" w:hAnsiTheme="minorHAnsi" w:cstheme="minorHAnsi"/>
                <w:sz w:val="24"/>
                <w:szCs w:val="24"/>
              </w:rPr>
              <w:t>CMS Adult Core Set- Use of Pharmacotherapy for Opioid Use Disorder (OUD)</w:t>
            </w:r>
          </w:p>
        </w:tc>
      </w:tr>
    </w:tbl>
    <w:p w14:paraId="749C34D2" w14:textId="78BE183D" w:rsidR="00C27CCC" w:rsidRPr="00E2482B" w:rsidRDefault="00C27CCC" w:rsidP="0039448F">
      <w:pPr>
        <w:spacing w:before="0" w:after="0"/>
        <w:rPr>
          <w:rFonts w:cstheme="minorHAnsi"/>
          <w:b/>
          <w:bCs/>
          <w:sz w:val="24"/>
          <w:szCs w:val="24"/>
        </w:rPr>
      </w:pPr>
    </w:p>
    <w:p w14:paraId="05B65F54" w14:textId="77777777" w:rsidR="00683C22" w:rsidRPr="001A6D5E" w:rsidRDefault="00683C22" w:rsidP="00754402">
      <w:pPr>
        <w:spacing w:before="0" w:after="0"/>
        <w:rPr>
          <w:sz w:val="24"/>
          <w:szCs w:val="24"/>
        </w:rPr>
      </w:pPr>
    </w:p>
    <w:p w14:paraId="3D79AE60" w14:textId="1625537B" w:rsidR="00094AB5" w:rsidRPr="00E2482B" w:rsidRDefault="005D0531" w:rsidP="00094AB5">
      <w:pPr>
        <w:pStyle w:val="CalloutText-LtBlue"/>
        <w:rPr>
          <w:rFonts w:cstheme="minorHAnsi"/>
        </w:rPr>
      </w:pPr>
      <w:r w:rsidRPr="00E2482B">
        <w:rPr>
          <w:rFonts w:cstheme="minorHAnsi"/>
        </w:rPr>
        <w:t>PY</w:t>
      </w:r>
      <w:r w:rsidR="00A646E0">
        <w:rPr>
          <w:rFonts w:cstheme="minorHAnsi"/>
        </w:rPr>
        <w:t>3-5</w:t>
      </w:r>
      <w:r w:rsidRPr="00E2482B">
        <w:rPr>
          <w:rFonts w:cstheme="minorHAnsi"/>
        </w:rPr>
        <w:t xml:space="preserve"> </w:t>
      </w:r>
      <w:r w:rsidR="006A0EF8" w:rsidRPr="00E2482B">
        <w:rPr>
          <w:rFonts w:cstheme="minorHAnsi"/>
        </w:rPr>
        <w:t>PERFORMANCE R</w:t>
      </w:r>
      <w:r w:rsidR="008C74BA" w:rsidRPr="00E2482B">
        <w:rPr>
          <w:rFonts w:cstheme="minorHAnsi"/>
        </w:rPr>
        <w:t>E</w:t>
      </w:r>
      <w:r w:rsidR="006A0EF8" w:rsidRPr="00E2482B">
        <w:rPr>
          <w:rFonts w:cstheme="minorHAnsi"/>
        </w:rPr>
        <w:t>QUIREMENTS AND ASSESSMENT</w:t>
      </w:r>
    </w:p>
    <w:tbl>
      <w:tblPr>
        <w:tblStyle w:val="MHLeftHeaderTable"/>
        <w:tblW w:w="9985" w:type="dxa"/>
        <w:tblLook w:val="06A0" w:firstRow="1" w:lastRow="0" w:firstColumn="1" w:lastColumn="0" w:noHBand="1" w:noVBand="1"/>
      </w:tblPr>
      <w:tblGrid>
        <w:gridCol w:w="2875"/>
        <w:gridCol w:w="7110"/>
      </w:tblGrid>
      <w:tr w:rsidR="00952ABA" w:rsidRPr="00E2482B" w14:paraId="6057FD07" w14:textId="77777777" w:rsidTr="00C01A6C">
        <w:trPr>
          <w:trHeight w:val="444"/>
        </w:trPr>
        <w:tc>
          <w:tcPr>
            <w:cnfStyle w:val="001000000000" w:firstRow="0" w:lastRow="0" w:firstColumn="1" w:lastColumn="0" w:oddVBand="0" w:evenVBand="0" w:oddHBand="0" w:evenHBand="0" w:firstRowFirstColumn="0" w:firstRowLastColumn="0" w:lastRowFirstColumn="0" w:lastRowLastColumn="0"/>
            <w:tcW w:w="2875" w:type="dxa"/>
            <w:vAlign w:val="top"/>
          </w:tcPr>
          <w:p w14:paraId="00237890" w14:textId="384A108F" w:rsidR="00952ABA" w:rsidRPr="00E2482B" w:rsidRDefault="00952ABA" w:rsidP="001A6D5E">
            <w:pPr>
              <w:pStyle w:val="MH-ChartContentText"/>
              <w:spacing w:before="120" w:after="120"/>
              <w:rPr>
                <w:sz w:val="24"/>
                <w:szCs w:val="24"/>
              </w:rPr>
            </w:pPr>
            <w:r w:rsidRPr="00E2482B">
              <w:rPr>
                <w:rFonts w:eastAsia="Times New Roman"/>
                <w:bCs/>
                <w:sz w:val="24"/>
                <w:szCs w:val="24"/>
              </w:rPr>
              <w:t>Performance Requirements</w:t>
            </w:r>
            <w:r>
              <w:rPr>
                <w:rFonts w:eastAsia="Times New Roman"/>
                <w:bCs/>
                <w:sz w:val="24"/>
                <w:szCs w:val="24"/>
              </w:rPr>
              <w:t>: PY3</w:t>
            </w:r>
          </w:p>
        </w:tc>
        <w:tc>
          <w:tcPr>
            <w:tcW w:w="7110" w:type="dxa"/>
            <w:vAlign w:val="top"/>
          </w:tcPr>
          <w:p w14:paraId="6BD4DE10" w14:textId="0FAD535A" w:rsidR="00952ABA" w:rsidRPr="000979EC" w:rsidRDefault="00952ABA" w:rsidP="00EA50E3">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0979EC">
              <w:rPr>
                <w:rStyle w:val="ui-provider"/>
                <w:sz w:val="24"/>
                <w:szCs w:val="24"/>
              </w:rPr>
              <w:t xml:space="preserve">By </w:t>
            </w:r>
            <w:r w:rsidR="00AD4641" w:rsidRPr="000979EC">
              <w:rPr>
                <w:rStyle w:val="ui-provider"/>
                <w:sz w:val="24"/>
                <w:szCs w:val="24"/>
              </w:rPr>
              <w:t xml:space="preserve">a date to be further specified by MassHealth </w:t>
            </w:r>
            <w:r w:rsidRPr="000979EC">
              <w:rPr>
                <w:rStyle w:val="ui-provider"/>
                <w:sz w:val="24"/>
                <w:szCs w:val="24"/>
              </w:rPr>
              <w:t>timely, complete, and responsive submission to MassHealth of a PY3 “Measure Assessment Report.” Submissions must be in a form and format specified by MassHealth.</w:t>
            </w:r>
          </w:p>
        </w:tc>
      </w:tr>
      <w:tr w:rsidR="00952ABA" w:rsidRPr="00E2482B" w14:paraId="2B014F40" w14:textId="77777777" w:rsidTr="00C01A6C">
        <w:trPr>
          <w:trHeight w:val="444"/>
        </w:trPr>
        <w:tc>
          <w:tcPr>
            <w:cnfStyle w:val="001000000000" w:firstRow="0" w:lastRow="0" w:firstColumn="1" w:lastColumn="0" w:oddVBand="0" w:evenVBand="0" w:oddHBand="0" w:evenHBand="0" w:firstRowFirstColumn="0" w:firstRowLastColumn="0" w:lastRowFirstColumn="0" w:lastRowLastColumn="0"/>
            <w:tcW w:w="2875" w:type="dxa"/>
            <w:vAlign w:val="top"/>
          </w:tcPr>
          <w:p w14:paraId="536F8562" w14:textId="77777777" w:rsidR="00A31F9E" w:rsidRDefault="00A31F9E" w:rsidP="001A6D5E">
            <w:pPr>
              <w:pStyle w:val="MH-ChartContentText"/>
              <w:spacing w:before="120" w:after="120"/>
              <w:rPr>
                <w:rFonts w:eastAsia="Times New Roman"/>
                <w:b w:val="0"/>
                <w:bCs/>
                <w:sz w:val="24"/>
                <w:szCs w:val="24"/>
              </w:rPr>
            </w:pPr>
            <w:r>
              <w:rPr>
                <w:rFonts w:eastAsia="Times New Roman"/>
                <w:bCs/>
                <w:sz w:val="24"/>
                <w:szCs w:val="24"/>
              </w:rPr>
              <w:t>Performance Requirements:</w:t>
            </w:r>
          </w:p>
          <w:p w14:paraId="0C63F4DB" w14:textId="3C3CF35A" w:rsidR="00A31F9E" w:rsidRPr="00A31F9E" w:rsidRDefault="00A31F9E" w:rsidP="001A6D5E">
            <w:pPr>
              <w:pStyle w:val="MH-ChartContentText"/>
              <w:spacing w:before="120" w:after="120"/>
              <w:rPr>
                <w:rFonts w:eastAsia="Times New Roman"/>
                <w:b w:val="0"/>
                <w:bCs/>
                <w:sz w:val="24"/>
                <w:szCs w:val="24"/>
              </w:rPr>
            </w:pPr>
            <w:r>
              <w:rPr>
                <w:rFonts w:eastAsia="Times New Roman"/>
                <w:bCs/>
                <w:sz w:val="24"/>
                <w:szCs w:val="24"/>
              </w:rPr>
              <w:t>PY4-5</w:t>
            </w:r>
          </w:p>
        </w:tc>
        <w:tc>
          <w:tcPr>
            <w:tcW w:w="7110" w:type="dxa"/>
            <w:vAlign w:val="top"/>
          </w:tcPr>
          <w:p w14:paraId="4E082F09" w14:textId="793046AA" w:rsidR="00952ABA" w:rsidRPr="00E2482B" w:rsidRDefault="00952ABA" w:rsidP="00EA50E3">
            <w:pPr>
              <w:pStyle w:val="MH-ChartContentText"/>
              <w:spacing w:before="120" w:after="120"/>
              <w:cnfStyle w:val="000000000000" w:firstRow="0" w:lastRow="0" w:firstColumn="0" w:lastColumn="0" w:oddVBand="0" w:evenVBand="0" w:oddHBand="0" w:evenHBand="0" w:firstRowFirstColumn="0" w:firstRowLastColumn="0" w:lastRowFirstColumn="0" w:lastRowLastColumn="0"/>
              <w:rPr>
                <w:rStyle w:val="ui-provider"/>
                <w:sz w:val="24"/>
                <w:szCs w:val="24"/>
              </w:rPr>
            </w:pPr>
            <w:r w:rsidRPr="007E7927">
              <w:rPr>
                <w:rStyle w:val="ui-provider"/>
                <w:sz w:val="24"/>
                <w:szCs w:val="24"/>
              </w:rPr>
              <w:t xml:space="preserve">Submission requirements will vary by targeted disparities reduction measure; </w:t>
            </w:r>
            <w:r>
              <w:rPr>
                <w:rStyle w:val="ui-provider"/>
                <w:sz w:val="24"/>
                <w:szCs w:val="24"/>
              </w:rPr>
              <w:t>The MBHV</w:t>
            </w:r>
            <w:r w:rsidRPr="007E7927">
              <w:rPr>
                <w:rStyle w:val="ui-provider"/>
                <w:sz w:val="24"/>
                <w:szCs w:val="24"/>
              </w:rPr>
              <w:t xml:space="preserve"> must submit measure data, as applicable, in a form and format specified by MassHealth.</w:t>
            </w:r>
          </w:p>
        </w:tc>
      </w:tr>
      <w:tr w:rsidR="00920532" w:rsidRPr="00E2482B" w14:paraId="280BC406" w14:textId="77777777" w:rsidTr="00C01A6C">
        <w:trPr>
          <w:trHeight w:val="260"/>
        </w:trPr>
        <w:tc>
          <w:tcPr>
            <w:cnfStyle w:val="001000000000" w:firstRow="0" w:lastRow="0" w:firstColumn="1" w:lastColumn="0" w:oddVBand="0" w:evenVBand="0" w:oddHBand="0" w:evenHBand="0" w:firstRowFirstColumn="0" w:firstRowLastColumn="0" w:lastRowFirstColumn="0" w:lastRowLastColumn="0"/>
            <w:tcW w:w="2875" w:type="dxa"/>
            <w:vAlign w:val="top"/>
          </w:tcPr>
          <w:p w14:paraId="2A92EF74" w14:textId="6A9BBC16" w:rsidR="00920532" w:rsidRPr="00E2482B" w:rsidRDefault="00920532" w:rsidP="001A6D5E">
            <w:pPr>
              <w:pStyle w:val="MH-ChartContentText"/>
              <w:spacing w:before="120" w:after="120"/>
              <w:rPr>
                <w:sz w:val="24"/>
                <w:szCs w:val="24"/>
              </w:rPr>
            </w:pPr>
            <w:r w:rsidRPr="00E2482B">
              <w:rPr>
                <w:rFonts w:eastAsia="Times New Roman"/>
                <w:bCs/>
                <w:sz w:val="24"/>
                <w:szCs w:val="24"/>
              </w:rPr>
              <w:t>Performance Assessment</w:t>
            </w:r>
            <w:r>
              <w:rPr>
                <w:rFonts w:eastAsia="Times New Roman"/>
                <w:bCs/>
                <w:sz w:val="24"/>
                <w:szCs w:val="24"/>
              </w:rPr>
              <w:t>: PY3</w:t>
            </w:r>
          </w:p>
        </w:tc>
        <w:tc>
          <w:tcPr>
            <w:tcW w:w="7110" w:type="dxa"/>
            <w:vAlign w:val="top"/>
          </w:tcPr>
          <w:p w14:paraId="5B86151A" w14:textId="220E693A" w:rsidR="00920532" w:rsidRPr="002515CA" w:rsidRDefault="00E03622" w:rsidP="00B31771">
            <w:pPr>
              <w:spacing w:before="120" w:after="120" w:line="240" w:lineRule="auto"/>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Pr>
                <w:rFonts w:eastAsia="Times New Roman" w:cstheme="minorHAnsi"/>
                <w:sz w:val="24"/>
                <w:szCs w:val="24"/>
              </w:rPr>
              <w:t xml:space="preserve">MBHV </w:t>
            </w:r>
            <w:r w:rsidR="00920532" w:rsidRPr="002515CA">
              <w:rPr>
                <w:rFonts w:eastAsia="Times New Roman" w:cstheme="minorHAnsi"/>
                <w:sz w:val="24"/>
                <w:szCs w:val="24"/>
              </w:rPr>
              <w:t xml:space="preserve">will earn credit for performance on this measure </w:t>
            </w:r>
            <w:r w:rsidR="00920532">
              <w:rPr>
                <w:rFonts w:eastAsia="Times New Roman" w:cstheme="minorHAnsi"/>
                <w:sz w:val="24"/>
                <w:szCs w:val="24"/>
              </w:rPr>
              <w:t>only through</w:t>
            </w:r>
            <w:r w:rsidR="00920532" w:rsidRPr="002515CA">
              <w:rPr>
                <w:rFonts w:eastAsia="Times New Roman" w:cstheme="minorHAnsi"/>
                <w:sz w:val="24"/>
                <w:szCs w:val="24"/>
              </w:rPr>
              <w:t>:</w:t>
            </w:r>
          </w:p>
          <w:p w14:paraId="61F8FCEC" w14:textId="7416A066" w:rsidR="00920532" w:rsidRPr="007A0F04" w:rsidRDefault="00920532" w:rsidP="007A0F04">
            <w:pPr>
              <w:pStyle w:val="ListParagraph"/>
              <w:numPr>
                <w:ilvl w:val="0"/>
                <w:numId w:val="68"/>
              </w:numPr>
              <w:spacing w:before="120" w:after="120" w:line="240" w:lineRule="auto"/>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2515CA">
              <w:rPr>
                <w:rFonts w:eastAsia="Times New Roman" w:cstheme="minorHAnsi"/>
                <w:sz w:val="24"/>
                <w:szCs w:val="24"/>
              </w:rPr>
              <w:t xml:space="preserve">Timely, complete, and responsive submission to MassHealth of the </w:t>
            </w:r>
            <w:r>
              <w:rPr>
                <w:rFonts w:eastAsia="Times New Roman" w:cstheme="minorHAnsi"/>
                <w:sz w:val="24"/>
                <w:szCs w:val="24"/>
              </w:rPr>
              <w:t>PY3 “M</w:t>
            </w:r>
            <w:r w:rsidRPr="002515CA">
              <w:rPr>
                <w:rFonts w:eastAsia="Times New Roman" w:cstheme="minorHAnsi"/>
                <w:sz w:val="24"/>
                <w:szCs w:val="24"/>
              </w:rPr>
              <w:t xml:space="preserve">easure </w:t>
            </w:r>
            <w:r>
              <w:rPr>
                <w:rFonts w:eastAsia="Times New Roman" w:cstheme="minorHAnsi"/>
                <w:sz w:val="24"/>
                <w:szCs w:val="24"/>
              </w:rPr>
              <w:t>A</w:t>
            </w:r>
            <w:r w:rsidRPr="002515CA">
              <w:rPr>
                <w:rFonts w:eastAsia="Times New Roman" w:cstheme="minorHAnsi"/>
                <w:sz w:val="24"/>
                <w:szCs w:val="24"/>
              </w:rPr>
              <w:t xml:space="preserve">ssessment </w:t>
            </w:r>
            <w:r>
              <w:rPr>
                <w:rFonts w:eastAsia="Times New Roman" w:cstheme="minorHAnsi"/>
                <w:sz w:val="24"/>
                <w:szCs w:val="24"/>
              </w:rPr>
              <w:t>R</w:t>
            </w:r>
            <w:r w:rsidRPr="002515CA">
              <w:rPr>
                <w:rFonts w:eastAsia="Times New Roman" w:cstheme="minorHAnsi"/>
                <w:sz w:val="24"/>
                <w:szCs w:val="24"/>
              </w:rPr>
              <w:t>eport.</w:t>
            </w:r>
            <w:r>
              <w:rPr>
                <w:rFonts w:eastAsia="Times New Roman" w:cstheme="minorHAnsi"/>
                <w:sz w:val="24"/>
                <w:szCs w:val="24"/>
              </w:rPr>
              <w:t>”</w:t>
            </w:r>
            <w:r w:rsidRPr="002515CA">
              <w:rPr>
                <w:rFonts w:eastAsia="Times New Roman" w:cstheme="minorHAnsi"/>
                <w:sz w:val="24"/>
                <w:szCs w:val="24"/>
              </w:rPr>
              <w:t xml:space="preserve"> All required questions must be answered</w:t>
            </w:r>
            <w:r>
              <w:rPr>
                <w:rFonts w:eastAsia="Times New Roman" w:cstheme="minorHAnsi"/>
                <w:sz w:val="24"/>
                <w:szCs w:val="24"/>
              </w:rPr>
              <w:t xml:space="preserve"> or submission will not be considered complete</w:t>
            </w:r>
            <w:r w:rsidRPr="002515CA">
              <w:rPr>
                <w:rFonts w:eastAsia="Times New Roman" w:cstheme="minorHAnsi"/>
                <w:sz w:val="24"/>
                <w:szCs w:val="24"/>
              </w:rPr>
              <w:t>.</w:t>
            </w:r>
          </w:p>
        </w:tc>
      </w:tr>
      <w:tr w:rsidR="00A31F9E" w:rsidRPr="00E2482B" w14:paraId="3CF45ABB" w14:textId="77777777" w:rsidTr="00C01A6C">
        <w:trPr>
          <w:trHeight w:val="444"/>
        </w:trPr>
        <w:tc>
          <w:tcPr>
            <w:cnfStyle w:val="001000000000" w:firstRow="0" w:lastRow="0" w:firstColumn="1" w:lastColumn="0" w:oddVBand="0" w:evenVBand="0" w:oddHBand="0" w:evenHBand="0" w:firstRowFirstColumn="0" w:firstRowLastColumn="0" w:lastRowFirstColumn="0" w:lastRowLastColumn="0"/>
            <w:tcW w:w="2875" w:type="dxa"/>
            <w:vAlign w:val="top"/>
          </w:tcPr>
          <w:p w14:paraId="3B9A3D4D" w14:textId="648596E2" w:rsidR="00A31F9E" w:rsidRPr="00ED5BBC" w:rsidRDefault="00A31F9E" w:rsidP="001A6D5E">
            <w:pPr>
              <w:pStyle w:val="MH-ChartContentText"/>
              <w:spacing w:before="120" w:after="120"/>
              <w:rPr>
                <w:rFonts w:eastAsia="Times New Roman"/>
                <w:b w:val="0"/>
                <w:bCs/>
                <w:sz w:val="24"/>
                <w:szCs w:val="24"/>
              </w:rPr>
            </w:pPr>
            <w:r>
              <w:rPr>
                <w:rFonts w:eastAsia="Times New Roman"/>
                <w:bCs/>
                <w:sz w:val="24"/>
                <w:szCs w:val="24"/>
              </w:rPr>
              <w:t>Performance Assessment</w:t>
            </w:r>
            <w:r w:rsidR="00920532">
              <w:rPr>
                <w:rFonts w:eastAsia="Times New Roman"/>
                <w:bCs/>
                <w:sz w:val="24"/>
                <w:szCs w:val="24"/>
              </w:rPr>
              <w:t>: PY4-5</w:t>
            </w:r>
          </w:p>
        </w:tc>
        <w:tc>
          <w:tcPr>
            <w:tcW w:w="7110" w:type="dxa"/>
            <w:vAlign w:val="top"/>
          </w:tcPr>
          <w:p w14:paraId="272E7968" w14:textId="34747903" w:rsidR="00A31F9E" w:rsidRPr="002515CA" w:rsidRDefault="00920532" w:rsidP="001A6D5E">
            <w:pPr>
              <w:spacing w:before="120" w:after="120" w:line="240" w:lineRule="auto"/>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2515CA">
              <w:rPr>
                <w:rFonts w:eastAsia="Times New Roman" w:cstheme="minorHAnsi"/>
                <w:sz w:val="24"/>
                <w:szCs w:val="24"/>
              </w:rPr>
              <w:t>See the MassHealth</w:t>
            </w:r>
            <w:r>
              <w:rPr>
                <w:rFonts w:eastAsia="Times New Roman" w:cstheme="minorHAnsi"/>
                <w:sz w:val="24"/>
                <w:szCs w:val="24"/>
              </w:rPr>
              <w:t xml:space="preserve"> MBHV </w:t>
            </w:r>
            <w:r w:rsidRPr="002515CA">
              <w:rPr>
                <w:rFonts w:eastAsia="Times New Roman" w:cstheme="minorHAnsi"/>
                <w:sz w:val="24"/>
                <w:szCs w:val="24"/>
              </w:rPr>
              <w:t>Quality and Equity Incentive Program (</w:t>
            </w:r>
            <w:r>
              <w:rPr>
                <w:rFonts w:eastAsia="Times New Roman" w:cstheme="minorHAnsi"/>
                <w:sz w:val="24"/>
                <w:szCs w:val="24"/>
              </w:rPr>
              <w:t>M</w:t>
            </w:r>
            <w:r w:rsidRPr="002515CA">
              <w:rPr>
                <w:rFonts w:eastAsia="Times New Roman" w:cstheme="minorHAnsi"/>
                <w:sz w:val="24"/>
                <w:szCs w:val="24"/>
              </w:rPr>
              <w:t>QEIP) Performance Assessment Methodology Manual.</w:t>
            </w:r>
          </w:p>
        </w:tc>
      </w:tr>
    </w:tbl>
    <w:p w14:paraId="590CE7B4" w14:textId="7F22D679" w:rsidR="008B0431" w:rsidRPr="00E2482B" w:rsidRDefault="008B0431" w:rsidP="003349B7">
      <w:pPr>
        <w:pStyle w:val="Heading2"/>
        <w:numPr>
          <w:ilvl w:val="0"/>
          <w:numId w:val="3"/>
        </w:numPr>
        <w:rPr>
          <w:rFonts w:asciiTheme="minorHAnsi" w:hAnsiTheme="minorHAnsi" w:cstheme="minorHAnsi"/>
        </w:rPr>
      </w:pPr>
      <w:bookmarkStart w:id="16" w:name="_Toc161930072"/>
      <w:bookmarkStart w:id="17" w:name="_Toc231824685"/>
      <w:r w:rsidRPr="00E2482B">
        <w:rPr>
          <w:rFonts w:asciiTheme="minorHAnsi" w:hAnsiTheme="minorHAnsi" w:cstheme="minorHAnsi"/>
        </w:rPr>
        <w:lastRenderedPageBreak/>
        <w:t>Meaningful Access to Healthcare Services for Individuals with a Preferred Language other than English</w:t>
      </w:r>
      <w:bookmarkEnd w:id="16"/>
      <w:bookmarkEnd w:id="17"/>
    </w:p>
    <w:p w14:paraId="471CD9C1" w14:textId="77777777" w:rsidR="000A52B3" w:rsidRPr="00E2482B" w:rsidRDefault="000A52B3" w:rsidP="000A52B3">
      <w:pPr>
        <w:pStyle w:val="CalloutText-LtBlue"/>
        <w:rPr>
          <w:rFonts w:cstheme="minorHAnsi"/>
        </w:rPr>
      </w:pPr>
      <w:r w:rsidRPr="00E2482B">
        <w:rPr>
          <w:rFonts w:cstheme="minorHAnsi"/>
        </w:rPr>
        <w:t>OVERVIEW</w:t>
      </w:r>
    </w:p>
    <w:tbl>
      <w:tblPr>
        <w:tblStyle w:val="MHLeftHeaderTable"/>
        <w:tblW w:w="10075" w:type="dxa"/>
        <w:tblLook w:val="06A0" w:firstRow="1" w:lastRow="0" w:firstColumn="1" w:lastColumn="0" w:noHBand="1" w:noVBand="1"/>
      </w:tblPr>
      <w:tblGrid>
        <w:gridCol w:w="2875"/>
        <w:gridCol w:w="7200"/>
      </w:tblGrid>
      <w:tr w:rsidR="008B0431" w:rsidRPr="00E2482B" w14:paraId="39DE581C" w14:textId="77777777" w:rsidTr="00C01A6C">
        <w:trPr>
          <w:trHeight w:val="504"/>
        </w:trPr>
        <w:tc>
          <w:tcPr>
            <w:cnfStyle w:val="001000000000" w:firstRow="0" w:lastRow="0" w:firstColumn="1" w:lastColumn="0" w:oddVBand="0" w:evenVBand="0" w:oddHBand="0" w:evenHBand="0" w:firstRowFirstColumn="0" w:firstRowLastColumn="0" w:lastRowFirstColumn="0" w:lastRowLastColumn="0"/>
            <w:tcW w:w="2875" w:type="dxa"/>
            <w:vAlign w:val="top"/>
          </w:tcPr>
          <w:p w14:paraId="38DA9F4D" w14:textId="77777777" w:rsidR="008B0431" w:rsidRPr="00E2482B" w:rsidRDefault="008B0431" w:rsidP="00066D5C">
            <w:pPr>
              <w:pStyle w:val="MH-ChartContentText"/>
              <w:spacing w:before="120" w:after="120"/>
              <w:rPr>
                <w:sz w:val="24"/>
                <w:szCs w:val="24"/>
              </w:rPr>
            </w:pPr>
            <w:r w:rsidRPr="00E2482B">
              <w:rPr>
                <w:sz w:val="24"/>
                <w:szCs w:val="24"/>
              </w:rPr>
              <w:t>Measure Name</w:t>
            </w:r>
          </w:p>
        </w:tc>
        <w:tc>
          <w:tcPr>
            <w:tcW w:w="7200" w:type="dxa"/>
            <w:vAlign w:val="top"/>
          </w:tcPr>
          <w:p w14:paraId="361E0CD0" w14:textId="591DF42F" w:rsidR="008B0431" w:rsidRPr="00E2482B" w:rsidRDefault="008B0431" w:rsidP="00066D5C">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Calibri"/>
                <w:sz w:val="24"/>
                <w:szCs w:val="24"/>
              </w:rPr>
              <w:t>Meaningful Access to Healthcare Services for Individuals with a Preferred Language other than English</w:t>
            </w:r>
          </w:p>
        </w:tc>
      </w:tr>
      <w:tr w:rsidR="008B0431" w:rsidRPr="00E2482B" w14:paraId="368BC178" w14:textId="77777777" w:rsidTr="00C01A6C">
        <w:trPr>
          <w:trHeight w:val="504"/>
        </w:trPr>
        <w:tc>
          <w:tcPr>
            <w:cnfStyle w:val="001000000000" w:firstRow="0" w:lastRow="0" w:firstColumn="1" w:lastColumn="0" w:oddVBand="0" w:evenVBand="0" w:oddHBand="0" w:evenHBand="0" w:firstRowFirstColumn="0" w:firstRowLastColumn="0" w:lastRowFirstColumn="0" w:lastRowLastColumn="0"/>
            <w:tcW w:w="2875" w:type="dxa"/>
            <w:vAlign w:val="top"/>
          </w:tcPr>
          <w:p w14:paraId="21E70E21" w14:textId="77777777" w:rsidR="008B0431" w:rsidRPr="00E2482B" w:rsidRDefault="008B0431" w:rsidP="00066D5C">
            <w:pPr>
              <w:pStyle w:val="MH-ChartContentText"/>
              <w:spacing w:before="120" w:after="120"/>
              <w:rPr>
                <w:sz w:val="24"/>
                <w:szCs w:val="24"/>
              </w:rPr>
            </w:pPr>
            <w:r w:rsidRPr="00E2482B">
              <w:rPr>
                <w:sz w:val="24"/>
                <w:szCs w:val="24"/>
              </w:rPr>
              <w:t>Steward</w:t>
            </w:r>
          </w:p>
        </w:tc>
        <w:tc>
          <w:tcPr>
            <w:tcW w:w="7200" w:type="dxa"/>
            <w:vAlign w:val="top"/>
          </w:tcPr>
          <w:p w14:paraId="3815C74E" w14:textId="746DADA7" w:rsidR="008B0431" w:rsidRPr="00E2482B" w:rsidRDefault="008B0431" w:rsidP="00C30154">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MassHealth</w:t>
            </w:r>
          </w:p>
        </w:tc>
      </w:tr>
      <w:tr w:rsidR="008B0431" w:rsidRPr="00E2482B" w14:paraId="12242828" w14:textId="77777777" w:rsidTr="00C01A6C">
        <w:trPr>
          <w:trHeight w:val="504"/>
        </w:trPr>
        <w:tc>
          <w:tcPr>
            <w:cnfStyle w:val="001000000000" w:firstRow="0" w:lastRow="0" w:firstColumn="1" w:lastColumn="0" w:oddVBand="0" w:evenVBand="0" w:oddHBand="0" w:evenHBand="0" w:firstRowFirstColumn="0" w:firstRowLastColumn="0" w:lastRowFirstColumn="0" w:lastRowLastColumn="0"/>
            <w:tcW w:w="2875" w:type="dxa"/>
            <w:vAlign w:val="top"/>
          </w:tcPr>
          <w:p w14:paraId="2A89F309" w14:textId="77777777" w:rsidR="008B0431" w:rsidRPr="00E2482B" w:rsidRDefault="008B0431" w:rsidP="00066D5C">
            <w:pPr>
              <w:pStyle w:val="MH-ChartContentText"/>
              <w:spacing w:before="120" w:after="120"/>
              <w:rPr>
                <w:sz w:val="24"/>
                <w:szCs w:val="24"/>
              </w:rPr>
            </w:pPr>
            <w:r w:rsidRPr="00E2482B">
              <w:rPr>
                <w:sz w:val="24"/>
                <w:szCs w:val="24"/>
              </w:rPr>
              <w:t>NQF Number</w:t>
            </w:r>
          </w:p>
        </w:tc>
        <w:tc>
          <w:tcPr>
            <w:tcW w:w="7200" w:type="dxa"/>
            <w:vAlign w:val="top"/>
          </w:tcPr>
          <w:p w14:paraId="093D5CF7" w14:textId="773563B1" w:rsidR="008B0431" w:rsidRPr="00E2482B" w:rsidRDefault="00B81245" w:rsidP="00066D5C">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Pr>
                <w:rFonts w:eastAsia="Times New Roman"/>
                <w:sz w:val="24"/>
                <w:szCs w:val="24"/>
              </w:rPr>
              <w:t>N/A</w:t>
            </w:r>
          </w:p>
        </w:tc>
      </w:tr>
      <w:tr w:rsidR="008B0431" w:rsidRPr="00E2482B" w14:paraId="46BF0105" w14:textId="77777777" w:rsidTr="00C01A6C">
        <w:trPr>
          <w:trHeight w:val="504"/>
        </w:trPr>
        <w:tc>
          <w:tcPr>
            <w:cnfStyle w:val="001000000000" w:firstRow="0" w:lastRow="0" w:firstColumn="1" w:lastColumn="0" w:oddVBand="0" w:evenVBand="0" w:oddHBand="0" w:evenHBand="0" w:firstRowFirstColumn="0" w:firstRowLastColumn="0" w:lastRowFirstColumn="0" w:lastRowLastColumn="0"/>
            <w:tcW w:w="2875" w:type="dxa"/>
            <w:vAlign w:val="top"/>
          </w:tcPr>
          <w:p w14:paraId="10253165" w14:textId="77777777" w:rsidR="008B0431" w:rsidRPr="00E2482B" w:rsidRDefault="008B0431" w:rsidP="00066D5C">
            <w:pPr>
              <w:pStyle w:val="MH-ChartContentText"/>
              <w:spacing w:before="120" w:after="120"/>
              <w:rPr>
                <w:sz w:val="24"/>
                <w:szCs w:val="24"/>
              </w:rPr>
            </w:pPr>
            <w:r w:rsidRPr="00E2482B">
              <w:rPr>
                <w:sz w:val="24"/>
                <w:szCs w:val="24"/>
              </w:rPr>
              <w:t>Data Source</w:t>
            </w:r>
          </w:p>
        </w:tc>
        <w:tc>
          <w:tcPr>
            <w:tcW w:w="7200" w:type="dxa"/>
            <w:vAlign w:val="top"/>
          </w:tcPr>
          <w:p w14:paraId="7DE49F44" w14:textId="7D49EF09" w:rsidR="008B0431" w:rsidRPr="00E2482B" w:rsidRDefault="008B0431" w:rsidP="00066D5C">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Supplemental</w:t>
            </w:r>
          </w:p>
        </w:tc>
      </w:tr>
      <w:tr w:rsidR="008B0431" w:rsidRPr="00E2482B" w14:paraId="6C64E665" w14:textId="77777777" w:rsidTr="00C01A6C">
        <w:trPr>
          <w:trHeight w:val="504"/>
        </w:trPr>
        <w:tc>
          <w:tcPr>
            <w:cnfStyle w:val="001000000000" w:firstRow="0" w:lastRow="0" w:firstColumn="1" w:lastColumn="0" w:oddVBand="0" w:evenVBand="0" w:oddHBand="0" w:evenHBand="0" w:firstRowFirstColumn="0" w:firstRowLastColumn="0" w:lastRowFirstColumn="0" w:lastRowLastColumn="0"/>
            <w:tcW w:w="2875" w:type="dxa"/>
            <w:vAlign w:val="top"/>
          </w:tcPr>
          <w:p w14:paraId="2896E679" w14:textId="5C43100B" w:rsidR="008B0431" w:rsidRPr="00E2482B" w:rsidRDefault="008B0431" w:rsidP="00066D5C">
            <w:pPr>
              <w:pStyle w:val="MH-ChartContentText"/>
              <w:spacing w:before="120" w:after="120"/>
              <w:rPr>
                <w:sz w:val="24"/>
                <w:szCs w:val="24"/>
              </w:rPr>
            </w:pPr>
            <w:r w:rsidRPr="00E2482B">
              <w:rPr>
                <w:sz w:val="24"/>
                <w:szCs w:val="24"/>
              </w:rPr>
              <w:t>Performance Status: PY</w:t>
            </w:r>
            <w:r w:rsidR="00B33108">
              <w:rPr>
                <w:sz w:val="24"/>
                <w:szCs w:val="24"/>
              </w:rPr>
              <w:t>3</w:t>
            </w:r>
          </w:p>
        </w:tc>
        <w:tc>
          <w:tcPr>
            <w:tcW w:w="7200" w:type="dxa"/>
            <w:vAlign w:val="top"/>
          </w:tcPr>
          <w:p w14:paraId="26B5EACA" w14:textId="38F40934" w:rsidR="008B0431" w:rsidRDefault="00472BB6" w:rsidP="00066D5C">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472BB6">
              <w:rPr>
                <w:rFonts w:eastAsia="Times New Roman"/>
                <w:sz w:val="24"/>
                <w:szCs w:val="24"/>
              </w:rPr>
              <w:t>C</w:t>
            </w:r>
            <w:r w:rsidRPr="008F1824">
              <w:rPr>
                <w:rFonts w:eastAsia="Times New Roman"/>
                <w:sz w:val="24"/>
                <w:szCs w:val="24"/>
              </w:rPr>
              <w:t>omponent 1:</w:t>
            </w:r>
            <w:r>
              <w:rPr>
                <w:rFonts w:eastAsia="Times New Roman"/>
              </w:rPr>
              <w:t xml:space="preserve"> </w:t>
            </w:r>
            <w:r w:rsidR="008B0431" w:rsidRPr="00E2482B">
              <w:rPr>
                <w:rFonts w:eastAsia="Times New Roman"/>
                <w:sz w:val="24"/>
                <w:szCs w:val="24"/>
              </w:rPr>
              <w:t>Pay-for-Reporting</w:t>
            </w:r>
            <w:r w:rsidR="00FD23C4">
              <w:rPr>
                <w:rFonts w:eastAsia="Times New Roman"/>
                <w:sz w:val="24"/>
                <w:szCs w:val="24"/>
              </w:rPr>
              <w:t xml:space="preserve"> (P4R)</w:t>
            </w:r>
          </w:p>
          <w:p w14:paraId="401478A3" w14:textId="28C7762B" w:rsidR="00472BB6" w:rsidRPr="00472BB6" w:rsidRDefault="00472BB6" w:rsidP="00066D5C">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Component 2: Pay-for-Performance</w:t>
            </w:r>
            <w:r w:rsidR="00FD23C4">
              <w:rPr>
                <w:sz w:val="24"/>
                <w:szCs w:val="24"/>
              </w:rPr>
              <w:t xml:space="preserve"> (P4P)</w:t>
            </w:r>
          </w:p>
        </w:tc>
      </w:tr>
      <w:tr w:rsidR="000D6B1F" w:rsidRPr="00E2482B" w14:paraId="12FBA559" w14:textId="77777777" w:rsidTr="00C01A6C">
        <w:trPr>
          <w:trHeight w:val="504"/>
        </w:trPr>
        <w:tc>
          <w:tcPr>
            <w:cnfStyle w:val="001000000000" w:firstRow="0" w:lastRow="0" w:firstColumn="1" w:lastColumn="0" w:oddVBand="0" w:evenVBand="0" w:oddHBand="0" w:evenHBand="0" w:firstRowFirstColumn="0" w:firstRowLastColumn="0" w:lastRowFirstColumn="0" w:lastRowLastColumn="0"/>
            <w:tcW w:w="2875" w:type="dxa"/>
            <w:vAlign w:val="top"/>
          </w:tcPr>
          <w:p w14:paraId="06C6EB64" w14:textId="29382ED6" w:rsidR="000D6B1F" w:rsidRPr="00E2482B" w:rsidRDefault="000D6B1F" w:rsidP="00066D5C">
            <w:pPr>
              <w:pStyle w:val="MH-ChartContentText"/>
              <w:spacing w:before="120" w:after="120"/>
              <w:rPr>
                <w:sz w:val="24"/>
                <w:szCs w:val="24"/>
              </w:rPr>
            </w:pPr>
            <w:r>
              <w:rPr>
                <w:sz w:val="24"/>
                <w:szCs w:val="24"/>
              </w:rPr>
              <w:t>P</w:t>
            </w:r>
            <w:r w:rsidR="00B33108">
              <w:rPr>
                <w:sz w:val="24"/>
                <w:szCs w:val="24"/>
              </w:rPr>
              <w:t>erformance Status:</w:t>
            </w:r>
            <w:r w:rsidR="00B33108">
              <w:rPr>
                <w:sz w:val="24"/>
                <w:szCs w:val="24"/>
              </w:rPr>
              <w:br/>
              <w:t>PY4-5</w:t>
            </w:r>
          </w:p>
        </w:tc>
        <w:tc>
          <w:tcPr>
            <w:tcW w:w="7200" w:type="dxa"/>
            <w:vAlign w:val="top"/>
          </w:tcPr>
          <w:p w14:paraId="208D0DFD" w14:textId="77777777" w:rsidR="00F10334" w:rsidRPr="00F10334" w:rsidRDefault="00F10334" w:rsidP="00F10334">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F10334">
              <w:rPr>
                <w:rFonts w:eastAsia="Times New Roman"/>
                <w:sz w:val="24"/>
                <w:szCs w:val="24"/>
              </w:rPr>
              <w:t>Component 1: N/A</w:t>
            </w:r>
          </w:p>
          <w:p w14:paraId="18410F7B" w14:textId="5E5E782D" w:rsidR="000D6B1F" w:rsidRPr="00472BB6" w:rsidRDefault="00F10334" w:rsidP="00F10334">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F10334">
              <w:rPr>
                <w:rFonts w:eastAsia="Times New Roman"/>
                <w:sz w:val="24"/>
                <w:szCs w:val="24"/>
              </w:rPr>
              <w:t>Component 2: Pay-for-Performance (P4P)</w:t>
            </w:r>
          </w:p>
        </w:tc>
      </w:tr>
    </w:tbl>
    <w:p w14:paraId="75E7A115" w14:textId="77777777" w:rsidR="000A52B3" w:rsidRPr="00E2482B" w:rsidRDefault="000A52B3" w:rsidP="00E84690">
      <w:pPr>
        <w:spacing w:before="0" w:after="0"/>
        <w:rPr>
          <w:rFonts w:cstheme="minorHAnsi"/>
        </w:rPr>
      </w:pPr>
    </w:p>
    <w:p w14:paraId="521B8E26" w14:textId="77777777" w:rsidR="000A52B3" w:rsidRPr="00E2482B" w:rsidRDefault="000A52B3" w:rsidP="000A52B3">
      <w:pPr>
        <w:pStyle w:val="CalloutText-LtBlue"/>
        <w:rPr>
          <w:rFonts w:cstheme="minorHAnsi"/>
        </w:rPr>
      </w:pPr>
      <w:r w:rsidRPr="00E2482B">
        <w:rPr>
          <w:rFonts w:cstheme="minorHAnsi"/>
        </w:rPr>
        <w:t>POPULATION HEALTH IMPACT</w:t>
      </w:r>
    </w:p>
    <w:p w14:paraId="69E8FC59" w14:textId="7B381B12" w:rsidR="0081074B" w:rsidRPr="00E84690" w:rsidRDefault="0081074B" w:rsidP="00E84690">
      <w:pPr>
        <w:spacing w:before="0"/>
        <w:rPr>
          <w:rFonts w:eastAsia="Times New Roman" w:cstheme="minorHAnsi"/>
          <w:sz w:val="24"/>
          <w:szCs w:val="24"/>
        </w:rPr>
      </w:pPr>
      <w:r w:rsidRPr="00E2482B">
        <w:rPr>
          <w:rFonts w:eastAsia="Times New Roman" w:cstheme="minorHAnsi"/>
          <w:sz w:val="24"/>
          <w:szCs w:val="24"/>
        </w:rPr>
        <w:t>Access to high quality language services is essential to delivery of accessible, high-quality care for individuals with a preferred</w:t>
      </w:r>
      <w:r w:rsidR="00F143C7">
        <w:rPr>
          <w:rFonts w:eastAsia="Times New Roman" w:cstheme="minorHAnsi"/>
          <w:sz w:val="24"/>
          <w:szCs w:val="24"/>
        </w:rPr>
        <w:t xml:space="preserve"> spoken</w:t>
      </w:r>
      <w:r w:rsidRPr="00E2482B">
        <w:rPr>
          <w:rFonts w:eastAsia="Times New Roman" w:cstheme="minorHAnsi"/>
          <w:sz w:val="24"/>
          <w:szCs w:val="24"/>
        </w:rPr>
        <w:t xml:space="preserve"> language other than English.</w:t>
      </w:r>
    </w:p>
    <w:p w14:paraId="76C25D28" w14:textId="77777777" w:rsidR="000A52B3" w:rsidRPr="00E2482B" w:rsidRDefault="000A52B3" w:rsidP="000A52B3">
      <w:pPr>
        <w:pStyle w:val="CalloutText-LtBlue"/>
        <w:rPr>
          <w:rFonts w:cstheme="minorHAnsi"/>
        </w:rPr>
      </w:pPr>
      <w:r w:rsidRPr="00E2482B">
        <w:rPr>
          <w:rFonts w:cstheme="minorHAnsi"/>
        </w:rPr>
        <w:t>MEASURE SUMMARY</w:t>
      </w:r>
    </w:p>
    <w:p w14:paraId="167C09E9" w14:textId="77777777" w:rsidR="007F2BE1" w:rsidRPr="00E2482B" w:rsidRDefault="007F2BE1" w:rsidP="007F2BE1">
      <w:pPr>
        <w:rPr>
          <w:rFonts w:eastAsia="Calibri" w:cstheme="minorHAnsi"/>
          <w:sz w:val="24"/>
          <w:szCs w:val="24"/>
        </w:rPr>
      </w:pPr>
      <w:r w:rsidRPr="00E2482B">
        <w:rPr>
          <w:rFonts w:eastAsia="Calibri" w:cstheme="minorHAnsi"/>
          <w:sz w:val="24"/>
          <w:szCs w:val="24"/>
        </w:rPr>
        <w:t>This measure focuses on the provision of quality interpreter services through two components:</w:t>
      </w:r>
    </w:p>
    <w:p w14:paraId="2F94ED50" w14:textId="5A117C93" w:rsidR="007F2BE1" w:rsidRPr="00E2482B" w:rsidRDefault="00BC2AD1" w:rsidP="00DD4F64">
      <w:pPr>
        <w:pStyle w:val="ListParagraph"/>
        <w:numPr>
          <w:ilvl w:val="0"/>
          <w:numId w:val="22"/>
        </w:numPr>
        <w:spacing w:before="0" w:after="0" w:line="240" w:lineRule="auto"/>
        <w:rPr>
          <w:rFonts w:eastAsia="Calibri" w:cstheme="minorHAnsi"/>
          <w:sz w:val="24"/>
          <w:szCs w:val="24"/>
        </w:rPr>
      </w:pPr>
      <w:r>
        <w:rPr>
          <w:rFonts w:eastAsia="Calibri" w:cstheme="minorHAnsi"/>
          <w:b/>
          <w:bCs/>
          <w:sz w:val="24"/>
          <w:szCs w:val="24"/>
        </w:rPr>
        <w:t xml:space="preserve">Language Access </w:t>
      </w:r>
      <w:r w:rsidR="007F2BE1" w:rsidRPr="00E2482B">
        <w:rPr>
          <w:rFonts w:eastAsia="Calibri" w:cstheme="minorHAnsi"/>
          <w:b/>
          <w:bCs/>
          <w:sz w:val="24"/>
          <w:szCs w:val="24"/>
        </w:rPr>
        <w:t>Self-Assessment Survey:</w:t>
      </w:r>
      <w:r w:rsidR="007F2BE1" w:rsidRPr="00E2482B">
        <w:rPr>
          <w:rFonts w:eastAsia="Calibri" w:cstheme="minorHAnsi"/>
          <w:sz w:val="24"/>
          <w:szCs w:val="24"/>
        </w:rPr>
        <w:t xml:space="preserve"> </w:t>
      </w:r>
      <w:r w:rsidR="00153936">
        <w:rPr>
          <w:rFonts w:eastAsia="Calibri" w:cstheme="minorHAnsi"/>
          <w:sz w:val="24"/>
          <w:szCs w:val="24"/>
        </w:rPr>
        <w:t>Self-assessment of language access services</w:t>
      </w:r>
      <w:r w:rsidR="00176494">
        <w:rPr>
          <w:rFonts w:eastAsia="Calibri" w:cstheme="minorHAnsi"/>
          <w:sz w:val="24"/>
          <w:szCs w:val="24"/>
        </w:rPr>
        <w:t>.</w:t>
      </w:r>
    </w:p>
    <w:p w14:paraId="68B55235" w14:textId="2AECCA5E" w:rsidR="00E92BD1" w:rsidRDefault="007F2BE1" w:rsidP="00DD4F64">
      <w:pPr>
        <w:pStyle w:val="ListParagraph"/>
        <w:numPr>
          <w:ilvl w:val="0"/>
          <w:numId w:val="22"/>
        </w:numPr>
        <w:spacing w:before="0" w:after="0" w:line="240" w:lineRule="auto"/>
        <w:rPr>
          <w:rFonts w:eastAsia="Calibri" w:cstheme="minorHAnsi"/>
          <w:sz w:val="24"/>
          <w:szCs w:val="24"/>
        </w:rPr>
      </w:pPr>
      <w:r w:rsidRPr="00E2482B">
        <w:rPr>
          <w:rFonts w:eastAsia="Calibri" w:cstheme="minorHAnsi"/>
          <w:b/>
          <w:bCs/>
          <w:sz w:val="24"/>
          <w:szCs w:val="24"/>
        </w:rPr>
        <w:t xml:space="preserve">Addressing Language Access Needs in </w:t>
      </w:r>
      <w:r w:rsidR="002A4822">
        <w:rPr>
          <w:rFonts w:eastAsia="Calibri" w:cstheme="minorHAnsi"/>
          <w:b/>
          <w:bCs/>
          <w:sz w:val="24"/>
          <w:szCs w:val="24"/>
        </w:rPr>
        <w:t xml:space="preserve">Behavioral Health </w:t>
      </w:r>
      <w:r w:rsidRPr="00E2482B">
        <w:rPr>
          <w:rFonts w:eastAsia="Calibri" w:cstheme="minorHAnsi"/>
          <w:b/>
          <w:bCs/>
          <w:sz w:val="24"/>
          <w:szCs w:val="24"/>
        </w:rPr>
        <w:t>Outpatient Settings</w:t>
      </w:r>
      <w:r w:rsidRPr="00E2482B">
        <w:rPr>
          <w:rFonts w:eastAsia="Calibri" w:cstheme="minorHAnsi"/>
          <w:sz w:val="24"/>
          <w:szCs w:val="24"/>
        </w:rPr>
        <w:t xml:space="preserve">: </w:t>
      </w:r>
      <w:r w:rsidR="00CD2EC6" w:rsidRPr="00E2482B">
        <w:rPr>
          <w:rFonts w:eastAsia="Calibri" w:cstheme="minorHAnsi"/>
          <w:sz w:val="24"/>
          <w:szCs w:val="24"/>
        </w:rPr>
        <w:t xml:space="preserve">Percentage of </w:t>
      </w:r>
      <w:r w:rsidR="002F67F0">
        <w:rPr>
          <w:rFonts w:eastAsia="Calibri" w:cstheme="minorHAnsi"/>
          <w:sz w:val="24"/>
          <w:szCs w:val="24"/>
        </w:rPr>
        <w:t xml:space="preserve">eligible </w:t>
      </w:r>
      <w:r w:rsidR="00CD2EC6">
        <w:rPr>
          <w:rFonts w:eastAsia="Calibri" w:cstheme="minorHAnsi"/>
          <w:sz w:val="24"/>
          <w:szCs w:val="24"/>
        </w:rPr>
        <w:t xml:space="preserve">behavioral health </w:t>
      </w:r>
      <w:r w:rsidR="00CD2EC6" w:rsidRPr="00E2482B">
        <w:rPr>
          <w:rFonts w:eastAsia="Calibri" w:cstheme="minorHAnsi"/>
          <w:sz w:val="24"/>
          <w:szCs w:val="24"/>
        </w:rPr>
        <w:t xml:space="preserve">outpatient visits </w:t>
      </w:r>
      <w:r w:rsidR="00523E79">
        <w:rPr>
          <w:rFonts w:eastAsia="Calibri" w:cstheme="minorHAnsi"/>
          <w:sz w:val="24"/>
          <w:szCs w:val="24"/>
        </w:rPr>
        <w:t xml:space="preserve">occurring with an MBHV Network Provider </w:t>
      </w:r>
      <w:r w:rsidR="00CD2EC6" w:rsidRPr="00E2482B">
        <w:rPr>
          <w:rFonts w:eastAsia="Calibri" w:cstheme="minorHAnsi"/>
          <w:sz w:val="24"/>
          <w:szCs w:val="24"/>
        </w:rPr>
        <w:t xml:space="preserve">serving </w:t>
      </w:r>
      <w:r w:rsidR="00CD2EC6">
        <w:rPr>
          <w:rFonts w:eastAsia="Calibri" w:cstheme="minorHAnsi"/>
          <w:sz w:val="24"/>
          <w:szCs w:val="24"/>
        </w:rPr>
        <w:t>Covered Individuals</w:t>
      </w:r>
      <w:r w:rsidR="00CD2EC6" w:rsidRPr="00E2482B">
        <w:rPr>
          <w:rFonts w:eastAsia="Calibri" w:cstheme="minorHAnsi"/>
          <w:sz w:val="24"/>
          <w:szCs w:val="24"/>
        </w:rPr>
        <w:t xml:space="preserve"> who report a preferred</w:t>
      </w:r>
      <w:r w:rsidR="00CD2EC6">
        <w:rPr>
          <w:rFonts w:eastAsia="Calibri" w:cstheme="minorHAnsi"/>
          <w:sz w:val="24"/>
          <w:szCs w:val="24"/>
        </w:rPr>
        <w:t xml:space="preserve"> spoken</w:t>
      </w:r>
      <w:r w:rsidR="00CD2EC6" w:rsidRPr="00E2482B">
        <w:rPr>
          <w:rFonts w:eastAsia="Calibri" w:cstheme="minorHAnsi"/>
          <w:sz w:val="24"/>
          <w:szCs w:val="24"/>
        </w:rPr>
        <w:t xml:space="preserve"> language</w:t>
      </w:r>
      <w:r w:rsidR="00CD2EC6">
        <w:rPr>
          <w:rFonts w:eastAsia="Calibri" w:cstheme="minorHAnsi"/>
          <w:sz w:val="24"/>
          <w:szCs w:val="24"/>
        </w:rPr>
        <w:t xml:space="preserve"> </w:t>
      </w:r>
      <w:r w:rsidR="00CD2EC6" w:rsidRPr="00E2482B">
        <w:rPr>
          <w:rFonts w:eastAsia="Calibri" w:cstheme="minorHAnsi"/>
          <w:sz w:val="24"/>
          <w:szCs w:val="24"/>
        </w:rPr>
        <w:t xml:space="preserve">other than English (including sign languages) during which </w:t>
      </w:r>
      <w:r w:rsidR="0014373E">
        <w:rPr>
          <w:rFonts w:eastAsia="Calibri" w:cstheme="minorHAnsi"/>
          <w:sz w:val="24"/>
          <w:szCs w:val="24"/>
        </w:rPr>
        <w:t>language assistance</w:t>
      </w:r>
      <w:r w:rsidR="00CD2EC6" w:rsidRPr="00E2482B">
        <w:rPr>
          <w:rFonts w:eastAsia="Calibri" w:cstheme="minorHAnsi"/>
          <w:sz w:val="24"/>
          <w:szCs w:val="24"/>
        </w:rPr>
        <w:t xml:space="preserve"> </w:t>
      </w:r>
      <w:r w:rsidR="00CD2EC6">
        <w:rPr>
          <w:rFonts w:eastAsia="Calibri" w:cstheme="minorHAnsi"/>
          <w:sz w:val="24"/>
          <w:szCs w:val="24"/>
        </w:rPr>
        <w:t>services</w:t>
      </w:r>
      <w:r w:rsidR="00CD2EC6" w:rsidRPr="00E2482B">
        <w:rPr>
          <w:rFonts w:eastAsia="Calibri" w:cstheme="minorHAnsi"/>
          <w:sz w:val="24"/>
          <w:szCs w:val="24"/>
        </w:rPr>
        <w:t xml:space="preserve"> were utilized.</w:t>
      </w:r>
    </w:p>
    <w:p w14:paraId="6E58B308" w14:textId="77777777" w:rsidR="00D46ABF" w:rsidRPr="00D46ABF" w:rsidRDefault="00D46ABF" w:rsidP="00D46ABF">
      <w:pPr>
        <w:spacing w:before="0" w:after="0" w:line="240" w:lineRule="auto"/>
        <w:ind w:left="360"/>
        <w:rPr>
          <w:rFonts w:eastAsia="Calibri" w:cstheme="minorHAnsi"/>
          <w:sz w:val="24"/>
          <w:szCs w:val="24"/>
        </w:rPr>
      </w:pPr>
    </w:p>
    <w:p w14:paraId="40BFD6E4" w14:textId="1AA34E6F" w:rsidR="006B1299" w:rsidRPr="00E2482B" w:rsidRDefault="000A52B3" w:rsidP="00466FFE">
      <w:pPr>
        <w:pStyle w:val="CalloutText-LtBlue"/>
        <w:rPr>
          <w:rFonts w:cstheme="minorHAnsi"/>
        </w:rPr>
      </w:pPr>
      <w:r w:rsidRPr="00E2482B">
        <w:rPr>
          <w:rFonts w:cstheme="minorHAnsi"/>
        </w:rPr>
        <w:t>ELIGIBLE POPULATION</w:t>
      </w:r>
    </w:p>
    <w:p w14:paraId="1AA3CFEF" w14:textId="18642BF3" w:rsidR="006B1299" w:rsidRPr="00E2482B" w:rsidRDefault="006B1299" w:rsidP="00066D5C">
      <w:pPr>
        <w:pStyle w:val="CalloutText-DkGray"/>
      </w:pPr>
      <w:r w:rsidRPr="00E2482B">
        <w:lastRenderedPageBreak/>
        <w:t>Component 1: Language Access Self-Assessment</w:t>
      </w:r>
      <w:r w:rsidR="00EF299A" w:rsidRPr="00E2482B">
        <w:t xml:space="preserve"> Sur</w:t>
      </w:r>
      <w:r w:rsidR="005060D8" w:rsidRPr="00E2482B">
        <w:t>v</w:t>
      </w:r>
      <w:r w:rsidR="00EF299A" w:rsidRPr="00E2482B">
        <w:t>ey</w:t>
      </w:r>
    </w:p>
    <w:p w14:paraId="5EF11252" w14:textId="3CBFE842" w:rsidR="005A66F7" w:rsidRPr="00CD2EC6" w:rsidRDefault="005A66F7" w:rsidP="000A52B3">
      <w:pPr>
        <w:spacing w:before="0" w:after="0"/>
        <w:rPr>
          <w:rFonts w:cstheme="minorHAnsi"/>
          <w:sz w:val="24"/>
          <w:szCs w:val="24"/>
        </w:rPr>
      </w:pPr>
      <w:r w:rsidRPr="00E2482B">
        <w:rPr>
          <w:rFonts w:cstheme="minorHAnsi"/>
          <w:sz w:val="24"/>
          <w:szCs w:val="24"/>
        </w:rPr>
        <w:t>Not applicable</w:t>
      </w:r>
    </w:p>
    <w:p w14:paraId="53072B55" w14:textId="61EB6BAA" w:rsidR="005A66F7" w:rsidRPr="00CD2EC6" w:rsidRDefault="00BC259F" w:rsidP="00CD2EC6">
      <w:pPr>
        <w:pStyle w:val="CalloutText-DkGray"/>
      </w:pPr>
      <w:r w:rsidRPr="00E2482B">
        <w:t>Component 2: Addressing Language Access Needs in</w:t>
      </w:r>
      <w:r w:rsidR="002A4822">
        <w:t xml:space="preserve"> Behavioral Health</w:t>
      </w:r>
      <w:r w:rsidRPr="00E2482B">
        <w:t xml:space="preserve"> Outpatient Settings</w:t>
      </w:r>
    </w:p>
    <w:tbl>
      <w:tblPr>
        <w:tblStyle w:val="MHLeftHeaderTable"/>
        <w:tblW w:w="10075" w:type="dxa"/>
        <w:tblLook w:val="0680" w:firstRow="0" w:lastRow="0" w:firstColumn="1" w:lastColumn="0" w:noHBand="1" w:noVBand="1"/>
      </w:tblPr>
      <w:tblGrid>
        <w:gridCol w:w="2875"/>
        <w:gridCol w:w="7200"/>
      </w:tblGrid>
      <w:tr w:rsidR="00B360F0" w:rsidRPr="00E2482B" w14:paraId="1C2580AB" w14:textId="77777777" w:rsidTr="00C01A6C">
        <w:trPr>
          <w:trHeight w:val="504"/>
        </w:trPr>
        <w:tc>
          <w:tcPr>
            <w:cnfStyle w:val="001000000000" w:firstRow="0" w:lastRow="0" w:firstColumn="1" w:lastColumn="0" w:oddVBand="0" w:evenVBand="0" w:oddHBand="0" w:evenHBand="0" w:firstRowFirstColumn="0" w:firstRowLastColumn="0" w:lastRowFirstColumn="0" w:lastRowLastColumn="0"/>
            <w:tcW w:w="2875" w:type="dxa"/>
            <w:vAlign w:val="top"/>
          </w:tcPr>
          <w:p w14:paraId="2076D5FB" w14:textId="77777777" w:rsidR="00B360F0" w:rsidRPr="00E2482B" w:rsidRDefault="00B360F0" w:rsidP="00044815">
            <w:pPr>
              <w:pStyle w:val="MH-ChartContentText"/>
              <w:spacing w:before="120" w:after="120"/>
              <w:rPr>
                <w:sz w:val="24"/>
                <w:szCs w:val="24"/>
              </w:rPr>
            </w:pPr>
            <w:r w:rsidRPr="00E2482B">
              <w:rPr>
                <w:rFonts w:eastAsia="Times New Roman"/>
                <w:bCs/>
                <w:sz w:val="24"/>
                <w:szCs w:val="24"/>
              </w:rPr>
              <w:t>Product lines</w:t>
            </w:r>
          </w:p>
        </w:tc>
        <w:tc>
          <w:tcPr>
            <w:tcW w:w="7200" w:type="dxa"/>
            <w:vAlign w:val="top"/>
          </w:tcPr>
          <w:p w14:paraId="09FBCE49" w14:textId="0FBAEC49" w:rsidR="00B360F0" w:rsidRPr="00E2482B" w:rsidRDefault="007A0F97" w:rsidP="00044815">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MBHV Covered Individuals</w:t>
            </w:r>
          </w:p>
        </w:tc>
      </w:tr>
      <w:tr w:rsidR="00B360F0" w:rsidRPr="00E2482B" w14:paraId="50ECB7A0" w14:textId="77777777" w:rsidTr="00C01A6C">
        <w:trPr>
          <w:trHeight w:val="504"/>
        </w:trPr>
        <w:tc>
          <w:tcPr>
            <w:cnfStyle w:val="001000000000" w:firstRow="0" w:lastRow="0" w:firstColumn="1" w:lastColumn="0" w:oddVBand="0" w:evenVBand="0" w:oddHBand="0" w:evenHBand="0" w:firstRowFirstColumn="0" w:firstRowLastColumn="0" w:lastRowFirstColumn="0" w:lastRowLastColumn="0"/>
            <w:tcW w:w="2875" w:type="dxa"/>
            <w:vAlign w:val="top"/>
          </w:tcPr>
          <w:p w14:paraId="65C5D1CC" w14:textId="77777777" w:rsidR="00B360F0" w:rsidRPr="00E2482B" w:rsidRDefault="00B360F0" w:rsidP="0010113E">
            <w:pPr>
              <w:pStyle w:val="MH-ChartContentText"/>
              <w:spacing w:before="120" w:after="120"/>
              <w:rPr>
                <w:sz w:val="24"/>
                <w:szCs w:val="24"/>
              </w:rPr>
            </w:pPr>
            <w:r w:rsidRPr="00E2482B">
              <w:rPr>
                <w:rFonts w:eastAsia="Times New Roman"/>
                <w:bCs/>
                <w:sz w:val="24"/>
                <w:szCs w:val="24"/>
              </w:rPr>
              <w:t>Ages</w:t>
            </w:r>
          </w:p>
        </w:tc>
        <w:tc>
          <w:tcPr>
            <w:tcW w:w="7200" w:type="dxa"/>
            <w:vAlign w:val="top"/>
          </w:tcPr>
          <w:p w14:paraId="710E695B" w14:textId="38D684A8" w:rsidR="00B360F0" w:rsidRPr="00E2482B" w:rsidRDefault="007A0F97" w:rsidP="00D70875">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Pr>
                <w:rFonts w:eastAsia="Times New Roman"/>
                <w:color w:val="auto"/>
                <w:sz w:val="24"/>
                <w:szCs w:val="24"/>
              </w:rPr>
              <w:t>Any age</w:t>
            </w:r>
          </w:p>
        </w:tc>
      </w:tr>
      <w:tr w:rsidR="00661B1C" w:rsidRPr="00E2482B" w14:paraId="2C9359C9" w14:textId="77777777" w:rsidTr="00C01A6C">
        <w:trPr>
          <w:trHeight w:val="504"/>
        </w:trPr>
        <w:tc>
          <w:tcPr>
            <w:cnfStyle w:val="001000000000" w:firstRow="0" w:lastRow="0" w:firstColumn="1" w:lastColumn="0" w:oddVBand="0" w:evenVBand="0" w:oddHBand="0" w:evenHBand="0" w:firstRowFirstColumn="0" w:firstRowLastColumn="0" w:lastRowFirstColumn="0" w:lastRowLastColumn="0"/>
            <w:tcW w:w="2875" w:type="dxa"/>
            <w:vAlign w:val="top"/>
          </w:tcPr>
          <w:p w14:paraId="244D60CD" w14:textId="77777777" w:rsidR="00661B1C" w:rsidRPr="00E2482B" w:rsidRDefault="00661B1C" w:rsidP="0010113E">
            <w:pPr>
              <w:pStyle w:val="MH-ChartContentText"/>
              <w:spacing w:before="120" w:after="120"/>
              <w:rPr>
                <w:sz w:val="24"/>
                <w:szCs w:val="24"/>
              </w:rPr>
            </w:pPr>
            <w:r w:rsidRPr="00E2482B">
              <w:rPr>
                <w:rFonts w:eastAsia="Times New Roman"/>
                <w:bCs/>
                <w:sz w:val="24"/>
                <w:szCs w:val="24"/>
              </w:rPr>
              <w:t>Continuous enrollment/ Allowable gap</w:t>
            </w:r>
          </w:p>
        </w:tc>
        <w:tc>
          <w:tcPr>
            <w:tcW w:w="7200" w:type="dxa"/>
            <w:vAlign w:val="top"/>
          </w:tcPr>
          <w:p w14:paraId="47874C9F" w14:textId="0DA7AC94" w:rsidR="00661B1C" w:rsidRPr="00E2482B" w:rsidRDefault="007A0F97" w:rsidP="0010113E">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Pr>
                <w:rFonts w:eastAsia="Times New Roman" w:cstheme="minorHAnsi"/>
                <w:sz w:val="24"/>
                <w:szCs w:val="24"/>
              </w:rPr>
              <w:t>N/A</w:t>
            </w:r>
          </w:p>
        </w:tc>
      </w:tr>
      <w:tr w:rsidR="00661B1C" w:rsidRPr="00E2482B" w14:paraId="70DFA767" w14:textId="77777777" w:rsidTr="00C01A6C">
        <w:trPr>
          <w:trHeight w:val="504"/>
        </w:trPr>
        <w:tc>
          <w:tcPr>
            <w:cnfStyle w:val="001000000000" w:firstRow="0" w:lastRow="0" w:firstColumn="1" w:lastColumn="0" w:oddVBand="0" w:evenVBand="0" w:oddHBand="0" w:evenHBand="0" w:firstRowFirstColumn="0" w:firstRowLastColumn="0" w:lastRowFirstColumn="0" w:lastRowLastColumn="0"/>
            <w:tcW w:w="2875" w:type="dxa"/>
            <w:vAlign w:val="top"/>
          </w:tcPr>
          <w:p w14:paraId="2BE84EAF" w14:textId="77777777" w:rsidR="00661B1C" w:rsidRPr="00E2482B" w:rsidRDefault="00661B1C" w:rsidP="0010113E">
            <w:pPr>
              <w:pStyle w:val="MH-ChartContentText"/>
              <w:spacing w:before="120" w:after="120"/>
              <w:rPr>
                <w:sz w:val="24"/>
                <w:szCs w:val="24"/>
              </w:rPr>
            </w:pPr>
            <w:r w:rsidRPr="00E2482B">
              <w:rPr>
                <w:rFonts w:eastAsia="Times New Roman"/>
                <w:bCs/>
                <w:sz w:val="24"/>
                <w:szCs w:val="24"/>
              </w:rPr>
              <w:t>Anchor date</w:t>
            </w:r>
          </w:p>
        </w:tc>
        <w:tc>
          <w:tcPr>
            <w:tcW w:w="7200" w:type="dxa"/>
            <w:vAlign w:val="top"/>
          </w:tcPr>
          <w:p w14:paraId="0A1F612D" w14:textId="2DDBA4C7" w:rsidR="00661B1C" w:rsidRPr="00E2482B" w:rsidRDefault="007A0F97" w:rsidP="0010113E">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Pr>
                <w:rFonts w:eastAsia="Times New Roman"/>
                <w:sz w:val="24"/>
                <w:szCs w:val="24"/>
              </w:rPr>
              <w:t>Date of Qualifying Behavioral Health Outpatient Visit</w:t>
            </w:r>
          </w:p>
        </w:tc>
      </w:tr>
      <w:tr w:rsidR="00661B1C" w:rsidRPr="00E2482B" w14:paraId="00895986" w14:textId="77777777" w:rsidTr="00C01A6C">
        <w:trPr>
          <w:trHeight w:val="504"/>
        </w:trPr>
        <w:tc>
          <w:tcPr>
            <w:cnfStyle w:val="001000000000" w:firstRow="0" w:lastRow="0" w:firstColumn="1" w:lastColumn="0" w:oddVBand="0" w:evenVBand="0" w:oddHBand="0" w:evenHBand="0" w:firstRowFirstColumn="0" w:firstRowLastColumn="0" w:lastRowFirstColumn="0" w:lastRowLastColumn="0"/>
            <w:tcW w:w="2875" w:type="dxa"/>
            <w:vAlign w:val="top"/>
          </w:tcPr>
          <w:p w14:paraId="4F261320" w14:textId="77777777" w:rsidR="00661B1C" w:rsidRPr="00E2482B" w:rsidRDefault="00661B1C" w:rsidP="0010113E">
            <w:pPr>
              <w:pStyle w:val="MH-ChartContentText"/>
              <w:spacing w:before="120" w:after="120"/>
              <w:rPr>
                <w:sz w:val="24"/>
                <w:szCs w:val="24"/>
              </w:rPr>
            </w:pPr>
            <w:r w:rsidRPr="00E2482B">
              <w:rPr>
                <w:rFonts w:eastAsia="Times New Roman"/>
                <w:bCs/>
                <w:sz w:val="24"/>
                <w:szCs w:val="24"/>
              </w:rPr>
              <w:t>Measurement period</w:t>
            </w:r>
          </w:p>
        </w:tc>
        <w:tc>
          <w:tcPr>
            <w:tcW w:w="7200" w:type="dxa"/>
            <w:vAlign w:val="top"/>
          </w:tcPr>
          <w:p w14:paraId="1B1521DB" w14:textId="07634FFB" w:rsidR="00F869F7" w:rsidRDefault="00D21573" w:rsidP="00D21573">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Pr>
                <w:rFonts w:eastAsia="Times New Roman"/>
                <w:sz w:val="24"/>
                <w:szCs w:val="24"/>
              </w:rPr>
              <w:t xml:space="preserve">Performance Year 3: </w:t>
            </w:r>
            <w:r w:rsidR="005273C5">
              <w:rPr>
                <w:rFonts w:eastAsia="Times New Roman"/>
                <w:sz w:val="24"/>
                <w:szCs w:val="24"/>
              </w:rPr>
              <w:t xml:space="preserve">July </w:t>
            </w:r>
            <w:r w:rsidR="00F869F7">
              <w:rPr>
                <w:rFonts w:eastAsia="Times New Roman"/>
                <w:sz w:val="24"/>
                <w:szCs w:val="24"/>
              </w:rPr>
              <w:t>1 – December 31, 2025</w:t>
            </w:r>
          </w:p>
          <w:p w14:paraId="1A36A856" w14:textId="77777777" w:rsidR="00D21573" w:rsidRDefault="00D21573" w:rsidP="00D21573">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Performance Year 4: January 1 – December 31, 2026</w:t>
            </w:r>
          </w:p>
          <w:p w14:paraId="02B8A472" w14:textId="656F53CE" w:rsidR="00661B1C" w:rsidRPr="00E2482B" w:rsidRDefault="00D21573" w:rsidP="00D21573">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Performance Year 5: January 1 – December 31, 2027</w:t>
            </w:r>
          </w:p>
        </w:tc>
      </w:tr>
      <w:tr w:rsidR="00661B1C" w:rsidRPr="00E2482B" w14:paraId="586251B8" w14:textId="77777777" w:rsidTr="00C01A6C">
        <w:trPr>
          <w:trHeight w:val="504"/>
        </w:trPr>
        <w:tc>
          <w:tcPr>
            <w:cnfStyle w:val="001000000000" w:firstRow="0" w:lastRow="0" w:firstColumn="1" w:lastColumn="0" w:oddVBand="0" w:evenVBand="0" w:oddHBand="0" w:evenHBand="0" w:firstRowFirstColumn="0" w:firstRowLastColumn="0" w:lastRowFirstColumn="0" w:lastRowLastColumn="0"/>
            <w:tcW w:w="2875" w:type="dxa"/>
            <w:vAlign w:val="top"/>
          </w:tcPr>
          <w:p w14:paraId="303C0E53" w14:textId="77777777" w:rsidR="00661B1C" w:rsidRPr="00E2482B" w:rsidRDefault="00661B1C" w:rsidP="0010113E">
            <w:pPr>
              <w:pStyle w:val="MH-ChartContentText"/>
              <w:spacing w:before="120" w:after="120"/>
              <w:rPr>
                <w:sz w:val="24"/>
                <w:szCs w:val="24"/>
              </w:rPr>
            </w:pPr>
            <w:r w:rsidRPr="00E2482B">
              <w:rPr>
                <w:rFonts w:eastAsia="Times New Roman"/>
                <w:bCs/>
                <w:sz w:val="24"/>
                <w:szCs w:val="24"/>
              </w:rPr>
              <w:t>Event/diagnosis</w:t>
            </w:r>
          </w:p>
        </w:tc>
        <w:tc>
          <w:tcPr>
            <w:tcW w:w="7200" w:type="dxa"/>
            <w:vAlign w:val="top"/>
          </w:tcPr>
          <w:p w14:paraId="4446606F" w14:textId="591C331E" w:rsidR="001C1A25" w:rsidRPr="00E2482B" w:rsidRDefault="001C1A25" w:rsidP="001C1A25">
            <w:pPr>
              <w:pStyle w:val="BodyText"/>
              <w:autoSpaceDE w:val="0"/>
              <w:autoSpaceDN w:val="0"/>
              <w:spacing w:before="120"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rPr>
            </w:pPr>
            <w:r w:rsidRPr="00E2482B">
              <w:rPr>
                <w:rFonts w:asciiTheme="minorHAnsi" w:hAnsiTheme="minorHAnsi" w:cstheme="minorHAnsi"/>
              </w:rPr>
              <w:t xml:space="preserve">A </w:t>
            </w:r>
            <w:r w:rsidR="005E3A61" w:rsidRPr="00E2482B">
              <w:rPr>
                <w:rFonts w:asciiTheme="minorHAnsi" w:hAnsiTheme="minorHAnsi" w:cstheme="minorHAnsi"/>
              </w:rPr>
              <w:t>t</w:t>
            </w:r>
            <w:r w:rsidR="005E3A61">
              <w:rPr>
                <w:rFonts w:asciiTheme="minorHAnsi" w:hAnsiTheme="minorHAnsi" w:cstheme="minorHAnsi"/>
              </w:rPr>
              <w:t>hree</w:t>
            </w:r>
            <w:r w:rsidRPr="00E2482B">
              <w:rPr>
                <w:rFonts w:asciiTheme="minorHAnsi" w:hAnsiTheme="minorHAnsi" w:cstheme="minorHAnsi"/>
              </w:rPr>
              <w:t>-step process must be used to identify eligible outpatient visits:</w:t>
            </w:r>
          </w:p>
          <w:p w14:paraId="5AEE5006" w14:textId="77777777" w:rsidR="001C1A25" w:rsidRPr="00E2482B" w:rsidRDefault="001C1A25" w:rsidP="001C1A25">
            <w:pPr>
              <w:pStyle w:val="BodyText"/>
              <w:autoSpaceDE w:val="0"/>
              <w:autoSpaceDN w:val="0"/>
              <w:spacing w:before="120"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rPr>
            </w:pPr>
            <w:r w:rsidRPr="00E2482B">
              <w:rPr>
                <w:rFonts w:asciiTheme="minorHAnsi" w:hAnsiTheme="minorHAnsi" w:cstheme="minorHAnsi"/>
                <w:b/>
                <w:bCs/>
              </w:rPr>
              <w:t>Step 1.</w:t>
            </w:r>
            <w:r w:rsidRPr="00E2482B">
              <w:rPr>
                <w:rFonts w:asciiTheme="minorHAnsi" w:hAnsiTheme="minorHAnsi" w:cstheme="minorHAnsi"/>
              </w:rPr>
              <w:t xml:space="preserve"> Identify </w:t>
            </w:r>
            <w:r>
              <w:rPr>
                <w:rFonts w:asciiTheme="minorHAnsi" w:hAnsiTheme="minorHAnsi" w:cstheme="minorHAnsi"/>
              </w:rPr>
              <w:t xml:space="preserve">eligible behavioral health </w:t>
            </w:r>
            <w:r w:rsidRPr="00E2482B">
              <w:rPr>
                <w:rFonts w:asciiTheme="minorHAnsi" w:hAnsiTheme="minorHAnsi" w:cstheme="minorHAnsi"/>
              </w:rPr>
              <w:t xml:space="preserve">outpatient visits </w:t>
            </w:r>
            <w:r>
              <w:rPr>
                <w:rFonts w:asciiTheme="minorHAnsi" w:hAnsiTheme="minorHAnsi" w:cstheme="minorHAnsi"/>
              </w:rPr>
              <w:t xml:space="preserve">occurring with an MBHV network provider </w:t>
            </w:r>
            <w:r w:rsidRPr="00E2482B">
              <w:rPr>
                <w:rFonts w:asciiTheme="minorHAnsi" w:hAnsiTheme="minorHAnsi" w:cstheme="minorHAnsi"/>
              </w:rPr>
              <w:t xml:space="preserve">during the measurement </w:t>
            </w:r>
            <w:r>
              <w:rPr>
                <w:rFonts w:asciiTheme="minorHAnsi" w:hAnsiTheme="minorHAnsi" w:cstheme="minorHAnsi"/>
              </w:rPr>
              <w:t>period</w:t>
            </w:r>
            <w:r w:rsidRPr="00E2482B">
              <w:rPr>
                <w:rFonts w:asciiTheme="minorHAnsi" w:hAnsiTheme="minorHAnsi" w:cstheme="minorHAnsi"/>
              </w:rPr>
              <w:t>.</w:t>
            </w:r>
            <w:r>
              <w:rPr>
                <w:rFonts w:asciiTheme="minorHAnsi" w:hAnsiTheme="minorHAnsi" w:cstheme="minorHAnsi"/>
              </w:rPr>
              <w:t xml:space="preserve"> </w:t>
            </w:r>
          </w:p>
          <w:p w14:paraId="0380DDE2" w14:textId="77777777" w:rsidR="001C1A25" w:rsidRPr="00CB31F7" w:rsidRDefault="001C1A25" w:rsidP="00DD4F64">
            <w:pPr>
              <w:pStyle w:val="BodyText"/>
              <w:numPr>
                <w:ilvl w:val="0"/>
                <w:numId w:val="59"/>
              </w:numPr>
              <w:autoSpaceDE w:val="0"/>
              <w:autoSpaceDN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000000" w:themeColor="text1"/>
              </w:rPr>
            </w:pPr>
            <w:r w:rsidRPr="00CB31F7">
              <w:rPr>
                <w:rFonts w:asciiTheme="minorHAnsi" w:hAnsiTheme="minorHAnsi" w:cstheme="minorHAnsi"/>
                <w:b/>
                <w:color w:val="000000" w:themeColor="text1"/>
              </w:rPr>
              <w:t>To identify eligible outpatient visits:</w:t>
            </w:r>
          </w:p>
          <w:p w14:paraId="01CCE991" w14:textId="33FB500B" w:rsidR="001C1A25" w:rsidRPr="00ED34EE" w:rsidRDefault="001C1A25" w:rsidP="00DD4F64">
            <w:pPr>
              <w:pStyle w:val="BodyText"/>
              <w:numPr>
                <w:ilvl w:val="1"/>
                <w:numId w:val="59"/>
              </w:numPr>
              <w:autoSpaceDE w:val="0"/>
              <w:autoSpaceDN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000000" w:themeColor="text1"/>
              </w:rPr>
            </w:pPr>
            <w:r w:rsidRPr="2F59FF71">
              <w:rPr>
                <w:rFonts w:asciiTheme="minorHAnsi" w:hAnsiTheme="minorHAnsi" w:cstheme="minorBidi"/>
                <w:color w:val="000000" w:themeColor="text1"/>
              </w:rPr>
              <w:t xml:space="preserve">Identify all </w:t>
            </w:r>
            <w:r w:rsidR="009733A1">
              <w:rPr>
                <w:rFonts w:asciiTheme="minorHAnsi" w:hAnsiTheme="minorHAnsi" w:cstheme="minorBidi"/>
                <w:color w:val="000000" w:themeColor="text1"/>
              </w:rPr>
              <w:t>MBHV encounter</w:t>
            </w:r>
            <w:r w:rsidR="00C2243B">
              <w:rPr>
                <w:rFonts w:asciiTheme="minorHAnsi" w:hAnsiTheme="minorHAnsi" w:cstheme="minorBidi"/>
                <w:color w:val="000000" w:themeColor="text1"/>
              </w:rPr>
              <w:t xml:space="preserve"> claims</w:t>
            </w:r>
            <w:r w:rsidR="009733A1">
              <w:rPr>
                <w:rFonts w:asciiTheme="minorHAnsi" w:hAnsiTheme="minorHAnsi" w:cstheme="minorBidi"/>
                <w:color w:val="000000" w:themeColor="text1"/>
              </w:rPr>
              <w:t xml:space="preserve"> that are </w:t>
            </w:r>
            <w:r w:rsidRPr="2F59FF71">
              <w:rPr>
                <w:rFonts w:asciiTheme="minorHAnsi" w:hAnsiTheme="minorHAnsi" w:cstheme="minorBidi"/>
                <w:color w:val="000000" w:themeColor="text1"/>
              </w:rPr>
              <w:t>behavioral health outpatient visits (BH Outpatient Value Set)</w:t>
            </w:r>
            <w:r w:rsidRPr="2F59FF71">
              <w:rPr>
                <w:rStyle w:val="FootnoteReference"/>
                <w:rFonts w:asciiTheme="minorHAnsi" w:hAnsiTheme="minorHAnsi" w:cstheme="minorBidi"/>
                <w:color w:val="000000" w:themeColor="text1"/>
              </w:rPr>
              <w:footnoteReference w:id="12"/>
            </w:r>
          </w:p>
          <w:p w14:paraId="2D291793" w14:textId="77777777" w:rsidR="001C1A25" w:rsidRPr="00253A0A" w:rsidRDefault="001C1A25" w:rsidP="00DD4F64">
            <w:pPr>
              <w:pStyle w:val="BodyText"/>
              <w:numPr>
                <w:ilvl w:val="1"/>
                <w:numId w:val="59"/>
              </w:numPr>
              <w:autoSpaceDE w:val="0"/>
              <w:autoSpaceDN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000000" w:themeColor="text1"/>
              </w:rPr>
            </w:pPr>
            <w:r w:rsidRPr="00ED34EE">
              <w:rPr>
                <w:rFonts w:asciiTheme="minorHAnsi" w:hAnsiTheme="minorHAnsi" w:cstheme="minorHAnsi"/>
                <w:color w:val="000000" w:themeColor="text1"/>
              </w:rPr>
              <w:t>Identify behavioral health outpatient visits that occurred with an MBHV Network Provider.</w:t>
            </w:r>
          </w:p>
          <w:p w14:paraId="5A5793CA" w14:textId="77777777" w:rsidR="00DD218E" w:rsidRPr="000F0294" w:rsidRDefault="00DD218E" w:rsidP="00253A0A">
            <w:pPr>
              <w:pStyle w:val="BodyText"/>
              <w:autoSpaceDE w:val="0"/>
              <w:autoSpaceDN w:val="0"/>
              <w:ind w:left="144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000000" w:themeColor="text1"/>
              </w:rPr>
            </w:pPr>
          </w:p>
          <w:p w14:paraId="2A5639DB" w14:textId="77777777" w:rsidR="00DD218E" w:rsidRDefault="00DD218E" w:rsidP="00DD218E">
            <w:pPr>
              <w:pStyle w:val="Defaul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auto"/>
                <w:sz w:val="24"/>
              </w:rPr>
            </w:pPr>
            <w:r>
              <w:rPr>
                <w:rFonts w:asciiTheme="minorHAnsi" w:hAnsiTheme="minorHAnsi" w:cstheme="minorHAnsi"/>
                <w:b/>
                <w:bCs/>
                <w:color w:val="auto"/>
                <w:sz w:val="24"/>
              </w:rPr>
              <w:t xml:space="preserve">Step 2. </w:t>
            </w:r>
            <w:r w:rsidRPr="00522202">
              <w:rPr>
                <w:rFonts w:asciiTheme="minorHAnsi" w:hAnsiTheme="minorHAnsi" w:cstheme="minorHAnsi"/>
                <w:color w:val="auto"/>
                <w:sz w:val="24"/>
              </w:rPr>
              <w:t>Exclude behavioral health outpatient visits</w:t>
            </w:r>
            <w:r>
              <w:rPr>
                <w:rFonts w:asciiTheme="minorHAnsi" w:hAnsiTheme="minorHAnsi" w:cstheme="minorHAnsi"/>
                <w:color w:val="auto"/>
                <w:sz w:val="24"/>
              </w:rPr>
              <w:t xml:space="preserve"> identified in Step 1</w:t>
            </w:r>
            <w:r w:rsidRPr="00522202">
              <w:rPr>
                <w:rFonts w:asciiTheme="minorHAnsi" w:hAnsiTheme="minorHAnsi" w:cstheme="minorHAnsi"/>
                <w:color w:val="auto"/>
                <w:sz w:val="24"/>
              </w:rPr>
              <w:t xml:space="preserve"> that are coded with a CBHC core outpatient </w:t>
            </w:r>
            <w:r>
              <w:rPr>
                <w:rFonts w:asciiTheme="minorHAnsi" w:hAnsiTheme="minorHAnsi" w:cstheme="minorHAnsi"/>
                <w:color w:val="auto"/>
                <w:sz w:val="24"/>
              </w:rPr>
              <w:t xml:space="preserve">services encounters (encounter bundle) </w:t>
            </w:r>
            <w:r w:rsidRPr="00522202">
              <w:rPr>
                <w:rFonts w:asciiTheme="minorHAnsi" w:hAnsiTheme="minorHAnsi" w:cstheme="minorHAnsi"/>
                <w:color w:val="auto"/>
                <w:sz w:val="24"/>
              </w:rPr>
              <w:t>with a CBHC provider.</w:t>
            </w:r>
            <w:r>
              <w:rPr>
                <w:rFonts w:asciiTheme="minorHAnsi" w:hAnsiTheme="minorHAnsi" w:cstheme="minorHAnsi"/>
                <w:b/>
                <w:bCs/>
                <w:color w:val="auto"/>
                <w:sz w:val="24"/>
              </w:rPr>
              <w:t xml:space="preserve"> </w:t>
            </w:r>
          </w:p>
          <w:p w14:paraId="48F65BC0" w14:textId="77777777" w:rsidR="00DD218E" w:rsidRPr="00522202" w:rsidRDefault="00DD218E" w:rsidP="00DD218E">
            <w:pPr>
              <w:pStyle w:val="Default"/>
              <w:numPr>
                <w:ilvl w:val="0"/>
                <w:numId w:val="59"/>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auto"/>
                <w:sz w:val="24"/>
              </w:rPr>
            </w:pPr>
            <w:r>
              <w:rPr>
                <w:rFonts w:asciiTheme="minorHAnsi" w:hAnsiTheme="minorHAnsi" w:cstheme="minorHAnsi"/>
                <w:color w:val="auto"/>
                <w:sz w:val="24"/>
              </w:rPr>
              <w:lastRenderedPageBreak/>
              <w:t>To identify CBHC core outpatient services encounters (encounter bundle), identify visits with the following encounter bundle code and modifiers:</w:t>
            </w:r>
          </w:p>
          <w:p w14:paraId="2E2AC2BF" w14:textId="77777777" w:rsidR="00DD218E" w:rsidRPr="00522202" w:rsidRDefault="00DD218E" w:rsidP="00DD218E">
            <w:pPr>
              <w:pStyle w:val="Default"/>
              <w:numPr>
                <w:ilvl w:val="1"/>
                <w:numId w:val="59"/>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4"/>
              </w:rPr>
            </w:pPr>
            <w:r w:rsidRPr="00522202">
              <w:rPr>
                <w:rFonts w:asciiTheme="minorHAnsi" w:hAnsiTheme="minorHAnsi" w:cstheme="minorHAnsi"/>
                <w:color w:val="auto"/>
                <w:sz w:val="24"/>
              </w:rPr>
              <w:t>T1040 HA or T1040 HB</w:t>
            </w:r>
          </w:p>
          <w:p w14:paraId="1C7A2937" w14:textId="77777777" w:rsidR="001C1A25" w:rsidRPr="000F0294" w:rsidRDefault="001C1A25" w:rsidP="00253A0A">
            <w:pPr>
              <w:pStyle w:val="BodyText"/>
              <w:autoSpaceDE w:val="0"/>
              <w:autoSpaceDN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000000" w:themeColor="text1"/>
              </w:rPr>
            </w:pPr>
          </w:p>
          <w:p w14:paraId="0AFE49CF" w14:textId="59094A90" w:rsidR="002C2313" w:rsidRPr="00782294" w:rsidRDefault="001C1A25" w:rsidP="006504FB">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b/>
                <w:bCs/>
                <w:sz w:val="24"/>
                <w:szCs w:val="24"/>
              </w:rPr>
              <w:t xml:space="preserve">Step </w:t>
            </w:r>
            <w:r w:rsidR="00DD218E">
              <w:rPr>
                <w:b/>
                <w:bCs/>
                <w:sz w:val="24"/>
                <w:szCs w:val="24"/>
              </w:rPr>
              <w:t>3</w:t>
            </w:r>
            <w:r w:rsidRPr="00E2482B">
              <w:rPr>
                <w:b/>
                <w:bCs/>
                <w:sz w:val="24"/>
                <w:szCs w:val="24"/>
              </w:rPr>
              <w:t>.</w:t>
            </w:r>
            <w:r>
              <w:rPr>
                <w:sz w:val="24"/>
                <w:szCs w:val="24"/>
              </w:rPr>
              <w:t xml:space="preserve"> </w:t>
            </w:r>
            <w:r w:rsidRPr="00E2482B">
              <w:rPr>
                <w:sz w:val="24"/>
                <w:szCs w:val="24"/>
              </w:rPr>
              <w:t>For eligible outpatient visits identified in Step 1</w:t>
            </w:r>
            <w:r w:rsidR="00DD218E">
              <w:rPr>
                <w:sz w:val="24"/>
                <w:szCs w:val="24"/>
              </w:rPr>
              <w:t xml:space="preserve"> and 2</w:t>
            </w:r>
            <w:r w:rsidRPr="00E2482B">
              <w:rPr>
                <w:sz w:val="24"/>
                <w:szCs w:val="24"/>
              </w:rPr>
              <w:t xml:space="preserve"> identify</w:t>
            </w:r>
            <w:r w:rsidRPr="00E2482B">
              <w:rPr>
                <w:b/>
                <w:bCs/>
                <w:sz w:val="24"/>
                <w:szCs w:val="24"/>
              </w:rPr>
              <w:t xml:space="preserve"> </w:t>
            </w:r>
            <w:r w:rsidRPr="00E2482B">
              <w:rPr>
                <w:sz w:val="24"/>
                <w:szCs w:val="24"/>
              </w:rPr>
              <w:t xml:space="preserve">those where a </w:t>
            </w:r>
            <w:r>
              <w:rPr>
                <w:sz w:val="24"/>
                <w:szCs w:val="24"/>
              </w:rPr>
              <w:t>Covered Individual</w:t>
            </w:r>
            <w:r w:rsidRPr="00E2482B">
              <w:rPr>
                <w:sz w:val="24"/>
                <w:szCs w:val="24"/>
              </w:rPr>
              <w:t xml:space="preserve"> reported a preferred</w:t>
            </w:r>
            <w:r>
              <w:rPr>
                <w:sz w:val="24"/>
                <w:szCs w:val="24"/>
              </w:rPr>
              <w:t xml:space="preserve"> spoken</w:t>
            </w:r>
            <w:r w:rsidRPr="00E2482B">
              <w:rPr>
                <w:sz w:val="24"/>
                <w:szCs w:val="24"/>
              </w:rPr>
              <w:t xml:space="preserve"> language other than English</w:t>
            </w:r>
            <w:r>
              <w:rPr>
                <w:sz w:val="24"/>
                <w:szCs w:val="24"/>
              </w:rPr>
              <w:t xml:space="preserve"> (including sign languages)</w:t>
            </w:r>
            <w:r w:rsidR="007D3D3E">
              <w:rPr>
                <w:sz w:val="24"/>
                <w:szCs w:val="24"/>
              </w:rPr>
              <w:t>.</w:t>
            </w:r>
          </w:p>
        </w:tc>
      </w:tr>
    </w:tbl>
    <w:p w14:paraId="4898F2B7" w14:textId="77777777" w:rsidR="00E33C43" w:rsidRPr="00E2482B" w:rsidRDefault="00E33C43" w:rsidP="00403DDB">
      <w:pPr>
        <w:spacing w:before="0" w:after="0"/>
        <w:rPr>
          <w:rFonts w:cstheme="minorHAnsi"/>
        </w:rPr>
      </w:pPr>
    </w:p>
    <w:p w14:paraId="6226586B" w14:textId="77777777" w:rsidR="000A52B3" w:rsidRPr="00E2482B" w:rsidRDefault="000A52B3" w:rsidP="000A52B3">
      <w:pPr>
        <w:pStyle w:val="CalloutText-LtBlue"/>
        <w:rPr>
          <w:rFonts w:cstheme="minorHAnsi"/>
          <w:bCs/>
        </w:rPr>
      </w:pPr>
      <w:r w:rsidRPr="00E2482B">
        <w:rPr>
          <w:rFonts w:cstheme="minorHAnsi"/>
        </w:rPr>
        <w:t>DEFINITIONS</w:t>
      </w:r>
    </w:p>
    <w:tbl>
      <w:tblPr>
        <w:tblStyle w:val="MHLeftHeaderTable"/>
        <w:tblW w:w="10075" w:type="dxa"/>
        <w:tblLook w:val="0680" w:firstRow="0" w:lastRow="0" w:firstColumn="1" w:lastColumn="0" w:noHBand="1" w:noVBand="1"/>
      </w:tblPr>
      <w:tblGrid>
        <w:gridCol w:w="2875"/>
        <w:gridCol w:w="7200"/>
      </w:tblGrid>
      <w:tr w:rsidR="00A85105" w:rsidRPr="00E2482B" w14:paraId="1364DBB0" w14:textId="77777777" w:rsidTr="0773B275">
        <w:trPr>
          <w:trHeight w:val="493"/>
        </w:trPr>
        <w:tc>
          <w:tcPr>
            <w:cnfStyle w:val="001000000000" w:firstRow="0" w:lastRow="0" w:firstColumn="1" w:lastColumn="0" w:oddVBand="0" w:evenVBand="0" w:oddHBand="0" w:evenHBand="0" w:firstRowFirstColumn="0" w:firstRowLastColumn="0" w:lastRowFirstColumn="0" w:lastRowLastColumn="0"/>
            <w:tcW w:w="2875" w:type="dxa"/>
            <w:vAlign w:val="top"/>
          </w:tcPr>
          <w:p w14:paraId="741AF648" w14:textId="2B32B921" w:rsidR="00A85105" w:rsidRPr="00E2482B" w:rsidRDefault="00A85105" w:rsidP="00B05E1B">
            <w:pPr>
              <w:pStyle w:val="MH-ChartContentText"/>
              <w:spacing w:before="120" w:after="120"/>
            </w:pPr>
            <w:r w:rsidRPr="00E2482B">
              <w:rPr>
                <w:rFonts w:eastAsia="Times New Roman"/>
                <w:sz w:val="24"/>
                <w:szCs w:val="24"/>
              </w:rPr>
              <w:t>Measurement Year</w:t>
            </w:r>
          </w:p>
        </w:tc>
        <w:tc>
          <w:tcPr>
            <w:tcW w:w="7200" w:type="dxa"/>
            <w:vAlign w:val="top"/>
          </w:tcPr>
          <w:p w14:paraId="49671A32" w14:textId="6CF73486" w:rsidR="00A85105" w:rsidRPr="00E2482B" w:rsidRDefault="00A85105" w:rsidP="00B05E1B">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color w:val="212121"/>
                <w:sz w:val="24"/>
                <w:szCs w:val="24"/>
              </w:rPr>
              <w:t xml:space="preserve">Measurement Years 1-5 correspond to </w:t>
            </w:r>
            <w:r w:rsidR="00D0134D">
              <w:rPr>
                <w:rFonts w:eastAsia="Times New Roman" w:cstheme="minorHAnsi"/>
                <w:color w:val="212121"/>
                <w:sz w:val="24"/>
                <w:szCs w:val="24"/>
              </w:rPr>
              <w:t>M</w:t>
            </w:r>
            <w:r w:rsidR="006A39AA">
              <w:rPr>
                <w:rFonts w:eastAsia="Times New Roman" w:cstheme="minorHAnsi"/>
                <w:color w:val="212121"/>
                <w:sz w:val="24"/>
                <w:szCs w:val="24"/>
              </w:rPr>
              <w:t>BHV-</w:t>
            </w:r>
            <w:r w:rsidRPr="00E2482B">
              <w:rPr>
                <w:rFonts w:eastAsia="Times New Roman" w:cstheme="minorHAnsi"/>
                <w:color w:val="212121"/>
                <w:sz w:val="24"/>
                <w:szCs w:val="24"/>
              </w:rPr>
              <w:t>QEIP Performance Years 1-5.</w:t>
            </w:r>
          </w:p>
        </w:tc>
      </w:tr>
      <w:tr w:rsidR="00013FD7" w:rsidRPr="00E2482B" w14:paraId="0A22E57A" w14:textId="77777777" w:rsidTr="0773B275">
        <w:trPr>
          <w:trHeight w:val="493"/>
        </w:trPr>
        <w:tc>
          <w:tcPr>
            <w:cnfStyle w:val="001000000000" w:firstRow="0" w:lastRow="0" w:firstColumn="1" w:lastColumn="0" w:oddVBand="0" w:evenVBand="0" w:oddHBand="0" w:evenHBand="0" w:firstRowFirstColumn="0" w:firstRowLastColumn="0" w:lastRowFirstColumn="0" w:lastRowLastColumn="0"/>
            <w:tcW w:w="2875" w:type="dxa"/>
            <w:vAlign w:val="top"/>
          </w:tcPr>
          <w:p w14:paraId="1F4CBB84" w14:textId="43282FDB" w:rsidR="00013FD7" w:rsidRPr="00E2482B" w:rsidRDefault="00013FD7" w:rsidP="00013FD7">
            <w:pPr>
              <w:pStyle w:val="MH-ChartContentText"/>
              <w:spacing w:before="120" w:after="120"/>
            </w:pPr>
            <w:r>
              <w:rPr>
                <w:rFonts w:eastAsia="Times New Roman"/>
                <w:sz w:val="24"/>
                <w:szCs w:val="24"/>
              </w:rPr>
              <w:t>Covered Individual</w:t>
            </w:r>
          </w:p>
        </w:tc>
        <w:tc>
          <w:tcPr>
            <w:tcW w:w="7200" w:type="dxa"/>
            <w:vAlign w:val="top"/>
          </w:tcPr>
          <w:p w14:paraId="5DC282DB" w14:textId="3791C086" w:rsidR="00013FD7" w:rsidRPr="00E2482B" w:rsidRDefault="00013FD7" w:rsidP="00013FD7">
            <w:pPr>
              <w:spacing w:before="120" w:after="120" w:line="240" w:lineRule="auto"/>
              <w:ind w:right="331"/>
              <w:cnfStyle w:val="000000000000" w:firstRow="0" w:lastRow="0" w:firstColumn="0" w:lastColumn="0" w:oddVBand="0" w:evenVBand="0" w:oddHBand="0" w:evenHBand="0" w:firstRowFirstColumn="0" w:firstRowLastColumn="0" w:lastRowFirstColumn="0" w:lastRowLastColumn="0"/>
              <w:rPr>
                <w:rFonts w:cstheme="minorHAnsi"/>
              </w:rPr>
            </w:pPr>
            <w:r w:rsidRPr="0019679E">
              <w:rPr>
                <w:rFonts w:cstheme="minorHAnsi"/>
                <w:sz w:val="24"/>
                <w:szCs w:val="24"/>
              </w:rPr>
              <w:t>A MassHealth Member who is eligible to receive Behavioral Health Covered Services under the MBHV Contract, including PCC Plan Enrollees, Members enrolled in a Primary Care ACO, Children in the Care and/or Custody of the Commonwealth, and children in MassHealth Standard or CommonHealth with other insurance.</w:t>
            </w:r>
          </w:p>
        </w:tc>
      </w:tr>
      <w:tr w:rsidR="00894106" w:rsidRPr="00E2482B" w14:paraId="2A71B6F2" w14:textId="77777777" w:rsidTr="0773B275">
        <w:trPr>
          <w:trHeight w:val="2510"/>
        </w:trPr>
        <w:tc>
          <w:tcPr>
            <w:cnfStyle w:val="001000000000" w:firstRow="0" w:lastRow="0" w:firstColumn="1" w:lastColumn="0" w:oddVBand="0" w:evenVBand="0" w:oddHBand="0" w:evenHBand="0" w:firstRowFirstColumn="0" w:firstRowLastColumn="0" w:lastRowFirstColumn="0" w:lastRowLastColumn="0"/>
            <w:tcW w:w="2875" w:type="dxa"/>
            <w:vAlign w:val="top"/>
          </w:tcPr>
          <w:p w14:paraId="77CA2B98" w14:textId="4D2AD759" w:rsidR="00894106" w:rsidRPr="00E2482B" w:rsidRDefault="006828E3" w:rsidP="00B05E1B">
            <w:pPr>
              <w:pStyle w:val="MH-ChartContentText"/>
              <w:spacing w:before="120" w:after="120"/>
              <w:rPr>
                <w:rFonts w:eastAsia="Times New Roman"/>
                <w:b w:val="0"/>
                <w:sz w:val="24"/>
                <w:szCs w:val="24"/>
              </w:rPr>
            </w:pPr>
            <w:r>
              <w:rPr>
                <w:rFonts w:eastAsia="Times New Roman"/>
                <w:bCs/>
                <w:sz w:val="24"/>
                <w:szCs w:val="24"/>
              </w:rPr>
              <w:t>Language Assistance Services</w:t>
            </w:r>
          </w:p>
        </w:tc>
        <w:tc>
          <w:tcPr>
            <w:tcW w:w="7200" w:type="dxa"/>
            <w:vAlign w:val="top"/>
          </w:tcPr>
          <w:p w14:paraId="6F2650CE" w14:textId="77777777" w:rsidR="00267F36" w:rsidRDefault="00294C4B" w:rsidP="00466408">
            <w:pPr>
              <w:pStyle w:val="NormalWeb"/>
              <w:spacing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For the purposes of the M</w:t>
            </w:r>
            <w:r w:rsidR="00013FD7">
              <w:rPr>
                <w:rFonts w:asciiTheme="minorHAnsi" w:hAnsiTheme="minorHAnsi" w:cstheme="minorHAnsi"/>
              </w:rPr>
              <w:t>BHV-</w:t>
            </w:r>
            <w:r>
              <w:rPr>
                <w:rFonts w:asciiTheme="minorHAnsi" w:hAnsiTheme="minorHAnsi" w:cstheme="minorHAnsi"/>
              </w:rPr>
              <w:t>QEIP:</w:t>
            </w:r>
          </w:p>
          <w:p w14:paraId="4304BF0A" w14:textId="3A486071" w:rsidR="00267F36" w:rsidRPr="00267F36" w:rsidRDefault="006425E0" w:rsidP="00267F36">
            <w:pPr>
              <w:pStyle w:val="NormalWeb"/>
              <w:numPr>
                <w:ilvl w:val="0"/>
                <w:numId w:val="67"/>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2B2D36">
              <w:rPr>
                <w:rFonts w:asciiTheme="minorHAnsi" w:hAnsiTheme="minorHAnsi" w:cstheme="minorHAnsi"/>
              </w:rPr>
              <w:t>Language assistance services are defined</w:t>
            </w:r>
            <w:r w:rsidRPr="002B2D36">
              <w:rPr>
                <w:rStyle w:val="FootnoteReference"/>
                <w:rFonts w:asciiTheme="minorHAnsi" w:hAnsiTheme="minorHAnsi" w:cstheme="minorHAnsi"/>
              </w:rPr>
              <w:footnoteReference w:id="13"/>
            </w:r>
            <w:r w:rsidRPr="002B2D36">
              <w:rPr>
                <w:rFonts w:asciiTheme="minorHAnsi" w:hAnsiTheme="minorHAnsi" w:cstheme="minorHAnsi"/>
              </w:rPr>
              <w:t xml:space="preserve"> as oral or sign language assistance, including interpretation in non-English language provided in-person or remotely by a qualified interpreter for an individual who prefer a language other than English, and the use of services of qualified bilingual or multilingual staff to communicate directly with individuals who prefer a language other than English for health care</w:t>
            </w:r>
            <w:r w:rsidR="00013FD7">
              <w:rPr>
                <w:rFonts w:asciiTheme="minorHAnsi" w:hAnsiTheme="minorHAnsi" w:cstheme="minorHAnsi"/>
              </w:rPr>
              <w:t>.</w:t>
            </w:r>
          </w:p>
          <w:p w14:paraId="249DCA92" w14:textId="4141D896" w:rsidR="00195325" w:rsidRPr="006201BA" w:rsidRDefault="00BC144D" w:rsidP="00DD4F64">
            <w:pPr>
              <w:pStyle w:val="NormalWeb"/>
              <w:numPr>
                <w:ilvl w:val="0"/>
                <w:numId w:val="67"/>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773B275">
              <w:rPr>
                <w:rFonts w:ascii="Arial" w:hAnsi="Arial" w:cs="Arial"/>
              </w:rPr>
              <w:t>Language assistance</w:t>
            </w:r>
            <w:r w:rsidR="00195325" w:rsidRPr="0773B275">
              <w:rPr>
                <w:rFonts w:ascii="Arial" w:hAnsi="Arial" w:cs="Arial"/>
              </w:rPr>
              <w:t xml:space="preserve"> services must be delivered by individuals employed or contracted </w:t>
            </w:r>
            <w:r w:rsidR="007438DB" w:rsidRPr="0773B275">
              <w:rPr>
                <w:rFonts w:ascii="Arial" w:hAnsi="Arial" w:cs="Arial"/>
              </w:rPr>
              <w:t>by the MBHV or MBHV Network Provider</w:t>
            </w:r>
            <w:r w:rsidR="004323D5" w:rsidRPr="0773B275">
              <w:rPr>
                <w:rFonts w:ascii="Arial" w:hAnsi="Arial" w:cs="Arial"/>
              </w:rPr>
              <w:t xml:space="preserve"> who are determined by the </w:t>
            </w:r>
            <w:r w:rsidR="007832C2" w:rsidRPr="0773B275">
              <w:rPr>
                <w:rFonts w:ascii="Arial" w:hAnsi="Arial" w:cs="Arial"/>
              </w:rPr>
              <w:t>M</w:t>
            </w:r>
            <w:r w:rsidR="007438DB" w:rsidRPr="0773B275">
              <w:rPr>
                <w:rFonts w:ascii="Arial" w:hAnsi="Arial" w:cs="Arial"/>
              </w:rPr>
              <w:t>BHV</w:t>
            </w:r>
            <w:r w:rsidR="004323D5" w:rsidRPr="0773B275">
              <w:rPr>
                <w:rFonts w:ascii="Arial" w:hAnsi="Arial" w:cs="Arial"/>
              </w:rPr>
              <w:t xml:space="preserve"> to be competent</w:t>
            </w:r>
            <w:r w:rsidR="00195325" w:rsidRPr="0773B275">
              <w:rPr>
                <w:rFonts w:ascii="Arial" w:hAnsi="Arial" w:cs="Arial"/>
              </w:rPr>
              <w:t xml:space="preserve">. Technologies such as smartphones, Applications, portable interpretation devices, or Artificial </w:t>
            </w:r>
            <w:r w:rsidR="002D0416" w:rsidRPr="0773B275">
              <w:rPr>
                <w:rFonts w:ascii="Arial" w:hAnsi="Arial" w:cs="Arial"/>
              </w:rPr>
              <w:t>I</w:t>
            </w:r>
            <w:r w:rsidR="00195325" w:rsidRPr="0773B275">
              <w:rPr>
                <w:rFonts w:ascii="Arial" w:hAnsi="Arial" w:cs="Arial"/>
              </w:rPr>
              <w:t xml:space="preserve">ntelligence </w:t>
            </w:r>
            <w:r w:rsidR="00E4324A" w:rsidRPr="0773B275">
              <w:rPr>
                <w:rFonts w:ascii="Arial" w:hAnsi="Arial" w:cs="Arial"/>
              </w:rPr>
              <w:t>used for interpretation</w:t>
            </w:r>
            <w:r w:rsidR="00322D22" w:rsidRPr="0773B275">
              <w:rPr>
                <w:rFonts w:ascii="Arial" w:hAnsi="Arial" w:cs="Arial"/>
              </w:rPr>
              <w:t xml:space="preserve"> do not count as language assistance services</w:t>
            </w:r>
            <w:r w:rsidR="00195325" w:rsidRPr="0773B275">
              <w:rPr>
                <w:rFonts w:ascii="Arial" w:hAnsi="Arial" w:cs="Arial"/>
              </w:rPr>
              <w:t xml:space="preserve">. </w:t>
            </w:r>
          </w:p>
          <w:p w14:paraId="2E7DF792" w14:textId="77777777" w:rsidR="00894106" w:rsidRPr="000D16D0" w:rsidRDefault="00195325" w:rsidP="00DD4F64">
            <w:pPr>
              <w:pStyle w:val="NormalWeb"/>
              <w:numPr>
                <w:ilvl w:val="0"/>
                <w:numId w:val="67"/>
              </w:numPr>
              <w:cnfStyle w:val="000000000000" w:firstRow="0" w:lastRow="0" w:firstColumn="0" w:lastColumn="0" w:oddVBand="0" w:evenVBand="0" w:oddHBand="0" w:evenHBand="0" w:firstRowFirstColumn="0" w:firstRowLastColumn="0" w:lastRowFirstColumn="0" w:lastRowLastColumn="0"/>
              <w:rPr>
                <w:rFonts w:cstheme="minorHAnsi"/>
              </w:rPr>
            </w:pPr>
            <w:r w:rsidRPr="006201BA">
              <w:rPr>
                <w:rFonts w:ascii="Arial" w:hAnsi="Arial" w:cs="Arial"/>
              </w:rPr>
              <w:lastRenderedPageBreak/>
              <w:t xml:space="preserve">Competency may be </w:t>
            </w:r>
            <w:r w:rsidR="00181060" w:rsidRPr="006201BA">
              <w:rPr>
                <w:rFonts w:ascii="Arial" w:hAnsi="Arial" w:cs="Arial"/>
              </w:rPr>
              <w:t xml:space="preserve">specifically </w:t>
            </w:r>
            <w:r w:rsidRPr="006201BA">
              <w:rPr>
                <w:rFonts w:ascii="Arial" w:hAnsi="Arial" w:cs="Arial"/>
              </w:rPr>
              <w:t>defined</w:t>
            </w:r>
            <w:r w:rsidR="00D95A94" w:rsidRPr="006201BA">
              <w:rPr>
                <w:rFonts w:ascii="Arial" w:hAnsi="Arial" w:cs="Arial"/>
              </w:rPr>
              <w:t xml:space="preserve"> by the </w:t>
            </w:r>
            <w:r w:rsidR="00181060" w:rsidRPr="006201BA">
              <w:rPr>
                <w:rFonts w:ascii="Arial" w:hAnsi="Arial" w:cs="Arial"/>
              </w:rPr>
              <w:t>organization</w:t>
            </w:r>
            <w:r w:rsidR="00B55067" w:rsidRPr="006201BA">
              <w:rPr>
                <w:rFonts w:ascii="Arial" w:hAnsi="Arial" w:cs="Arial"/>
              </w:rPr>
              <w:t>. It</w:t>
            </w:r>
            <w:r w:rsidR="00181060" w:rsidRPr="006201BA">
              <w:rPr>
                <w:rFonts w:ascii="Arial" w:hAnsi="Arial" w:cs="Arial"/>
              </w:rPr>
              <w:t xml:space="preserve"> </w:t>
            </w:r>
            <w:r w:rsidR="00B21D7E" w:rsidRPr="006201BA">
              <w:rPr>
                <w:rFonts w:ascii="Arial" w:hAnsi="Arial" w:cs="Arial"/>
              </w:rPr>
              <w:t>may be defined</w:t>
            </w:r>
            <w:r w:rsidRPr="006201BA">
              <w:rPr>
                <w:rFonts w:ascii="Arial" w:hAnsi="Arial" w:cs="Arial"/>
              </w:rPr>
              <w:t xml:space="preserve"> as possessing the skills and ethics of interpreting, and knowledge in both languages regarding the </w:t>
            </w:r>
            <w:r w:rsidR="008E427B" w:rsidRPr="006201BA">
              <w:rPr>
                <w:rFonts w:ascii="Arial" w:hAnsi="Arial" w:cs="Arial"/>
              </w:rPr>
              <w:t>specialized terms (e.g., medical terminology) and concepts relevant to clinical and non-clinical encounters.</w:t>
            </w:r>
            <w:r w:rsidRPr="006201BA">
              <w:rPr>
                <w:rFonts w:ascii="Arial" w:hAnsi="Arial" w:cs="Arial"/>
              </w:rPr>
              <w:t xml:space="preserve"> </w:t>
            </w:r>
          </w:p>
          <w:p w14:paraId="21F761DA" w14:textId="6BD011AF" w:rsidR="00894106" w:rsidRPr="00AC71ED" w:rsidRDefault="00322D22" w:rsidP="006504FB">
            <w:pPr>
              <w:pStyle w:val="NormalWeb"/>
              <w:numPr>
                <w:ilvl w:val="0"/>
                <w:numId w:val="67"/>
              </w:numPr>
              <w:spacing w:after="0" w:afterAutospacing="0"/>
              <w:cnfStyle w:val="000000000000" w:firstRow="0" w:lastRow="0" w:firstColumn="0" w:lastColumn="0" w:oddVBand="0" w:evenVBand="0" w:oddHBand="0" w:evenHBand="0" w:firstRowFirstColumn="0" w:firstRowLastColumn="0" w:lastRowFirstColumn="0" w:lastRowLastColumn="0"/>
              <w:rPr>
                <w:rFonts w:cstheme="minorHAnsi"/>
              </w:rPr>
            </w:pPr>
            <w:r>
              <w:rPr>
                <w:rFonts w:ascii="Arial" w:hAnsi="Arial" w:cs="Arial"/>
              </w:rPr>
              <w:t xml:space="preserve">Language </w:t>
            </w:r>
            <w:r w:rsidR="00266138">
              <w:rPr>
                <w:rFonts w:ascii="Arial" w:hAnsi="Arial" w:cs="Arial"/>
              </w:rPr>
              <w:t>a</w:t>
            </w:r>
            <w:r>
              <w:rPr>
                <w:rFonts w:ascii="Arial" w:hAnsi="Arial" w:cs="Arial"/>
              </w:rPr>
              <w:t xml:space="preserve">ssistance </w:t>
            </w:r>
            <w:r w:rsidR="00266138">
              <w:rPr>
                <w:rFonts w:ascii="Arial" w:hAnsi="Arial" w:cs="Arial"/>
              </w:rPr>
              <w:t>s</w:t>
            </w:r>
            <w:r>
              <w:rPr>
                <w:rFonts w:ascii="Arial" w:hAnsi="Arial" w:cs="Arial"/>
              </w:rPr>
              <w:t xml:space="preserve">ervices may be delivered using any delivery mode that meets communication needs (e.g., </w:t>
            </w:r>
            <w:r w:rsidR="00266138">
              <w:rPr>
                <w:rFonts w:ascii="Arial" w:hAnsi="Arial" w:cs="Arial"/>
              </w:rPr>
              <w:t>in-person, telephonic, video).</w:t>
            </w:r>
          </w:p>
        </w:tc>
      </w:tr>
      <w:tr w:rsidR="00A551DB" w:rsidRPr="00E2482B" w14:paraId="253B4EFE" w14:textId="77777777" w:rsidTr="0773B275">
        <w:trPr>
          <w:trHeight w:val="493"/>
        </w:trPr>
        <w:tc>
          <w:tcPr>
            <w:cnfStyle w:val="001000000000" w:firstRow="0" w:lastRow="0" w:firstColumn="1" w:lastColumn="0" w:oddVBand="0" w:evenVBand="0" w:oddHBand="0" w:evenHBand="0" w:firstRowFirstColumn="0" w:firstRowLastColumn="0" w:lastRowFirstColumn="0" w:lastRowLastColumn="0"/>
            <w:tcW w:w="2875" w:type="dxa"/>
            <w:vAlign w:val="top"/>
          </w:tcPr>
          <w:p w14:paraId="67843814" w14:textId="7D9EABE1" w:rsidR="00A551DB" w:rsidRPr="00E2482B" w:rsidRDefault="00A551DB" w:rsidP="00DA3CD8">
            <w:pPr>
              <w:pStyle w:val="MH-ChartContentText"/>
              <w:spacing w:before="120" w:after="120"/>
              <w:rPr>
                <w:sz w:val="24"/>
                <w:szCs w:val="24"/>
              </w:rPr>
            </w:pPr>
            <w:r w:rsidRPr="00E2482B">
              <w:rPr>
                <w:rFonts w:eastAsia="Times New Roman"/>
                <w:bCs/>
                <w:sz w:val="24"/>
                <w:szCs w:val="24"/>
              </w:rPr>
              <w:lastRenderedPageBreak/>
              <w:t xml:space="preserve">In-language </w:t>
            </w:r>
            <w:r w:rsidR="00D71AD5">
              <w:rPr>
                <w:rFonts w:eastAsia="Times New Roman"/>
                <w:bCs/>
                <w:sz w:val="24"/>
                <w:szCs w:val="24"/>
              </w:rPr>
              <w:t>S</w:t>
            </w:r>
            <w:r w:rsidR="001A36DD">
              <w:rPr>
                <w:rFonts w:eastAsia="Times New Roman"/>
                <w:bCs/>
                <w:sz w:val="24"/>
                <w:szCs w:val="24"/>
              </w:rPr>
              <w:t>ervices</w:t>
            </w:r>
          </w:p>
        </w:tc>
        <w:tc>
          <w:tcPr>
            <w:tcW w:w="7200" w:type="dxa"/>
            <w:vAlign w:val="top"/>
          </w:tcPr>
          <w:p w14:paraId="41FD15D4" w14:textId="3564357D" w:rsidR="002E3EA7" w:rsidRPr="00E2482B" w:rsidRDefault="00885976" w:rsidP="00DA3CD8">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BB2E87">
              <w:rPr>
                <w:sz w:val="24"/>
                <w:szCs w:val="24"/>
              </w:rPr>
              <w:t>Services where</w:t>
            </w:r>
            <w:r w:rsidR="007825DA" w:rsidRPr="00BB2E87">
              <w:rPr>
                <w:sz w:val="24"/>
                <w:szCs w:val="24"/>
              </w:rPr>
              <w:t xml:space="preserve"> a multilingual </w:t>
            </w:r>
            <w:r w:rsidR="004C366D" w:rsidRPr="00BB2E87">
              <w:rPr>
                <w:rStyle w:val="ui-provider"/>
                <w:sz w:val="24"/>
                <w:szCs w:val="24"/>
              </w:rPr>
              <w:t xml:space="preserve">staff member or provider provides care in a non-English language preferred by the </w:t>
            </w:r>
            <w:r w:rsidR="00403DDB">
              <w:rPr>
                <w:rStyle w:val="ui-provider"/>
                <w:sz w:val="24"/>
                <w:szCs w:val="24"/>
              </w:rPr>
              <w:t>Covered Individual</w:t>
            </w:r>
            <w:r w:rsidR="004C366D" w:rsidRPr="00BB2E87">
              <w:rPr>
                <w:rStyle w:val="ui-provider"/>
                <w:sz w:val="24"/>
                <w:szCs w:val="24"/>
              </w:rPr>
              <w:t>, without the use of an interpreter.</w:t>
            </w:r>
          </w:p>
        </w:tc>
      </w:tr>
      <w:tr w:rsidR="00D168CB" w:rsidRPr="00E2482B" w14:paraId="78605ADE" w14:textId="77777777" w:rsidTr="0773B275">
        <w:trPr>
          <w:trHeight w:val="493"/>
        </w:trPr>
        <w:tc>
          <w:tcPr>
            <w:cnfStyle w:val="001000000000" w:firstRow="0" w:lastRow="0" w:firstColumn="1" w:lastColumn="0" w:oddVBand="0" w:evenVBand="0" w:oddHBand="0" w:evenHBand="0" w:firstRowFirstColumn="0" w:firstRowLastColumn="0" w:lastRowFirstColumn="0" w:lastRowLastColumn="0"/>
            <w:tcW w:w="2875" w:type="dxa"/>
            <w:vAlign w:val="top"/>
          </w:tcPr>
          <w:p w14:paraId="29C52135" w14:textId="3A967894" w:rsidR="00D168CB" w:rsidRPr="00E2482B" w:rsidRDefault="00D168CB" w:rsidP="00817069">
            <w:pPr>
              <w:pStyle w:val="MH-ChartContentText"/>
              <w:spacing w:before="120" w:after="120"/>
              <w:rPr>
                <w:rFonts w:eastAsia="Times New Roman"/>
                <w:bCs/>
                <w:sz w:val="24"/>
                <w:szCs w:val="24"/>
              </w:rPr>
            </w:pPr>
            <w:r>
              <w:rPr>
                <w:rFonts w:eastAsia="Times New Roman"/>
                <w:bCs/>
                <w:sz w:val="24"/>
                <w:szCs w:val="24"/>
              </w:rPr>
              <w:t>Preferred Spoken Language</w:t>
            </w:r>
          </w:p>
        </w:tc>
        <w:tc>
          <w:tcPr>
            <w:tcW w:w="7200" w:type="dxa"/>
            <w:vAlign w:val="top"/>
          </w:tcPr>
          <w:p w14:paraId="0A97B0A5" w14:textId="36809799" w:rsidR="00D168CB" w:rsidRPr="00E2482B" w:rsidRDefault="0563D8C9" w:rsidP="006F0ED0">
            <w:pPr>
              <w:shd w:val="clear" w:color="auto" w:fill="FFFFFF" w:themeFill="background1"/>
              <w:spacing w:before="0" w:after="0"/>
              <w:cnfStyle w:val="000000000000" w:firstRow="0" w:lastRow="0" w:firstColumn="0" w:lastColumn="0" w:oddVBand="0" w:evenVBand="0" w:oddHBand="0" w:evenHBand="0" w:firstRowFirstColumn="0" w:firstRowLastColumn="0" w:lastRowFirstColumn="0" w:lastRowLastColumn="0"/>
              <w:rPr>
                <w:sz w:val="24"/>
                <w:szCs w:val="24"/>
              </w:rPr>
            </w:pPr>
            <w:r w:rsidRPr="002A21A2">
              <w:rPr>
                <w:sz w:val="24"/>
                <w:szCs w:val="24"/>
              </w:rPr>
              <w:t xml:space="preserve">Refers to a </w:t>
            </w:r>
            <w:r w:rsidR="00403DDB">
              <w:rPr>
                <w:sz w:val="24"/>
                <w:szCs w:val="24"/>
              </w:rPr>
              <w:t>Covered Individual’</w:t>
            </w:r>
            <w:r w:rsidR="00221F48">
              <w:rPr>
                <w:sz w:val="24"/>
                <w:szCs w:val="24"/>
              </w:rPr>
              <w:t>s</w:t>
            </w:r>
            <w:r w:rsidR="0065725B">
              <w:rPr>
                <w:sz w:val="24"/>
                <w:szCs w:val="24"/>
              </w:rPr>
              <w:t xml:space="preserve"> </w:t>
            </w:r>
            <w:r w:rsidRPr="002A21A2">
              <w:rPr>
                <w:sz w:val="24"/>
                <w:szCs w:val="24"/>
              </w:rPr>
              <w:t>preferred language other than English for health care. For the purpose of this measure</w:t>
            </w:r>
            <w:r w:rsidR="0717D83B" w:rsidRPr="002A21A2">
              <w:rPr>
                <w:sz w:val="24"/>
                <w:szCs w:val="24"/>
              </w:rPr>
              <w:t>,</w:t>
            </w:r>
            <w:r w:rsidRPr="002A21A2">
              <w:rPr>
                <w:sz w:val="24"/>
                <w:szCs w:val="24"/>
              </w:rPr>
              <w:t xml:space="preserve"> and in alignment with the Preferred Language Data Completeness measure, preferred spoken language may include visual languages expressed through physical movements, such as sign languages.  </w:t>
            </w:r>
          </w:p>
        </w:tc>
      </w:tr>
    </w:tbl>
    <w:p w14:paraId="68EC1BBE" w14:textId="77777777" w:rsidR="000A52B3" w:rsidRPr="00E2482B" w:rsidRDefault="000A52B3" w:rsidP="000A52B3">
      <w:pPr>
        <w:pStyle w:val="MH-ChartContentText"/>
        <w:rPr>
          <w:b/>
        </w:rPr>
      </w:pPr>
    </w:p>
    <w:p w14:paraId="44F12409" w14:textId="77777777" w:rsidR="000A52B3" w:rsidRPr="00E2482B" w:rsidRDefault="000A52B3" w:rsidP="000A52B3">
      <w:pPr>
        <w:pStyle w:val="MH-ChartContentText"/>
        <w:rPr>
          <w:b/>
        </w:rPr>
      </w:pPr>
    </w:p>
    <w:p w14:paraId="629A1D02" w14:textId="795C12EF" w:rsidR="0058506E" w:rsidRPr="00403DDB" w:rsidRDefault="000A52B3" w:rsidP="00403DDB">
      <w:pPr>
        <w:pStyle w:val="CalloutText-LtBlue"/>
        <w:rPr>
          <w:rFonts w:cstheme="minorHAnsi"/>
        </w:rPr>
      </w:pPr>
      <w:r w:rsidRPr="00E2482B">
        <w:rPr>
          <w:rFonts w:cstheme="minorHAnsi"/>
        </w:rPr>
        <w:t>ADMINISTRATIVE SPECIFICATION</w:t>
      </w:r>
      <w:r w:rsidR="00C5440C" w:rsidRPr="00E2482B">
        <w:rPr>
          <w:rFonts w:cstheme="minorHAnsi"/>
        </w:rPr>
        <w:t>S</w:t>
      </w:r>
    </w:p>
    <w:p w14:paraId="4D57B09D" w14:textId="4F4D4D29" w:rsidR="0058506E" w:rsidRPr="00E2482B" w:rsidRDefault="0058506E" w:rsidP="00BB2E87">
      <w:pPr>
        <w:pStyle w:val="CalloutText-DkGray"/>
      </w:pPr>
      <w:r w:rsidRPr="00E2482B">
        <w:t>Component 1: Language Access Self-Assessment Survey</w:t>
      </w:r>
    </w:p>
    <w:p w14:paraId="3BC551D8" w14:textId="572EFE56" w:rsidR="00857F7F" w:rsidRPr="00027D41" w:rsidRDefault="00403DDB" w:rsidP="0058506E">
      <w:pPr>
        <w:pStyle w:val="MH-ChartContentText"/>
        <w:rPr>
          <w:rFonts w:eastAsia="Times New Roman"/>
          <w:color w:val="212121"/>
          <w:sz w:val="24"/>
          <w:szCs w:val="24"/>
        </w:rPr>
      </w:pPr>
      <w:r>
        <w:rPr>
          <w:rFonts w:eastAsia="Times New Roman"/>
          <w:color w:val="212121"/>
          <w:sz w:val="24"/>
          <w:szCs w:val="24"/>
        </w:rPr>
        <w:t xml:space="preserve">The MBHV </w:t>
      </w:r>
      <w:r w:rsidR="00857F7F" w:rsidRPr="00E2482B">
        <w:rPr>
          <w:rFonts w:eastAsia="Times New Roman"/>
          <w:color w:val="212121"/>
          <w:sz w:val="24"/>
          <w:szCs w:val="24"/>
        </w:rPr>
        <w:t>must complete the Language Access Self-Assessment Survey (to be provided by MassHealth), which assesses language service infrastructure and programming</w:t>
      </w:r>
      <w:r w:rsidR="000D545C">
        <w:rPr>
          <w:rFonts w:eastAsia="Times New Roman"/>
          <w:color w:val="212121"/>
          <w:sz w:val="24"/>
          <w:szCs w:val="24"/>
        </w:rPr>
        <w:t xml:space="preserve"> in Performance Year 3. The Language Access Self-Assessment Survey will not</w:t>
      </w:r>
      <w:r w:rsidR="00141D27">
        <w:rPr>
          <w:rFonts w:eastAsia="Times New Roman"/>
          <w:color w:val="212121"/>
          <w:sz w:val="24"/>
          <w:szCs w:val="24"/>
        </w:rPr>
        <w:t xml:space="preserve"> be a component of the measure in PY4-5</w:t>
      </w:r>
      <w:r w:rsidR="00C50D45">
        <w:rPr>
          <w:rFonts w:eastAsia="Times New Roman"/>
          <w:color w:val="212121"/>
          <w:sz w:val="24"/>
          <w:szCs w:val="24"/>
        </w:rPr>
        <w:t>.</w:t>
      </w:r>
    </w:p>
    <w:p w14:paraId="44CBC1FA" w14:textId="2024BEB1" w:rsidR="0058506E" w:rsidRPr="00E2482B" w:rsidRDefault="00857F7F" w:rsidP="00BB2E87">
      <w:pPr>
        <w:pStyle w:val="CalloutText-DkGray"/>
      </w:pPr>
      <w:r w:rsidRPr="00E2482B">
        <w:t xml:space="preserve">Component 2: Addressing Language Access Needs in </w:t>
      </w:r>
      <w:r w:rsidR="002A4822">
        <w:t xml:space="preserve">Behavioral Health </w:t>
      </w:r>
      <w:r w:rsidRPr="00E2482B">
        <w:t>Outpatient Settings</w:t>
      </w:r>
    </w:p>
    <w:tbl>
      <w:tblPr>
        <w:tblStyle w:val="MHLeftHeaderTable"/>
        <w:tblW w:w="10075" w:type="dxa"/>
        <w:tblLook w:val="0680" w:firstRow="0" w:lastRow="0" w:firstColumn="1" w:lastColumn="0" w:noHBand="1" w:noVBand="1"/>
      </w:tblPr>
      <w:tblGrid>
        <w:gridCol w:w="2875"/>
        <w:gridCol w:w="7200"/>
      </w:tblGrid>
      <w:tr w:rsidR="00B97C2C" w:rsidRPr="00E2482B" w14:paraId="675CE10A" w14:textId="77777777" w:rsidTr="2A48F512">
        <w:trPr>
          <w:trHeight w:val="493"/>
        </w:trPr>
        <w:tc>
          <w:tcPr>
            <w:cnfStyle w:val="001000000000" w:firstRow="0" w:lastRow="0" w:firstColumn="1" w:lastColumn="0" w:oddVBand="0" w:evenVBand="0" w:oddHBand="0" w:evenHBand="0" w:firstRowFirstColumn="0" w:firstRowLastColumn="0" w:lastRowFirstColumn="0" w:lastRowLastColumn="0"/>
            <w:tcW w:w="2875" w:type="dxa"/>
            <w:vAlign w:val="top"/>
          </w:tcPr>
          <w:p w14:paraId="20024C5B" w14:textId="13FB9D22" w:rsidR="00B97C2C" w:rsidRPr="00E2482B" w:rsidRDefault="00B97C2C" w:rsidP="00BB2E87">
            <w:pPr>
              <w:pStyle w:val="MH-ChartContentText"/>
              <w:spacing w:before="120" w:after="120"/>
            </w:pPr>
            <w:r w:rsidRPr="00E2482B">
              <w:rPr>
                <w:rFonts w:eastAsia="Times New Roman"/>
                <w:bCs/>
                <w:sz w:val="24"/>
                <w:szCs w:val="24"/>
              </w:rPr>
              <w:t>Description</w:t>
            </w:r>
          </w:p>
        </w:tc>
        <w:tc>
          <w:tcPr>
            <w:tcW w:w="7200" w:type="dxa"/>
            <w:vAlign w:val="top"/>
          </w:tcPr>
          <w:p w14:paraId="13380678" w14:textId="01405A52" w:rsidR="00B97C2C" w:rsidRPr="00E2482B" w:rsidRDefault="003B3DEE" w:rsidP="00BB2E8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cstheme="minorHAnsi"/>
                <w:color w:val="212121"/>
                <w:sz w:val="24"/>
                <w:szCs w:val="24"/>
              </w:rPr>
              <w:t xml:space="preserve">Percentage of </w:t>
            </w:r>
            <w:r>
              <w:rPr>
                <w:rFonts w:cstheme="minorHAnsi"/>
                <w:color w:val="212121"/>
                <w:sz w:val="24"/>
                <w:szCs w:val="24"/>
              </w:rPr>
              <w:t xml:space="preserve">behavioral health </w:t>
            </w:r>
            <w:r w:rsidRPr="00E2482B">
              <w:rPr>
                <w:rFonts w:cstheme="minorHAnsi"/>
                <w:color w:val="212121"/>
                <w:sz w:val="24"/>
                <w:szCs w:val="24"/>
              </w:rPr>
              <w:t xml:space="preserve">outpatient visits </w:t>
            </w:r>
            <w:r>
              <w:rPr>
                <w:rFonts w:cstheme="minorHAnsi"/>
                <w:color w:val="212121"/>
                <w:sz w:val="24"/>
                <w:szCs w:val="24"/>
              </w:rPr>
              <w:t xml:space="preserve">occurring with an MBHV network provider </w:t>
            </w:r>
            <w:r w:rsidRPr="00E2482B">
              <w:rPr>
                <w:rFonts w:cstheme="minorHAnsi"/>
                <w:color w:val="212121"/>
                <w:sz w:val="24"/>
                <w:szCs w:val="24"/>
              </w:rPr>
              <w:t xml:space="preserve">serving </w:t>
            </w:r>
            <w:r>
              <w:rPr>
                <w:rFonts w:cstheme="minorHAnsi"/>
                <w:color w:val="212121"/>
                <w:sz w:val="24"/>
                <w:szCs w:val="24"/>
              </w:rPr>
              <w:t>Covered Individuals</w:t>
            </w:r>
            <w:r w:rsidRPr="00E2482B">
              <w:rPr>
                <w:rFonts w:cstheme="minorHAnsi"/>
                <w:color w:val="212121"/>
                <w:sz w:val="24"/>
                <w:szCs w:val="24"/>
              </w:rPr>
              <w:t xml:space="preserve"> who report a </w:t>
            </w:r>
            <w:r w:rsidRPr="00E2482B">
              <w:rPr>
                <w:rFonts w:cstheme="minorHAnsi"/>
                <w:sz w:val="24"/>
                <w:szCs w:val="24"/>
              </w:rPr>
              <w:t xml:space="preserve">preferred </w:t>
            </w:r>
            <w:r>
              <w:rPr>
                <w:rFonts w:cstheme="minorHAnsi"/>
                <w:sz w:val="24"/>
                <w:szCs w:val="24"/>
              </w:rPr>
              <w:t xml:space="preserve">spoken </w:t>
            </w:r>
            <w:r w:rsidRPr="00E2482B">
              <w:rPr>
                <w:rFonts w:cstheme="minorHAnsi"/>
                <w:sz w:val="24"/>
                <w:szCs w:val="24"/>
              </w:rPr>
              <w:t xml:space="preserve">language other than English (including sign languages) </w:t>
            </w:r>
            <w:r w:rsidRPr="00E2482B">
              <w:rPr>
                <w:rFonts w:cstheme="minorHAnsi"/>
                <w:color w:val="212121"/>
                <w:sz w:val="24"/>
                <w:szCs w:val="24"/>
              </w:rPr>
              <w:t xml:space="preserve">during which </w:t>
            </w:r>
            <w:r w:rsidR="002A0CA3">
              <w:rPr>
                <w:rFonts w:cstheme="minorHAnsi"/>
                <w:color w:val="212121"/>
                <w:sz w:val="24"/>
                <w:szCs w:val="24"/>
              </w:rPr>
              <w:t>language assistance services</w:t>
            </w:r>
            <w:r w:rsidRPr="00262C9F">
              <w:rPr>
                <w:rFonts w:cstheme="minorHAnsi"/>
                <w:color w:val="212121"/>
                <w:sz w:val="24"/>
                <w:szCs w:val="24"/>
              </w:rPr>
              <w:t xml:space="preserve"> w</w:t>
            </w:r>
            <w:r w:rsidRPr="00BB2E87">
              <w:rPr>
                <w:rFonts w:cstheme="minorHAnsi"/>
                <w:color w:val="212121"/>
                <w:sz w:val="24"/>
                <w:szCs w:val="24"/>
              </w:rPr>
              <w:t>ere</w:t>
            </w:r>
            <w:r w:rsidRPr="00262C9F">
              <w:rPr>
                <w:rFonts w:cstheme="minorHAnsi"/>
                <w:color w:val="212121"/>
                <w:sz w:val="24"/>
                <w:szCs w:val="24"/>
              </w:rPr>
              <w:t xml:space="preserve"> utilized</w:t>
            </w:r>
            <w:r w:rsidRPr="00E2482B">
              <w:rPr>
                <w:rFonts w:cstheme="minorHAnsi"/>
                <w:color w:val="212121"/>
                <w:sz w:val="24"/>
                <w:szCs w:val="24"/>
              </w:rPr>
              <w:t>.</w:t>
            </w:r>
          </w:p>
        </w:tc>
      </w:tr>
      <w:tr w:rsidR="004340CD" w:rsidRPr="00E2482B" w14:paraId="245637DA" w14:textId="77777777" w:rsidTr="2A48F512">
        <w:trPr>
          <w:trHeight w:val="493"/>
        </w:trPr>
        <w:tc>
          <w:tcPr>
            <w:cnfStyle w:val="001000000000" w:firstRow="0" w:lastRow="0" w:firstColumn="1" w:lastColumn="0" w:oddVBand="0" w:evenVBand="0" w:oddHBand="0" w:evenHBand="0" w:firstRowFirstColumn="0" w:firstRowLastColumn="0" w:lastRowFirstColumn="0" w:lastRowLastColumn="0"/>
            <w:tcW w:w="2875" w:type="dxa"/>
            <w:vAlign w:val="top"/>
          </w:tcPr>
          <w:p w14:paraId="7132265B" w14:textId="3CC6A87B" w:rsidR="004340CD" w:rsidRPr="00E2482B" w:rsidRDefault="004340CD" w:rsidP="00BB2E87">
            <w:pPr>
              <w:pStyle w:val="MH-ChartContentText"/>
              <w:spacing w:before="120" w:after="120"/>
            </w:pPr>
            <w:r w:rsidRPr="00E2482B">
              <w:rPr>
                <w:rFonts w:eastAsia="Times New Roman"/>
                <w:bCs/>
                <w:sz w:val="24"/>
                <w:szCs w:val="24"/>
              </w:rPr>
              <w:lastRenderedPageBreak/>
              <w:t>Denominator</w:t>
            </w:r>
          </w:p>
        </w:tc>
        <w:tc>
          <w:tcPr>
            <w:tcW w:w="7200" w:type="dxa"/>
            <w:vAlign w:val="top"/>
          </w:tcPr>
          <w:p w14:paraId="2BF65637" w14:textId="2C3A5911" w:rsidR="004340CD" w:rsidRPr="00E2482B" w:rsidRDefault="004340CD" w:rsidP="00BB2E87">
            <w:pPr>
              <w:spacing w:before="120" w:after="120" w:line="240" w:lineRule="auto"/>
              <w:ind w:right="331"/>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E2482B">
              <w:rPr>
                <w:rFonts w:cstheme="minorHAnsi"/>
                <w:sz w:val="24"/>
                <w:szCs w:val="24"/>
              </w:rPr>
              <w:t>The eligible population</w:t>
            </w:r>
          </w:p>
        </w:tc>
      </w:tr>
      <w:tr w:rsidR="001866D9" w:rsidRPr="00E2482B" w14:paraId="6F4315EA" w14:textId="77777777" w:rsidTr="2A48F512">
        <w:trPr>
          <w:trHeight w:val="493"/>
        </w:trPr>
        <w:tc>
          <w:tcPr>
            <w:cnfStyle w:val="001000000000" w:firstRow="0" w:lastRow="0" w:firstColumn="1" w:lastColumn="0" w:oddVBand="0" w:evenVBand="0" w:oddHBand="0" w:evenHBand="0" w:firstRowFirstColumn="0" w:firstRowLastColumn="0" w:lastRowFirstColumn="0" w:lastRowLastColumn="0"/>
            <w:tcW w:w="2875" w:type="dxa"/>
            <w:vAlign w:val="top"/>
          </w:tcPr>
          <w:p w14:paraId="1AA95EB2" w14:textId="37D372BC" w:rsidR="001866D9" w:rsidRPr="00E2482B" w:rsidRDefault="001866D9" w:rsidP="001866D9">
            <w:pPr>
              <w:pStyle w:val="MH-ChartContentText"/>
              <w:spacing w:before="120" w:after="120"/>
              <w:rPr>
                <w:rFonts w:eastAsia="Times New Roman"/>
                <w:b w:val="0"/>
                <w:sz w:val="24"/>
                <w:szCs w:val="24"/>
              </w:rPr>
            </w:pPr>
            <w:r w:rsidRPr="00E2482B">
              <w:rPr>
                <w:rFonts w:eastAsia="Times New Roman"/>
                <w:bCs/>
                <w:sz w:val="24"/>
                <w:szCs w:val="24"/>
              </w:rPr>
              <w:t>Numerator</w:t>
            </w:r>
          </w:p>
        </w:tc>
        <w:tc>
          <w:tcPr>
            <w:tcW w:w="7200" w:type="dxa"/>
            <w:vAlign w:val="top"/>
          </w:tcPr>
          <w:p w14:paraId="7F47598B" w14:textId="1CD5ADD8" w:rsidR="001866D9" w:rsidRPr="00E2482B" w:rsidRDefault="001866D9" w:rsidP="001866D9">
            <w:pPr>
              <w:spacing w:before="120" w:after="120" w:line="240" w:lineRule="auto"/>
              <w:ind w:right="331"/>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cstheme="minorHAnsi"/>
                <w:sz w:val="24"/>
                <w:szCs w:val="24"/>
              </w:rPr>
              <w:t xml:space="preserve">Number of </w:t>
            </w:r>
            <w:r>
              <w:rPr>
                <w:rFonts w:cstheme="minorHAnsi"/>
                <w:sz w:val="24"/>
                <w:szCs w:val="24"/>
              </w:rPr>
              <w:t xml:space="preserve">behavioral health </w:t>
            </w:r>
            <w:r w:rsidRPr="00E2482B">
              <w:rPr>
                <w:rFonts w:cstheme="minorHAnsi"/>
                <w:sz w:val="24"/>
                <w:szCs w:val="24"/>
              </w:rPr>
              <w:t xml:space="preserve">outpatient visits </w:t>
            </w:r>
            <w:r>
              <w:rPr>
                <w:rFonts w:cstheme="minorHAnsi"/>
                <w:sz w:val="24"/>
                <w:szCs w:val="24"/>
              </w:rPr>
              <w:t xml:space="preserve">occurring with an MBHV network provider </w:t>
            </w:r>
            <w:r w:rsidRPr="00E2482B">
              <w:rPr>
                <w:rFonts w:cstheme="minorHAnsi"/>
                <w:sz w:val="24"/>
                <w:szCs w:val="24"/>
              </w:rPr>
              <w:t xml:space="preserve">serving </w:t>
            </w:r>
            <w:r>
              <w:rPr>
                <w:rFonts w:cstheme="minorHAnsi"/>
                <w:sz w:val="24"/>
                <w:szCs w:val="24"/>
              </w:rPr>
              <w:t>Covered Individuals</w:t>
            </w:r>
            <w:r w:rsidRPr="00E2482B">
              <w:rPr>
                <w:rFonts w:cstheme="minorHAnsi"/>
                <w:sz w:val="24"/>
                <w:szCs w:val="24"/>
              </w:rPr>
              <w:t xml:space="preserve"> who reported a preferred </w:t>
            </w:r>
            <w:r>
              <w:rPr>
                <w:rFonts w:cstheme="minorHAnsi"/>
                <w:sz w:val="24"/>
                <w:szCs w:val="24"/>
              </w:rPr>
              <w:t xml:space="preserve">spoken </w:t>
            </w:r>
            <w:r w:rsidRPr="00E2482B">
              <w:rPr>
                <w:rFonts w:cstheme="minorHAnsi"/>
                <w:sz w:val="24"/>
                <w:szCs w:val="24"/>
              </w:rPr>
              <w:t xml:space="preserve">language other than English (including </w:t>
            </w:r>
            <w:r w:rsidRPr="003617A1">
              <w:rPr>
                <w:rFonts w:cstheme="minorHAnsi"/>
                <w:sz w:val="24"/>
                <w:szCs w:val="24"/>
              </w:rPr>
              <w:t xml:space="preserve">sign languages) during which </w:t>
            </w:r>
            <w:r w:rsidR="004F037E">
              <w:rPr>
                <w:rFonts w:cstheme="minorHAnsi"/>
                <w:sz w:val="24"/>
                <w:szCs w:val="24"/>
              </w:rPr>
              <w:t>language assistance</w:t>
            </w:r>
            <w:r w:rsidRPr="003617A1">
              <w:rPr>
                <w:rFonts w:cstheme="minorHAnsi"/>
                <w:sz w:val="24"/>
                <w:szCs w:val="24"/>
              </w:rPr>
              <w:t xml:space="preserve"> s</w:t>
            </w:r>
            <w:r w:rsidRPr="00BB2E87">
              <w:rPr>
                <w:rFonts w:cstheme="minorHAnsi"/>
                <w:sz w:val="24"/>
                <w:szCs w:val="24"/>
              </w:rPr>
              <w:t>ervices were</w:t>
            </w:r>
            <w:r w:rsidRPr="003617A1">
              <w:rPr>
                <w:rFonts w:cstheme="minorHAnsi"/>
                <w:sz w:val="24"/>
                <w:szCs w:val="24"/>
              </w:rPr>
              <w:t xml:space="preserve"> utilized at least once during the visit, as documented in the medical record</w:t>
            </w:r>
            <w:r w:rsidR="004F037E">
              <w:rPr>
                <w:rFonts w:cstheme="minorHAnsi"/>
                <w:sz w:val="24"/>
                <w:szCs w:val="24"/>
              </w:rPr>
              <w:t xml:space="preserve"> or language services documentation system (e.g., vendor logs)</w:t>
            </w:r>
            <w:r w:rsidRPr="00E2482B">
              <w:rPr>
                <w:rFonts w:cstheme="minorHAnsi"/>
                <w:sz w:val="24"/>
                <w:szCs w:val="24"/>
              </w:rPr>
              <w:t>.</w:t>
            </w:r>
            <w:r>
              <w:rPr>
                <w:rFonts w:cstheme="minorHAnsi"/>
                <w:sz w:val="24"/>
                <w:szCs w:val="24"/>
              </w:rPr>
              <w:t xml:space="preserve"> </w:t>
            </w:r>
          </w:p>
        </w:tc>
      </w:tr>
      <w:tr w:rsidR="00056166" w:rsidRPr="00E2482B" w14:paraId="45307867" w14:textId="77777777" w:rsidTr="2A48F512">
        <w:trPr>
          <w:trHeight w:val="493"/>
        </w:trPr>
        <w:tc>
          <w:tcPr>
            <w:cnfStyle w:val="001000000000" w:firstRow="0" w:lastRow="0" w:firstColumn="1" w:lastColumn="0" w:oddVBand="0" w:evenVBand="0" w:oddHBand="0" w:evenHBand="0" w:firstRowFirstColumn="0" w:firstRowLastColumn="0" w:lastRowFirstColumn="0" w:lastRowLastColumn="0"/>
            <w:tcW w:w="2875" w:type="dxa"/>
            <w:vAlign w:val="top"/>
          </w:tcPr>
          <w:p w14:paraId="7BACABEA" w14:textId="0D11ABA4" w:rsidR="00056166" w:rsidRPr="00E2482B" w:rsidRDefault="00056166" w:rsidP="00BB2E87">
            <w:pPr>
              <w:pStyle w:val="MH-ChartContentText"/>
              <w:spacing w:before="120" w:after="120"/>
              <w:rPr>
                <w:sz w:val="24"/>
                <w:szCs w:val="24"/>
              </w:rPr>
            </w:pPr>
            <w:r w:rsidRPr="00E2482B">
              <w:rPr>
                <w:rFonts w:eastAsia="Times New Roman"/>
                <w:bCs/>
                <w:sz w:val="24"/>
                <w:szCs w:val="24"/>
              </w:rPr>
              <w:t>Exclusions</w:t>
            </w:r>
          </w:p>
        </w:tc>
        <w:tc>
          <w:tcPr>
            <w:tcW w:w="7200" w:type="dxa"/>
            <w:vAlign w:val="top"/>
          </w:tcPr>
          <w:p w14:paraId="27E90088" w14:textId="77777777" w:rsidR="00F403DA" w:rsidRDefault="00F403DA" w:rsidP="00F403DA">
            <w:pPr>
              <w:pStyle w:val="BodyText"/>
              <w:autoSpaceDE w:val="0"/>
              <w:autoSpaceDN w:val="0"/>
              <w:spacing w:before="120"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Eligible events where:</w:t>
            </w:r>
          </w:p>
          <w:p w14:paraId="30C61B41" w14:textId="48BCCDC7" w:rsidR="00F403DA" w:rsidRPr="00E2482B" w:rsidRDefault="3FCA014E" w:rsidP="2A48F512">
            <w:pPr>
              <w:pStyle w:val="BodyText"/>
              <w:numPr>
                <w:ilvl w:val="0"/>
                <w:numId w:val="23"/>
              </w:numPr>
              <w:autoSpaceDE w:val="0"/>
              <w:autoSpaceDN w:val="0"/>
              <w:spacing w:before="120"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b/>
                <w:bCs/>
              </w:rPr>
            </w:pPr>
            <w:r w:rsidRPr="2A48F512">
              <w:rPr>
                <w:rFonts w:asciiTheme="minorHAnsi" w:hAnsiTheme="minorHAnsi" w:cstheme="minorBidi"/>
              </w:rPr>
              <w:t>There is d</w:t>
            </w:r>
            <w:r w:rsidR="00F403DA" w:rsidRPr="2A48F512">
              <w:rPr>
                <w:rFonts w:asciiTheme="minorHAnsi" w:hAnsiTheme="minorHAnsi" w:cstheme="minorBidi"/>
              </w:rPr>
              <w:t>ocumentation in the medical record that Covered Individual (or their caregiver, as applicable) refused interpreter services and/or in-language services</w:t>
            </w:r>
            <w:r w:rsidR="00127E58" w:rsidRPr="2A48F512">
              <w:rPr>
                <w:rFonts w:asciiTheme="minorHAnsi" w:hAnsiTheme="minorHAnsi" w:cstheme="minorBidi"/>
              </w:rPr>
              <w:t>.</w:t>
            </w:r>
          </w:p>
          <w:p w14:paraId="17B582AB" w14:textId="0E2F3372" w:rsidR="00056166" w:rsidRPr="007D4A6D" w:rsidRDefault="526FA530">
            <w:pPr>
              <w:pStyle w:val="BodyText"/>
              <w:numPr>
                <w:ilvl w:val="0"/>
                <w:numId w:val="23"/>
              </w:numPr>
              <w:spacing w:before="120"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b/>
                <w:bCs/>
              </w:rPr>
            </w:pPr>
            <w:r w:rsidRPr="2A48F512">
              <w:rPr>
                <w:rFonts w:asciiTheme="minorHAnsi" w:hAnsiTheme="minorHAnsi" w:cstheme="minorBidi"/>
              </w:rPr>
              <w:t>There is documentation</w:t>
            </w:r>
            <w:r w:rsidR="00F403DA" w:rsidRPr="2A48F512">
              <w:rPr>
                <w:rFonts w:asciiTheme="minorHAnsi" w:hAnsiTheme="minorHAnsi" w:cstheme="minorBidi"/>
              </w:rPr>
              <w:t xml:space="preserve"> in the medical record of a medical reason where the Covered Individual cannot request interpreter services and/or in-language services</w:t>
            </w:r>
            <w:r w:rsidR="00F403DA" w:rsidRPr="2A48F512">
              <w:rPr>
                <w:rFonts w:asciiTheme="minorHAnsi" w:hAnsiTheme="minorHAnsi" w:cstheme="minorBidi"/>
                <w:b/>
                <w:bCs/>
              </w:rPr>
              <w:t xml:space="preserve"> </w:t>
            </w:r>
            <w:r w:rsidR="00F403DA" w:rsidRPr="2A48F512">
              <w:rPr>
                <w:rFonts w:asciiTheme="minorHAnsi" w:hAnsiTheme="minorHAnsi" w:cstheme="minorBidi"/>
              </w:rPr>
              <w:t>(e.g., cognitive limitations) and there is no caregiver or legal guardian able to do so on the Individual’s behalf</w:t>
            </w:r>
            <w:r w:rsidR="00127E58" w:rsidRPr="2A48F512">
              <w:rPr>
                <w:rFonts w:asciiTheme="minorHAnsi" w:hAnsiTheme="minorHAnsi" w:cstheme="minorBidi"/>
              </w:rPr>
              <w:t>.</w:t>
            </w:r>
          </w:p>
          <w:p w14:paraId="2A4C1E3B" w14:textId="4E88F66F" w:rsidR="00955F67" w:rsidRPr="007D4A6D" w:rsidRDefault="00F22A0B" w:rsidP="2A48F512">
            <w:pPr>
              <w:pStyle w:val="BodyText"/>
              <w:numPr>
                <w:ilvl w:val="0"/>
                <w:numId w:val="23"/>
              </w:numPr>
              <w:autoSpaceDE w:val="0"/>
              <w:autoSpaceDN w:val="0"/>
              <w:spacing w:before="120"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D4A6D">
              <w:rPr>
                <w:rFonts w:asciiTheme="minorHAnsi" w:hAnsiTheme="minorHAnsi" w:cstheme="minorHAnsi"/>
              </w:rPr>
              <w:t>In contra</w:t>
            </w:r>
            <w:r w:rsidR="00EA18DE" w:rsidRPr="007D4A6D">
              <w:rPr>
                <w:rFonts w:asciiTheme="minorHAnsi" w:hAnsiTheme="minorHAnsi" w:cstheme="minorHAnsi"/>
              </w:rPr>
              <w:t>s</w:t>
            </w:r>
            <w:r w:rsidRPr="007D4A6D">
              <w:rPr>
                <w:rFonts w:asciiTheme="minorHAnsi" w:hAnsiTheme="minorHAnsi" w:cstheme="minorHAnsi"/>
              </w:rPr>
              <w:t xml:space="preserve">t to MassHealth’s records, there is documentation in the practice or sites’ medical record that member reported English </w:t>
            </w:r>
            <w:r w:rsidR="005F710B" w:rsidRPr="007D4A6D">
              <w:rPr>
                <w:rFonts w:asciiTheme="minorHAnsi" w:hAnsiTheme="minorHAnsi" w:cstheme="minorHAnsi"/>
              </w:rPr>
              <w:t>as their preferred spoken language at the visit.</w:t>
            </w:r>
          </w:p>
        </w:tc>
      </w:tr>
    </w:tbl>
    <w:p w14:paraId="57DD74A0" w14:textId="77777777" w:rsidR="0058506E" w:rsidRPr="00E2482B" w:rsidRDefault="0058506E" w:rsidP="00127E58">
      <w:pPr>
        <w:spacing w:before="0" w:after="0"/>
        <w:rPr>
          <w:rFonts w:cstheme="minorHAnsi"/>
        </w:rPr>
      </w:pPr>
    </w:p>
    <w:p w14:paraId="257398F4" w14:textId="4EC10675" w:rsidR="000A52B3" w:rsidRPr="00E2482B" w:rsidRDefault="000A52B3" w:rsidP="000A52B3">
      <w:pPr>
        <w:pStyle w:val="CalloutText-LtBlue"/>
        <w:rPr>
          <w:rFonts w:cstheme="minorHAnsi"/>
        </w:rPr>
      </w:pPr>
      <w:r w:rsidRPr="00E2482B">
        <w:rPr>
          <w:rFonts w:cstheme="minorHAnsi"/>
        </w:rPr>
        <w:t xml:space="preserve">REPORTING </w:t>
      </w:r>
      <w:r w:rsidR="00423539" w:rsidRPr="00E2482B">
        <w:rPr>
          <w:rFonts w:cstheme="minorHAnsi"/>
        </w:rPr>
        <w:t>M</w:t>
      </w:r>
      <w:r w:rsidR="00C52FA6" w:rsidRPr="00E2482B">
        <w:rPr>
          <w:rFonts w:cstheme="minorHAnsi"/>
        </w:rPr>
        <w:t>ETHOD</w:t>
      </w:r>
    </w:p>
    <w:p w14:paraId="5A4B4216" w14:textId="07A79634" w:rsidR="003F643D" w:rsidRPr="00E2482B" w:rsidRDefault="003F643D" w:rsidP="00066DAF">
      <w:pPr>
        <w:pStyle w:val="CalloutText-DkGray"/>
      </w:pPr>
      <w:r w:rsidRPr="00E2482B">
        <w:rPr>
          <w:bCs/>
        </w:rPr>
        <w:t>C</w:t>
      </w:r>
      <w:r w:rsidR="000877E1">
        <w:rPr>
          <w:bCs/>
        </w:rPr>
        <w:t>omponent</w:t>
      </w:r>
      <w:r w:rsidRPr="00E2482B">
        <w:rPr>
          <w:bCs/>
        </w:rPr>
        <w:t xml:space="preserve"> 1</w:t>
      </w:r>
      <w:r w:rsidRPr="00E2482B">
        <w:t>: Language Access Self-Assessment Survey</w:t>
      </w:r>
    </w:p>
    <w:p w14:paraId="231F4440" w14:textId="38ED97A7" w:rsidR="003F643D" w:rsidRPr="00E2482B" w:rsidRDefault="00D551A8" w:rsidP="00BB2E87">
      <w:pPr>
        <w:pStyle w:val="MH-ChartContentText"/>
        <w:rPr>
          <w:bCs/>
          <w:sz w:val="24"/>
          <w:szCs w:val="24"/>
        </w:rPr>
      </w:pPr>
      <w:r>
        <w:rPr>
          <w:bCs/>
          <w:sz w:val="24"/>
          <w:szCs w:val="24"/>
        </w:rPr>
        <w:t xml:space="preserve">PY3 Only: </w:t>
      </w:r>
      <w:r w:rsidR="003F643D" w:rsidRPr="00E2482B">
        <w:rPr>
          <w:bCs/>
          <w:sz w:val="24"/>
          <w:szCs w:val="24"/>
        </w:rPr>
        <w:t>Completed Language Access Self-Assessment Surveys must be submitted to MassHealth in a form and format to be specified by MassHealth.</w:t>
      </w:r>
    </w:p>
    <w:p w14:paraId="47F736E7" w14:textId="77777777" w:rsidR="003F643D" w:rsidRPr="00E2482B" w:rsidRDefault="003F643D" w:rsidP="003F643D">
      <w:pPr>
        <w:pStyle w:val="MH-ChartContentText"/>
        <w:rPr>
          <w:b/>
          <w:bCs/>
          <w:sz w:val="24"/>
          <w:szCs w:val="24"/>
        </w:rPr>
      </w:pPr>
    </w:p>
    <w:p w14:paraId="6957D485" w14:textId="6D4B2F16" w:rsidR="003F643D" w:rsidRPr="00E2482B" w:rsidRDefault="003F643D" w:rsidP="00066DAF">
      <w:pPr>
        <w:pStyle w:val="CalloutText-DkGray"/>
      </w:pPr>
      <w:r w:rsidRPr="00E2482B">
        <w:rPr>
          <w:bCs/>
        </w:rPr>
        <w:t>C</w:t>
      </w:r>
      <w:r w:rsidR="000877E1">
        <w:rPr>
          <w:bCs/>
        </w:rPr>
        <w:t>omponent</w:t>
      </w:r>
      <w:r w:rsidRPr="00E2482B">
        <w:t xml:space="preserve"> </w:t>
      </w:r>
      <w:r w:rsidRPr="00E2482B">
        <w:rPr>
          <w:bCs/>
        </w:rPr>
        <w:t>2</w:t>
      </w:r>
      <w:r w:rsidRPr="00E2482B">
        <w:t>: Addressing Language Access Needs in</w:t>
      </w:r>
      <w:r w:rsidR="002A4822">
        <w:t xml:space="preserve"> Behavioral Health</w:t>
      </w:r>
      <w:r w:rsidRPr="00E2482B">
        <w:t xml:space="preserve"> Outpatient Settings</w:t>
      </w:r>
    </w:p>
    <w:p w14:paraId="7D00A895" w14:textId="47D79B3F" w:rsidR="002D698E" w:rsidRPr="008B5CE0" w:rsidRDefault="002D698E" w:rsidP="002D698E">
      <w:pPr>
        <w:pStyle w:val="Body"/>
        <w:spacing w:after="180"/>
        <w:rPr>
          <w:rFonts w:cstheme="minorHAnsi"/>
          <w:bCs/>
          <w:sz w:val="24"/>
          <w:szCs w:val="24"/>
        </w:rPr>
      </w:pPr>
      <w:r>
        <w:rPr>
          <w:rFonts w:cstheme="minorHAnsi"/>
          <w:bCs/>
          <w:sz w:val="24"/>
          <w:szCs w:val="24"/>
        </w:rPr>
        <w:t>The MBHV</w:t>
      </w:r>
      <w:r w:rsidRPr="008B5CE0">
        <w:rPr>
          <w:rFonts w:cstheme="minorHAnsi"/>
          <w:bCs/>
          <w:sz w:val="24"/>
          <w:szCs w:val="24"/>
        </w:rPr>
        <w:t xml:space="preserve"> </w:t>
      </w:r>
      <w:r>
        <w:rPr>
          <w:rFonts w:cstheme="minorHAnsi"/>
          <w:bCs/>
          <w:sz w:val="24"/>
          <w:szCs w:val="24"/>
        </w:rPr>
        <w:t>is</w:t>
      </w:r>
      <w:r w:rsidRPr="008B5CE0">
        <w:rPr>
          <w:rFonts w:cstheme="minorHAnsi"/>
          <w:bCs/>
          <w:sz w:val="24"/>
          <w:szCs w:val="24"/>
        </w:rPr>
        <w:t xml:space="preserve"> required to report performance using the following method: </w:t>
      </w:r>
    </w:p>
    <w:p w14:paraId="1D504A33" w14:textId="18241047" w:rsidR="002D698E" w:rsidRPr="008B5CE0" w:rsidRDefault="002D698E" w:rsidP="00C003A7">
      <w:pPr>
        <w:pStyle w:val="Body"/>
        <w:numPr>
          <w:ilvl w:val="0"/>
          <w:numId w:val="77"/>
        </w:numPr>
        <w:spacing w:after="180"/>
        <w:rPr>
          <w:rFonts w:cstheme="minorHAnsi"/>
          <w:bCs/>
          <w:sz w:val="24"/>
          <w:szCs w:val="24"/>
        </w:rPr>
      </w:pPr>
      <w:r w:rsidRPr="008B5CE0">
        <w:rPr>
          <w:rFonts w:cstheme="minorHAnsi"/>
          <w:bCs/>
          <w:i/>
          <w:iCs/>
          <w:sz w:val="24"/>
          <w:szCs w:val="24"/>
        </w:rPr>
        <w:lastRenderedPageBreak/>
        <w:t>Visit sample following Sampling Methodology outlined in the QEIP Portal User Guide</w:t>
      </w:r>
      <w:r w:rsidRPr="008B5CE0">
        <w:rPr>
          <w:rFonts w:cstheme="minorHAnsi"/>
          <w:bCs/>
          <w:sz w:val="24"/>
          <w:szCs w:val="24"/>
        </w:rPr>
        <w:t xml:space="preserve">: Organizations report performance for a sample of 411 with a 5% oversample from the eligible population (total of 432 cases). MassHealth will draw the sample from all cases that meet criteria for the eligible population as described in these technical specifications. If an organization has less than 411 cases in the eligible population, the organization should report all cases in the eligible population. MassHealth measure logic will draw from cases from the oversample only to replace cases in the primary sample that do not meet denominator criteria (e.g. exclusions). </w:t>
      </w:r>
    </w:p>
    <w:p w14:paraId="34DEBE9E" w14:textId="11A9DDB9" w:rsidR="000A52B3" w:rsidRPr="00E2482B" w:rsidRDefault="003F643D" w:rsidP="000A52B3">
      <w:pPr>
        <w:pStyle w:val="CalloutText-LtBlue"/>
        <w:rPr>
          <w:rFonts w:cstheme="minorHAnsi"/>
        </w:rPr>
      </w:pPr>
      <w:r w:rsidRPr="00E2482B">
        <w:rPr>
          <w:rFonts w:cstheme="minorHAnsi"/>
        </w:rPr>
        <w:t>PY</w:t>
      </w:r>
      <w:r w:rsidR="002E7A2C">
        <w:rPr>
          <w:rFonts w:cstheme="minorHAnsi"/>
        </w:rPr>
        <w:t>3-5</w:t>
      </w:r>
      <w:r w:rsidRPr="00E2482B">
        <w:rPr>
          <w:rFonts w:cstheme="minorHAnsi"/>
        </w:rPr>
        <w:t xml:space="preserve"> </w:t>
      </w:r>
      <w:r w:rsidR="000A52B3" w:rsidRPr="00E2482B">
        <w:rPr>
          <w:rFonts w:cstheme="minorHAnsi"/>
        </w:rPr>
        <w:t>PERFORMANCE REQUIREMENTS &amp; ASSESSMENT</w:t>
      </w:r>
    </w:p>
    <w:tbl>
      <w:tblPr>
        <w:tblStyle w:val="MHLeftHeaderTable"/>
        <w:tblW w:w="10075" w:type="dxa"/>
        <w:tblLook w:val="06A0" w:firstRow="1" w:lastRow="0" w:firstColumn="1" w:lastColumn="0" w:noHBand="1" w:noVBand="1"/>
      </w:tblPr>
      <w:tblGrid>
        <w:gridCol w:w="2875"/>
        <w:gridCol w:w="7200"/>
      </w:tblGrid>
      <w:tr w:rsidR="00C458C4" w:rsidRPr="00E2482B" w14:paraId="129B9BFD" w14:textId="77777777" w:rsidTr="00C01A6C">
        <w:trPr>
          <w:trHeight w:val="484"/>
        </w:trPr>
        <w:tc>
          <w:tcPr>
            <w:cnfStyle w:val="001000000000" w:firstRow="0" w:lastRow="0" w:firstColumn="1" w:lastColumn="0" w:oddVBand="0" w:evenVBand="0" w:oddHBand="0" w:evenHBand="0" w:firstRowFirstColumn="0" w:firstRowLastColumn="0" w:lastRowFirstColumn="0" w:lastRowLastColumn="0"/>
            <w:tcW w:w="2875" w:type="dxa"/>
            <w:vAlign w:val="top"/>
          </w:tcPr>
          <w:p w14:paraId="1677DDE9" w14:textId="2720C545" w:rsidR="00C458C4" w:rsidRPr="00E2482B" w:rsidRDefault="00C458C4" w:rsidP="00BB2E87">
            <w:pPr>
              <w:pStyle w:val="MH-ChartContentText"/>
              <w:spacing w:before="120" w:after="120"/>
              <w:rPr>
                <w:sz w:val="24"/>
                <w:szCs w:val="24"/>
              </w:rPr>
            </w:pPr>
            <w:r w:rsidRPr="00E2482B">
              <w:rPr>
                <w:rFonts w:eastAsia="Times New Roman"/>
                <w:bCs/>
                <w:sz w:val="24"/>
                <w:szCs w:val="24"/>
              </w:rPr>
              <w:t>Performance Requirements</w:t>
            </w:r>
            <w:r w:rsidR="00176B3F">
              <w:rPr>
                <w:rFonts w:eastAsia="Times New Roman"/>
                <w:bCs/>
                <w:sz w:val="24"/>
                <w:szCs w:val="24"/>
              </w:rPr>
              <w:t>: PY3</w:t>
            </w:r>
          </w:p>
        </w:tc>
        <w:tc>
          <w:tcPr>
            <w:tcW w:w="7200" w:type="dxa"/>
            <w:vAlign w:val="top"/>
          </w:tcPr>
          <w:p w14:paraId="5C0DB4AB" w14:textId="77777777" w:rsidR="00C458C4" w:rsidRPr="00E2482B" w:rsidRDefault="00C458C4" w:rsidP="00BB2E87">
            <w:pPr>
              <w:pStyle w:val="paragraph"/>
              <w:spacing w:before="120" w:beforeAutospacing="0" w:after="120" w:afterAutospacing="0" w:line="240" w:lineRule="auto"/>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rPr>
            </w:pPr>
            <w:r w:rsidRPr="00E2482B">
              <w:rPr>
                <w:rFonts w:asciiTheme="minorHAnsi" w:hAnsiTheme="minorHAnsi" w:cstheme="minorHAnsi"/>
                <w:b/>
                <w:bCs/>
              </w:rPr>
              <w:t>Component 1: Language Access Self-Assessment Survey</w:t>
            </w:r>
          </w:p>
          <w:p w14:paraId="1FC8914D" w14:textId="15FBCEBC" w:rsidR="00E367EA" w:rsidRPr="00E367EA" w:rsidRDefault="00C458C4" w:rsidP="00BB2E87">
            <w:pPr>
              <w:pStyle w:val="paragraph"/>
              <w:spacing w:before="120" w:beforeAutospacing="0" w:after="120" w:afterAutospacing="0" w:line="240" w:lineRule="auto"/>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2482B">
              <w:rPr>
                <w:rFonts w:asciiTheme="minorHAnsi" w:hAnsiTheme="minorHAnsi" w:cstheme="minorHAnsi"/>
              </w:rPr>
              <w:t xml:space="preserve">By </w:t>
            </w:r>
            <w:r w:rsidR="00541A20">
              <w:rPr>
                <w:rFonts w:asciiTheme="minorHAnsi" w:hAnsiTheme="minorHAnsi" w:cstheme="minorHAnsi"/>
                <w:b/>
                <w:bCs/>
              </w:rPr>
              <w:t>March</w:t>
            </w:r>
            <w:r w:rsidR="00541A20" w:rsidRPr="00E2482B">
              <w:rPr>
                <w:rFonts w:asciiTheme="minorHAnsi" w:hAnsiTheme="minorHAnsi" w:cstheme="minorHAnsi"/>
                <w:b/>
                <w:bCs/>
              </w:rPr>
              <w:t xml:space="preserve"> </w:t>
            </w:r>
            <w:r w:rsidRPr="00E2482B">
              <w:rPr>
                <w:rFonts w:asciiTheme="minorHAnsi" w:hAnsiTheme="minorHAnsi" w:cstheme="minorHAnsi"/>
                <w:b/>
                <w:bCs/>
              </w:rPr>
              <w:t>31, 202</w:t>
            </w:r>
            <w:r w:rsidR="00541A20">
              <w:rPr>
                <w:rFonts w:asciiTheme="minorHAnsi" w:hAnsiTheme="minorHAnsi" w:cstheme="minorHAnsi"/>
                <w:b/>
                <w:bCs/>
              </w:rPr>
              <w:t>6</w:t>
            </w:r>
            <w:r w:rsidRPr="00E2482B">
              <w:rPr>
                <w:rFonts w:asciiTheme="minorHAnsi" w:hAnsiTheme="minorHAnsi" w:cstheme="minorHAnsi"/>
                <w:b/>
                <w:bCs/>
              </w:rPr>
              <w:t>,</w:t>
            </w:r>
            <w:r w:rsidRPr="00E2482B">
              <w:rPr>
                <w:rFonts w:asciiTheme="minorHAnsi" w:hAnsiTheme="minorHAnsi" w:cstheme="minorHAnsi"/>
              </w:rPr>
              <w:t xml:space="preserve"> </w:t>
            </w:r>
            <w:r w:rsidR="000232B8">
              <w:rPr>
                <w:rFonts w:asciiTheme="minorHAnsi" w:hAnsiTheme="minorHAnsi" w:cstheme="minorHAnsi"/>
              </w:rPr>
              <w:t xml:space="preserve">the MBHV </w:t>
            </w:r>
            <w:r w:rsidRPr="00E2482B">
              <w:rPr>
                <w:rFonts w:asciiTheme="minorHAnsi" w:hAnsiTheme="minorHAnsi" w:cstheme="minorHAnsi"/>
              </w:rPr>
              <w:t>must submit the completed Language Access Self-Assessment Survey in the form and format specified by MassHealth.</w:t>
            </w:r>
          </w:p>
          <w:p w14:paraId="403E1E63" w14:textId="16009B80" w:rsidR="00C458C4" w:rsidRPr="00E2482B" w:rsidRDefault="00C458C4" w:rsidP="00BB2E87">
            <w:pPr>
              <w:pStyle w:val="paragraph"/>
              <w:spacing w:before="120" w:beforeAutospacing="0" w:after="120" w:afterAutospacing="0" w:line="240" w:lineRule="auto"/>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rPr>
            </w:pPr>
            <w:r w:rsidRPr="00E2482B">
              <w:rPr>
                <w:rFonts w:asciiTheme="minorHAnsi" w:hAnsiTheme="minorHAnsi" w:cstheme="minorHAnsi"/>
                <w:b/>
                <w:bCs/>
              </w:rPr>
              <w:t xml:space="preserve">Component 2: Addressing Language Access Needs in </w:t>
            </w:r>
            <w:r w:rsidR="002A4822">
              <w:rPr>
                <w:rFonts w:asciiTheme="minorHAnsi" w:hAnsiTheme="minorHAnsi" w:cstheme="minorHAnsi"/>
                <w:b/>
                <w:bCs/>
              </w:rPr>
              <w:t xml:space="preserve">Behavioral Health </w:t>
            </w:r>
            <w:r w:rsidRPr="00E2482B">
              <w:rPr>
                <w:rFonts w:asciiTheme="minorHAnsi" w:hAnsiTheme="minorHAnsi" w:cstheme="minorHAnsi"/>
                <w:b/>
                <w:bCs/>
              </w:rPr>
              <w:t>Outpatient Settings</w:t>
            </w:r>
          </w:p>
          <w:p w14:paraId="2C035CF1" w14:textId="4D24FC51" w:rsidR="00C458C4" w:rsidRDefault="00C458C4" w:rsidP="00BB2E87">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sz w:val="24"/>
                <w:szCs w:val="24"/>
              </w:rPr>
              <w:t xml:space="preserve">By </w:t>
            </w:r>
            <w:r w:rsidR="001A381A" w:rsidRPr="00954BB6">
              <w:rPr>
                <w:b/>
                <w:bCs/>
                <w:sz w:val="24"/>
                <w:szCs w:val="24"/>
              </w:rPr>
              <w:t xml:space="preserve">5pm on </w:t>
            </w:r>
            <w:r w:rsidR="00765D31" w:rsidRPr="00817A49">
              <w:rPr>
                <w:b/>
                <w:bCs/>
                <w:sz w:val="24"/>
                <w:szCs w:val="24"/>
              </w:rPr>
              <w:t>September</w:t>
            </w:r>
            <w:r w:rsidR="00765D31">
              <w:rPr>
                <w:b/>
                <w:bCs/>
                <w:sz w:val="24"/>
                <w:szCs w:val="24"/>
              </w:rPr>
              <w:t xml:space="preserve"> 1</w:t>
            </w:r>
            <w:r w:rsidR="002861B6">
              <w:rPr>
                <w:b/>
                <w:bCs/>
                <w:sz w:val="24"/>
                <w:szCs w:val="24"/>
              </w:rPr>
              <w:t xml:space="preserve"> following the measurement</w:t>
            </w:r>
            <w:r w:rsidR="00624B74">
              <w:rPr>
                <w:b/>
                <w:bCs/>
                <w:sz w:val="24"/>
                <w:szCs w:val="24"/>
              </w:rPr>
              <w:t xml:space="preserve"> year</w:t>
            </w:r>
            <w:r w:rsidR="00624B74">
              <w:rPr>
                <w:sz w:val="24"/>
                <w:szCs w:val="24"/>
              </w:rPr>
              <w:t xml:space="preserve"> (e.g., PY3 data is </w:t>
            </w:r>
            <w:r w:rsidR="00B00291">
              <w:rPr>
                <w:sz w:val="24"/>
                <w:szCs w:val="24"/>
              </w:rPr>
              <w:t xml:space="preserve">due </w:t>
            </w:r>
            <w:r w:rsidR="001E0885">
              <w:rPr>
                <w:sz w:val="24"/>
                <w:szCs w:val="24"/>
              </w:rPr>
              <w:t>September 1</w:t>
            </w:r>
            <w:r w:rsidR="00B00291">
              <w:rPr>
                <w:sz w:val="24"/>
                <w:szCs w:val="24"/>
              </w:rPr>
              <w:t>, 2026)</w:t>
            </w:r>
            <w:r w:rsidRPr="00E2482B">
              <w:rPr>
                <w:sz w:val="24"/>
                <w:szCs w:val="24"/>
              </w:rPr>
              <w:t xml:space="preserve">, </w:t>
            </w:r>
            <w:r w:rsidR="000433F9">
              <w:rPr>
                <w:sz w:val="24"/>
                <w:szCs w:val="24"/>
              </w:rPr>
              <w:t>MBHV</w:t>
            </w:r>
            <w:r w:rsidRPr="00E2482B">
              <w:rPr>
                <w:sz w:val="24"/>
                <w:szCs w:val="24"/>
              </w:rPr>
              <w:t xml:space="preserve"> must report to MassHealth data using a </w:t>
            </w:r>
            <w:r w:rsidR="009B5175">
              <w:rPr>
                <w:sz w:val="24"/>
                <w:szCs w:val="24"/>
              </w:rPr>
              <w:t>visit</w:t>
            </w:r>
            <w:r w:rsidR="009B5175" w:rsidRPr="00E2482B">
              <w:rPr>
                <w:sz w:val="24"/>
                <w:szCs w:val="24"/>
              </w:rPr>
              <w:t xml:space="preserve"> </w:t>
            </w:r>
            <w:r w:rsidRPr="00E2482B">
              <w:rPr>
                <w:sz w:val="24"/>
                <w:szCs w:val="24"/>
              </w:rPr>
              <w:t xml:space="preserve">sample, as specified in “Reporting Method” above. </w:t>
            </w:r>
            <w:r w:rsidR="000433F9">
              <w:rPr>
                <w:sz w:val="24"/>
                <w:szCs w:val="24"/>
              </w:rPr>
              <w:t xml:space="preserve">The MBHV </w:t>
            </w:r>
            <w:r w:rsidRPr="00E2482B">
              <w:rPr>
                <w:sz w:val="24"/>
                <w:szCs w:val="24"/>
              </w:rPr>
              <w:t>must submit data in a form and format to be further specified by MassHealth.</w:t>
            </w:r>
          </w:p>
          <w:p w14:paraId="0F88EA92" w14:textId="65422E24" w:rsidR="00964669" w:rsidRPr="00E2482B" w:rsidRDefault="00C8452D" w:rsidP="00BB2E87">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MassHealth anticipates auditing the data submitted by the MBHV for Component 2, per the methodology outlined in the QEIP Portal User Guide.</w:t>
            </w:r>
          </w:p>
        </w:tc>
      </w:tr>
      <w:tr w:rsidR="00176B3F" w:rsidRPr="00E2482B" w14:paraId="7AEADB58" w14:textId="77777777" w:rsidTr="00C01A6C">
        <w:trPr>
          <w:trHeight w:val="484"/>
        </w:trPr>
        <w:tc>
          <w:tcPr>
            <w:cnfStyle w:val="001000000000" w:firstRow="0" w:lastRow="0" w:firstColumn="1" w:lastColumn="0" w:oddVBand="0" w:evenVBand="0" w:oddHBand="0" w:evenHBand="0" w:firstRowFirstColumn="0" w:firstRowLastColumn="0" w:lastRowFirstColumn="0" w:lastRowLastColumn="0"/>
            <w:tcW w:w="2875" w:type="dxa"/>
            <w:vAlign w:val="top"/>
          </w:tcPr>
          <w:p w14:paraId="7C83C2AB" w14:textId="03BAE607" w:rsidR="00176B3F" w:rsidRPr="00E2482B" w:rsidRDefault="00176B3F" w:rsidP="00BB2E87">
            <w:pPr>
              <w:pStyle w:val="MH-ChartContentText"/>
              <w:spacing w:before="120" w:after="120"/>
              <w:rPr>
                <w:rFonts w:eastAsia="Times New Roman"/>
                <w:bCs/>
                <w:sz w:val="24"/>
                <w:szCs w:val="24"/>
              </w:rPr>
            </w:pPr>
            <w:r>
              <w:rPr>
                <w:rFonts w:eastAsia="Times New Roman"/>
                <w:bCs/>
                <w:sz w:val="24"/>
                <w:szCs w:val="24"/>
              </w:rPr>
              <w:t>Performance Requirements: PY4-5</w:t>
            </w:r>
          </w:p>
        </w:tc>
        <w:tc>
          <w:tcPr>
            <w:tcW w:w="7200" w:type="dxa"/>
            <w:vAlign w:val="top"/>
          </w:tcPr>
          <w:p w14:paraId="6DD4F321" w14:textId="77777777" w:rsidR="00FB31BB" w:rsidRPr="00FB31BB" w:rsidRDefault="00FB31BB" w:rsidP="00FB31BB">
            <w:pPr>
              <w:pStyle w:val="paragraph"/>
              <w:spacing w:before="120" w:after="120" w:line="240" w:lineRule="auto"/>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rPr>
            </w:pPr>
            <w:r w:rsidRPr="00FB31BB">
              <w:rPr>
                <w:rFonts w:asciiTheme="minorHAnsi" w:hAnsiTheme="minorHAnsi" w:cstheme="minorHAnsi"/>
                <w:b/>
                <w:bCs/>
              </w:rPr>
              <w:t>Component 1: N/A</w:t>
            </w:r>
          </w:p>
          <w:p w14:paraId="7A4E280F" w14:textId="664AB500" w:rsidR="006762A4" w:rsidRDefault="00FB31BB" w:rsidP="006762A4">
            <w:pPr>
              <w:pStyle w:val="paragraph"/>
              <w:spacing w:before="120" w:after="0" w:afterAutospacing="0" w:line="240" w:lineRule="auto"/>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rPr>
            </w:pPr>
            <w:r w:rsidRPr="00FB31BB">
              <w:rPr>
                <w:rFonts w:asciiTheme="minorHAnsi" w:hAnsiTheme="minorHAnsi" w:cstheme="minorHAnsi"/>
                <w:b/>
                <w:bCs/>
              </w:rPr>
              <w:t xml:space="preserve">Component 2: Addressing Language Access Needs in </w:t>
            </w:r>
            <w:r w:rsidR="002A4822">
              <w:rPr>
                <w:rFonts w:asciiTheme="minorHAnsi" w:hAnsiTheme="minorHAnsi" w:cstheme="minorHAnsi"/>
                <w:b/>
                <w:bCs/>
              </w:rPr>
              <w:t xml:space="preserve">Behavioral Health </w:t>
            </w:r>
            <w:r w:rsidRPr="00FB31BB">
              <w:rPr>
                <w:rFonts w:asciiTheme="minorHAnsi" w:hAnsiTheme="minorHAnsi" w:cstheme="minorHAnsi"/>
                <w:b/>
                <w:bCs/>
              </w:rPr>
              <w:t>Outpatient Settings</w:t>
            </w:r>
          </w:p>
          <w:p w14:paraId="27D840E2" w14:textId="470E3716" w:rsidR="00176B3F" w:rsidRDefault="00FB31BB" w:rsidP="00FB31BB">
            <w:pPr>
              <w:pStyle w:val="paragraph"/>
              <w:spacing w:before="120" w:after="120" w:line="240" w:lineRule="auto"/>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FB31BB">
              <w:rPr>
                <w:rFonts w:asciiTheme="minorHAnsi" w:hAnsiTheme="minorHAnsi" w:cstheme="minorHAnsi"/>
              </w:rPr>
              <w:t xml:space="preserve">By </w:t>
            </w:r>
            <w:r w:rsidRPr="006762A4">
              <w:rPr>
                <w:rFonts w:asciiTheme="minorHAnsi" w:hAnsiTheme="minorHAnsi" w:cstheme="minorHAnsi"/>
                <w:b/>
                <w:bCs/>
              </w:rPr>
              <w:t>September 1 following the measurement year</w:t>
            </w:r>
            <w:r w:rsidRPr="00FB31BB">
              <w:rPr>
                <w:rFonts w:asciiTheme="minorHAnsi" w:hAnsiTheme="minorHAnsi" w:cstheme="minorHAnsi"/>
              </w:rPr>
              <w:t xml:space="preserve"> (e.g., PY4 data is due </w:t>
            </w:r>
            <w:r w:rsidR="006762A4">
              <w:rPr>
                <w:rFonts w:asciiTheme="minorHAnsi" w:hAnsiTheme="minorHAnsi" w:cstheme="minorHAnsi"/>
              </w:rPr>
              <w:t>September 1</w:t>
            </w:r>
            <w:r w:rsidRPr="00FB31BB">
              <w:rPr>
                <w:rFonts w:asciiTheme="minorHAnsi" w:hAnsiTheme="minorHAnsi" w:cstheme="minorHAnsi"/>
              </w:rPr>
              <w:t xml:space="preserve">, 2027), </w:t>
            </w:r>
            <w:r w:rsidR="00FF3852">
              <w:rPr>
                <w:rFonts w:asciiTheme="minorHAnsi" w:hAnsiTheme="minorHAnsi" w:cstheme="minorHAnsi"/>
              </w:rPr>
              <w:t>the MBHV</w:t>
            </w:r>
            <w:r w:rsidRPr="00FB31BB">
              <w:rPr>
                <w:rFonts w:asciiTheme="minorHAnsi" w:hAnsiTheme="minorHAnsi" w:cstheme="minorHAnsi"/>
              </w:rPr>
              <w:t xml:space="preserve"> must report to MassHealth data using a visit sample, as specified in “Reporting Method” above. </w:t>
            </w:r>
            <w:r w:rsidR="00466408">
              <w:rPr>
                <w:rFonts w:asciiTheme="minorHAnsi" w:hAnsiTheme="minorHAnsi" w:cstheme="minorHAnsi"/>
              </w:rPr>
              <w:t>The MBHV</w:t>
            </w:r>
            <w:r w:rsidRPr="00FB31BB">
              <w:rPr>
                <w:rFonts w:asciiTheme="minorHAnsi" w:hAnsiTheme="minorHAnsi" w:cstheme="minorHAnsi"/>
              </w:rPr>
              <w:t xml:space="preserve"> must submit data in a form and format to be further specified by MassHealth.</w:t>
            </w:r>
          </w:p>
          <w:p w14:paraId="65D0160D" w14:textId="66C28A59" w:rsidR="00BB3690" w:rsidRPr="00023E89" w:rsidRDefault="00C8452D" w:rsidP="00FB31BB">
            <w:pPr>
              <w:pStyle w:val="paragraph"/>
              <w:spacing w:before="120" w:after="120" w:line="240" w:lineRule="auto"/>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65148E">
              <w:rPr>
                <w:rFonts w:asciiTheme="minorHAnsi" w:hAnsiTheme="minorHAnsi" w:cstheme="minorHAnsi"/>
              </w:rPr>
              <w:t>MassHealth anticipates auditing the data submitted by the MBHV for Component 2, per the methodology outlined in the QEIP Portal User Guide.</w:t>
            </w:r>
          </w:p>
        </w:tc>
      </w:tr>
      <w:tr w:rsidR="00C458C4" w:rsidRPr="00E2482B" w14:paraId="6494DC7E" w14:textId="77777777" w:rsidTr="00C01A6C">
        <w:trPr>
          <w:trHeight w:val="484"/>
        </w:trPr>
        <w:tc>
          <w:tcPr>
            <w:cnfStyle w:val="001000000000" w:firstRow="0" w:lastRow="0" w:firstColumn="1" w:lastColumn="0" w:oddVBand="0" w:evenVBand="0" w:oddHBand="0" w:evenHBand="0" w:firstRowFirstColumn="0" w:firstRowLastColumn="0" w:lastRowFirstColumn="0" w:lastRowLastColumn="0"/>
            <w:tcW w:w="2875" w:type="dxa"/>
            <w:vAlign w:val="top"/>
          </w:tcPr>
          <w:p w14:paraId="22AD6089" w14:textId="7CC9283B" w:rsidR="00C458C4" w:rsidRPr="00E2482B" w:rsidRDefault="00C458C4" w:rsidP="00BB2E87">
            <w:pPr>
              <w:pStyle w:val="MH-ChartContentText"/>
              <w:spacing w:before="120" w:after="120"/>
              <w:rPr>
                <w:sz w:val="24"/>
                <w:szCs w:val="24"/>
              </w:rPr>
            </w:pPr>
            <w:r w:rsidRPr="00E2482B">
              <w:rPr>
                <w:rFonts w:eastAsia="Times New Roman"/>
                <w:bCs/>
                <w:sz w:val="24"/>
                <w:szCs w:val="24"/>
              </w:rPr>
              <w:lastRenderedPageBreak/>
              <w:t>Performance Assessment</w:t>
            </w:r>
            <w:r w:rsidR="00176B3F">
              <w:rPr>
                <w:rFonts w:eastAsia="Times New Roman"/>
                <w:bCs/>
                <w:sz w:val="24"/>
                <w:szCs w:val="24"/>
              </w:rPr>
              <w:t>: PY3</w:t>
            </w:r>
          </w:p>
        </w:tc>
        <w:tc>
          <w:tcPr>
            <w:tcW w:w="7200" w:type="dxa"/>
            <w:vAlign w:val="top"/>
          </w:tcPr>
          <w:p w14:paraId="2E20678B" w14:textId="77777777" w:rsidR="0064500D" w:rsidRPr="0064500D" w:rsidRDefault="0064500D" w:rsidP="0064500D">
            <w:pPr>
              <w:spacing w:before="120" w:after="120" w:line="240" w:lineRule="auto"/>
              <w:cnfStyle w:val="000000000000" w:firstRow="0" w:lastRow="0" w:firstColumn="0" w:lastColumn="0" w:oddVBand="0" w:evenVBand="0" w:oddHBand="0" w:evenHBand="0" w:firstRowFirstColumn="0" w:firstRowLastColumn="0" w:lastRowFirstColumn="0" w:lastRowLastColumn="0"/>
              <w:rPr>
                <w:rStyle w:val="normaltextrun"/>
                <w:rFonts w:ascii="Arial" w:hAnsi="Arial" w:cs="Arial"/>
                <w:b/>
                <w:bCs/>
                <w:color w:val="000000"/>
                <w:sz w:val="24"/>
                <w:szCs w:val="24"/>
              </w:rPr>
            </w:pPr>
            <w:r w:rsidRPr="0064500D">
              <w:rPr>
                <w:rStyle w:val="normaltextrun"/>
                <w:rFonts w:ascii="Arial" w:hAnsi="Arial" w:cs="Arial"/>
                <w:b/>
                <w:bCs/>
                <w:color w:val="000000"/>
                <w:sz w:val="24"/>
                <w:szCs w:val="24"/>
              </w:rPr>
              <w:t>Component 1: Language Access Self-Assessment Survey (PY3 Only) (50% of measure score)</w:t>
            </w:r>
          </w:p>
          <w:p w14:paraId="70613002" w14:textId="3A124979" w:rsidR="0064500D" w:rsidRDefault="0064500D" w:rsidP="0064500D">
            <w:pPr>
              <w:pStyle w:val="ListParagraph"/>
              <w:numPr>
                <w:ilvl w:val="0"/>
                <w:numId w:val="78"/>
              </w:numPr>
              <w:spacing w:before="120" w:after="120" w:line="240" w:lineRule="auto"/>
              <w:cnfStyle w:val="000000000000" w:firstRow="0" w:lastRow="0" w:firstColumn="0" w:lastColumn="0" w:oddVBand="0" w:evenVBand="0" w:oddHBand="0" w:evenHBand="0" w:firstRowFirstColumn="0" w:firstRowLastColumn="0" w:lastRowFirstColumn="0" w:lastRowLastColumn="0"/>
              <w:rPr>
                <w:rStyle w:val="normaltextrun"/>
                <w:rFonts w:ascii="Arial" w:hAnsi="Arial" w:cs="Arial"/>
                <w:color w:val="000000"/>
                <w:sz w:val="24"/>
                <w:szCs w:val="24"/>
              </w:rPr>
            </w:pPr>
            <w:r>
              <w:rPr>
                <w:rStyle w:val="normaltextrun"/>
                <w:rFonts w:ascii="Arial" w:hAnsi="Arial" w:cs="Arial"/>
                <w:color w:val="000000"/>
                <w:sz w:val="24"/>
                <w:szCs w:val="24"/>
              </w:rPr>
              <w:t>The MBHV</w:t>
            </w:r>
            <w:r w:rsidRPr="0064500D">
              <w:rPr>
                <w:rStyle w:val="normaltextrun"/>
                <w:rFonts w:ascii="Arial" w:hAnsi="Arial" w:cs="Arial"/>
                <w:color w:val="000000"/>
                <w:sz w:val="24"/>
                <w:szCs w:val="24"/>
              </w:rPr>
              <w:t xml:space="preserve"> will earn 100% of the points attributed to Component 1 of the measure for timely, complete, and responsive submission of the Language Access Self-Assessment Survey to MassHealth by </w:t>
            </w:r>
            <w:r w:rsidRPr="0064500D">
              <w:rPr>
                <w:rStyle w:val="normaltextrun"/>
                <w:rFonts w:ascii="Arial" w:hAnsi="Arial" w:cs="Arial"/>
                <w:b/>
                <w:bCs/>
                <w:color w:val="000000"/>
                <w:sz w:val="24"/>
                <w:szCs w:val="24"/>
              </w:rPr>
              <w:t>March 31, 2026</w:t>
            </w:r>
            <w:r w:rsidRPr="0064500D">
              <w:rPr>
                <w:rStyle w:val="normaltextrun"/>
                <w:rFonts w:ascii="Arial" w:hAnsi="Arial" w:cs="Arial"/>
                <w:color w:val="000000"/>
                <w:sz w:val="24"/>
                <w:szCs w:val="24"/>
              </w:rPr>
              <w:t>.</w:t>
            </w:r>
          </w:p>
          <w:p w14:paraId="7B4E05BF" w14:textId="77777777" w:rsidR="0064500D" w:rsidRDefault="0064500D" w:rsidP="0064500D">
            <w:pPr>
              <w:pStyle w:val="ListParagraph"/>
              <w:numPr>
                <w:ilvl w:val="0"/>
                <w:numId w:val="78"/>
              </w:numPr>
              <w:spacing w:before="120" w:after="120" w:line="240" w:lineRule="auto"/>
              <w:cnfStyle w:val="000000000000" w:firstRow="0" w:lastRow="0" w:firstColumn="0" w:lastColumn="0" w:oddVBand="0" w:evenVBand="0" w:oddHBand="0" w:evenHBand="0" w:firstRowFirstColumn="0" w:firstRowLastColumn="0" w:lastRowFirstColumn="0" w:lastRowLastColumn="0"/>
              <w:rPr>
                <w:rStyle w:val="normaltextrun"/>
                <w:rFonts w:ascii="Arial" w:hAnsi="Arial" w:cs="Arial"/>
                <w:color w:val="000000"/>
                <w:sz w:val="24"/>
                <w:szCs w:val="24"/>
              </w:rPr>
            </w:pPr>
            <w:r>
              <w:rPr>
                <w:rStyle w:val="normaltextrun"/>
                <w:rFonts w:ascii="Arial" w:hAnsi="Arial" w:cs="Arial"/>
                <w:color w:val="000000"/>
                <w:sz w:val="24"/>
                <w:szCs w:val="24"/>
              </w:rPr>
              <w:t>The MBHV</w:t>
            </w:r>
            <w:r w:rsidRPr="0064500D">
              <w:rPr>
                <w:rStyle w:val="normaltextrun"/>
                <w:rFonts w:ascii="Arial" w:hAnsi="Arial" w:cs="Arial"/>
                <w:color w:val="000000"/>
                <w:sz w:val="24"/>
                <w:szCs w:val="24"/>
              </w:rPr>
              <w:t xml:space="preserve"> will earn 0% of the points attributed to Component 1 of the measure if it does not submit a timely, complete, and responsive Language Access Self-Assessment Survey to MassHealth by </w:t>
            </w:r>
            <w:r w:rsidRPr="0064500D">
              <w:rPr>
                <w:rStyle w:val="normaltextrun"/>
                <w:rFonts w:ascii="Arial" w:hAnsi="Arial" w:cs="Arial"/>
                <w:b/>
                <w:bCs/>
                <w:color w:val="000000"/>
                <w:sz w:val="24"/>
                <w:szCs w:val="24"/>
              </w:rPr>
              <w:t>March 31, 2026</w:t>
            </w:r>
            <w:r w:rsidRPr="0064500D">
              <w:rPr>
                <w:rStyle w:val="normaltextrun"/>
                <w:rFonts w:ascii="Arial" w:hAnsi="Arial" w:cs="Arial"/>
                <w:color w:val="000000"/>
                <w:sz w:val="24"/>
                <w:szCs w:val="24"/>
              </w:rPr>
              <w:t>.</w:t>
            </w:r>
          </w:p>
          <w:p w14:paraId="45F3132D" w14:textId="14F6BA4A" w:rsidR="006D05A9" w:rsidRPr="0064500D" w:rsidRDefault="006D05A9" w:rsidP="0064500D">
            <w:pPr>
              <w:spacing w:before="120" w:after="120" w:line="240" w:lineRule="auto"/>
              <w:cnfStyle w:val="000000000000" w:firstRow="0" w:lastRow="0" w:firstColumn="0" w:lastColumn="0" w:oddVBand="0" w:evenVBand="0" w:oddHBand="0" w:evenHBand="0" w:firstRowFirstColumn="0" w:firstRowLastColumn="0" w:lastRowFirstColumn="0" w:lastRowLastColumn="0"/>
              <w:rPr>
                <w:rStyle w:val="normaltextrun"/>
                <w:rFonts w:ascii="Arial" w:hAnsi="Arial" w:cs="Arial"/>
                <w:b/>
                <w:bCs/>
                <w:color w:val="000000"/>
                <w:sz w:val="24"/>
                <w:szCs w:val="24"/>
              </w:rPr>
            </w:pPr>
            <w:r w:rsidRPr="0064500D">
              <w:rPr>
                <w:rStyle w:val="normaltextrun"/>
                <w:rFonts w:ascii="Arial" w:hAnsi="Arial" w:cs="Arial"/>
                <w:b/>
                <w:bCs/>
                <w:color w:val="000000"/>
                <w:sz w:val="24"/>
                <w:szCs w:val="24"/>
              </w:rPr>
              <w:t xml:space="preserve">Component 2: Addressing Language Access Needs in </w:t>
            </w:r>
            <w:r w:rsidR="002A4822" w:rsidRPr="00C367F5">
              <w:rPr>
                <w:rStyle w:val="normaltextrun"/>
                <w:rFonts w:ascii="Arial" w:hAnsi="Arial" w:cs="Arial"/>
                <w:b/>
                <w:bCs/>
                <w:color w:val="000000"/>
                <w:sz w:val="24"/>
                <w:szCs w:val="24"/>
              </w:rPr>
              <w:t xml:space="preserve">Behavioral Health </w:t>
            </w:r>
            <w:r w:rsidRPr="00C367F5">
              <w:rPr>
                <w:rStyle w:val="normaltextrun"/>
                <w:rFonts w:ascii="Arial" w:hAnsi="Arial" w:cs="Arial"/>
                <w:b/>
                <w:bCs/>
                <w:color w:val="000000"/>
                <w:sz w:val="24"/>
                <w:szCs w:val="24"/>
              </w:rPr>
              <w:t>Outpati</w:t>
            </w:r>
            <w:r w:rsidRPr="0064500D">
              <w:rPr>
                <w:rStyle w:val="normaltextrun"/>
                <w:rFonts w:ascii="Arial" w:hAnsi="Arial" w:cs="Arial"/>
                <w:b/>
                <w:bCs/>
                <w:color w:val="000000"/>
                <w:sz w:val="24"/>
                <w:szCs w:val="24"/>
              </w:rPr>
              <w:t>ent Settings (50% of measure score)</w:t>
            </w:r>
          </w:p>
          <w:p w14:paraId="3D439416" w14:textId="7DB93A00" w:rsidR="00C458C4" w:rsidRPr="00E367EA" w:rsidRDefault="00D00654" w:rsidP="00E367EA">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8"/>
                <w:szCs w:val="28"/>
              </w:rPr>
            </w:pPr>
            <w:r w:rsidRPr="00245F10">
              <w:rPr>
                <w:rStyle w:val="normaltextrun"/>
                <w:rFonts w:ascii="Arial" w:hAnsi="Arial" w:cs="Arial"/>
                <w:color w:val="000000"/>
                <w:sz w:val="24"/>
                <w:szCs w:val="24"/>
              </w:rPr>
              <w:t xml:space="preserve">See the MassHealth </w:t>
            </w:r>
            <w:r w:rsidR="000F23EA">
              <w:rPr>
                <w:rStyle w:val="normaltextrun"/>
                <w:rFonts w:ascii="Arial" w:hAnsi="Arial" w:cs="Arial"/>
                <w:color w:val="000000"/>
                <w:sz w:val="24"/>
                <w:szCs w:val="24"/>
              </w:rPr>
              <w:t>M</w:t>
            </w:r>
            <w:r w:rsidR="00396D77">
              <w:rPr>
                <w:rStyle w:val="normaltextrun"/>
                <w:rFonts w:ascii="Arial" w:hAnsi="Arial" w:cs="Arial"/>
                <w:color w:val="000000"/>
                <w:sz w:val="24"/>
                <w:szCs w:val="24"/>
              </w:rPr>
              <w:t xml:space="preserve">BHV </w:t>
            </w:r>
            <w:r w:rsidRPr="00245F10">
              <w:rPr>
                <w:rStyle w:val="normaltextrun"/>
                <w:rFonts w:ascii="Arial" w:hAnsi="Arial" w:cs="Arial"/>
                <w:color w:val="000000"/>
                <w:sz w:val="24"/>
                <w:szCs w:val="24"/>
              </w:rPr>
              <w:t>Quality and Equity Incentive Program (</w:t>
            </w:r>
            <w:r w:rsidR="000F23EA">
              <w:rPr>
                <w:rStyle w:val="normaltextrun"/>
                <w:rFonts w:ascii="Arial" w:hAnsi="Arial" w:cs="Arial"/>
                <w:color w:val="000000"/>
                <w:sz w:val="24"/>
                <w:szCs w:val="24"/>
              </w:rPr>
              <w:t>M</w:t>
            </w:r>
            <w:r w:rsidRPr="00245F10">
              <w:rPr>
                <w:rStyle w:val="normaltextrun"/>
                <w:rFonts w:ascii="Arial" w:hAnsi="Arial" w:cs="Arial"/>
                <w:color w:val="000000"/>
                <w:sz w:val="24"/>
                <w:szCs w:val="24"/>
              </w:rPr>
              <w:t>QEIP) Performance Assessment Methodology manual.</w:t>
            </w:r>
          </w:p>
        </w:tc>
      </w:tr>
      <w:tr w:rsidR="00176B3F" w:rsidRPr="00E2482B" w14:paraId="2BC8179D" w14:textId="77777777" w:rsidTr="00C01A6C">
        <w:trPr>
          <w:trHeight w:val="484"/>
        </w:trPr>
        <w:tc>
          <w:tcPr>
            <w:cnfStyle w:val="001000000000" w:firstRow="0" w:lastRow="0" w:firstColumn="1" w:lastColumn="0" w:oddVBand="0" w:evenVBand="0" w:oddHBand="0" w:evenHBand="0" w:firstRowFirstColumn="0" w:firstRowLastColumn="0" w:lastRowFirstColumn="0" w:lastRowLastColumn="0"/>
            <w:tcW w:w="2875" w:type="dxa"/>
            <w:vAlign w:val="top"/>
          </w:tcPr>
          <w:p w14:paraId="4B0A0B92" w14:textId="5055D303" w:rsidR="00176B3F" w:rsidRPr="00E2482B" w:rsidRDefault="00176B3F" w:rsidP="00BB2E87">
            <w:pPr>
              <w:pStyle w:val="MH-ChartContentText"/>
              <w:spacing w:before="120" w:after="120"/>
              <w:rPr>
                <w:rFonts w:eastAsia="Times New Roman"/>
                <w:bCs/>
                <w:sz w:val="24"/>
                <w:szCs w:val="24"/>
              </w:rPr>
            </w:pPr>
            <w:r>
              <w:rPr>
                <w:rFonts w:eastAsia="Times New Roman"/>
                <w:bCs/>
                <w:sz w:val="24"/>
                <w:szCs w:val="24"/>
              </w:rPr>
              <w:t>Performance Assessment: PY4-5</w:t>
            </w:r>
          </w:p>
        </w:tc>
        <w:tc>
          <w:tcPr>
            <w:tcW w:w="7200" w:type="dxa"/>
            <w:vAlign w:val="top"/>
          </w:tcPr>
          <w:p w14:paraId="463B19F0" w14:textId="77777777" w:rsidR="00A67276" w:rsidRPr="00523E1A" w:rsidRDefault="00A67276" w:rsidP="00A67276">
            <w:pPr>
              <w:spacing w:before="120" w:after="120" w:line="240" w:lineRule="auto"/>
              <w:cnfStyle w:val="000000000000" w:firstRow="0" w:lastRow="0" w:firstColumn="0" w:lastColumn="0" w:oddVBand="0" w:evenVBand="0" w:oddHBand="0" w:evenHBand="0" w:firstRowFirstColumn="0" w:firstRowLastColumn="0" w:lastRowFirstColumn="0" w:lastRowLastColumn="0"/>
              <w:rPr>
                <w:rStyle w:val="normaltextrun"/>
                <w:rFonts w:ascii="Arial" w:hAnsi="Arial" w:cs="Arial"/>
                <w:b/>
                <w:bCs/>
                <w:color w:val="000000"/>
                <w:sz w:val="24"/>
                <w:szCs w:val="24"/>
              </w:rPr>
            </w:pPr>
            <w:r w:rsidRPr="00523E1A">
              <w:rPr>
                <w:rStyle w:val="normaltextrun"/>
                <w:rFonts w:ascii="Arial" w:hAnsi="Arial" w:cs="Arial"/>
                <w:b/>
                <w:bCs/>
                <w:color w:val="000000"/>
                <w:sz w:val="24"/>
                <w:szCs w:val="24"/>
              </w:rPr>
              <w:t>Component 1: N/A</w:t>
            </w:r>
          </w:p>
          <w:p w14:paraId="645EE414" w14:textId="773DF572" w:rsidR="00A67276" w:rsidRPr="00523E1A" w:rsidRDefault="00A67276" w:rsidP="00A67276">
            <w:pPr>
              <w:spacing w:before="120" w:after="120" w:line="240" w:lineRule="auto"/>
              <w:cnfStyle w:val="000000000000" w:firstRow="0" w:lastRow="0" w:firstColumn="0" w:lastColumn="0" w:oddVBand="0" w:evenVBand="0" w:oddHBand="0" w:evenHBand="0" w:firstRowFirstColumn="0" w:firstRowLastColumn="0" w:lastRowFirstColumn="0" w:lastRowLastColumn="0"/>
              <w:rPr>
                <w:rStyle w:val="normaltextrun"/>
                <w:rFonts w:ascii="Arial" w:hAnsi="Arial" w:cs="Arial"/>
                <w:b/>
                <w:bCs/>
                <w:color w:val="000000"/>
                <w:sz w:val="24"/>
                <w:szCs w:val="24"/>
              </w:rPr>
            </w:pPr>
            <w:r w:rsidRPr="00523E1A">
              <w:rPr>
                <w:rStyle w:val="normaltextrun"/>
                <w:rFonts w:ascii="Arial" w:hAnsi="Arial" w:cs="Arial"/>
                <w:b/>
                <w:bCs/>
                <w:color w:val="000000"/>
                <w:sz w:val="24"/>
                <w:szCs w:val="24"/>
              </w:rPr>
              <w:t>Component 2: Addressing Language Access Needs in</w:t>
            </w:r>
            <w:r w:rsidR="00C35541" w:rsidRPr="00523E1A">
              <w:rPr>
                <w:rStyle w:val="normaltextrun"/>
                <w:rFonts w:ascii="Arial" w:hAnsi="Arial" w:cs="Arial"/>
                <w:b/>
                <w:bCs/>
                <w:color w:val="000000"/>
                <w:sz w:val="24"/>
                <w:szCs w:val="24"/>
              </w:rPr>
              <w:t xml:space="preserve"> Behavioral Health</w:t>
            </w:r>
            <w:r w:rsidRPr="00523E1A">
              <w:rPr>
                <w:rStyle w:val="normaltextrun"/>
                <w:rFonts w:ascii="Arial" w:hAnsi="Arial" w:cs="Arial"/>
                <w:b/>
                <w:bCs/>
                <w:color w:val="000000"/>
                <w:sz w:val="24"/>
                <w:szCs w:val="24"/>
              </w:rPr>
              <w:t xml:space="preserve"> Outpatient Settings (100% of measure score)</w:t>
            </w:r>
          </w:p>
          <w:p w14:paraId="5B6AD05B" w14:textId="29153E09" w:rsidR="00176B3F" w:rsidRPr="00A67276" w:rsidRDefault="00A67276" w:rsidP="00A67276">
            <w:pPr>
              <w:spacing w:before="120" w:after="120" w:line="240" w:lineRule="auto"/>
              <w:cnfStyle w:val="000000000000" w:firstRow="0" w:lastRow="0" w:firstColumn="0" w:lastColumn="0" w:oddVBand="0" w:evenVBand="0" w:oddHBand="0" w:evenHBand="0" w:firstRowFirstColumn="0" w:firstRowLastColumn="0" w:lastRowFirstColumn="0" w:lastRowLastColumn="0"/>
              <w:rPr>
                <w:rStyle w:val="normaltextrun"/>
                <w:rFonts w:ascii="Arial" w:hAnsi="Arial" w:cs="Arial"/>
                <w:color w:val="000000"/>
                <w:sz w:val="24"/>
                <w:szCs w:val="24"/>
              </w:rPr>
            </w:pPr>
            <w:r w:rsidRPr="00A67276">
              <w:rPr>
                <w:rStyle w:val="normaltextrun"/>
                <w:rFonts w:ascii="Arial" w:hAnsi="Arial" w:cs="Arial"/>
                <w:color w:val="000000"/>
                <w:sz w:val="24"/>
                <w:szCs w:val="24"/>
              </w:rPr>
              <w:t xml:space="preserve">See the MassHealth </w:t>
            </w:r>
            <w:r w:rsidR="006D05A9">
              <w:rPr>
                <w:rStyle w:val="normaltextrun"/>
                <w:rFonts w:ascii="Arial" w:hAnsi="Arial" w:cs="Arial"/>
                <w:color w:val="000000"/>
                <w:sz w:val="24"/>
                <w:szCs w:val="24"/>
              </w:rPr>
              <w:t>M</w:t>
            </w:r>
            <w:r w:rsidR="006D05A9">
              <w:rPr>
                <w:rStyle w:val="normaltextrun"/>
                <w:rFonts w:ascii="Arial" w:hAnsi="Arial" w:cs="Arial"/>
                <w:color w:val="000000"/>
              </w:rPr>
              <w:t>BHV</w:t>
            </w:r>
            <w:r w:rsidRPr="00A67276">
              <w:rPr>
                <w:rStyle w:val="normaltextrun"/>
                <w:rFonts w:ascii="Arial" w:hAnsi="Arial" w:cs="Arial"/>
                <w:color w:val="000000"/>
                <w:sz w:val="24"/>
                <w:szCs w:val="24"/>
              </w:rPr>
              <w:t xml:space="preserve"> Quality and Equity Incentive Program (MQEIP) Performance Assessment Methodology manual.</w:t>
            </w:r>
          </w:p>
        </w:tc>
      </w:tr>
    </w:tbl>
    <w:p w14:paraId="17CA4663" w14:textId="0A374B33" w:rsidR="00E7374B" w:rsidRPr="00E2482B" w:rsidRDefault="00336495" w:rsidP="000D4220">
      <w:pPr>
        <w:pStyle w:val="Heading2"/>
        <w:numPr>
          <w:ilvl w:val="0"/>
          <w:numId w:val="3"/>
        </w:numPr>
        <w:rPr>
          <w:rFonts w:asciiTheme="minorHAnsi" w:hAnsiTheme="minorHAnsi" w:cstheme="minorHAnsi"/>
        </w:rPr>
      </w:pPr>
      <w:bookmarkStart w:id="18" w:name="_Toc231824686"/>
      <w:r w:rsidRPr="00E2482B">
        <w:rPr>
          <w:rFonts w:asciiTheme="minorHAnsi" w:hAnsiTheme="minorHAnsi" w:cstheme="minorHAnsi"/>
        </w:rPr>
        <w:t>Disability Competent Care</w:t>
      </w:r>
      <w:bookmarkEnd w:id="18"/>
    </w:p>
    <w:p w14:paraId="45FB0CDF" w14:textId="77777777" w:rsidR="00E7374B" w:rsidRPr="00E2482B" w:rsidRDefault="00E7374B" w:rsidP="00E7374B">
      <w:pPr>
        <w:pStyle w:val="CalloutText-LtBlue"/>
        <w:rPr>
          <w:rFonts w:cstheme="minorHAnsi"/>
        </w:rPr>
      </w:pPr>
      <w:r w:rsidRPr="00E2482B">
        <w:rPr>
          <w:rFonts w:cstheme="minorHAnsi"/>
        </w:rPr>
        <w:t>OVERVIEW</w:t>
      </w:r>
    </w:p>
    <w:tbl>
      <w:tblPr>
        <w:tblStyle w:val="MHLeftHeaderTable"/>
        <w:tblW w:w="10075" w:type="dxa"/>
        <w:tblLook w:val="06A0" w:firstRow="1" w:lastRow="0" w:firstColumn="1" w:lastColumn="0" w:noHBand="1" w:noVBand="1"/>
      </w:tblPr>
      <w:tblGrid>
        <w:gridCol w:w="2875"/>
        <w:gridCol w:w="7200"/>
      </w:tblGrid>
      <w:tr w:rsidR="001B3A5A" w:rsidRPr="00E2482B" w14:paraId="32C8F2CD" w14:textId="77777777" w:rsidTr="00C01A6C">
        <w:trPr>
          <w:trHeight w:val="504"/>
        </w:trPr>
        <w:tc>
          <w:tcPr>
            <w:cnfStyle w:val="001000000000" w:firstRow="0" w:lastRow="0" w:firstColumn="1" w:lastColumn="0" w:oddVBand="0" w:evenVBand="0" w:oddHBand="0" w:evenHBand="0" w:firstRowFirstColumn="0" w:firstRowLastColumn="0" w:lastRowFirstColumn="0" w:lastRowLastColumn="0"/>
            <w:tcW w:w="2875" w:type="dxa"/>
            <w:vAlign w:val="top"/>
          </w:tcPr>
          <w:p w14:paraId="4B2996BC" w14:textId="77777777" w:rsidR="001B3A5A" w:rsidRPr="00E2482B" w:rsidRDefault="001B3A5A" w:rsidP="003617A1">
            <w:pPr>
              <w:pStyle w:val="MH-ChartContentText"/>
              <w:spacing w:before="120" w:after="120"/>
              <w:rPr>
                <w:sz w:val="24"/>
                <w:szCs w:val="24"/>
              </w:rPr>
            </w:pPr>
            <w:r w:rsidRPr="00E2482B">
              <w:rPr>
                <w:sz w:val="24"/>
                <w:szCs w:val="24"/>
              </w:rPr>
              <w:t>Measure Name</w:t>
            </w:r>
          </w:p>
        </w:tc>
        <w:tc>
          <w:tcPr>
            <w:tcW w:w="7200" w:type="dxa"/>
            <w:vAlign w:val="top"/>
          </w:tcPr>
          <w:p w14:paraId="15888E54" w14:textId="54E8FF8D" w:rsidR="001B3A5A" w:rsidRPr="00E2482B" w:rsidRDefault="001B3A5A" w:rsidP="003617A1">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Disability Competent Care</w:t>
            </w:r>
          </w:p>
        </w:tc>
      </w:tr>
      <w:tr w:rsidR="001B3A5A" w:rsidRPr="00E2482B" w14:paraId="0544AE76" w14:textId="77777777" w:rsidTr="00C01A6C">
        <w:trPr>
          <w:trHeight w:val="504"/>
        </w:trPr>
        <w:tc>
          <w:tcPr>
            <w:cnfStyle w:val="001000000000" w:firstRow="0" w:lastRow="0" w:firstColumn="1" w:lastColumn="0" w:oddVBand="0" w:evenVBand="0" w:oddHBand="0" w:evenHBand="0" w:firstRowFirstColumn="0" w:firstRowLastColumn="0" w:lastRowFirstColumn="0" w:lastRowLastColumn="0"/>
            <w:tcW w:w="2875" w:type="dxa"/>
            <w:vAlign w:val="top"/>
          </w:tcPr>
          <w:p w14:paraId="6217647C" w14:textId="77777777" w:rsidR="001B3A5A" w:rsidRPr="00E2482B" w:rsidRDefault="001B3A5A" w:rsidP="003617A1">
            <w:pPr>
              <w:pStyle w:val="MH-ChartContentText"/>
              <w:spacing w:before="120" w:after="120"/>
              <w:rPr>
                <w:sz w:val="24"/>
                <w:szCs w:val="24"/>
              </w:rPr>
            </w:pPr>
            <w:r w:rsidRPr="00E2482B">
              <w:rPr>
                <w:sz w:val="24"/>
                <w:szCs w:val="24"/>
              </w:rPr>
              <w:t>Steward</w:t>
            </w:r>
          </w:p>
        </w:tc>
        <w:tc>
          <w:tcPr>
            <w:tcW w:w="7200" w:type="dxa"/>
            <w:vAlign w:val="top"/>
          </w:tcPr>
          <w:p w14:paraId="3676C3DC" w14:textId="09A0B9CA" w:rsidR="001B3A5A" w:rsidRPr="00E2482B" w:rsidRDefault="001B3A5A" w:rsidP="003617A1">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MassHealth</w:t>
            </w:r>
          </w:p>
        </w:tc>
      </w:tr>
      <w:tr w:rsidR="001B3A5A" w:rsidRPr="00E2482B" w14:paraId="4BBDAED2" w14:textId="77777777" w:rsidTr="00C01A6C">
        <w:trPr>
          <w:trHeight w:val="504"/>
        </w:trPr>
        <w:tc>
          <w:tcPr>
            <w:cnfStyle w:val="001000000000" w:firstRow="0" w:lastRow="0" w:firstColumn="1" w:lastColumn="0" w:oddVBand="0" w:evenVBand="0" w:oddHBand="0" w:evenHBand="0" w:firstRowFirstColumn="0" w:firstRowLastColumn="0" w:lastRowFirstColumn="0" w:lastRowLastColumn="0"/>
            <w:tcW w:w="2875" w:type="dxa"/>
            <w:vAlign w:val="top"/>
          </w:tcPr>
          <w:p w14:paraId="36E588AF" w14:textId="77777777" w:rsidR="001B3A5A" w:rsidRPr="00E2482B" w:rsidRDefault="001B3A5A" w:rsidP="003617A1">
            <w:pPr>
              <w:pStyle w:val="MH-ChartContentText"/>
              <w:spacing w:before="120" w:after="120"/>
              <w:rPr>
                <w:sz w:val="24"/>
                <w:szCs w:val="24"/>
              </w:rPr>
            </w:pPr>
            <w:r w:rsidRPr="00E2482B">
              <w:rPr>
                <w:sz w:val="24"/>
                <w:szCs w:val="24"/>
              </w:rPr>
              <w:t>NQF Number</w:t>
            </w:r>
          </w:p>
        </w:tc>
        <w:tc>
          <w:tcPr>
            <w:tcW w:w="7200" w:type="dxa"/>
            <w:vAlign w:val="top"/>
          </w:tcPr>
          <w:p w14:paraId="1EB974AC" w14:textId="76042DA1" w:rsidR="001B3A5A" w:rsidRPr="00E2482B" w:rsidRDefault="001B3A5A" w:rsidP="003617A1">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N/A</w:t>
            </w:r>
          </w:p>
        </w:tc>
      </w:tr>
      <w:tr w:rsidR="001B3A5A" w:rsidRPr="00E2482B" w14:paraId="5DCD888E" w14:textId="77777777" w:rsidTr="00C01A6C">
        <w:trPr>
          <w:trHeight w:val="504"/>
        </w:trPr>
        <w:tc>
          <w:tcPr>
            <w:cnfStyle w:val="001000000000" w:firstRow="0" w:lastRow="0" w:firstColumn="1" w:lastColumn="0" w:oddVBand="0" w:evenVBand="0" w:oddHBand="0" w:evenHBand="0" w:firstRowFirstColumn="0" w:firstRowLastColumn="0" w:lastRowFirstColumn="0" w:lastRowLastColumn="0"/>
            <w:tcW w:w="2875" w:type="dxa"/>
            <w:vAlign w:val="top"/>
          </w:tcPr>
          <w:p w14:paraId="46E87AF1" w14:textId="77777777" w:rsidR="001B3A5A" w:rsidRPr="00E2482B" w:rsidRDefault="001B3A5A" w:rsidP="003617A1">
            <w:pPr>
              <w:pStyle w:val="MH-ChartContentText"/>
              <w:spacing w:before="120" w:after="120"/>
              <w:rPr>
                <w:sz w:val="24"/>
                <w:szCs w:val="24"/>
              </w:rPr>
            </w:pPr>
            <w:r w:rsidRPr="00E2482B">
              <w:rPr>
                <w:sz w:val="24"/>
                <w:szCs w:val="24"/>
              </w:rPr>
              <w:t>Data Source</w:t>
            </w:r>
          </w:p>
        </w:tc>
        <w:tc>
          <w:tcPr>
            <w:tcW w:w="7200" w:type="dxa"/>
            <w:vAlign w:val="top"/>
          </w:tcPr>
          <w:p w14:paraId="141DFF08" w14:textId="195782FC" w:rsidR="001B3A5A" w:rsidRPr="00E2482B" w:rsidRDefault="001B3A5A" w:rsidP="003617A1">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Supplemental data</w:t>
            </w:r>
          </w:p>
        </w:tc>
      </w:tr>
      <w:tr w:rsidR="001B3A5A" w:rsidRPr="00E2482B" w14:paraId="6E040848" w14:textId="77777777" w:rsidTr="00C01A6C">
        <w:trPr>
          <w:trHeight w:val="504"/>
        </w:trPr>
        <w:tc>
          <w:tcPr>
            <w:cnfStyle w:val="001000000000" w:firstRow="0" w:lastRow="0" w:firstColumn="1" w:lastColumn="0" w:oddVBand="0" w:evenVBand="0" w:oddHBand="0" w:evenHBand="0" w:firstRowFirstColumn="0" w:firstRowLastColumn="0" w:lastRowFirstColumn="0" w:lastRowLastColumn="0"/>
            <w:tcW w:w="2875" w:type="dxa"/>
            <w:vAlign w:val="top"/>
          </w:tcPr>
          <w:p w14:paraId="30FCA7B2" w14:textId="5EC52783" w:rsidR="001B3A5A" w:rsidRPr="00E2482B" w:rsidRDefault="001B3A5A" w:rsidP="003617A1">
            <w:pPr>
              <w:pStyle w:val="MH-ChartContentText"/>
              <w:spacing w:before="120" w:after="120"/>
              <w:rPr>
                <w:sz w:val="24"/>
                <w:szCs w:val="24"/>
              </w:rPr>
            </w:pPr>
            <w:r w:rsidRPr="00E2482B">
              <w:rPr>
                <w:sz w:val="24"/>
                <w:szCs w:val="24"/>
              </w:rPr>
              <w:t>Performance Status: PY</w:t>
            </w:r>
            <w:r w:rsidR="00347B06">
              <w:rPr>
                <w:sz w:val="24"/>
                <w:szCs w:val="24"/>
              </w:rPr>
              <w:t>3-5</w:t>
            </w:r>
          </w:p>
        </w:tc>
        <w:tc>
          <w:tcPr>
            <w:tcW w:w="7200" w:type="dxa"/>
            <w:vAlign w:val="top"/>
          </w:tcPr>
          <w:p w14:paraId="67BA3805" w14:textId="757919C6" w:rsidR="001B3A5A" w:rsidRPr="00E2482B" w:rsidRDefault="001B3A5A" w:rsidP="003617A1">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Pay-for-Performance</w:t>
            </w:r>
            <w:r w:rsidR="00D93F8E">
              <w:rPr>
                <w:rFonts w:eastAsia="Times New Roman"/>
                <w:sz w:val="24"/>
                <w:szCs w:val="24"/>
              </w:rPr>
              <w:t xml:space="preserve"> (P4P)</w:t>
            </w:r>
          </w:p>
        </w:tc>
      </w:tr>
    </w:tbl>
    <w:p w14:paraId="2BBEA4A6" w14:textId="77777777" w:rsidR="00E7374B" w:rsidRPr="00E2482B" w:rsidRDefault="00E7374B" w:rsidP="002440EC">
      <w:pPr>
        <w:spacing w:before="0" w:after="0"/>
        <w:rPr>
          <w:rFonts w:cstheme="minorHAnsi"/>
        </w:rPr>
      </w:pPr>
    </w:p>
    <w:p w14:paraId="4BBF3CC3" w14:textId="77777777" w:rsidR="00E7374B" w:rsidRPr="00E2482B" w:rsidRDefault="00E7374B" w:rsidP="00E7374B">
      <w:pPr>
        <w:pStyle w:val="CalloutText-LtBlue"/>
        <w:rPr>
          <w:rFonts w:cstheme="minorHAnsi"/>
        </w:rPr>
      </w:pPr>
      <w:r w:rsidRPr="00E2482B">
        <w:rPr>
          <w:rFonts w:cstheme="minorHAnsi"/>
        </w:rPr>
        <w:lastRenderedPageBreak/>
        <w:t>POPULATION HEALTH IMPACT</w:t>
      </w:r>
    </w:p>
    <w:p w14:paraId="2285424B" w14:textId="00ACBE0E" w:rsidR="00E7374B" w:rsidRPr="00E2482B" w:rsidRDefault="00B6569C" w:rsidP="00E7374B">
      <w:pPr>
        <w:spacing w:before="0" w:after="0"/>
        <w:rPr>
          <w:rFonts w:eastAsia="Times New Roman" w:cstheme="minorHAnsi"/>
          <w:color w:val="000000" w:themeColor="text1"/>
          <w:sz w:val="24"/>
          <w:szCs w:val="24"/>
        </w:rPr>
      </w:pPr>
      <w:r w:rsidRPr="00E2482B">
        <w:rPr>
          <w:rFonts w:eastAsia="Times New Roman" w:cstheme="minorHAnsi"/>
          <w:color w:val="000000" w:themeColor="text1"/>
          <w:sz w:val="24"/>
          <w:szCs w:val="24"/>
        </w:rPr>
        <w:t xml:space="preserve">Despite evidence of health care disparities experienced by people with disabilities, many health care workers lack adequate training to competently meet their health care needs. This measure will incentivize </w:t>
      </w:r>
      <w:r w:rsidR="002440EC">
        <w:rPr>
          <w:rFonts w:eastAsia="Times New Roman" w:cstheme="minorHAnsi"/>
          <w:color w:val="000000" w:themeColor="text1"/>
          <w:sz w:val="24"/>
          <w:szCs w:val="24"/>
        </w:rPr>
        <w:t xml:space="preserve">the MBHV </w:t>
      </w:r>
      <w:r w:rsidRPr="00E2482B">
        <w:rPr>
          <w:rFonts w:eastAsia="Times New Roman" w:cstheme="minorHAnsi"/>
          <w:color w:val="000000" w:themeColor="text1"/>
          <w:sz w:val="24"/>
          <w:szCs w:val="24"/>
        </w:rPr>
        <w:t>to identify and prepare for addressing unmet needs for healthcare worker education and training to promote core competencies in providing care to members with disabilities.</w:t>
      </w:r>
    </w:p>
    <w:p w14:paraId="6A80EF7E" w14:textId="77777777" w:rsidR="00B6569C" w:rsidRPr="00E2482B" w:rsidRDefault="00B6569C" w:rsidP="00E7374B">
      <w:pPr>
        <w:spacing w:before="0" w:after="0"/>
        <w:rPr>
          <w:rFonts w:eastAsia="Times New Roman" w:cstheme="minorHAnsi"/>
          <w:color w:val="000000" w:themeColor="text1"/>
          <w:sz w:val="24"/>
          <w:szCs w:val="24"/>
        </w:rPr>
      </w:pPr>
    </w:p>
    <w:p w14:paraId="6D4CFB48" w14:textId="77777777" w:rsidR="00E7374B" w:rsidRPr="00E2482B" w:rsidRDefault="00E7374B" w:rsidP="00E7374B">
      <w:pPr>
        <w:pStyle w:val="CalloutText-LtBlue"/>
        <w:rPr>
          <w:rFonts w:cstheme="minorHAnsi"/>
        </w:rPr>
      </w:pPr>
      <w:r w:rsidRPr="00E2482B">
        <w:rPr>
          <w:rFonts w:cstheme="minorHAnsi"/>
        </w:rPr>
        <w:t>MEASURE SUMMARY</w:t>
      </w:r>
    </w:p>
    <w:p w14:paraId="5F230136" w14:textId="5D2F6244" w:rsidR="007F2BE1" w:rsidRPr="00E2482B" w:rsidRDefault="007F2BE1" w:rsidP="007F2BE1">
      <w:pPr>
        <w:pStyle w:val="paragraph"/>
        <w:spacing w:beforeAutospacing="0" w:after="0" w:afterAutospacing="0"/>
        <w:textAlignment w:val="baseline"/>
        <w:rPr>
          <w:rFonts w:asciiTheme="minorHAnsi" w:hAnsiTheme="minorHAnsi" w:cstheme="minorHAnsi"/>
          <w:color w:val="000000" w:themeColor="text1"/>
        </w:rPr>
      </w:pPr>
      <w:r w:rsidRPr="00E2482B">
        <w:rPr>
          <w:rFonts w:asciiTheme="minorHAnsi" w:hAnsiTheme="minorHAnsi" w:cstheme="minorHAnsi"/>
          <w:color w:val="000000" w:themeColor="text1"/>
        </w:rPr>
        <w:t>This measure evaluates:</w:t>
      </w:r>
    </w:p>
    <w:p w14:paraId="202672F4" w14:textId="041D0F16" w:rsidR="00B038CA" w:rsidRPr="00994570" w:rsidRDefault="000343A6" w:rsidP="00DD4F64">
      <w:pPr>
        <w:pStyle w:val="paragraph"/>
        <w:numPr>
          <w:ilvl w:val="0"/>
          <w:numId w:val="26"/>
        </w:numPr>
        <w:spacing w:beforeAutospacing="0" w:after="240" w:afterAutospacing="0" w:line="240" w:lineRule="auto"/>
        <w:textAlignment w:val="baseline"/>
        <w:rPr>
          <w:rFonts w:asciiTheme="minorHAnsi" w:hAnsiTheme="minorHAnsi" w:cstheme="minorHAnsi"/>
          <w:color w:val="000000" w:themeColor="text1"/>
        </w:rPr>
      </w:pPr>
      <w:r>
        <w:rPr>
          <w:rFonts w:asciiTheme="minorHAnsi" w:hAnsiTheme="minorHAnsi" w:cstheme="minorHAnsi"/>
          <w:color w:val="000000" w:themeColor="text1"/>
        </w:rPr>
        <w:t>T</w:t>
      </w:r>
      <w:r w:rsidR="007F2BE1" w:rsidRPr="00BE6590">
        <w:rPr>
          <w:rFonts w:asciiTheme="minorHAnsi" w:hAnsiTheme="minorHAnsi" w:cstheme="minorHAnsi"/>
          <w:color w:val="000000" w:themeColor="text1"/>
        </w:rPr>
        <w:t xml:space="preserve">he percent of patient-facing staff who in the past 24 months 1) completed disability competency training to address Disability Competent Care (DCC) pillars selected by the </w:t>
      </w:r>
      <w:r w:rsidR="000E5A2A">
        <w:rPr>
          <w:rFonts w:asciiTheme="minorHAnsi" w:hAnsiTheme="minorHAnsi" w:cstheme="minorHAnsi"/>
          <w:color w:val="000000" w:themeColor="text1"/>
        </w:rPr>
        <w:t>MBHV</w:t>
      </w:r>
      <w:r w:rsidR="007F2BE1" w:rsidRPr="00BE6590">
        <w:rPr>
          <w:rFonts w:asciiTheme="minorHAnsi" w:hAnsiTheme="minorHAnsi" w:cstheme="minorHAnsi"/>
          <w:color w:val="000000" w:themeColor="text1"/>
        </w:rPr>
        <w:t xml:space="preserve"> in its DCC Training Plan and 2) demonstrated competency in the relevant disability competency training area(s).</w:t>
      </w:r>
    </w:p>
    <w:p w14:paraId="14EFBBCC" w14:textId="77777777" w:rsidR="00E7374B" w:rsidRPr="00E2482B" w:rsidRDefault="00E7374B" w:rsidP="00E7374B">
      <w:pPr>
        <w:pStyle w:val="CalloutText-LtBlue"/>
        <w:rPr>
          <w:rFonts w:cstheme="minorHAnsi"/>
        </w:rPr>
      </w:pPr>
      <w:r w:rsidRPr="00E2482B">
        <w:rPr>
          <w:rFonts w:cstheme="minorHAnsi"/>
        </w:rPr>
        <w:t>ELIGIBLE POPULATION</w:t>
      </w:r>
    </w:p>
    <w:p w14:paraId="74A5AFBC" w14:textId="401AA514" w:rsidR="0087237C" w:rsidRPr="00E2482B" w:rsidRDefault="000642CB" w:rsidP="0087237C">
      <w:pPr>
        <w:rPr>
          <w:rFonts w:eastAsia="Times New Roman" w:cstheme="minorHAnsi"/>
          <w:sz w:val="24"/>
          <w:szCs w:val="24"/>
        </w:rPr>
      </w:pPr>
      <w:r>
        <w:rPr>
          <w:rFonts w:eastAsia="Times New Roman" w:cstheme="minorHAnsi"/>
          <w:sz w:val="24"/>
          <w:szCs w:val="24"/>
        </w:rPr>
        <w:t xml:space="preserve">The eligible population </w:t>
      </w:r>
      <w:r w:rsidR="00337F22">
        <w:rPr>
          <w:rFonts w:eastAsia="Times New Roman" w:cstheme="minorHAnsi"/>
          <w:sz w:val="24"/>
          <w:szCs w:val="24"/>
        </w:rPr>
        <w:t>for this measure</w:t>
      </w:r>
      <w:r>
        <w:rPr>
          <w:rFonts w:eastAsia="Times New Roman" w:cstheme="minorHAnsi"/>
          <w:sz w:val="24"/>
          <w:szCs w:val="24"/>
        </w:rPr>
        <w:t xml:space="preserve"> is all patient-facing staff </w:t>
      </w:r>
      <w:r w:rsidR="00994570">
        <w:rPr>
          <w:rFonts w:eastAsia="Times New Roman" w:cstheme="minorHAnsi"/>
          <w:sz w:val="24"/>
          <w:szCs w:val="24"/>
        </w:rPr>
        <w:t>at the MBHV</w:t>
      </w:r>
      <w:r w:rsidR="00440D49">
        <w:rPr>
          <w:rFonts w:cstheme="minorHAnsi"/>
          <w:sz w:val="24"/>
          <w:szCs w:val="24"/>
        </w:rPr>
        <w:t xml:space="preserve">. </w:t>
      </w:r>
      <w:r w:rsidR="0053269F">
        <w:rPr>
          <w:rFonts w:eastAsia="Times New Roman" w:cstheme="minorHAnsi"/>
          <w:sz w:val="24"/>
          <w:szCs w:val="24"/>
        </w:rPr>
        <w:t>Within this eligible population</w:t>
      </w:r>
      <w:r>
        <w:rPr>
          <w:rFonts w:eastAsia="Times New Roman" w:cstheme="minorHAnsi"/>
          <w:sz w:val="24"/>
          <w:szCs w:val="24"/>
        </w:rPr>
        <w:t xml:space="preserve">, </w:t>
      </w:r>
      <w:r w:rsidR="00994570">
        <w:rPr>
          <w:rFonts w:eastAsia="Times New Roman" w:cstheme="minorHAnsi"/>
          <w:sz w:val="24"/>
          <w:szCs w:val="24"/>
        </w:rPr>
        <w:t>the MBHV</w:t>
      </w:r>
      <w:r w:rsidR="0087237C" w:rsidRPr="00E2482B">
        <w:rPr>
          <w:rFonts w:eastAsia="Times New Roman" w:cstheme="minorHAnsi"/>
          <w:sz w:val="24"/>
          <w:szCs w:val="24"/>
        </w:rPr>
        <w:t xml:space="preserve"> must describe how they will define </w:t>
      </w:r>
      <w:r w:rsidR="0053269F">
        <w:rPr>
          <w:rFonts w:eastAsia="Times New Roman" w:cstheme="minorHAnsi"/>
          <w:sz w:val="24"/>
          <w:szCs w:val="24"/>
        </w:rPr>
        <w:t xml:space="preserve">applicable </w:t>
      </w:r>
      <w:r w:rsidR="0087237C" w:rsidRPr="00E2482B">
        <w:rPr>
          <w:rFonts w:eastAsia="Times New Roman" w:cstheme="minorHAnsi"/>
          <w:sz w:val="24"/>
          <w:szCs w:val="24"/>
        </w:rPr>
        <w:t xml:space="preserve">patient-facing staff </w:t>
      </w:r>
      <w:r w:rsidR="006B7BF3">
        <w:rPr>
          <w:rFonts w:eastAsia="Times New Roman" w:cstheme="minorHAnsi"/>
          <w:sz w:val="24"/>
          <w:szCs w:val="24"/>
        </w:rPr>
        <w:t xml:space="preserve">targeted </w:t>
      </w:r>
      <w:r w:rsidR="0087237C" w:rsidRPr="00E2482B">
        <w:rPr>
          <w:rFonts w:eastAsia="Times New Roman" w:cstheme="minorHAnsi"/>
          <w:sz w:val="24"/>
          <w:szCs w:val="24"/>
        </w:rPr>
        <w:t>for each disability competency training area in their DCC Training Plan report, which must be approved by MassHealth</w:t>
      </w:r>
      <w:r w:rsidR="007C6BF8">
        <w:rPr>
          <w:rFonts w:eastAsia="Times New Roman" w:cstheme="minorHAnsi"/>
          <w:sz w:val="24"/>
          <w:szCs w:val="24"/>
        </w:rPr>
        <w:t xml:space="preserve"> in PY2</w:t>
      </w:r>
      <w:r w:rsidR="0087237C" w:rsidRPr="00E2482B">
        <w:rPr>
          <w:rFonts w:eastAsia="Times New Roman" w:cstheme="minorHAnsi"/>
          <w:sz w:val="24"/>
          <w:szCs w:val="24"/>
        </w:rPr>
        <w:t xml:space="preserve">. </w:t>
      </w:r>
    </w:p>
    <w:p w14:paraId="0B5ED87A" w14:textId="4AED4E00" w:rsidR="00E7374B" w:rsidRPr="00B84A6F" w:rsidRDefault="002070A4" w:rsidP="00E7374B">
      <w:pPr>
        <w:rPr>
          <w:rFonts w:eastAsia="Times New Roman" w:cstheme="minorHAnsi"/>
          <w:sz w:val="24"/>
          <w:szCs w:val="24"/>
        </w:rPr>
      </w:pPr>
      <w:r>
        <w:rPr>
          <w:rFonts w:eastAsia="Times New Roman" w:cstheme="minorHAnsi"/>
          <w:sz w:val="24"/>
          <w:szCs w:val="24"/>
        </w:rPr>
        <w:t>Applicable p</w:t>
      </w:r>
      <w:r w:rsidR="00E253CD">
        <w:rPr>
          <w:rFonts w:eastAsia="Times New Roman" w:cstheme="minorHAnsi"/>
          <w:sz w:val="24"/>
          <w:szCs w:val="24"/>
        </w:rPr>
        <w:t>atient-facing staff targeted</w:t>
      </w:r>
      <w:r w:rsidR="0087237C" w:rsidRPr="00E2482B">
        <w:rPr>
          <w:rFonts w:eastAsia="Times New Roman" w:cstheme="minorHAnsi"/>
          <w:sz w:val="24"/>
          <w:szCs w:val="24"/>
        </w:rPr>
        <w:t xml:space="preserve"> for each training area may overlap such that some (or all) staff are targeted for training in more than one training area. </w:t>
      </w:r>
    </w:p>
    <w:p w14:paraId="50A37C7D" w14:textId="77777777" w:rsidR="00E7374B" w:rsidRPr="00E2482B" w:rsidRDefault="00E7374B" w:rsidP="00E7374B">
      <w:pPr>
        <w:pStyle w:val="CalloutText-LtBlue"/>
        <w:rPr>
          <w:rFonts w:cstheme="minorHAnsi"/>
          <w:bCs/>
        </w:rPr>
      </w:pPr>
      <w:r w:rsidRPr="00E2482B">
        <w:rPr>
          <w:rFonts w:cstheme="minorHAnsi"/>
        </w:rPr>
        <w:t>DEFINITIONS</w:t>
      </w:r>
    </w:p>
    <w:tbl>
      <w:tblPr>
        <w:tblStyle w:val="MHLeftHeaderTable"/>
        <w:tblW w:w="10075" w:type="dxa"/>
        <w:tblLook w:val="0680" w:firstRow="0" w:lastRow="0" w:firstColumn="1" w:lastColumn="0" w:noHBand="1" w:noVBand="1"/>
      </w:tblPr>
      <w:tblGrid>
        <w:gridCol w:w="2875"/>
        <w:gridCol w:w="7200"/>
      </w:tblGrid>
      <w:tr w:rsidR="00673D7D" w:rsidRPr="00E2482B" w14:paraId="3AC54463" w14:textId="77777777" w:rsidTr="00C01A6C">
        <w:trPr>
          <w:trHeight w:val="493"/>
        </w:trPr>
        <w:tc>
          <w:tcPr>
            <w:cnfStyle w:val="001000000000" w:firstRow="0" w:lastRow="0" w:firstColumn="1" w:lastColumn="0" w:oddVBand="0" w:evenVBand="0" w:oddHBand="0" w:evenHBand="0" w:firstRowFirstColumn="0" w:firstRowLastColumn="0" w:lastRowFirstColumn="0" w:lastRowLastColumn="0"/>
            <w:tcW w:w="2875" w:type="dxa"/>
            <w:vAlign w:val="top"/>
          </w:tcPr>
          <w:p w14:paraId="2AEBA748" w14:textId="43B938B0" w:rsidR="00673D7D" w:rsidRPr="00E2482B" w:rsidRDefault="00673D7D" w:rsidP="003617A1">
            <w:pPr>
              <w:pStyle w:val="MH-ChartContentText"/>
              <w:spacing w:before="120" w:after="120"/>
            </w:pPr>
            <w:r w:rsidRPr="00E2482B">
              <w:rPr>
                <w:rFonts w:eastAsia="Times New Roman"/>
                <w:sz w:val="24"/>
                <w:szCs w:val="24"/>
              </w:rPr>
              <w:t>Patient-facing Staff</w:t>
            </w:r>
          </w:p>
        </w:tc>
        <w:tc>
          <w:tcPr>
            <w:tcW w:w="7200" w:type="dxa"/>
            <w:vAlign w:val="top"/>
          </w:tcPr>
          <w:p w14:paraId="3C8A3C69" w14:textId="38149B16" w:rsidR="00673D7D" w:rsidRPr="00E2482B" w:rsidRDefault="00B84A6F" w:rsidP="003617A1">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Pr>
                <w:rFonts w:cstheme="minorHAnsi"/>
                <w:sz w:val="24"/>
                <w:szCs w:val="24"/>
              </w:rPr>
              <w:t>P</w:t>
            </w:r>
            <w:r w:rsidR="00673D7D" w:rsidRPr="00E2482B">
              <w:rPr>
                <w:rFonts w:cstheme="minorHAnsi"/>
                <w:sz w:val="24"/>
                <w:szCs w:val="24"/>
              </w:rPr>
              <w:t xml:space="preserve">atient-facing staff are employed </w:t>
            </w:r>
            <w:r>
              <w:rPr>
                <w:rFonts w:cstheme="minorHAnsi"/>
                <w:sz w:val="24"/>
                <w:szCs w:val="24"/>
              </w:rPr>
              <w:t>MBHV</w:t>
            </w:r>
            <w:r w:rsidR="00673D7D" w:rsidRPr="00E2482B">
              <w:rPr>
                <w:rFonts w:cstheme="minorHAnsi"/>
                <w:sz w:val="24"/>
                <w:szCs w:val="24"/>
              </w:rPr>
              <w:t xml:space="preserve"> staff whose role requires regular interaction with patients (and/or patients’ caregivers).  </w:t>
            </w:r>
          </w:p>
          <w:p w14:paraId="0A0CBA50" w14:textId="6506E51C" w:rsidR="00673D7D" w:rsidRPr="00E2482B" w:rsidRDefault="00673D7D" w:rsidP="003617A1">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E2482B">
              <w:rPr>
                <w:rFonts w:cstheme="minorHAnsi"/>
                <w:sz w:val="24"/>
                <w:szCs w:val="24"/>
              </w:rPr>
              <w:t xml:space="preserve">Patient-facing staff may be clinical (i.e. providing or supporting clinical services, such as </w:t>
            </w:r>
            <w:r w:rsidR="004C7F6B">
              <w:rPr>
                <w:rFonts w:cstheme="minorHAnsi"/>
                <w:sz w:val="24"/>
                <w:szCs w:val="24"/>
              </w:rPr>
              <w:t xml:space="preserve">care management or </w:t>
            </w:r>
            <w:r w:rsidRPr="00E2482B">
              <w:rPr>
                <w:rFonts w:cstheme="minorHAnsi"/>
                <w:sz w:val="24"/>
                <w:szCs w:val="24"/>
              </w:rPr>
              <w:t>clinical pro</w:t>
            </w:r>
            <w:r w:rsidR="004C7F6B">
              <w:rPr>
                <w:rFonts w:cstheme="minorHAnsi"/>
                <w:sz w:val="24"/>
                <w:szCs w:val="24"/>
              </w:rPr>
              <w:t>gram staff</w:t>
            </w:r>
            <w:r w:rsidRPr="00E2482B">
              <w:rPr>
                <w:rFonts w:cstheme="minorHAnsi"/>
                <w:sz w:val="24"/>
                <w:szCs w:val="24"/>
              </w:rPr>
              <w:t xml:space="preserve">) or non-clinical (i.e. providing non-clinical services, such as </w:t>
            </w:r>
            <w:r w:rsidR="0003193D">
              <w:rPr>
                <w:rFonts w:cstheme="minorHAnsi"/>
                <w:sz w:val="24"/>
                <w:szCs w:val="24"/>
              </w:rPr>
              <w:t>enrollment or member services staff</w:t>
            </w:r>
            <w:r w:rsidRPr="00E2482B">
              <w:rPr>
                <w:rFonts w:cstheme="minorHAnsi"/>
                <w:sz w:val="24"/>
                <w:szCs w:val="24"/>
              </w:rPr>
              <w:t>).</w:t>
            </w:r>
          </w:p>
          <w:p w14:paraId="71C7E50A" w14:textId="220F0B51" w:rsidR="00673D7D" w:rsidRPr="00E2482B" w:rsidRDefault="00673D7D" w:rsidP="003617A1">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E2482B">
              <w:rPr>
                <w:rFonts w:cstheme="minorHAnsi"/>
                <w:sz w:val="24"/>
                <w:szCs w:val="24"/>
              </w:rPr>
              <w:t>Contracted providers or staff are not included in this definition of patient-facing staff.</w:t>
            </w:r>
          </w:p>
          <w:p w14:paraId="2D7D4B7A" w14:textId="7994EEDA" w:rsidR="00673D7D" w:rsidRPr="00E2482B" w:rsidRDefault="00640C28" w:rsidP="003617A1">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cstheme="minorHAnsi"/>
                <w:sz w:val="24"/>
                <w:szCs w:val="24"/>
              </w:rPr>
              <w:lastRenderedPageBreak/>
              <w:t>Note: if an entity wishes to expand their training population beyond this definition of applicable patient-facing staff, they must submit their request to MassHealth for approval</w:t>
            </w:r>
            <w:r w:rsidR="006011F9" w:rsidRPr="00E2482B">
              <w:rPr>
                <w:rFonts w:cstheme="minorHAnsi"/>
                <w:sz w:val="24"/>
                <w:szCs w:val="24"/>
              </w:rPr>
              <w:t xml:space="preserve"> and include their rationale in the DCC Training Plan.</w:t>
            </w:r>
          </w:p>
        </w:tc>
      </w:tr>
      <w:tr w:rsidR="001B62F0" w:rsidRPr="00E2482B" w14:paraId="3E42DB8A" w14:textId="77777777" w:rsidTr="00C01A6C">
        <w:trPr>
          <w:trHeight w:val="493"/>
        </w:trPr>
        <w:tc>
          <w:tcPr>
            <w:cnfStyle w:val="001000000000" w:firstRow="0" w:lastRow="0" w:firstColumn="1" w:lastColumn="0" w:oddVBand="0" w:evenVBand="0" w:oddHBand="0" w:evenHBand="0" w:firstRowFirstColumn="0" w:firstRowLastColumn="0" w:lastRowFirstColumn="0" w:lastRowLastColumn="0"/>
            <w:tcW w:w="2875" w:type="dxa"/>
            <w:vAlign w:val="top"/>
          </w:tcPr>
          <w:p w14:paraId="3CDD653A" w14:textId="1DA4047E" w:rsidR="001B62F0" w:rsidRPr="00E2482B" w:rsidRDefault="001B62F0" w:rsidP="003617A1">
            <w:pPr>
              <w:pStyle w:val="MH-ChartContentText"/>
              <w:spacing w:before="120" w:after="120"/>
            </w:pPr>
            <w:r w:rsidRPr="00E2482B">
              <w:rPr>
                <w:rFonts w:eastAsia="Times New Roman"/>
                <w:sz w:val="24"/>
                <w:szCs w:val="24"/>
              </w:rPr>
              <w:lastRenderedPageBreak/>
              <w:t>Demonstrated competency</w:t>
            </w:r>
          </w:p>
        </w:tc>
        <w:tc>
          <w:tcPr>
            <w:tcW w:w="7200" w:type="dxa"/>
            <w:vAlign w:val="top"/>
          </w:tcPr>
          <w:p w14:paraId="4F17D258" w14:textId="77777777" w:rsidR="001B62F0" w:rsidRPr="00E2482B" w:rsidRDefault="001B62F0" w:rsidP="003617A1">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E2482B">
              <w:rPr>
                <w:rFonts w:cstheme="minorHAnsi"/>
                <w:sz w:val="24"/>
                <w:szCs w:val="24"/>
              </w:rPr>
              <w:t>Demonstrated competency in a targeted disability competent care training area is defined as demonstrated ability to apply the knowledge and/or skills targeted for improvement through a disability competent care training exercise. Each entity may define what constitutes demonstrated competency for each training through the Disability Competent Care Training Plan. The demonstration of competency must be measurable. For example, demonstrated competency may be achieved through satisfactory performance on post-test assessments of knowledge and/or skills.</w:t>
            </w:r>
          </w:p>
          <w:p w14:paraId="1481450E" w14:textId="28729BB9" w:rsidR="001B62F0" w:rsidRPr="00E2482B" w:rsidRDefault="001B62F0" w:rsidP="003617A1">
            <w:pPr>
              <w:spacing w:before="120" w:after="120" w:line="240" w:lineRule="auto"/>
              <w:ind w:right="331"/>
              <w:cnfStyle w:val="000000000000" w:firstRow="0" w:lastRow="0" w:firstColumn="0" w:lastColumn="0" w:oddVBand="0" w:evenVBand="0" w:oddHBand="0" w:evenHBand="0" w:firstRowFirstColumn="0" w:firstRowLastColumn="0" w:lastRowFirstColumn="0" w:lastRowLastColumn="0"/>
              <w:rPr>
                <w:rFonts w:cstheme="minorHAnsi"/>
              </w:rPr>
            </w:pPr>
            <w:r w:rsidRPr="00E2482B">
              <w:rPr>
                <w:rFonts w:cstheme="minorHAnsi"/>
                <w:sz w:val="24"/>
                <w:szCs w:val="24"/>
              </w:rPr>
              <w:t xml:space="preserve">Note: different trainings </w:t>
            </w:r>
            <w:r w:rsidR="00CD7D2F" w:rsidRPr="00E2482B">
              <w:rPr>
                <w:rFonts w:cstheme="minorHAnsi"/>
                <w:sz w:val="24"/>
                <w:szCs w:val="24"/>
              </w:rPr>
              <w:t>(</w:t>
            </w:r>
            <w:r w:rsidR="00874013" w:rsidRPr="00E2482B">
              <w:rPr>
                <w:rFonts w:cstheme="minorHAnsi"/>
                <w:sz w:val="24"/>
                <w:szCs w:val="24"/>
              </w:rPr>
              <w:t xml:space="preserve">e.g., </w:t>
            </w:r>
            <w:r w:rsidR="00874013">
              <w:rPr>
                <w:rFonts w:cstheme="minorHAnsi"/>
                <w:sz w:val="24"/>
                <w:szCs w:val="24"/>
              </w:rPr>
              <w:t>care management and enrollment staff use different trainings</w:t>
            </w:r>
            <w:r w:rsidR="00CD7D2F" w:rsidRPr="00E2482B">
              <w:rPr>
                <w:rFonts w:cstheme="minorHAnsi"/>
                <w:sz w:val="24"/>
                <w:szCs w:val="24"/>
              </w:rPr>
              <w:t xml:space="preserve">) </w:t>
            </w:r>
            <w:r w:rsidRPr="00E2482B">
              <w:rPr>
                <w:rFonts w:cstheme="minorHAnsi"/>
                <w:sz w:val="24"/>
                <w:szCs w:val="24"/>
              </w:rPr>
              <w:t>may satisfy the DCC pillar/sub-pillar selected for staff training so long as the staff demonstrate competency</w:t>
            </w:r>
            <w:r w:rsidR="00BC1004" w:rsidRPr="00E2482B">
              <w:rPr>
                <w:rFonts w:cstheme="minorHAnsi"/>
                <w:sz w:val="24"/>
                <w:szCs w:val="24"/>
              </w:rPr>
              <w:t>,</w:t>
            </w:r>
            <w:r w:rsidR="005D340A" w:rsidRPr="00E2482B">
              <w:rPr>
                <w:rFonts w:cstheme="minorHAnsi"/>
                <w:sz w:val="24"/>
                <w:szCs w:val="24"/>
              </w:rPr>
              <w:t xml:space="preserve"> and training completion and competency is </w:t>
            </w:r>
            <w:r w:rsidR="00B42284" w:rsidRPr="00E2482B">
              <w:rPr>
                <w:rFonts w:cstheme="minorHAnsi"/>
                <w:sz w:val="24"/>
                <w:szCs w:val="24"/>
              </w:rPr>
              <w:t>documented and reported to MassHealth.</w:t>
            </w:r>
          </w:p>
        </w:tc>
      </w:tr>
      <w:tr w:rsidR="00AF49B8" w:rsidRPr="00E2482B" w14:paraId="210FC4D8" w14:textId="77777777" w:rsidTr="00C01A6C">
        <w:trPr>
          <w:trHeight w:val="493"/>
        </w:trPr>
        <w:tc>
          <w:tcPr>
            <w:cnfStyle w:val="001000000000" w:firstRow="0" w:lastRow="0" w:firstColumn="1" w:lastColumn="0" w:oddVBand="0" w:evenVBand="0" w:oddHBand="0" w:evenHBand="0" w:firstRowFirstColumn="0" w:firstRowLastColumn="0" w:lastRowFirstColumn="0" w:lastRowLastColumn="0"/>
            <w:tcW w:w="2875" w:type="dxa"/>
            <w:vAlign w:val="top"/>
          </w:tcPr>
          <w:p w14:paraId="25ED127A" w14:textId="6F2FCDD7" w:rsidR="00AF49B8" w:rsidRPr="00E2482B" w:rsidRDefault="00AF49B8" w:rsidP="003617A1">
            <w:pPr>
              <w:pStyle w:val="MH-ChartContentText"/>
              <w:spacing w:before="120" w:after="120"/>
              <w:rPr>
                <w:rFonts w:eastAsia="Times New Roman"/>
                <w:b w:val="0"/>
                <w:sz w:val="24"/>
                <w:szCs w:val="24"/>
              </w:rPr>
            </w:pPr>
            <w:r w:rsidRPr="00E2482B">
              <w:rPr>
                <w:rFonts w:eastAsia="Times New Roman"/>
                <w:sz w:val="24"/>
                <w:szCs w:val="24"/>
              </w:rPr>
              <w:t>Measurement Year</w:t>
            </w:r>
          </w:p>
        </w:tc>
        <w:tc>
          <w:tcPr>
            <w:tcW w:w="7200" w:type="dxa"/>
            <w:vAlign w:val="top"/>
          </w:tcPr>
          <w:p w14:paraId="23196A4D" w14:textId="70086F5B" w:rsidR="00AF49B8" w:rsidRPr="00E2482B" w:rsidRDefault="00AF49B8" w:rsidP="003617A1">
            <w:pPr>
              <w:spacing w:before="120" w:after="120" w:line="240" w:lineRule="auto"/>
              <w:ind w:right="331"/>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color w:val="212121"/>
                <w:sz w:val="24"/>
                <w:szCs w:val="24"/>
              </w:rPr>
              <w:t xml:space="preserve">Measurement Years 1-5 correspond to </w:t>
            </w:r>
            <w:r w:rsidR="003925B4">
              <w:rPr>
                <w:rFonts w:eastAsia="Times New Roman" w:cstheme="minorHAnsi"/>
                <w:color w:val="212121"/>
                <w:sz w:val="24"/>
                <w:szCs w:val="24"/>
              </w:rPr>
              <w:t>M</w:t>
            </w:r>
            <w:r w:rsidR="008F7A11">
              <w:rPr>
                <w:rFonts w:eastAsia="Times New Roman" w:cstheme="minorHAnsi"/>
                <w:color w:val="212121"/>
                <w:sz w:val="24"/>
                <w:szCs w:val="24"/>
              </w:rPr>
              <w:t>BHV-</w:t>
            </w:r>
            <w:r w:rsidRPr="00E2482B">
              <w:rPr>
                <w:rFonts w:eastAsia="Times New Roman" w:cstheme="minorHAnsi"/>
                <w:color w:val="212121"/>
                <w:sz w:val="24"/>
                <w:szCs w:val="24"/>
              </w:rPr>
              <w:t>QEIP Performance Years 1-5.</w:t>
            </w:r>
          </w:p>
        </w:tc>
      </w:tr>
      <w:tr w:rsidR="00AF49B8" w:rsidRPr="00E2482B" w14:paraId="664D5F85" w14:textId="77777777" w:rsidTr="00C01A6C">
        <w:trPr>
          <w:trHeight w:val="493"/>
        </w:trPr>
        <w:tc>
          <w:tcPr>
            <w:cnfStyle w:val="001000000000" w:firstRow="0" w:lastRow="0" w:firstColumn="1" w:lastColumn="0" w:oddVBand="0" w:evenVBand="0" w:oddHBand="0" w:evenHBand="0" w:firstRowFirstColumn="0" w:firstRowLastColumn="0" w:lastRowFirstColumn="0" w:lastRowLastColumn="0"/>
            <w:tcW w:w="2875" w:type="dxa"/>
            <w:vAlign w:val="top"/>
          </w:tcPr>
          <w:p w14:paraId="74FF6723" w14:textId="381C1373" w:rsidR="00AF49B8" w:rsidRPr="00E2482B" w:rsidRDefault="00AF49B8" w:rsidP="003617A1">
            <w:pPr>
              <w:pStyle w:val="MH-ChartContentText"/>
              <w:spacing w:before="120" w:after="120"/>
              <w:rPr>
                <w:sz w:val="24"/>
                <w:szCs w:val="24"/>
              </w:rPr>
            </w:pPr>
            <w:r w:rsidRPr="00E2482B">
              <w:rPr>
                <w:rFonts w:eastAsia="Times New Roman"/>
                <w:sz w:val="24"/>
                <w:szCs w:val="24"/>
              </w:rPr>
              <w:t>Supplemental Data</w:t>
            </w:r>
          </w:p>
        </w:tc>
        <w:tc>
          <w:tcPr>
            <w:tcW w:w="7200" w:type="dxa"/>
            <w:vAlign w:val="top"/>
          </w:tcPr>
          <w:p w14:paraId="05248D4C" w14:textId="4A583E26" w:rsidR="00AF49B8" w:rsidRPr="00E2482B" w:rsidRDefault="003925B4" w:rsidP="003617A1">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Pr>
                <w:sz w:val="24"/>
                <w:szCs w:val="24"/>
              </w:rPr>
              <w:t>M</w:t>
            </w:r>
            <w:r w:rsidR="008F7A11">
              <w:rPr>
                <w:sz w:val="24"/>
                <w:szCs w:val="24"/>
              </w:rPr>
              <w:t>BHV</w:t>
            </w:r>
            <w:r w:rsidR="00AF49B8" w:rsidRPr="00E2482B">
              <w:rPr>
                <w:sz w:val="24"/>
                <w:szCs w:val="24"/>
              </w:rPr>
              <w:t xml:space="preserve"> data drawn from organizational databases or otherwise related to staff training.</w:t>
            </w:r>
          </w:p>
        </w:tc>
      </w:tr>
    </w:tbl>
    <w:p w14:paraId="41565306" w14:textId="77777777" w:rsidR="00E7374B" w:rsidRPr="00E2482B" w:rsidRDefault="00E7374B" w:rsidP="00E7374B">
      <w:pPr>
        <w:pStyle w:val="MH-ChartContentText"/>
        <w:rPr>
          <w:b/>
        </w:rPr>
      </w:pPr>
    </w:p>
    <w:p w14:paraId="27BBE1A0" w14:textId="77777777" w:rsidR="00E7374B" w:rsidRPr="00E2482B" w:rsidRDefault="00E7374B" w:rsidP="00E7374B">
      <w:pPr>
        <w:pStyle w:val="MH-ChartContentText"/>
        <w:rPr>
          <w:b/>
        </w:rPr>
      </w:pPr>
    </w:p>
    <w:p w14:paraId="6DCB85CC" w14:textId="35E0D244" w:rsidR="00E7374B" w:rsidRPr="00E2482B" w:rsidRDefault="00E7374B" w:rsidP="00E7374B">
      <w:pPr>
        <w:pStyle w:val="CalloutText-LtBlue"/>
        <w:rPr>
          <w:rFonts w:cstheme="minorHAnsi"/>
        </w:rPr>
      </w:pPr>
      <w:r w:rsidRPr="00E2482B">
        <w:rPr>
          <w:rFonts w:cstheme="minorHAnsi"/>
        </w:rPr>
        <w:t>ADMINISTRATIVE SPECIFICATION</w:t>
      </w:r>
      <w:r w:rsidR="00975699" w:rsidRPr="00E2482B">
        <w:rPr>
          <w:rFonts w:cstheme="minorHAnsi"/>
        </w:rPr>
        <w:t>S</w:t>
      </w:r>
    </w:p>
    <w:p w14:paraId="1E0A6A11" w14:textId="45015DCB" w:rsidR="00E7374B" w:rsidRDefault="009F3439" w:rsidP="0075111A">
      <w:pPr>
        <w:pStyle w:val="MH-ChartContentText"/>
        <w:rPr>
          <w:sz w:val="24"/>
          <w:szCs w:val="24"/>
        </w:rPr>
      </w:pPr>
      <w:r w:rsidRPr="0075111A">
        <w:rPr>
          <w:rFonts w:eastAsia="Times New Roman"/>
          <w:b/>
          <w:sz w:val="24"/>
          <w:szCs w:val="24"/>
        </w:rPr>
        <w:t xml:space="preserve">Rate 1: </w:t>
      </w:r>
      <w:r w:rsidRPr="0075111A">
        <w:rPr>
          <w:sz w:val="24"/>
          <w:szCs w:val="24"/>
        </w:rPr>
        <w:t xml:space="preserve">The percent of </w:t>
      </w:r>
      <w:r w:rsidR="00E736B9">
        <w:rPr>
          <w:sz w:val="24"/>
          <w:szCs w:val="24"/>
        </w:rPr>
        <w:t>all</w:t>
      </w:r>
      <w:r w:rsidR="00E736B9" w:rsidRPr="0075111A">
        <w:rPr>
          <w:sz w:val="24"/>
          <w:szCs w:val="24"/>
        </w:rPr>
        <w:t xml:space="preserve"> </w:t>
      </w:r>
      <w:r w:rsidRPr="0075111A">
        <w:rPr>
          <w:sz w:val="24"/>
          <w:szCs w:val="24"/>
        </w:rPr>
        <w:t xml:space="preserve">patient-facing staff who, in the past 24 months, 1) completed disability competency training to address Disability Competent Care (DCC) pillars selected by the </w:t>
      </w:r>
      <w:r w:rsidR="008C1735">
        <w:rPr>
          <w:sz w:val="24"/>
          <w:szCs w:val="24"/>
        </w:rPr>
        <w:t>MBHV</w:t>
      </w:r>
      <w:r w:rsidRPr="0075111A">
        <w:rPr>
          <w:sz w:val="24"/>
          <w:szCs w:val="24"/>
        </w:rPr>
        <w:t xml:space="preserve"> in its DCC Training Plan Report and 2) demonstrated competency in the relevant disability competency training area(s).</w:t>
      </w:r>
    </w:p>
    <w:p w14:paraId="222CADE8" w14:textId="77777777" w:rsidR="00186BA3" w:rsidRDefault="00186BA3" w:rsidP="0075111A">
      <w:pPr>
        <w:pStyle w:val="MH-ChartContentText"/>
        <w:rPr>
          <w:sz w:val="24"/>
          <w:szCs w:val="24"/>
        </w:rPr>
      </w:pPr>
    </w:p>
    <w:p w14:paraId="3B0FE9C0" w14:textId="2F470C02" w:rsidR="00186BA3" w:rsidRDefault="00186BA3" w:rsidP="00186BA3">
      <w:pPr>
        <w:pStyle w:val="MH-ChartContentText"/>
        <w:rPr>
          <w:sz w:val="24"/>
          <w:szCs w:val="24"/>
        </w:rPr>
      </w:pPr>
      <w:r>
        <w:rPr>
          <w:sz w:val="24"/>
          <w:szCs w:val="24"/>
        </w:rPr>
        <w:t>Rate 1</w:t>
      </w:r>
      <w:r w:rsidRPr="004D25B6">
        <w:rPr>
          <w:sz w:val="24"/>
          <w:szCs w:val="24"/>
        </w:rPr>
        <w:t xml:space="preserve"> will be calculated as follows for </w:t>
      </w:r>
      <w:r>
        <w:rPr>
          <w:sz w:val="24"/>
          <w:szCs w:val="24"/>
        </w:rPr>
        <w:t>the MBHV</w:t>
      </w:r>
      <w:r w:rsidRPr="004D25B6">
        <w:rPr>
          <w:sz w:val="24"/>
          <w:szCs w:val="24"/>
        </w:rPr>
        <w:t xml:space="preserve"> that have selected three training areas (for </w:t>
      </w:r>
      <w:r>
        <w:rPr>
          <w:sz w:val="24"/>
          <w:szCs w:val="24"/>
        </w:rPr>
        <w:t>entities</w:t>
      </w:r>
      <w:r w:rsidRPr="004D25B6">
        <w:rPr>
          <w:sz w:val="24"/>
          <w:szCs w:val="24"/>
        </w:rPr>
        <w:t xml:space="preserve"> that select more </w:t>
      </w:r>
      <w:r>
        <w:rPr>
          <w:sz w:val="24"/>
          <w:szCs w:val="24"/>
        </w:rPr>
        <w:t xml:space="preserve">or less </w:t>
      </w:r>
      <w:r w:rsidRPr="004D25B6">
        <w:rPr>
          <w:sz w:val="24"/>
          <w:szCs w:val="24"/>
        </w:rPr>
        <w:t xml:space="preserve">than three training areas, </w:t>
      </w:r>
      <w:r>
        <w:rPr>
          <w:sz w:val="24"/>
          <w:szCs w:val="24"/>
        </w:rPr>
        <w:t>the rate</w:t>
      </w:r>
      <w:r w:rsidRPr="004D25B6">
        <w:rPr>
          <w:sz w:val="24"/>
          <w:szCs w:val="24"/>
        </w:rPr>
        <w:t xml:space="preserve"> will be calculated by equally distributing performance credit across the total number of training areas): </w:t>
      </w:r>
    </w:p>
    <w:p w14:paraId="6C874928" w14:textId="77777777" w:rsidR="00186BA3" w:rsidRDefault="00186BA3" w:rsidP="00186BA3">
      <w:pPr>
        <w:pStyle w:val="MH-ChartContentText"/>
        <w:rPr>
          <w:sz w:val="24"/>
          <w:szCs w:val="24"/>
        </w:rPr>
      </w:pPr>
    </w:p>
    <w:p w14:paraId="1D0E7EA4" w14:textId="77777777" w:rsidR="00186BA3" w:rsidRDefault="00186BA3" w:rsidP="00186BA3">
      <w:pPr>
        <w:pStyle w:val="MH-ChartContentText"/>
        <w:ind w:left="720"/>
        <w:rPr>
          <w:sz w:val="24"/>
          <w:szCs w:val="24"/>
        </w:rPr>
      </w:pPr>
      <w:r w:rsidRPr="004D25B6">
        <w:rPr>
          <w:sz w:val="24"/>
          <w:szCs w:val="24"/>
        </w:rPr>
        <w:t xml:space="preserve">Rate </w:t>
      </w:r>
      <w:r>
        <w:rPr>
          <w:sz w:val="24"/>
          <w:szCs w:val="24"/>
        </w:rPr>
        <w:t xml:space="preserve">1 </w:t>
      </w:r>
      <w:r w:rsidRPr="004D25B6">
        <w:rPr>
          <w:sz w:val="24"/>
          <w:szCs w:val="24"/>
        </w:rPr>
        <w:t>= 100* (# of patient-facing staff with demonstrated competency in training area 1 + # of patient-facing staff with demonstrated competency in training area 2 + # of patient</w:t>
      </w:r>
      <w:r>
        <w:rPr>
          <w:sz w:val="24"/>
          <w:szCs w:val="24"/>
        </w:rPr>
        <w:t>-</w:t>
      </w:r>
      <w:r w:rsidRPr="004D25B6">
        <w:rPr>
          <w:sz w:val="24"/>
          <w:szCs w:val="24"/>
        </w:rPr>
        <w:t xml:space="preserve">facing staff with demonstrated competency in training area 3)/(Eligible </w:t>
      </w:r>
      <w:r w:rsidRPr="004D25B6">
        <w:rPr>
          <w:sz w:val="24"/>
          <w:szCs w:val="24"/>
        </w:rPr>
        <w:lastRenderedPageBreak/>
        <w:t xml:space="preserve">population for training area 1 + Eligible population for training area 2 + Eligible population for training area 3) </w:t>
      </w:r>
    </w:p>
    <w:p w14:paraId="501D1DD6" w14:textId="77777777" w:rsidR="00186BA3" w:rsidRDefault="00186BA3" w:rsidP="00186BA3">
      <w:pPr>
        <w:pStyle w:val="MH-ChartContentText"/>
        <w:rPr>
          <w:sz w:val="24"/>
          <w:szCs w:val="24"/>
        </w:rPr>
      </w:pPr>
    </w:p>
    <w:p w14:paraId="080E86CB" w14:textId="6B002D75" w:rsidR="00186BA3" w:rsidRPr="0075111A" w:rsidRDefault="00186BA3" w:rsidP="00186BA3">
      <w:pPr>
        <w:pStyle w:val="MH-ChartContentText"/>
        <w:rPr>
          <w:sz w:val="24"/>
          <w:szCs w:val="24"/>
        </w:rPr>
      </w:pPr>
      <w:r w:rsidRPr="004D25B6">
        <w:rPr>
          <w:sz w:val="24"/>
          <w:szCs w:val="24"/>
        </w:rPr>
        <w:t xml:space="preserve">Note: the eligible population for the measure is all patient-facing staff at </w:t>
      </w:r>
      <w:r>
        <w:rPr>
          <w:sz w:val="24"/>
          <w:szCs w:val="24"/>
        </w:rPr>
        <w:t>the MBHV.</w:t>
      </w:r>
    </w:p>
    <w:p w14:paraId="028BE91B" w14:textId="77777777" w:rsidR="00186BA3" w:rsidRPr="0075111A" w:rsidRDefault="00186BA3" w:rsidP="0075111A">
      <w:pPr>
        <w:pStyle w:val="MH-ChartContentText"/>
        <w:rPr>
          <w:sz w:val="24"/>
          <w:szCs w:val="24"/>
        </w:rPr>
      </w:pPr>
    </w:p>
    <w:p w14:paraId="404DCB65" w14:textId="77777777" w:rsidR="0075111A" w:rsidRPr="00E2482B" w:rsidRDefault="0075111A" w:rsidP="0075111A">
      <w:pPr>
        <w:pStyle w:val="MH-ChartContentText"/>
      </w:pPr>
    </w:p>
    <w:tbl>
      <w:tblPr>
        <w:tblStyle w:val="MHLeftHeaderTable"/>
        <w:tblW w:w="10075" w:type="dxa"/>
        <w:tblLook w:val="0680" w:firstRow="0" w:lastRow="0" w:firstColumn="1" w:lastColumn="0" w:noHBand="1" w:noVBand="1"/>
      </w:tblPr>
      <w:tblGrid>
        <w:gridCol w:w="2875"/>
        <w:gridCol w:w="7200"/>
      </w:tblGrid>
      <w:tr w:rsidR="00782D75" w:rsidRPr="00E2482B" w14:paraId="4099D63B" w14:textId="77777777" w:rsidTr="00C01A6C">
        <w:trPr>
          <w:trHeight w:val="493"/>
        </w:trPr>
        <w:tc>
          <w:tcPr>
            <w:cnfStyle w:val="001000000000" w:firstRow="0" w:lastRow="0" w:firstColumn="1" w:lastColumn="0" w:oddVBand="0" w:evenVBand="0" w:oddHBand="0" w:evenHBand="0" w:firstRowFirstColumn="0" w:firstRowLastColumn="0" w:lastRowFirstColumn="0" w:lastRowLastColumn="0"/>
            <w:tcW w:w="2875" w:type="dxa"/>
            <w:vAlign w:val="top"/>
          </w:tcPr>
          <w:p w14:paraId="25B9F4DD" w14:textId="188C7162" w:rsidR="00782D75" w:rsidRPr="00E2482B" w:rsidRDefault="00782D75" w:rsidP="007925DC">
            <w:pPr>
              <w:pStyle w:val="MH-ChartContentText"/>
              <w:spacing w:before="120" w:after="120"/>
              <w:rPr>
                <w:rFonts w:eastAsia="Times New Roman"/>
                <w:b w:val="0"/>
                <w:bCs/>
                <w:sz w:val="24"/>
                <w:szCs w:val="24"/>
              </w:rPr>
            </w:pPr>
            <w:r w:rsidRPr="00E2482B">
              <w:rPr>
                <w:rFonts w:eastAsia="Times New Roman"/>
              </w:rPr>
              <w:t>Anchor Date</w:t>
            </w:r>
          </w:p>
        </w:tc>
        <w:tc>
          <w:tcPr>
            <w:tcW w:w="7200" w:type="dxa"/>
            <w:vAlign w:val="top"/>
          </w:tcPr>
          <w:p w14:paraId="69F394A1" w14:textId="5EE679D1" w:rsidR="00782D75" w:rsidRPr="00E2482B" w:rsidRDefault="00782D75" w:rsidP="007925DC">
            <w:pPr>
              <w:spacing w:before="120" w:after="120" w:line="240" w:lineRule="auto"/>
              <w:ind w:right="331"/>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cstheme="minorHAnsi"/>
                <w:sz w:val="24"/>
                <w:szCs w:val="24"/>
              </w:rPr>
              <w:t>December 31</w:t>
            </w:r>
            <w:r w:rsidRPr="00E2482B">
              <w:rPr>
                <w:rFonts w:cstheme="minorHAnsi"/>
                <w:sz w:val="24"/>
                <w:szCs w:val="24"/>
                <w:vertAlign w:val="superscript"/>
              </w:rPr>
              <w:t>st</w:t>
            </w:r>
            <w:r w:rsidRPr="00E2482B">
              <w:rPr>
                <w:rFonts w:cstheme="minorHAnsi"/>
                <w:sz w:val="24"/>
                <w:szCs w:val="24"/>
              </w:rPr>
              <w:t xml:space="preserve"> of the measurement year</w:t>
            </w:r>
          </w:p>
        </w:tc>
      </w:tr>
      <w:tr w:rsidR="00782D75" w:rsidRPr="00E2482B" w14:paraId="746C8DF0" w14:textId="77777777" w:rsidTr="00C01A6C">
        <w:trPr>
          <w:trHeight w:val="493"/>
        </w:trPr>
        <w:tc>
          <w:tcPr>
            <w:cnfStyle w:val="001000000000" w:firstRow="0" w:lastRow="0" w:firstColumn="1" w:lastColumn="0" w:oddVBand="0" w:evenVBand="0" w:oddHBand="0" w:evenHBand="0" w:firstRowFirstColumn="0" w:firstRowLastColumn="0" w:lastRowFirstColumn="0" w:lastRowLastColumn="0"/>
            <w:tcW w:w="2875" w:type="dxa"/>
            <w:vAlign w:val="top"/>
          </w:tcPr>
          <w:p w14:paraId="559CCB83" w14:textId="40F3CB82" w:rsidR="00782D75" w:rsidRPr="00E2482B" w:rsidRDefault="00782D75" w:rsidP="007925DC">
            <w:pPr>
              <w:pStyle w:val="MH-ChartContentText"/>
              <w:spacing w:before="120" w:after="120"/>
              <w:rPr>
                <w:sz w:val="24"/>
                <w:szCs w:val="24"/>
              </w:rPr>
            </w:pPr>
            <w:r w:rsidRPr="00E2482B">
              <w:rPr>
                <w:rFonts w:eastAsia="Times New Roman"/>
              </w:rPr>
              <w:t>Measurement Period</w:t>
            </w:r>
            <w:r w:rsidR="00664590">
              <w:rPr>
                <w:rFonts w:eastAsia="Times New Roman"/>
              </w:rPr>
              <w:t>s</w:t>
            </w:r>
          </w:p>
        </w:tc>
        <w:tc>
          <w:tcPr>
            <w:tcW w:w="7200" w:type="dxa"/>
            <w:vAlign w:val="top"/>
          </w:tcPr>
          <w:p w14:paraId="154BA931" w14:textId="77777777" w:rsidR="007D3495" w:rsidRDefault="007D3495" w:rsidP="007D3495">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Pr>
                <w:rFonts w:eastAsia="Times New Roman"/>
                <w:sz w:val="24"/>
                <w:szCs w:val="24"/>
              </w:rPr>
              <w:t xml:space="preserve">Performance Year 3: </w:t>
            </w:r>
            <w:r w:rsidRPr="00E2482B">
              <w:rPr>
                <w:rFonts w:eastAsia="Times New Roman"/>
                <w:sz w:val="24"/>
                <w:szCs w:val="24"/>
              </w:rPr>
              <w:t>J</w:t>
            </w:r>
            <w:r>
              <w:rPr>
                <w:rFonts w:eastAsia="Times New Roman"/>
                <w:sz w:val="24"/>
                <w:szCs w:val="24"/>
              </w:rPr>
              <w:t>anuary</w:t>
            </w:r>
            <w:r w:rsidRPr="00E2482B">
              <w:rPr>
                <w:rFonts w:eastAsia="Times New Roman"/>
                <w:sz w:val="24"/>
                <w:szCs w:val="24"/>
              </w:rPr>
              <w:t xml:space="preserve"> 1 – December 31, 202</w:t>
            </w:r>
            <w:r>
              <w:rPr>
                <w:rFonts w:eastAsia="Times New Roman"/>
                <w:sz w:val="24"/>
                <w:szCs w:val="24"/>
              </w:rPr>
              <w:t>5</w:t>
            </w:r>
          </w:p>
          <w:p w14:paraId="12A686AF" w14:textId="77777777" w:rsidR="007D3495" w:rsidRDefault="007D3495" w:rsidP="007D3495">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Performance Year 4: January 1 – December 31, 2026</w:t>
            </w:r>
          </w:p>
          <w:p w14:paraId="02E709B8" w14:textId="5D0C18D9" w:rsidR="00782D75" w:rsidRPr="00E2482B" w:rsidRDefault="007D3495" w:rsidP="007D3495">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Pr>
                <w:sz w:val="24"/>
                <w:szCs w:val="24"/>
              </w:rPr>
              <w:t>Performance Year 5: January 1 – December 31, 2027</w:t>
            </w:r>
          </w:p>
        </w:tc>
      </w:tr>
      <w:tr w:rsidR="00782D75" w:rsidRPr="00E2482B" w14:paraId="21FBFB88" w14:textId="77777777" w:rsidTr="00C01A6C">
        <w:trPr>
          <w:trHeight w:val="493"/>
        </w:trPr>
        <w:tc>
          <w:tcPr>
            <w:cnfStyle w:val="001000000000" w:firstRow="0" w:lastRow="0" w:firstColumn="1" w:lastColumn="0" w:oddVBand="0" w:evenVBand="0" w:oddHBand="0" w:evenHBand="0" w:firstRowFirstColumn="0" w:firstRowLastColumn="0" w:lastRowFirstColumn="0" w:lastRowLastColumn="0"/>
            <w:tcW w:w="2875" w:type="dxa"/>
            <w:vAlign w:val="top"/>
          </w:tcPr>
          <w:p w14:paraId="788C2119" w14:textId="5AED6154" w:rsidR="00782D75" w:rsidRPr="00E2482B" w:rsidRDefault="00782D75" w:rsidP="007925DC">
            <w:pPr>
              <w:pStyle w:val="MH-ChartContentText"/>
              <w:spacing w:before="120" w:after="120"/>
              <w:rPr>
                <w:rFonts w:eastAsia="Times New Roman"/>
                <w:b w:val="0"/>
              </w:rPr>
            </w:pPr>
            <w:r w:rsidRPr="00E2482B">
              <w:rPr>
                <w:rFonts w:eastAsia="Times New Roman"/>
              </w:rPr>
              <w:t>Exclusions</w:t>
            </w:r>
          </w:p>
        </w:tc>
        <w:tc>
          <w:tcPr>
            <w:tcW w:w="7200" w:type="dxa"/>
            <w:vAlign w:val="top"/>
          </w:tcPr>
          <w:p w14:paraId="32DEA210" w14:textId="5FBBB3F2" w:rsidR="00782D75" w:rsidRPr="00E2482B" w:rsidRDefault="00782D75" w:rsidP="007925DC">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sz w:val="24"/>
                <w:szCs w:val="24"/>
              </w:rPr>
              <w:t>Patient-facing staff that otherwise would fall into the denominator because of applicability of their roles to a targeted disability competency area who, as of the last day of the measurement year, have been employed with the organization less than 180 calendar days.</w:t>
            </w:r>
          </w:p>
        </w:tc>
      </w:tr>
      <w:tr w:rsidR="00F1545F" w:rsidRPr="00E2482B" w14:paraId="58DC908E" w14:textId="77777777" w:rsidTr="00C01A6C">
        <w:trPr>
          <w:trHeight w:val="493"/>
        </w:trPr>
        <w:tc>
          <w:tcPr>
            <w:cnfStyle w:val="001000000000" w:firstRow="0" w:lastRow="0" w:firstColumn="1" w:lastColumn="0" w:oddVBand="0" w:evenVBand="0" w:oddHBand="0" w:evenHBand="0" w:firstRowFirstColumn="0" w:firstRowLastColumn="0" w:lastRowFirstColumn="0" w:lastRowLastColumn="0"/>
            <w:tcW w:w="2875" w:type="dxa"/>
            <w:vAlign w:val="top"/>
          </w:tcPr>
          <w:p w14:paraId="3A200C38" w14:textId="740EB32B" w:rsidR="00F1545F" w:rsidRPr="00E2482B" w:rsidRDefault="007A60DB" w:rsidP="007925DC">
            <w:pPr>
              <w:pStyle w:val="MH-ChartContentText"/>
              <w:spacing w:before="120" w:after="120"/>
              <w:rPr>
                <w:rFonts w:eastAsia="Times New Roman"/>
              </w:rPr>
            </w:pPr>
            <w:r>
              <w:rPr>
                <w:rFonts w:eastAsia="Times New Roman"/>
              </w:rPr>
              <w:t>Other</w:t>
            </w:r>
          </w:p>
        </w:tc>
        <w:tc>
          <w:tcPr>
            <w:tcW w:w="7200" w:type="dxa"/>
            <w:vAlign w:val="top"/>
          </w:tcPr>
          <w:p w14:paraId="1394B6B4" w14:textId="135983B0" w:rsidR="00F1545F" w:rsidRPr="00E2482B" w:rsidRDefault="00F1545F" w:rsidP="0075111A">
            <w:pPr>
              <w:pStyle w:val="paragraph"/>
              <w:spacing w:beforeAutospacing="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2482B">
              <w:rPr>
                <w:rFonts w:asciiTheme="minorHAnsi" w:hAnsiTheme="minorHAnsi" w:cstheme="minorHAnsi"/>
                <w:color w:val="000000" w:themeColor="text1"/>
              </w:rPr>
              <w:t xml:space="preserve">If </w:t>
            </w:r>
            <w:r w:rsidR="00677B90">
              <w:rPr>
                <w:rFonts w:asciiTheme="minorHAnsi" w:hAnsiTheme="minorHAnsi" w:cstheme="minorHAnsi"/>
                <w:color w:val="000000" w:themeColor="text1"/>
              </w:rPr>
              <w:t>the MBHV</w:t>
            </w:r>
            <w:r w:rsidRPr="00E2482B">
              <w:rPr>
                <w:rFonts w:asciiTheme="minorHAnsi" w:hAnsiTheme="minorHAnsi" w:cstheme="minorHAnsi"/>
                <w:color w:val="000000" w:themeColor="text1"/>
              </w:rPr>
              <w:t xml:space="preserve"> wishes to change their targeted DCC training area</w:t>
            </w:r>
            <w:r>
              <w:rPr>
                <w:rFonts w:asciiTheme="minorHAnsi" w:hAnsiTheme="minorHAnsi" w:cstheme="minorHAnsi"/>
                <w:color w:val="000000" w:themeColor="text1"/>
              </w:rPr>
              <w:t xml:space="preserve"> from</w:t>
            </w:r>
            <w:r w:rsidR="000D28DA">
              <w:rPr>
                <w:rFonts w:asciiTheme="minorHAnsi" w:hAnsiTheme="minorHAnsi" w:cstheme="minorHAnsi"/>
                <w:color w:val="000000" w:themeColor="text1"/>
              </w:rPr>
              <w:t xml:space="preserve"> their approved DCC Training Plan in PY2</w:t>
            </w:r>
            <w:r w:rsidRPr="00E2482B">
              <w:rPr>
                <w:rFonts w:asciiTheme="minorHAnsi" w:hAnsiTheme="minorHAnsi" w:cstheme="minorHAnsi"/>
                <w:color w:val="000000" w:themeColor="text1"/>
              </w:rPr>
              <w:t>, they should resubmit their updated DCC Training Plan to MassHealth for review and approval.</w:t>
            </w:r>
          </w:p>
          <w:p w14:paraId="7A819921" w14:textId="23D8E234" w:rsidR="00F1545F" w:rsidRPr="00F1545F" w:rsidRDefault="00F1545F" w:rsidP="0075111A">
            <w:pPr>
              <w:pStyle w:val="paragraph"/>
              <w:spacing w:beforeAutospacing="0" w:afterAutospacing="0"/>
              <w:cnfStyle w:val="000000000000" w:firstRow="0" w:lastRow="0" w:firstColumn="0" w:lastColumn="0" w:oddVBand="0" w:evenVBand="0" w:oddHBand="0" w:evenHBand="0" w:firstRowFirstColumn="0" w:firstRowLastColumn="0" w:lastRowFirstColumn="0" w:lastRowLastColumn="0"/>
            </w:pPr>
            <w:r w:rsidRPr="00E2482B">
              <w:rPr>
                <w:rFonts w:asciiTheme="minorHAnsi" w:hAnsiTheme="minorHAnsi" w:cstheme="minorHAnsi"/>
                <w:color w:val="000000" w:themeColor="text1"/>
              </w:rPr>
              <w:t xml:space="preserve">If </w:t>
            </w:r>
            <w:r w:rsidR="00F3437A">
              <w:rPr>
                <w:rFonts w:asciiTheme="minorHAnsi" w:hAnsiTheme="minorHAnsi" w:cstheme="minorHAnsi"/>
                <w:color w:val="000000" w:themeColor="text1"/>
              </w:rPr>
              <w:t>the</w:t>
            </w:r>
            <w:r w:rsidR="00677B90">
              <w:rPr>
                <w:rFonts w:asciiTheme="minorHAnsi" w:hAnsiTheme="minorHAnsi" w:cstheme="minorHAnsi"/>
                <w:color w:val="000000" w:themeColor="text1"/>
              </w:rPr>
              <w:t xml:space="preserve"> MBHV</w:t>
            </w:r>
            <w:r w:rsidRPr="00E2482B">
              <w:rPr>
                <w:rFonts w:asciiTheme="minorHAnsi" w:hAnsiTheme="minorHAnsi" w:cstheme="minorHAnsi"/>
                <w:color w:val="000000" w:themeColor="text1"/>
              </w:rPr>
              <w:t xml:space="preserve"> wishes to expand their targeted patient-facing staff population, they </w:t>
            </w:r>
            <w:r w:rsidRPr="00E2482B">
              <w:rPr>
                <w:rFonts w:asciiTheme="minorHAnsi" w:hAnsiTheme="minorHAnsi" w:cstheme="minorHAnsi"/>
              </w:rPr>
              <w:t>must submit their request to MassHealth for approval</w:t>
            </w:r>
            <w:r w:rsidRPr="00E2482B">
              <w:rPr>
                <w:rFonts w:asciiTheme="minorHAnsi" w:hAnsiTheme="minorHAnsi" w:cstheme="minorHAnsi"/>
                <w:color w:val="000000" w:themeColor="text1"/>
              </w:rPr>
              <w:t>.</w:t>
            </w:r>
          </w:p>
        </w:tc>
      </w:tr>
    </w:tbl>
    <w:p w14:paraId="2DE46859" w14:textId="77777777" w:rsidR="00E7374B" w:rsidRPr="00E2482B" w:rsidRDefault="00E7374B" w:rsidP="00583170">
      <w:pPr>
        <w:spacing w:before="120" w:after="0" w:line="259" w:lineRule="auto"/>
        <w:ind w:right="331"/>
        <w:rPr>
          <w:rStyle w:val="eop"/>
          <w:rFonts w:cstheme="minorHAnsi"/>
          <w:sz w:val="24"/>
          <w:szCs w:val="24"/>
        </w:rPr>
      </w:pPr>
    </w:p>
    <w:p w14:paraId="2E83E37E" w14:textId="1E78064B" w:rsidR="00E7374B" w:rsidRPr="00E2482B" w:rsidRDefault="00C458C4" w:rsidP="00E7374B">
      <w:pPr>
        <w:pStyle w:val="CalloutText-LtBlue"/>
        <w:rPr>
          <w:rFonts w:cstheme="minorHAnsi"/>
        </w:rPr>
      </w:pPr>
      <w:r w:rsidRPr="00E2482B">
        <w:rPr>
          <w:rFonts w:cstheme="minorHAnsi"/>
        </w:rPr>
        <w:t>PY</w:t>
      </w:r>
      <w:r w:rsidR="00086257">
        <w:rPr>
          <w:rFonts w:cstheme="minorHAnsi"/>
        </w:rPr>
        <w:t>3-5</w:t>
      </w:r>
      <w:r w:rsidRPr="00E2482B">
        <w:rPr>
          <w:rFonts w:cstheme="minorHAnsi"/>
        </w:rPr>
        <w:t xml:space="preserve"> </w:t>
      </w:r>
      <w:r w:rsidR="00E7374B" w:rsidRPr="00E2482B">
        <w:rPr>
          <w:rFonts w:cstheme="minorHAnsi"/>
        </w:rPr>
        <w:t>PERFORMANCE REQUIREMENTS &amp; ASSESSMENT</w:t>
      </w:r>
    </w:p>
    <w:tbl>
      <w:tblPr>
        <w:tblStyle w:val="MHLeftHeaderTable"/>
        <w:tblW w:w="10075" w:type="dxa"/>
        <w:tblLook w:val="06A0" w:firstRow="1" w:lastRow="0" w:firstColumn="1" w:lastColumn="0" w:noHBand="1" w:noVBand="1"/>
      </w:tblPr>
      <w:tblGrid>
        <w:gridCol w:w="2875"/>
        <w:gridCol w:w="7200"/>
      </w:tblGrid>
      <w:tr w:rsidR="00C458C4" w:rsidRPr="00E2482B" w14:paraId="1972AE3E" w14:textId="77777777" w:rsidTr="00C01A6C">
        <w:trPr>
          <w:trHeight w:val="484"/>
        </w:trPr>
        <w:tc>
          <w:tcPr>
            <w:cnfStyle w:val="001000000000" w:firstRow="0" w:lastRow="0" w:firstColumn="1" w:lastColumn="0" w:oddVBand="0" w:evenVBand="0" w:oddHBand="0" w:evenHBand="0" w:firstRowFirstColumn="0" w:firstRowLastColumn="0" w:lastRowFirstColumn="0" w:lastRowLastColumn="0"/>
            <w:tcW w:w="2875" w:type="dxa"/>
            <w:vAlign w:val="top"/>
          </w:tcPr>
          <w:p w14:paraId="6A94B998" w14:textId="77777777" w:rsidR="00C458C4" w:rsidRPr="00E2482B" w:rsidRDefault="00C458C4" w:rsidP="007925DC">
            <w:pPr>
              <w:pStyle w:val="MH-ChartContentText"/>
              <w:spacing w:before="120" w:after="120"/>
              <w:rPr>
                <w:sz w:val="24"/>
                <w:szCs w:val="24"/>
              </w:rPr>
            </w:pPr>
            <w:r w:rsidRPr="00E2482B">
              <w:rPr>
                <w:rFonts w:eastAsia="Times New Roman"/>
                <w:bCs/>
                <w:sz w:val="24"/>
                <w:szCs w:val="24"/>
              </w:rPr>
              <w:t>Performance Requirements</w:t>
            </w:r>
          </w:p>
        </w:tc>
        <w:tc>
          <w:tcPr>
            <w:tcW w:w="7200" w:type="dxa"/>
            <w:vAlign w:val="top"/>
          </w:tcPr>
          <w:p w14:paraId="6B95C793" w14:textId="4776A14D" w:rsidR="00C458C4" w:rsidRPr="00E2482B" w:rsidRDefault="0056587D" w:rsidP="007925DC">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Pr>
                <w:rFonts w:eastAsia="Times New Roman" w:cstheme="minorHAnsi"/>
                <w:b/>
                <w:bCs/>
                <w:sz w:val="24"/>
                <w:szCs w:val="24"/>
              </w:rPr>
              <w:t>Rate 1</w:t>
            </w:r>
            <w:r w:rsidR="0075111A">
              <w:rPr>
                <w:rFonts w:eastAsia="Times New Roman" w:cstheme="minorHAnsi"/>
                <w:b/>
                <w:bCs/>
                <w:sz w:val="24"/>
                <w:szCs w:val="24"/>
              </w:rPr>
              <w:t xml:space="preserve"> </w:t>
            </w:r>
            <w:r w:rsidR="00C458C4" w:rsidRPr="00E2482B">
              <w:rPr>
                <w:rFonts w:eastAsia="Times New Roman" w:cstheme="minorHAnsi"/>
                <w:sz w:val="24"/>
                <w:szCs w:val="24"/>
              </w:rPr>
              <w:t xml:space="preserve">will be calculated by </w:t>
            </w:r>
            <w:r w:rsidR="00CA5168">
              <w:rPr>
                <w:rFonts w:eastAsia="Times New Roman" w:cstheme="minorHAnsi"/>
                <w:sz w:val="24"/>
                <w:szCs w:val="24"/>
              </w:rPr>
              <w:t xml:space="preserve">MassHealth using </w:t>
            </w:r>
            <w:r w:rsidR="00C458C4" w:rsidRPr="00E2482B">
              <w:rPr>
                <w:rFonts w:eastAsia="Times New Roman" w:cstheme="minorHAnsi"/>
                <w:sz w:val="24"/>
                <w:szCs w:val="24"/>
              </w:rPr>
              <w:t xml:space="preserve"> results submitted by </w:t>
            </w:r>
            <w:r w:rsidR="00331FEB">
              <w:rPr>
                <w:rFonts w:eastAsia="Times New Roman" w:cstheme="minorHAnsi"/>
                <w:sz w:val="24"/>
                <w:szCs w:val="24"/>
              </w:rPr>
              <w:t xml:space="preserve">MBHV  to </w:t>
            </w:r>
            <w:r w:rsidR="00C458C4" w:rsidRPr="00E2482B">
              <w:rPr>
                <w:rFonts w:eastAsia="Times New Roman" w:cstheme="minorHAnsi"/>
                <w:sz w:val="24"/>
                <w:szCs w:val="24"/>
              </w:rPr>
              <w:t xml:space="preserve">MassHealth, in a form and format specified by MassHealth, </w:t>
            </w:r>
            <w:r w:rsidR="00813ABD">
              <w:rPr>
                <w:rFonts w:eastAsia="Times New Roman" w:cstheme="minorHAnsi"/>
                <w:sz w:val="24"/>
                <w:szCs w:val="24"/>
              </w:rPr>
              <w:t>by</w:t>
            </w:r>
            <w:r w:rsidR="00C458C4" w:rsidRPr="00E2482B">
              <w:rPr>
                <w:rFonts w:eastAsia="Times New Roman" w:cstheme="minorHAnsi"/>
                <w:sz w:val="24"/>
                <w:szCs w:val="24"/>
              </w:rPr>
              <w:t xml:space="preserve"> </w:t>
            </w:r>
            <w:r w:rsidR="00C458C4" w:rsidRPr="00E2482B">
              <w:rPr>
                <w:rFonts w:eastAsia="Times New Roman" w:cstheme="minorHAnsi"/>
                <w:b/>
                <w:bCs/>
                <w:sz w:val="24"/>
                <w:szCs w:val="24"/>
              </w:rPr>
              <w:t>March 31</w:t>
            </w:r>
            <w:r w:rsidR="00813ABD">
              <w:rPr>
                <w:rFonts w:eastAsia="Times New Roman" w:cstheme="minorHAnsi"/>
                <w:sz w:val="24"/>
                <w:szCs w:val="24"/>
              </w:rPr>
              <w:t xml:space="preserve"> </w:t>
            </w:r>
            <w:r w:rsidR="00813ABD" w:rsidRPr="00A016ED">
              <w:rPr>
                <w:rFonts w:eastAsia="Times New Roman" w:cstheme="minorHAnsi"/>
                <w:b/>
                <w:bCs/>
                <w:sz w:val="24"/>
                <w:szCs w:val="24"/>
              </w:rPr>
              <w:t>following the measurement year</w:t>
            </w:r>
            <w:r w:rsidR="00813ABD">
              <w:rPr>
                <w:rFonts w:eastAsia="Times New Roman" w:cstheme="minorHAnsi"/>
                <w:sz w:val="24"/>
                <w:szCs w:val="24"/>
              </w:rPr>
              <w:t xml:space="preserve"> (e.g., </w:t>
            </w:r>
            <w:r w:rsidR="00084A1F">
              <w:rPr>
                <w:rFonts w:eastAsia="Times New Roman" w:cstheme="minorHAnsi"/>
                <w:sz w:val="24"/>
                <w:szCs w:val="24"/>
              </w:rPr>
              <w:t>PY3 report is due March 31, 2026)</w:t>
            </w:r>
            <w:r w:rsidR="00DA7191">
              <w:rPr>
                <w:rFonts w:eastAsia="Times New Roman" w:cstheme="minorHAnsi"/>
                <w:sz w:val="24"/>
                <w:szCs w:val="24"/>
              </w:rPr>
              <w:t>.</w:t>
            </w:r>
          </w:p>
          <w:p w14:paraId="0463628C" w14:textId="4995C020" w:rsidR="00C458C4" w:rsidRPr="00E2482B" w:rsidRDefault="00C458C4" w:rsidP="007925DC">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b/>
                <w:bCs/>
                <w:sz w:val="24"/>
                <w:szCs w:val="24"/>
              </w:rPr>
              <w:t>Specific Reporting Requirements</w:t>
            </w:r>
            <w:r w:rsidRPr="00E2482B">
              <w:rPr>
                <w:rFonts w:eastAsia="Times New Roman" w:cstheme="minorHAnsi"/>
                <w:sz w:val="24"/>
                <w:szCs w:val="24"/>
              </w:rPr>
              <w:t xml:space="preserve"> include:</w:t>
            </w:r>
          </w:p>
          <w:p w14:paraId="73C84170" w14:textId="77777777" w:rsidR="00C458C4" w:rsidRPr="00E2482B" w:rsidRDefault="00C458C4" w:rsidP="00DD4F64">
            <w:pPr>
              <w:pStyle w:val="ListParagraph"/>
              <w:numPr>
                <w:ilvl w:val="0"/>
                <w:numId w:val="28"/>
              </w:numPr>
              <w:spacing w:before="120" w:after="120" w:line="240" w:lineRule="auto"/>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b/>
                <w:bCs/>
                <w:sz w:val="24"/>
                <w:szCs w:val="24"/>
              </w:rPr>
              <w:t>DCC Training Report</w:t>
            </w:r>
            <w:r w:rsidRPr="00E2482B">
              <w:rPr>
                <w:rFonts w:eastAsia="Times New Roman" w:cstheme="minorHAnsi"/>
                <w:sz w:val="24"/>
                <w:szCs w:val="24"/>
              </w:rPr>
              <w:t>: For each disability competency training area, report to MassHealth:</w:t>
            </w:r>
          </w:p>
          <w:p w14:paraId="4FBAA777" w14:textId="7521468D" w:rsidR="004035C2" w:rsidRDefault="00DA400A" w:rsidP="00DD4F64">
            <w:pPr>
              <w:pStyle w:val="ListParagraph"/>
              <w:numPr>
                <w:ilvl w:val="1"/>
                <w:numId w:val="29"/>
              </w:numPr>
              <w:spacing w:before="120" w:after="120" w:line="240" w:lineRule="auto"/>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Pr>
                <w:rFonts w:eastAsia="Times New Roman" w:cstheme="minorHAnsi"/>
                <w:sz w:val="24"/>
                <w:szCs w:val="24"/>
              </w:rPr>
              <w:t xml:space="preserve">If applicable, changes to the DCC training plan, including an overview of the approved selected </w:t>
            </w:r>
            <w:r>
              <w:rPr>
                <w:rFonts w:eastAsia="Times New Roman" w:cstheme="minorHAnsi"/>
                <w:sz w:val="24"/>
                <w:szCs w:val="24"/>
              </w:rPr>
              <w:lastRenderedPageBreak/>
              <w:t>trainings, the number and description of the targeted “applicable” patient-facing staff.</w:t>
            </w:r>
          </w:p>
          <w:p w14:paraId="7F5F3839" w14:textId="3CC0E915" w:rsidR="00D41FD6" w:rsidRDefault="009A180D" w:rsidP="00DD4F64">
            <w:pPr>
              <w:pStyle w:val="ListParagraph"/>
              <w:numPr>
                <w:ilvl w:val="1"/>
                <w:numId w:val="29"/>
              </w:numPr>
              <w:spacing w:before="120" w:after="120" w:line="240" w:lineRule="auto"/>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Pr>
                <w:rFonts w:eastAsia="Times New Roman" w:cstheme="minorHAnsi"/>
                <w:sz w:val="24"/>
                <w:szCs w:val="24"/>
              </w:rPr>
              <w:t xml:space="preserve">The total number of patient-facing staff at the </w:t>
            </w:r>
            <w:r w:rsidR="00331FEB">
              <w:rPr>
                <w:rFonts w:eastAsia="Times New Roman" w:cstheme="minorHAnsi"/>
                <w:sz w:val="24"/>
                <w:szCs w:val="24"/>
              </w:rPr>
              <w:t>MBHV</w:t>
            </w:r>
            <w:r w:rsidR="00D41FD6">
              <w:rPr>
                <w:rFonts w:eastAsia="Times New Roman" w:cstheme="minorHAnsi"/>
                <w:sz w:val="24"/>
                <w:szCs w:val="24"/>
              </w:rPr>
              <w:t>;</w:t>
            </w:r>
          </w:p>
          <w:p w14:paraId="3CD6D9EA" w14:textId="7D385E06" w:rsidR="00C458C4" w:rsidRPr="00956EA4" w:rsidRDefault="00C458C4" w:rsidP="00DD4F64">
            <w:pPr>
              <w:pStyle w:val="ListParagraph"/>
              <w:numPr>
                <w:ilvl w:val="1"/>
                <w:numId w:val="29"/>
              </w:numPr>
              <w:spacing w:before="120" w:after="120" w:line="240" w:lineRule="auto"/>
              <w:contextualSpacing w:val="0"/>
              <w:cnfStyle w:val="000000000000" w:firstRow="0" w:lastRow="0" w:firstColumn="0" w:lastColumn="0" w:oddVBand="0" w:evenVBand="0" w:oddHBand="0" w:evenHBand="0" w:firstRowFirstColumn="0" w:firstRowLastColumn="0" w:lastRowFirstColumn="0" w:lastRowLastColumn="0"/>
              <w:rPr>
                <w:rFonts w:cstheme="minorHAnsi"/>
              </w:rPr>
            </w:pPr>
            <w:r w:rsidRPr="00E2482B">
              <w:rPr>
                <w:rFonts w:eastAsia="Times New Roman" w:cstheme="minorHAnsi"/>
                <w:sz w:val="24"/>
                <w:szCs w:val="24"/>
              </w:rPr>
              <w:t>The number of patient-facing staff who completed the applicable training and demonstrated competency.</w:t>
            </w:r>
          </w:p>
        </w:tc>
      </w:tr>
      <w:tr w:rsidR="00C458C4" w:rsidRPr="00E2482B" w14:paraId="241A035C" w14:textId="77777777" w:rsidTr="00C01A6C">
        <w:trPr>
          <w:trHeight w:val="484"/>
        </w:trPr>
        <w:tc>
          <w:tcPr>
            <w:cnfStyle w:val="001000000000" w:firstRow="0" w:lastRow="0" w:firstColumn="1" w:lastColumn="0" w:oddVBand="0" w:evenVBand="0" w:oddHBand="0" w:evenHBand="0" w:firstRowFirstColumn="0" w:firstRowLastColumn="0" w:lastRowFirstColumn="0" w:lastRowLastColumn="0"/>
            <w:tcW w:w="2875" w:type="dxa"/>
            <w:vAlign w:val="top"/>
          </w:tcPr>
          <w:p w14:paraId="2DD42EF3" w14:textId="77777777" w:rsidR="00C458C4" w:rsidRPr="00E2482B" w:rsidRDefault="00C458C4" w:rsidP="007925DC">
            <w:pPr>
              <w:pStyle w:val="MH-ChartContentText"/>
              <w:spacing w:before="120" w:after="120"/>
              <w:rPr>
                <w:sz w:val="24"/>
                <w:szCs w:val="24"/>
              </w:rPr>
            </w:pPr>
            <w:r w:rsidRPr="00E2482B">
              <w:rPr>
                <w:rFonts w:eastAsia="Times New Roman"/>
                <w:bCs/>
                <w:sz w:val="24"/>
                <w:szCs w:val="24"/>
              </w:rPr>
              <w:lastRenderedPageBreak/>
              <w:t>Performance Assessment</w:t>
            </w:r>
          </w:p>
        </w:tc>
        <w:tc>
          <w:tcPr>
            <w:tcW w:w="7200" w:type="dxa"/>
            <w:vAlign w:val="top"/>
          </w:tcPr>
          <w:p w14:paraId="32CAAB4A" w14:textId="720096D9" w:rsidR="00C458C4" w:rsidRPr="006E7112" w:rsidRDefault="002559EC" w:rsidP="006E7112">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b/>
                <w:bCs/>
                <w:sz w:val="28"/>
                <w:szCs w:val="28"/>
              </w:rPr>
            </w:pPr>
            <w:r w:rsidRPr="0075111A">
              <w:rPr>
                <w:rFonts w:eastAsia="Times New Roman" w:cstheme="minorHAnsi"/>
                <w:bCs/>
                <w:sz w:val="24"/>
                <w:szCs w:val="24"/>
              </w:rPr>
              <w:t xml:space="preserve">See the MassHealth </w:t>
            </w:r>
            <w:r w:rsidR="00F50647">
              <w:rPr>
                <w:rFonts w:eastAsia="Times New Roman" w:cstheme="minorHAnsi"/>
                <w:bCs/>
                <w:sz w:val="24"/>
                <w:szCs w:val="24"/>
              </w:rPr>
              <w:t>M</w:t>
            </w:r>
            <w:r w:rsidR="00956EA4">
              <w:rPr>
                <w:rFonts w:eastAsia="Times New Roman" w:cstheme="minorHAnsi"/>
                <w:bCs/>
                <w:sz w:val="24"/>
                <w:szCs w:val="24"/>
              </w:rPr>
              <w:t>BHV</w:t>
            </w:r>
            <w:r w:rsidRPr="0075111A">
              <w:rPr>
                <w:rFonts w:eastAsia="Times New Roman" w:cstheme="minorHAnsi"/>
                <w:bCs/>
                <w:sz w:val="24"/>
                <w:szCs w:val="24"/>
              </w:rPr>
              <w:t xml:space="preserve"> Quality and Equity Incentive Program (</w:t>
            </w:r>
            <w:r w:rsidR="00F50647">
              <w:rPr>
                <w:rFonts w:eastAsia="Times New Roman" w:cstheme="minorHAnsi"/>
                <w:bCs/>
                <w:sz w:val="24"/>
                <w:szCs w:val="24"/>
              </w:rPr>
              <w:t>M</w:t>
            </w:r>
            <w:r w:rsidR="00956EA4">
              <w:rPr>
                <w:rFonts w:eastAsia="Times New Roman" w:cstheme="minorHAnsi"/>
                <w:bCs/>
                <w:sz w:val="24"/>
                <w:szCs w:val="24"/>
              </w:rPr>
              <w:t>BHV-</w:t>
            </w:r>
            <w:r w:rsidRPr="0075111A">
              <w:rPr>
                <w:rFonts w:eastAsia="Times New Roman" w:cstheme="minorHAnsi"/>
                <w:bCs/>
                <w:sz w:val="24"/>
                <w:szCs w:val="24"/>
              </w:rPr>
              <w:t>QEIP) Performance Assessment Methodology manual.</w:t>
            </w:r>
          </w:p>
        </w:tc>
      </w:tr>
    </w:tbl>
    <w:p w14:paraId="4FC7514E" w14:textId="4D67C66A" w:rsidR="008E5C01" w:rsidRDefault="008E5C01">
      <w:pPr>
        <w:spacing w:before="0" w:after="0" w:line="240" w:lineRule="auto"/>
        <w:rPr>
          <w:rFonts w:cstheme="minorHAnsi"/>
        </w:rPr>
      </w:pPr>
    </w:p>
    <w:p w14:paraId="0E746D7F" w14:textId="58765979" w:rsidR="00F72325" w:rsidRPr="00E2482B" w:rsidRDefault="00F72325" w:rsidP="009D2BCD">
      <w:pPr>
        <w:pStyle w:val="Heading2"/>
        <w:numPr>
          <w:ilvl w:val="0"/>
          <w:numId w:val="3"/>
        </w:numPr>
        <w:spacing w:before="0"/>
        <w:rPr>
          <w:rFonts w:asciiTheme="minorHAnsi" w:hAnsiTheme="minorHAnsi" w:cstheme="minorHAnsi"/>
        </w:rPr>
      </w:pPr>
      <w:bookmarkStart w:id="19" w:name="_Toc231824687"/>
      <w:r w:rsidRPr="00E2482B">
        <w:rPr>
          <w:rFonts w:asciiTheme="minorHAnsi" w:hAnsiTheme="minorHAnsi" w:cstheme="minorHAnsi"/>
        </w:rPr>
        <w:t>Disability Accommodation Needs</w:t>
      </w:r>
      <w:bookmarkEnd w:id="19"/>
    </w:p>
    <w:p w14:paraId="23996626" w14:textId="77777777" w:rsidR="00F72325" w:rsidRPr="00E2482B" w:rsidRDefault="00F72325" w:rsidP="00F72325">
      <w:pPr>
        <w:pStyle w:val="CalloutText-LtBlue"/>
        <w:rPr>
          <w:rFonts w:cstheme="minorHAnsi"/>
        </w:rPr>
      </w:pPr>
      <w:r w:rsidRPr="00E2482B">
        <w:rPr>
          <w:rFonts w:cstheme="minorHAnsi"/>
        </w:rPr>
        <w:t>OVERVIEW</w:t>
      </w:r>
    </w:p>
    <w:tbl>
      <w:tblPr>
        <w:tblStyle w:val="MHLeftHeaderTable"/>
        <w:tblW w:w="10075" w:type="dxa"/>
        <w:tblLook w:val="06A0" w:firstRow="1" w:lastRow="0" w:firstColumn="1" w:lastColumn="0" w:noHBand="1" w:noVBand="1"/>
      </w:tblPr>
      <w:tblGrid>
        <w:gridCol w:w="2875"/>
        <w:gridCol w:w="7200"/>
      </w:tblGrid>
      <w:tr w:rsidR="002E1ACB" w:rsidRPr="00E2482B" w14:paraId="6F6EDA1D" w14:textId="77777777" w:rsidTr="00C01A6C">
        <w:trPr>
          <w:trHeight w:val="504"/>
        </w:trPr>
        <w:tc>
          <w:tcPr>
            <w:cnfStyle w:val="001000000000" w:firstRow="0" w:lastRow="0" w:firstColumn="1" w:lastColumn="0" w:oddVBand="0" w:evenVBand="0" w:oddHBand="0" w:evenHBand="0" w:firstRowFirstColumn="0" w:firstRowLastColumn="0" w:lastRowFirstColumn="0" w:lastRowLastColumn="0"/>
            <w:tcW w:w="2875" w:type="dxa"/>
            <w:vAlign w:val="top"/>
          </w:tcPr>
          <w:p w14:paraId="4EF07E72" w14:textId="77777777" w:rsidR="002E1ACB" w:rsidRPr="00E2482B" w:rsidRDefault="002E1ACB" w:rsidP="007925DC">
            <w:pPr>
              <w:pStyle w:val="MH-ChartContentText"/>
              <w:spacing w:before="120" w:after="120"/>
              <w:rPr>
                <w:sz w:val="24"/>
                <w:szCs w:val="24"/>
              </w:rPr>
            </w:pPr>
            <w:r w:rsidRPr="00E2482B">
              <w:rPr>
                <w:sz w:val="24"/>
                <w:szCs w:val="24"/>
              </w:rPr>
              <w:t>Measure Name</w:t>
            </w:r>
          </w:p>
        </w:tc>
        <w:tc>
          <w:tcPr>
            <w:tcW w:w="7200" w:type="dxa"/>
            <w:vAlign w:val="top"/>
          </w:tcPr>
          <w:p w14:paraId="7B2FAF8E" w14:textId="0B488939" w:rsidR="002E1ACB" w:rsidRPr="00E2482B" w:rsidRDefault="002E1ACB" w:rsidP="007925DC">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Disability Accommodation Needs</w:t>
            </w:r>
          </w:p>
        </w:tc>
      </w:tr>
      <w:tr w:rsidR="002E1ACB" w:rsidRPr="00E2482B" w14:paraId="29A43360" w14:textId="77777777" w:rsidTr="00C01A6C">
        <w:trPr>
          <w:trHeight w:val="504"/>
        </w:trPr>
        <w:tc>
          <w:tcPr>
            <w:cnfStyle w:val="001000000000" w:firstRow="0" w:lastRow="0" w:firstColumn="1" w:lastColumn="0" w:oddVBand="0" w:evenVBand="0" w:oddHBand="0" w:evenHBand="0" w:firstRowFirstColumn="0" w:firstRowLastColumn="0" w:lastRowFirstColumn="0" w:lastRowLastColumn="0"/>
            <w:tcW w:w="2875" w:type="dxa"/>
            <w:vAlign w:val="top"/>
          </w:tcPr>
          <w:p w14:paraId="0AB26A5F" w14:textId="77777777" w:rsidR="002E1ACB" w:rsidRPr="00E2482B" w:rsidRDefault="002E1ACB" w:rsidP="007925DC">
            <w:pPr>
              <w:pStyle w:val="MH-ChartContentText"/>
              <w:spacing w:before="120" w:after="120"/>
              <w:rPr>
                <w:sz w:val="24"/>
                <w:szCs w:val="24"/>
              </w:rPr>
            </w:pPr>
            <w:r w:rsidRPr="00E2482B">
              <w:rPr>
                <w:sz w:val="24"/>
                <w:szCs w:val="24"/>
              </w:rPr>
              <w:t>Steward</w:t>
            </w:r>
          </w:p>
        </w:tc>
        <w:tc>
          <w:tcPr>
            <w:tcW w:w="7200" w:type="dxa"/>
            <w:vAlign w:val="top"/>
          </w:tcPr>
          <w:p w14:paraId="79A77E46" w14:textId="78C4FB76" w:rsidR="002E1ACB" w:rsidRPr="00E2482B" w:rsidRDefault="002E1ACB" w:rsidP="007925DC">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MassHealth</w:t>
            </w:r>
          </w:p>
        </w:tc>
      </w:tr>
      <w:tr w:rsidR="002E1ACB" w:rsidRPr="00E2482B" w14:paraId="629BF58B" w14:textId="77777777" w:rsidTr="00C01A6C">
        <w:trPr>
          <w:trHeight w:val="504"/>
        </w:trPr>
        <w:tc>
          <w:tcPr>
            <w:cnfStyle w:val="001000000000" w:firstRow="0" w:lastRow="0" w:firstColumn="1" w:lastColumn="0" w:oddVBand="0" w:evenVBand="0" w:oddHBand="0" w:evenHBand="0" w:firstRowFirstColumn="0" w:firstRowLastColumn="0" w:lastRowFirstColumn="0" w:lastRowLastColumn="0"/>
            <w:tcW w:w="2875" w:type="dxa"/>
            <w:vAlign w:val="top"/>
          </w:tcPr>
          <w:p w14:paraId="1B53ABBD" w14:textId="77777777" w:rsidR="002E1ACB" w:rsidRPr="00E2482B" w:rsidRDefault="002E1ACB" w:rsidP="007925DC">
            <w:pPr>
              <w:pStyle w:val="MH-ChartContentText"/>
              <w:spacing w:before="120" w:after="120"/>
              <w:rPr>
                <w:sz w:val="24"/>
                <w:szCs w:val="24"/>
              </w:rPr>
            </w:pPr>
            <w:r w:rsidRPr="00E2482B">
              <w:rPr>
                <w:sz w:val="24"/>
                <w:szCs w:val="24"/>
              </w:rPr>
              <w:t>NQF Number</w:t>
            </w:r>
          </w:p>
        </w:tc>
        <w:tc>
          <w:tcPr>
            <w:tcW w:w="7200" w:type="dxa"/>
            <w:vAlign w:val="top"/>
          </w:tcPr>
          <w:p w14:paraId="73F03E89" w14:textId="37EFE111" w:rsidR="002E1ACB" w:rsidRPr="00E2482B" w:rsidRDefault="002E1ACB" w:rsidP="007925DC">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N/A </w:t>
            </w:r>
          </w:p>
        </w:tc>
      </w:tr>
      <w:tr w:rsidR="002E1ACB" w:rsidRPr="00E2482B" w14:paraId="1174F3E5" w14:textId="77777777" w:rsidTr="00C01A6C">
        <w:trPr>
          <w:trHeight w:val="504"/>
        </w:trPr>
        <w:tc>
          <w:tcPr>
            <w:cnfStyle w:val="001000000000" w:firstRow="0" w:lastRow="0" w:firstColumn="1" w:lastColumn="0" w:oddVBand="0" w:evenVBand="0" w:oddHBand="0" w:evenHBand="0" w:firstRowFirstColumn="0" w:firstRowLastColumn="0" w:lastRowFirstColumn="0" w:lastRowLastColumn="0"/>
            <w:tcW w:w="2875" w:type="dxa"/>
            <w:vAlign w:val="top"/>
          </w:tcPr>
          <w:p w14:paraId="1427C55E" w14:textId="77777777" w:rsidR="002E1ACB" w:rsidRPr="00E2482B" w:rsidRDefault="002E1ACB" w:rsidP="007925DC">
            <w:pPr>
              <w:pStyle w:val="MH-ChartContentText"/>
              <w:spacing w:before="120" w:after="120"/>
              <w:rPr>
                <w:sz w:val="24"/>
                <w:szCs w:val="24"/>
              </w:rPr>
            </w:pPr>
            <w:r w:rsidRPr="00E2482B">
              <w:rPr>
                <w:sz w:val="24"/>
                <w:szCs w:val="24"/>
              </w:rPr>
              <w:t>Data Source</w:t>
            </w:r>
          </w:p>
        </w:tc>
        <w:tc>
          <w:tcPr>
            <w:tcW w:w="7200" w:type="dxa"/>
            <w:vAlign w:val="top"/>
          </w:tcPr>
          <w:p w14:paraId="19775141" w14:textId="11D9A7CD" w:rsidR="002E1ACB" w:rsidRPr="00E2482B" w:rsidRDefault="002E1ACB" w:rsidP="007925DC">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 xml:space="preserve">Supplemental data </w:t>
            </w:r>
          </w:p>
        </w:tc>
      </w:tr>
      <w:tr w:rsidR="002E1ACB" w:rsidRPr="00E2482B" w14:paraId="5BABB50E" w14:textId="77777777" w:rsidTr="00C01A6C">
        <w:trPr>
          <w:trHeight w:val="504"/>
        </w:trPr>
        <w:tc>
          <w:tcPr>
            <w:cnfStyle w:val="001000000000" w:firstRow="0" w:lastRow="0" w:firstColumn="1" w:lastColumn="0" w:oddVBand="0" w:evenVBand="0" w:oddHBand="0" w:evenHBand="0" w:firstRowFirstColumn="0" w:firstRowLastColumn="0" w:lastRowFirstColumn="0" w:lastRowLastColumn="0"/>
            <w:tcW w:w="2875" w:type="dxa"/>
            <w:vAlign w:val="top"/>
          </w:tcPr>
          <w:p w14:paraId="4EBD6465" w14:textId="589B2A1A" w:rsidR="002E1ACB" w:rsidRPr="00E2482B" w:rsidRDefault="002E1ACB" w:rsidP="007925DC">
            <w:pPr>
              <w:pStyle w:val="MH-ChartContentText"/>
              <w:spacing w:before="120" w:after="120"/>
              <w:rPr>
                <w:sz w:val="24"/>
                <w:szCs w:val="24"/>
              </w:rPr>
            </w:pPr>
            <w:r w:rsidRPr="00E2482B">
              <w:rPr>
                <w:sz w:val="24"/>
                <w:szCs w:val="24"/>
              </w:rPr>
              <w:t>Performance Status: PY</w:t>
            </w:r>
            <w:r w:rsidR="00691B03">
              <w:rPr>
                <w:sz w:val="24"/>
                <w:szCs w:val="24"/>
              </w:rPr>
              <w:t>3</w:t>
            </w:r>
          </w:p>
        </w:tc>
        <w:tc>
          <w:tcPr>
            <w:tcW w:w="7200" w:type="dxa"/>
            <w:vAlign w:val="top"/>
          </w:tcPr>
          <w:p w14:paraId="52C1461D" w14:textId="5CD28B14" w:rsidR="0042304B" w:rsidRPr="008C60BE" w:rsidRDefault="002E1ACB" w:rsidP="007925DC">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sz w:val="24"/>
                <w:szCs w:val="24"/>
              </w:rPr>
              <w:t>Pay-for-Reporting</w:t>
            </w:r>
            <w:r w:rsidR="008C60BE">
              <w:rPr>
                <w:rFonts w:eastAsia="Times New Roman"/>
                <w:sz w:val="24"/>
                <w:szCs w:val="24"/>
              </w:rPr>
              <w:t xml:space="preserve"> (P4R)</w:t>
            </w:r>
          </w:p>
        </w:tc>
      </w:tr>
      <w:tr w:rsidR="008C60BE" w:rsidRPr="00E2482B" w14:paraId="34A58D21" w14:textId="77777777" w:rsidTr="00C01A6C">
        <w:trPr>
          <w:trHeight w:val="504"/>
        </w:trPr>
        <w:tc>
          <w:tcPr>
            <w:cnfStyle w:val="001000000000" w:firstRow="0" w:lastRow="0" w:firstColumn="1" w:lastColumn="0" w:oddVBand="0" w:evenVBand="0" w:oddHBand="0" w:evenHBand="0" w:firstRowFirstColumn="0" w:firstRowLastColumn="0" w:lastRowFirstColumn="0" w:lastRowLastColumn="0"/>
            <w:tcW w:w="2875" w:type="dxa"/>
            <w:vAlign w:val="top"/>
          </w:tcPr>
          <w:p w14:paraId="4682FED5" w14:textId="06D0C294" w:rsidR="008C60BE" w:rsidRPr="00E2482B" w:rsidRDefault="008C60BE" w:rsidP="007925DC">
            <w:pPr>
              <w:pStyle w:val="MH-ChartContentText"/>
              <w:spacing w:before="120" w:after="120"/>
              <w:rPr>
                <w:sz w:val="24"/>
                <w:szCs w:val="24"/>
              </w:rPr>
            </w:pPr>
            <w:r>
              <w:rPr>
                <w:sz w:val="24"/>
                <w:szCs w:val="24"/>
              </w:rPr>
              <w:t>Performance Status: PY4-5</w:t>
            </w:r>
          </w:p>
        </w:tc>
        <w:tc>
          <w:tcPr>
            <w:tcW w:w="7200" w:type="dxa"/>
            <w:vAlign w:val="top"/>
          </w:tcPr>
          <w:p w14:paraId="2A770FCA" w14:textId="2EE2B5AF" w:rsidR="008C60BE" w:rsidRDefault="008C60BE" w:rsidP="007925DC">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Pr>
                <w:sz w:val="24"/>
                <w:szCs w:val="24"/>
              </w:rPr>
              <w:t>Pay-for-Performance (P4P)</w:t>
            </w:r>
          </w:p>
        </w:tc>
      </w:tr>
    </w:tbl>
    <w:p w14:paraId="654DB0DA" w14:textId="77777777" w:rsidR="00F72325" w:rsidRPr="00E2482B" w:rsidRDefault="00F72325" w:rsidP="00724E54">
      <w:pPr>
        <w:spacing w:before="0" w:after="0"/>
        <w:rPr>
          <w:rFonts w:cstheme="minorHAnsi"/>
        </w:rPr>
      </w:pPr>
    </w:p>
    <w:p w14:paraId="70868212" w14:textId="77777777" w:rsidR="00F72325" w:rsidRPr="00E2482B" w:rsidRDefault="00F72325" w:rsidP="00F72325">
      <w:pPr>
        <w:pStyle w:val="CalloutText-LtBlue"/>
        <w:rPr>
          <w:rFonts w:cstheme="minorHAnsi"/>
        </w:rPr>
      </w:pPr>
      <w:r w:rsidRPr="00E2482B">
        <w:rPr>
          <w:rFonts w:cstheme="minorHAnsi"/>
        </w:rPr>
        <w:t>POPULATION HEALTH IMPACT</w:t>
      </w:r>
    </w:p>
    <w:p w14:paraId="185DC60C" w14:textId="6C95E991" w:rsidR="00847A61" w:rsidRPr="009D2BCD" w:rsidRDefault="00A92EB8" w:rsidP="009D2BCD">
      <w:pPr>
        <w:spacing w:before="0"/>
        <w:rPr>
          <w:rFonts w:cstheme="minorHAnsi"/>
          <w:color w:val="000000"/>
          <w:sz w:val="24"/>
          <w:szCs w:val="24"/>
        </w:rPr>
      </w:pPr>
      <w:r w:rsidRPr="00E2482B">
        <w:rPr>
          <w:rStyle w:val="normaltextrun"/>
          <w:rFonts w:cstheme="minorHAnsi"/>
          <w:color w:val="000000"/>
          <w:sz w:val="24"/>
          <w:szCs w:val="24"/>
        </w:rPr>
        <w:t xml:space="preserve">Patients with disabilities continue to experience health care disparities related to </w:t>
      </w:r>
      <w:r w:rsidR="008D5931">
        <w:rPr>
          <w:rStyle w:val="normaltextrun"/>
          <w:rFonts w:cstheme="minorHAnsi"/>
          <w:color w:val="000000"/>
          <w:sz w:val="24"/>
          <w:szCs w:val="24"/>
        </w:rPr>
        <w:t>lack of</w:t>
      </w:r>
      <w:r w:rsidRPr="00E2482B">
        <w:rPr>
          <w:rStyle w:val="normaltextrun"/>
          <w:rFonts w:cstheme="minorHAnsi"/>
          <w:color w:val="000000"/>
          <w:sz w:val="24"/>
          <w:szCs w:val="24"/>
        </w:rPr>
        <w:t xml:space="preserve"> accommodations to access services. </w:t>
      </w:r>
      <w:r w:rsidRPr="00E2482B">
        <w:rPr>
          <w:rStyle w:val="advancedproofingissue"/>
          <w:rFonts w:cstheme="minorHAnsi"/>
          <w:color w:val="000000"/>
          <w:sz w:val="24"/>
          <w:szCs w:val="24"/>
        </w:rPr>
        <w:t>In order to</w:t>
      </w:r>
      <w:r w:rsidRPr="00E2482B">
        <w:rPr>
          <w:rStyle w:val="normaltextrun"/>
          <w:rFonts w:cstheme="minorHAnsi"/>
          <w:color w:val="000000"/>
          <w:sz w:val="24"/>
          <w:szCs w:val="24"/>
        </w:rPr>
        <w:t xml:space="preserve"> reduce inequities experienced by individuals who have disabilities, accommodation needs must be identified at the point of care.</w:t>
      </w:r>
    </w:p>
    <w:p w14:paraId="34861022" w14:textId="77777777" w:rsidR="00F72325" w:rsidRPr="00E2482B" w:rsidRDefault="00F72325" w:rsidP="00F72325">
      <w:pPr>
        <w:pStyle w:val="CalloutText-LtBlue"/>
        <w:rPr>
          <w:rFonts w:cstheme="minorHAnsi"/>
        </w:rPr>
      </w:pPr>
      <w:r w:rsidRPr="00E2482B">
        <w:rPr>
          <w:rFonts w:cstheme="minorHAnsi"/>
        </w:rPr>
        <w:t>MEASURE SUMMARY</w:t>
      </w:r>
    </w:p>
    <w:p w14:paraId="2390A17D" w14:textId="75ACB34C" w:rsidR="00EF474C" w:rsidRPr="000D4220" w:rsidRDefault="00CF0CA7" w:rsidP="00EF474C">
      <w:pPr>
        <w:pStyle w:val="paragraph"/>
        <w:spacing w:beforeAutospacing="0" w:after="0" w:afterAutospacing="0"/>
        <w:textAlignment w:val="baseline"/>
        <w:rPr>
          <w:rFonts w:asciiTheme="minorHAnsi" w:hAnsiTheme="minorHAnsi" w:cstheme="minorBidi"/>
        </w:rPr>
      </w:pPr>
      <w:r>
        <w:rPr>
          <w:rStyle w:val="normaltextrun"/>
          <w:rFonts w:asciiTheme="minorHAnsi" w:eastAsiaTheme="majorEastAsia" w:hAnsiTheme="minorHAnsi" w:cstheme="minorBidi"/>
          <w:color w:val="000000" w:themeColor="text1"/>
        </w:rPr>
        <w:t>The measure assesses t</w:t>
      </w:r>
      <w:r w:rsidR="00EF474C" w:rsidRPr="2638D299">
        <w:rPr>
          <w:rStyle w:val="normaltextrun"/>
          <w:rFonts w:asciiTheme="minorHAnsi" w:eastAsiaTheme="majorEastAsia" w:hAnsiTheme="minorHAnsi" w:cstheme="minorBidi"/>
          <w:color w:val="000000" w:themeColor="text1"/>
        </w:rPr>
        <w:t xml:space="preserve">he percentage of eligible </w:t>
      </w:r>
      <w:r w:rsidR="007F38B7">
        <w:rPr>
          <w:rStyle w:val="normaltextrun"/>
          <w:rFonts w:asciiTheme="minorHAnsi" w:eastAsiaTheme="majorEastAsia" w:hAnsiTheme="minorHAnsi" w:cstheme="minorBidi"/>
          <w:color w:val="000000" w:themeColor="text1"/>
        </w:rPr>
        <w:t>Behavioral Health Outpatient Visits</w:t>
      </w:r>
      <w:r w:rsidR="00EF474C" w:rsidRPr="2638D299">
        <w:rPr>
          <w:rStyle w:val="normaltextrun"/>
          <w:rFonts w:asciiTheme="minorHAnsi" w:eastAsiaTheme="majorEastAsia" w:hAnsiTheme="minorHAnsi" w:cstheme="minorBidi"/>
          <w:color w:val="000000" w:themeColor="text1"/>
        </w:rPr>
        <w:t xml:space="preserve"> where 1) </w:t>
      </w:r>
      <w:r w:rsidR="00D21D22">
        <w:rPr>
          <w:rStyle w:val="normaltextrun"/>
          <w:rFonts w:asciiTheme="minorHAnsi" w:eastAsiaTheme="majorEastAsia" w:hAnsiTheme="minorHAnsi" w:cstheme="minorBidi"/>
          <w:color w:val="000000" w:themeColor="text1"/>
        </w:rPr>
        <w:t>Covered Individuals</w:t>
      </w:r>
      <w:r w:rsidR="00EF474C" w:rsidRPr="2638D299">
        <w:rPr>
          <w:rStyle w:val="normaltextrun"/>
          <w:rFonts w:asciiTheme="minorHAnsi" w:eastAsiaTheme="majorEastAsia" w:hAnsiTheme="minorHAnsi" w:cstheme="minorBidi"/>
          <w:color w:val="000000" w:themeColor="text1"/>
        </w:rPr>
        <w:t xml:space="preserve"> were screened for accommodation needs related to a disability and 2) for </w:t>
      </w:r>
      <w:r w:rsidR="00EF474C" w:rsidRPr="2638D299">
        <w:rPr>
          <w:rStyle w:val="normaltextrun"/>
          <w:rFonts w:asciiTheme="minorHAnsi" w:eastAsiaTheme="majorEastAsia" w:hAnsiTheme="minorHAnsi" w:cstheme="minorBidi"/>
          <w:color w:val="000000" w:themeColor="text1"/>
        </w:rPr>
        <w:lastRenderedPageBreak/>
        <w:t>those</w:t>
      </w:r>
      <w:r w:rsidR="00D21D22">
        <w:rPr>
          <w:rStyle w:val="normaltextrun"/>
          <w:rFonts w:asciiTheme="minorHAnsi" w:eastAsiaTheme="majorEastAsia" w:hAnsiTheme="minorHAnsi" w:cstheme="minorBidi"/>
          <w:color w:val="000000" w:themeColor="text1"/>
        </w:rPr>
        <w:t xml:space="preserve"> Covered Individuals </w:t>
      </w:r>
      <w:r w:rsidR="00EF474C" w:rsidRPr="2638D299">
        <w:rPr>
          <w:rStyle w:val="normaltextrun"/>
          <w:rFonts w:asciiTheme="minorHAnsi" w:eastAsiaTheme="majorEastAsia" w:hAnsiTheme="minorHAnsi" w:cstheme="minorBidi"/>
          <w:color w:val="000000" w:themeColor="text1"/>
        </w:rPr>
        <w:t xml:space="preserve">screening positive for accommodation needs related to a disability, a corresponding </w:t>
      </w:r>
      <w:r>
        <w:rPr>
          <w:rStyle w:val="normaltextrun"/>
          <w:rFonts w:asciiTheme="minorHAnsi" w:eastAsiaTheme="majorEastAsia" w:hAnsiTheme="minorHAnsi" w:cstheme="minorBidi"/>
          <w:color w:val="000000" w:themeColor="text1"/>
        </w:rPr>
        <w:t>Individual</w:t>
      </w:r>
      <w:r w:rsidR="00EF474C" w:rsidRPr="2638D299">
        <w:rPr>
          <w:rStyle w:val="normaltextrun"/>
          <w:rFonts w:asciiTheme="minorHAnsi" w:eastAsiaTheme="majorEastAsia" w:hAnsiTheme="minorHAnsi" w:cstheme="minorBidi"/>
          <w:color w:val="000000" w:themeColor="text1"/>
        </w:rPr>
        <w:t xml:space="preserve">-reported accommodation need was </w:t>
      </w:r>
      <w:r w:rsidR="009D1F9D">
        <w:rPr>
          <w:rStyle w:val="normaltextrun"/>
          <w:rFonts w:asciiTheme="minorHAnsi" w:eastAsiaTheme="majorEastAsia" w:hAnsiTheme="minorHAnsi" w:cstheme="minorBidi"/>
          <w:color w:val="000000" w:themeColor="text1"/>
        </w:rPr>
        <w:t>documented.</w:t>
      </w:r>
      <w:r w:rsidR="00EF474C" w:rsidRPr="2638D299">
        <w:rPr>
          <w:rStyle w:val="normaltextrun"/>
          <w:rFonts w:asciiTheme="minorHAnsi" w:eastAsiaTheme="majorEastAsia" w:hAnsiTheme="minorHAnsi" w:cstheme="minorBidi"/>
          <w:color w:val="000000" w:themeColor="text1"/>
        </w:rPr>
        <w:t>  </w:t>
      </w:r>
      <w:r w:rsidR="00EF474C" w:rsidRPr="2638D299">
        <w:rPr>
          <w:rStyle w:val="eop"/>
          <w:rFonts w:asciiTheme="minorHAnsi" w:hAnsiTheme="minorHAnsi" w:cstheme="minorBidi"/>
          <w:color w:val="000000" w:themeColor="text1"/>
        </w:rPr>
        <w:t> </w:t>
      </w:r>
    </w:p>
    <w:p w14:paraId="7586B089" w14:textId="5C0BD125" w:rsidR="00EF474C" w:rsidRPr="005C7B50" w:rsidRDefault="00EF474C" w:rsidP="00CF0CA7">
      <w:pPr>
        <w:pStyle w:val="paragraph"/>
        <w:spacing w:beforeAutospacing="0" w:after="0" w:afterAutospacing="0"/>
        <w:textAlignment w:val="baseline"/>
        <w:rPr>
          <w:rFonts w:asciiTheme="minorHAnsi" w:hAnsiTheme="minorHAnsi" w:cstheme="minorHAnsi"/>
        </w:rPr>
      </w:pPr>
      <w:r w:rsidRPr="005C7B50">
        <w:rPr>
          <w:rStyle w:val="normaltextrun"/>
          <w:rFonts w:asciiTheme="minorHAnsi" w:eastAsiaTheme="majorEastAsia" w:hAnsiTheme="minorHAnsi" w:cstheme="minorHAnsi"/>
          <w:color w:val="000000" w:themeColor="text1"/>
        </w:rPr>
        <w:t>Two rates are calculated:</w:t>
      </w:r>
      <w:r w:rsidRPr="005C7B50">
        <w:rPr>
          <w:rStyle w:val="eop"/>
          <w:rFonts w:asciiTheme="minorHAnsi" w:hAnsiTheme="minorHAnsi" w:cstheme="minorHAnsi"/>
          <w:color w:val="000000" w:themeColor="text1"/>
        </w:rPr>
        <w:t> </w:t>
      </w:r>
    </w:p>
    <w:p w14:paraId="4702939A" w14:textId="67436B91" w:rsidR="00D37261" w:rsidRPr="005C7B50" w:rsidRDefault="00EF474C" w:rsidP="00DD4F64">
      <w:pPr>
        <w:pStyle w:val="paragraph"/>
        <w:numPr>
          <w:ilvl w:val="0"/>
          <w:numId w:val="56"/>
        </w:numPr>
        <w:spacing w:beforeAutospacing="0" w:after="0" w:afterAutospacing="0" w:line="240" w:lineRule="auto"/>
        <w:textAlignment w:val="baseline"/>
        <w:rPr>
          <w:rStyle w:val="eop"/>
          <w:rFonts w:asciiTheme="minorHAnsi" w:hAnsiTheme="minorHAnsi" w:cstheme="minorHAnsi"/>
          <w:color w:val="000000"/>
        </w:rPr>
      </w:pPr>
      <w:r w:rsidRPr="005C7B50">
        <w:rPr>
          <w:rStyle w:val="normaltextrun"/>
          <w:rFonts w:asciiTheme="minorHAnsi" w:eastAsiaTheme="majorEastAsia" w:hAnsiTheme="minorHAnsi" w:cstheme="minorHAnsi"/>
          <w:color w:val="000000" w:themeColor="text1"/>
        </w:rPr>
        <w:t xml:space="preserve">Rate 1: Accommodation Needs Screening: Percentage of </w:t>
      </w:r>
      <w:r w:rsidR="002F67F0">
        <w:rPr>
          <w:rStyle w:val="normaltextrun"/>
          <w:rFonts w:asciiTheme="minorHAnsi" w:eastAsiaTheme="majorEastAsia" w:hAnsiTheme="minorHAnsi" w:cstheme="minorHAnsi"/>
          <w:color w:val="000000" w:themeColor="text1"/>
        </w:rPr>
        <w:t xml:space="preserve">eligible </w:t>
      </w:r>
      <w:r w:rsidR="009E2B5A" w:rsidRPr="005C7B50">
        <w:rPr>
          <w:rStyle w:val="normaltextrun"/>
          <w:rFonts w:asciiTheme="minorHAnsi" w:eastAsiaTheme="majorEastAsia" w:hAnsiTheme="minorHAnsi" w:cstheme="minorHAnsi"/>
          <w:color w:val="000000" w:themeColor="text1"/>
        </w:rPr>
        <w:t>Behavioral Health Outpatient Visits</w:t>
      </w:r>
      <w:r w:rsidR="00932F77" w:rsidRPr="005C7B50">
        <w:rPr>
          <w:rStyle w:val="normaltextrun"/>
          <w:rFonts w:asciiTheme="minorHAnsi" w:eastAsiaTheme="majorEastAsia" w:hAnsiTheme="minorHAnsi" w:cstheme="minorHAnsi"/>
          <w:color w:val="000000" w:themeColor="text1"/>
        </w:rPr>
        <w:t xml:space="preserve"> </w:t>
      </w:r>
      <w:r w:rsidR="00932F77" w:rsidRPr="005C7B50">
        <w:rPr>
          <w:rFonts w:asciiTheme="minorHAnsi" w:hAnsiTheme="minorHAnsi" w:cstheme="minorHAnsi"/>
          <w:color w:val="000000" w:themeColor="text1"/>
        </w:rPr>
        <w:t>occurring with a</w:t>
      </w:r>
      <w:r w:rsidR="009E2B5A" w:rsidRPr="005C7B50">
        <w:rPr>
          <w:rFonts w:asciiTheme="minorHAnsi" w:hAnsiTheme="minorHAnsi" w:cstheme="minorHAnsi"/>
          <w:color w:val="000000" w:themeColor="text1"/>
        </w:rPr>
        <w:t xml:space="preserve">n MBHV Network Provider </w:t>
      </w:r>
      <w:r w:rsidRPr="005C7B50">
        <w:rPr>
          <w:rStyle w:val="normaltextrun"/>
          <w:rFonts w:asciiTheme="minorHAnsi" w:eastAsiaTheme="majorEastAsia" w:hAnsiTheme="minorHAnsi" w:cstheme="minorHAnsi"/>
          <w:color w:val="000000" w:themeColor="text1"/>
        </w:rPr>
        <w:t xml:space="preserve">where </w:t>
      </w:r>
      <w:r w:rsidR="009E2B5A" w:rsidRPr="005C7B50">
        <w:rPr>
          <w:rStyle w:val="normaltextrun"/>
          <w:rFonts w:asciiTheme="minorHAnsi" w:eastAsiaTheme="majorEastAsia" w:hAnsiTheme="minorHAnsi" w:cstheme="minorHAnsi"/>
          <w:color w:val="000000" w:themeColor="text1"/>
        </w:rPr>
        <w:t>Covered Individuals</w:t>
      </w:r>
      <w:r w:rsidRPr="005C7B50">
        <w:rPr>
          <w:rStyle w:val="normaltextrun"/>
          <w:rFonts w:asciiTheme="minorHAnsi" w:eastAsiaTheme="majorEastAsia" w:hAnsiTheme="minorHAnsi" w:cstheme="minorHAnsi"/>
          <w:color w:val="000000" w:themeColor="text1"/>
        </w:rPr>
        <w:t xml:space="preserve"> </w:t>
      </w:r>
      <w:r w:rsidRPr="005C7B50" w:rsidDel="003E5C30">
        <w:rPr>
          <w:rStyle w:val="normaltextrun"/>
          <w:rFonts w:asciiTheme="minorHAnsi" w:eastAsiaTheme="majorEastAsia" w:hAnsiTheme="minorHAnsi" w:cstheme="minorHAnsi"/>
          <w:color w:val="000000" w:themeColor="text1"/>
        </w:rPr>
        <w:t xml:space="preserve">with disability </w:t>
      </w:r>
      <w:r w:rsidRPr="005C7B50">
        <w:rPr>
          <w:rStyle w:val="normaltextrun"/>
          <w:rFonts w:asciiTheme="minorHAnsi" w:eastAsiaTheme="majorEastAsia" w:hAnsiTheme="minorHAnsi" w:cstheme="minorHAnsi"/>
          <w:color w:val="000000" w:themeColor="text1"/>
        </w:rPr>
        <w:t>were screened for accommodation needs related to a disability and the results of the screen were documented electronically in the</w:t>
      </w:r>
      <w:r w:rsidR="005C7B50" w:rsidRPr="005C7B50">
        <w:rPr>
          <w:rStyle w:val="normaltextrun"/>
          <w:rFonts w:asciiTheme="minorHAnsi" w:eastAsiaTheme="majorEastAsia" w:hAnsiTheme="minorHAnsi" w:cstheme="minorHAnsi"/>
          <w:color w:val="000000" w:themeColor="text1"/>
        </w:rPr>
        <w:t xml:space="preserve"> MBHV or MBHV Network’s</w:t>
      </w:r>
      <w:r w:rsidRPr="005C7B50">
        <w:rPr>
          <w:rStyle w:val="normaltextrun"/>
          <w:rFonts w:asciiTheme="minorHAnsi" w:eastAsiaTheme="majorEastAsia" w:hAnsiTheme="minorHAnsi" w:cstheme="minorHAnsi"/>
          <w:color w:val="000000" w:themeColor="text1"/>
        </w:rPr>
        <w:t xml:space="preserve"> medical record.</w:t>
      </w:r>
      <w:r w:rsidRPr="005C7B50">
        <w:rPr>
          <w:rStyle w:val="eop"/>
          <w:rFonts w:asciiTheme="minorHAnsi" w:hAnsiTheme="minorHAnsi" w:cstheme="minorHAnsi"/>
          <w:color w:val="000000" w:themeColor="text1"/>
        </w:rPr>
        <w:t> </w:t>
      </w:r>
    </w:p>
    <w:p w14:paraId="012F0286" w14:textId="4C7AF7D5" w:rsidR="00F72325" w:rsidRPr="005C7B50" w:rsidRDefault="00EF474C" w:rsidP="00DD4F64">
      <w:pPr>
        <w:pStyle w:val="paragraph"/>
        <w:numPr>
          <w:ilvl w:val="0"/>
          <w:numId w:val="56"/>
        </w:numPr>
        <w:spacing w:beforeAutospacing="0" w:after="240" w:afterAutospacing="0" w:line="240" w:lineRule="auto"/>
        <w:textAlignment w:val="baseline"/>
        <w:rPr>
          <w:rFonts w:cstheme="minorHAnsi"/>
          <w:color w:val="000000"/>
        </w:rPr>
      </w:pPr>
      <w:r w:rsidRPr="005C7B50">
        <w:rPr>
          <w:rStyle w:val="normaltextrun"/>
          <w:rFonts w:asciiTheme="minorHAnsi" w:eastAsiaTheme="majorEastAsia" w:hAnsiTheme="minorHAnsi" w:cstheme="minorHAnsi"/>
          <w:color w:val="000000" w:themeColor="text1"/>
        </w:rPr>
        <w:t xml:space="preserve">Rate 2: Accommodation Needs </w:t>
      </w:r>
      <w:r w:rsidR="00945397">
        <w:rPr>
          <w:rStyle w:val="normaltextrun"/>
          <w:rFonts w:asciiTheme="minorHAnsi" w:eastAsiaTheme="majorEastAsia" w:hAnsiTheme="minorHAnsi" w:cstheme="minorHAnsi"/>
          <w:color w:val="000000" w:themeColor="text1"/>
        </w:rPr>
        <w:t>Documented</w:t>
      </w:r>
      <w:r w:rsidRPr="005C7B50">
        <w:rPr>
          <w:rStyle w:val="normaltextrun"/>
          <w:rFonts w:asciiTheme="minorHAnsi" w:eastAsiaTheme="majorEastAsia" w:hAnsiTheme="minorHAnsi" w:cstheme="minorHAnsi"/>
          <w:color w:val="000000" w:themeColor="text1"/>
        </w:rPr>
        <w:t xml:space="preserve">: Percentage of eligible </w:t>
      </w:r>
      <w:r w:rsidR="005C7B50" w:rsidRPr="005C7B50">
        <w:rPr>
          <w:rStyle w:val="normaltextrun"/>
          <w:rFonts w:asciiTheme="minorHAnsi" w:eastAsiaTheme="majorEastAsia" w:hAnsiTheme="minorHAnsi" w:cstheme="minorHAnsi"/>
          <w:color w:val="000000" w:themeColor="text1"/>
        </w:rPr>
        <w:t>Behavioral Health Outpatient V</w:t>
      </w:r>
      <w:r w:rsidR="00937B03" w:rsidRPr="005C7B50">
        <w:rPr>
          <w:rStyle w:val="normaltextrun"/>
          <w:rFonts w:asciiTheme="minorHAnsi" w:eastAsiaTheme="majorEastAsia" w:hAnsiTheme="minorHAnsi" w:cstheme="minorHAnsi"/>
          <w:color w:val="000000" w:themeColor="text1"/>
        </w:rPr>
        <w:t>isits</w:t>
      </w:r>
      <w:r w:rsidRPr="005C7B50">
        <w:rPr>
          <w:rStyle w:val="normaltextrun"/>
          <w:rFonts w:asciiTheme="minorHAnsi" w:eastAsiaTheme="majorEastAsia" w:hAnsiTheme="minorHAnsi" w:cstheme="minorHAnsi"/>
          <w:color w:val="000000" w:themeColor="text1"/>
        </w:rPr>
        <w:t xml:space="preserve"> where </w:t>
      </w:r>
      <w:r w:rsidR="005C7B50" w:rsidRPr="005C7B50">
        <w:rPr>
          <w:rStyle w:val="normaltextrun"/>
          <w:rFonts w:asciiTheme="minorHAnsi" w:eastAsiaTheme="majorEastAsia" w:hAnsiTheme="minorHAnsi" w:cstheme="minorHAnsi"/>
          <w:color w:val="000000" w:themeColor="text1"/>
        </w:rPr>
        <w:t>Covered Individuals</w:t>
      </w:r>
      <w:r w:rsidRPr="005C7B50">
        <w:rPr>
          <w:rStyle w:val="normaltextrun"/>
          <w:rFonts w:asciiTheme="minorHAnsi" w:eastAsiaTheme="majorEastAsia" w:hAnsiTheme="minorHAnsi" w:cstheme="minorHAnsi"/>
          <w:color w:val="000000" w:themeColor="text1"/>
        </w:rPr>
        <w:t xml:space="preserve"> screened positive for accommodation needs related to a disability and for which </w:t>
      </w:r>
      <w:r w:rsidR="005C7B50" w:rsidRPr="005C7B50">
        <w:rPr>
          <w:rStyle w:val="normaltextrun"/>
          <w:rFonts w:asciiTheme="minorHAnsi" w:eastAsiaTheme="majorEastAsia" w:hAnsiTheme="minorHAnsi" w:cstheme="minorHAnsi"/>
          <w:color w:val="000000" w:themeColor="text1"/>
        </w:rPr>
        <w:t>Individual</w:t>
      </w:r>
      <w:r w:rsidRPr="005C7B50">
        <w:rPr>
          <w:rStyle w:val="normaltextrun"/>
          <w:rFonts w:asciiTheme="minorHAnsi" w:eastAsiaTheme="majorEastAsia" w:hAnsiTheme="minorHAnsi" w:cstheme="minorHAnsi"/>
          <w:color w:val="000000" w:themeColor="text1"/>
        </w:rPr>
        <w:t xml:space="preserve">-requested accommodation(s) related to a disability were documented electronically in the </w:t>
      </w:r>
      <w:r w:rsidR="007B6038" w:rsidRPr="005C7B50">
        <w:rPr>
          <w:rStyle w:val="normaltextrun"/>
          <w:rFonts w:asciiTheme="minorHAnsi" w:eastAsiaTheme="majorEastAsia" w:hAnsiTheme="minorHAnsi" w:cstheme="minorHAnsi"/>
          <w:color w:val="000000" w:themeColor="text1"/>
        </w:rPr>
        <w:t>M</w:t>
      </w:r>
      <w:r w:rsidR="005C7B50" w:rsidRPr="005C7B50">
        <w:rPr>
          <w:rStyle w:val="normaltextrun"/>
          <w:rFonts w:asciiTheme="minorHAnsi" w:eastAsiaTheme="majorEastAsia" w:hAnsiTheme="minorHAnsi" w:cstheme="minorHAnsi"/>
          <w:color w:val="000000" w:themeColor="text1"/>
        </w:rPr>
        <w:t xml:space="preserve">BHV </w:t>
      </w:r>
      <w:r w:rsidR="00937B03" w:rsidRPr="005C7B50">
        <w:rPr>
          <w:rStyle w:val="normaltextrun"/>
          <w:rFonts w:asciiTheme="minorHAnsi" w:eastAsiaTheme="majorEastAsia" w:hAnsiTheme="minorHAnsi" w:cstheme="minorHAnsi"/>
          <w:color w:val="000000" w:themeColor="text1"/>
        </w:rPr>
        <w:t xml:space="preserve">or </w:t>
      </w:r>
      <w:r w:rsidR="007B6038" w:rsidRPr="005C7B50">
        <w:rPr>
          <w:rStyle w:val="normaltextrun"/>
          <w:rFonts w:asciiTheme="minorHAnsi" w:eastAsiaTheme="majorEastAsia" w:hAnsiTheme="minorHAnsi" w:cstheme="minorHAnsi"/>
          <w:color w:val="000000" w:themeColor="text1"/>
        </w:rPr>
        <w:t>M</w:t>
      </w:r>
      <w:r w:rsidR="005C7B50" w:rsidRPr="005C7B50">
        <w:rPr>
          <w:rStyle w:val="normaltextrun"/>
          <w:rFonts w:asciiTheme="minorHAnsi" w:eastAsiaTheme="majorEastAsia" w:hAnsiTheme="minorHAnsi" w:cstheme="minorHAnsi"/>
          <w:color w:val="000000" w:themeColor="text1"/>
        </w:rPr>
        <w:t xml:space="preserve">BHV </w:t>
      </w:r>
      <w:r w:rsidR="007B6038" w:rsidRPr="005C7B50">
        <w:rPr>
          <w:rStyle w:val="normaltextrun"/>
          <w:rFonts w:asciiTheme="minorHAnsi" w:eastAsiaTheme="majorEastAsia" w:hAnsiTheme="minorHAnsi" w:cstheme="minorHAnsi"/>
          <w:color w:val="000000" w:themeColor="text1"/>
        </w:rPr>
        <w:t>Network</w:t>
      </w:r>
      <w:r w:rsidR="00937B03" w:rsidRPr="005C7B50">
        <w:rPr>
          <w:rStyle w:val="normaltextrun"/>
          <w:rFonts w:asciiTheme="minorHAnsi" w:eastAsiaTheme="majorEastAsia" w:hAnsiTheme="minorHAnsi" w:cstheme="minorHAnsi"/>
          <w:color w:val="000000" w:themeColor="text1"/>
        </w:rPr>
        <w:t>’s</w:t>
      </w:r>
      <w:r w:rsidRPr="005C7B50">
        <w:rPr>
          <w:rStyle w:val="normaltextrun"/>
          <w:rFonts w:asciiTheme="minorHAnsi" w:eastAsiaTheme="majorEastAsia" w:hAnsiTheme="minorHAnsi" w:cstheme="minorHAnsi"/>
          <w:color w:val="000000" w:themeColor="text1"/>
        </w:rPr>
        <w:t xml:space="preserve"> medical record.</w:t>
      </w:r>
      <w:r w:rsidRPr="005C7B50">
        <w:rPr>
          <w:rStyle w:val="eop"/>
          <w:rFonts w:asciiTheme="minorHAnsi" w:hAnsiTheme="minorHAnsi" w:cstheme="minorHAnsi"/>
          <w:color w:val="000000" w:themeColor="text1"/>
        </w:rPr>
        <w:t> </w:t>
      </w:r>
    </w:p>
    <w:p w14:paraId="6984B4BA" w14:textId="5C971E53" w:rsidR="00F72325" w:rsidRPr="00D70144" w:rsidRDefault="00F72325" w:rsidP="00D70144">
      <w:pPr>
        <w:pStyle w:val="CalloutText-LtBlue"/>
        <w:rPr>
          <w:rFonts w:cstheme="minorHAnsi"/>
        </w:rPr>
      </w:pPr>
      <w:r w:rsidRPr="00E2482B">
        <w:rPr>
          <w:rFonts w:cstheme="minorHAnsi"/>
        </w:rPr>
        <w:t>ELIGIBLE POPULATION</w:t>
      </w:r>
    </w:p>
    <w:tbl>
      <w:tblPr>
        <w:tblStyle w:val="MHLeftHeaderTable"/>
        <w:tblW w:w="9990" w:type="dxa"/>
        <w:tblInd w:w="-5" w:type="dxa"/>
        <w:tblLook w:val="06A0" w:firstRow="1" w:lastRow="0" w:firstColumn="1" w:lastColumn="0" w:noHBand="1" w:noVBand="1"/>
      </w:tblPr>
      <w:tblGrid>
        <w:gridCol w:w="2880"/>
        <w:gridCol w:w="7110"/>
      </w:tblGrid>
      <w:tr w:rsidR="00507580" w:rsidRPr="003662F4" w14:paraId="73787558" w14:textId="77777777" w:rsidTr="00C01A6C">
        <w:trPr>
          <w:trHeight w:val="493"/>
        </w:trPr>
        <w:tc>
          <w:tcPr>
            <w:cnfStyle w:val="001000000000" w:firstRow="0" w:lastRow="0" w:firstColumn="1" w:lastColumn="0" w:oddVBand="0" w:evenVBand="0" w:oddHBand="0" w:evenHBand="0" w:firstRowFirstColumn="0" w:firstRowLastColumn="0" w:lastRowFirstColumn="0" w:lastRowLastColumn="0"/>
            <w:tcW w:w="2880" w:type="dxa"/>
            <w:vAlign w:val="top"/>
          </w:tcPr>
          <w:p w14:paraId="34E816ED" w14:textId="63C29608" w:rsidR="005C382F" w:rsidRPr="003662F4" w:rsidRDefault="003662F4">
            <w:pPr>
              <w:pStyle w:val="MH-ChartContentText"/>
              <w:rPr>
                <w:rFonts w:eastAsia="Times New Roman"/>
                <w:sz w:val="24"/>
                <w:szCs w:val="24"/>
              </w:rPr>
            </w:pPr>
            <w:r w:rsidRPr="003662F4">
              <w:rPr>
                <w:rStyle w:val="normaltextrun"/>
                <w:sz w:val="24"/>
                <w:szCs w:val="24"/>
              </w:rPr>
              <w:t>Product Lines</w:t>
            </w:r>
          </w:p>
        </w:tc>
        <w:tc>
          <w:tcPr>
            <w:tcW w:w="7110" w:type="dxa"/>
            <w:vAlign w:val="top"/>
          </w:tcPr>
          <w:p w14:paraId="46C44ADA" w14:textId="02A52D84" w:rsidR="005C382F" w:rsidRPr="003662F4" w:rsidRDefault="003662F4">
            <w:pPr>
              <w:spacing w:before="0"/>
              <w:ind w:right="331"/>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3662F4">
              <w:rPr>
                <w:rStyle w:val="normaltextrun"/>
                <w:rFonts w:cstheme="minorHAnsi"/>
                <w:color w:val="000000"/>
                <w:sz w:val="24"/>
                <w:szCs w:val="24"/>
              </w:rPr>
              <w:t>MBHV Covered Individuals</w:t>
            </w:r>
          </w:p>
        </w:tc>
      </w:tr>
      <w:tr w:rsidR="00507580" w:rsidRPr="003662F4" w14:paraId="7663FD72" w14:textId="77777777" w:rsidTr="00C01A6C">
        <w:trPr>
          <w:trHeight w:val="493"/>
        </w:trPr>
        <w:tc>
          <w:tcPr>
            <w:cnfStyle w:val="001000000000" w:firstRow="0" w:lastRow="0" w:firstColumn="1" w:lastColumn="0" w:oddVBand="0" w:evenVBand="0" w:oddHBand="0" w:evenHBand="0" w:firstRowFirstColumn="0" w:firstRowLastColumn="0" w:lastRowFirstColumn="0" w:lastRowLastColumn="0"/>
            <w:tcW w:w="2880" w:type="dxa"/>
            <w:vAlign w:val="top"/>
          </w:tcPr>
          <w:p w14:paraId="6F3A9D3D" w14:textId="77777777" w:rsidR="005C382F" w:rsidRPr="003662F4" w:rsidRDefault="005C382F">
            <w:pPr>
              <w:pStyle w:val="MH-ChartContentText"/>
              <w:rPr>
                <w:sz w:val="24"/>
                <w:szCs w:val="24"/>
              </w:rPr>
            </w:pPr>
            <w:r w:rsidRPr="003662F4">
              <w:rPr>
                <w:rStyle w:val="normaltextrun"/>
                <w:color w:val="000000"/>
                <w:sz w:val="24"/>
                <w:szCs w:val="24"/>
              </w:rPr>
              <w:t>Ages</w:t>
            </w:r>
            <w:r w:rsidRPr="003662F4">
              <w:rPr>
                <w:rStyle w:val="eop"/>
                <w:color w:val="000000"/>
                <w:sz w:val="24"/>
                <w:szCs w:val="24"/>
              </w:rPr>
              <w:t> </w:t>
            </w:r>
          </w:p>
        </w:tc>
        <w:tc>
          <w:tcPr>
            <w:tcW w:w="7110" w:type="dxa"/>
            <w:vAlign w:val="top"/>
          </w:tcPr>
          <w:p w14:paraId="36AF1922" w14:textId="2D16EA2E" w:rsidR="005C382F" w:rsidRPr="003662F4" w:rsidRDefault="005C382F">
            <w:pPr>
              <w:pStyle w:val="Defaul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rPr>
            </w:pPr>
            <w:r w:rsidRPr="003662F4">
              <w:rPr>
                <w:rStyle w:val="normaltextrun"/>
                <w:rFonts w:asciiTheme="minorHAnsi" w:hAnsiTheme="minorHAnsi" w:cstheme="minorHAnsi"/>
                <w:sz w:val="24"/>
              </w:rPr>
              <w:t xml:space="preserve">At least </w:t>
            </w:r>
            <w:r w:rsidR="00916716">
              <w:rPr>
                <w:rStyle w:val="normaltextrun"/>
                <w:rFonts w:asciiTheme="minorHAnsi" w:hAnsiTheme="minorHAnsi" w:cstheme="minorHAnsi"/>
                <w:sz w:val="24"/>
              </w:rPr>
              <w:t>6</w:t>
            </w:r>
            <w:r w:rsidR="00916716" w:rsidRPr="003662F4">
              <w:rPr>
                <w:rStyle w:val="normaltextrun"/>
                <w:rFonts w:asciiTheme="minorHAnsi" w:hAnsiTheme="minorHAnsi" w:cstheme="minorHAnsi"/>
                <w:sz w:val="24"/>
              </w:rPr>
              <w:t xml:space="preserve"> </w:t>
            </w:r>
            <w:r w:rsidRPr="003662F4">
              <w:rPr>
                <w:rStyle w:val="normaltextrun"/>
                <w:rFonts w:asciiTheme="minorHAnsi" w:hAnsiTheme="minorHAnsi" w:cstheme="minorHAnsi"/>
                <w:sz w:val="24"/>
              </w:rPr>
              <w:t xml:space="preserve">years of age on the date of </w:t>
            </w:r>
            <w:r w:rsidR="00544BC7" w:rsidRPr="003662F4">
              <w:rPr>
                <w:rStyle w:val="normaltextrun"/>
                <w:rFonts w:asciiTheme="minorHAnsi" w:hAnsiTheme="minorHAnsi" w:cstheme="minorHAnsi"/>
                <w:sz w:val="24"/>
              </w:rPr>
              <w:t>visit</w:t>
            </w:r>
          </w:p>
        </w:tc>
      </w:tr>
      <w:tr w:rsidR="00507580" w:rsidRPr="003662F4" w14:paraId="3FD866AE" w14:textId="77777777" w:rsidTr="00C01A6C">
        <w:trPr>
          <w:trHeight w:val="493"/>
        </w:trPr>
        <w:tc>
          <w:tcPr>
            <w:cnfStyle w:val="001000000000" w:firstRow="0" w:lastRow="0" w:firstColumn="1" w:lastColumn="0" w:oddVBand="0" w:evenVBand="0" w:oddHBand="0" w:evenHBand="0" w:firstRowFirstColumn="0" w:firstRowLastColumn="0" w:lastRowFirstColumn="0" w:lastRowLastColumn="0"/>
            <w:tcW w:w="2880" w:type="dxa"/>
            <w:vAlign w:val="top"/>
          </w:tcPr>
          <w:p w14:paraId="74FF0548" w14:textId="77777777" w:rsidR="005C382F" w:rsidRPr="003662F4" w:rsidRDefault="005C382F">
            <w:pPr>
              <w:pStyle w:val="paragraph"/>
              <w:spacing w:beforeAutospacing="0" w:after="0" w:afterAutospacing="0"/>
              <w:textAlignment w:val="baseline"/>
              <w:rPr>
                <w:rFonts w:asciiTheme="minorHAnsi" w:hAnsiTheme="minorHAnsi" w:cstheme="minorHAnsi"/>
              </w:rPr>
            </w:pPr>
            <w:r w:rsidRPr="003662F4">
              <w:rPr>
                <w:rStyle w:val="normaltextrun"/>
                <w:rFonts w:asciiTheme="minorHAnsi" w:eastAsiaTheme="majorEastAsia" w:hAnsiTheme="minorHAnsi" w:cstheme="minorHAnsi"/>
                <w:color w:val="000000"/>
              </w:rPr>
              <w:t>Continuous enrollment/</w:t>
            </w:r>
            <w:r w:rsidRPr="003662F4">
              <w:rPr>
                <w:rStyle w:val="eop"/>
                <w:rFonts w:asciiTheme="minorHAnsi" w:hAnsiTheme="minorHAnsi" w:cstheme="minorHAnsi"/>
                <w:color w:val="000000"/>
              </w:rPr>
              <w:t> </w:t>
            </w:r>
          </w:p>
          <w:p w14:paraId="767A998F" w14:textId="77777777" w:rsidR="005C382F" w:rsidRPr="003662F4" w:rsidRDefault="005C382F">
            <w:pPr>
              <w:pStyle w:val="MH-ChartContentText"/>
              <w:rPr>
                <w:sz w:val="24"/>
                <w:szCs w:val="24"/>
              </w:rPr>
            </w:pPr>
            <w:r w:rsidRPr="003662F4">
              <w:rPr>
                <w:rStyle w:val="normaltextrun"/>
                <w:color w:val="000000"/>
                <w:sz w:val="24"/>
                <w:szCs w:val="24"/>
              </w:rPr>
              <w:t>allowable gap</w:t>
            </w:r>
            <w:r w:rsidRPr="003662F4">
              <w:rPr>
                <w:rStyle w:val="eop"/>
                <w:color w:val="000000"/>
                <w:sz w:val="24"/>
                <w:szCs w:val="24"/>
              </w:rPr>
              <w:t> </w:t>
            </w:r>
          </w:p>
        </w:tc>
        <w:tc>
          <w:tcPr>
            <w:tcW w:w="7110" w:type="dxa"/>
            <w:vAlign w:val="top"/>
          </w:tcPr>
          <w:p w14:paraId="5861ED45" w14:textId="77777777" w:rsidR="005C382F" w:rsidRPr="003662F4" w:rsidRDefault="005C382F">
            <w:pPr>
              <w:pStyle w:val="Defaul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rPr>
            </w:pPr>
            <w:r w:rsidRPr="003662F4">
              <w:rPr>
                <w:rStyle w:val="normaltextrun"/>
                <w:rFonts w:asciiTheme="minorHAnsi" w:hAnsiTheme="minorHAnsi" w:cstheme="minorHAnsi"/>
                <w:sz w:val="24"/>
              </w:rPr>
              <w:t>None</w:t>
            </w:r>
            <w:r w:rsidRPr="003662F4">
              <w:rPr>
                <w:rStyle w:val="eop"/>
                <w:rFonts w:asciiTheme="minorHAnsi" w:hAnsiTheme="minorHAnsi" w:cstheme="minorHAnsi"/>
                <w:sz w:val="24"/>
              </w:rPr>
              <w:t> </w:t>
            </w:r>
          </w:p>
        </w:tc>
      </w:tr>
      <w:tr w:rsidR="00507580" w:rsidRPr="003662F4" w14:paraId="4BD43B11" w14:textId="77777777" w:rsidTr="00C01A6C">
        <w:trPr>
          <w:trHeight w:val="493"/>
        </w:trPr>
        <w:tc>
          <w:tcPr>
            <w:cnfStyle w:val="001000000000" w:firstRow="0" w:lastRow="0" w:firstColumn="1" w:lastColumn="0" w:oddVBand="0" w:evenVBand="0" w:oddHBand="0" w:evenHBand="0" w:firstRowFirstColumn="0" w:firstRowLastColumn="0" w:lastRowFirstColumn="0" w:lastRowLastColumn="0"/>
            <w:tcW w:w="2880" w:type="dxa"/>
            <w:vAlign w:val="top"/>
          </w:tcPr>
          <w:p w14:paraId="6BE7E94A" w14:textId="77777777" w:rsidR="005C382F" w:rsidRPr="003662F4" w:rsidRDefault="005C382F">
            <w:pPr>
              <w:pStyle w:val="MH-ChartContentText"/>
              <w:rPr>
                <w:sz w:val="24"/>
                <w:szCs w:val="24"/>
              </w:rPr>
            </w:pPr>
            <w:r w:rsidRPr="003662F4">
              <w:rPr>
                <w:rStyle w:val="normaltextrun"/>
                <w:color w:val="000000"/>
                <w:sz w:val="24"/>
                <w:szCs w:val="24"/>
              </w:rPr>
              <w:t>Anchor date</w:t>
            </w:r>
            <w:r w:rsidRPr="003662F4">
              <w:rPr>
                <w:rStyle w:val="eop"/>
                <w:color w:val="000000"/>
                <w:sz w:val="24"/>
                <w:szCs w:val="24"/>
              </w:rPr>
              <w:t> </w:t>
            </w:r>
          </w:p>
        </w:tc>
        <w:tc>
          <w:tcPr>
            <w:tcW w:w="7110" w:type="dxa"/>
            <w:vAlign w:val="top"/>
          </w:tcPr>
          <w:p w14:paraId="3AEDB20C" w14:textId="15ECEB79" w:rsidR="005C382F" w:rsidRPr="003662F4" w:rsidRDefault="002D1A1D">
            <w:pPr>
              <w:pStyle w:val="Defaul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rPr>
            </w:pPr>
            <w:r w:rsidRPr="003662F4">
              <w:rPr>
                <w:rStyle w:val="normaltextrun"/>
                <w:rFonts w:asciiTheme="minorHAnsi" w:hAnsiTheme="minorHAnsi" w:cstheme="minorHAnsi"/>
                <w:sz w:val="24"/>
              </w:rPr>
              <w:t xml:space="preserve">Date of Qualifying </w:t>
            </w:r>
            <w:r w:rsidR="003662F4" w:rsidRPr="003662F4">
              <w:rPr>
                <w:rStyle w:val="normaltextrun"/>
                <w:rFonts w:asciiTheme="minorHAnsi" w:hAnsiTheme="minorHAnsi" w:cstheme="minorHAnsi"/>
                <w:sz w:val="24"/>
              </w:rPr>
              <w:t xml:space="preserve">Behavioral Health </w:t>
            </w:r>
            <w:r w:rsidRPr="003662F4">
              <w:rPr>
                <w:rStyle w:val="normaltextrun"/>
                <w:rFonts w:asciiTheme="minorHAnsi" w:hAnsiTheme="minorHAnsi" w:cstheme="minorHAnsi"/>
                <w:sz w:val="24"/>
              </w:rPr>
              <w:t>Outpatient Visit</w:t>
            </w:r>
            <w:r w:rsidR="005C382F" w:rsidRPr="003662F4">
              <w:rPr>
                <w:rStyle w:val="eop"/>
                <w:rFonts w:asciiTheme="minorHAnsi" w:hAnsiTheme="minorHAnsi" w:cstheme="minorHAnsi"/>
                <w:sz w:val="24"/>
              </w:rPr>
              <w:t> </w:t>
            </w:r>
          </w:p>
        </w:tc>
      </w:tr>
      <w:tr w:rsidR="00507580" w:rsidRPr="003662F4" w14:paraId="2AE87574" w14:textId="77777777" w:rsidTr="00C01A6C">
        <w:trPr>
          <w:trHeight w:val="493"/>
        </w:trPr>
        <w:tc>
          <w:tcPr>
            <w:cnfStyle w:val="001000000000" w:firstRow="0" w:lastRow="0" w:firstColumn="1" w:lastColumn="0" w:oddVBand="0" w:evenVBand="0" w:oddHBand="0" w:evenHBand="0" w:firstRowFirstColumn="0" w:firstRowLastColumn="0" w:lastRowFirstColumn="0" w:lastRowLastColumn="0"/>
            <w:tcW w:w="2880" w:type="dxa"/>
            <w:vAlign w:val="top"/>
          </w:tcPr>
          <w:p w14:paraId="27EAEAAC" w14:textId="77777777" w:rsidR="005C382F" w:rsidRPr="003662F4" w:rsidRDefault="005C382F">
            <w:pPr>
              <w:pStyle w:val="MH-ChartContentText"/>
              <w:rPr>
                <w:rStyle w:val="normaltextrun"/>
                <w:color w:val="000000"/>
                <w:sz w:val="24"/>
                <w:szCs w:val="24"/>
              </w:rPr>
            </w:pPr>
            <w:r w:rsidRPr="003662F4">
              <w:rPr>
                <w:rStyle w:val="normaltextrun"/>
                <w:color w:val="000000"/>
                <w:sz w:val="24"/>
                <w:szCs w:val="24"/>
              </w:rPr>
              <w:t>Measurement Periods</w:t>
            </w:r>
          </w:p>
        </w:tc>
        <w:tc>
          <w:tcPr>
            <w:tcW w:w="7110" w:type="dxa"/>
            <w:vAlign w:val="top"/>
          </w:tcPr>
          <w:p w14:paraId="7A3986BF" w14:textId="5B6F151C" w:rsidR="005C382F" w:rsidRPr="003662F4" w:rsidRDefault="005C382F">
            <w:pPr>
              <w:pStyle w:val="MH-ChartContentText"/>
              <w:cnfStyle w:val="000000000000" w:firstRow="0" w:lastRow="0" w:firstColumn="0" w:lastColumn="0" w:oddVBand="0" w:evenVBand="0" w:oddHBand="0" w:evenHBand="0" w:firstRowFirstColumn="0" w:firstRowLastColumn="0" w:lastRowFirstColumn="0" w:lastRowLastColumn="0"/>
              <w:rPr>
                <w:sz w:val="24"/>
                <w:szCs w:val="24"/>
              </w:rPr>
            </w:pPr>
            <w:r w:rsidRPr="003662F4">
              <w:rPr>
                <w:sz w:val="24"/>
                <w:szCs w:val="24"/>
              </w:rPr>
              <w:t>P</w:t>
            </w:r>
            <w:r w:rsidR="00136A8A" w:rsidRPr="003662F4">
              <w:rPr>
                <w:sz w:val="24"/>
                <w:szCs w:val="24"/>
              </w:rPr>
              <w:t xml:space="preserve">erformance </w:t>
            </w:r>
            <w:r w:rsidRPr="003662F4">
              <w:rPr>
                <w:sz w:val="24"/>
                <w:szCs w:val="24"/>
              </w:rPr>
              <w:t>Y</w:t>
            </w:r>
            <w:r w:rsidR="00136A8A" w:rsidRPr="003662F4">
              <w:rPr>
                <w:sz w:val="24"/>
                <w:szCs w:val="24"/>
              </w:rPr>
              <w:t xml:space="preserve">ear </w:t>
            </w:r>
            <w:r w:rsidRPr="003662F4">
              <w:rPr>
                <w:sz w:val="24"/>
                <w:szCs w:val="24"/>
              </w:rPr>
              <w:t>3: January 1, 2025 – December 31, 2025</w:t>
            </w:r>
          </w:p>
          <w:p w14:paraId="0BF34B6B" w14:textId="10AB6903" w:rsidR="005C382F" w:rsidRPr="003662F4" w:rsidRDefault="005C382F">
            <w:pPr>
              <w:pStyle w:val="MH-ChartContentText"/>
              <w:cnfStyle w:val="000000000000" w:firstRow="0" w:lastRow="0" w:firstColumn="0" w:lastColumn="0" w:oddVBand="0" w:evenVBand="0" w:oddHBand="0" w:evenHBand="0" w:firstRowFirstColumn="0" w:firstRowLastColumn="0" w:lastRowFirstColumn="0" w:lastRowLastColumn="0"/>
              <w:rPr>
                <w:sz w:val="24"/>
                <w:szCs w:val="24"/>
              </w:rPr>
            </w:pPr>
            <w:r w:rsidRPr="003662F4">
              <w:rPr>
                <w:sz w:val="24"/>
                <w:szCs w:val="24"/>
              </w:rPr>
              <w:t>P</w:t>
            </w:r>
            <w:r w:rsidR="00136A8A" w:rsidRPr="003662F4">
              <w:rPr>
                <w:sz w:val="24"/>
                <w:szCs w:val="24"/>
              </w:rPr>
              <w:t xml:space="preserve">erformance </w:t>
            </w:r>
            <w:r w:rsidRPr="003662F4">
              <w:rPr>
                <w:sz w:val="24"/>
                <w:szCs w:val="24"/>
              </w:rPr>
              <w:t>Y</w:t>
            </w:r>
            <w:r w:rsidR="00136A8A" w:rsidRPr="003662F4">
              <w:rPr>
                <w:sz w:val="24"/>
                <w:szCs w:val="24"/>
              </w:rPr>
              <w:t xml:space="preserve">ear </w:t>
            </w:r>
            <w:r w:rsidRPr="003662F4">
              <w:rPr>
                <w:sz w:val="24"/>
                <w:szCs w:val="24"/>
              </w:rPr>
              <w:t>4: January 1, 2026 – December 31, 2026</w:t>
            </w:r>
          </w:p>
          <w:p w14:paraId="30D9B459" w14:textId="51EA5981" w:rsidR="005C382F" w:rsidRPr="003662F4" w:rsidRDefault="005C382F" w:rsidP="003662F4">
            <w:pPr>
              <w:pStyle w:val="MH-ChartContentText"/>
              <w:cnfStyle w:val="000000000000" w:firstRow="0" w:lastRow="0" w:firstColumn="0" w:lastColumn="0" w:oddVBand="0" w:evenVBand="0" w:oddHBand="0" w:evenHBand="0" w:firstRowFirstColumn="0" w:firstRowLastColumn="0" w:lastRowFirstColumn="0" w:lastRowLastColumn="0"/>
              <w:rPr>
                <w:rStyle w:val="normaltextrun"/>
                <w:sz w:val="24"/>
                <w:szCs w:val="24"/>
              </w:rPr>
            </w:pPr>
            <w:r w:rsidRPr="003662F4">
              <w:rPr>
                <w:sz w:val="24"/>
                <w:szCs w:val="24"/>
              </w:rPr>
              <w:t>P</w:t>
            </w:r>
            <w:r w:rsidR="00136A8A" w:rsidRPr="003662F4">
              <w:rPr>
                <w:sz w:val="24"/>
                <w:szCs w:val="24"/>
              </w:rPr>
              <w:t xml:space="preserve">erformance </w:t>
            </w:r>
            <w:r w:rsidRPr="003662F4">
              <w:rPr>
                <w:sz w:val="24"/>
                <w:szCs w:val="24"/>
              </w:rPr>
              <w:t>Y</w:t>
            </w:r>
            <w:r w:rsidR="00136A8A" w:rsidRPr="003662F4">
              <w:rPr>
                <w:sz w:val="24"/>
                <w:szCs w:val="24"/>
              </w:rPr>
              <w:t xml:space="preserve">ear </w:t>
            </w:r>
            <w:r w:rsidRPr="003662F4">
              <w:rPr>
                <w:sz w:val="24"/>
                <w:szCs w:val="24"/>
              </w:rPr>
              <w:t>5: January 1, 2027 – December 31, 2027</w:t>
            </w:r>
          </w:p>
        </w:tc>
      </w:tr>
      <w:tr w:rsidR="00507580" w:rsidRPr="003662F4" w14:paraId="7D7291D7" w14:textId="77777777" w:rsidTr="00C01A6C">
        <w:trPr>
          <w:trHeight w:val="493"/>
        </w:trPr>
        <w:tc>
          <w:tcPr>
            <w:cnfStyle w:val="001000000000" w:firstRow="0" w:lastRow="0" w:firstColumn="1" w:lastColumn="0" w:oddVBand="0" w:evenVBand="0" w:oddHBand="0" w:evenHBand="0" w:firstRowFirstColumn="0" w:firstRowLastColumn="0" w:lastRowFirstColumn="0" w:lastRowLastColumn="0"/>
            <w:tcW w:w="2880" w:type="dxa"/>
            <w:vAlign w:val="top"/>
          </w:tcPr>
          <w:p w14:paraId="32EEA2AE" w14:textId="77777777" w:rsidR="005C382F" w:rsidRPr="003662F4" w:rsidRDefault="005C382F">
            <w:pPr>
              <w:pStyle w:val="MH-ChartContentText"/>
              <w:rPr>
                <w:sz w:val="24"/>
                <w:szCs w:val="24"/>
              </w:rPr>
            </w:pPr>
            <w:r w:rsidRPr="003662F4">
              <w:rPr>
                <w:rStyle w:val="normaltextrun"/>
                <w:color w:val="000000"/>
                <w:sz w:val="24"/>
                <w:szCs w:val="24"/>
              </w:rPr>
              <w:t>Event</w:t>
            </w:r>
            <w:r w:rsidRPr="003662F4">
              <w:rPr>
                <w:rStyle w:val="eop"/>
                <w:color w:val="000000"/>
                <w:sz w:val="24"/>
                <w:szCs w:val="24"/>
              </w:rPr>
              <w:t> </w:t>
            </w:r>
          </w:p>
        </w:tc>
        <w:tc>
          <w:tcPr>
            <w:tcW w:w="7110" w:type="dxa"/>
            <w:vAlign w:val="top"/>
          </w:tcPr>
          <w:p w14:paraId="07E3C841" w14:textId="57CF1A3F" w:rsidR="005C382F" w:rsidRPr="00D72976" w:rsidRDefault="005C382F">
            <w:pPr>
              <w:pStyle w:val="BodyText"/>
              <w:autoSpaceDE w:val="0"/>
              <w:autoSpaceDN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rPr>
            </w:pPr>
            <w:r w:rsidRPr="00D72976">
              <w:rPr>
                <w:rFonts w:asciiTheme="minorHAnsi" w:hAnsiTheme="minorHAnsi" w:cstheme="minorHAnsi"/>
              </w:rPr>
              <w:t xml:space="preserve">A </w:t>
            </w:r>
            <w:r w:rsidR="00DD218E" w:rsidRPr="00D72976">
              <w:rPr>
                <w:rFonts w:asciiTheme="minorHAnsi" w:hAnsiTheme="minorHAnsi" w:cstheme="minorHAnsi"/>
              </w:rPr>
              <w:t>three</w:t>
            </w:r>
            <w:r w:rsidR="00D72976" w:rsidRPr="00D72976">
              <w:rPr>
                <w:rFonts w:asciiTheme="minorHAnsi" w:hAnsiTheme="minorHAnsi" w:cstheme="minorHAnsi"/>
              </w:rPr>
              <w:t>-</w:t>
            </w:r>
            <w:r w:rsidRPr="00D72976">
              <w:rPr>
                <w:rFonts w:asciiTheme="minorHAnsi" w:hAnsiTheme="minorHAnsi" w:cstheme="minorHAnsi"/>
              </w:rPr>
              <w:t>step process will identify eligible events:</w:t>
            </w:r>
          </w:p>
          <w:p w14:paraId="48860D53" w14:textId="77777777" w:rsidR="005C382F" w:rsidRPr="00D72976" w:rsidRDefault="005C382F">
            <w:pPr>
              <w:pStyle w:val="BodyText"/>
              <w:autoSpaceDE w:val="0"/>
              <w:autoSpaceDN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p>
          <w:p w14:paraId="408D8137" w14:textId="4D0987FA" w:rsidR="005C382F" w:rsidRPr="00D72976" w:rsidRDefault="005C382F" w:rsidP="00A95578">
            <w:pPr>
              <w:pStyle w:val="BodyText"/>
              <w:autoSpaceDE w:val="0"/>
              <w:autoSpaceDN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D72976">
              <w:rPr>
                <w:rFonts w:asciiTheme="minorHAnsi" w:hAnsiTheme="minorHAnsi" w:cstheme="minorHAnsi"/>
                <w:b/>
                <w:bCs/>
                <w:color w:val="000000" w:themeColor="text1"/>
              </w:rPr>
              <w:t>Step 1</w:t>
            </w:r>
            <w:r w:rsidRPr="00D72976">
              <w:rPr>
                <w:rFonts w:asciiTheme="minorHAnsi" w:hAnsiTheme="minorHAnsi" w:cstheme="minorHAnsi"/>
                <w:color w:val="000000" w:themeColor="text1"/>
              </w:rPr>
              <w:t xml:space="preserve">. Identify </w:t>
            </w:r>
            <w:r w:rsidR="009219F9" w:rsidRPr="00D72976">
              <w:rPr>
                <w:rFonts w:asciiTheme="minorHAnsi" w:hAnsiTheme="minorHAnsi" w:cstheme="minorHAnsi"/>
                <w:color w:val="000000" w:themeColor="text1"/>
              </w:rPr>
              <w:t xml:space="preserve">eligible </w:t>
            </w:r>
            <w:r w:rsidR="00D6647E" w:rsidRPr="00D72976">
              <w:rPr>
                <w:rFonts w:asciiTheme="minorHAnsi" w:hAnsiTheme="minorHAnsi" w:cstheme="minorHAnsi"/>
                <w:color w:val="000000" w:themeColor="text1"/>
              </w:rPr>
              <w:t xml:space="preserve">behavioral health </w:t>
            </w:r>
            <w:r w:rsidR="009219F9" w:rsidRPr="00D72976">
              <w:rPr>
                <w:rFonts w:asciiTheme="minorHAnsi" w:hAnsiTheme="minorHAnsi" w:cstheme="minorHAnsi"/>
                <w:color w:val="000000" w:themeColor="text1"/>
              </w:rPr>
              <w:t>outpatient visits</w:t>
            </w:r>
            <w:r w:rsidRPr="00D72976">
              <w:rPr>
                <w:rFonts w:asciiTheme="minorHAnsi" w:hAnsiTheme="minorHAnsi" w:cstheme="minorHAnsi"/>
                <w:color w:val="000000" w:themeColor="text1"/>
              </w:rPr>
              <w:t xml:space="preserve"> </w:t>
            </w:r>
            <w:r w:rsidR="005C67B5" w:rsidRPr="00D72976">
              <w:rPr>
                <w:rFonts w:asciiTheme="minorHAnsi" w:hAnsiTheme="minorHAnsi" w:cstheme="minorHAnsi"/>
                <w:color w:val="000000" w:themeColor="text1"/>
              </w:rPr>
              <w:t xml:space="preserve">occurring </w:t>
            </w:r>
            <w:r w:rsidR="001C2B33" w:rsidRPr="00D72976">
              <w:rPr>
                <w:rFonts w:asciiTheme="minorHAnsi" w:hAnsiTheme="minorHAnsi" w:cstheme="minorHAnsi"/>
                <w:color w:val="000000" w:themeColor="text1"/>
              </w:rPr>
              <w:t>with</w:t>
            </w:r>
            <w:r w:rsidR="005C67B5" w:rsidRPr="00D72976">
              <w:rPr>
                <w:rFonts w:asciiTheme="minorHAnsi" w:hAnsiTheme="minorHAnsi" w:cstheme="minorHAnsi"/>
                <w:color w:val="000000" w:themeColor="text1"/>
              </w:rPr>
              <w:t xml:space="preserve"> </w:t>
            </w:r>
            <w:r w:rsidR="002774C1" w:rsidRPr="00D72976">
              <w:rPr>
                <w:rFonts w:asciiTheme="minorHAnsi" w:hAnsiTheme="minorHAnsi" w:cstheme="minorHAnsi"/>
                <w:color w:val="000000" w:themeColor="text1"/>
              </w:rPr>
              <w:t xml:space="preserve">an </w:t>
            </w:r>
            <w:r w:rsidR="00D6647E" w:rsidRPr="00D72976">
              <w:rPr>
                <w:rFonts w:asciiTheme="minorHAnsi" w:hAnsiTheme="minorHAnsi" w:cstheme="minorHAnsi"/>
                <w:color w:val="000000" w:themeColor="text1"/>
              </w:rPr>
              <w:t>MBHV Network Provider</w:t>
            </w:r>
            <w:r w:rsidR="005C67B5" w:rsidRPr="00D72976">
              <w:rPr>
                <w:rFonts w:asciiTheme="minorHAnsi" w:hAnsiTheme="minorHAnsi" w:cstheme="minorHAnsi"/>
                <w:color w:val="000000" w:themeColor="text1"/>
              </w:rPr>
              <w:t xml:space="preserve"> </w:t>
            </w:r>
            <w:r w:rsidR="00D6647E" w:rsidRPr="00D72976">
              <w:rPr>
                <w:rFonts w:asciiTheme="minorHAnsi" w:hAnsiTheme="minorHAnsi" w:cstheme="minorHAnsi"/>
                <w:color w:val="000000" w:themeColor="text1"/>
              </w:rPr>
              <w:t xml:space="preserve">during </w:t>
            </w:r>
            <w:r w:rsidR="00A95578" w:rsidRPr="00D72976">
              <w:rPr>
                <w:rFonts w:asciiTheme="minorHAnsi" w:hAnsiTheme="minorHAnsi" w:cstheme="minorHAnsi"/>
                <w:color w:val="000000" w:themeColor="text1"/>
              </w:rPr>
              <w:t xml:space="preserve">the measurement </w:t>
            </w:r>
            <w:r w:rsidR="00694AEF" w:rsidRPr="00D72976">
              <w:rPr>
                <w:rFonts w:asciiTheme="minorHAnsi" w:hAnsiTheme="minorHAnsi" w:cstheme="minorHAnsi"/>
                <w:color w:val="000000" w:themeColor="text1"/>
              </w:rPr>
              <w:t>period</w:t>
            </w:r>
            <w:r w:rsidR="00A95578" w:rsidRPr="00D72976">
              <w:rPr>
                <w:rFonts w:asciiTheme="minorHAnsi" w:hAnsiTheme="minorHAnsi" w:cstheme="minorHAnsi"/>
                <w:color w:val="000000" w:themeColor="text1"/>
              </w:rPr>
              <w:t>:</w:t>
            </w:r>
          </w:p>
          <w:p w14:paraId="1FA41560" w14:textId="7D027993" w:rsidR="00D70CD3" w:rsidRPr="00D72976" w:rsidRDefault="00D70CD3" w:rsidP="00DD4F64">
            <w:pPr>
              <w:pStyle w:val="BodyText"/>
              <w:numPr>
                <w:ilvl w:val="0"/>
                <w:numId w:val="59"/>
              </w:numPr>
              <w:autoSpaceDE w:val="0"/>
              <w:autoSpaceDN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000000" w:themeColor="text1"/>
              </w:rPr>
            </w:pPr>
            <w:r w:rsidRPr="00D72976">
              <w:rPr>
                <w:rFonts w:asciiTheme="minorHAnsi" w:hAnsiTheme="minorHAnsi" w:cstheme="minorHAnsi"/>
                <w:b/>
                <w:color w:val="000000" w:themeColor="text1"/>
              </w:rPr>
              <w:t xml:space="preserve">To identify </w:t>
            </w:r>
            <w:r w:rsidR="00E875F1" w:rsidRPr="00D72976">
              <w:rPr>
                <w:rFonts w:asciiTheme="minorHAnsi" w:hAnsiTheme="minorHAnsi" w:cstheme="minorHAnsi"/>
                <w:b/>
                <w:color w:val="000000" w:themeColor="text1"/>
              </w:rPr>
              <w:t xml:space="preserve">eligible </w:t>
            </w:r>
            <w:r w:rsidR="00745DF0" w:rsidRPr="00D72976">
              <w:rPr>
                <w:rFonts w:asciiTheme="minorHAnsi" w:hAnsiTheme="minorHAnsi" w:cstheme="minorHAnsi"/>
                <w:b/>
                <w:color w:val="000000" w:themeColor="text1"/>
              </w:rPr>
              <w:t>outpatient visits:</w:t>
            </w:r>
          </w:p>
          <w:p w14:paraId="61F98D66" w14:textId="2E588F4E" w:rsidR="00745DF0" w:rsidRPr="00D72976" w:rsidRDefault="004447A2" w:rsidP="00DD4F64">
            <w:pPr>
              <w:pStyle w:val="BodyText"/>
              <w:numPr>
                <w:ilvl w:val="1"/>
                <w:numId w:val="59"/>
              </w:numPr>
              <w:autoSpaceDE w:val="0"/>
              <w:autoSpaceDN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000000" w:themeColor="text1"/>
              </w:rPr>
            </w:pPr>
            <w:r w:rsidRPr="00D72976">
              <w:rPr>
                <w:rFonts w:asciiTheme="minorHAnsi" w:hAnsiTheme="minorHAnsi" w:cstheme="minorHAnsi"/>
                <w:color w:val="000000" w:themeColor="text1"/>
              </w:rPr>
              <w:t>Identify all</w:t>
            </w:r>
            <w:r w:rsidR="00F4490F">
              <w:rPr>
                <w:rFonts w:asciiTheme="minorHAnsi" w:hAnsiTheme="minorHAnsi" w:cstheme="minorHAnsi"/>
                <w:color w:val="000000" w:themeColor="text1"/>
              </w:rPr>
              <w:t xml:space="preserve"> MBHV encounter</w:t>
            </w:r>
            <w:r w:rsidR="00C2243B">
              <w:rPr>
                <w:rFonts w:asciiTheme="minorHAnsi" w:hAnsiTheme="minorHAnsi" w:cstheme="minorHAnsi"/>
                <w:color w:val="000000" w:themeColor="text1"/>
              </w:rPr>
              <w:t xml:space="preserve"> claims</w:t>
            </w:r>
            <w:r w:rsidR="00F4490F">
              <w:rPr>
                <w:rFonts w:asciiTheme="minorHAnsi" w:hAnsiTheme="minorHAnsi" w:cstheme="minorHAnsi"/>
                <w:color w:val="000000" w:themeColor="text1"/>
              </w:rPr>
              <w:t xml:space="preserve"> that are</w:t>
            </w:r>
            <w:r w:rsidRPr="00D72976">
              <w:rPr>
                <w:rFonts w:asciiTheme="minorHAnsi" w:hAnsiTheme="minorHAnsi" w:cstheme="minorHAnsi"/>
                <w:color w:val="000000" w:themeColor="text1"/>
              </w:rPr>
              <w:t xml:space="preserve"> </w:t>
            </w:r>
            <w:r w:rsidR="00D6647E" w:rsidRPr="00D72976">
              <w:rPr>
                <w:rFonts w:asciiTheme="minorHAnsi" w:hAnsiTheme="minorHAnsi" w:cstheme="minorHAnsi"/>
                <w:color w:val="000000" w:themeColor="text1"/>
              </w:rPr>
              <w:t xml:space="preserve">behavioral health </w:t>
            </w:r>
            <w:r w:rsidRPr="00D72976">
              <w:rPr>
                <w:rFonts w:asciiTheme="minorHAnsi" w:hAnsiTheme="minorHAnsi" w:cstheme="minorHAnsi"/>
                <w:color w:val="000000" w:themeColor="text1"/>
              </w:rPr>
              <w:t xml:space="preserve">outpatient visits </w:t>
            </w:r>
            <w:r w:rsidR="00745DF0" w:rsidRPr="00D72976">
              <w:rPr>
                <w:rFonts w:asciiTheme="minorHAnsi" w:hAnsiTheme="minorHAnsi" w:cstheme="minorHAnsi"/>
                <w:color w:val="000000" w:themeColor="text1"/>
              </w:rPr>
              <w:t>(</w:t>
            </w:r>
            <w:r w:rsidR="00D6647E" w:rsidRPr="00D72976">
              <w:rPr>
                <w:rFonts w:asciiTheme="minorHAnsi" w:hAnsiTheme="minorHAnsi" w:cstheme="minorHAnsi"/>
                <w:color w:val="000000" w:themeColor="text1"/>
              </w:rPr>
              <w:t xml:space="preserve">BH </w:t>
            </w:r>
            <w:r w:rsidR="00745DF0" w:rsidRPr="00D72976">
              <w:rPr>
                <w:rFonts w:asciiTheme="minorHAnsi" w:hAnsiTheme="minorHAnsi" w:cstheme="minorHAnsi"/>
                <w:color w:val="000000" w:themeColor="text1"/>
              </w:rPr>
              <w:t>Outpatient Visit Value Set)</w:t>
            </w:r>
            <w:r w:rsidR="00745DF0" w:rsidRPr="00D72976">
              <w:rPr>
                <w:rStyle w:val="FootnoteReference"/>
                <w:rFonts w:asciiTheme="minorHAnsi" w:hAnsiTheme="minorHAnsi" w:cstheme="minorHAnsi"/>
                <w:color w:val="000000" w:themeColor="text1"/>
              </w:rPr>
              <w:footnoteReference w:id="14"/>
            </w:r>
          </w:p>
          <w:p w14:paraId="78CA3627" w14:textId="0FB591AC" w:rsidR="00E875F1" w:rsidRPr="00D72976" w:rsidRDefault="00E875F1" w:rsidP="00DD4F64">
            <w:pPr>
              <w:pStyle w:val="BodyText"/>
              <w:numPr>
                <w:ilvl w:val="1"/>
                <w:numId w:val="59"/>
              </w:numPr>
              <w:autoSpaceDE w:val="0"/>
              <w:autoSpaceDN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000000" w:themeColor="text1"/>
              </w:rPr>
            </w:pPr>
            <w:r w:rsidRPr="00D72976">
              <w:rPr>
                <w:rFonts w:asciiTheme="minorHAnsi" w:hAnsiTheme="minorHAnsi" w:cstheme="minorHAnsi"/>
                <w:color w:val="000000" w:themeColor="text1"/>
              </w:rPr>
              <w:t xml:space="preserve">Identify </w:t>
            </w:r>
            <w:r w:rsidR="00D6647E" w:rsidRPr="00D72976">
              <w:rPr>
                <w:rFonts w:asciiTheme="minorHAnsi" w:hAnsiTheme="minorHAnsi" w:cstheme="minorHAnsi"/>
                <w:color w:val="000000" w:themeColor="text1"/>
              </w:rPr>
              <w:t xml:space="preserve">behavioral health </w:t>
            </w:r>
            <w:r w:rsidR="001E0854" w:rsidRPr="00D72976">
              <w:rPr>
                <w:rFonts w:asciiTheme="minorHAnsi" w:hAnsiTheme="minorHAnsi" w:cstheme="minorHAnsi"/>
                <w:color w:val="000000" w:themeColor="text1"/>
              </w:rPr>
              <w:t xml:space="preserve">outpatient visits that </w:t>
            </w:r>
            <w:r w:rsidR="004532D2" w:rsidRPr="00D72976">
              <w:rPr>
                <w:rFonts w:asciiTheme="minorHAnsi" w:hAnsiTheme="minorHAnsi" w:cstheme="minorHAnsi"/>
                <w:color w:val="000000" w:themeColor="text1"/>
              </w:rPr>
              <w:t>occurred with a</w:t>
            </w:r>
            <w:r w:rsidR="00325F0A" w:rsidRPr="00D72976">
              <w:rPr>
                <w:rFonts w:asciiTheme="minorHAnsi" w:hAnsiTheme="minorHAnsi" w:cstheme="minorHAnsi"/>
                <w:color w:val="000000" w:themeColor="text1"/>
              </w:rPr>
              <w:t>n MBHV Network Provider.</w:t>
            </w:r>
          </w:p>
          <w:p w14:paraId="409205A1" w14:textId="77777777" w:rsidR="005C382F" w:rsidRPr="00D72976" w:rsidRDefault="005C382F">
            <w:pPr>
              <w:pStyle w:val="BodyText"/>
              <w:autoSpaceDE w:val="0"/>
              <w:autoSpaceDN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p w14:paraId="53A082E9" w14:textId="6F5F09E3" w:rsidR="00C8705A" w:rsidRPr="00D72976" w:rsidRDefault="00C8705A">
            <w:pPr>
              <w:pStyle w:val="Defaul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auto"/>
                <w:sz w:val="24"/>
              </w:rPr>
            </w:pPr>
            <w:r w:rsidRPr="00D72976">
              <w:rPr>
                <w:rFonts w:asciiTheme="minorHAnsi" w:hAnsiTheme="minorHAnsi" w:cstheme="minorHAnsi"/>
                <w:b/>
                <w:bCs/>
                <w:color w:val="auto"/>
                <w:sz w:val="24"/>
              </w:rPr>
              <w:lastRenderedPageBreak/>
              <w:t xml:space="preserve">Step 2. </w:t>
            </w:r>
            <w:r w:rsidRPr="00D72976">
              <w:rPr>
                <w:rFonts w:asciiTheme="minorHAnsi" w:hAnsiTheme="minorHAnsi" w:cstheme="minorHAnsi"/>
                <w:color w:val="auto"/>
                <w:sz w:val="24"/>
              </w:rPr>
              <w:t>Exclude beha</w:t>
            </w:r>
            <w:r w:rsidR="00D92BC6" w:rsidRPr="00D72976">
              <w:rPr>
                <w:rFonts w:asciiTheme="minorHAnsi" w:hAnsiTheme="minorHAnsi" w:cstheme="minorHAnsi"/>
                <w:color w:val="auto"/>
                <w:sz w:val="24"/>
              </w:rPr>
              <w:t>vioral health outpatient visits</w:t>
            </w:r>
            <w:r w:rsidR="00005FFE" w:rsidRPr="00D72976">
              <w:rPr>
                <w:rFonts w:asciiTheme="minorHAnsi" w:hAnsiTheme="minorHAnsi" w:cstheme="minorHAnsi"/>
                <w:color w:val="auto"/>
                <w:sz w:val="24"/>
              </w:rPr>
              <w:t xml:space="preserve"> identified in Step 1</w:t>
            </w:r>
            <w:r w:rsidR="00D92BC6" w:rsidRPr="00D72976">
              <w:rPr>
                <w:rFonts w:asciiTheme="minorHAnsi" w:hAnsiTheme="minorHAnsi" w:cstheme="minorHAnsi"/>
                <w:color w:val="auto"/>
                <w:sz w:val="24"/>
              </w:rPr>
              <w:t xml:space="preserve"> that are coded with a CBHC core outpatient </w:t>
            </w:r>
            <w:r w:rsidR="00320ABA" w:rsidRPr="00D72976">
              <w:rPr>
                <w:rFonts w:asciiTheme="minorHAnsi" w:hAnsiTheme="minorHAnsi" w:cstheme="minorHAnsi"/>
                <w:color w:val="auto"/>
                <w:sz w:val="24"/>
              </w:rPr>
              <w:t xml:space="preserve">services encounters (encounter bundle) </w:t>
            </w:r>
            <w:r w:rsidR="00D92BC6" w:rsidRPr="00D72976">
              <w:rPr>
                <w:rFonts w:asciiTheme="minorHAnsi" w:hAnsiTheme="minorHAnsi" w:cstheme="minorHAnsi"/>
                <w:color w:val="auto"/>
                <w:sz w:val="24"/>
              </w:rPr>
              <w:t>with a CBHC provider.</w:t>
            </w:r>
            <w:r w:rsidR="00D92BC6" w:rsidRPr="00D72976">
              <w:rPr>
                <w:rFonts w:asciiTheme="minorHAnsi" w:hAnsiTheme="minorHAnsi" w:cstheme="minorHAnsi"/>
                <w:b/>
                <w:bCs/>
                <w:color w:val="auto"/>
                <w:sz w:val="24"/>
              </w:rPr>
              <w:t xml:space="preserve"> </w:t>
            </w:r>
          </w:p>
          <w:p w14:paraId="2909E23E" w14:textId="1E4D5385" w:rsidR="0085181E" w:rsidRPr="00D72976" w:rsidRDefault="0085181E" w:rsidP="0085181E">
            <w:pPr>
              <w:pStyle w:val="Default"/>
              <w:numPr>
                <w:ilvl w:val="0"/>
                <w:numId w:val="59"/>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auto"/>
                <w:sz w:val="24"/>
              </w:rPr>
            </w:pPr>
            <w:r w:rsidRPr="00D72976">
              <w:rPr>
                <w:rFonts w:asciiTheme="minorHAnsi" w:hAnsiTheme="minorHAnsi" w:cstheme="minorHAnsi"/>
                <w:color w:val="auto"/>
                <w:sz w:val="24"/>
              </w:rPr>
              <w:t>To identify CBHC core outpatient services encounters (encounter bundle), identify visits with the following encounter bundle code and modifiers:</w:t>
            </w:r>
          </w:p>
          <w:p w14:paraId="7BF2B74E" w14:textId="0BC0C760" w:rsidR="0085181E" w:rsidRPr="00D72976" w:rsidRDefault="0085181E" w:rsidP="00253A0A">
            <w:pPr>
              <w:pStyle w:val="Default"/>
              <w:numPr>
                <w:ilvl w:val="1"/>
                <w:numId w:val="59"/>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4"/>
              </w:rPr>
            </w:pPr>
            <w:r w:rsidRPr="00D72976">
              <w:rPr>
                <w:rFonts w:asciiTheme="minorHAnsi" w:hAnsiTheme="minorHAnsi" w:cstheme="minorHAnsi"/>
                <w:color w:val="auto"/>
                <w:sz w:val="24"/>
              </w:rPr>
              <w:t>T1040 HA or T1040 HB</w:t>
            </w:r>
          </w:p>
          <w:p w14:paraId="7E44A62A" w14:textId="77777777" w:rsidR="00D72976" w:rsidRPr="00D72976" w:rsidRDefault="00D72976" w:rsidP="00D72976">
            <w:pPr>
              <w:pStyle w:val="Default"/>
              <w:ind w:left="144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4"/>
              </w:rPr>
            </w:pPr>
          </w:p>
          <w:p w14:paraId="3CEED644" w14:textId="3013D37C" w:rsidR="005C382F" w:rsidRPr="00D72976" w:rsidRDefault="005C382F">
            <w:pPr>
              <w:pStyle w:val="Defaul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4"/>
              </w:rPr>
            </w:pPr>
            <w:r w:rsidRPr="00D72976">
              <w:rPr>
                <w:rFonts w:asciiTheme="minorHAnsi" w:hAnsiTheme="minorHAnsi" w:cstheme="minorHAnsi"/>
                <w:b/>
                <w:bCs/>
                <w:color w:val="auto"/>
                <w:sz w:val="24"/>
              </w:rPr>
              <w:t xml:space="preserve">Step </w:t>
            </w:r>
            <w:r w:rsidR="00D92BC6" w:rsidRPr="00D72976">
              <w:rPr>
                <w:rFonts w:asciiTheme="minorHAnsi" w:hAnsiTheme="minorHAnsi" w:cstheme="minorHAnsi"/>
                <w:b/>
                <w:bCs/>
                <w:color w:val="auto"/>
                <w:sz w:val="24"/>
              </w:rPr>
              <w:t>3</w:t>
            </w:r>
            <w:r w:rsidRPr="00D72976">
              <w:rPr>
                <w:rFonts w:asciiTheme="minorHAnsi" w:hAnsiTheme="minorHAnsi" w:cstheme="minorHAnsi"/>
                <w:color w:val="auto"/>
                <w:sz w:val="24"/>
              </w:rPr>
              <w:t xml:space="preserve">. For eligible </w:t>
            </w:r>
            <w:r w:rsidR="00755814" w:rsidRPr="00D72976">
              <w:rPr>
                <w:rFonts w:asciiTheme="minorHAnsi" w:hAnsiTheme="minorHAnsi" w:cstheme="minorHAnsi"/>
                <w:color w:val="auto"/>
                <w:sz w:val="24"/>
              </w:rPr>
              <w:t>visits</w:t>
            </w:r>
            <w:r w:rsidRPr="00D72976">
              <w:rPr>
                <w:rFonts w:asciiTheme="minorHAnsi" w:hAnsiTheme="minorHAnsi" w:cstheme="minorHAnsi"/>
                <w:color w:val="auto"/>
                <w:sz w:val="24"/>
              </w:rPr>
              <w:t xml:space="preserve"> identified in Step 1</w:t>
            </w:r>
            <w:r w:rsidR="002A4595" w:rsidRPr="00D72976">
              <w:rPr>
                <w:rFonts w:asciiTheme="minorHAnsi" w:hAnsiTheme="minorHAnsi" w:cstheme="minorHAnsi"/>
                <w:color w:val="auto"/>
                <w:sz w:val="24"/>
              </w:rPr>
              <w:t xml:space="preserve"> and 2</w:t>
            </w:r>
            <w:r w:rsidRPr="00D72976">
              <w:rPr>
                <w:rFonts w:asciiTheme="minorHAnsi" w:hAnsiTheme="minorHAnsi" w:cstheme="minorHAnsi"/>
                <w:color w:val="auto"/>
                <w:sz w:val="24"/>
              </w:rPr>
              <w:t xml:space="preserve">, identify those where a </w:t>
            </w:r>
            <w:r w:rsidR="00325F0A" w:rsidRPr="00D72976">
              <w:rPr>
                <w:rFonts w:asciiTheme="minorHAnsi" w:hAnsiTheme="minorHAnsi" w:cstheme="minorHAnsi"/>
                <w:color w:val="auto"/>
                <w:sz w:val="24"/>
              </w:rPr>
              <w:t>Covered Individual</w:t>
            </w:r>
            <w:r w:rsidRPr="00D72976">
              <w:rPr>
                <w:rFonts w:asciiTheme="minorHAnsi" w:hAnsiTheme="minorHAnsi" w:cstheme="minorHAnsi"/>
                <w:color w:val="auto"/>
                <w:sz w:val="24"/>
              </w:rPr>
              <w:t xml:space="preserve"> is identified as having a disability using at least one or both of the following criteria:</w:t>
            </w:r>
          </w:p>
          <w:p w14:paraId="319ED44F" w14:textId="7AE52786" w:rsidR="005C382F" w:rsidRPr="00D72976" w:rsidRDefault="005C382F" w:rsidP="00DD4F64">
            <w:pPr>
              <w:pStyle w:val="Default"/>
              <w:numPr>
                <w:ilvl w:val="0"/>
                <w:numId w:val="58"/>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4"/>
              </w:rPr>
            </w:pPr>
            <w:r w:rsidRPr="00D72976">
              <w:rPr>
                <w:rFonts w:asciiTheme="minorHAnsi" w:hAnsiTheme="minorHAnsi" w:cstheme="minorHAnsi"/>
                <w:color w:val="auto"/>
                <w:sz w:val="24"/>
              </w:rPr>
              <w:t>A</w:t>
            </w:r>
            <w:r w:rsidR="006E1E59" w:rsidRPr="00D72976">
              <w:rPr>
                <w:rFonts w:asciiTheme="minorHAnsi" w:hAnsiTheme="minorHAnsi" w:cstheme="minorHAnsi"/>
                <w:color w:val="auto"/>
                <w:sz w:val="24"/>
              </w:rPr>
              <w:t xml:space="preserve"> </w:t>
            </w:r>
            <w:r w:rsidR="0036406B" w:rsidRPr="00D72976">
              <w:rPr>
                <w:rFonts w:asciiTheme="minorHAnsi" w:hAnsiTheme="minorHAnsi" w:cstheme="minorHAnsi"/>
                <w:color w:val="auto"/>
                <w:sz w:val="24"/>
              </w:rPr>
              <w:t>Covered Individual</w:t>
            </w:r>
            <w:r w:rsidRPr="00D72976">
              <w:rPr>
                <w:rFonts w:asciiTheme="minorHAnsi" w:hAnsiTheme="minorHAnsi" w:cstheme="minorHAnsi"/>
                <w:color w:val="auto"/>
                <w:sz w:val="24"/>
              </w:rPr>
              <w:t xml:space="preserve"> has self-reported disability;</w:t>
            </w:r>
          </w:p>
          <w:p w14:paraId="354399DD" w14:textId="01DECD98" w:rsidR="00830A93" w:rsidRPr="00D72976" w:rsidRDefault="005C382F" w:rsidP="002F0D39">
            <w:pPr>
              <w:pStyle w:val="Default"/>
              <w:numPr>
                <w:ilvl w:val="0"/>
                <w:numId w:val="58"/>
              </w:numPr>
              <w:spacing w:after="24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4"/>
              </w:rPr>
            </w:pPr>
            <w:r w:rsidRPr="00D72976">
              <w:rPr>
                <w:rFonts w:asciiTheme="minorHAnsi" w:hAnsiTheme="minorHAnsi" w:cstheme="minorHAnsi"/>
                <w:color w:val="auto"/>
                <w:sz w:val="24"/>
              </w:rPr>
              <w:t xml:space="preserve">A </w:t>
            </w:r>
            <w:r w:rsidR="0036406B" w:rsidRPr="00D72976">
              <w:rPr>
                <w:rFonts w:asciiTheme="minorHAnsi" w:hAnsiTheme="minorHAnsi" w:cstheme="minorHAnsi"/>
                <w:color w:val="auto"/>
                <w:sz w:val="24"/>
              </w:rPr>
              <w:t>Covered Individual</w:t>
            </w:r>
            <w:r w:rsidRPr="00D72976">
              <w:rPr>
                <w:rFonts w:asciiTheme="minorHAnsi" w:hAnsiTheme="minorHAnsi" w:cstheme="minorHAnsi"/>
                <w:color w:val="auto"/>
                <w:sz w:val="24"/>
              </w:rPr>
              <w:t xml:space="preserve"> is eligible for MassHealth on the basis of a disability.</w:t>
            </w:r>
          </w:p>
        </w:tc>
      </w:tr>
      <w:tr w:rsidR="00507580" w:rsidRPr="003662F4" w14:paraId="6F247217" w14:textId="77777777" w:rsidTr="00C01A6C">
        <w:trPr>
          <w:trHeight w:val="493"/>
        </w:trPr>
        <w:tc>
          <w:tcPr>
            <w:cnfStyle w:val="001000000000" w:firstRow="0" w:lastRow="0" w:firstColumn="1" w:lastColumn="0" w:oddVBand="0" w:evenVBand="0" w:oddHBand="0" w:evenHBand="0" w:firstRowFirstColumn="0" w:firstRowLastColumn="0" w:lastRowFirstColumn="0" w:lastRowLastColumn="0"/>
            <w:tcW w:w="2880" w:type="dxa"/>
            <w:vAlign w:val="top"/>
          </w:tcPr>
          <w:p w14:paraId="2F51EE27" w14:textId="77777777" w:rsidR="005C382F" w:rsidRPr="003662F4" w:rsidRDefault="005C382F">
            <w:pPr>
              <w:pStyle w:val="paragraph"/>
              <w:spacing w:beforeAutospacing="0" w:after="0" w:afterAutospacing="0"/>
              <w:textAlignment w:val="baseline"/>
              <w:rPr>
                <w:rStyle w:val="eop"/>
                <w:rFonts w:asciiTheme="minorHAnsi" w:hAnsiTheme="minorHAnsi" w:cstheme="minorHAnsi"/>
                <w:color w:val="000000"/>
              </w:rPr>
            </w:pPr>
            <w:r w:rsidRPr="003662F4">
              <w:rPr>
                <w:rStyle w:val="normaltextrun"/>
                <w:rFonts w:asciiTheme="minorHAnsi" w:eastAsiaTheme="majorEastAsia" w:hAnsiTheme="minorHAnsi" w:cstheme="minorHAnsi"/>
                <w:color w:val="000000"/>
              </w:rPr>
              <w:lastRenderedPageBreak/>
              <w:t>Exclusions</w:t>
            </w:r>
            <w:r w:rsidRPr="003662F4">
              <w:rPr>
                <w:rStyle w:val="eop"/>
                <w:rFonts w:asciiTheme="minorHAnsi" w:hAnsiTheme="minorHAnsi" w:cstheme="minorHAnsi"/>
                <w:color w:val="000000"/>
              </w:rPr>
              <w:t> </w:t>
            </w:r>
          </w:p>
          <w:p w14:paraId="752A0A2F" w14:textId="77777777" w:rsidR="005C382F" w:rsidRPr="003662F4" w:rsidRDefault="005C382F">
            <w:pPr>
              <w:pStyle w:val="MH-ChartContentText"/>
              <w:rPr>
                <w:rStyle w:val="normaltextrun"/>
                <w:color w:val="000000"/>
                <w:sz w:val="24"/>
                <w:szCs w:val="24"/>
              </w:rPr>
            </w:pPr>
          </w:p>
        </w:tc>
        <w:tc>
          <w:tcPr>
            <w:tcW w:w="7110" w:type="dxa"/>
            <w:vAlign w:val="top"/>
          </w:tcPr>
          <w:p w14:paraId="68D599DE" w14:textId="77777777" w:rsidR="005C382F" w:rsidRPr="003662F4" w:rsidRDefault="005C382F">
            <w:pPr>
              <w:pStyle w:val="paragraph"/>
              <w:spacing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3662F4">
              <w:rPr>
                <w:rStyle w:val="normaltextrun"/>
                <w:rFonts w:asciiTheme="minorHAnsi" w:eastAsiaTheme="majorEastAsia" w:hAnsiTheme="minorHAnsi" w:cstheme="minorHAnsi"/>
                <w:color w:val="000000" w:themeColor="text1"/>
              </w:rPr>
              <w:t>Eligible events where:</w:t>
            </w:r>
            <w:r w:rsidRPr="003662F4">
              <w:rPr>
                <w:rStyle w:val="eop"/>
                <w:rFonts w:asciiTheme="minorHAnsi" w:hAnsiTheme="minorHAnsi" w:cstheme="minorHAnsi"/>
                <w:color w:val="000000" w:themeColor="text1"/>
              </w:rPr>
              <w:t> </w:t>
            </w:r>
          </w:p>
          <w:p w14:paraId="2108F179" w14:textId="03B822F6" w:rsidR="005C382F" w:rsidRPr="003662F4" w:rsidRDefault="005C382F" w:rsidP="00DD4F64">
            <w:pPr>
              <w:pStyle w:val="paragraph"/>
              <w:numPr>
                <w:ilvl w:val="0"/>
                <w:numId w:val="57"/>
              </w:numPr>
              <w:spacing w:beforeAutospacing="0" w:after="0" w:afterAutospacing="0" w:line="240" w:lineRule="auto"/>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3662F4">
              <w:rPr>
                <w:rStyle w:val="normaltextrun"/>
                <w:rFonts w:asciiTheme="minorHAnsi" w:hAnsiTheme="minorHAnsi" w:cstheme="minorHAnsi"/>
                <w:color w:val="000000" w:themeColor="text1"/>
              </w:rPr>
              <w:t xml:space="preserve">The </w:t>
            </w:r>
            <w:r w:rsidR="003F7BC3">
              <w:rPr>
                <w:rStyle w:val="normaltextrun"/>
                <w:rFonts w:asciiTheme="minorHAnsi" w:hAnsiTheme="minorHAnsi" w:cstheme="minorHAnsi"/>
                <w:color w:val="000000" w:themeColor="text1"/>
              </w:rPr>
              <w:t>individual</w:t>
            </w:r>
            <w:r w:rsidRPr="003662F4">
              <w:rPr>
                <w:rStyle w:val="normaltextrun"/>
                <w:rFonts w:asciiTheme="minorHAnsi" w:hAnsiTheme="minorHAnsi" w:cstheme="minorHAnsi"/>
                <w:color w:val="000000" w:themeColor="text1"/>
              </w:rPr>
              <w:t xml:space="preserve"> was not screened because</w:t>
            </w:r>
            <w:r w:rsidR="003F7BC3">
              <w:rPr>
                <w:rStyle w:val="normaltextrun"/>
                <w:rFonts w:asciiTheme="minorHAnsi" w:hAnsiTheme="minorHAnsi" w:cstheme="minorHAnsi"/>
                <w:color w:val="000000" w:themeColor="text1"/>
              </w:rPr>
              <w:t xml:space="preserve"> the individual</w:t>
            </w:r>
            <w:r w:rsidRPr="003662F4">
              <w:rPr>
                <w:rStyle w:val="normaltextrun"/>
                <w:rFonts w:asciiTheme="minorHAnsi" w:hAnsiTheme="minorHAnsi" w:cstheme="minorHAnsi"/>
                <w:color w:val="000000" w:themeColor="text1"/>
              </w:rPr>
              <w:t xml:space="preserve"> was unable to complete the screening and had no caregiver able to do so on their behalf.</w:t>
            </w:r>
            <w:r w:rsidRPr="003662F4">
              <w:rPr>
                <w:rStyle w:val="eop"/>
                <w:rFonts w:asciiTheme="minorHAnsi" w:hAnsiTheme="minorHAnsi" w:cstheme="minorHAnsi"/>
                <w:color w:val="000000" w:themeColor="text1"/>
              </w:rPr>
              <w:t> This should be documented in the medical record.</w:t>
            </w:r>
          </w:p>
        </w:tc>
      </w:tr>
    </w:tbl>
    <w:p w14:paraId="2B8E1E76" w14:textId="77777777" w:rsidR="008D4B22" w:rsidRPr="00E2482B" w:rsidRDefault="008D4B22" w:rsidP="00593734">
      <w:pPr>
        <w:spacing w:before="0"/>
        <w:rPr>
          <w:rFonts w:cstheme="minorHAnsi"/>
        </w:rPr>
      </w:pPr>
    </w:p>
    <w:p w14:paraId="231622BB" w14:textId="77777777" w:rsidR="00F72325" w:rsidRPr="00E2482B" w:rsidRDefault="00F72325" w:rsidP="00F72325">
      <w:pPr>
        <w:pStyle w:val="CalloutText-LtBlue"/>
        <w:rPr>
          <w:rFonts w:cstheme="minorHAnsi"/>
          <w:bCs/>
        </w:rPr>
      </w:pPr>
      <w:r w:rsidRPr="00E2482B">
        <w:rPr>
          <w:rFonts w:cstheme="minorHAnsi"/>
        </w:rPr>
        <w:t>DEFINITIONS</w:t>
      </w:r>
    </w:p>
    <w:tbl>
      <w:tblPr>
        <w:tblStyle w:val="MHLeftHeaderTable"/>
        <w:tblW w:w="10075" w:type="dxa"/>
        <w:tblLook w:val="0680" w:firstRow="0" w:lastRow="0" w:firstColumn="1" w:lastColumn="0" w:noHBand="1" w:noVBand="1"/>
      </w:tblPr>
      <w:tblGrid>
        <w:gridCol w:w="2875"/>
        <w:gridCol w:w="7200"/>
      </w:tblGrid>
      <w:tr w:rsidR="00F72325" w:rsidRPr="00E2482B" w14:paraId="604B150C" w14:textId="77777777" w:rsidTr="00C01A6C">
        <w:trPr>
          <w:trHeight w:val="493"/>
        </w:trPr>
        <w:tc>
          <w:tcPr>
            <w:cnfStyle w:val="001000000000" w:firstRow="0" w:lastRow="0" w:firstColumn="1" w:lastColumn="0" w:oddVBand="0" w:evenVBand="0" w:oddHBand="0" w:evenHBand="0" w:firstRowFirstColumn="0" w:firstRowLastColumn="0" w:lastRowFirstColumn="0" w:lastRowLastColumn="0"/>
            <w:tcW w:w="2875" w:type="dxa"/>
            <w:vAlign w:val="top"/>
          </w:tcPr>
          <w:p w14:paraId="233F2DA3" w14:textId="3C9D4781" w:rsidR="00F72325" w:rsidRPr="007925DC" w:rsidRDefault="00B45FB5" w:rsidP="007925DC">
            <w:pPr>
              <w:pStyle w:val="MH-ChartContentText"/>
              <w:spacing w:before="120" w:after="120"/>
              <w:rPr>
                <w:sz w:val="24"/>
                <w:szCs w:val="24"/>
              </w:rPr>
            </w:pPr>
            <w:r w:rsidRPr="007925DC">
              <w:rPr>
                <w:sz w:val="24"/>
                <w:szCs w:val="24"/>
              </w:rPr>
              <w:t>Measurement</w:t>
            </w:r>
            <w:r w:rsidR="007D336D" w:rsidRPr="007925DC">
              <w:rPr>
                <w:sz w:val="24"/>
                <w:szCs w:val="24"/>
              </w:rPr>
              <w:t xml:space="preserve"> Year</w:t>
            </w:r>
          </w:p>
        </w:tc>
        <w:tc>
          <w:tcPr>
            <w:tcW w:w="7200" w:type="dxa"/>
            <w:vAlign w:val="top"/>
          </w:tcPr>
          <w:p w14:paraId="49C6878D" w14:textId="011AC51D" w:rsidR="00F72325" w:rsidRPr="00E1487A" w:rsidRDefault="008458EA" w:rsidP="007925DC">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1487A">
              <w:rPr>
                <w:rFonts w:eastAsia="Times New Roman" w:cstheme="minorHAnsi"/>
                <w:sz w:val="24"/>
                <w:szCs w:val="24"/>
              </w:rPr>
              <w:t xml:space="preserve">Measurement Years </w:t>
            </w:r>
            <w:r w:rsidR="00810558" w:rsidRPr="00E1487A">
              <w:rPr>
                <w:rFonts w:eastAsia="Times New Roman" w:cstheme="minorHAnsi"/>
                <w:sz w:val="24"/>
                <w:szCs w:val="24"/>
              </w:rPr>
              <w:t xml:space="preserve">1-5 </w:t>
            </w:r>
            <w:r w:rsidRPr="00E1487A">
              <w:rPr>
                <w:rFonts w:eastAsia="Times New Roman" w:cstheme="minorHAnsi"/>
                <w:sz w:val="24"/>
                <w:szCs w:val="24"/>
              </w:rPr>
              <w:t xml:space="preserve">correspond </w:t>
            </w:r>
            <w:r w:rsidR="00810558" w:rsidRPr="00E1487A">
              <w:rPr>
                <w:rFonts w:eastAsia="Times New Roman" w:cstheme="minorHAnsi"/>
                <w:sz w:val="24"/>
                <w:szCs w:val="24"/>
              </w:rPr>
              <w:t xml:space="preserve">to </w:t>
            </w:r>
            <w:r w:rsidR="008A5755">
              <w:rPr>
                <w:rFonts w:eastAsia="Times New Roman" w:cstheme="minorHAnsi"/>
                <w:sz w:val="24"/>
                <w:szCs w:val="24"/>
              </w:rPr>
              <w:t>M</w:t>
            </w:r>
            <w:r w:rsidR="00593734">
              <w:rPr>
                <w:rFonts w:eastAsia="Times New Roman" w:cstheme="minorHAnsi"/>
                <w:sz w:val="24"/>
                <w:szCs w:val="24"/>
              </w:rPr>
              <w:t>B</w:t>
            </w:r>
            <w:r w:rsidR="00593734">
              <w:rPr>
                <w:rFonts w:eastAsia="Times New Roman"/>
                <w:sz w:val="24"/>
                <w:szCs w:val="24"/>
              </w:rPr>
              <w:t>HV-</w:t>
            </w:r>
            <w:r w:rsidR="00810558" w:rsidRPr="00E1487A">
              <w:rPr>
                <w:rFonts w:eastAsia="Times New Roman" w:cstheme="minorHAnsi"/>
                <w:sz w:val="24"/>
                <w:szCs w:val="24"/>
              </w:rPr>
              <w:t>QEIP Performance Years</w:t>
            </w:r>
            <w:r w:rsidR="00EA0D63" w:rsidRPr="00E1487A">
              <w:rPr>
                <w:rFonts w:eastAsia="Times New Roman" w:cstheme="minorHAnsi"/>
                <w:sz w:val="24"/>
                <w:szCs w:val="24"/>
              </w:rPr>
              <w:t xml:space="preserve"> 1-5.</w:t>
            </w:r>
          </w:p>
        </w:tc>
      </w:tr>
      <w:tr w:rsidR="00F72325" w:rsidRPr="00E2482B" w14:paraId="272F8278" w14:textId="77777777" w:rsidTr="00C01A6C">
        <w:trPr>
          <w:trHeight w:val="493"/>
        </w:trPr>
        <w:tc>
          <w:tcPr>
            <w:cnfStyle w:val="001000000000" w:firstRow="0" w:lastRow="0" w:firstColumn="1" w:lastColumn="0" w:oddVBand="0" w:evenVBand="0" w:oddHBand="0" w:evenHBand="0" w:firstRowFirstColumn="0" w:firstRowLastColumn="0" w:lastRowFirstColumn="0" w:lastRowLastColumn="0"/>
            <w:tcW w:w="2875" w:type="dxa"/>
            <w:vAlign w:val="top"/>
          </w:tcPr>
          <w:p w14:paraId="3B734B9F" w14:textId="20FC76B9" w:rsidR="00F72325" w:rsidRPr="007925DC" w:rsidRDefault="00593734" w:rsidP="007925DC">
            <w:pPr>
              <w:pStyle w:val="MH-ChartContentText"/>
              <w:spacing w:before="120" w:after="120"/>
              <w:rPr>
                <w:sz w:val="24"/>
                <w:szCs w:val="24"/>
              </w:rPr>
            </w:pPr>
            <w:r>
              <w:rPr>
                <w:sz w:val="24"/>
                <w:szCs w:val="24"/>
              </w:rPr>
              <w:t>Covered Individuals</w:t>
            </w:r>
            <w:r w:rsidR="00EA0D63" w:rsidRPr="007925DC">
              <w:rPr>
                <w:sz w:val="24"/>
                <w:szCs w:val="24"/>
              </w:rPr>
              <w:t xml:space="preserve"> with self</w:t>
            </w:r>
            <w:r w:rsidR="00A445D2" w:rsidRPr="007925DC">
              <w:rPr>
                <w:sz w:val="24"/>
                <w:szCs w:val="24"/>
              </w:rPr>
              <w:t>-reported disability</w:t>
            </w:r>
          </w:p>
        </w:tc>
        <w:tc>
          <w:tcPr>
            <w:tcW w:w="7200" w:type="dxa"/>
            <w:vAlign w:val="top"/>
          </w:tcPr>
          <w:p w14:paraId="179BE9BC" w14:textId="71CB524D" w:rsidR="00582F2A" w:rsidRPr="00E1487A" w:rsidRDefault="003F7BC3" w:rsidP="007925DC">
            <w:pPr>
              <w:pStyle w:val="paragraph"/>
              <w:spacing w:before="120" w:beforeAutospacing="0" w:after="120" w:afterAutospacing="0" w:line="240" w:lineRule="auto"/>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Pr>
                <w:rStyle w:val="normaltextrun"/>
                <w:rFonts w:asciiTheme="minorHAnsi" w:eastAsiaTheme="majorEastAsia" w:hAnsiTheme="minorHAnsi" w:cstheme="minorHAnsi"/>
              </w:rPr>
              <w:t xml:space="preserve">Covered Individuals </w:t>
            </w:r>
            <w:r w:rsidR="00582F2A" w:rsidRPr="00E1487A">
              <w:rPr>
                <w:rStyle w:val="normaltextrun"/>
                <w:rFonts w:asciiTheme="minorHAnsi" w:eastAsiaTheme="majorEastAsia" w:hAnsiTheme="minorHAnsi" w:cstheme="minorHAnsi"/>
              </w:rPr>
              <w:t>with self-reported disability are defined as members that, as documented in the medical record, have responded “Yes” to one or more of the following six questions:</w:t>
            </w:r>
            <w:r w:rsidR="00582F2A" w:rsidRPr="00E1487A">
              <w:rPr>
                <w:rStyle w:val="eop"/>
                <w:rFonts w:asciiTheme="minorHAnsi" w:eastAsiaTheme="majorEastAsia" w:hAnsiTheme="minorHAnsi" w:cstheme="minorHAnsi"/>
              </w:rPr>
              <w:t> </w:t>
            </w:r>
          </w:p>
          <w:p w14:paraId="536297A7" w14:textId="77777777" w:rsidR="00582F2A" w:rsidRPr="00E1487A" w:rsidRDefault="00582F2A" w:rsidP="00DD4F64">
            <w:pPr>
              <w:pStyle w:val="paragraph"/>
              <w:numPr>
                <w:ilvl w:val="0"/>
                <w:numId w:val="30"/>
              </w:numPr>
              <w:spacing w:before="120" w:beforeAutospacing="0" w:after="120" w:afterAutospacing="0" w:line="240" w:lineRule="auto"/>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E1487A">
              <w:rPr>
                <w:rStyle w:val="normaltextrun"/>
                <w:rFonts w:asciiTheme="minorHAnsi" w:eastAsiaTheme="majorEastAsia" w:hAnsiTheme="minorHAnsi" w:cstheme="minorHAnsi"/>
              </w:rPr>
              <w:t>Disability Q1 (all ages): Are you deaf or do you have serious difficulty hearing?</w:t>
            </w:r>
            <w:r w:rsidRPr="00E1487A">
              <w:rPr>
                <w:rStyle w:val="eop"/>
                <w:rFonts w:asciiTheme="minorHAnsi" w:eastAsiaTheme="majorEastAsia" w:hAnsiTheme="minorHAnsi" w:cstheme="minorHAnsi"/>
              </w:rPr>
              <w:t> </w:t>
            </w:r>
          </w:p>
          <w:p w14:paraId="0860D104" w14:textId="77777777" w:rsidR="00582F2A" w:rsidRPr="00E1487A" w:rsidRDefault="00582F2A" w:rsidP="00DD4F64">
            <w:pPr>
              <w:pStyle w:val="paragraph"/>
              <w:numPr>
                <w:ilvl w:val="0"/>
                <w:numId w:val="30"/>
              </w:numPr>
              <w:spacing w:before="120" w:beforeAutospacing="0" w:after="120" w:afterAutospacing="0" w:line="240" w:lineRule="auto"/>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E1487A">
              <w:rPr>
                <w:rStyle w:val="normaltextrun"/>
                <w:rFonts w:asciiTheme="minorHAnsi" w:eastAsiaTheme="majorEastAsia" w:hAnsiTheme="minorHAnsi" w:cstheme="minorHAnsi"/>
              </w:rPr>
              <w:t>Disability Q2 (all ages): Are you blind or do you have serious difficulty seeing, even when wearing glasses?</w:t>
            </w:r>
            <w:r w:rsidRPr="00E1487A">
              <w:rPr>
                <w:rStyle w:val="eop"/>
                <w:rFonts w:asciiTheme="minorHAnsi" w:eastAsiaTheme="majorEastAsia" w:hAnsiTheme="minorHAnsi" w:cstheme="minorHAnsi"/>
              </w:rPr>
              <w:t> </w:t>
            </w:r>
          </w:p>
          <w:p w14:paraId="053F36C9" w14:textId="095F2756" w:rsidR="00582F2A" w:rsidRPr="00E1487A" w:rsidRDefault="00582F2A" w:rsidP="00DD4F64">
            <w:pPr>
              <w:pStyle w:val="paragraph"/>
              <w:numPr>
                <w:ilvl w:val="0"/>
                <w:numId w:val="30"/>
              </w:numPr>
              <w:spacing w:before="120" w:beforeAutospacing="0" w:after="120" w:afterAutospacing="0" w:line="240" w:lineRule="auto"/>
              <w:textAlignment w:val="baseline"/>
              <w:cnfStyle w:val="000000000000" w:firstRow="0" w:lastRow="0" w:firstColumn="0" w:lastColumn="0" w:oddVBand="0" w:evenVBand="0" w:oddHBand="0" w:evenHBand="0" w:firstRowFirstColumn="0" w:firstRowLastColumn="0" w:lastRowFirstColumn="0" w:lastRowLastColumn="0"/>
              <w:rPr>
                <w:rStyle w:val="eop"/>
                <w:rFonts w:asciiTheme="minorHAnsi" w:hAnsiTheme="minorHAnsi" w:cstheme="minorHAnsi"/>
                <w:color w:val="000000" w:themeColor="text1"/>
              </w:rPr>
            </w:pPr>
            <w:r w:rsidRPr="00E1487A">
              <w:rPr>
                <w:rStyle w:val="normaltextrun"/>
                <w:rFonts w:asciiTheme="minorHAnsi" w:eastAsiaTheme="majorEastAsia" w:hAnsiTheme="minorHAnsi" w:cstheme="minorHAnsi"/>
              </w:rPr>
              <w:t xml:space="preserve">Disability Q3 (age </w:t>
            </w:r>
            <w:r w:rsidR="00FC773C">
              <w:rPr>
                <w:rStyle w:val="normaltextrun"/>
                <w:rFonts w:asciiTheme="minorHAnsi" w:eastAsiaTheme="majorEastAsia" w:hAnsiTheme="minorHAnsi" w:cstheme="minorHAnsi"/>
              </w:rPr>
              <w:t>6</w:t>
            </w:r>
            <w:r w:rsidRPr="00E1487A">
              <w:rPr>
                <w:rStyle w:val="normaltextrun"/>
                <w:rFonts w:asciiTheme="minorHAnsi" w:eastAsiaTheme="majorEastAsia" w:hAnsiTheme="minorHAnsi" w:cstheme="minorHAnsi"/>
              </w:rPr>
              <w:t xml:space="preserve"> or older</w:t>
            </w:r>
            <w:r w:rsidR="00FC773C">
              <w:rPr>
                <w:rStyle w:val="normaltextrun"/>
                <w:rFonts w:asciiTheme="minorHAnsi" w:eastAsiaTheme="majorEastAsia" w:hAnsiTheme="minorHAnsi" w:cstheme="minorHAnsi"/>
              </w:rPr>
              <w:t xml:space="preserve"> as of December 31 of the measurement year</w:t>
            </w:r>
            <w:r w:rsidRPr="00E1487A">
              <w:rPr>
                <w:rStyle w:val="normaltextrun"/>
                <w:rFonts w:asciiTheme="minorHAnsi" w:eastAsiaTheme="majorEastAsia" w:hAnsiTheme="minorHAnsi" w:cstheme="minorHAnsi"/>
              </w:rPr>
              <w:t>): Because of a physical, mental, or emotional condition, do you have serious difficulty concentrating, remembering, or making decisions?</w:t>
            </w:r>
            <w:r w:rsidRPr="00E1487A">
              <w:rPr>
                <w:rStyle w:val="eop"/>
                <w:rFonts w:asciiTheme="minorHAnsi" w:eastAsiaTheme="majorEastAsia" w:hAnsiTheme="minorHAnsi" w:cstheme="minorHAnsi"/>
              </w:rPr>
              <w:t> </w:t>
            </w:r>
          </w:p>
          <w:p w14:paraId="4F9ADA8C" w14:textId="2274D666" w:rsidR="00F95DAD" w:rsidRPr="00E1487A" w:rsidRDefault="00F95DAD" w:rsidP="00DD4F64">
            <w:pPr>
              <w:pStyle w:val="paragraph"/>
              <w:numPr>
                <w:ilvl w:val="0"/>
                <w:numId w:val="30"/>
              </w:numPr>
              <w:spacing w:before="120" w:beforeAutospacing="0" w:after="120" w:afterAutospacing="0" w:line="240" w:lineRule="auto"/>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E1487A">
              <w:rPr>
                <w:rStyle w:val="normaltextrun"/>
                <w:rFonts w:asciiTheme="minorHAnsi" w:eastAsiaTheme="majorEastAsia" w:hAnsiTheme="minorHAnsi" w:cstheme="minorHAnsi"/>
              </w:rPr>
              <w:lastRenderedPageBreak/>
              <w:t xml:space="preserve">Disability Q4 (age </w:t>
            </w:r>
            <w:r w:rsidR="00FC773C">
              <w:rPr>
                <w:rStyle w:val="normaltextrun"/>
                <w:rFonts w:asciiTheme="minorHAnsi" w:eastAsiaTheme="majorEastAsia" w:hAnsiTheme="minorHAnsi" w:cstheme="minorHAnsi"/>
              </w:rPr>
              <w:t>6</w:t>
            </w:r>
            <w:r w:rsidR="00FC773C" w:rsidRPr="00E1487A">
              <w:rPr>
                <w:rStyle w:val="normaltextrun"/>
                <w:rFonts w:asciiTheme="minorHAnsi" w:eastAsiaTheme="majorEastAsia" w:hAnsiTheme="minorHAnsi" w:cstheme="minorHAnsi"/>
              </w:rPr>
              <w:t xml:space="preserve"> </w:t>
            </w:r>
            <w:r w:rsidRPr="00E1487A">
              <w:rPr>
                <w:rStyle w:val="normaltextrun"/>
                <w:rFonts w:asciiTheme="minorHAnsi" w:eastAsiaTheme="majorEastAsia" w:hAnsiTheme="minorHAnsi" w:cstheme="minorHAnsi"/>
              </w:rPr>
              <w:t>or older</w:t>
            </w:r>
            <w:r w:rsidR="00FC773C">
              <w:rPr>
                <w:rStyle w:val="normaltextrun"/>
                <w:rFonts w:asciiTheme="minorHAnsi" w:eastAsiaTheme="majorEastAsia" w:hAnsiTheme="minorHAnsi" w:cstheme="minorHAnsi"/>
              </w:rPr>
              <w:t xml:space="preserve"> as of December 31 of the measurement year</w:t>
            </w:r>
            <w:r w:rsidRPr="00E1487A">
              <w:rPr>
                <w:rStyle w:val="normaltextrun"/>
                <w:rFonts w:asciiTheme="minorHAnsi" w:eastAsiaTheme="majorEastAsia" w:hAnsiTheme="minorHAnsi" w:cstheme="minorHAnsi"/>
              </w:rPr>
              <w:t>): Do you have serious difficulty walking or climbing stairs?</w:t>
            </w:r>
            <w:r w:rsidRPr="00E1487A">
              <w:rPr>
                <w:rStyle w:val="eop"/>
                <w:rFonts w:asciiTheme="minorHAnsi" w:eastAsiaTheme="majorEastAsia" w:hAnsiTheme="minorHAnsi" w:cstheme="minorHAnsi"/>
              </w:rPr>
              <w:t> </w:t>
            </w:r>
          </w:p>
          <w:p w14:paraId="02BF1012" w14:textId="7751DDD2" w:rsidR="00F95DAD" w:rsidRPr="00E1487A" w:rsidRDefault="00F95DAD" w:rsidP="00DD4F64">
            <w:pPr>
              <w:pStyle w:val="paragraph"/>
              <w:numPr>
                <w:ilvl w:val="0"/>
                <w:numId w:val="30"/>
              </w:numPr>
              <w:spacing w:before="120" w:beforeAutospacing="0" w:after="120" w:afterAutospacing="0" w:line="240" w:lineRule="auto"/>
              <w:textAlignment w:val="baseline"/>
              <w:cnfStyle w:val="000000000000" w:firstRow="0" w:lastRow="0" w:firstColumn="0" w:lastColumn="0" w:oddVBand="0" w:evenVBand="0" w:oddHBand="0" w:evenHBand="0" w:firstRowFirstColumn="0" w:firstRowLastColumn="0" w:lastRowFirstColumn="0" w:lastRowLastColumn="0"/>
              <w:rPr>
                <w:rStyle w:val="eop"/>
                <w:rFonts w:asciiTheme="minorHAnsi" w:eastAsiaTheme="majorEastAsia" w:hAnsiTheme="minorHAnsi" w:cstheme="minorHAnsi"/>
              </w:rPr>
            </w:pPr>
            <w:r w:rsidRPr="00E1487A">
              <w:rPr>
                <w:rStyle w:val="normaltextrun"/>
                <w:rFonts w:asciiTheme="minorHAnsi" w:eastAsiaTheme="majorEastAsia" w:hAnsiTheme="minorHAnsi" w:cstheme="minorHAnsi"/>
              </w:rPr>
              <w:t xml:space="preserve">Disability Q5 (age </w:t>
            </w:r>
            <w:r w:rsidR="005F6DF3">
              <w:rPr>
                <w:rStyle w:val="normaltextrun"/>
                <w:rFonts w:asciiTheme="minorHAnsi" w:eastAsiaTheme="majorEastAsia" w:hAnsiTheme="minorHAnsi" w:cstheme="minorHAnsi"/>
              </w:rPr>
              <w:t>6</w:t>
            </w:r>
            <w:r w:rsidR="005F6DF3" w:rsidRPr="00E1487A">
              <w:rPr>
                <w:rStyle w:val="normaltextrun"/>
                <w:rFonts w:asciiTheme="minorHAnsi" w:eastAsiaTheme="majorEastAsia" w:hAnsiTheme="minorHAnsi" w:cstheme="minorHAnsi"/>
              </w:rPr>
              <w:t xml:space="preserve"> </w:t>
            </w:r>
            <w:r w:rsidRPr="00E1487A">
              <w:rPr>
                <w:rStyle w:val="normaltextrun"/>
                <w:rFonts w:asciiTheme="minorHAnsi" w:eastAsiaTheme="majorEastAsia" w:hAnsiTheme="minorHAnsi" w:cstheme="minorHAnsi"/>
              </w:rPr>
              <w:t>or older</w:t>
            </w:r>
            <w:r w:rsidR="005F6DF3">
              <w:rPr>
                <w:rStyle w:val="normaltextrun"/>
                <w:rFonts w:asciiTheme="minorHAnsi" w:eastAsiaTheme="majorEastAsia" w:hAnsiTheme="minorHAnsi" w:cstheme="minorHAnsi"/>
              </w:rPr>
              <w:t xml:space="preserve"> as of December 31 of the measurement year</w:t>
            </w:r>
            <w:r w:rsidRPr="00E1487A">
              <w:rPr>
                <w:rStyle w:val="normaltextrun"/>
                <w:rFonts w:asciiTheme="minorHAnsi" w:eastAsiaTheme="majorEastAsia" w:hAnsiTheme="minorHAnsi" w:cstheme="minorHAnsi"/>
              </w:rPr>
              <w:t>): Do you have difficulty dressing or bathing?</w:t>
            </w:r>
            <w:r w:rsidRPr="00E1487A">
              <w:rPr>
                <w:rStyle w:val="eop"/>
                <w:rFonts w:asciiTheme="minorHAnsi" w:eastAsiaTheme="majorEastAsia" w:hAnsiTheme="minorHAnsi" w:cstheme="minorHAnsi"/>
              </w:rPr>
              <w:t> </w:t>
            </w:r>
          </w:p>
          <w:p w14:paraId="5128D991" w14:textId="1AB7A82B" w:rsidR="00F72325" w:rsidRPr="00E1487A" w:rsidRDefault="00F95DAD" w:rsidP="00DD4F64">
            <w:pPr>
              <w:pStyle w:val="paragraph"/>
              <w:numPr>
                <w:ilvl w:val="0"/>
                <w:numId w:val="30"/>
              </w:numPr>
              <w:spacing w:before="120" w:beforeAutospacing="0" w:after="120" w:afterAutospacing="0" w:line="240" w:lineRule="auto"/>
              <w:textAlignment w:val="baseline"/>
              <w:cnfStyle w:val="000000000000" w:firstRow="0" w:lastRow="0" w:firstColumn="0" w:lastColumn="0" w:oddVBand="0" w:evenVBand="0" w:oddHBand="0" w:evenHBand="0" w:firstRowFirstColumn="0" w:firstRowLastColumn="0" w:lastRowFirstColumn="0" w:lastRowLastColumn="0"/>
              <w:rPr>
                <w:rFonts w:cstheme="minorHAnsi"/>
              </w:rPr>
            </w:pPr>
            <w:r w:rsidRPr="00E1487A">
              <w:rPr>
                <w:rStyle w:val="normaltextrun"/>
                <w:rFonts w:asciiTheme="minorHAnsi" w:eastAsiaTheme="majorEastAsia" w:hAnsiTheme="minorHAnsi" w:cstheme="minorHAnsi"/>
              </w:rPr>
              <w:t xml:space="preserve">Disability Q6 (age </w:t>
            </w:r>
            <w:r w:rsidR="005F6DF3" w:rsidRPr="00E1487A">
              <w:rPr>
                <w:rStyle w:val="normaltextrun"/>
                <w:rFonts w:asciiTheme="minorHAnsi" w:eastAsiaTheme="majorEastAsia" w:hAnsiTheme="minorHAnsi" w:cstheme="minorHAnsi"/>
              </w:rPr>
              <w:t>1</w:t>
            </w:r>
            <w:r w:rsidR="005F6DF3">
              <w:rPr>
                <w:rStyle w:val="normaltextrun"/>
                <w:rFonts w:asciiTheme="minorHAnsi" w:eastAsiaTheme="majorEastAsia" w:hAnsiTheme="minorHAnsi" w:cstheme="minorHAnsi"/>
              </w:rPr>
              <w:t>6</w:t>
            </w:r>
            <w:r w:rsidR="005F6DF3" w:rsidRPr="00E1487A">
              <w:rPr>
                <w:rStyle w:val="normaltextrun"/>
                <w:rFonts w:asciiTheme="minorHAnsi" w:eastAsiaTheme="majorEastAsia" w:hAnsiTheme="minorHAnsi" w:cstheme="minorHAnsi"/>
              </w:rPr>
              <w:t xml:space="preserve"> </w:t>
            </w:r>
            <w:r w:rsidRPr="00E1487A">
              <w:rPr>
                <w:rStyle w:val="normaltextrun"/>
                <w:rFonts w:asciiTheme="minorHAnsi" w:eastAsiaTheme="majorEastAsia" w:hAnsiTheme="minorHAnsi" w:cstheme="minorHAnsi"/>
              </w:rPr>
              <w:t>or older</w:t>
            </w:r>
            <w:r w:rsidR="005F6DF3">
              <w:rPr>
                <w:rStyle w:val="normaltextrun"/>
                <w:rFonts w:asciiTheme="minorHAnsi" w:eastAsiaTheme="majorEastAsia" w:hAnsiTheme="minorHAnsi" w:cstheme="minorHAnsi"/>
              </w:rPr>
              <w:t xml:space="preserve"> as of December 31 of the measurement year</w:t>
            </w:r>
            <w:r w:rsidRPr="00E1487A">
              <w:rPr>
                <w:rStyle w:val="normaltextrun"/>
                <w:rFonts w:asciiTheme="minorHAnsi" w:eastAsiaTheme="majorEastAsia" w:hAnsiTheme="minorHAnsi" w:cstheme="minorHAnsi"/>
              </w:rPr>
              <w:t>): Because of a physical, mental, or emotional condition, do you have difficulty doing errands alone such as visiting a doctor’s office or shopping?</w:t>
            </w:r>
            <w:r w:rsidRPr="00E1487A">
              <w:rPr>
                <w:rStyle w:val="eop"/>
                <w:rFonts w:asciiTheme="minorHAnsi" w:eastAsiaTheme="majorEastAsia" w:hAnsiTheme="minorHAnsi" w:cstheme="minorHAnsi"/>
              </w:rPr>
              <w:t> </w:t>
            </w:r>
          </w:p>
        </w:tc>
      </w:tr>
      <w:tr w:rsidR="002D34DF" w:rsidRPr="00E2482B" w14:paraId="5225B82D" w14:textId="77777777" w:rsidTr="00C01A6C">
        <w:trPr>
          <w:trHeight w:val="493"/>
        </w:trPr>
        <w:tc>
          <w:tcPr>
            <w:cnfStyle w:val="001000000000" w:firstRow="0" w:lastRow="0" w:firstColumn="1" w:lastColumn="0" w:oddVBand="0" w:evenVBand="0" w:oddHBand="0" w:evenHBand="0" w:firstRowFirstColumn="0" w:firstRowLastColumn="0" w:lastRowFirstColumn="0" w:lastRowLastColumn="0"/>
            <w:tcW w:w="2875" w:type="dxa"/>
            <w:vAlign w:val="top"/>
          </w:tcPr>
          <w:p w14:paraId="04DA6FFA" w14:textId="324A0486" w:rsidR="002D34DF" w:rsidRPr="00E1487A" w:rsidRDefault="002445E3" w:rsidP="002D34DF">
            <w:pPr>
              <w:pStyle w:val="MH-ChartContentText"/>
              <w:spacing w:before="120" w:after="120"/>
              <w:rPr>
                <w:rFonts w:eastAsia="Times New Roman"/>
                <w:sz w:val="24"/>
                <w:szCs w:val="24"/>
              </w:rPr>
            </w:pPr>
            <w:r>
              <w:rPr>
                <w:rFonts w:eastAsia="Times New Roman"/>
                <w:sz w:val="24"/>
                <w:szCs w:val="24"/>
              </w:rPr>
              <w:lastRenderedPageBreak/>
              <w:t xml:space="preserve">Covered Individual </w:t>
            </w:r>
            <w:r w:rsidR="002D34DF" w:rsidRPr="002D34DF">
              <w:rPr>
                <w:rFonts w:eastAsia="Times New Roman"/>
                <w:sz w:val="24"/>
                <w:szCs w:val="24"/>
              </w:rPr>
              <w:t>with Eligibility for MassHealth on the Basis of a Disability​</w:t>
            </w:r>
          </w:p>
        </w:tc>
        <w:tc>
          <w:tcPr>
            <w:tcW w:w="7200" w:type="dxa"/>
            <w:vAlign w:val="top"/>
          </w:tcPr>
          <w:p w14:paraId="1A682E03" w14:textId="580896F7" w:rsidR="00CD3162" w:rsidRPr="00CE5A40" w:rsidRDefault="00CD3162" w:rsidP="00CD3162">
            <w:pPr>
              <w:pStyle w:val="Default"/>
              <w:spacing w:before="120"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8"/>
              </w:rPr>
            </w:pPr>
            <w:r w:rsidRPr="00CE5A40">
              <w:rPr>
                <w:rFonts w:asciiTheme="minorHAnsi" w:hAnsiTheme="minorHAnsi" w:cstheme="minorHAnsi"/>
                <w:sz w:val="24"/>
                <w:szCs w:val="28"/>
              </w:rPr>
              <w:t>Disability for the purpose of MassHealth eligibility determination is established by: ​</w:t>
            </w:r>
          </w:p>
          <w:p w14:paraId="5D04392E" w14:textId="54AD798D" w:rsidR="00CD3162" w:rsidRPr="00CE5A40" w:rsidRDefault="00CD3162" w:rsidP="00CD3162">
            <w:pPr>
              <w:pStyle w:val="Default"/>
              <w:spacing w:before="120"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8"/>
              </w:rPr>
            </w:pPr>
            <w:r w:rsidRPr="00CE5A40">
              <w:rPr>
                <w:rFonts w:asciiTheme="minorHAnsi" w:hAnsiTheme="minorHAnsi" w:cstheme="minorHAnsi"/>
                <w:sz w:val="24"/>
                <w:szCs w:val="28"/>
              </w:rPr>
              <w:t>(a) certification of legal blindness by the Massachusetts Commission for the Blind (MCB); ​</w:t>
            </w:r>
          </w:p>
          <w:p w14:paraId="0D7A534D" w14:textId="3845D807" w:rsidR="00CD3162" w:rsidRPr="00CE5A40" w:rsidRDefault="00CD3162" w:rsidP="00CD3162">
            <w:pPr>
              <w:pStyle w:val="Default"/>
              <w:spacing w:before="120"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8"/>
              </w:rPr>
            </w:pPr>
            <w:r w:rsidRPr="00CE5A40">
              <w:rPr>
                <w:rFonts w:asciiTheme="minorHAnsi" w:hAnsiTheme="minorHAnsi" w:cstheme="minorHAnsi"/>
                <w:sz w:val="24"/>
                <w:szCs w:val="28"/>
              </w:rPr>
              <w:t>(b) a determination of disability by the Social Security Administration (SSA); or ​</w:t>
            </w:r>
          </w:p>
          <w:p w14:paraId="72513806" w14:textId="77777777" w:rsidR="002D34DF" w:rsidRPr="00CE5A40" w:rsidRDefault="00CD3162" w:rsidP="00CD3162">
            <w:pPr>
              <w:pStyle w:val="Default"/>
              <w:spacing w:before="120"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sz w:val="24"/>
                <w:szCs w:val="28"/>
              </w:rPr>
            </w:pPr>
            <w:r w:rsidRPr="00CE5A40">
              <w:rPr>
                <w:rFonts w:asciiTheme="minorHAnsi" w:hAnsiTheme="minorHAnsi" w:cstheme="minorBidi"/>
                <w:sz w:val="24"/>
                <w:szCs w:val="28"/>
              </w:rPr>
              <w:t>(c) a determination of disability by the Disability Evaluation Services (DES).</w:t>
            </w:r>
          </w:p>
          <w:p w14:paraId="4B067790" w14:textId="50354D88" w:rsidR="0011683B" w:rsidRPr="00E1487A" w:rsidRDefault="0011683B" w:rsidP="00CD3162">
            <w:pPr>
              <w:pStyle w:val="Default"/>
              <w:spacing w:before="120"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rPr>
            </w:pPr>
            <w:r w:rsidRPr="00CE5A40">
              <w:rPr>
                <w:rFonts w:asciiTheme="minorHAnsi" w:hAnsiTheme="minorHAnsi" w:cstheme="minorBidi"/>
                <w:sz w:val="24"/>
                <w:szCs w:val="28"/>
              </w:rPr>
              <w:t>(d) Other Sources</w:t>
            </w:r>
          </w:p>
        </w:tc>
      </w:tr>
      <w:tr w:rsidR="00F72325" w:rsidRPr="00E2482B" w14:paraId="5E7A9C0D" w14:textId="77777777" w:rsidTr="00C01A6C">
        <w:trPr>
          <w:trHeight w:val="493"/>
        </w:trPr>
        <w:tc>
          <w:tcPr>
            <w:cnfStyle w:val="001000000000" w:firstRow="0" w:lastRow="0" w:firstColumn="1" w:lastColumn="0" w:oddVBand="0" w:evenVBand="0" w:oddHBand="0" w:evenHBand="0" w:firstRowFirstColumn="0" w:firstRowLastColumn="0" w:lastRowFirstColumn="0" w:lastRowLastColumn="0"/>
            <w:tcW w:w="2875" w:type="dxa"/>
            <w:vAlign w:val="top"/>
          </w:tcPr>
          <w:p w14:paraId="64ACF38F" w14:textId="2663741E" w:rsidR="00F72325" w:rsidRPr="00E1487A" w:rsidRDefault="00E66134" w:rsidP="00BF226F">
            <w:pPr>
              <w:pStyle w:val="MH-ChartContentText"/>
              <w:spacing w:before="120" w:after="120"/>
              <w:rPr>
                <w:rFonts w:eastAsia="Times New Roman"/>
                <w:b w:val="0"/>
                <w:sz w:val="24"/>
                <w:szCs w:val="24"/>
              </w:rPr>
            </w:pPr>
            <w:r w:rsidRPr="00E1487A">
              <w:rPr>
                <w:rFonts w:eastAsia="Times New Roman"/>
                <w:sz w:val="24"/>
                <w:szCs w:val="24"/>
              </w:rPr>
              <w:t>Accommodation needs related to a disability</w:t>
            </w:r>
          </w:p>
        </w:tc>
        <w:tc>
          <w:tcPr>
            <w:tcW w:w="7200" w:type="dxa"/>
            <w:vAlign w:val="top"/>
          </w:tcPr>
          <w:p w14:paraId="12EEDD36" w14:textId="77777777" w:rsidR="00F21610" w:rsidRDefault="009068AB" w:rsidP="00BF226F">
            <w:pPr>
              <w:pStyle w:val="Default"/>
              <w:spacing w:before="120"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rPr>
            </w:pPr>
            <w:r w:rsidRPr="00E1487A">
              <w:rPr>
                <w:rFonts w:asciiTheme="minorHAnsi" w:hAnsiTheme="minorHAnsi" w:cstheme="minorHAnsi"/>
                <w:sz w:val="24"/>
              </w:rPr>
              <w:t>Accommodation needs related to a disability (including physical, intellectual and/or behavioral health disabilities) that are necessary to facilitate equitable access to high quality health care. </w:t>
            </w:r>
          </w:p>
          <w:p w14:paraId="2335B557" w14:textId="303C4D3F" w:rsidR="00F72325" w:rsidRPr="00E1487A" w:rsidRDefault="00F21610" w:rsidP="00BF226F">
            <w:pPr>
              <w:pStyle w:val="Default"/>
              <w:spacing w:before="120"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rPr>
            </w:pPr>
            <w:r w:rsidRPr="00F21610">
              <w:rPr>
                <w:rFonts w:asciiTheme="minorHAnsi" w:hAnsiTheme="minorHAnsi" w:cstheme="minorHAnsi"/>
                <w:sz w:val="24"/>
              </w:rPr>
              <w:t xml:space="preserve">Medical record documentation of member-requested accommodation needs for the purpose of calculating Rate 2 may be specific (e.g. member requests American Sign Language Interpreter) or categorical (e.g. member requests communication accommodations) at the discretion of the </w:t>
            </w:r>
            <w:r w:rsidR="003F7BC3">
              <w:rPr>
                <w:rFonts w:asciiTheme="minorHAnsi" w:hAnsiTheme="minorHAnsi" w:cstheme="minorHAnsi"/>
                <w:sz w:val="24"/>
              </w:rPr>
              <w:t>MBHV</w:t>
            </w:r>
            <w:r w:rsidRPr="00F21610">
              <w:rPr>
                <w:rFonts w:asciiTheme="minorHAnsi" w:hAnsiTheme="minorHAnsi" w:cstheme="minorHAnsi"/>
                <w:sz w:val="24"/>
              </w:rPr>
              <w:t xml:space="preserve">. </w:t>
            </w:r>
            <w:r w:rsidR="009068AB" w:rsidRPr="00E1487A">
              <w:rPr>
                <w:rFonts w:asciiTheme="minorHAnsi" w:hAnsiTheme="minorHAnsi" w:cstheme="minorHAnsi"/>
                <w:sz w:val="24"/>
              </w:rPr>
              <w:t xml:space="preserve">  </w:t>
            </w:r>
          </w:p>
        </w:tc>
      </w:tr>
      <w:tr w:rsidR="00F72325" w:rsidRPr="00E2482B" w14:paraId="6F9E6B1D" w14:textId="77777777" w:rsidTr="00C01A6C">
        <w:trPr>
          <w:trHeight w:val="493"/>
        </w:trPr>
        <w:tc>
          <w:tcPr>
            <w:cnfStyle w:val="001000000000" w:firstRow="0" w:lastRow="0" w:firstColumn="1" w:lastColumn="0" w:oddVBand="0" w:evenVBand="0" w:oddHBand="0" w:evenHBand="0" w:firstRowFirstColumn="0" w:firstRowLastColumn="0" w:lastRowFirstColumn="0" w:lastRowLastColumn="0"/>
            <w:tcW w:w="2875" w:type="dxa"/>
            <w:vAlign w:val="top"/>
          </w:tcPr>
          <w:p w14:paraId="20C18993" w14:textId="61C20F34" w:rsidR="00F72325" w:rsidRPr="00E1487A" w:rsidRDefault="00517AA8" w:rsidP="00BF226F">
            <w:pPr>
              <w:pStyle w:val="MH-ChartContentText"/>
              <w:spacing w:before="120" w:after="120"/>
              <w:rPr>
                <w:sz w:val="24"/>
                <w:szCs w:val="24"/>
              </w:rPr>
            </w:pPr>
            <w:r w:rsidRPr="00E1487A">
              <w:rPr>
                <w:rFonts w:eastAsia="Times New Roman"/>
                <w:sz w:val="24"/>
                <w:szCs w:val="24"/>
              </w:rPr>
              <w:t>Accommodation Needs Screening</w:t>
            </w:r>
          </w:p>
        </w:tc>
        <w:tc>
          <w:tcPr>
            <w:tcW w:w="7200" w:type="dxa"/>
            <w:vAlign w:val="top"/>
          </w:tcPr>
          <w:p w14:paraId="55C58412" w14:textId="194093B8" w:rsidR="001F60C6" w:rsidRPr="00E1487A" w:rsidRDefault="001F60C6" w:rsidP="00BF226F">
            <w:pPr>
              <w:pStyle w:val="Default"/>
              <w:spacing w:before="120"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rPr>
            </w:pPr>
            <w:r w:rsidRPr="00E1487A">
              <w:rPr>
                <w:rFonts w:asciiTheme="minorHAnsi" w:hAnsiTheme="minorHAnsi" w:cstheme="minorHAnsi"/>
                <w:sz w:val="24"/>
              </w:rPr>
              <w:t xml:space="preserve">One or more questions posed to members by providers or staff that are intended to identify whether </w:t>
            </w:r>
            <w:r w:rsidR="00FF445A">
              <w:rPr>
                <w:rFonts w:asciiTheme="minorHAnsi" w:hAnsiTheme="minorHAnsi" w:cstheme="minorHAnsi"/>
                <w:sz w:val="24"/>
              </w:rPr>
              <w:t xml:space="preserve">Covered Individuals </w:t>
            </w:r>
            <w:r w:rsidRPr="00E1487A">
              <w:rPr>
                <w:rFonts w:asciiTheme="minorHAnsi" w:hAnsiTheme="minorHAnsi" w:cstheme="minorHAnsi"/>
                <w:sz w:val="24"/>
              </w:rPr>
              <w:t>need any accommodation needs related to a disability to facilitate equitable access to high quality health care.</w:t>
            </w:r>
          </w:p>
          <w:p w14:paraId="39E1621E" w14:textId="77777777" w:rsidR="001F60C6" w:rsidRPr="00E1487A" w:rsidRDefault="001F60C6" w:rsidP="00DD4F64">
            <w:pPr>
              <w:pStyle w:val="Default"/>
              <w:numPr>
                <w:ilvl w:val="0"/>
                <w:numId w:val="32"/>
              </w:numPr>
              <w:spacing w:before="120"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rPr>
            </w:pPr>
            <w:r w:rsidRPr="00E1487A">
              <w:rPr>
                <w:rFonts w:asciiTheme="minorHAnsi" w:hAnsiTheme="minorHAnsi" w:cstheme="minorHAnsi"/>
                <w:sz w:val="24"/>
              </w:rPr>
              <w:t xml:space="preserve">Screening question(s) may be broad (e.g. Is there anything you need help with today to access your care?) or more specific (e.g., Do you have a need for an assistive listening </w:t>
            </w:r>
            <w:r w:rsidRPr="00E1487A">
              <w:rPr>
                <w:rFonts w:asciiTheme="minorHAnsi" w:hAnsiTheme="minorHAnsi" w:cstheme="minorHAnsi"/>
                <w:sz w:val="24"/>
              </w:rPr>
              <w:lastRenderedPageBreak/>
              <w:t>device, mobility assistance, longer appointment time, or other accommodation?)</w:t>
            </w:r>
          </w:p>
          <w:p w14:paraId="3BC780A1" w14:textId="1D96B66E" w:rsidR="00F72325" w:rsidRPr="00BF226F" w:rsidRDefault="001F60C6" w:rsidP="00DD4F64">
            <w:pPr>
              <w:pStyle w:val="Default"/>
              <w:numPr>
                <w:ilvl w:val="0"/>
                <w:numId w:val="32"/>
              </w:numPr>
              <w:spacing w:before="120"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rPr>
            </w:pPr>
            <w:r w:rsidRPr="00E1487A">
              <w:rPr>
                <w:rFonts w:asciiTheme="minorHAnsi" w:hAnsiTheme="minorHAnsi" w:cstheme="minorHAnsi"/>
                <w:sz w:val="24"/>
              </w:rPr>
              <w:t>Accommodation needs screening may be conducted at the point of service (e.g. during a live in-person visit) or asynchronously (e.g. through a patient portal).</w:t>
            </w:r>
          </w:p>
        </w:tc>
      </w:tr>
    </w:tbl>
    <w:p w14:paraId="7068A518" w14:textId="77777777" w:rsidR="00F72325" w:rsidRPr="00E2482B" w:rsidRDefault="00F72325" w:rsidP="00F72325">
      <w:pPr>
        <w:pStyle w:val="MH-ChartContentText"/>
        <w:rPr>
          <w:b/>
        </w:rPr>
      </w:pPr>
    </w:p>
    <w:p w14:paraId="4A1D5DEC" w14:textId="21C8C350" w:rsidR="00641FA2" w:rsidRPr="00C01A6C" w:rsidRDefault="00F72325" w:rsidP="00C01A6C">
      <w:pPr>
        <w:pStyle w:val="CalloutText-LtBlue"/>
        <w:rPr>
          <w:rFonts w:cstheme="minorHAnsi"/>
        </w:rPr>
      </w:pPr>
      <w:r w:rsidRPr="00E2482B">
        <w:rPr>
          <w:rFonts w:cstheme="minorHAnsi"/>
        </w:rPr>
        <w:t>ADMINISTRATIVE SPECIFICATION</w:t>
      </w:r>
      <w:r w:rsidR="00B367E9" w:rsidRPr="00E2482B">
        <w:rPr>
          <w:rFonts w:cstheme="minorHAnsi"/>
        </w:rPr>
        <w:t>S</w:t>
      </w:r>
    </w:p>
    <w:p w14:paraId="4A5CFA98" w14:textId="77777777" w:rsidR="00C000C7" w:rsidRPr="00794592" w:rsidRDefault="00C000C7" w:rsidP="00C000C7">
      <w:pPr>
        <w:pStyle w:val="CalloutText-DkGray"/>
        <w:pBdr>
          <w:left w:val="single" w:sz="24" w:space="7" w:color="14558F" w:themeColor="accent1"/>
        </w:pBdr>
        <w:spacing w:before="0" w:after="0"/>
        <w:rPr>
          <w:szCs w:val="24"/>
        </w:rPr>
      </w:pPr>
      <w:r w:rsidRPr="00794592">
        <w:rPr>
          <w:szCs w:val="24"/>
        </w:rPr>
        <w:t>RATE 1: Accommodation Needs Screening</w:t>
      </w:r>
    </w:p>
    <w:tbl>
      <w:tblPr>
        <w:tblStyle w:val="MHLeftHeaderTable"/>
        <w:tblW w:w="10165" w:type="dxa"/>
        <w:tblLook w:val="06A0" w:firstRow="1" w:lastRow="0" w:firstColumn="1" w:lastColumn="0" w:noHBand="1" w:noVBand="1"/>
      </w:tblPr>
      <w:tblGrid>
        <w:gridCol w:w="2875"/>
        <w:gridCol w:w="7290"/>
      </w:tblGrid>
      <w:tr w:rsidR="00C000C7" w:rsidRPr="00794592" w14:paraId="6937732F" w14:textId="77777777" w:rsidTr="00C01A6C">
        <w:trPr>
          <w:trHeight w:val="493"/>
        </w:trPr>
        <w:tc>
          <w:tcPr>
            <w:cnfStyle w:val="001000000000" w:firstRow="0" w:lastRow="0" w:firstColumn="1" w:lastColumn="0" w:oddVBand="0" w:evenVBand="0" w:oddHBand="0" w:evenHBand="0" w:firstRowFirstColumn="0" w:firstRowLastColumn="0" w:lastRowFirstColumn="0" w:lastRowLastColumn="0"/>
            <w:tcW w:w="2875" w:type="dxa"/>
            <w:vAlign w:val="top"/>
          </w:tcPr>
          <w:p w14:paraId="6C0681D1" w14:textId="77777777" w:rsidR="00C000C7" w:rsidRPr="00A14DB5" w:rsidRDefault="00C000C7">
            <w:pPr>
              <w:spacing w:before="0" w:after="0" w:line="259" w:lineRule="auto"/>
              <w:rPr>
                <w:rFonts w:eastAsia="Times New Roman" w:cstheme="minorHAnsi"/>
                <w:sz w:val="24"/>
                <w:szCs w:val="24"/>
              </w:rPr>
            </w:pPr>
            <w:bookmarkStart w:id="20" w:name="_Hlk162299237"/>
            <w:r w:rsidRPr="00A14DB5">
              <w:rPr>
                <w:rStyle w:val="normaltextrun"/>
                <w:rFonts w:cstheme="minorHAnsi"/>
                <w:color w:val="000000"/>
                <w:sz w:val="24"/>
                <w:szCs w:val="24"/>
              </w:rPr>
              <w:t>Denominator</w:t>
            </w:r>
            <w:r w:rsidRPr="00A14DB5">
              <w:rPr>
                <w:rStyle w:val="eop"/>
                <w:rFonts w:cstheme="minorHAnsi"/>
                <w:color w:val="000000"/>
                <w:sz w:val="24"/>
                <w:szCs w:val="24"/>
              </w:rPr>
              <w:t> </w:t>
            </w:r>
          </w:p>
        </w:tc>
        <w:tc>
          <w:tcPr>
            <w:tcW w:w="7290" w:type="dxa"/>
            <w:vAlign w:val="top"/>
          </w:tcPr>
          <w:p w14:paraId="50AF1EA5" w14:textId="77777777" w:rsidR="00C000C7" w:rsidRPr="00A14DB5" w:rsidRDefault="00C000C7">
            <w:pPr>
              <w:spacing w:before="0" w:after="0" w:line="259" w:lineRule="auto"/>
              <w:cnfStyle w:val="000000000000" w:firstRow="0" w:lastRow="0" w:firstColumn="0" w:lastColumn="0" w:oddVBand="0" w:evenVBand="0" w:oddHBand="0" w:evenHBand="0" w:firstRowFirstColumn="0" w:firstRowLastColumn="0" w:lastRowFirstColumn="0" w:lastRowLastColumn="0"/>
              <w:rPr>
                <w:rFonts w:eastAsia="Times New Roman" w:cstheme="minorHAnsi"/>
                <w:b/>
                <w:sz w:val="24"/>
                <w:szCs w:val="24"/>
              </w:rPr>
            </w:pPr>
            <w:r w:rsidRPr="00A14DB5">
              <w:rPr>
                <w:rStyle w:val="normaltextrun"/>
                <w:rFonts w:cstheme="minorHAnsi"/>
                <w:color w:val="000000"/>
                <w:sz w:val="24"/>
                <w:szCs w:val="24"/>
              </w:rPr>
              <w:t>The eligible population </w:t>
            </w:r>
            <w:r w:rsidRPr="00A14DB5">
              <w:rPr>
                <w:rStyle w:val="eop"/>
                <w:rFonts w:cstheme="minorHAnsi"/>
                <w:color w:val="000000"/>
                <w:sz w:val="24"/>
                <w:szCs w:val="24"/>
              </w:rPr>
              <w:t> </w:t>
            </w:r>
          </w:p>
        </w:tc>
      </w:tr>
      <w:bookmarkEnd w:id="20"/>
      <w:tr w:rsidR="00C000C7" w:rsidRPr="00794592" w14:paraId="67DF37E0" w14:textId="77777777" w:rsidTr="00C01A6C">
        <w:trPr>
          <w:trHeight w:val="493"/>
        </w:trPr>
        <w:tc>
          <w:tcPr>
            <w:cnfStyle w:val="001000000000" w:firstRow="0" w:lastRow="0" w:firstColumn="1" w:lastColumn="0" w:oddVBand="0" w:evenVBand="0" w:oddHBand="0" w:evenHBand="0" w:firstRowFirstColumn="0" w:firstRowLastColumn="0" w:lastRowFirstColumn="0" w:lastRowLastColumn="0"/>
            <w:tcW w:w="2875" w:type="dxa"/>
            <w:vAlign w:val="top"/>
          </w:tcPr>
          <w:p w14:paraId="0F4ACAB6" w14:textId="77777777" w:rsidR="00C000C7" w:rsidRPr="00A14DB5" w:rsidRDefault="00C000C7">
            <w:pPr>
              <w:textAlignment w:val="baseline"/>
              <w:rPr>
                <w:rFonts w:eastAsia="Times New Roman" w:cstheme="minorHAnsi"/>
                <w:sz w:val="24"/>
                <w:szCs w:val="24"/>
              </w:rPr>
            </w:pPr>
            <w:r w:rsidRPr="00A14DB5">
              <w:rPr>
                <w:rStyle w:val="normaltextrun"/>
                <w:rFonts w:cstheme="minorHAnsi"/>
                <w:color w:val="000000"/>
                <w:sz w:val="24"/>
                <w:szCs w:val="24"/>
              </w:rPr>
              <w:t>Numerator</w:t>
            </w:r>
            <w:r w:rsidRPr="00A14DB5">
              <w:rPr>
                <w:rStyle w:val="eop"/>
                <w:rFonts w:cstheme="minorHAnsi"/>
                <w:color w:val="000000"/>
                <w:sz w:val="24"/>
                <w:szCs w:val="24"/>
              </w:rPr>
              <w:t> </w:t>
            </w:r>
          </w:p>
        </w:tc>
        <w:tc>
          <w:tcPr>
            <w:tcW w:w="7290" w:type="dxa"/>
            <w:vAlign w:val="top"/>
          </w:tcPr>
          <w:p w14:paraId="434F6C87" w14:textId="5DC2982E" w:rsidR="00C000C7" w:rsidRPr="00A14DB5" w:rsidRDefault="00C000C7">
            <w:pPr>
              <w:pStyle w:val="BodyTex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000000" w:themeColor="text1"/>
              </w:rPr>
            </w:pPr>
            <w:r w:rsidRPr="00A14DB5">
              <w:rPr>
                <w:rFonts w:asciiTheme="minorHAnsi" w:hAnsiTheme="minorHAnsi" w:cstheme="minorHAnsi"/>
                <w:color w:val="000000" w:themeColor="text1"/>
              </w:rPr>
              <w:t xml:space="preserve">Number of eligible events where, as documented in the medical record: </w:t>
            </w:r>
          </w:p>
          <w:p w14:paraId="59034AA9" w14:textId="3F13D059" w:rsidR="00C000C7" w:rsidRPr="00A14DB5" w:rsidRDefault="00C000C7" w:rsidP="00DD4F64">
            <w:pPr>
              <w:pStyle w:val="BodyText"/>
              <w:widowControl/>
              <w:numPr>
                <w:ilvl w:val="0"/>
                <w:numId w:val="60"/>
              </w:numPr>
              <w:spacing w:line="259"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A14DB5">
              <w:rPr>
                <w:rFonts w:asciiTheme="minorHAnsi" w:hAnsiTheme="minorHAnsi" w:cstheme="minorHAnsi"/>
              </w:rPr>
              <w:t xml:space="preserve">The </w:t>
            </w:r>
            <w:r w:rsidR="00B83B13">
              <w:rPr>
                <w:rFonts w:asciiTheme="minorHAnsi" w:hAnsiTheme="minorHAnsi" w:cstheme="minorHAnsi"/>
              </w:rPr>
              <w:t>Covered Individual</w:t>
            </w:r>
            <w:r w:rsidRPr="00A14DB5">
              <w:rPr>
                <w:rFonts w:asciiTheme="minorHAnsi" w:hAnsiTheme="minorHAnsi" w:cstheme="minorHAnsi"/>
              </w:rPr>
              <w:t xml:space="preserve"> was offered accommodation needs screening and responded; </w:t>
            </w:r>
          </w:p>
          <w:p w14:paraId="6E542A81" w14:textId="2E4794BA" w:rsidR="00C000C7" w:rsidRPr="00A14DB5" w:rsidRDefault="00C000C7" w:rsidP="00DD4F64">
            <w:pPr>
              <w:pStyle w:val="BodyText"/>
              <w:widowControl/>
              <w:numPr>
                <w:ilvl w:val="1"/>
                <w:numId w:val="60"/>
              </w:numPr>
              <w:spacing w:line="259"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A14DB5">
              <w:rPr>
                <w:rFonts w:asciiTheme="minorHAnsi" w:hAnsiTheme="minorHAnsi" w:cstheme="minorHAnsi"/>
              </w:rPr>
              <w:t xml:space="preserve">To meet this requirement, the </w:t>
            </w:r>
            <w:r w:rsidR="00B83B13">
              <w:rPr>
                <w:rFonts w:asciiTheme="minorHAnsi" w:hAnsiTheme="minorHAnsi" w:cstheme="minorHAnsi"/>
              </w:rPr>
              <w:t>individual</w:t>
            </w:r>
            <w:r w:rsidRPr="00A14DB5">
              <w:rPr>
                <w:rFonts w:asciiTheme="minorHAnsi" w:hAnsiTheme="minorHAnsi" w:cstheme="minorHAnsi"/>
              </w:rPr>
              <w:t xml:space="preserve"> may instead actively validate that ongoing accommodation need(s) as documented in the medical record continue to be sufficient; </w:t>
            </w:r>
          </w:p>
          <w:p w14:paraId="2DEF9365" w14:textId="77777777" w:rsidR="00C000C7" w:rsidRPr="00A14DB5" w:rsidRDefault="00C000C7">
            <w:pPr>
              <w:pStyle w:val="BodyText"/>
              <w:widowControl/>
              <w:spacing w:line="259" w:lineRule="auto"/>
              <w:ind w:left="7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A14DB5">
              <w:rPr>
                <w:rFonts w:asciiTheme="minorHAnsi" w:hAnsiTheme="minorHAnsi" w:cstheme="minorHAnsi"/>
              </w:rPr>
              <w:t>Or</w:t>
            </w:r>
          </w:p>
          <w:p w14:paraId="5AF65F55" w14:textId="07754006" w:rsidR="00C000C7" w:rsidRPr="00A14DB5" w:rsidRDefault="00C000C7" w:rsidP="00DD4F64">
            <w:pPr>
              <w:pStyle w:val="BodyText"/>
              <w:widowControl/>
              <w:numPr>
                <w:ilvl w:val="0"/>
                <w:numId w:val="60"/>
              </w:numPr>
              <w:spacing w:line="259"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A14DB5">
              <w:rPr>
                <w:rFonts w:asciiTheme="minorHAnsi" w:hAnsiTheme="minorHAnsi" w:cstheme="minorHAnsi"/>
              </w:rPr>
              <w:t xml:space="preserve">The </w:t>
            </w:r>
            <w:r w:rsidR="00B83B13">
              <w:rPr>
                <w:rFonts w:asciiTheme="minorHAnsi" w:hAnsiTheme="minorHAnsi" w:cstheme="minorHAnsi"/>
              </w:rPr>
              <w:t xml:space="preserve">Covered Individual </w:t>
            </w:r>
            <w:r w:rsidRPr="00A14DB5">
              <w:rPr>
                <w:rFonts w:asciiTheme="minorHAnsi" w:hAnsiTheme="minorHAnsi" w:cstheme="minorHAnsi"/>
              </w:rPr>
              <w:t>was offered accommodation needs screening and actively opted out of screening (i.e., chose not to answer any questions).</w:t>
            </w:r>
          </w:p>
          <w:p w14:paraId="38B43152" w14:textId="77777777" w:rsidR="00C000C7" w:rsidRPr="00A14DB5" w:rsidRDefault="00C000C7">
            <w:pPr>
              <w:pStyle w:val="BodyTex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p>
          <w:p w14:paraId="73D4F0C6" w14:textId="77117E37" w:rsidR="00C000C7" w:rsidRPr="00A14DB5" w:rsidRDefault="00C000C7">
            <w:pPr>
              <w:pStyle w:val="BodyTex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A14DB5">
              <w:rPr>
                <w:rFonts w:asciiTheme="minorHAnsi" w:hAnsiTheme="minorHAnsi" w:cstheme="minorHAnsi"/>
              </w:rPr>
              <w:t xml:space="preserve">If the </w:t>
            </w:r>
            <w:r w:rsidR="00B83B13">
              <w:rPr>
                <w:rFonts w:asciiTheme="minorHAnsi" w:hAnsiTheme="minorHAnsi" w:cstheme="minorHAnsi"/>
              </w:rPr>
              <w:t xml:space="preserve">Covered Individual </w:t>
            </w:r>
            <w:r w:rsidRPr="00A14DB5">
              <w:rPr>
                <w:rFonts w:asciiTheme="minorHAnsi" w:hAnsiTheme="minorHAnsi" w:cstheme="minorHAnsi"/>
              </w:rPr>
              <w:t>responded to the accommodation needs screening, documentation must include the result of the screening, including at a minimum the following results:</w:t>
            </w:r>
          </w:p>
          <w:p w14:paraId="4B25E1E7" w14:textId="0A7C8EC4" w:rsidR="00C000C7" w:rsidRPr="00A14DB5" w:rsidRDefault="00C000C7" w:rsidP="00DD4F64">
            <w:pPr>
              <w:pStyle w:val="BodyText"/>
              <w:widowControl/>
              <w:numPr>
                <w:ilvl w:val="0"/>
                <w:numId w:val="61"/>
              </w:numPr>
              <w:spacing w:line="259"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A14DB5">
              <w:rPr>
                <w:rFonts w:asciiTheme="minorHAnsi" w:hAnsiTheme="minorHAnsi" w:cstheme="minorHAnsi"/>
              </w:rPr>
              <w:t xml:space="preserve">Positive: the </w:t>
            </w:r>
            <w:r w:rsidR="00B83B13">
              <w:rPr>
                <w:rFonts w:asciiTheme="minorHAnsi" w:hAnsiTheme="minorHAnsi" w:cstheme="minorHAnsi"/>
              </w:rPr>
              <w:t>individual</w:t>
            </w:r>
            <w:r w:rsidRPr="00A14DB5">
              <w:rPr>
                <w:rFonts w:asciiTheme="minorHAnsi" w:hAnsiTheme="minorHAnsi" w:cstheme="minorHAnsi"/>
              </w:rPr>
              <w:t xml:space="preserve"> indicated a need for accommodation related to a disability.</w:t>
            </w:r>
          </w:p>
          <w:p w14:paraId="07582C12" w14:textId="4BA1B27C" w:rsidR="00C000C7" w:rsidRPr="00A14DB5" w:rsidRDefault="00C000C7" w:rsidP="00DD4F64">
            <w:pPr>
              <w:pStyle w:val="BodyText"/>
              <w:widowControl/>
              <w:numPr>
                <w:ilvl w:val="0"/>
                <w:numId w:val="61"/>
              </w:numPr>
              <w:spacing w:line="259"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A14DB5">
              <w:rPr>
                <w:rFonts w:asciiTheme="minorHAnsi" w:hAnsiTheme="minorHAnsi" w:cstheme="minorHAnsi"/>
              </w:rPr>
              <w:t xml:space="preserve">Negative: the </w:t>
            </w:r>
            <w:r w:rsidR="00B83B13">
              <w:rPr>
                <w:rFonts w:asciiTheme="minorHAnsi" w:hAnsiTheme="minorHAnsi" w:cstheme="minorHAnsi"/>
              </w:rPr>
              <w:t>individual</w:t>
            </w:r>
            <w:r w:rsidRPr="00A14DB5">
              <w:rPr>
                <w:rFonts w:asciiTheme="minorHAnsi" w:hAnsiTheme="minorHAnsi" w:cstheme="minorHAnsi"/>
              </w:rPr>
              <w:t xml:space="preserve"> did not indicate any accommodation need related to a disability.</w:t>
            </w:r>
          </w:p>
          <w:p w14:paraId="5C9F5726" w14:textId="5AD50D8C" w:rsidR="00C000C7" w:rsidRPr="00A14DB5" w:rsidRDefault="00C000C7">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b/>
                <w:sz w:val="24"/>
                <w:szCs w:val="24"/>
              </w:rPr>
            </w:pPr>
            <w:r w:rsidRPr="00A14DB5">
              <w:rPr>
                <w:rFonts w:cstheme="minorHAnsi"/>
                <w:sz w:val="24"/>
                <w:szCs w:val="24"/>
              </w:rPr>
              <w:t xml:space="preserve">Screening may be rendered by any </w:t>
            </w:r>
            <w:r w:rsidR="00B83B13">
              <w:rPr>
                <w:rFonts w:cstheme="minorHAnsi"/>
                <w:sz w:val="24"/>
                <w:szCs w:val="24"/>
              </w:rPr>
              <w:t>MBHV staff or MBHV</w:t>
            </w:r>
            <w:r w:rsidR="006615A6">
              <w:rPr>
                <w:rFonts w:cstheme="minorHAnsi"/>
                <w:sz w:val="24"/>
                <w:szCs w:val="24"/>
              </w:rPr>
              <w:t xml:space="preserve"> </w:t>
            </w:r>
            <w:r w:rsidR="00DC56F3" w:rsidRPr="00A14DB5">
              <w:rPr>
                <w:rFonts w:cstheme="minorHAnsi"/>
                <w:sz w:val="24"/>
                <w:szCs w:val="24"/>
              </w:rPr>
              <w:t>Network</w:t>
            </w:r>
            <w:r w:rsidR="00291814" w:rsidRPr="00A14DB5">
              <w:rPr>
                <w:rFonts w:cstheme="minorHAnsi"/>
                <w:sz w:val="24"/>
                <w:szCs w:val="24"/>
              </w:rPr>
              <w:t xml:space="preserve"> </w:t>
            </w:r>
            <w:r w:rsidRPr="00A14DB5">
              <w:rPr>
                <w:rFonts w:cstheme="minorHAnsi"/>
                <w:sz w:val="24"/>
                <w:szCs w:val="24"/>
              </w:rPr>
              <w:t>provider or staff.</w:t>
            </w:r>
          </w:p>
        </w:tc>
      </w:tr>
    </w:tbl>
    <w:p w14:paraId="796F7BDD" w14:textId="77777777" w:rsidR="00C000C7" w:rsidRPr="000D2FB5" w:rsidRDefault="00C000C7" w:rsidP="00C000C7">
      <w:pPr>
        <w:spacing w:before="0" w:after="0"/>
        <w:rPr>
          <w:rFonts w:asciiTheme="majorHAnsi" w:hAnsiTheme="majorHAnsi" w:cstheme="majorHAnsi"/>
          <w:sz w:val="24"/>
          <w:szCs w:val="24"/>
        </w:rPr>
      </w:pPr>
    </w:p>
    <w:p w14:paraId="44EFD847" w14:textId="12BB3C3C" w:rsidR="00C000C7" w:rsidRPr="00794592" w:rsidRDefault="00C000C7" w:rsidP="00C000C7">
      <w:pPr>
        <w:pStyle w:val="CalloutText-DkGray"/>
        <w:pBdr>
          <w:left w:val="single" w:sz="24" w:space="7" w:color="14558F" w:themeColor="accent1"/>
        </w:pBdr>
        <w:spacing w:before="0" w:after="0"/>
        <w:rPr>
          <w:szCs w:val="24"/>
        </w:rPr>
      </w:pPr>
      <w:r w:rsidRPr="00794592">
        <w:rPr>
          <w:szCs w:val="24"/>
        </w:rPr>
        <w:lastRenderedPageBreak/>
        <w:t>RATE 2: Accommodation Needs</w:t>
      </w:r>
      <w:r w:rsidR="00945397">
        <w:rPr>
          <w:szCs w:val="24"/>
        </w:rPr>
        <w:t xml:space="preserve"> Documented</w:t>
      </w:r>
    </w:p>
    <w:tbl>
      <w:tblPr>
        <w:tblStyle w:val="MHLeftHeaderTable"/>
        <w:tblW w:w="10165" w:type="dxa"/>
        <w:tblLook w:val="06A0" w:firstRow="1" w:lastRow="0" w:firstColumn="1" w:lastColumn="0" w:noHBand="1" w:noVBand="1"/>
      </w:tblPr>
      <w:tblGrid>
        <w:gridCol w:w="2875"/>
        <w:gridCol w:w="7290"/>
      </w:tblGrid>
      <w:tr w:rsidR="00C000C7" w:rsidRPr="00794592" w14:paraId="0AA06E22" w14:textId="77777777" w:rsidTr="00C01A6C">
        <w:trPr>
          <w:trHeight w:val="493"/>
        </w:trPr>
        <w:tc>
          <w:tcPr>
            <w:cnfStyle w:val="001000000000" w:firstRow="0" w:lastRow="0" w:firstColumn="1" w:lastColumn="0" w:oddVBand="0" w:evenVBand="0" w:oddHBand="0" w:evenHBand="0" w:firstRowFirstColumn="0" w:firstRowLastColumn="0" w:lastRowFirstColumn="0" w:lastRowLastColumn="0"/>
            <w:tcW w:w="2875" w:type="dxa"/>
            <w:vAlign w:val="top"/>
          </w:tcPr>
          <w:p w14:paraId="4048F389" w14:textId="77777777" w:rsidR="00C000C7" w:rsidRPr="00A14DB5" w:rsidRDefault="00C000C7">
            <w:pPr>
              <w:spacing w:before="0" w:after="0" w:line="259" w:lineRule="auto"/>
              <w:rPr>
                <w:rFonts w:eastAsia="Times New Roman" w:cstheme="minorHAnsi"/>
                <w:sz w:val="24"/>
                <w:szCs w:val="24"/>
              </w:rPr>
            </w:pPr>
            <w:r w:rsidRPr="00A14DB5">
              <w:rPr>
                <w:rStyle w:val="normaltextrun"/>
                <w:rFonts w:cstheme="minorHAnsi"/>
                <w:color w:val="000000"/>
                <w:sz w:val="24"/>
                <w:szCs w:val="24"/>
              </w:rPr>
              <w:t>Denominator</w:t>
            </w:r>
            <w:r w:rsidRPr="00A14DB5">
              <w:rPr>
                <w:rStyle w:val="eop"/>
                <w:rFonts w:cstheme="minorHAnsi"/>
                <w:color w:val="000000"/>
                <w:sz w:val="24"/>
                <w:szCs w:val="24"/>
              </w:rPr>
              <w:t> </w:t>
            </w:r>
          </w:p>
        </w:tc>
        <w:tc>
          <w:tcPr>
            <w:tcW w:w="7290" w:type="dxa"/>
            <w:vAlign w:val="top"/>
          </w:tcPr>
          <w:p w14:paraId="49B39D25" w14:textId="26EBC11D" w:rsidR="00C000C7" w:rsidRPr="00A14DB5" w:rsidRDefault="00B20C27">
            <w:pPr>
              <w:spacing w:before="0" w:line="259" w:lineRule="auto"/>
              <w:cnfStyle w:val="000000000000" w:firstRow="0" w:lastRow="0" w:firstColumn="0" w:lastColumn="0" w:oddVBand="0" w:evenVBand="0" w:oddHBand="0" w:evenHBand="0" w:firstRowFirstColumn="0" w:firstRowLastColumn="0" w:lastRowFirstColumn="0" w:lastRowLastColumn="0"/>
              <w:rPr>
                <w:rFonts w:eastAsia="Times New Roman" w:cstheme="minorHAnsi"/>
                <w:b/>
                <w:sz w:val="24"/>
                <w:szCs w:val="24"/>
              </w:rPr>
            </w:pPr>
            <w:r w:rsidRPr="00B20C27">
              <w:rPr>
                <w:rStyle w:val="normaltextrun"/>
                <w:rFonts w:eastAsiaTheme="majorEastAsia"/>
                <w:color w:val="000000"/>
                <w:sz w:val="24"/>
                <w:szCs w:val="24"/>
              </w:rPr>
              <w:t>Cases in the eligible population with a positive accommodation needs screen.</w:t>
            </w:r>
          </w:p>
        </w:tc>
      </w:tr>
      <w:tr w:rsidR="00C000C7" w:rsidRPr="00794592" w14:paraId="796BA0E3" w14:textId="77777777" w:rsidTr="00C01A6C">
        <w:trPr>
          <w:trHeight w:val="493"/>
        </w:trPr>
        <w:tc>
          <w:tcPr>
            <w:cnfStyle w:val="001000000000" w:firstRow="0" w:lastRow="0" w:firstColumn="1" w:lastColumn="0" w:oddVBand="0" w:evenVBand="0" w:oddHBand="0" w:evenHBand="0" w:firstRowFirstColumn="0" w:firstRowLastColumn="0" w:lastRowFirstColumn="0" w:lastRowLastColumn="0"/>
            <w:tcW w:w="2875" w:type="dxa"/>
            <w:vAlign w:val="top"/>
          </w:tcPr>
          <w:p w14:paraId="47ADD216" w14:textId="77777777" w:rsidR="00C000C7" w:rsidRPr="00A14DB5" w:rsidRDefault="00C000C7">
            <w:pPr>
              <w:textAlignment w:val="baseline"/>
              <w:rPr>
                <w:rFonts w:eastAsia="Times New Roman" w:cstheme="minorHAnsi"/>
                <w:sz w:val="24"/>
                <w:szCs w:val="24"/>
              </w:rPr>
            </w:pPr>
            <w:r w:rsidRPr="00A14DB5">
              <w:rPr>
                <w:rStyle w:val="normaltextrun"/>
                <w:rFonts w:cstheme="minorHAnsi"/>
                <w:color w:val="000000"/>
                <w:sz w:val="24"/>
                <w:szCs w:val="24"/>
              </w:rPr>
              <w:t>Numerator</w:t>
            </w:r>
            <w:r w:rsidRPr="00A14DB5">
              <w:rPr>
                <w:rStyle w:val="eop"/>
                <w:rFonts w:cstheme="minorHAnsi"/>
                <w:color w:val="000000"/>
                <w:sz w:val="24"/>
                <w:szCs w:val="24"/>
              </w:rPr>
              <w:t> </w:t>
            </w:r>
          </w:p>
        </w:tc>
        <w:tc>
          <w:tcPr>
            <w:tcW w:w="7290" w:type="dxa"/>
            <w:vAlign w:val="top"/>
          </w:tcPr>
          <w:p w14:paraId="7261779F" w14:textId="6ACB99F2" w:rsidR="00C000C7" w:rsidRPr="0062503D" w:rsidRDefault="00C000C7">
            <w:pPr>
              <w:pStyle w:val="paragraph"/>
              <w:spacing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62503D">
              <w:rPr>
                <w:rStyle w:val="normaltextrun"/>
                <w:rFonts w:asciiTheme="minorHAnsi" w:eastAsiaTheme="majorEastAsia" w:hAnsiTheme="minorHAnsi" w:cstheme="minorHAnsi"/>
                <w:color w:val="000000"/>
              </w:rPr>
              <w:t>Denominator event where documentation in the medical record describes:</w:t>
            </w:r>
            <w:r w:rsidRPr="0062503D">
              <w:rPr>
                <w:rStyle w:val="eop"/>
                <w:rFonts w:asciiTheme="minorHAnsi" w:hAnsiTheme="minorHAnsi" w:cstheme="minorHAnsi"/>
                <w:color w:val="000000"/>
              </w:rPr>
              <w:t> </w:t>
            </w:r>
          </w:p>
          <w:p w14:paraId="2037029A" w14:textId="2C271284" w:rsidR="00C000C7" w:rsidRPr="00A14DB5" w:rsidRDefault="00B83B13" w:rsidP="00DD4F64">
            <w:pPr>
              <w:pStyle w:val="paragraph"/>
              <w:numPr>
                <w:ilvl w:val="0"/>
                <w:numId w:val="62"/>
              </w:numPr>
              <w:spacing w:beforeAutospacing="0" w:after="240" w:afterAutospacing="0"/>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62503D">
              <w:rPr>
                <w:rStyle w:val="normaltextrun"/>
                <w:rFonts w:asciiTheme="minorHAnsi" w:hAnsiTheme="minorHAnsi" w:cstheme="minorHAnsi"/>
                <w:color w:val="000000"/>
              </w:rPr>
              <w:t>I</w:t>
            </w:r>
            <w:r w:rsidRPr="0062503D">
              <w:rPr>
                <w:rStyle w:val="normaltextrun"/>
                <w:rFonts w:asciiTheme="minorHAnsi" w:hAnsiTheme="minorHAnsi" w:cstheme="minorHAnsi"/>
              </w:rPr>
              <w:t>ndividual</w:t>
            </w:r>
            <w:r w:rsidR="00C000C7" w:rsidRPr="0062503D">
              <w:rPr>
                <w:rStyle w:val="normaltextrun"/>
                <w:rFonts w:asciiTheme="minorHAnsi" w:eastAsiaTheme="majorEastAsia" w:hAnsiTheme="minorHAnsi" w:cstheme="minorHAnsi"/>
                <w:color w:val="000000"/>
              </w:rPr>
              <w:t xml:space="preserve">-requested accommodation(s) related to a disability documented either as a specific accommodation (e.g., member requests American Sign Language Interpreter) or categorical (e.g., member requests communication accommodations) at the discretion of the </w:t>
            </w:r>
            <w:r w:rsidR="006615A6" w:rsidRPr="0062503D">
              <w:rPr>
                <w:rStyle w:val="normaltextrun"/>
                <w:rFonts w:asciiTheme="minorHAnsi" w:eastAsiaTheme="majorEastAsia" w:hAnsiTheme="minorHAnsi" w:cstheme="minorHAnsi"/>
                <w:color w:val="000000"/>
              </w:rPr>
              <w:t>M</w:t>
            </w:r>
            <w:r w:rsidRPr="0062503D">
              <w:rPr>
                <w:rStyle w:val="normaltextrun"/>
                <w:rFonts w:asciiTheme="minorHAnsi" w:eastAsiaTheme="majorEastAsia" w:hAnsiTheme="minorHAnsi" w:cstheme="minorHAnsi"/>
                <w:color w:val="000000"/>
              </w:rPr>
              <w:t>BHV</w:t>
            </w:r>
            <w:r w:rsidR="00C000C7" w:rsidRPr="0062503D">
              <w:rPr>
                <w:rStyle w:val="normaltextrun"/>
                <w:rFonts w:asciiTheme="minorHAnsi" w:eastAsiaTheme="majorEastAsia" w:hAnsiTheme="minorHAnsi" w:cstheme="minorHAnsi"/>
                <w:color w:val="000000"/>
              </w:rPr>
              <w:t>.</w:t>
            </w:r>
            <w:r w:rsidR="00C000C7" w:rsidRPr="00A14DB5">
              <w:rPr>
                <w:rStyle w:val="normaltextrun"/>
                <w:rFonts w:asciiTheme="minorHAnsi" w:eastAsiaTheme="majorEastAsia" w:hAnsiTheme="minorHAnsi" w:cstheme="minorHAnsi"/>
                <w:color w:val="000000"/>
              </w:rPr>
              <w:t xml:space="preserve">  </w:t>
            </w:r>
          </w:p>
        </w:tc>
      </w:tr>
    </w:tbl>
    <w:p w14:paraId="7FCC1224" w14:textId="77777777" w:rsidR="00BE13AC" w:rsidRPr="00E2482B" w:rsidRDefault="00BE13AC" w:rsidP="00BE13AC">
      <w:pPr>
        <w:pStyle w:val="Body"/>
        <w:rPr>
          <w:rFonts w:asciiTheme="minorHAnsi" w:hAnsiTheme="minorHAnsi" w:cstheme="minorHAnsi"/>
        </w:rPr>
      </w:pPr>
    </w:p>
    <w:p w14:paraId="43A16438" w14:textId="08B56B58" w:rsidR="001C3A15" w:rsidRPr="00E2482B" w:rsidRDefault="00BE13AC" w:rsidP="00BE13AC">
      <w:pPr>
        <w:pStyle w:val="CalloutText-LtBlue"/>
        <w:rPr>
          <w:rFonts w:cstheme="minorHAnsi"/>
        </w:rPr>
      </w:pPr>
      <w:r w:rsidRPr="00E2482B">
        <w:rPr>
          <w:rFonts w:cstheme="minorHAnsi"/>
        </w:rPr>
        <w:t>REPORTING METHOD</w:t>
      </w:r>
    </w:p>
    <w:p w14:paraId="11FFA1EE" w14:textId="77777777" w:rsidR="00022F49" w:rsidRDefault="00022F49" w:rsidP="00022F49">
      <w:pPr>
        <w:pStyle w:val="MH-ChartContentText"/>
        <w:rPr>
          <w:rFonts w:ascii="Arial" w:eastAsia="Times New Roman" w:hAnsi="Arial"/>
          <w:sz w:val="24"/>
          <w:szCs w:val="24"/>
        </w:rPr>
      </w:pPr>
      <w:r w:rsidRPr="00D46DDD">
        <w:rPr>
          <w:rFonts w:ascii="Arial" w:eastAsia="Times New Roman" w:hAnsi="Arial"/>
          <w:sz w:val="24"/>
          <w:szCs w:val="24"/>
          <w:u w:val="single"/>
        </w:rPr>
        <w:t>Reporting Element 1:</w:t>
      </w:r>
      <w:r>
        <w:rPr>
          <w:rFonts w:ascii="Arial" w:eastAsia="Times New Roman" w:hAnsi="Arial"/>
          <w:sz w:val="24"/>
          <w:szCs w:val="24"/>
        </w:rPr>
        <w:t xml:space="preserve"> Report to MassHealth a narrative description of the </w:t>
      </w:r>
      <w:r w:rsidRPr="00780CB9">
        <w:rPr>
          <w:rFonts w:ascii="Arial" w:eastAsia="Times New Roman" w:hAnsi="Arial"/>
          <w:sz w:val="24"/>
          <w:szCs w:val="24"/>
        </w:rPr>
        <w:t>accommodation needs screening question(s) and tool(s) used and how member-requested accommodation needs are documented in the medical record.</w:t>
      </w:r>
    </w:p>
    <w:p w14:paraId="16F3EA60" w14:textId="77777777" w:rsidR="00022F49" w:rsidRDefault="00022F49" w:rsidP="00022F49">
      <w:pPr>
        <w:pStyle w:val="MH-ChartContentText"/>
        <w:rPr>
          <w:rFonts w:ascii="Arial" w:eastAsia="Times New Roman" w:hAnsi="Arial"/>
          <w:sz w:val="24"/>
          <w:szCs w:val="24"/>
        </w:rPr>
      </w:pPr>
    </w:p>
    <w:p w14:paraId="7493B1DD" w14:textId="11CD8C50" w:rsidR="001C3A15" w:rsidRDefault="00022F49" w:rsidP="00022F49">
      <w:pPr>
        <w:pStyle w:val="MH-ChartContentText"/>
        <w:rPr>
          <w:rFonts w:ascii="Arial" w:eastAsia="Times New Roman" w:hAnsi="Arial"/>
          <w:sz w:val="24"/>
          <w:szCs w:val="24"/>
        </w:rPr>
      </w:pPr>
      <w:r w:rsidRPr="00D46DDD">
        <w:rPr>
          <w:rFonts w:ascii="Arial" w:eastAsia="Times New Roman" w:hAnsi="Arial"/>
          <w:sz w:val="24"/>
          <w:szCs w:val="24"/>
          <w:u w:val="single"/>
        </w:rPr>
        <w:t>Reporting Element 2</w:t>
      </w:r>
      <w:r>
        <w:rPr>
          <w:rFonts w:ascii="Arial" w:eastAsia="Times New Roman" w:hAnsi="Arial"/>
          <w:sz w:val="24"/>
          <w:szCs w:val="24"/>
        </w:rPr>
        <w:t xml:space="preserve">: </w:t>
      </w:r>
      <w:r w:rsidR="00807F6B">
        <w:rPr>
          <w:rFonts w:ascii="Arial" w:eastAsia="Times New Roman" w:hAnsi="Arial"/>
          <w:sz w:val="24"/>
          <w:szCs w:val="24"/>
        </w:rPr>
        <w:t xml:space="preserve"> The MBHV is required to report performance using the following method: </w:t>
      </w:r>
    </w:p>
    <w:p w14:paraId="6CBBDABF" w14:textId="70773F49" w:rsidR="00807F6B" w:rsidRPr="00253A0A" w:rsidRDefault="00807F6B" w:rsidP="00253A0A">
      <w:pPr>
        <w:pStyle w:val="Body"/>
        <w:numPr>
          <w:ilvl w:val="0"/>
          <w:numId w:val="77"/>
        </w:numPr>
        <w:spacing w:after="180"/>
        <w:rPr>
          <w:rFonts w:cstheme="minorBidi"/>
          <w:sz w:val="24"/>
          <w:szCs w:val="24"/>
        </w:rPr>
      </w:pPr>
      <w:r>
        <w:rPr>
          <w:sz w:val="24"/>
          <w:szCs w:val="24"/>
        </w:rPr>
        <w:t xml:space="preserve">Visit sample following Sampling Methodology outlined in the QEIP Portal User Guide: </w:t>
      </w:r>
      <w:r w:rsidR="00D463B5">
        <w:rPr>
          <w:sz w:val="24"/>
          <w:szCs w:val="24"/>
        </w:rPr>
        <w:t xml:space="preserve">Organizations report performance for a sample of 411 with a 5% oversample from the eligible population (total of 432 cases). MassHealth will draw the sample from all </w:t>
      </w:r>
      <w:r w:rsidR="00D463B5" w:rsidRPr="2189A69F">
        <w:rPr>
          <w:rFonts w:cstheme="minorBidi"/>
          <w:sz w:val="24"/>
          <w:szCs w:val="24"/>
        </w:rPr>
        <w:t xml:space="preserve">cases that meet criteria for the eligible population as described in these technical specifications. If an organization has less than 411 cases in the eligible population, the organization should report all cases in the eligible population. MassHealth measure logic will draw from cases from the oversample only to replace cases in the primary sample that do not meet denominator criteria (e.g. exclusions). </w:t>
      </w:r>
    </w:p>
    <w:p w14:paraId="7A9F50E4" w14:textId="77777777" w:rsidR="00C8318C" w:rsidRDefault="00C8318C" w:rsidP="00022F49">
      <w:pPr>
        <w:pStyle w:val="MH-ChartContentText"/>
        <w:rPr>
          <w:rFonts w:ascii="Arial" w:eastAsia="Times New Roman" w:hAnsi="Arial"/>
          <w:sz w:val="24"/>
          <w:szCs w:val="24"/>
        </w:rPr>
      </w:pPr>
    </w:p>
    <w:p w14:paraId="4D4DE9F9" w14:textId="158C89FE" w:rsidR="00C8318C" w:rsidRPr="00E2482B" w:rsidRDefault="00C8318C" w:rsidP="00022F49">
      <w:pPr>
        <w:pStyle w:val="MH-ChartContentText"/>
        <w:rPr>
          <w:b/>
        </w:rPr>
      </w:pPr>
      <w:r>
        <w:rPr>
          <w:rFonts w:ascii="Arial" w:eastAsia="Times New Roman" w:hAnsi="Arial"/>
          <w:sz w:val="24"/>
          <w:szCs w:val="24"/>
        </w:rPr>
        <w:t xml:space="preserve">In PY3, </w:t>
      </w:r>
      <w:r w:rsidR="00544143">
        <w:rPr>
          <w:rFonts w:ascii="Arial" w:eastAsia="Times New Roman" w:hAnsi="Arial"/>
          <w:sz w:val="24"/>
          <w:szCs w:val="24"/>
        </w:rPr>
        <w:t xml:space="preserve">MassHealth anticipates auditing the data submitted by the MBHV for Reporting  Element 2,  per the methodology outlined in the QEIP Portal User Guide. </w:t>
      </w:r>
      <w:r w:rsidR="000B45BD" w:rsidRPr="000B45BD">
        <w:rPr>
          <w:rFonts w:ascii="Arial" w:eastAsia="Times New Roman" w:hAnsi="Arial"/>
          <w:sz w:val="24"/>
          <w:szCs w:val="24"/>
        </w:rPr>
        <w:t>These audits are anticipated to be used for informational purposes in PY</w:t>
      </w:r>
      <w:r w:rsidR="00DB75CF">
        <w:rPr>
          <w:rFonts w:ascii="Arial" w:eastAsia="Times New Roman" w:hAnsi="Arial"/>
          <w:sz w:val="24"/>
          <w:szCs w:val="24"/>
        </w:rPr>
        <w:t>3</w:t>
      </w:r>
      <w:r w:rsidR="000B45BD" w:rsidRPr="000B45BD">
        <w:rPr>
          <w:rFonts w:ascii="Arial" w:eastAsia="Times New Roman" w:hAnsi="Arial"/>
          <w:sz w:val="24"/>
          <w:szCs w:val="24"/>
        </w:rPr>
        <w:t xml:space="preserve"> and to promote data quality for future Performance Years. MassHealth reserves the right to take further action on the results of an audit, as appropriate.</w:t>
      </w:r>
    </w:p>
    <w:p w14:paraId="0457AD4D" w14:textId="77777777" w:rsidR="001C3A15" w:rsidRPr="00E2482B" w:rsidRDefault="001C3A15" w:rsidP="00F72325">
      <w:pPr>
        <w:pStyle w:val="MH-ChartContentText"/>
        <w:rPr>
          <w:b/>
        </w:rPr>
      </w:pPr>
    </w:p>
    <w:p w14:paraId="79CD07D5" w14:textId="3D501DED" w:rsidR="00F72325" w:rsidRPr="00E2482B" w:rsidRDefault="00A20C6B" w:rsidP="00F72325">
      <w:pPr>
        <w:pStyle w:val="CalloutText-LtBlue"/>
        <w:rPr>
          <w:rFonts w:cstheme="minorHAnsi"/>
        </w:rPr>
      </w:pPr>
      <w:r w:rsidRPr="00E2482B">
        <w:rPr>
          <w:rFonts w:cstheme="minorHAnsi"/>
        </w:rPr>
        <w:lastRenderedPageBreak/>
        <w:t>PY</w:t>
      </w:r>
      <w:r w:rsidR="00FB59D5">
        <w:rPr>
          <w:rFonts w:cstheme="minorHAnsi"/>
        </w:rPr>
        <w:t>3-5</w:t>
      </w:r>
      <w:r w:rsidRPr="00E2482B">
        <w:rPr>
          <w:rFonts w:cstheme="minorHAnsi"/>
        </w:rPr>
        <w:t xml:space="preserve"> PERFORMANCE REQUIREMENTS AND ASSESSMENT</w:t>
      </w:r>
    </w:p>
    <w:tbl>
      <w:tblPr>
        <w:tblStyle w:val="MHLeftHeaderTable"/>
        <w:tblW w:w="10075" w:type="dxa"/>
        <w:tblLook w:val="0680" w:firstRow="0" w:lastRow="0" w:firstColumn="1" w:lastColumn="0" w:noHBand="1" w:noVBand="1"/>
      </w:tblPr>
      <w:tblGrid>
        <w:gridCol w:w="2875"/>
        <w:gridCol w:w="7200"/>
      </w:tblGrid>
      <w:tr w:rsidR="00F72325" w:rsidRPr="00E2482B" w14:paraId="37685BD6" w14:textId="77777777" w:rsidTr="00C01A6C">
        <w:trPr>
          <w:trHeight w:val="493"/>
        </w:trPr>
        <w:tc>
          <w:tcPr>
            <w:cnfStyle w:val="001000000000" w:firstRow="0" w:lastRow="0" w:firstColumn="1" w:lastColumn="0" w:oddVBand="0" w:evenVBand="0" w:oddHBand="0" w:evenHBand="0" w:firstRowFirstColumn="0" w:firstRowLastColumn="0" w:lastRowFirstColumn="0" w:lastRowLastColumn="0"/>
            <w:tcW w:w="2875" w:type="dxa"/>
            <w:vAlign w:val="top"/>
          </w:tcPr>
          <w:p w14:paraId="49B26D84" w14:textId="71D1BAC5" w:rsidR="00F72325" w:rsidRPr="00E2482B" w:rsidRDefault="00CB670A" w:rsidP="00BF226F">
            <w:pPr>
              <w:pStyle w:val="MH-ChartContentText"/>
              <w:spacing w:before="120" w:after="120"/>
            </w:pPr>
            <w:r w:rsidRPr="00E2482B">
              <w:rPr>
                <w:sz w:val="24"/>
                <w:szCs w:val="24"/>
              </w:rPr>
              <w:t>Performance Requirements</w:t>
            </w:r>
            <w:r w:rsidR="00FB59D5">
              <w:rPr>
                <w:sz w:val="24"/>
                <w:szCs w:val="24"/>
              </w:rPr>
              <w:t>: PY3</w:t>
            </w:r>
          </w:p>
        </w:tc>
        <w:tc>
          <w:tcPr>
            <w:tcW w:w="7200" w:type="dxa"/>
            <w:vAlign w:val="top"/>
          </w:tcPr>
          <w:p w14:paraId="4BA7046A" w14:textId="59B8F616" w:rsidR="0065338C" w:rsidRPr="0055743C" w:rsidRDefault="0065338C" w:rsidP="00BF226F">
            <w:pPr>
              <w:spacing w:before="120" w:after="120" w:line="240" w:lineRule="auto"/>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themeColor="text1"/>
                <w:sz w:val="24"/>
                <w:szCs w:val="24"/>
              </w:rPr>
            </w:pPr>
            <w:r w:rsidRPr="0055743C">
              <w:rPr>
                <w:rFonts w:eastAsia="Times New Roman" w:cstheme="minorHAnsi"/>
                <w:b/>
                <w:bCs/>
                <w:color w:val="000000" w:themeColor="text1"/>
                <w:sz w:val="24"/>
                <w:szCs w:val="24"/>
              </w:rPr>
              <w:t>Disability Accommodation Needs Screening</w:t>
            </w:r>
          </w:p>
          <w:p w14:paraId="6AD059EB" w14:textId="48D42D9E" w:rsidR="00FB59D5" w:rsidRPr="0062503D" w:rsidRDefault="00560225" w:rsidP="00FB59D5">
            <w:pPr>
              <w:pStyle w:val="paragraph"/>
              <w:spacing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Pr>
                <w:rFonts w:asciiTheme="minorHAnsi" w:hAnsiTheme="minorHAnsi" w:cstheme="minorHAnsi"/>
                <w:color w:val="000000" w:themeColor="text1"/>
              </w:rPr>
              <w:t>The MBHV</w:t>
            </w:r>
            <w:r w:rsidR="00FB59D5" w:rsidRPr="0055743C">
              <w:rPr>
                <w:rFonts w:asciiTheme="minorHAnsi" w:hAnsiTheme="minorHAnsi" w:cstheme="minorHAnsi"/>
                <w:color w:val="000000" w:themeColor="text1"/>
              </w:rPr>
              <w:t xml:space="preserve"> must report </w:t>
            </w:r>
            <w:r>
              <w:rPr>
                <w:rFonts w:asciiTheme="minorHAnsi" w:hAnsiTheme="minorHAnsi" w:cstheme="minorHAnsi"/>
                <w:color w:val="000000" w:themeColor="text1"/>
              </w:rPr>
              <w:t xml:space="preserve">the following </w:t>
            </w:r>
            <w:r w:rsidR="00E20F69">
              <w:rPr>
                <w:rFonts w:asciiTheme="minorHAnsi" w:hAnsiTheme="minorHAnsi" w:cstheme="minorHAnsi"/>
                <w:color w:val="000000" w:themeColor="text1"/>
              </w:rPr>
              <w:t>data to MassHealth.</w:t>
            </w:r>
            <w:r>
              <w:rPr>
                <w:rFonts w:asciiTheme="minorHAnsi" w:hAnsiTheme="minorHAnsi" w:cstheme="minorHAnsi"/>
                <w:color w:val="000000" w:themeColor="text1"/>
              </w:rPr>
              <w:t xml:space="preserve"> The MBHV</w:t>
            </w:r>
            <w:r w:rsidR="00FB59D5" w:rsidRPr="0055743C">
              <w:rPr>
                <w:rFonts w:asciiTheme="minorHAnsi" w:hAnsiTheme="minorHAnsi" w:cstheme="minorHAnsi"/>
                <w:color w:val="000000" w:themeColor="text1"/>
              </w:rPr>
              <w:t xml:space="preserve"> must submit data in a form and format to be further specified by </w:t>
            </w:r>
            <w:r w:rsidR="00FB59D5" w:rsidRPr="0062503D">
              <w:rPr>
                <w:rFonts w:asciiTheme="minorHAnsi" w:hAnsiTheme="minorHAnsi" w:cstheme="minorHAnsi"/>
                <w:color w:val="000000" w:themeColor="text1"/>
              </w:rPr>
              <w:t xml:space="preserve">MassHealth. Required reporting elements will include: </w:t>
            </w:r>
          </w:p>
          <w:p w14:paraId="56168BF9" w14:textId="0943C0A8" w:rsidR="00FB59D5" w:rsidRPr="0062503D" w:rsidRDefault="00FB59D5" w:rsidP="00DD4F64">
            <w:pPr>
              <w:pStyle w:val="paragraph"/>
              <w:numPr>
                <w:ilvl w:val="0"/>
                <w:numId w:val="62"/>
              </w:numPr>
              <w:spacing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Style w:val="normaltextrun"/>
                <w:rFonts w:asciiTheme="minorHAnsi" w:eastAsiaTheme="majorEastAsia" w:hAnsiTheme="minorHAnsi" w:cstheme="minorHAnsi"/>
              </w:rPr>
            </w:pPr>
            <w:r w:rsidRPr="0062503D">
              <w:rPr>
                <w:rStyle w:val="normaltextrun"/>
                <w:rFonts w:asciiTheme="minorHAnsi" w:eastAsiaTheme="majorEastAsia" w:hAnsiTheme="minorHAnsi" w:cstheme="minorHAnsi"/>
                <w:u w:val="single"/>
              </w:rPr>
              <w:t>Reporting Element 1</w:t>
            </w:r>
            <w:r w:rsidR="0062503D" w:rsidRPr="0062503D">
              <w:rPr>
                <w:rStyle w:val="normaltextrun"/>
                <w:rFonts w:asciiTheme="minorHAnsi" w:eastAsiaTheme="majorEastAsia" w:hAnsiTheme="minorHAnsi" w:cstheme="minorHAnsi"/>
                <w:u w:val="single"/>
              </w:rPr>
              <w:t xml:space="preserve">, due </w:t>
            </w:r>
            <w:r w:rsidR="0062503D" w:rsidRPr="0062503D">
              <w:rPr>
                <w:rStyle w:val="normaltextrun"/>
                <w:rFonts w:asciiTheme="minorHAnsi" w:eastAsiaTheme="majorEastAsia" w:hAnsiTheme="minorHAnsi" w:cstheme="minorHAnsi"/>
                <w:b/>
                <w:bCs/>
                <w:u w:val="single"/>
              </w:rPr>
              <w:t>March 31, 2026</w:t>
            </w:r>
            <w:r w:rsidRPr="0062503D">
              <w:rPr>
                <w:rStyle w:val="normaltextrun"/>
                <w:rFonts w:asciiTheme="minorHAnsi" w:eastAsiaTheme="majorEastAsia" w:hAnsiTheme="minorHAnsi" w:cstheme="minorHAnsi"/>
                <w:b/>
                <w:bCs/>
              </w:rPr>
              <w:t xml:space="preserve">: </w:t>
            </w:r>
          </w:p>
          <w:p w14:paraId="3A04B62F" w14:textId="4A0FE70E" w:rsidR="00FB59D5" w:rsidRPr="0055743C" w:rsidRDefault="00FB59D5" w:rsidP="00DD4F64">
            <w:pPr>
              <w:pStyle w:val="paragraph"/>
              <w:numPr>
                <w:ilvl w:val="1"/>
                <w:numId w:val="62"/>
              </w:numPr>
              <w:spacing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Style w:val="normaltextrun"/>
                <w:rFonts w:asciiTheme="minorHAnsi" w:eastAsiaTheme="majorEastAsia" w:hAnsiTheme="minorHAnsi" w:cstheme="minorHAnsi"/>
              </w:rPr>
            </w:pPr>
            <w:r w:rsidRPr="0055743C">
              <w:rPr>
                <w:rStyle w:val="normaltextrun"/>
                <w:rFonts w:asciiTheme="minorHAnsi" w:eastAsiaTheme="majorEastAsia" w:hAnsiTheme="minorHAnsi" w:cstheme="minorHAnsi"/>
              </w:rPr>
              <w:t xml:space="preserve">The accommodation needs screening question(s) used by </w:t>
            </w:r>
            <w:r w:rsidR="00560225">
              <w:rPr>
                <w:rStyle w:val="normaltextrun"/>
                <w:rFonts w:asciiTheme="minorHAnsi" w:eastAsiaTheme="majorEastAsia" w:hAnsiTheme="minorHAnsi" w:cstheme="minorHAnsi"/>
              </w:rPr>
              <w:t>the MBHV</w:t>
            </w:r>
            <w:r w:rsidRPr="0055743C">
              <w:rPr>
                <w:rStyle w:val="normaltextrun"/>
                <w:rFonts w:asciiTheme="minorHAnsi" w:eastAsiaTheme="majorEastAsia" w:hAnsiTheme="minorHAnsi" w:cstheme="minorHAnsi"/>
              </w:rPr>
              <w:t xml:space="preserve"> for the purpose of meeting performance requirements of this measure.</w:t>
            </w:r>
          </w:p>
          <w:p w14:paraId="61CE0409" w14:textId="315DCB99" w:rsidR="00FB59D5" w:rsidRPr="0055743C" w:rsidRDefault="00FB59D5" w:rsidP="00DD4F64">
            <w:pPr>
              <w:pStyle w:val="paragraph"/>
              <w:numPr>
                <w:ilvl w:val="1"/>
                <w:numId w:val="62"/>
              </w:numPr>
              <w:spacing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5743C">
              <w:rPr>
                <w:rStyle w:val="normaltextrun"/>
                <w:rFonts w:asciiTheme="minorHAnsi" w:eastAsiaTheme="majorEastAsia" w:hAnsiTheme="minorHAnsi" w:cstheme="minorHAnsi"/>
              </w:rPr>
              <w:t xml:space="preserve">A description of how </w:t>
            </w:r>
            <w:r w:rsidR="00560225">
              <w:rPr>
                <w:rStyle w:val="normaltextrun"/>
                <w:rFonts w:asciiTheme="minorHAnsi" w:eastAsiaTheme="majorEastAsia" w:hAnsiTheme="minorHAnsi" w:cstheme="minorHAnsi"/>
              </w:rPr>
              <w:t>individual</w:t>
            </w:r>
            <w:r w:rsidRPr="0055743C">
              <w:rPr>
                <w:rStyle w:val="normaltextrun"/>
                <w:rFonts w:asciiTheme="minorHAnsi" w:eastAsiaTheme="majorEastAsia" w:hAnsiTheme="minorHAnsi" w:cstheme="minorHAnsi"/>
              </w:rPr>
              <w:t>-requested accommodation needs are documented in the medical record including:</w:t>
            </w:r>
            <w:r w:rsidRPr="0055743C">
              <w:rPr>
                <w:rStyle w:val="eop"/>
                <w:rFonts w:asciiTheme="minorHAnsi" w:hAnsiTheme="minorHAnsi" w:cstheme="minorHAnsi"/>
              </w:rPr>
              <w:t> </w:t>
            </w:r>
          </w:p>
          <w:p w14:paraId="377DBABE" w14:textId="77777777" w:rsidR="00FB59D5" w:rsidRPr="0055743C" w:rsidRDefault="00FB59D5" w:rsidP="00DD4F64">
            <w:pPr>
              <w:pStyle w:val="paragraph"/>
              <w:numPr>
                <w:ilvl w:val="1"/>
                <w:numId w:val="64"/>
              </w:numPr>
              <w:spacing w:beforeAutospacing="0" w:after="0" w:afterAutospacing="0" w:line="240" w:lineRule="auto"/>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5743C">
              <w:rPr>
                <w:rStyle w:val="normaltextrun"/>
                <w:rFonts w:asciiTheme="minorHAnsi" w:eastAsiaTheme="majorEastAsia" w:hAnsiTheme="minorHAnsi" w:cstheme="minorHAnsi"/>
              </w:rPr>
              <w:t xml:space="preserve">entry mode (free text vs. </w:t>
            </w:r>
            <w:r w:rsidRPr="0055743C">
              <w:rPr>
                <w:rStyle w:val="contextualspellingandgrammarerror"/>
                <w:rFonts w:asciiTheme="minorHAnsi" w:hAnsiTheme="minorHAnsi" w:cstheme="minorHAnsi"/>
              </w:rPr>
              <w:t>fixed-field);</w:t>
            </w:r>
            <w:r w:rsidRPr="0055743C">
              <w:rPr>
                <w:rStyle w:val="eop"/>
                <w:rFonts w:asciiTheme="minorHAnsi" w:hAnsiTheme="minorHAnsi" w:cstheme="minorHAnsi"/>
              </w:rPr>
              <w:t> </w:t>
            </w:r>
          </w:p>
          <w:p w14:paraId="6D71CCF5" w14:textId="77777777" w:rsidR="00FB59D5" w:rsidRPr="0055743C" w:rsidRDefault="00FB59D5" w:rsidP="00DD4F64">
            <w:pPr>
              <w:pStyle w:val="paragraph"/>
              <w:numPr>
                <w:ilvl w:val="1"/>
                <w:numId w:val="64"/>
              </w:numPr>
              <w:spacing w:beforeAutospacing="0" w:after="0" w:afterAutospacing="0" w:line="240" w:lineRule="auto"/>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5743C">
              <w:rPr>
                <w:rStyle w:val="normaltextrun"/>
                <w:rFonts w:asciiTheme="minorHAnsi" w:eastAsiaTheme="majorEastAsia" w:hAnsiTheme="minorHAnsi" w:cstheme="minorHAnsi"/>
              </w:rPr>
              <w:t>specific fixed field options (if used); and</w:t>
            </w:r>
            <w:r w:rsidRPr="0055743C">
              <w:rPr>
                <w:rStyle w:val="eop"/>
                <w:rFonts w:asciiTheme="minorHAnsi" w:hAnsiTheme="minorHAnsi" w:cstheme="minorHAnsi"/>
              </w:rPr>
              <w:t> </w:t>
            </w:r>
          </w:p>
          <w:p w14:paraId="41D0CD36" w14:textId="77777777" w:rsidR="00FB59D5" w:rsidRPr="0055743C" w:rsidRDefault="00FB59D5" w:rsidP="00DD4F64">
            <w:pPr>
              <w:pStyle w:val="paragraph"/>
              <w:numPr>
                <w:ilvl w:val="1"/>
                <w:numId w:val="64"/>
              </w:numPr>
              <w:spacing w:beforeAutospacing="0" w:after="0" w:afterAutospacing="0" w:line="240" w:lineRule="auto"/>
              <w:textAlignment w:val="baseline"/>
              <w:cnfStyle w:val="000000000000" w:firstRow="0" w:lastRow="0" w:firstColumn="0" w:lastColumn="0" w:oddVBand="0" w:evenVBand="0" w:oddHBand="0" w:evenHBand="0" w:firstRowFirstColumn="0" w:firstRowLastColumn="0" w:lastRowFirstColumn="0" w:lastRowLastColumn="0"/>
              <w:rPr>
                <w:rStyle w:val="normaltextrun"/>
                <w:rFonts w:asciiTheme="minorHAnsi" w:eastAsiaTheme="majorEastAsia" w:hAnsiTheme="minorHAnsi" w:cstheme="minorHAnsi"/>
              </w:rPr>
            </w:pPr>
            <w:r w:rsidRPr="0055743C">
              <w:rPr>
                <w:rStyle w:val="normaltextrun"/>
                <w:rFonts w:asciiTheme="minorHAnsi" w:eastAsiaTheme="majorEastAsia" w:hAnsiTheme="minorHAnsi" w:cstheme="minorHAnsi"/>
              </w:rPr>
              <w:t xml:space="preserve">where accommodation needs information is displayed (e.g. top or sidebar of electronic health record, problem list, </w:t>
            </w:r>
            <w:r w:rsidRPr="0055743C">
              <w:rPr>
                <w:rStyle w:val="spellingerror"/>
                <w:rFonts w:asciiTheme="minorHAnsi" w:hAnsiTheme="minorHAnsi" w:cstheme="minorHAnsi"/>
              </w:rPr>
              <w:t>etc.</w:t>
            </w:r>
            <w:r w:rsidRPr="0055743C">
              <w:rPr>
                <w:rStyle w:val="normaltextrun"/>
                <w:rFonts w:asciiTheme="minorHAnsi" w:eastAsiaTheme="majorEastAsia" w:hAnsiTheme="minorHAnsi" w:cstheme="minorHAnsi"/>
              </w:rPr>
              <w:t>) </w:t>
            </w:r>
          </w:p>
          <w:p w14:paraId="5D203399" w14:textId="6D3E3A2A" w:rsidR="0065338C" w:rsidRPr="00060B3D" w:rsidRDefault="00FB59D5" w:rsidP="00423429">
            <w:pPr>
              <w:pStyle w:val="paragraph"/>
              <w:numPr>
                <w:ilvl w:val="0"/>
                <w:numId w:val="63"/>
              </w:numPr>
              <w:spacing w:beforeAutospacing="0" w:after="0" w:afterAutospacing="0" w:line="240" w:lineRule="auto"/>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5743C">
              <w:rPr>
                <w:rStyle w:val="normaltextrun"/>
                <w:rFonts w:asciiTheme="minorHAnsi" w:eastAsiaTheme="majorEastAsia" w:hAnsiTheme="minorHAnsi" w:cstheme="minorHAnsi"/>
                <w:u w:val="single"/>
              </w:rPr>
              <w:t>Reporting Element 2</w:t>
            </w:r>
            <w:r w:rsidR="0062503D">
              <w:rPr>
                <w:rStyle w:val="normaltextrun"/>
                <w:rFonts w:asciiTheme="minorHAnsi" w:eastAsiaTheme="majorEastAsia" w:hAnsiTheme="minorHAnsi" w:cstheme="minorHAnsi"/>
                <w:u w:val="single"/>
              </w:rPr>
              <w:t xml:space="preserve">, </w:t>
            </w:r>
            <w:r w:rsidR="0062503D" w:rsidRPr="0062503D">
              <w:rPr>
                <w:rStyle w:val="normaltextrun"/>
                <w:rFonts w:asciiTheme="minorHAnsi" w:eastAsiaTheme="majorEastAsia" w:hAnsiTheme="minorHAnsi" w:cstheme="minorHAnsi"/>
                <w:b/>
                <w:bCs/>
                <w:u w:val="single"/>
              </w:rPr>
              <w:t xml:space="preserve">due </w:t>
            </w:r>
            <w:r w:rsidR="00835A47">
              <w:rPr>
                <w:rStyle w:val="normaltextrun"/>
                <w:rFonts w:asciiTheme="minorHAnsi" w:eastAsiaTheme="majorEastAsia" w:hAnsiTheme="minorHAnsi" w:cstheme="minorHAnsi"/>
                <w:b/>
                <w:bCs/>
                <w:u w:val="single"/>
              </w:rPr>
              <w:t xml:space="preserve">5pm on </w:t>
            </w:r>
            <w:r w:rsidR="00885850">
              <w:rPr>
                <w:rStyle w:val="normaltextrun"/>
                <w:rFonts w:asciiTheme="minorHAnsi" w:eastAsiaTheme="majorEastAsia" w:hAnsiTheme="minorHAnsi" w:cstheme="minorHAnsi"/>
                <w:b/>
                <w:bCs/>
                <w:u w:val="single"/>
              </w:rPr>
              <w:t>September 1</w:t>
            </w:r>
            <w:r w:rsidR="0062503D" w:rsidRPr="0062503D">
              <w:rPr>
                <w:rStyle w:val="normaltextrun"/>
                <w:rFonts w:asciiTheme="minorHAnsi" w:eastAsiaTheme="majorEastAsia" w:hAnsiTheme="minorHAnsi" w:cstheme="minorHAnsi"/>
                <w:b/>
                <w:bCs/>
                <w:u w:val="single"/>
              </w:rPr>
              <w:t>, 2026</w:t>
            </w:r>
            <w:r w:rsidRPr="0062503D">
              <w:rPr>
                <w:rStyle w:val="normaltextrun"/>
                <w:rFonts w:asciiTheme="minorHAnsi" w:eastAsiaTheme="majorEastAsia" w:hAnsiTheme="minorHAnsi" w:cstheme="minorHAnsi"/>
                <w:b/>
                <w:bCs/>
              </w:rPr>
              <w:t>:</w:t>
            </w:r>
            <w:r w:rsidRPr="0055743C">
              <w:rPr>
                <w:rStyle w:val="normaltextrun"/>
                <w:rFonts w:asciiTheme="minorHAnsi" w:eastAsiaTheme="majorEastAsia" w:hAnsiTheme="minorHAnsi" w:cstheme="minorHAnsi"/>
              </w:rPr>
              <w:t xml:space="preserve"> For dates of service from J</w:t>
            </w:r>
            <w:r w:rsidR="009F6A6A" w:rsidRPr="0055743C">
              <w:rPr>
                <w:rStyle w:val="normaltextrun"/>
                <w:rFonts w:asciiTheme="minorHAnsi" w:eastAsiaTheme="majorEastAsia" w:hAnsiTheme="minorHAnsi" w:cstheme="minorHAnsi"/>
              </w:rPr>
              <w:t>anuary</w:t>
            </w:r>
            <w:r w:rsidRPr="0055743C">
              <w:rPr>
                <w:rStyle w:val="normaltextrun"/>
                <w:rFonts w:asciiTheme="minorHAnsi" w:eastAsiaTheme="majorEastAsia" w:hAnsiTheme="minorHAnsi" w:cstheme="minorHAnsi"/>
              </w:rPr>
              <w:t xml:space="preserve"> 1, 202</w:t>
            </w:r>
            <w:r w:rsidR="009F6A6A" w:rsidRPr="0055743C">
              <w:rPr>
                <w:rStyle w:val="normaltextrun"/>
                <w:rFonts w:asciiTheme="minorHAnsi" w:eastAsiaTheme="majorEastAsia" w:hAnsiTheme="minorHAnsi" w:cstheme="minorHAnsi"/>
              </w:rPr>
              <w:t>5</w:t>
            </w:r>
            <w:r w:rsidRPr="0055743C">
              <w:rPr>
                <w:rStyle w:val="normaltextrun"/>
                <w:rFonts w:asciiTheme="minorHAnsi" w:eastAsiaTheme="majorEastAsia" w:hAnsiTheme="minorHAnsi" w:cstheme="minorHAnsi"/>
              </w:rPr>
              <w:t>-December 31, 202</w:t>
            </w:r>
            <w:r w:rsidR="009F6A6A" w:rsidRPr="0055743C">
              <w:rPr>
                <w:rStyle w:val="normaltextrun"/>
                <w:rFonts w:asciiTheme="minorHAnsi" w:eastAsiaTheme="majorEastAsia" w:hAnsiTheme="minorHAnsi" w:cstheme="minorHAnsi"/>
              </w:rPr>
              <w:t>5</w:t>
            </w:r>
            <w:r w:rsidRPr="0055743C">
              <w:rPr>
                <w:rStyle w:val="normaltextrun"/>
                <w:rFonts w:asciiTheme="minorHAnsi" w:eastAsiaTheme="majorEastAsia" w:hAnsiTheme="minorHAnsi" w:cstheme="minorHAnsi"/>
              </w:rPr>
              <w:t>, data elements required to calculate Rates 1 and 2.</w:t>
            </w:r>
          </w:p>
        </w:tc>
      </w:tr>
      <w:tr w:rsidR="009F6A6A" w:rsidRPr="00E2482B" w14:paraId="401D4C8B" w14:textId="77777777" w:rsidTr="00C01A6C">
        <w:trPr>
          <w:trHeight w:val="493"/>
        </w:trPr>
        <w:tc>
          <w:tcPr>
            <w:cnfStyle w:val="001000000000" w:firstRow="0" w:lastRow="0" w:firstColumn="1" w:lastColumn="0" w:oddVBand="0" w:evenVBand="0" w:oddHBand="0" w:evenHBand="0" w:firstRowFirstColumn="0" w:firstRowLastColumn="0" w:lastRowFirstColumn="0" w:lastRowLastColumn="0"/>
            <w:tcW w:w="2875" w:type="dxa"/>
            <w:vAlign w:val="top"/>
          </w:tcPr>
          <w:p w14:paraId="2AE42F09" w14:textId="75B65608" w:rsidR="009F6A6A" w:rsidRPr="00E2482B" w:rsidRDefault="009F6A6A" w:rsidP="00BF226F">
            <w:pPr>
              <w:pStyle w:val="MH-ChartContentText"/>
              <w:spacing w:before="120" w:after="120"/>
              <w:rPr>
                <w:sz w:val="24"/>
                <w:szCs w:val="24"/>
              </w:rPr>
            </w:pPr>
            <w:r>
              <w:rPr>
                <w:sz w:val="24"/>
                <w:szCs w:val="24"/>
              </w:rPr>
              <w:t>Performance Requirements: PY4-5</w:t>
            </w:r>
          </w:p>
        </w:tc>
        <w:tc>
          <w:tcPr>
            <w:tcW w:w="7200" w:type="dxa"/>
            <w:vAlign w:val="top"/>
          </w:tcPr>
          <w:p w14:paraId="0E9626BF" w14:textId="014342C0" w:rsidR="00F40D68" w:rsidRPr="002327D4" w:rsidRDefault="00F40D68" w:rsidP="00F40D68">
            <w:pPr>
              <w:pStyle w:val="paragraph"/>
              <w:spacing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color w:val="000000" w:themeColor="text1"/>
              </w:rPr>
            </w:pPr>
            <w:r w:rsidRPr="002327D4">
              <w:rPr>
                <w:rFonts w:asciiTheme="minorHAnsi" w:hAnsiTheme="minorHAnsi" w:cstheme="minorBidi"/>
                <w:color w:val="000000" w:themeColor="text1"/>
              </w:rPr>
              <w:t xml:space="preserve">By </w:t>
            </w:r>
            <w:r w:rsidR="00742D69" w:rsidRPr="00954BB6">
              <w:rPr>
                <w:rFonts w:asciiTheme="minorHAnsi" w:hAnsiTheme="minorHAnsi" w:cstheme="minorBidi"/>
                <w:b/>
                <w:bCs/>
                <w:color w:val="000000" w:themeColor="text1"/>
              </w:rPr>
              <w:t>5pm on</w:t>
            </w:r>
            <w:r w:rsidR="00742D69">
              <w:rPr>
                <w:rFonts w:asciiTheme="minorHAnsi" w:hAnsiTheme="minorHAnsi" w:cstheme="minorBidi"/>
                <w:b/>
                <w:bCs/>
                <w:color w:val="000000" w:themeColor="text1"/>
              </w:rPr>
              <w:t xml:space="preserve"> </w:t>
            </w:r>
            <w:r w:rsidR="00623861" w:rsidRPr="00742D69">
              <w:rPr>
                <w:rFonts w:asciiTheme="minorHAnsi" w:hAnsiTheme="minorHAnsi" w:cstheme="minorHAnsi"/>
                <w:b/>
                <w:bCs/>
                <w:color w:val="000000" w:themeColor="text1"/>
              </w:rPr>
              <w:t>September</w:t>
            </w:r>
            <w:r w:rsidR="00623861" w:rsidRPr="00ED06B3">
              <w:rPr>
                <w:rFonts w:asciiTheme="minorHAnsi" w:hAnsiTheme="minorHAnsi" w:cstheme="minorHAnsi"/>
                <w:b/>
                <w:bCs/>
                <w:color w:val="000000" w:themeColor="text1"/>
              </w:rPr>
              <w:t xml:space="preserve"> </w:t>
            </w:r>
            <w:r w:rsidR="00A87C9F" w:rsidRPr="00ED06B3">
              <w:rPr>
                <w:rFonts w:asciiTheme="minorHAnsi" w:hAnsiTheme="minorHAnsi" w:cstheme="minorHAnsi"/>
                <w:b/>
                <w:bCs/>
                <w:color w:val="000000" w:themeColor="text1"/>
              </w:rPr>
              <w:t>1</w:t>
            </w:r>
            <w:r w:rsidRPr="00ED06B3">
              <w:rPr>
                <w:rStyle w:val="normaltextrun"/>
                <w:rFonts w:asciiTheme="minorHAnsi" w:hAnsiTheme="minorHAnsi" w:cstheme="minorHAnsi"/>
                <w:b/>
                <w:bCs/>
                <w:color w:val="000000" w:themeColor="text1"/>
              </w:rPr>
              <w:t xml:space="preserve"> following the PY </w:t>
            </w:r>
            <w:r w:rsidRPr="00ED06B3">
              <w:rPr>
                <w:rStyle w:val="normaltextrun"/>
                <w:rFonts w:asciiTheme="minorHAnsi" w:hAnsiTheme="minorHAnsi" w:cstheme="minorHAnsi"/>
                <w:color w:val="000000" w:themeColor="text1"/>
              </w:rPr>
              <w:t xml:space="preserve">(e.g., </w:t>
            </w:r>
            <w:r w:rsidR="00A9748E" w:rsidRPr="00A9748E">
              <w:rPr>
                <w:rStyle w:val="normaltextrun"/>
                <w:rFonts w:asciiTheme="minorHAnsi" w:hAnsiTheme="minorHAnsi" w:cstheme="minorHAnsi"/>
                <w:color w:val="000000" w:themeColor="text1"/>
              </w:rPr>
              <w:t>September 1</w:t>
            </w:r>
            <w:r w:rsidRPr="00A9748E">
              <w:rPr>
                <w:rStyle w:val="normaltextrun"/>
                <w:rFonts w:asciiTheme="minorHAnsi" w:hAnsiTheme="minorHAnsi" w:cstheme="minorHAnsi"/>
                <w:color w:val="000000" w:themeColor="text1"/>
              </w:rPr>
              <w:t>, 2027 for PY4)</w:t>
            </w:r>
            <w:r w:rsidRPr="00A9748E">
              <w:rPr>
                <w:rFonts w:asciiTheme="minorHAnsi" w:hAnsiTheme="minorHAnsi" w:cstheme="minorHAnsi"/>
                <w:color w:val="000000" w:themeColor="text1"/>
              </w:rPr>
              <w:t xml:space="preserve">, </w:t>
            </w:r>
            <w:r w:rsidR="00223D23" w:rsidRPr="00A9748E">
              <w:rPr>
                <w:rFonts w:asciiTheme="minorHAnsi" w:hAnsiTheme="minorHAnsi" w:cstheme="minorHAnsi"/>
                <w:color w:val="000000" w:themeColor="text1"/>
              </w:rPr>
              <w:t>the MBHV</w:t>
            </w:r>
            <w:r w:rsidRPr="00A9748E">
              <w:rPr>
                <w:rFonts w:asciiTheme="minorHAnsi" w:hAnsiTheme="minorHAnsi" w:cstheme="minorHAnsi"/>
                <w:color w:val="000000" w:themeColor="text1"/>
              </w:rPr>
              <w:t xml:space="preserve"> must report </w:t>
            </w:r>
            <w:r w:rsidR="008601BC" w:rsidRPr="00A9748E">
              <w:rPr>
                <w:rFonts w:asciiTheme="minorHAnsi" w:hAnsiTheme="minorHAnsi" w:cstheme="minorHAnsi"/>
                <w:color w:val="000000" w:themeColor="text1"/>
              </w:rPr>
              <w:t>data</w:t>
            </w:r>
            <w:r w:rsidRPr="00A9748E">
              <w:rPr>
                <w:rFonts w:asciiTheme="minorHAnsi" w:hAnsiTheme="minorHAnsi" w:cstheme="minorHAnsi"/>
                <w:color w:val="000000" w:themeColor="text1"/>
              </w:rPr>
              <w:t xml:space="preserve"> to MassHealth. </w:t>
            </w:r>
            <w:r w:rsidR="00140063" w:rsidRPr="00A9748E">
              <w:rPr>
                <w:rFonts w:asciiTheme="minorHAnsi" w:hAnsiTheme="minorHAnsi" w:cstheme="minorHAnsi"/>
                <w:color w:val="000000" w:themeColor="text1"/>
              </w:rPr>
              <w:t>The MBHV</w:t>
            </w:r>
            <w:r w:rsidRPr="00A9748E">
              <w:rPr>
                <w:rFonts w:asciiTheme="minorHAnsi" w:hAnsiTheme="minorHAnsi" w:cstheme="minorHAnsi"/>
                <w:color w:val="000000" w:themeColor="text1"/>
              </w:rPr>
              <w:t xml:space="preserve"> must submit data in a form and format to be further specified</w:t>
            </w:r>
            <w:r w:rsidRPr="002327D4">
              <w:rPr>
                <w:rFonts w:asciiTheme="minorHAnsi" w:hAnsiTheme="minorHAnsi" w:cstheme="minorBidi"/>
                <w:color w:val="000000" w:themeColor="text1"/>
              </w:rPr>
              <w:t xml:space="preserve"> by MassHealth. Required reporting elements will include: </w:t>
            </w:r>
          </w:p>
          <w:p w14:paraId="41B66252" w14:textId="5527E363" w:rsidR="00F40D68" w:rsidRPr="00A70FD9" w:rsidRDefault="00F40D68" w:rsidP="00DD4F64">
            <w:pPr>
              <w:pStyle w:val="paragraph"/>
              <w:numPr>
                <w:ilvl w:val="0"/>
                <w:numId w:val="63"/>
              </w:numPr>
              <w:spacing w:beforeAutospacing="0" w:after="0" w:afterAutospacing="0" w:line="240" w:lineRule="auto"/>
              <w:textAlignment w:val="baseline"/>
              <w:cnfStyle w:val="000000000000" w:firstRow="0" w:lastRow="0" w:firstColumn="0" w:lastColumn="0" w:oddVBand="0" w:evenVBand="0" w:oddHBand="0" w:evenHBand="0" w:firstRowFirstColumn="0" w:firstRowLastColumn="0" w:lastRowFirstColumn="0" w:lastRowLastColumn="0"/>
              <w:rPr>
                <w:rStyle w:val="xcontentpasted1"/>
                <w:rFonts w:asciiTheme="minorHAnsi" w:hAnsiTheme="minorHAnsi" w:cstheme="minorBidi"/>
              </w:rPr>
            </w:pPr>
            <w:r w:rsidRPr="002327D4">
              <w:rPr>
                <w:rStyle w:val="normaltextrun"/>
                <w:rFonts w:asciiTheme="minorHAnsi" w:eastAsiaTheme="majorEastAsia" w:hAnsiTheme="minorHAnsi" w:cstheme="minorBidi"/>
              </w:rPr>
              <w:t xml:space="preserve">For dates of service in the respective PY, data elements required to calculate Rates 1 and 2 as specified in the file specifications submitted via </w:t>
            </w:r>
            <w:r w:rsidR="003670A3" w:rsidRPr="002327D4">
              <w:rPr>
                <w:rStyle w:val="normaltextrun"/>
                <w:rFonts w:asciiTheme="minorHAnsi" w:eastAsiaTheme="majorEastAsia" w:hAnsiTheme="minorHAnsi" w:cstheme="minorBidi"/>
              </w:rPr>
              <w:t>the clinical quality measurement portal</w:t>
            </w:r>
            <w:r w:rsidRPr="002327D4">
              <w:rPr>
                <w:rStyle w:val="normaltextrun"/>
                <w:rFonts w:asciiTheme="minorHAnsi" w:eastAsiaTheme="majorEastAsia" w:hAnsiTheme="minorHAnsi" w:cstheme="minorBidi"/>
              </w:rPr>
              <w:t>.</w:t>
            </w:r>
          </w:p>
          <w:p w14:paraId="0EED492F" w14:textId="0E1F2591" w:rsidR="005A603A" w:rsidRPr="002327D4" w:rsidDel="00AB43FD" w:rsidRDefault="00C8318C" w:rsidP="00F40D68">
            <w:pPr>
              <w:spacing w:before="120" w:after="120" w:line="240" w:lineRule="auto"/>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6C6AA00">
              <w:rPr>
                <w:sz w:val="24"/>
                <w:szCs w:val="24"/>
              </w:rPr>
              <w:t xml:space="preserve">MassHealth </w:t>
            </w:r>
            <w:r>
              <w:rPr>
                <w:sz w:val="24"/>
                <w:szCs w:val="24"/>
              </w:rPr>
              <w:t>anticipates auditing</w:t>
            </w:r>
            <w:r w:rsidRPr="06C6AA00">
              <w:rPr>
                <w:sz w:val="24"/>
                <w:szCs w:val="24"/>
              </w:rPr>
              <w:t xml:space="preserve"> the data submitted by the </w:t>
            </w:r>
            <w:r w:rsidR="002A4A60">
              <w:rPr>
                <w:sz w:val="24"/>
                <w:szCs w:val="24"/>
              </w:rPr>
              <w:t>MBHV</w:t>
            </w:r>
            <w:r>
              <w:rPr>
                <w:sz w:val="24"/>
                <w:szCs w:val="24"/>
              </w:rPr>
              <w:t xml:space="preserve"> to calculate Rate 1 and Rate 2</w:t>
            </w:r>
            <w:r w:rsidRPr="06C6AA00">
              <w:rPr>
                <w:sz w:val="24"/>
                <w:szCs w:val="24"/>
              </w:rPr>
              <w:t>, per the methodology outlined in the QEIP Portal User Guide</w:t>
            </w:r>
          </w:p>
        </w:tc>
      </w:tr>
      <w:tr w:rsidR="00F72325" w:rsidRPr="00E2482B" w14:paraId="69DB3801" w14:textId="77777777" w:rsidTr="00C01A6C">
        <w:trPr>
          <w:trHeight w:val="493"/>
        </w:trPr>
        <w:tc>
          <w:tcPr>
            <w:cnfStyle w:val="001000000000" w:firstRow="0" w:lastRow="0" w:firstColumn="1" w:lastColumn="0" w:oddVBand="0" w:evenVBand="0" w:oddHBand="0" w:evenHBand="0" w:firstRowFirstColumn="0" w:firstRowLastColumn="0" w:lastRowFirstColumn="0" w:lastRowLastColumn="0"/>
            <w:tcW w:w="2875" w:type="dxa"/>
            <w:vAlign w:val="top"/>
          </w:tcPr>
          <w:p w14:paraId="3997DFC2" w14:textId="2FACD21A" w:rsidR="00F72325" w:rsidRPr="00E2482B" w:rsidRDefault="00285AE4" w:rsidP="00BF226F">
            <w:pPr>
              <w:pStyle w:val="MH-ChartContentText"/>
              <w:spacing w:before="120" w:after="120"/>
            </w:pPr>
            <w:r w:rsidRPr="00E2482B">
              <w:rPr>
                <w:sz w:val="24"/>
                <w:szCs w:val="24"/>
              </w:rPr>
              <w:t>Performance Assessment</w:t>
            </w:r>
            <w:r w:rsidR="0023780F" w:rsidRPr="0049447D">
              <w:rPr>
                <w:sz w:val="24"/>
                <w:szCs w:val="24"/>
              </w:rPr>
              <w:t>:</w:t>
            </w:r>
            <w:r w:rsidR="0023780F" w:rsidRPr="00002F59">
              <w:rPr>
                <w:sz w:val="24"/>
                <w:szCs w:val="24"/>
              </w:rPr>
              <w:t xml:space="preserve"> PY3</w:t>
            </w:r>
          </w:p>
        </w:tc>
        <w:tc>
          <w:tcPr>
            <w:tcW w:w="7200" w:type="dxa"/>
            <w:vAlign w:val="top"/>
          </w:tcPr>
          <w:p w14:paraId="784FAC1B" w14:textId="46605149" w:rsidR="00641F13" w:rsidRPr="00653561" w:rsidRDefault="00412CA7" w:rsidP="00DD4F64">
            <w:pPr>
              <w:pStyle w:val="ListParagraph"/>
              <w:numPr>
                <w:ilvl w:val="0"/>
                <w:numId w:val="65"/>
              </w:numPr>
              <w:spacing w:before="0" w:after="0" w:line="240" w:lineRule="auto"/>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Pr>
                <w:rFonts w:eastAsia="Times New Roman" w:cstheme="minorHAnsi"/>
                <w:sz w:val="24"/>
                <w:szCs w:val="24"/>
              </w:rPr>
              <w:t xml:space="preserve">The MBHV </w:t>
            </w:r>
            <w:r w:rsidR="00641F13" w:rsidRPr="00653561">
              <w:rPr>
                <w:rFonts w:eastAsia="Times New Roman" w:cstheme="minorHAnsi"/>
                <w:sz w:val="24"/>
                <w:szCs w:val="24"/>
              </w:rPr>
              <w:t xml:space="preserve">will earn 20% of the points attributed to the measure for a timely, complete, and responsive submission of Reporting Element 1 to MassHealth by </w:t>
            </w:r>
            <w:r w:rsidR="00E14320">
              <w:rPr>
                <w:rFonts w:eastAsia="Times New Roman" w:cstheme="minorHAnsi"/>
                <w:sz w:val="24"/>
                <w:szCs w:val="24"/>
              </w:rPr>
              <w:t>M</w:t>
            </w:r>
            <w:r w:rsidR="00E14320">
              <w:rPr>
                <w:rFonts w:eastAsia="Times New Roman"/>
                <w:sz w:val="24"/>
                <w:szCs w:val="24"/>
              </w:rPr>
              <w:t>arch 31</w:t>
            </w:r>
            <w:r w:rsidR="00641F13" w:rsidRPr="00653561">
              <w:rPr>
                <w:rFonts w:eastAsia="Times New Roman" w:cstheme="minorHAnsi"/>
                <w:sz w:val="24"/>
                <w:szCs w:val="24"/>
              </w:rPr>
              <w:t>, 2026.</w:t>
            </w:r>
          </w:p>
          <w:p w14:paraId="238A7DAC" w14:textId="2981F6F8" w:rsidR="00641F13" w:rsidRPr="00653561" w:rsidRDefault="00412CA7" w:rsidP="00DD4F64">
            <w:pPr>
              <w:pStyle w:val="ListParagraph"/>
              <w:numPr>
                <w:ilvl w:val="0"/>
                <w:numId w:val="65"/>
              </w:numPr>
              <w:spacing w:before="0" w:after="0" w:line="240" w:lineRule="auto"/>
              <w:textAlignment w:val="baseline"/>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Pr>
                <w:sz w:val="24"/>
                <w:szCs w:val="24"/>
              </w:rPr>
              <w:lastRenderedPageBreak/>
              <w:t>The MBHV</w:t>
            </w:r>
            <w:r w:rsidR="00641F13" w:rsidRPr="00653561">
              <w:rPr>
                <w:sz w:val="24"/>
                <w:szCs w:val="24"/>
              </w:rPr>
              <w:t xml:space="preserve"> will earn 80% of the points attributed to the measure for a timely, complete, and responsive submission of Reporting Element 2 to MassHealth by </w:t>
            </w:r>
            <w:r w:rsidR="00A87C9F">
              <w:rPr>
                <w:sz w:val="24"/>
                <w:szCs w:val="24"/>
              </w:rPr>
              <w:t>September 1</w:t>
            </w:r>
            <w:r w:rsidR="00641F13" w:rsidRPr="00653561">
              <w:rPr>
                <w:sz w:val="24"/>
                <w:szCs w:val="24"/>
              </w:rPr>
              <w:t>, 2026.</w:t>
            </w:r>
          </w:p>
          <w:p w14:paraId="126FE61A" w14:textId="79EC45C2" w:rsidR="00641C04" w:rsidRPr="00705BD4" w:rsidRDefault="00412CA7" w:rsidP="00705BD4">
            <w:pPr>
              <w:pStyle w:val="ListParagraph"/>
              <w:numPr>
                <w:ilvl w:val="0"/>
                <w:numId w:val="65"/>
              </w:numPr>
              <w:spacing w:before="0" w:after="0" w:line="240" w:lineRule="auto"/>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rPr>
            </w:pPr>
            <w:r>
              <w:rPr>
                <w:sz w:val="24"/>
                <w:szCs w:val="24"/>
              </w:rPr>
              <w:t>The MBHV will</w:t>
            </w:r>
            <w:r w:rsidR="00641F13" w:rsidRPr="00653561">
              <w:rPr>
                <w:sz w:val="24"/>
                <w:szCs w:val="24"/>
              </w:rPr>
              <w:t xml:space="preserve"> earn 0% of the points attributed to the measure if the </w:t>
            </w:r>
            <w:r>
              <w:rPr>
                <w:sz w:val="24"/>
                <w:szCs w:val="24"/>
              </w:rPr>
              <w:t>MBHV</w:t>
            </w:r>
            <w:r w:rsidR="00641F13" w:rsidRPr="00653561">
              <w:rPr>
                <w:sz w:val="24"/>
                <w:szCs w:val="24"/>
              </w:rPr>
              <w:t xml:space="preserve"> does not submit a timely, complete, and responsive submission of Reporting Element 1and Reporting Element 2 to MassHealth by</w:t>
            </w:r>
            <w:r w:rsidR="00FE74BB">
              <w:rPr>
                <w:sz w:val="24"/>
                <w:szCs w:val="24"/>
              </w:rPr>
              <w:t xml:space="preserve"> March 31 and</w:t>
            </w:r>
            <w:r w:rsidR="00641F13" w:rsidRPr="00653561">
              <w:rPr>
                <w:sz w:val="24"/>
                <w:szCs w:val="24"/>
              </w:rPr>
              <w:t xml:space="preserve"> </w:t>
            </w:r>
            <w:r w:rsidR="00A87C9F">
              <w:rPr>
                <w:sz w:val="24"/>
                <w:szCs w:val="24"/>
              </w:rPr>
              <w:t>September 1</w:t>
            </w:r>
            <w:r w:rsidR="00641F13" w:rsidRPr="00641C04">
              <w:rPr>
                <w:sz w:val="24"/>
                <w:szCs w:val="24"/>
              </w:rPr>
              <w:t>, 2026</w:t>
            </w:r>
            <w:r w:rsidR="00FE74BB">
              <w:rPr>
                <w:sz w:val="24"/>
                <w:szCs w:val="24"/>
              </w:rPr>
              <w:t>, respectively.</w:t>
            </w:r>
          </w:p>
        </w:tc>
      </w:tr>
      <w:tr w:rsidR="00496F6C" w:rsidRPr="00E2482B" w14:paraId="344D0517" w14:textId="77777777" w:rsidTr="00C01A6C">
        <w:trPr>
          <w:trHeight w:val="493"/>
        </w:trPr>
        <w:tc>
          <w:tcPr>
            <w:cnfStyle w:val="001000000000" w:firstRow="0" w:lastRow="0" w:firstColumn="1" w:lastColumn="0" w:oddVBand="0" w:evenVBand="0" w:oddHBand="0" w:evenHBand="0" w:firstRowFirstColumn="0" w:firstRowLastColumn="0" w:lastRowFirstColumn="0" w:lastRowLastColumn="0"/>
            <w:tcW w:w="2875" w:type="dxa"/>
            <w:vAlign w:val="top"/>
          </w:tcPr>
          <w:p w14:paraId="27F5544C" w14:textId="2CF533A5" w:rsidR="00496F6C" w:rsidRPr="00E2482B" w:rsidRDefault="00496F6C" w:rsidP="00BF226F">
            <w:pPr>
              <w:pStyle w:val="MH-ChartContentText"/>
              <w:spacing w:before="120" w:after="120"/>
              <w:rPr>
                <w:sz w:val="24"/>
                <w:szCs w:val="24"/>
              </w:rPr>
            </w:pPr>
            <w:r>
              <w:rPr>
                <w:sz w:val="24"/>
                <w:szCs w:val="24"/>
              </w:rPr>
              <w:lastRenderedPageBreak/>
              <w:t>Performance Assessment: PY4-5</w:t>
            </w:r>
          </w:p>
        </w:tc>
        <w:tc>
          <w:tcPr>
            <w:tcW w:w="7200" w:type="dxa"/>
            <w:vAlign w:val="top"/>
          </w:tcPr>
          <w:p w14:paraId="09AFB204" w14:textId="592080E7" w:rsidR="00496F6C" w:rsidRPr="00641C04" w:rsidRDefault="00F74806" w:rsidP="00BF226F">
            <w:pPr>
              <w:spacing w:before="120" w:after="120" w:line="240" w:lineRule="auto"/>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r w:rsidRPr="00641C04">
              <w:rPr>
                <w:rFonts w:eastAsia="Times New Roman" w:cstheme="minorHAnsi"/>
                <w:color w:val="000000" w:themeColor="text1"/>
                <w:sz w:val="24"/>
                <w:szCs w:val="24"/>
              </w:rPr>
              <w:t xml:space="preserve">See the MassHealth </w:t>
            </w:r>
            <w:r w:rsidR="00726D30">
              <w:rPr>
                <w:rFonts w:eastAsia="Times New Roman" w:cstheme="minorHAnsi"/>
                <w:color w:val="000000" w:themeColor="text1"/>
                <w:sz w:val="24"/>
                <w:szCs w:val="24"/>
              </w:rPr>
              <w:t>M</w:t>
            </w:r>
            <w:r w:rsidR="00412CA7">
              <w:rPr>
                <w:rFonts w:eastAsia="Times New Roman" w:cstheme="minorHAnsi"/>
                <w:color w:val="000000" w:themeColor="text1"/>
                <w:sz w:val="24"/>
                <w:szCs w:val="24"/>
              </w:rPr>
              <w:t>BHV Q</w:t>
            </w:r>
            <w:r w:rsidRPr="00641C04">
              <w:rPr>
                <w:rFonts w:eastAsia="Times New Roman" w:cstheme="minorHAnsi"/>
                <w:color w:val="000000" w:themeColor="text1"/>
                <w:sz w:val="24"/>
                <w:szCs w:val="24"/>
              </w:rPr>
              <w:t>uality and Equity Incentive Program (</w:t>
            </w:r>
            <w:r w:rsidR="00726D30">
              <w:rPr>
                <w:rFonts w:eastAsia="Times New Roman" w:cstheme="minorHAnsi"/>
                <w:color w:val="000000" w:themeColor="text1"/>
                <w:sz w:val="24"/>
                <w:szCs w:val="24"/>
              </w:rPr>
              <w:t>M</w:t>
            </w:r>
            <w:r w:rsidR="00412CA7">
              <w:rPr>
                <w:rFonts w:eastAsia="Times New Roman" w:cstheme="minorHAnsi"/>
                <w:color w:val="000000" w:themeColor="text1"/>
                <w:sz w:val="24"/>
                <w:szCs w:val="24"/>
              </w:rPr>
              <w:t>BHV-</w:t>
            </w:r>
            <w:r w:rsidRPr="00641C04">
              <w:rPr>
                <w:rFonts w:eastAsia="Times New Roman" w:cstheme="minorHAnsi"/>
                <w:color w:val="000000" w:themeColor="text1"/>
                <w:sz w:val="24"/>
                <w:szCs w:val="24"/>
              </w:rPr>
              <w:t>QEIP) Performance Assessment Methodology manual.</w:t>
            </w:r>
          </w:p>
        </w:tc>
      </w:tr>
    </w:tbl>
    <w:p w14:paraId="2C1A31AA" w14:textId="0B4129E0" w:rsidR="0051115A" w:rsidRPr="00E2482B" w:rsidRDefault="000505C4" w:rsidP="00C01A6C">
      <w:pPr>
        <w:pStyle w:val="Heading2"/>
        <w:numPr>
          <w:ilvl w:val="0"/>
          <w:numId w:val="3"/>
        </w:numPr>
        <w:rPr>
          <w:rFonts w:asciiTheme="minorHAnsi" w:hAnsiTheme="minorHAnsi" w:cstheme="minorHAnsi"/>
        </w:rPr>
      </w:pPr>
      <w:bookmarkStart w:id="21" w:name="_Toc231824688"/>
      <w:r w:rsidRPr="00E2482B">
        <w:rPr>
          <w:rFonts w:asciiTheme="minorHAnsi" w:hAnsiTheme="minorHAnsi" w:cstheme="minorHAnsi"/>
        </w:rPr>
        <w:t>Achievement of External Standards for Health Equity</w:t>
      </w:r>
      <w:bookmarkEnd w:id="21"/>
    </w:p>
    <w:p w14:paraId="03F000E8" w14:textId="77777777" w:rsidR="0051115A" w:rsidRPr="00E2482B" w:rsidRDefault="0051115A" w:rsidP="0051115A">
      <w:pPr>
        <w:pStyle w:val="CalloutText-LtBlue"/>
        <w:rPr>
          <w:rFonts w:cstheme="minorHAnsi"/>
        </w:rPr>
      </w:pPr>
      <w:r w:rsidRPr="00E2482B">
        <w:rPr>
          <w:rFonts w:cstheme="minorHAnsi"/>
        </w:rPr>
        <w:t>OVERVIEW</w:t>
      </w:r>
    </w:p>
    <w:tbl>
      <w:tblPr>
        <w:tblStyle w:val="MHLeftHeaderTable"/>
        <w:tblW w:w="10075" w:type="dxa"/>
        <w:tblLook w:val="06A0" w:firstRow="1" w:lastRow="0" w:firstColumn="1" w:lastColumn="0" w:noHBand="1" w:noVBand="1"/>
      </w:tblPr>
      <w:tblGrid>
        <w:gridCol w:w="2875"/>
        <w:gridCol w:w="7200"/>
      </w:tblGrid>
      <w:tr w:rsidR="00EF754F" w:rsidRPr="00E2482B" w14:paraId="1A57E0D2" w14:textId="77777777" w:rsidTr="00C01A6C">
        <w:trPr>
          <w:trHeight w:val="504"/>
        </w:trPr>
        <w:tc>
          <w:tcPr>
            <w:cnfStyle w:val="001000000000" w:firstRow="0" w:lastRow="0" w:firstColumn="1" w:lastColumn="0" w:oddVBand="0" w:evenVBand="0" w:oddHBand="0" w:evenHBand="0" w:firstRowFirstColumn="0" w:firstRowLastColumn="0" w:lastRowFirstColumn="0" w:lastRowLastColumn="0"/>
            <w:tcW w:w="2875" w:type="dxa"/>
            <w:vAlign w:val="top"/>
          </w:tcPr>
          <w:p w14:paraId="295F75F6" w14:textId="77777777" w:rsidR="00EF754F" w:rsidRPr="00E2482B" w:rsidRDefault="00EF754F" w:rsidP="00BF226F">
            <w:pPr>
              <w:pStyle w:val="MH-ChartContentText"/>
              <w:spacing w:before="120" w:after="120"/>
              <w:rPr>
                <w:sz w:val="24"/>
                <w:szCs w:val="24"/>
              </w:rPr>
            </w:pPr>
            <w:r w:rsidRPr="00E2482B">
              <w:rPr>
                <w:sz w:val="24"/>
                <w:szCs w:val="24"/>
              </w:rPr>
              <w:t>Measure Name</w:t>
            </w:r>
          </w:p>
        </w:tc>
        <w:tc>
          <w:tcPr>
            <w:tcW w:w="7200" w:type="dxa"/>
            <w:vAlign w:val="top"/>
          </w:tcPr>
          <w:p w14:paraId="4E3D2240" w14:textId="0C830271" w:rsidR="00EF754F" w:rsidRPr="00E2482B" w:rsidRDefault="00EF754F" w:rsidP="00BF226F">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Achievement of External Standards for Health Equity</w:t>
            </w:r>
          </w:p>
        </w:tc>
      </w:tr>
      <w:tr w:rsidR="00EF754F" w:rsidRPr="00E2482B" w14:paraId="24F605DB" w14:textId="77777777" w:rsidTr="00C01A6C">
        <w:trPr>
          <w:trHeight w:val="504"/>
        </w:trPr>
        <w:tc>
          <w:tcPr>
            <w:cnfStyle w:val="001000000000" w:firstRow="0" w:lastRow="0" w:firstColumn="1" w:lastColumn="0" w:oddVBand="0" w:evenVBand="0" w:oddHBand="0" w:evenHBand="0" w:firstRowFirstColumn="0" w:firstRowLastColumn="0" w:lastRowFirstColumn="0" w:lastRowLastColumn="0"/>
            <w:tcW w:w="2875" w:type="dxa"/>
            <w:vAlign w:val="top"/>
          </w:tcPr>
          <w:p w14:paraId="38589D86" w14:textId="77777777" w:rsidR="00EF754F" w:rsidRPr="00E2482B" w:rsidRDefault="00EF754F" w:rsidP="00BF226F">
            <w:pPr>
              <w:pStyle w:val="MH-ChartContentText"/>
              <w:spacing w:before="120" w:after="120"/>
              <w:rPr>
                <w:sz w:val="24"/>
                <w:szCs w:val="24"/>
              </w:rPr>
            </w:pPr>
            <w:r w:rsidRPr="00E2482B">
              <w:rPr>
                <w:sz w:val="24"/>
                <w:szCs w:val="24"/>
              </w:rPr>
              <w:t>Steward</w:t>
            </w:r>
          </w:p>
        </w:tc>
        <w:tc>
          <w:tcPr>
            <w:tcW w:w="7200" w:type="dxa"/>
            <w:vAlign w:val="top"/>
          </w:tcPr>
          <w:p w14:paraId="3A9FF13A" w14:textId="293EF41A" w:rsidR="00EF754F" w:rsidRPr="00E2482B" w:rsidRDefault="004B4754" w:rsidP="00BF226F">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National Committee for Quality Assurance (NCQA</w:t>
            </w:r>
            <w:r>
              <w:rPr>
                <w:rFonts w:eastAsia="Times New Roman"/>
                <w:sz w:val="24"/>
                <w:szCs w:val="24"/>
              </w:rPr>
              <w:t xml:space="preserve">) and </w:t>
            </w:r>
            <w:r w:rsidR="511EE03A" w:rsidRPr="4F883311">
              <w:rPr>
                <w:rFonts w:eastAsia="Times New Roman"/>
                <w:sz w:val="24"/>
                <w:szCs w:val="24"/>
              </w:rPr>
              <w:t xml:space="preserve">MassHealth (Relying on standards established by the </w:t>
            </w:r>
            <w:r>
              <w:rPr>
                <w:rFonts w:eastAsia="Times New Roman"/>
                <w:sz w:val="24"/>
                <w:szCs w:val="24"/>
              </w:rPr>
              <w:t>NCQA</w:t>
            </w:r>
            <w:r w:rsidR="000D4220">
              <w:rPr>
                <w:rFonts w:eastAsia="Times New Roman"/>
                <w:sz w:val="24"/>
                <w:szCs w:val="24"/>
              </w:rPr>
              <w:t>.</w:t>
            </w:r>
          </w:p>
        </w:tc>
      </w:tr>
      <w:tr w:rsidR="00EF754F" w:rsidRPr="00E2482B" w14:paraId="57DD3A48" w14:textId="77777777" w:rsidTr="00C01A6C">
        <w:trPr>
          <w:trHeight w:val="504"/>
        </w:trPr>
        <w:tc>
          <w:tcPr>
            <w:cnfStyle w:val="001000000000" w:firstRow="0" w:lastRow="0" w:firstColumn="1" w:lastColumn="0" w:oddVBand="0" w:evenVBand="0" w:oddHBand="0" w:evenHBand="0" w:firstRowFirstColumn="0" w:firstRowLastColumn="0" w:lastRowFirstColumn="0" w:lastRowLastColumn="0"/>
            <w:tcW w:w="2875" w:type="dxa"/>
            <w:vAlign w:val="top"/>
          </w:tcPr>
          <w:p w14:paraId="0D4B567D" w14:textId="77777777" w:rsidR="00EF754F" w:rsidRPr="00E2482B" w:rsidRDefault="00EF754F" w:rsidP="00BF226F">
            <w:pPr>
              <w:pStyle w:val="MH-ChartContentText"/>
              <w:spacing w:before="120" w:after="120"/>
              <w:rPr>
                <w:sz w:val="24"/>
                <w:szCs w:val="24"/>
              </w:rPr>
            </w:pPr>
            <w:r w:rsidRPr="00E2482B">
              <w:rPr>
                <w:sz w:val="24"/>
                <w:szCs w:val="24"/>
              </w:rPr>
              <w:t>NQF Number</w:t>
            </w:r>
          </w:p>
        </w:tc>
        <w:tc>
          <w:tcPr>
            <w:tcW w:w="7200" w:type="dxa"/>
            <w:vAlign w:val="top"/>
          </w:tcPr>
          <w:p w14:paraId="1E41A82B" w14:textId="6219D1CD" w:rsidR="00EF754F" w:rsidRPr="00E2482B" w:rsidRDefault="00EF754F" w:rsidP="00BF226F">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N/A</w:t>
            </w:r>
          </w:p>
        </w:tc>
      </w:tr>
      <w:tr w:rsidR="00EF754F" w:rsidRPr="00E2482B" w14:paraId="74CCC8C6" w14:textId="77777777" w:rsidTr="00C01A6C">
        <w:trPr>
          <w:trHeight w:val="504"/>
        </w:trPr>
        <w:tc>
          <w:tcPr>
            <w:cnfStyle w:val="001000000000" w:firstRow="0" w:lastRow="0" w:firstColumn="1" w:lastColumn="0" w:oddVBand="0" w:evenVBand="0" w:oddHBand="0" w:evenHBand="0" w:firstRowFirstColumn="0" w:firstRowLastColumn="0" w:lastRowFirstColumn="0" w:lastRowLastColumn="0"/>
            <w:tcW w:w="2875" w:type="dxa"/>
            <w:vAlign w:val="top"/>
          </w:tcPr>
          <w:p w14:paraId="5D11D2FE" w14:textId="77777777" w:rsidR="00EF754F" w:rsidRPr="00E2482B" w:rsidRDefault="00EF754F" w:rsidP="00BF226F">
            <w:pPr>
              <w:pStyle w:val="MH-ChartContentText"/>
              <w:spacing w:before="120" w:after="120"/>
              <w:rPr>
                <w:sz w:val="24"/>
                <w:szCs w:val="24"/>
              </w:rPr>
            </w:pPr>
            <w:r w:rsidRPr="00E2482B">
              <w:rPr>
                <w:sz w:val="24"/>
                <w:szCs w:val="24"/>
              </w:rPr>
              <w:t>Data Source</w:t>
            </w:r>
          </w:p>
        </w:tc>
        <w:tc>
          <w:tcPr>
            <w:tcW w:w="7200" w:type="dxa"/>
            <w:vAlign w:val="top"/>
          </w:tcPr>
          <w:p w14:paraId="0FD83743" w14:textId="0CF57AF7" w:rsidR="00EF754F" w:rsidRPr="00E2482B" w:rsidRDefault="390DEEC9" w:rsidP="00BF226F">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4F883311">
              <w:rPr>
                <w:rFonts w:eastAsia="Times New Roman"/>
                <w:sz w:val="24"/>
                <w:szCs w:val="24"/>
              </w:rPr>
              <w:t>Supplemental</w:t>
            </w:r>
          </w:p>
        </w:tc>
      </w:tr>
      <w:tr w:rsidR="00EF754F" w:rsidRPr="00E2482B" w14:paraId="6D54BAD1" w14:textId="77777777" w:rsidTr="00C01A6C">
        <w:trPr>
          <w:trHeight w:val="504"/>
        </w:trPr>
        <w:tc>
          <w:tcPr>
            <w:cnfStyle w:val="001000000000" w:firstRow="0" w:lastRow="0" w:firstColumn="1" w:lastColumn="0" w:oddVBand="0" w:evenVBand="0" w:oddHBand="0" w:evenHBand="0" w:firstRowFirstColumn="0" w:firstRowLastColumn="0" w:lastRowFirstColumn="0" w:lastRowLastColumn="0"/>
            <w:tcW w:w="2875" w:type="dxa"/>
            <w:vAlign w:val="top"/>
          </w:tcPr>
          <w:p w14:paraId="6F3F400C" w14:textId="51F6195E" w:rsidR="00EF754F" w:rsidRPr="00E2482B" w:rsidRDefault="00EF754F" w:rsidP="00BF226F">
            <w:pPr>
              <w:pStyle w:val="MH-ChartContentText"/>
              <w:spacing w:before="120" w:after="120"/>
              <w:rPr>
                <w:sz w:val="24"/>
                <w:szCs w:val="24"/>
              </w:rPr>
            </w:pPr>
            <w:r w:rsidRPr="00E2482B">
              <w:rPr>
                <w:sz w:val="24"/>
                <w:szCs w:val="24"/>
              </w:rPr>
              <w:t>Performance Status:</w:t>
            </w:r>
            <w:r w:rsidR="000F1356">
              <w:rPr>
                <w:sz w:val="24"/>
                <w:szCs w:val="24"/>
              </w:rPr>
              <w:t xml:space="preserve"> </w:t>
            </w:r>
            <w:r w:rsidRPr="00E2482B">
              <w:rPr>
                <w:sz w:val="24"/>
                <w:szCs w:val="24"/>
              </w:rPr>
              <w:t>PY</w:t>
            </w:r>
            <w:r w:rsidR="00E179CE">
              <w:rPr>
                <w:sz w:val="24"/>
                <w:szCs w:val="24"/>
              </w:rPr>
              <w:t>3</w:t>
            </w:r>
          </w:p>
        </w:tc>
        <w:tc>
          <w:tcPr>
            <w:tcW w:w="7200" w:type="dxa"/>
            <w:vAlign w:val="top"/>
          </w:tcPr>
          <w:p w14:paraId="688910C1" w14:textId="20397A21" w:rsidR="00EF754F" w:rsidRPr="000F1356" w:rsidRDefault="009E54C0" w:rsidP="00BF226F">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Pr>
                <w:rFonts w:eastAsia="Times New Roman"/>
                <w:sz w:val="24"/>
                <w:szCs w:val="24"/>
              </w:rPr>
              <w:t>Pay-for-Performance (P4P)</w:t>
            </w:r>
          </w:p>
        </w:tc>
      </w:tr>
      <w:tr w:rsidR="000F1356" w:rsidRPr="00E2482B" w14:paraId="68121923" w14:textId="77777777" w:rsidTr="00C01A6C">
        <w:trPr>
          <w:trHeight w:val="504"/>
        </w:trPr>
        <w:tc>
          <w:tcPr>
            <w:cnfStyle w:val="001000000000" w:firstRow="0" w:lastRow="0" w:firstColumn="1" w:lastColumn="0" w:oddVBand="0" w:evenVBand="0" w:oddHBand="0" w:evenHBand="0" w:firstRowFirstColumn="0" w:firstRowLastColumn="0" w:lastRowFirstColumn="0" w:lastRowLastColumn="0"/>
            <w:tcW w:w="2875" w:type="dxa"/>
            <w:vAlign w:val="top"/>
          </w:tcPr>
          <w:p w14:paraId="15EA60FF" w14:textId="7BE0D4D4" w:rsidR="000F1356" w:rsidRPr="00E2482B" w:rsidRDefault="000F1356" w:rsidP="00BF226F">
            <w:pPr>
              <w:pStyle w:val="MH-ChartContentText"/>
              <w:spacing w:before="120" w:after="120"/>
              <w:rPr>
                <w:sz w:val="24"/>
                <w:szCs w:val="24"/>
              </w:rPr>
            </w:pPr>
            <w:r>
              <w:rPr>
                <w:sz w:val="24"/>
                <w:szCs w:val="24"/>
              </w:rPr>
              <w:t>Performance Status: PY4-5</w:t>
            </w:r>
          </w:p>
        </w:tc>
        <w:tc>
          <w:tcPr>
            <w:tcW w:w="7200" w:type="dxa"/>
            <w:vAlign w:val="top"/>
          </w:tcPr>
          <w:p w14:paraId="5B97C29E" w14:textId="484D902B" w:rsidR="000F1356" w:rsidRDefault="000F1356" w:rsidP="00BF226F">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sz w:val="24"/>
                <w:szCs w:val="24"/>
              </w:rPr>
              <w:t>Pay-for-Reporting</w:t>
            </w:r>
            <w:r>
              <w:rPr>
                <w:rFonts w:eastAsia="Times New Roman"/>
                <w:sz w:val="24"/>
                <w:szCs w:val="24"/>
              </w:rPr>
              <w:t xml:space="preserve"> (P4R)</w:t>
            </w:r>
          </w:p>
        </w:tc>
      </w:tr>
    </w:tbl>
    <w:p w14:paraId="668FC3AF" w14:textId="77777777" w:rsidR="0051115A" w:rsidRPr="00E2482B" w:rsidRDefault="0051115A" w:rsidP="00C01A6C">
      <w:pPr>
        <w:spacing w:before="0" w:after="0"/>
        <w:rPr>
          <w:rFonts w:cstheme="minorHAnsi"/>
        </w:rPr>
      </w:pPr>
    </w:p>
    <w:p w14:paraId="3452EFCF" w14:textId="77777777" w:rsidR="0051115A" w:rsidRPr="00E2482B" w:rsidRDefault="0051115A" w:rsidP="0051115A">
      <w:pPr>
        <w:pStyle w:val="CalloutText-LtBlue"/>
        <w:rPr>
          <w:rFonts w:cstheme="minorHAnsi"/>
        </w:rPr>
      </w:pPr>
      <w:r w:rsidRPr="00E2482B">
        <w:rPr>
          <w:rFonts w:cstheme="minorHAnsi"/>
        </w:rPr>
        <w:t>POPULATION HEALTH IMPACT</w:t>
      </w:r>
    </w:p>
    <w:p w14:paraId="45D9E17D" w14:textId="41D8598F" w:rsidR="009A19D3" w:rsidRPr="00E2482B" w:rsidRDefault="009A19D3" w:rsidP="0051115A">
      <w:pPr>
        <w:spacing w:before="0" w:after="0"/>
        <w:rPr>
          <w:rFonts w:eastAsia="Times New Roman" w:cstheme="minorHAnsi"/>
          <w:color w:val="000000" w:themeColor="text1"/>
          <w:sz w:val="24"/>
          <w:szCs w:val="24"/>
        </w:rPr>
      </w:pPr>
      <w:r w:rsidRPr="00E2482B">
        <w:rPr>
          <w:rFonts w:eastAsia="Times New Roman" w:cstheme="minorHAnsi"/>
          <w:color w:val="000000" w:themeColor="text1"/>
          <w:sz w:val="24"/>
          <w:szCs w:val="24"/>
        </w:rPr>
        <w:t xml:space="preserve">To be successful in addressing persistent and longstanding health disparities, healthcare organizations must adopt structures and systems that systemically and comprehensively prioritize health equity as a fundamental component of high-quality care. These goals include collaboration and partnership with other sectors that influence the health of individuals, adoption and implementation of a culture of equity, and the creation of structures that support a culture of equity. External health equity certification independently and objectively assesses </w:t>
      </w:r>
      <w:r w:rsidRPr="00E2482B">
        <w:rPr>
          <w:rFonts w:eastAsia="Times New Roman" w:cstheme="minorHAnsi"/>
          <w:color w:val="000000" w:themeColor="text1"/>
          <w:sz w:val="24"/>
          <w:szCs w:val="24"/>
        </w:rPr>
        <w:lastRenderedPageBreak/>
        <w:t>attainment of these and other relevant health equity goals to ensure that healthcare organizations are providing a comprehensively high standard of equitable care.</w:t>
      </w:r>
    </w:p>
    <w:p w14:paraId="6CC6ACDE" w14:textId="146D72CD" w:rsidR="0051115A" w:rsidRPr="00E2482B" w:rsidRDefault="0051115A" w:rsidP="0051115A">
      <w:pPr>
        <w:spacing w:before="0" w:after="0"/>
        <w:rPr>
          <w:rFonts w:eastAsia="Times New Roman" w:cstheme="minorHAnsi"/>
          <w:color w:val="000000" w:themeColor="text1"/>
          <w:sz w:val="24"/>
          <w:szCs w:val="24"/>
        </w:rPr>
      </w:pPr>
      <w:r w:rsidRPr="00E2482B">
        <w:rPr>
          <w:rStyle w:val="eop"/>
          <w:rFonts w:cstheme="minorHAnsi"/>
          <w:color w:val="000000"/>
          <w:sz w:val="24"/>
          <w:szCs w:val="24"/>
        </w:rPr>
        <w:t> </w:t>
      </w:r>
    </w:p>
    <w:p w14:paraId="1CE2A43B" w14:textId="77777777" w:rsidR="0051115A" w:rsidRPr="00E2482B" w:rsidRDefault="0051115A" w:rsidP="0051115A">
      <w:pPr>
        <w:pStyle w:val="CalloutText-LtBlue"/>
        <w:rPr>
          <w:rFonts w:cstheme="minorHAnsi"/>
        </w:rPr>
      </w:pPr>
      <w:r w:rsidRPr="00E2482B">
        <w:rPr>
          <w:rFonts w:cstheme="minorHAnsi"/>
        </w:rPr>
        <w:t>MEASURE SUMMARY</w:t>
      </w:r>
    </w:p>
    <w:p w14:paraId="65EF9407" w14:textId="6EE3059F" w:rsidR="006B09CD" w:rsidRDefault="001A0080" w:rsidP="007F2BE1">
      <w:pPr>
        <w:spacing w:after="120" w:line="240" w:lineRule="auto"/>
        <w:rPr>
          <w:rFonts w:eastAsia="Times New Roman" w:cstheme="minorHAnsi"/>
          <w:color w:val="000000" w:themeColor="text1"/>
          <w:sz w:val="24"/>
          <w:szCs w:val="24"/>
        </w:rPr>
      </w:pPr>
      <w:r>
        <w:rPr>
          <w:rFonts w:eastAsia="Times New Roman" w:cstheme="minorHAnsi"/>
          <w:color w:val="000000" w:themeColor="text1"/>
          <w:sz w:val="24"/>
          <w:szCs w:val="24"/>
        </w:rPr>
        <w:t xml:space="preserve">This measure </w:t>
      </w:r>
      <w:r w:rsidR="007B513E">
        <w:rPr>
          <w:rFonts w:eastAsia="Times New Roman" w:cstheme="minorHAnsi"/>
          <w:color w:val="000000" w:themeColor="text1"/>
          <w:sz w:val="24"/>
          <w:szCs w:val="24"/>
        </w:rPr>
        <w:t xml:space="preserve">assesses </w:t>
      </w:r>
      <w:r w:rsidR="00C61191">
        <w:rPr>
          <w:rFonts w:eastAsia="Times New Roman" w:cstheme="minorHAnsi"/>
          <w:color w:val="000000" w:themeColor="text1"/>
          <w:sz w:val="24"/>
          <w:szCs w:val="24"/>
        </w:rPr>
        <w:t>the MBHV’s</w:t>
      </w:r>
      <w:r w:rsidR="007B513E">
        <w:rPr>
          <w:rFonts w:eastAsia="Times New Roman" w:cstheme="minorHAnsi"/>
          <w:color w:val="000000" w:themeColor="text1"/>
          <w:sz w:val="24"/>
          <w:szCs w:val="24"/>
        </w:rPr>
        <w:t xml:space="preserve"> </w:t>
      </w:r>
      <w:r w:rsidR="00040AE6">
        <w:rPr>
          <w:rFonts w:eastAsia="Times New Roman" w:cstheme="minorHAnsi"/>
          <w:color w:val="000000" w:themeColor="text1"/>
          <w:sz w:val="24"/>
          <w:szCs w:val="24"/>
        </w:rPr>
        <w:t>progress</w:t>
      </w:r>
      <w:r w:rsidR="007B513E">
        <w:rPr>
          <w:rFonts w:eastAsia="Times New Roman" w:cstheme="minorHAnsi"/>
          <w:color w:val="000000" w:themeColor="text1"/>
          <w:sz w:val="24"/>
          <w:szCs w:val="24"/>
        </w:rPr>
        <w:t xml:space="preserve"> towards and/or achievement of external standards related to health equity established by NCQA. </w:t>
      </w:r>
      <w:r w:rsidR="00040AE6">
        <w:rPr>
          <w:rFonts w:eastAsia="Times New Roman" w:cstheme="minorHAnsi"/>
          <w:color w:val="000000" w:themeColor="text1"/>
          <w:sz w:val="24"/>
          <w:szCs w:val="24"/>
        </w:rPr>
        <w:t xml:space="preserve"> </w:t>
      </w:r>
    </w:p>
    <w:p w14:paraId="4DE0A088" w14:textId="78690486" w:rsidR="007F2BE1" w:rsidRDefault="007F2BE1" w:rsidP="007F2BE1">
      <w:pPr>
        <w:spacing w:after="120" w:line="240" w:lineRule="auto"/>
        <w:rPr>
          <w:rFonts w:eastAsia="Times New Roman" w:cstheme="minorHAnsi"/>
          <w:color w:val="000000" w:themeColor="text1"/>
          <w:sz w:val="24"/>
          <w:szCs w:val="24"/>
        </w:rPr>
      </w:pPr>
      <w:r w:rsidRPr="00E2482B">
        <w:rPr>
          <w:rFonts w:eastAsia="Times New Roman" w:cstheme="minorHAnsi"/>
          <w:color w:val="000000" w:themeColor="text1"/>
          <w:sz w:val="24"/>
          <w:szCs w:val="24"/>
        </w:rPr>
        <w:t>NCQA’s Health Equity</w:t>
      </w:r>
      <w:r w:rsidR="00A23488">
        <w:rPr>
          <w:rFonts w:eastAsia="Times New Roman" w:cstheme="minorHAnsi"/>
          <w:color w:val="000000" w:themeColor="text1"/>
          <w:sz w:val="24"/>
          <w:szCs w:val="24"/>
        </w:rPr>
        <w:t xml:space="preserve"> Accreditation</w:t>
      </w:r>
      <w:r w:rsidRPr="00E2482B">
        <w:rPr>
          <w:rFonts w:eastAsia="Times New Roman" w:cstheme="minorHAnsi"/>
          <w:color w:val="000000" w:themeColor="text1"/>
          <w:sz w:val="24"/>
          <w:szCs w:val="24"/>
        </w:rPr>
        <w:t xml:space="preserve"> Standards</w:t>
      </w:r>
      <w:r w:rsidR="005E1C39">
        <w:rPr>
          <w:rStyle w:val="FootnoteReference"/>
          <w:rFonts w:eastAsia="Times New Roman" w:cstheme="minorHAnsi"/>
          <w:color w:val="000000" w:themeColor="text1"/>
          <w:sz w:val="24"/>
          <w:szCs w:val="24"/>
        </w:rPr>
        <w:footnoteReference w:id="15"/>
      </w:r>
      <w:r w:rsidRPr="00E2482B">
        <w:rPr>
          <w:rFonts w:eastAsia="Times New Roman" w:cstheme="minorHAnsi"/>
          <w:color w:val="000000" w:themeColor="text1"/>
          <w:sz w:val="24"/>
          <w:szCs w:val="24"/>
        </w:rPr>
        <w:t xml:space="preserve"> are intended to serve as a foundation for </w:t>
      </w:r>
      <w:r w:rsidR="00176E23">
        <w:rPr>
          <w:rFonts w:eastAsia="Times New Roman" w:cstheme="minorHAnsi"/>
          <w:color w:val="000000" w:themeColor="text1"/>
          <w:sz w:val="24"/>
          <w:szCs w:val="24"/>
        </w:rPr>
        <w:t>Health Plans</w:t>
      </w:r>
      <w:r w:rsidRPr="00E2482B">
        <w:rPr>
          <w:rFonts w:eastAsia="Times New Roman" w:cstheme="minorHAnsi"/>
          <w:color w:val="000000" w:themeColor="text1"/>
          <w:sz w:val="24"/>
          <w:szCs w:val="24"/>
        </w:rPr>
        <w:t xml:space="preserve"> to address health care disparities. These Health Equity Standards build on the equity-focused Health Plan Accreditation standards to recognize organizations that go above and beyond to provide high quality and equitable care.</w:t>
      </w:r>
    </w:p>
    <w:p w14:paraId="6BF72D4B" w14:textId="0B1775B0" w:rsidR="00091C55" w:rsidRPr="001A4453" w:rsidRDefault="00F219D8" w:rsidP="001A4453">
      <w:pPr>
        <w:spacing w:after="120" w:line="240" w:lineRule="auto"/>
        <w:rPr>
          <w:rFonts w:eastAsia="Times New Roman" w:cstheme="minorHAnsi"/>
          <w:color w:val="000000" w:themeColor="text1"/>
          <w:sz w:val="24"/>
          <w:szCs w:val="24"/>
        </w:rPr>
      </w:pPr>
      <w:r>
        <w:rPr>
          <w:rFonts w:eastAsia="Times New Roman" w:cstheme="minorHAnsi"/>
          <w:color w:val="000000" w:themeColor="text1"/>
          <w:sz w:val="24"/>
          <w:szCs w:val="24"/>
        </w:rPr>
        <w:t xml:space="preserve">This measure incentivizes </w:t>
      </w:r>
      <w:r w:rsidR="00E94F3B">
        <w:rPr>
          <w:rFonts w:eastAsia="Times New Roman" w:cstheme="minorHAnsi"/>
          <w:color w:val="000000" w:themeColor="text1"/>
          <w:sz w:val="24"/>
          <w:szCs w:val="24"/>
        </w:rPr>
        <w:t>the MBHV</w:t>
      </w:r>
      <w:r w:rsidR="00551F95">
        <w:rPr>
          <w:rFonts w:eastAsia="Times New Roman" w:cstheme="minorHAnsi"/>
          <w:color w:val="000000" w:themeColor="text1"/>
          <w:sz w:val="24"/>
          <w:szCs w:val="24"/>
        </w:rPr>
        <w:t xml:space="preserve"> to </w:t>
      </w:r>
      <w:r w:rsidR="00AF37B1">
        <w:rPr>
          <w:rFonts w:eastAsia="Times New Roman" w:cstheme="minorHAnsi"/>
          <w:color w:val="000000" w:themeColor="text1"/>
          <w:sz w:val="24"/>
          <w:szCs w:val="24"/>
        </w:rPr>
        <w:t xml:space="preserve">demonstrate </w:t>
      </w:r>
      <w:r w:rsidR="0029738D">
        <w:rPr>
          <w:rFonts w:eastAsia="Times New Roman" w:cstheme="minorHAnsi"/>
          <w:color w:val="000000" w:themeColor="text1"/>
          <w:sz w:val="24"/>
          <w:szCs w:val="24"/>
        </w:rPr>
        <w:t xml:space="preserve">progress </w:t>
      </w:r>
      <w:r w:rsidR="00C46F50">
        <w:rPr>
          <w:rFonts w:eastAsia="Times New Roman" w:cstheme="minorHAnsi"/>
          <w:color w:val="000000" w:themeColor="text1"/>
          <w:sz w:val="24"/>
          <w:szCs w:val="24"/>
        </w:rPr>
        <w:t>towards/a</w:t>
      </w:r>
      <w:r w:rsidR="00AF37B1">
        <w:rPr>
          <w:rFonts w:eastAsia="Times New Roman" w:cstheme="minorHAnsi"/>
          <w:color w:val="000000" w:themeColor="text1"/>
          <w:sz w:val="24"/>
          <w:szCs w:val="24"/>
        </w:rPr>
        <w:t>chievement of the NCQA Health Equity Accreditation</w:t>
      </w:r>
      <w:r w:rsidR="00B36CCB">
        <w:rPr>
          <w:rFonts w:eastAsia="Times New Roman" w:cstheme="minorHAnsi"/>
          <w:color w:val="000000" w:themeColor="text1"/>
          <w:sz w:val="24"/>
          <w:szCs w:val="24"/>
        </w:rPr>
        <w:t xml:space="preserve"> Standards</w:t>
      </w:r>
      <w:r w:rsidR="002D0867">
        <w:rPr>
          <w:rFonts w:eastAsia="Times New Roman" w:cstheme="minorHAnsi"/>
          <w:color w:val="000000" w:themeColor="text1"/>
          <w:sz w:val="24"/>
          <w:szCs w:val="24"/>
        </w:rPr>
        <w:t>, as demonstrated through a report to MassHealth.</w:t>
      </w:r>
    </w:p>
    <w:p w14:paraId="2D125378" w14:textId="19BF6CC8" w:rsidR="0051115A" w:rsidRPr="00E2482B" w:rsidRDefault="00FB4E96" w:rsidP="00FB4E96">
      <w:pPr>
        <w:pStyle w:val="CalloutText-LtBlue"/>
        <w:rPr>
          <w:rFonts w:cstheme="minorHAnsi"/>
        </w:rPr>
      </w:pPr>
      <w:r w:rsidRPr="00E2482B">
        <w:rPr>
          <w:rFonts w:cstheme="minorHAnsi"/>
        </w:rPr>
        <w:t>ADMINISTRATIVE SPECIFICATIONS</w:t>
      </w:r>
    </w:p>
    <w:p w14:paraId="1AEC5F9A" w14:textId="77E215FA" w:rsidR="00FB4E96" w:rsidRPr="00E2482B" w:rsidRDefault="00866822" w:rsidP="00FB4E96">
      <w:pPr>
        <w:spacing w:line="259" w:lineRule="auto"/>
        <w:rPr>
          <w:rFonts w:eastAsia="Times New Roman" w:cstheme="minorHAnsi"/>
          <w:b/>
          <w:sz w:val="24"/>
          <w:szCs w:val="24"/>
        </w:rPr>
      </w:pPr>
      <w:r w:rsidRPr="00CE4DFD">
        <w:rPr>
          <w:rFonts w:eastAsia="Times New Roman" w:cstheme="minorHAnsi"/>
          <w:bCs/>
          <w:sz w:val="24"/>
          <w:szCs w:val="24"/>
        </w:rPr>
        <w:t xml:space="preserve">By </w:t>
      </w:r>
      <w:r w:rsidR="00EB4FF0">
        <w:rPr>
          <w:rFonts w:eastAsia="Times New Roman" w:cstheme="minorHAnsi"/>
          <w:bCs/>
          <w:sz w:val="24"/>
          <w:szCs w:val="24"/>
        </w:rPr>
        <w:t>January</w:t>
      </w:r>
      <w:r w:rsidR="00EB4FF0" w:rsidRPr="00CE4DFD">
        <w:rPr>
          <w:rFonts w:eastAsia="Times New Roman" w:cstheme="minorHAnsi"/>
          <w:bCs/>
          <w:sz w:val="24"/>
          <w:szCs w:val="24"/>
        </w:rPr>
        <w:t xml:space="preserve"> </w:t>
      </w:r>
      <w:r w:rsidRPr="00CE4DFD">
        <w:rPr>
          <w:rFonts w:eastAsia="Times New Roman" w:cstheme="minorHAnsi"/>
          <w:bCs/>
          <w:sz w:val="24"/>
          <w:szCs w:val="24"/>
        </w:rPr>
        <w:t>31</w:t>
      </w:r>
      <w:r w:rsidR="00511E5D" w:rsidRPr="006D1F0C">
        <w:rPr>
          <w:rFonts w:eastAsia="Times New Roman" w:cstheme="minorHAnsi"/>
          <w:bCs/>
          <w:sz w:val="24"/>
          <w:szCs w:val="24"/>
          <w:vertAlign w:val="superscript"/>
        </w:rPr>
        <w:t>st</w:t>
      </w:r>
      <w:r w:rsidR="00511E5D">
        <w:rPr>
          <w:rFonts w:eastAsia="Times New Roman" w:cstheme="minorHAnsi"/>
          <w:bCs/>
          <w:sz w:val="24"/>
          <w:szCs w:val="24"/>
        </w:rPr>
        <w:t xml:space="preserve"> </w:t>
      </w:r>
      <w:r w:rsidR="003D786B">
        <w:rPr>
          <w:rFonts w:eastAsia="Times New Roman" w:cstheme="minorHAnsi"/>
          <w:bCs/>
          <w:sz w:val="24"/>
          <w:szCs w:val="24"/>
        </w:rPr>
        <w:t>following</w:t>
      </w:r>
      <w:r w:rsidR="00511E5D">
        <w:rPr>
          <w:rFonts w:eastAsia="Times New Roman" w:cstheme="minorHAnsi"/>
          <w:bCs/>
          <w:sz w:val="24"/>
          <w:szCs w:val="24"/>
        </w:rPr>
        <w:t xml:space="preserve"> the Performance Year</w:t>
      </w:r>
      <w:r w:rsidR="00DE610E">
        <w:rPr>
          <w:rFonts w:eastAsia="Times New Roman" w:cstheme="minorHAnsi"/>
          <w:bCs/>
          <w:sz w:val="24"/>
          <w:szCs w:val="24"/>
        </w:rPr>
        <w:t xml:space="preserve"> (PY)</w:t>
      </w:r>
      <w:r w:rsidRPr="00CE4DFD">
        <w:rPr>
          <w:rFonts w:eastAsia="Times New Roman" w:cstheme="minorHAnsi"/>
          <w:bCs/>
          <w:sz w:val="24"/>
          <w:szCs w:val="24"/>
        </w:rPr>
        <w:t xml:space="preserve">, </w:t>
      </w:r>
      <w:r w:rsidR="00030C99">
        <w:rPr>
          <w:rFonts w:eastAsia="Times New Roman" w:cstheme="minorHAnsi"/>
          <w:bCs/>
          <w:sz w:val="24"/>
          <w:szCs w:val="24"/>
        </w:rPr>
        <w:t>timely, complete, and responsive</w:t>
      </w:r>
      <w:r w:rsidRPr="00CE4DFD">
        <w:rPr>
          <w:rFonts w:eastAsia="Times New Roman" w:cstheme="minorHAnsi"/>
          <w:bCs/>
          <w:sz w:val="24"/>
          <w:szCs w:val="24"/>
        </w:rPr>
        <w:t xml:space="preserve"> submission of</w:t>
      </w:r>
      <w:r>
        <w:rPr>
          <w:rFonts w:eastAsia="Times New Roman" w:cstheme="minorHAnsi"/>
          <w:bCs/>
          <w:sz w:val="24"/>
          <w:szCs w:val="24"/>
        </w:rPr>
        <w:t xml:space="preserve"> the</w:t>
      </w:r>
      <w:r>
        <w:rPr>
          <w:rFonts w:eastAsia="Times New Roman" w:cstheme="minorHAnsi"/>
          <w:b/>
          <w:sz w:val="24"/>
          <w:szCs w:val="24"/>
        </w:rPr>
        <w:t xml:space="preserve"> </w:t>
      </w:r>
      <w:r w:rsidR="00625AF2">
        <w:rPr>
          <w:rFonts w:eastAsia="Times New Roman" w:cstheme="minorHAnsi"/>
          <w:b/>
          <w:sz w:val="24"/>
          <w:szCs w:val="24"/>
        </w:rPr>
        <w:t>“</w:t>
      </w:r>
      <w:r w:rsidR="00E72C2A">
        <w:rPr>
          <w:rFonts w:eastAsia="Times New Roman" w:cstheme="minorHAnsi"/>
          <w:b/>
          <w:sz w:val="24"/>
          <w:szCs w:val="24"/>
        </w:rPr>
        <w:t>External Standards for Health Equity</w:t>
      </w:r>
      <w:r w:rsidR="00FB4E96" w:rsidRPr="00E2482B">
        <w:rPr>
          <w:rFonts w:eastAsia="Times New Roman" w:cstheme="minorHAnsi"/>
          <w:b/>
          <w:sz w:val="24"/>
          <w:szCs w:val="24"/>
        </w:rPr>
        <w:t xml:space="preserve"> Repor</w:t>
      </w:r>
      <w:r w:rsidR="00FB4E96" w:rsidRPr="00E41D69">
        <w:rPr>
          <w:rFonts w:eastAsia="Times New Roman" w:cstheme="minorHAnsi"/>
          <w:b/>
          <w:sz w:val="24"/>
          <w:szCs w:val="24"/>
        </w:rPr>
        <w:t>t</w:t>
      </w:r>
      <w:r w:rsidR="00625AF2" w:rsidRPr="00CE4DFD">
        <w:rPr>
          <w:rFonts w:eastAsia="Times New Roman" w:cstheme="minorHAnsi"/>
          <w:b/>
          <w:bCs/>
          <w:sz w:val="24"/>
          <w:szCs w:val="24"/>
        </w:rPr>
        <w:t>”</w:t>
      </w:r>
      <w:r w:rsidR="00083038">
        <w:rPr>
          <w:rFonts w:eastAsia="Times New Roman" w:cstheme="minorHAnsi"/>
          <w:sz w:val="24"/>
          <w:szCs w:val="24"/>
        </w:rPr>
        <w:t xml:space="preserve"> </w:t>
      </w:r>
      <w:r w:rsidR="00957071">
        <w:rPr>
          <w:rFonts w:eastAsia="Times New Roman" w:cstheme="minorHAnsi"/>
          <w:sz w:val="24"/>
          <w:szCs w:val="24"/>
        </w:rPr>
        <w:t xml:space="preserve">indicating that the </w:t>
      </w:r>
      <w:r w:rsidR="001A4453">
        <w:rPr>
          <w:rFonts w:eastAsia="Times New Roman" w:cstheme="minorHAnsi"/>
          <w:sz w:val="24"/>
          <w:szCs w:val="24"/>
        </w:rPr>
        <w:t>MBHV</w:t>
      </w:r>
      <w:r w:rsidR="00957071">
        <w:rPr>
          <w:rFonts w:eastAsia="Times New Roman" w:cstheme="minorHAnsi"/>
          <w:sz w:val="24"/>
          <w:szCs w:val="24"/>
        </w:rPr>
        <w:t xml:space="preserve"> has met performance requirements (described below):</w:t>
      </w:r>
    </w:p>
    <w:p w14:paraId="1BEE0947" w14:textId="2A7B545C" w:rsidR="00DD6160" w:rsidRPr="00CE4DFD" w:rsidRDefault="00962ED8" w:rsidP="00DD4F64">
      <w:pPr>
        <w:pStyle w:val="ListParagraph"/>
        <w:numPr>
          <w:ilvl w:val="0"/>
          <w:numId w:val="33"/>
        </w:numPr>
        <w:spacing w:before="0" w:after="0" w:line="259" w:lineRule="auto"/>
        <w:rPr>
          <w:rFonts w:eastAsia="Times New Roman"/>
          <w:b/>
          <w:sz w:val="24"/>
          <w:szCs w:val="24"/>
        </w:rPr>
      </w:pPr>
      <w:r w:rsidRPr="28FA3397">
        <w:rPr>
          <w:rFonts w:eastAsia="Times New Roman"/>
          <w:sz w:val="24"/>
          <w:szCs w:val="24"/>
        </w:rPr>
        <w:t>NCQA Health Equity Accreditation</w:t>
      </w:r>
      <w:r w:rsidR="00D60B05" w:rsidRPr="00954BB6">
        <w:rPr>
          <w:rFonts w:eastAsia="Times New Roman"/>
          <w:sz w:val="24"/>
          <w:szCs w:val="24"/>
          <w:vertAlign w:val="superscript"/>
        </w:rPr>
        <w:t>8</w:t>
      </w:r>
      <w:r w:rsidRPr="28FA3397">
        <w:rPr>
          <w:rFonts w:eastAsia="Times New Roman"/>
          <w:sz w:val="24"/>
          <w:szCs w:val="24"/>
        </w:rPr>
        <w:t xml:space="preserve"> </w:t>
      </w:r>
      <w:r w:rsidR="00DD6160" w:rsidRPr="28FA3397">
        <w:rPr>
          <w:rFonts w:eastAsia="Times New Roman"/>
          <w:sz w:val="24"/>
          <w:szCs w:val="24"/>
        </w:rPr>
        <w:t>Report</w:t>
      </w:r>
      <w:r w:rsidR="00371442" w:rsidRPr="28FA3397">
        <w:rPr>
          <w:rFonts w:eastAsia="Times New Roman"/>
          <w:sz w:val="24"/>
          <w:szCs w:val="24"/>
        </w:rPr>
        <w:t xml:space="preserve"> (</w:t>
      </w:r>
      <w:r w:rsidR="00FF6C6D">
        <w:rPr>
          <w:rFonts w:eastAsia="Times New Roman"/>
          <w:sz w:val="24"/>
          <w:szCs w:val="24"/>
        </w:rPr>
        <w:t>either 1a or</w:t>
      </w:r>
      <w:r w:rsidR="009903CC" w:rsidRPr="28FA3397">
        <w:rPr>
          <w:rFonts w:eastAsia="Times New Roman"/>
          <w:sz w:val="24"/>
          <w:szCs w:val="24"/>
        </w:rPr>
        <w:t xml:space="preserve"> </w:t>
      </w:r>
      <w:r w:rsidR="001C68C5" w:rsidRPr="28FA3397">
        <w:rPr>
          <w:rFonts w:eastAsia="Times New Roman"/>
          <w:sz w:val="24"/>
          <w:szCs w:val="24"/>
        </w:rPr>
        <w:t>1</w:t>
      </w:r>
      <w:r w:rsidR="009F4E2C" w:rsidRPr="28FA3397">
        <w:rPr>
          <w:rFonts w:eastAsia="Times New Roman"/>
          <w:sz w:val="24"/>
          <w:szCs w:val="24"/>
        </w:rPr>
        <w:t xml:space="preserve">b must be </w:t>
      </w:r>
      <w:r w:rsidR="00FE7D89" w:rsidRPr="28FA3397">
        <w:rPr>
          <w:rFonts w:eastAsia="Times New Roman"/>
          <w:sz w:val="24"/>
          <w:szCs w:val="24"/>
        </w:rPr>
        <w:t>reported</w:t>
      </w:r>
      <w:r w:rsidR="00371442" w:rsidRPr="28FA3397">
        <w:rPr>
          <w:rFonts w:eastAsia="Times New Roman"/>
          <w:sz w:val="24"/>
          <w:szCs w:val="24"/>
        </w:rPr>
        <w:t>)</w:t>
      </w:r>
    </w:p>
    <w:p w14:paraId="067BF109" w14:textId="441F0BFB" w:rsidR="00C33B84" w:rsidRDefault="00D11CEE" w:rsidP="00DD4F64">
      <w:pPr>
        <w:pStyle w:val="ListParagraph"/>
        <w:numPr>
          <w:ilvl w:val="1"/>
          <w:numId w:val="33"/>
        </w:numPr>
        <w:spacing w:before="0" w:after="0" w:line="259" w:lineRule="auto"/>
        <w:rPr>
          <w:rFonts w:eastAsia="Times New Roman" w:cstheme="minorHAnsi"/>
          <w:bCs/>
          <w:sz w:val="24"/>
          <w:szCs w:val="24"/>
        </w:rPr>
      </w:pPr>
      <w:r>
        <w:rPr>
          <w:rFonts w:eastAsia="Times New Roman" w:cstheme="minorHAnsi"/>
          <w:bCs/>
          <w:sz w:val="24"/>
          <w:szCs w:val="24"/>
        </w:rPr>
        <w:t>Official certificate</w:t>
      </w:r>
      <w:r w:rsidR="00BC4C1D" w:rsidRPr="00CE4DFD">
        <w:rPr>
          <w:rFonts w:eastAsia="Times New Roman" w:cstheme="minorHAnsi"/>
          <w:bCs/>
          <w:sz w:val="24"/>
          <w:szCs w:val="24"/>
        </w:rPr>
        <w:t xml:space="preserve"> </w:t>
      </w:r>
      <w:r w:rsidR="00371442" w:rsidRPr="00CE4DFD">
        <w:rPr>
          <w:rFonts w:eastAsia="Times New Roman" w:cstheme="minorHAnsi"/>
          <w:bCs/>
          <w:sz w:val="24"/>
          <w:szCs w:val="24"/>
        </w:rPr>
        <w:t xml:space="preserve">of achievement of </w:t>
      </w:r>
      <w:r w:rsidR="00BC4C1D">
        <w:rPr>
          <w:rFonts w:eastAsia="Times New Roman" w:cstheme="minorHAnsi"/>
          <w:bCs/>
          <w:sz w:val="24"/>
          <w:szCs w:val="24"/>
        </w:rPr>
        <w:t xml:space="preserve">the </w:t>
      </w:r>
      <w:r w:rsidR="00371442" w:rsidRPr="00CE4DFD">
        <w:rPr>
          <w:rFonts w:eastAsia="Times New Roman" w:cstheme="minorHAnsi"/>
          <w:bCs/>
          <w:sz w:val="24"/>
          <w:szCs w:val="24"/>
        </w:rPr>
        <w:t>NCQA Health Equity Accreditation</w:t>
      </w:r>
      <w:r w:rsidR="005E4A74">
        <w:rPr>
          <w:rFonts w:eastAsia="Times New Roman"/>
          <w:sz w:val="24"/>
          <w:szCs w:val="24"/>
          <w:vertAlign w:val="superscript"/>
        </w:rPr>
        <w:t>14</w:t>
      </w:r>
      <w:r w:rsidR="00506DB2">
        <w:rPr>
          <w:rFonts w:eastAsia="Times New Roman" w:cstheme="minorHAnsi"/>
          <w:bCs/>
          <w:sz w:val="24"/>
          <w:szCs w:val="24"/>
        </w:rPr>
        <w:t xml:space="preserve">; </w:t>
      </w:r>
      <w:r w:rsidR="00506DB2" w:rsidRPr="006C5EE9">
        <w:rPr>
          <w:rFonts w:eastAsia="Times New Roman" w:cstheme="minorHAnsi"/>
          <w:b/>
          <w:sz w:val="24"/>
          <w:szCs w:val="24"/>
        </w:rPr>
        <w:t>or</w:t>
      </w:r>
    </w:p>
    <w:p w14:paraId="3E7417C2" w14:textId="6105036F" w:rsidR="00371442" w:rsidRPr="00371442" w:rsidRDefault="007C4BF9" w:rsidP="00DD4F64">
      <w:pPr>
        <w:pStyle w:val="ListParagraph"/>
        <w:numPr>
          <w:ilvl w:val="1"/>
          <w:numId w:val="33"/>
        </w:numPr>
        <w:spacing w:before="0" w:after="0" w:line="259" w:lineRule="auto"/>
        <w:rPr>
          <w:rFonts w:eastAsia="Times New Roman" w:cstheme="minorHAnsi"/>
          <w:bCs/>
          <w:sz w:val="24"/>
          <w:szCs w:val="24"/>
        </w:rPr>
      </w:pPr>
      <w:r>
        <w:rPr>
          <w:rFonts w:eastAsia="Times New Roman" w:cstheme="minorHAnsi"/>
          <w:bCs/>
          <w:sz w:val="24"/>
          <w:szCs w:val="24"/>
        </w:rPr>
        <w:t xml:space="preserve">Progress Report </w:t>
      </w:r>
      <w:r w:rsidR="00AB0122">
        <w:rPr>
          <w:rFonts w:eastAsia="Times New Roman" w:cstheme="minorHAnsi"/>
          <w:bCs/>
          <w:sz w:val="24"/>
          <w:szCs w:val="24"/>
        </w:rPr>
        <w:t>related to achievement</w:t>
      </w:r>
      <w:r w:rsidR="005B1E02">
        <w:rPr>
          <w:rFonts w:eastAsia="Times New Roman" w:cstheme="minorHAnsi"/>
          <w:bCs/>
          <w:sz w:val="24"/>
          <w:szCs w:val="24"/>
        </w:rPr>
        <w:t xml:space="preserve"> of</w:t>
      </w:r>
      <w:r w:rsidR="00AB0122" w:rsidRPr="00251DF4">
        <w:rPr>
          <w:rFonts w:eastAsia="Times New Roman" w:cstheme="minorHAnsi"/>
          <w:bCs/>
          <w:sz w:val="24"/>
          <w:szCs w:val="24"/>
        </w:rPr>
        <w:t xml:space="preserve"> NCQA Health Equity Accreditation</w:t>
      </w:r>
      <w:r w:rsidR="005E4A74">
        <w:rPr>
          <w:rFonts w:eastAsia="Times New Roman"/>
          <w:sz w:val="24"/>
          <w:szCs w:val="24"/>
          <w:vertAlign w:val="superscript"/>
        </w:rPr>
        <w:t>14</w:t>
      </w:r>
      <w:r w:rsidR="005B1E02">
        <w:rPr>
          <w:rFonts w:eastAsia="Times New Roman" w:cstheme="minorHAnsi"/>
          <w:bCs/>
          <w:sz w:val="24"/>
          <w:szCs w:val="24"/>
        </w:rPr>
        <w:t>, including:</w:t>
      </w:r>
    </w:p>
    <w:p w14:paraId="791C5848" w14:textId="051FE3FD" w:rsidR="00FB4E96" w:rsidRPr="00E2482B" w:rsidRDefault="00FB4E96" w:rsidP="00DD4F64">
      <w:pPr>
        <w:pStyle w:val="ListParagraph"/>
        <w:numPr>
          <w:ilvl w:val="2"/>
          <w:numId w:val="33"/>
        </w:numPr>
        <w:spacing w:before="0" w:after="0" w:line="259" w:lineRule="auto"/>
        <w:rPr>
          <w:rFonts w:eastAsia="Times New Roman" w:cstheme="minorHAnsi"/>
          <w:b/>
          <w:sz w:val="24"/>
          <w:szCs w:val="24"/>
        </w:rPr>
      </w:pPr>
      <w:r w:rsidRPr="4F883311">
        <w:rPr>
          <w:rFonts w:eastAsia="Times New Roman"/>
          <w:sz w:val="24"/>
          <w:szCs w:val="24"/>
        </w:rPr>
        <w:t xml:space="preserve">List of NCQA Health Equity Standards achieved to date (may be from the </w:t>
      </w:r>
      <w:r w:rsidR="004001DC">
        <w:rPr>
          <w:rFonts w:eastAsia="Times New Roman"/>
          <w:sz w:val="24"/>
          <w:szCs w:val="24"/>
        </w:rPr>
        <w:t>MBHV</w:t>
      </w:r>
      <w:r w:rsidR="00BC4C1D">
        <w:rPr>
          <w:rFonts w:eastAsia="Times New Roman"/>
          <w:sz w:val="24"/>
          <w:szCs w:val="24"/>
        </w:rPr>
        <w:t>’s</w:t>
      </w:r>
      <w:r w:rsidR="00627CE3" w:rsidRPr="4F883311">
        <w:rPr>
          <w:rFonts w:eastAsia="Times New Roman"/>
          <w:sz w:val="24"/>
          <w:szCs w:val="24"/>
        </w:rPr>
        <w:t xml:space="preserve"> </w:t>
      </w:r>
      <w:r w:rsidRPr="4F883311">
        <w:rPr>
          <w:rFonts w:eastAsia="Times New Roman"/>
          <w:sz w:val="24"/>
          <w:szCs w:val="24"/>
        </w:rPr>
        <w:t>own assessment of standards achieved)</w:t>
      </w:r>
      <w:r w:rsidR="00AE7F4F">
        <w:rPr>
          <w:rFonts w:eastAsia="Times New Roman"/>
          <w:sz w:val="24"/>
          <w:szCs w:val="24"/>
        </w:rPr>
        <w:t>.</w:t>
      </w:r>
    </w:p>
    <w:p w14:paraId="4F73AAFB" w14:textId="44A2CB0F" w:rsidR="00FB4E96" w:rsidRPr="00E2482B" w:rsidRDefault="00FB4E96" w:rsidP="00DD4F64">
      <w:pPr>
        <w:pStyle w:val="ListParagraph"/>
        <w:numPr>
          <w:ilvl w:val="2"/>
          <w:numId w:val="33"/>
        </w:numPr>
        <w:spacing w:before="0" w:after="0" w:line="259" w:lineRule="auto"/>
        <w:rPr>
          <w:rFonts w:eastAsia="Times New Roman" w:cstheme="minorHAnsi"/>
          <w:b/>
          <w:sz w:val="24"/>
          <w:szCs w:val="24"/>
        </w:rPr>
      </w:pPr>
      <w:r w:rsidRPr="4F883311">
        <w:rPr>
          <w:rFonts w:eastAsia="Times New Roman"/>
          <w:sz w:val="24"/>
          <w:szCs w:val="24"/>
        </w:rPr>
        <w:t xml:space="preserve">List of NCQA Health Equity Standards in progress (may be from the </w:t>
      </w:r>
      <w:r w:rsidR="004001DC">
        <w:rPr>
          <w:rFonts w:eastAsia="Times New Roman"/>
          <w:sz w:val="24"/>
          <w:szCs w:val="24"/>
        </w:rPr>
        <w:t>MBHV</w:t>
      </w:r>
      <w:r w:rsidR="00BC4C1D">
        <w:rPr>
          <w:rFonts w:eastAsia="Times New Roman"/>
          <w:sz w:val="24"/>
          <w:szCs w:val="24"/>
        </w:rPr>
        <w:t>’s</w:t>
      </w:r>
      <w:r w:rsidRPr="4F883311">
        <w:rPr>
          <w:rFonts w:eastAsia="Times New Roman"/>
          <w:sz w:val="24"/>
          <w:szCs w:val="24"/>
        </w:rPr>
        <w:t xml:space="preserve"> own assessment of standards in progress)</w:t>
      </w:r>
      <w:r w:rsidR="00AE7F4F">
        <w:rPr>
          <w:rFonts w:eastAsia="Times New Roman"/>
          <w:sz w:val="24"/>
          <w:szCs w:val="24"/>
        </w:rPr>
        <w:t>.</w:t>
      </w:r>
    </w:p>
    <w:p w14:paraId="1AD0D1F5" w14:textId="3457C8D1" w:rsidR="00FB4E96" w:rsidRPr="00E2482B" w:rsidRDefault="00FB4E96" w:rsidP="00DD4F64">
      <w:pPr>
        <w:pStyle w:val="ListParagraph"/>
        <w:numPr>
          <w:ilvl w:val="2"/>
          <w:numId w:val="33"/>
        </w:numPr>
        <w:spacing w:before="0" w:after="0" w:line="259" w:lineRule="auto"/>
        <w:rPr>
          <w:rFonts w:eastAsia="Times New Roman" w:cstheme="minorHAnsi"/>
          <w:b/>
          <w:sz w:val="24"/>
          <w:szCs w:val="24"/>
        </w:rPr>
      </w:pPr>
      <w:r w:rsidRPr="4F883311">
        <w:rPr>
          <w:rFonts w:eastAsia="Times New Roman"/>
          <w:sz w:val="24"/>
          <w:szCs w:val="24"/>
        </w:rPr>
        <w:t>Description of any efforts undertaken in PY</w:t>
      </w:r>
      <w:r w:rsidR="006210D1">
        <w:rPr>
          <w:rFonts w:eastAsia="Times New Roman"/>
          <w:sz w:val="24"/>
          <w:szCs w:val="24"/>
        </w:rPr>
        <w:t>4</w:t>
      </w:r>
      <w:r w:rsidR="00087770">
        <w:rPr>
          <w:rFonts w:eastAsia="Times New Roman"/>
          <w:sz w:val="24"/>
          <w:szCs w:val="24"/>
        </w:rPr>
        <w:t xml:space="preserve"> </w:t>
      </w:r>
      <w:r w:rsidR="0005351A">
        <w:rPr>
          <w:rFonts w:eastAsia="Times New Roman"/>
          <w:sz w:val="24"/>
          <w:szCs w:val="24"/>
        </w:rPr>
        <w:t>and PY5</w:t>
      </w:r>
      <w:r w:rsidR="00AE7F4F">
        <w:rPr>
          <w:rFonts w:eastAsia="Times New Roman"/>
          <w:sz w:val="24"/>
          <w:szCs w:val="24"/>
        </w:rPr>
        <w:t xml:space="preserve"> </w:t>
      </w:r>
      <w:r w:rsidRPr="4F883311">
        <w:rPr>
          <w:rFonts w:eastAsia="Times New Roman"/>
          <w:sz w:val="24"/>
          <w:szCs w:val="24"/>
        </w:rPr>
        <w:t>to make progress towards achieving NCQA Health Equity Accreditation</w:t>
      </w:r>
      <w:r w:rsidR="008F1E51">
        <w:rPr>
          <w:rFonts w:eastAsia="Times New Roman"/>
          <w:sz w:val="24"/>
          <w:szCs w:val="24"/>
        </w:rPr>
        <w:t xml:space="preserve"> by the end of CY2028</w:t>
      </w:r>
      <w:r w:rsidR="00AE7F4F">
        <w:rPr>
          <w:rFonts w:eastAsia="Times New Roman"/>
          <w:sz w:val="24"/>
          <w:szCs w:val="24"/>
        </w:rPr>
        <w:t>.</w:t>
      </w:r>
    </w:p>
    <w:p w14:paraId="0CE0F8B8" w14:textId="6C1D3E27" w:rsidR="00C91A3A" w:rsidRPr="00D84D80" w:rsidRDefault="00FB4E96" w:rsidP="00DD4F64">
      <w:pPr>
        <w:pStyle w:val="ListParagraph"/>
        <w:numPr>
          <w:ilvl w:val="2"/>
          <w:numId w:val="33"/>
        </w:numPr>
        <w:spacing w:before="0" w:after="0" w:line="259" w:lineRule="auto"/>
        <w:rPr>
          <w:rFonts w:eastAsia="Times New Roman" w:cstheme="minorHAnsi"/>
          <w:b/>
          <w:sz w:val="24"/>
          <w:szCs w:val="24"/>
        </w:rPr>
      </w:pPr>
      <w:r w:rsidRPr="4F883311">
        <w:rPr>
          <w:rFonts w:eastAsia="Times New Roman"/>
          <w:sz w:val="24"/>
          <w:szCs w:val="24"/>
        </w:rPr>
        <w:t>Description of any anticipated efforts, resources, etc. needed to achieve Accreditation by the end</w:t>
      </w:r>
      <w:r w:rsidR="006F5A4C">
        <w:rPr>
          <w:rFonts w:eastAsia="Times New Roman"/>
          <w:sz w:val="24"/>
          <w:szCs w:val="24"/>
        </w:rPr>
        <w:t xml:space="preserve"> of CY2028</w:t>
      </w:r>
      <w:r w:rsidRPr="4F883311">
        <w:rPr>
          <w:rFonts w:eastAsia="Times New Roman"/>
          <w:sz w:val="24"/>
          <w:szCs w:val="24"/>
        </w:rPr>
        <w:t>.</w:t>
      </w:r>
    </w:p>
    <w:p w14:paraId="3009F3C1" w14:textId="77777777" w:rsidR="00C91A3A" w:rsidRPr="00E2482B" w:rsidRDefault="00C91A3A" w:rsidP="0051115A">
      <w:pPr>
        <w:pStyle w:val="MH-ChartContentText"/>
        <w:rPr>
          <w:b/>
        </w:rPr>
      </w:pPr>
    </w:p>
    <w:p w14:paraId="7A51005F" w14:textId="7467F733" w:rsidR="0051115A" w:rsidRPr="00E2482B" w:rsidRDefault="00FB4E96" w:rsidP="0051115A">
      <w:pPr>
        <w:pStyle w:val="CalloutText-LtBlue"/>
        <w:rPr>
          <w:rFonts w:cstheme="minorHAnsi"/>
        </w:rPr>
      </w:pPr>
      <w:r w:rsidRPr="00E2482B">
        <w:rPr>
          <w:rFonts w:cstheme="minorHAnsi"/>
        </w:rPr>
        <w:lastRenderedPageBreak/>
        <w:t>PY</w:t>
      </w:r>
      <w:r w:rsidR="00A149B7">
        <w:rPr>
          <w:rFonts w:cstheme="minorHAnsi"/>
        </w:rPr>
        <w:t>3-5</w:t>
      </w:r>
      <w:r w:rsidRPr="00E2482B">
        <w:rPr>
          <w:rFonts w:cstheme="minorHAnsi"/>
        </w:rPr>
        <w:t xml:space="preserve"> PERFORMANCE REQUIREMENTS AND ASSESSMENT</w:t>
      </w:r>
    </w:p>
    <w:tbl>
      <w:tblPr>
        <w:tblStyle w:val="MHLeftHeaderTable"/>
        <w:tblW w:w="10075" w:type="dxa"/>
        <w:tblLook w:val="0680" w:firstRow="0" w:lastRow="0" w:firstColumn="1" w:lastColumn="0" w:noHBand="1" w:noVBand="1"/>
      </w:tblPr>
      <w:tblGrid>
        <w:gridCol w:w="2875"/>
        <w:gridCol w:w="7200"/>
      </w:tblGrid>
      <w:tr w:rsidR="0051115A" w:rsidRPr="00E2482B" w14:paraId="5B08BDCD" w14:textId="77777777" w:rsidTr="00C01A6C">
        <w:trPr>
          <w:trHeight w:val="493"/>
        </w:trPr>
        <w:tc>
          <w:tcPr>
            <w:cnfStyle w:val="001000000000" w:firstRow="0" w:lastRow="0" w:firstColumn="1" w:lastColumn="0" w:oddVBand="0" w:evenVBand="0" w:oddHBand="0" w:evenHBand="0" w:firstRowFirstColumn="0" w:firstRowLastColumn="0" w:lastRowFirstColumn="0" w:lastRowLastColumn="0"/>
            <w:tcW w:w="2875" w:type="dxa"/>
            <w:vAlign w:val="top"/>
          </w:tcPr>
          <w:p w14:paraId="108827E3" w14:textId="77777777" w:rsidR="0051115A" w:rsidRPr="00E2482B" w:rsidRDefault="0051115A" w:rsidP="00CE4DFD">
            <w:pPr>
              <w:pStyle w:val="MH-ChartContentText"/>
              <w:spacing w:before="120" w:after="120"/>
            </w:pPr>
            <w:r w:rsidRPr="00E2482B">
              <w:rPr>
                <w:sz w:val="24"/>
                <w:szCs w:val="24"/>
              </w:rPr>
              <w:t>Performance Requirements</w:t>
            </w:r>
          </w:p>
        </w:tc>
        <w:tc>
          <w:tcPr>
            <w:tcW w:w="7200" w:type="dxa"/>
            <w:vAlign w:val="top"/>
          </w:tcPr>
          <w:p w14:paraId="10859FBE" w14:textId="5C3D18AE" w:rsidR="004C66FC" w:rsidRPr="00E2482B" w:rsidRDefault="004C66FC" w:rsidP="00CE4DFD">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CE4DFD">
              <w:rPr>
                <w:rFonts w:eastAsia="Times New Roman" w:cstheme="minorHAnsi"/>
                <w:b/>
                <w:bCs/>
                <w:sz w:val="24"/>
                <w:szCs w:val="24"/>
              </w:rPr>
              <w:t xml:space="preserve">By </w:t>
            </w:r>
            <w:r w:rsidR="00A3074F">
              <w:rPr>
                <w:rFonts w:eastAsia="Times New Roman" w:cstheme="minorHAnsi"/>
                <w:b/>
                <w:bCs/>
                <w:sz w:val="24"/>
                <w:szCs w:val="24"/>
              </w:rPr>
              <w:t>January</w:t>
            </w:r>
            <w:r w:rsidR="00A3074F" w:rsidRPr="00CE4DFD">
              <w:rPr>
                <w:rFonts w:eastAsia="Times New Roman" w:cstheme="minorHAnsi"/>
                <w:b/>
                <w:bCs/>
                <w:sz w:val="24"/>
                <w:szCs w:val="24"/>
              </w:rPr>
              <w:t xml:space="preserve"> </w:t>
            </w:r>
            <w:r w:rsidRPr="00CE4DFD">
              <w:rPr>
                <w:rFonts w:eastAsia="Times New Roman" w:cstheme="minorHAnsi"/>
                <w:b/>
                <w:bCs/>
                <w:sz w:val="24"/>
                <w:szCs w:val="24"/>
              </w:rPr>
              <w:t>31</w:t>
            </w:r>
            <w:r w:rsidR="00DE610E" w:rsidRPr="00087770">
              <w:rPr>
                <w:rFonts w:eastAsia="Times New Roman" w:cstheme="minorHAnsi"/>
                <w:b/>
                <w:bCs/>
                <w:sz w:val="24"/>
                <w:szCs w:val="24"/>
                <w:vertAlign w:val="superscript"/>
              </w:rPr>
              <w:t>st</w:t>
            </w:r>
            <w:r w:rsidR="00DE610E">
              <w:rPr>
                <w:rFonts w:eastAsia="Times New Roman" w:cstheme="minorHAnsi"/>
                <w:b/>
                <w:bCs/>
                <w:sz w:val="24"/>
                <w:szCs w:val="24"/>
              </w:rPr>
              <w:t xml:space="preserve"> </w:t>
            </w:r>
            <w:r w:rsidR="00A3074F">
              <w:rPr>
                <w:rFonts w:eastAsia="Times New Roman" w:cstheme="minorHAnsi"/>
                <w:b/>
                <w:bCs/>
                <w:sz w:val="24"/>
                <w:szCs w:val="24"/>
              </w:rPr>
              <w:t>following</w:t>
            </w:r>
            <w:r w:rsidR="00DE610E">
              <w:rPr>
                <w:rFonts w:eastAsia="Times New Roman" w:cstheme="minorHAnsi"/>
                <w:b/>
                <w:bCs/>
                <w:sz w:val="24"/>
                <w:szCs w:val="24"/>
              </w:rPr>
              <w:t xml:space="preserve"> the P</w:t>
            </w:r>
            <w:r w:rsidR="00087770">
              <w:rPr>
                <w:rFonts w:eastAsia="Times New Roman" w:cstheme="minorHAnsi"/>
                <w:b/>
                <w:bCs/>
                <w:sz w:val="24"/>
                <w:szCs w:val="24"/>
              </w:rPr>
              <w:t xml:space="preserve">erformance </w:t>
            </w:r>
            <w:r w:rsidR="009143E9">
              <w:rPr>
                <w:rFonts w:eastAsia="Times New Roman" w:cstheme="minorHAnsi"/>
                <w:b/>
                <w:bCs/>
                <w:sz w:val="24"/>
                <w:szCs w:val="24"/>
              </w:rPr>
              <w:t>Y</w:t>
            </w:r>
            <w:r w:rsidR="00087770">
              <w:rPr>
                <w:rFonts w:eastAsia="Times New Roman" w:cstheme="minorHAnsi"/>
                <w:b/>
                <w:bCs/>
                <w:sz w:val="24"/>
                <w:szCs w:val="24"/>
              </w:rPr>
              <w:t>ear</w:t>
            </w:r>
            <w:r w:rsidR="00A3074F">
              <w:rPr>
                <w:rFonts w:eastAsia="Times New Roman" w:cstheme="minorHAnsi"/>
                <w:b/>
                <w:bCs/>
                <w:sz w:val="24"/>
                <w:szCs w:val="24"/>
              </w:rPr>
              <w:t xml:space="preserve"> (e.g., PY3 report is due January 31, 2026)</w:t>
            </w:r>
            <w:r w:rsidRPr="00E2482B">
              <w:rPr>
                <w:rFonts w:eastAsia="Times New Roman" w:cstheme="minorHAnsi"/>
                <w:sz w:val="24"/>
                <w:szCs w:val="24"/>
              </w:rPr>
              <w:t xml:space="preserve">, the </w:t>
            </w:r>
            <w:r w:rsidR="004F19F5">
              <w:rPr>
                <w:rFonts w:eastAsia="Times New Roman" w:cstheme="minorHAnsi"/>
                <w:sz w:val="24"/>
                <w:szCs w:val="24"/>
              </w:rPr>
              <w:t>M</w:t>
            </w:r>
            <w:r w:rsidR="007B5DD9">
              <w:rPr>
                <w:rFonts w:eastAsia="Times New Roman" w:cstheme="minorHAnsi"/>
                <w:sz w:val="24"/>
                <w:szCs w:val="24"/>
              </w:rPr>
              <w:t xml:space="preserve">BHV </w:t>
            </w:r>
            <w:r w:rsidRPr="00E2482B">
              <w:rPr>
                <w:rFonts w:eastAsia="Times New Roman" w:cstheme="minorHAnsi"/>
                <w:sz w:val="24"/>
                <w:szCs w:val="24"/>
              </w:rPr>
              <w:t>must submit:</w:t>
            </w:r>
          </w:p>
          <w:p w14:paraId="5AFDF0B9" w14:textId="2D09433D" w:rsidR="00AD5765" w:rsidRPr="00E2482B" w:rsidRDefault="00E94A3F" w:rsidP="00DD4F64">
            <w:pPr>
              <w:pStyle w:val="ListParagraph"/>
              <w:numPr>
                <w:ilvl w:val="0"/>
                <w:numId w:val="34"/>
              </w:numPr>
              <w:spacing w:before="120" w:after="120" w:line="240" w:lineRule="auto"/>
              <w:contextualSpacing w:val="0"/>
              <w:cnfStyle w:val="000000000000" w:firstRow="0" w:lastRow="0" w:firstColumn="0" w:lastColumn="0" w:oddVBand="0" w:evenVBand="0" w:oddHBand="0" w:evenHBand="0" w:firstRowFirstColumn="0" w:firstRowLastColumn="0" w:lastRowFirstColumn="0" w:lastRowLastColumn="0"/>
            </w:pPr>
            <w:r>
              <w:rPr>
                <w:rFonts w:eastAsia="Times New Roman" w:cstheme="minorHAnsi"/>
                <w:sz w:val="24"/>
                <w:szCs w:val="24"/>
              </w:rPr>
              <w:t>An</w:t>
            </w:r>
            <w:r w:rsidR="004C66FC" w:rsidRPr="00E2482B">
              <w:rPr>
                <w:rFonts w:eastAsia="Times New Roman" w:cstheme="minorHAnsi"/>
                <w:sz w:val="24"/>
                <w:szCs w:val="24"/>
              </w:rPr>
              <w:t xml:space="preserve"> </w:t>
            </w:r>
            <w:r w:rsidR="00625AF2">
              <w:rPr>
                <w:rFonts w:eastAsia="Times New Roman" w:cstheme="minorHAnsi"/>
                <w:sz w:val="24"/>
                <w:szCs w:val="24"/>
              </w:rPr>
              <w:t>“</w:t>
            </w:r>
            <w:r w:rsidR="00914525">
              <w:rPr>
                <w:rFonts w:eastAsia="Times New Roman" w:cstheme="minorHAnsi"/>
                <w:sz w:val="24"/>
                <w:szCs w:val="24"/>
              </w:rPr>
              <w:t>External Standards for Health Equity</w:t>
            </w:r>
            <w:r w:rsidR="004C66FC" w:rsidRPr="00E2482B">
              <w:rPr>
                <w:rFonts w:eastAsia="Times New Roman" w:cstheme="minorHAnsi"/>
                <w:sz w:val="24"/>
                <w:szCs w:val="24"/>
              </w:rPr>
              <w:t xml:space="preserve"> Report</w:t>
            </w:r>
            <w:r w:rsidR="00625AF2">
              <w:rPr>
                <w:rFonts w:eastAsia="Times New Roman" w:cstheme="minorHAnsi"/>
                <w:sz w:val="24"/>
                <w:szCs w:val="24"/>
              </w:rPr>
              <w:t xml:space="preserve">” </w:t>
            </w:r>
            <w:r w:rsidR="004C66FC" w:rsidRPr="00E2482B">
              <w:rPr>
                <w:rFonts w:eastAsia="Times New Roman" w:cstheme="minorHAnsi"/>
                <w:sz w:val="24"/>
                <w:szCs w:val="24"/>
              </w:rPr>
              <w:t>in a form and format to be further specified by MassHealth</w:t>
            </w:r>
            <w:r w:rsidR="008C4535">
              <w:rPr>
                <w:rFonts w:eastAsia="Times New Roman" w:cstheme="minorHAnsi"/>
                <w:sz w:val="24"/>
                <w:szCs w:val="24"/>
              </w:rPr>
              <w:t>.</w:t>
            </w:r>
            <w:r w:rsidR="004C66FC" w:rsidRPr="00E2482B">
              <w:rPr>
                <w:rFonts w:eastAsia="Times New Roman" w:cstheme="minorHAnsi"/>
                <w:sz w:val="24"/>
                <w:szCs w:val="24"/>
              </w:rPr>
              <w:t xml:space="preserve"> </w:t>
            </w:r>
          </w:p>
        </w:tc>
      </w:tr>
      <w:tr w:rsidR="0051115A" w:rsidRPr="00E2482B" w14:paraId="754AFC1A" w14:textId="77777777" w:rsidTr="00C01A6C">
        <w:trPr>
          <w:trHeight w:val="493"/>
        </w:trPr>
        <w:tc>
          <w:tcPr>
            <w:cnfStyle w:val="001000000000" w:firstRow="0" w:lastRow="0" w:firstColumn="1" w:lastColumn="0" w:oddVBand="0" w:evenVBand="0" w:oddHBand="0" w:evenHBand="0" w:firstRowFirstColumn="0" w:firstRowLastColumn="0" w:lastRowFirstColumn="0" w:lastRowLastColumn="0"/>
            <w:tcW w:w="2875" w:type="dxa"/>
            <w:vAlign w:val="top"/>
          </w:tcPr>
          <w:p w14:paraId="79663E15" w14:textId="741E2B05" w:rsidR="0051115A" w:rsidRPr="00E2482B" w:rsidRDefault="0051115A" w:rsidP="005F325C">
            <w:pPr>
              <w:pStyle w:val="MH-ChartContentText"/>
              <w:spacing w:before="120" w:after="120"/>
            </w:pPr>
            <w:r w:rsidRPr="00E2482B">
              <w:rPr>
                <w:sz w:val="24"/>
                <w:szCs w:val="24"/>
              </w:rPr>
              <w:t>Performance Assessment</w:t>
            </w:r>
          </w:p>
        </w:tc>
        <w:tc>
          <w:tcPr>
            <w:tcW w:w="7200" w:type="dxa"/>
            <w:vAlign w:val="top"/>
          </w:tcPr>
          <w:p w14:paraId="78307024" w14:textId="6713163C" w:rsidR="00E65DFD" w:rsidRPr="00CD60FB" w:rsidRDefault="00BB79AE" w:rsidP="00CD60FB">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b/>
                <w:bCs/>
                <w:sz w:val="24"/>
                <w:szCs w:val="24"/>
              </w:rPr>
            </w:pPr>
            <w:r w:rsidRPr="00CD60FB">
              <w:rPr>
                <w:rFonts w:eastAsia="Times New Roman" w:cstheme="minorHAnsi"/>
                <w:bCs/>
                <w:sz w:val="24"/>
                <w:szCs w:val="24"/>
              </w:rPr>
              <w:t xml:space="preserve">See the MassHealth </w:t>
            </w:r>
            <w:r w:rsidR="0094204F">
              <w:rPr>
                <w:rFonts w:eastAsia="Times New Roman" w:cstheme="minorHAnsi"/>
                <w:bCs/>
                <w:sz w:val="24"/>
                <w:szCs w:val="24"/>
              </w:rPr>
              <w:t>M</w:t>
            </w:r>
            <w:r w:rsidR="00AB2CFB">
              <w:rPr>
                <w:rFonts w:eastAsia="Times New Roman" w:cstheme="minorHAnsi"/>
                <w:bCs/>
                <w:sz w:val="24"/>
                <w:szCs w:val="24"/>
              </w:rPr>
              <w:t>BHV</w:t>
            </w:r>
            <w:r w:rsidRPr="00CD60FB">
              <w:rPr>
                <w:rFonts w:eastAsia="Times New Roman" w:cstheme="minorHAnsi"/>
                <w:bCs/>
                <w:sz w:val="24"/>
                <w:szCs w:val="24"/>
              </w:rPr>
              <w:t xml:space="preserve"> Quality and Equity Incentive Program (</w:t>
            </w:r>
            <w:r w:rsidR="0094204F">
              <w:rPr>
                <w:rFonts w:eastAsia="Times New Roman" w:cstheme="minorHAnsi"/>
                <w:bCs/>
                <w:sz w:val="24"/>
                <w:szCs w:val="24"/>
              </w:rPr>
              <w:t>M</w:t>
            </w:r>
            <w:r w:rsidR="00AB2CFB">
              <w:rPr>
                <w:rFonts w:eastAsia="Times New Roman" w:cstheme="minorHAnsi"/>
                <w:bCs/>
                <w:sz w:val="24"/>
                <w:szCs w:val="24"/>
              </w:rPr>
              <w:t>BHV-</w:t>
            </w:r>
            <w:r w:rsidRPr="00CD60FB">
              <w:rPr>
                <w:rFonts w:eastAsia="Times New Roman" w:cstheme="minorHAnsi"/>
                <w:bCs/>
                <w:sz w:val="24"/>
                <w:szCs w:val="24"/>
              </w:rPr>
              <w:t>QEIP) Performance Assessment Methodology manual.</w:t>
            </w:r>
          </w:p>
        </w:tc>
      </w:tr>
    </w:tbl>
    <w:p w14:paraId="0C64C424" w14:textId="6322AD11" w:rsidR="00FB4E96" w:rsidRPr="00E2482B" w:rsidRDefault="00FB4E96">
      <w:pPr>
        <w:spacing w:before="0" w:after="0" w:line="240" w:lineRule="auto"/>
        <w:rPr>
          <w:rFonts w:eastAsiaTheme="majorEastAsia" w:cstheme="minorHAnsi"/>
          <w:b/>
          <w:bCs/>
          <w:color w:val="0F3F6B" w:themeColor="accent1" w:themeShade="BF"/>
          <w:sz w:val="32"/>
          <w:szCs w:val="32"/>
        </w:rPr>
      </w:pPr>
    </w:p>
    <w:p w14:paraId="0977B620" w14:textId="623BA809" w:rsidR="003A4D07" w:rsidRPr="00E2482B" w:rsidRDefault="005A1880" w:rsidP="00DE076D">
      <w:pPr>
        <w:pStyle w:val="Heading2"/>
        <w:numPr>
          <w:ilvl w:val="0"/>
          <w:numId w:val="3"/>
        </w:numPr>
        <w:rPr>
          <w:rFonts w:asciiTheme="minorHAnsi" w:hAnsiTheme="minorHAnsi" w:cstheme="minorHAnsi"/>
        </w:rPr>
      </w:pPr>
      <w:bookmarkStart w:id="22" w:name="_Toc231824689"/>
      <w:r w:rsidRPr="00E2482B">
        <w:rPr>
          <w:rFonts w:asciiTheme="minorHAnsi" w:hAnsiTheme="minorHAnsi" w:cstheme="minorHAnsi"/>
        </w:rPr>
        <w:t xml:space="preserve">Member Experience: </w:t>
      </w:r>
      <w:r w:rsidR="00596A3E" w:rsidRPr="00E2482B">
        <w:rPr>
          <w:rFonts w:asciiTheme="minorHAnsi" w:hAnsiTheme="minorHAnsi" w:cstheme="minorHAnsi"/>
        </w:rPr>
        <w:t>Communication, Courtesy, and Re</w:t>
      </w:r>
      <w:r w:rsidR="00B55433" w:rsidRPr="00E2482B">
        <w:rPr>
          <w:rFonts w:asciiTheme="minorHAnsi" w:hAnsiTheme="minorHAnsi" w:cstheme="minorHAnsi"/>
        </w:rPr>
        <w:t>s</w:t>
      </w:r>
      <w:r w:rsidR="00596A3E" w:rsidRPr="00E2482B">
        <w:rPr>
          <w:rFonts w:asciiTheme="minorHAnsi" w:hAnsiTheme="minorHAnsi" w:cstheme="minorHAnsi"/>
        </w:rPr>
        <w:t>pect</w:t>
      </w:r>
      <w:bookmarkEnd w:id="22"/>
    </w:p>
    <w:p w14:paraId="5A1B3ACF" w14:textId="77777777" w:rsidR="000D0314" w:rsidRPr="00E2482B" w:rsidRDefault="000D0314" w:rsidP="000D0314">
      <w:pPr>
        <w:pStyle w:val="CalloutText-LtBlue"/>
        <w:rPr>
          <w:rFonts w:cstheme="minorHAnsi"/>
        </w:rPr>
      </w:pPr>
      <w:r w:rsidRPr="00E2482B">
        <w:rPr>
          <w:rFonts w:cstheme="minorHAnsi"/>
        </w:rPr>
        <w:t>OVERVIEW</w:t>
      </w:r>
    </w:p>
    <w:tbl>
      <w:tblPr>
        <w:tblStyle w:val="MHLeftHeaderTable"/>
        <w:tblW w:w="10075" w:type="dxa"/>
        <w:tblLook w:val="06A0" w:firstRow="1" w:lastRow="0" w:firstColumn="1" w:lastColumn="0" w:noHBand="1" w:noVBand="1"/>
      </w:tblPr>
      <w:tblGrid>
        <w:gridCol w:w="2875"/>
        <w:gridCol w:w="7200"/>
      </w:tblGrid>
      <w:tr w:rsidR="000D0314" w:rsidRPr="00E2482B" w14:paraId="4238A2EE" w14:textId="77777777" w:rsidTr="00C01A6C">
        <w:trPr>
          <w:trHeight w:val="504"/>
        </w:trPr>
        <w:tc>
          <w:tcPr>
            <w:cnfStyle w:val="001000000000" w:firstRow="0" w:lastRow="0" w:firstColumn="1" w:lastColumn="0" w:oddVBand="0" w:evenVBand="0" w:oddHBand="0" w:evenHBand="0" w:firstRowFirstColumn="0" w:firstRowLastColumn="0" w:lastRowFirstColumn="0" w:lastRowLastColumn="0"/>
            <w:tcW w:w="2875" w:type="dxa"/>
            <w:vAlign w:val="top"/>
          </w:tcPr>
          <w:p w14:paraId="61ABF036" w14:textId="77777777" w:rsidR="000D0314" w:rsidRPr="00E2482B" w:rsidRDefault="000D0314">
            <w:pPr>
              <w:pStyle w:val="MH-ChartContentText"/>
              <w:spacing w:before="120" w:after="120"/>
              <w:rPr>
                <w:sz w:val="24"/>
                <w:szCs w:val="24"/>
              </w:rPr>
            </w:pPr>
            <w:r w:rsidRPr="00E2482B">
              <w:rPr>
                <w:sz w:val="24"/>
                <w:szCs w:val="24"/>
              </w:rPr>
              <w:t>Measure Name</w:t>
            </w:r>
          </w:p>
        </w:tc>
        <w:tc>
          <w:tcPr>
            <w:tcW w:w="7200" w:type="dxa"/>
            <w:vAlign w:val="top"/>
          </w:tcPr>
          <w:p w14:paraId="1C2B3FBB" w14:textId="77777777" w:rsidR="000D0314" w:rsidRPr="00E2482B" w:rsidRDefault="000D0314">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 xml:space="preserve">Member Experience: Communication, Courtesy, and Respect  </w:t>
            </w:r>
          </w:p>
        </w:tc>
      </w:tr>
      <w:tr w:rsidR="000D0314" w:rsidRPr="00E2482B" w14:paraId="50F4934A" w14:textId="77777777" w:rsidTr="00C01A6C">
        <w:trPr>
          <w:trHeight w:val="504"/>
        </w:trPr>
        <w:tc>
          <w:tcPr>
            <w:cnfStyle w:val="001000000000" w:firstRow="0" w:lastRow="0" w:firstColumn="1" w:lastColumn="0" w:oddVBand="0" w:evenVBand="0" w:oddHBand="0" w:evenHBand="0" w:firstRowFirstColumn="0" w:firstRowLastColumn="0" w:lastRowFirstColumn="0" w:lastRowLastColumn="0"/>
            <w:tcW w:w="2875" w:type="dxa"/>
            <w:vAlign w:val="top"/>
          </w:tcPr>
          <w:p w14:paraId="11CF4E91" w14:textId="77777777" w:rsidR="000D0314" w:rsidRPr="00E2482B" w:rsidRDefault="000D0314">
            <w:pPr>
              <w:pStyle w:val="MH-ChartContentText"/>
              <w:spacing w:before="120" w:after="120"/>
              <w:rPr>
                <w:sz w:val="24"/>
                <w:szCs w:val="24"/>
              </w:rPr>
            </w:pPr>
            <w:r w:rsidRPr="00E2482B">
              <w:rPr>
                <w:sz w:val="24"/>
                <w:szCs w:val="24"/>
              </w:rPr>
              <w:t>Steward</w:t>
            </w:r>
          </w:p>
        </w:tc>
        <w:tc>
          <w:tcPr>
            <w:tcW w:w="7200" w:type="dxa"/>
            <w:vAlign w:val="top"/>
          </w:tcPr>
          <w:p w14:paraId="5905DCCD" w14:textId="18E289AF" w:rsidR="000D0314" w:rsidRPr="00E2482B" w:rsidRDefault="000D0314">
            <w:pPr>
              <w:spacing w:before="120" w:after="120" w:line="240" w:lineRule="auto"/>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cstheme="minorHAnsi"/>
                <w:sz w:val="24"/>
                <w:szCs w:val="24"/>
              </w:rPr>
              <w:t>MassHealth</w:t>
            </w:r>
            <w:r w:rsidR="004A5FF3">
              <w:rPr>
                <w:rFonts w:eastAsia="Times New Roman" w:cstheme="minorHAnsi"/>
                <w:sz w:val="24"/>
                <w:szCs w:val="24"/>
              </w:rPr>
              <w:t>; using selected questions from the annual MBHV member experience survey</w:t>
            </w:r>
          </w:p>
        </w:tc>
      </w:tr>
      <w:tr w:rsidR="000D0314" w:rsidRPr="00E2482B" w14:paraId="6509EBEF" w14:textId="77777777" w:rsidTr="00C01A6C">
        <w:trPr>
          <w:trHeight w:val="504"/>
        </w:trPr>
        <w:tc>
          <w:tcPr>
            <w:cnfStyle w:val="001000000000" w:firstRow="0" w:lastRow="0" w:firstColumn="1" w:lastColumn="0" w:oddVBand="0" w:evenVBand="0" w:oddHBand="0" w:evenHBand="0" w:firstRowFirstColumn="0" w:firstRowLastColumn="0" w:lastRowFirstColumn="0" w:lastRowLastColumn="0"/>
            <w:tcW w:w="2875" w:type="dxa"/>
            <w:vAlign w:val="top"/>
          </w:tcPr>
          <w:p w14:paraId="51C37086" w14:textId="77777777" w:rsidR="000D0314" w:rsidRPr="00E2482B" w:rsidRDefault="000D0314">
            <w:pPr>
              <w:pStyle w:val="MH-ChartContentText"/>
              <w:spacing w:before="120" w:after="120"/>
              <w:rPr>
                <w:sz w:val="24"/>
                <w:szCs w:val="24"/>
              </w:rPr>
            </w:pPr>
            <w:r w:rsidRPr="00E2482B">
              <w:rPr>
                <w:sz w:val="24"/>
                <w:szCs w:val="24"/>
              </w:rPr>
              <w:t>NQF Number</w:t>
            </w:r>
          </w:p>
        </w:tc>
        <w:tc>
          <w:tcPr>
            <w:tcW w:w="7200" w:type="dxa"/>
            <w:vAlign w:val="top"/>
          </w:tcPr>
          <w:p w14:paraId="51C09B12" w14:textId="77777777" w:rsidR="000D0314" w:rsidRPr="00E2482B" w:rsidRDefault="000D0314">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Pr>
                <w:rFonts w:eastAsia="Times New Roman"/>
                <w:sz w:val="24"/>
                <w:szCs w:val="24"/>
              </w:rPr>
              <w:t>N/A</w:t>
            </w:r>
          </w:p>
        </w:tc>
      </w:tr>
      <w:tr w:rsidR="000D0314" w:rsidRPr="00E2482B" w14:paraId="3896894F" w14:textId="77777777" w:rsidTr="00C01A6C">
        <w:trPr>
          <w:trHeight w:val="504"/>
        </w:trPr>
        <w:tc>
          <w:tcPr>
            <w:cnfStyle w:val="001000000000" w:firstRow="0" w:lastRow="0" w:firstColumn="1" w:lastColumn="0" w:oddVBand="0" w:evenVBand="0" w:oddHBand="0" w:evenHBand="0" w:firstRowFirstColumn="0" w:firstRowLastColumn="0" w:lastRowFirstColumn="0" w:lastRowLastColumn="0"/>
            <w:tcW w:w="2875" w:type="dxa"/>
            <w:vAlign w:val="top"/>
          </w:tcPr>
          <w:p w14:paraId="48AD2D54" w14:textId="77777777" w:rsidR="000D0314" w:rsidRPr="00E2482B" w:rsidRDefault="000D0314">
            <w:pPr>
              <w:pStyle w:val="MH-ChartContentText"/>
              <w:spacing w:before="120" w:after="120"/>
              <w:rPr>
                <w:sz w:val="24"/>
                <w:szCs w:val="24"/>
              </w:rPr>
            </w:pPr>
            <w:r w:rsidRPr="00E2482B">
              <w:rPr>
                <w:sz w:val="24"/>
                <w:szCs w:val="24"/>
              </w:rPr>
              <w:t>Data Source</w:t>
            </w:r>
          </w:p>
        </w:tc>
        <w:tc>
          <w:tcPr>
            <w:tcW w:w="7200" w:type="dxa"/>
            <w:vAlign w:val="top"/>
          </w:tcPr>
          <w:p w14:paraId="36B0D2DF" w14:textId="77777777" w:rsidR="000D0314" w:rsidRPr="00E2482B" w:rsidRDefault="000D0314">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Survey</w:t>
            </w:r>
          </w:p>
        </w:tc>
      </w:tr>
      <w:tr w:rsidR="000D0314" w:rsidRPr="00E2482B" w14:paraId="125726DC" w14:textId="77777777" w:rsidTr="00C01A6C">
        <w:trPr>
          <w:trHeight w:val="504"/>
        </w:trPr>
        <w:tc>
          <w:tcPr>
            <w:cnfStyle w:val="001000000000" w:firstRow="0" w:lastRow="0" w:firstColumn="1" w:lastColumn="0" w:oddVBand="0" w:evenVBand="0" w:oddHBand="0" w:evenHBand="0" w:firstRowFirstColumn="0" w:firstRowLastColumn="0" w:lastRowFirstColumn="0" w:lastRowLastColumn="0"/>
            <w:tcW w:w="2875" w:type="dxa"/>
            <w:vAlign w:val="top"/>
          </w:tcPr>
          <w:p w14:paraId="021E5C71" w14:textId="77777777" w:rsidR="000D0314" w:rsidRPr="00E2482B" w:rsidRDefault="000D0314">
            <w:pPr>
              <w:pStyle w:val="MH-ChartContentText"/>
              <w:spacing w:before="120" w:after="120"/>
              <w:rPr>
                <w:sz w:val="24"/>
                <w:szCs w:val="24"/>
              </w:rPr>
            </w:pPr>
            <w:r w:rsidRPr="00E2482B">
              <w:rPr>
                <w:sz w:val="24"/>
                <w:szCs w:val="24"/>
              </w:rPr>
              <w:t>Performance Status: PY</w:t>
            </w:r>
            <w:r>
              <w:rPr>
                <w:sz w:val="24"/>
                <w:szCs w:val="24"/>
              </w:rPr>
              <w:t>3-5</w:t>
            </w:r>
          </w:p>
        </w:tc>
        <w:tc>
          <w:tcPr>
            <w:tcW w:w="7200" w:type="dxa"/>
            <w:vAlign w:val="top"/>
          </w:tcPr>
          <w:p w14:paraId="61CD0C21" w14:textId="77777777" w:rsidR="000D0314" w:rsidRPr="00E2482B" w:rsidRDefault="000D0314">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Pay-for-</w:t>
            </w:r>
            <w:r>
              <w:rPr>
                <w:rFonts w:eastAsia="Times New Roman"/>
                <w:sz w:val="24"/>
                <w:szCs w:val="24"/>
              </w:rPr>
              <w:t>Performance (P4P)</w:t>
            </w:r>
          </w:p>
        </w:tc>
      </w:tr>
    </w:tbl>
    <w:p w14:paraId="347A7A5F" w14:textId="77777777" w:rsidR="000D0314" w:rsidRPr="00E2482B" w:rsidRDefault="000D0314" w:rsidP="00320BEE">
      <w:pPr>
        <w:spacing w:before="0" w:after="0"/>
        <w:rPr>
          <w:rFonts w:cstheme="minorHAnsi"/>
        </w:rPr>
      </w:pPr>
    </w:p>
    <w:p w14:paraId="59B56E0B" w14:textId="77777777" w:rsidR="000D0314" w:rsidRPr="00E2482B" w:rsidRDefault="000D0314" w:rsidP="000D0314">
      <w:pPr>
        <w:pStyle w:val="CalloutText-LtBlue"/>
        <w:rPr>
          <w:rFonts w:cstheme="minorHAnsi"/>
        </w:rPr>
      </w:pPr>
      <w:r w:rsidRPr="00E2482B">
        <w:rPr>
          <w:rFonts w:cstheme="minorHAnsi"/>
        </w:rPr>
        <w:t>POPULATION HEALTH IMPACT</w:t>
      </w:r>
    </w:p>
    <w:p w14:paraId="0D5B5D3B" w14:textId="030A8694" w:rsidR="000D0314" w:rsidRPr="00320BEE" w:rsidRDefault="000D0314" w:rsidP="00320BEE">
      <w:pPr>
        <w:spacing w:before="0"/>
        <w:rPr>
          <w:rFonts w:eastAsia="Times New Roman" w:cstheme="minorHAnsi"/>
          <w:sz w:val="24"/>
          <w:szCs w:val="24"/>
        </w:rPr>
      </w:pPr>
      <w:r w:rsidRPr="00E2482B">
        <w:rPr>
          <w:rFonts w:eastAsia="Times New Roman" w:cstheme="minorHAnsi"/>
          <w:sz w:val="24"/>
          <w:szCs w:val="24"/>
        </w:rPr>
        <w:t>Using patient-reported experience, organizations can assess the extent to which patients are receiving culturally competent care that is respectful of and responsive to their individual preferences, needs, and values. Key components include effective communication, courtesy, and respect.</w:t>
      </w:r>
    </w:p>
    <w:p w14:paraId="051464C6" w14:textId="77777777" w:rsidR="000D0314" w:rsidRPr="00E2482B" w:rsidRDefault="000D0314" w:rsidP="000D0314">
      <w:pPr>
        <w:pStyle w:val="CalloutText-LtBlue"/>
        <w:rPr>
          <w:rFonts w:cstheme="minorHAnsi"/>
        </w:rPr>
      </w:pPr>
      <w:r w:rsidRPr="00E2482B">
        <w:rPr>
          <w:rFonts w:cstheme="minorHAnsi"/>
        </w:rPr>
        <w:t>MEASURE SUMMARY</w:t>
      </w:r>
    </w:p>
    <w:p w14:paraId="7A6AA637" w14:textId="0760B047" w:rsidR="000D0314" w:rsidRPr="00E2482B" w:rsidRDefault="000D0314" w:rsidP="000D0314">
      <w:pPr>
        <w:rPr>
          <w:rFonts w:eastAsia="Times New Roman" w:cstheme="minorHAnsi"/>
          <w:sz w:val="24"/>
          <w:szCs w:val="24"/>
        </w:rPr>
      </w:pPr>
      <w:r w:rsidRPr="00E2482B">
        <w:rPr>
          <w:rFonts w:eastAsia="Times New Roman" w:cstheme="minorHAnsi"/>
          <w:sz w:val="24"/>
          <w:szCs w:val="24"/>
        </w:rPr>
        <w:lastRenderedPageBreak/>
        <w:t xml:space="preserve">The </w:t>
      </w:r>
      <w:r w:rsidRPr="00E2482B">
        <w:rPr>
          <w:rFonts w:eastAsia="Times New Roman" w:cstheme="minorHAnsi"/>
          <w:i/>
          <w:iCs/>
          <w:sz w:val="24"/>
          <w:szCs w:val="24"/>
        </w:rPr>
        <w:t>Member Experience: Communication, Courtesy, and Respect</w:t>
      </w:r>
      <w:r w:rsidRPr="00E2482B">
        <w:rPr>
          <w:rFonts w:eastAsia="Times New Roman" w:cstheme="minorHAnsi"/>
          <w:sz w:val="24"/>
          <w:szCs w:val="24"/>
        </w:rPr>
        <w:t xml:space="preserve"> measure evaluates MassHealth member perceptions of their</w:t>
      </w:r>
      <w:r>
        <w:rPr>
          <w:rFonts w:eastAsia="Times New Roman" w:cstheme="minorHAnsi"/>
          <w:sz w:val="24"/>
          <w:szCs w:val="24"/>
        </w:rPr>
        <w:t xml:space="preserve"> </w:t>
      </w:r>
      <w:r w:rsidR="00CF4B4E">
        <w:rPr>
          <w:rFonts w:eastAsia="Times New Roman" w:cstheme="minorHAnsi"/>
          <w:sz w:val="24"/>
          <w:szCs w:val="24"/>
        </w:rPr>
        <w:t>behavioral health care</w:t>
      </w:r>
      <w:r w:rsidRPr="00E2482B">
        <w:rPr>
          <w:rFonts w:eastAsia="Times New Roman" w:cstheme="minorHAnsi"/>
          <w:sz w:val="24"/>
          <w:szCs w:val="24"/>
        </w:rPr>
        <w:t xml:space="preserve"> experience</w:t>
      </w:r>
      <w:r w:rsidR="00CF4B4E">
        <w:rPr>
          <w:rFonts w:eastAsia="Times New Roman" w:cstheme="minorHAnsi"/>
          <w:sz w:val="24"/>
          <w:szCs w:val="24"/>
        </w:rPr>
        <w:t xml:space="preserve"> with MBHV network providers</w:t>
      </w:r>
      <w:r w:rsidRPr="00E2482B">
        <w:rPr>
          <w:rFonts w:eastAsia="Times New Roman" w:cstheme="minorHAnsi"/>
          <w:sz w:val="24"/>
          <w:szCs w:val="24"/>
        </w:rPr>
        <w:t>.</w:t>
      </w:r>
      <w:r w:rsidR="004A5FF3">
        <w:rPr>
          <w:rFonts w:eastAsia="Times New Roman" w:cstheme="minorHAnsi"/>
          <w:sz w:val="24"/>
          <w:szCs w:val="24"/>
        </w:rPr>
        <w:t xml:space="preserve"> </w:t>
      </w:r>
      <w:r w:rsidR="00C94F1A">
        <w:rPr>
          <w:rFonts w:eastAsia="Times New Roman" w:cstheme="minorHAnsi"/>
          <w:sz w:val="24"/>
          <w:szCs w:val="24"/>
        </w:rPr>
        <w:t>The measure utilizes elements from the annual MBHV member experience survey for members’ perspectives of behavioral health care experience specifically related to communication, courtesy, and respect.</w:t>
      </w:r>
    </w:p>
    <w:p w14:paraId="77192201" w14:textId="48C6B0AF" w:rsidR="00092B6B" w:rsidRDefault="00092B6B" w:rsidP="00092B6B">
      <w:pPr>
        <w:spacing w:before="0" w:after="0"/>
        <w:rPr>
          <w:rFonts w:eastAsia="Times New Roman" w:cstheme="minorHAnsi"/>
          <w:color w:val="000000"/>
          <w:sz w:val="24"/>
          <w:szCs w:val="24"/>
        </w:rPr>
      </w:pPr>
      <w:r w:rsidRPr="00092B6B">
        <w:rPr>
          <w:rFonts w:eastAsia="Times New Roman" w:cstheme="minorHAnsi"/>
          <w:color w:val="000000"/>
          <w:sz w:val="24"/>
          <w:szCs w:val="24"/>
        </w:rPr>
        <w:t xml:space="preserve">Note: The MBHV member experience survey is </w:t>
      </w:r>
      <w:r w:rsidR="00C9046D">
        <w:rPr>
          <w:rFonts w:eastAsia="Times New Roman" w:cstheme="minorHAnsi"/>
          <w:color w:val="000000"/>
          <w:sz w:val="24"/>
          <w:szCs w:val="24"/>
        </w:rPr>
        <w:t>administered annual</w:t>
      </w:r>
      <w:r w:rsidR="001245B7">
        <w:rPr>
          <w:rFonts w:eastAsia="Times New Roman" w:cstheme="minorHAnsi"/>
          <w:color w:val="000000"/>
          <w:sz w:val="24"/>
          <w:szCs w:val="24"/>
        </w:rPr>
        <w:t>ly</w:t>
      </w:r>
      <w:r w:rsidR="00C9046D">
        <w:rPr>
          <w:rFonts w:eastAsia="Times New Roman" w:cstheme="minorHAnsi"/>
          <w:color w:val="000000"/>
          <w:sz w:val="24"/>
          <w:szCs w:val="24"/>
        </w:rPr>
        <w:t xml:space="preserve"> by the MBHV.</w:t>
      </w:r>
      <w:r w:rsidRPr="00092B6B">
        <w:rPr>
          <w:rFonts w:eastAsia="Times New Roman" w:cstheme="minorHAnsi"/>
          <w:color w:val="000000"/>
          <w:sz w:val="24"/>
          <w:szCs w:val="24"/>
        </w:rPr>
        <w:t xml:space="preserve"> </w:t>
      </w:r>
    </w:p>
    <w:p w14:paraId="462B2E3C" w14:textId="77777777" w:rsidR="00092B6B" w:rsidRPr="00092B6B" w:rsidRDefault="00092B6B" w:rsidP="00092B6B">
      <w:pPr>
        <w:spacing w:before="0" w:after="0"/>
        <w:rPr>
          <w:rFonts w:eastAsia="Times New Roman" w:cstheme="minorHAnsi"/>
          <w:color w:val="000000"/>
          <w:sz w:val="24"/>
          <w:szCs w:val="24"/>
        </w:rPr>
      </w:pPr>
    </w:p>
    <w:p w14:paraId="10B298B0" w14:textId="1A3A8222" w:rsidR="000D0314" w:rsidRPr="00E2482B" w:rsidRDefault="00092B6B" w:rsidP="00092B6B">
      <w:pPr>
        <w:spacing w:before="0" w:after="0"/>
        <w:rPr>
          <w:rFonts w:eastAsia="Times New Roman" w:cstheme="minorHAnsi"/>
          <w:color w:val="000000"/>
          <w:sz w:val="24"/>
          <w:szCs w:val="24"/>
        </w:rPr>
      </w:pPr>
      <w:r w:rsidRPr="00092B6B">
        <w:rPr>
          <w:rFonts w:eastAsia="Times New Roman" w:cstheme="minorHAnsi"/>
          <w:color w:val="000000"/>
          <w:sz w:val="24"/>
          <w:szCs w:val="24"/>
        </w:rPr>
        <w:t>Three questions identified from the adult MBHV member experience survey contribute to the Member Experience: Communication, Courtesy and Respect measure.</w:t>
      </w:r>
    </w:p>
    <w:p w14:paraId="2E986172" w14:textId="77777777" w:rsidR="000D0314" w:rsidRPr="00E2482B" w:rsidRDefault="000D0314" w:rsidP="000D0314">
      <w:pPr>
        <w:pStyle w:val="MH-ChartContentText"/>
        <w:rPr>
          <w:b/>
        </w:rPr>
      </w:pPr>
    </w:p>
    <w:p w14:paraId="26DF0D29" w14:textId="77777777" w:rsidR="000D0314" w:rsidRPr="00E2482B" w:rsidRDefault="000D0314" w:rsidP="000D0314">
      <w:pPr>
        <w:pStyle w:val="CalloutText-LtBlue"/>
        <w:rPr>
          <w:rFonts w:cstheme="minorHAnsi"/>
        </w:rPr>
      </w:pPr>
      <w:r w:rsidRPr="00E2482B">
        <w:rPr>
          <w:rFonts w:cstheme="minorHAnsi"/>
        </w:rPr>
        <w:t>ELIGIBLE POPULATION</w:t>
      </w:r>
    </w:p>
    <w:tbl>
      <w:tblPr>
        <w:tblStyle w:val="MHLeftHeaderTable"/>
        <w:tblW w:w="10075" w:type="dxa"/>
        <w:tblLook w:val="0680" w:firstRow="0" w:lastRow="0" w:firstColumn="1" w:lastColumn="0" w:noHBand="1" w:noVBand="1"/>
      </w:tblPr>
      <w:tblGrid>
        <w:gridCol w:w="2875"/>
        <w:gridCol w:w="7200"/>
      </w:tblGrid>
      <w:tr w:rsidR="000D0314" w:rsidRPr="00E2482B" w14:paraId="1FF8DCB9" w14:textId="77777777" w:rsidTr="00C01A6C">
        <w:trPr>
          <w:trHeight w:val="504"/>
        </w:trPr>
        <w:tc>
          <w:tcPr>
            <w:cnfStyle w:val="001000000000" w:firstRow="0" w:lastRow="0" w:firstColumn="1" w:lastColumn="0" w:oddVBand="0" w:evenVBand="0" w:oddHBand="0" w:evenHBand="0" w:firstRowFirstColumn="0" w:firstRowLastColumn="0" w:lastRowFirstColumn="0" w:lastRowLastColumn="0"/>
            <w:tcW w:w="2875" w:type="dxa"/>
            <w:vAlign w:val="top"/>
          </w:tcPr>
          <w:p w14:paraId="5608A0F4" w14:textId="77777777" w:rsidR="000D0314" w:rsidRPr="00E2482B" w:rsidRDefault="000D0314">
            <w:pPr>
              <w:pStyle w:val="MH-ChartContentText"/>
              <w:spacing w:before="120" w:after="120"/>
              <w:rPr>
                <w:sz w:val="24"/>
                <w:szCs w:val="24"/>
              </w:rPr>
            </w:pPr>
            <w:r w:rsidRPr="00E2482B">
              <w:rPr>
                <w:sz w:val="24"/>
                <w:szCs w:val="24"/>
              </w:rPr>
              <w:t>Product Line</w:t>
            </w:r>
          </w:p>
        </w:tc>
        <w:tc>
          <w:tcPr>
            <w:tcW w:w="7200" w:type="dxa"/>
            <w:vAlign w:val="top"/>
          </w:tcPr>
          <w:p w14:paraId="2413A049" w14:textId="78FDC3B8" w:rsidR="000D0314" w:rsidRPr="00E2482B" w:rsidRDefault="000F43C5">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Pr>
                <w:rFonts w:eastAsia="Times New Roman" w:cstheme="minorHAnsi"/>
                <w:sz w:val="24"/>
                <w:szCs w:val="24"/>
              </w:rPr>
              <w:t>Covered Individuals</w:t>
            </w:r>
          </w:p>
        </w:tc>
      </w:tr>
      <w:tr w:rsidR="000D0314" w:rsidRPr="00E2482B" w14:paraId="0EB4AA7F" w14:textId="77777777" w:rsidTr="00C01A6C">
        <w:trPr>
          <w:trHeight w:val="504"/>
        </w:trPr>
        <w:tc>
          <w:tcPr>
            <w:cnfStyle w:val="001000000000" w:firstRow="0" w:lastRow="0" w:firstColumn="1" w:lastColumn="0" w:oddVBand="0" w:evenVBand="0" w:oddHBand="0" w:evenHBand="0" w:firstRowFirstColumn="0" w:firstRowLastColumn="0" w:lastRowFirstColumn="0" w:lastRowLastColumn="0"/>
            <w:tcW w:w="2875" w:type="dxa"/>
            <w:vAlign w:val="top"/>
          </w:tcPr>
          <w:p w14:paraId="293874A2" w14:textId="77777777" w:rsidR="000D0314" w:rsidRPr="00E2482B" w:rsidRDefault="000D0314">
            <w:pPr>
              <w:pStyle w:val="MH-ChartContentText"/>
              <w:spacing w:before="120" w:after="120"/>
              <w:rPr>
                <w:sz w:val="24"/>
                <w:szCs w:val="24"/>
              </w:rPr>
            </w:pPr>
            <w:r w:rsidRPr="00E2482B">
              <w:rPr>
                <w:sz w:val="24"/>
                <w:szCs w:val="24"/>
              </w:rPr>
              <w:t>Age</w:t>
            </w:r>
          </w:p>
        </w:tc>
        <w:tc>
          <w:tcPr>
            <w:tcW w:w="7200" w:type="dxa"/>
            <w:vAlign w:val="top"/>
          </w:tcPr>
          <w:p w14:paraId="75DF3301" w14:textId="79DB6514" w:rsidR="000D0314" w:rsidRPr="00E2482B" w:rsidRDefault="000F43C5">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Pr>
                <w:rFonts w:eastAsia="Times New Roman"/>
                <w:sz w:val="24"/>
                <w:szCs w:val="24"/>
              </w:rPr>
              <w:t>Adult Covered Individuals (18+ years of age)</w:t>
            </w:r>
          </w:p>
        </w:tc>
      </w:tr>
      <w:tr w:rsidR="00C478CF" w:rsidRPr="00E2482B" w14:paraId="7724E2E6" w14:textId="77777777" w:rsidTr="00C01A6C">
        <w:trPr>
          <w:trHeight w:val="504"/>
        </w:trPr>
        <w:tc>
          <w:tcPr>
            <w:cnfStyle w:val="001000000000" w:firstRow="0" w:lastRow="0" w:firstColumn="1" w:lastColumn="0" w:oddVBand="0" w:evenVBand="0" w:oddHBand="0" w:evenHBand="0" w:firstRowFirstColumn="0" w:firstRowLastColumn="0" w:lastRowFirstColumn="0" w:lastRowLastColumn="0"/>
            <w:tcW w:w="2875" w:type="dxa"/>
            <w:vAlign w:val="top"/>
          </w:tcPr>
          <w:p w14:paraId="43FD8ACD" w14:textId="77777777" w:rsidR="00C478CF" w:rsidRPr="00E2482B" w:rsidRDefault="00C478CF" w:rsidP="00C478CF">
            <w:pPr>
              <w:pStyle w:val="MH-ChartContentText"/>
              <w:spacing w:before="120" w:after="120"/>
              <w:rPr>
                <w:sz w:val="24"/>
                <w:szCs w:val="24"/>
              </w:rPr>
            </w:pPr>
            <w:r w:rsidRPr="00E2482B">
              <w:rPr>
                <w:sz w:val="24"/>
                <w:szCs w:val="24"/>
              </w:rPr>
              <w:t>Event/Diagnosis</w:t>
            </w:r>
          </w:p>
        </w:tc>
        <w:tc>
          <w:tcPr>
            <w:tcW w:w="7200" w:type="dxa"/>
            <w:vAlign w:val="top"/>
          </w:tcPr>
          <w:p w14:paraId="70C2AAF1" w14:textId="5DCAF411" w:rsidR="00C478CF" w:rsidRPr="00E2482B" w:rsidRDefault="00C478CF" w:rsidP="00C478CF">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 xml:space="preserve">Adult </w:t>
            </w:r>
            <w:r>
              <w:rPr>
                <w:rFonts w:eastAsia="Times New Roman" w:cstheme="minorHAnsi"/>
                <w:sz w:val="24"/>
                <w:szCs w:val="24"/>
              </w:rPr>
              <w:t>Covered Individuals</w:t>
            </w:r>
            <w:r w:rsidRPr="00E2482B">
              <w:rPr>
                <w:rFonts w:eastAsia="Times New Roman" w:cstheme="minorHAnsi"/>
                <w:sz w:val="24"/>
                <w:szCs w:val="24"/>
              </w:rPr>
              <w:t xml:space="preserve"> (18+ years of age) with a </w:t>
            </w:r>
            <w:r>
              <w:rPr>
                <w:rFonts w:eastAsia="Times New Roman" w:cstheme="minorHAnsi"/>
                <w:sz w:val="24"/>
                <w:szCs w:val="24"/>
              </w:rPr>
              <w:t>behavioral health</w:t>
            </w:r>
            <w:r w:rsidRPr="00E2482B">
              <w:rPr>
                <w:rFonts w:eastAsia="Times New Roman" w:cstheme="minorHAnsi"/>
                <w:sz w:val="24"/>
                <w:szCs w:val="24"/>
              </w:rPr>
              <w:t xml:space="preserve"> </w:t>
            </w:r>
            <w:r>
              <w:rPr>
                <w:rFonts w:eastAsia="Times New Roman" w:cstheme="minorHAnsi"/>
                <w:sz w:val="24"/>
                <w:szCs w:val="24"/>
              </w:rPr>
              <w:t xml:space="preserve">outpatient </w:t>
            </w:r>
            <w:r w:rsidRPr="00E2482B">
              <w:rPr>
                <w:rFonts w:eastAsia="Times New Roman" w:cstheme="minorHAnsi"/>
                <w:sz w:val="24"/>
                <w:szCs w:val="24"/>
              </w:rPr>
              <w:t>visit</w:t>
            </w:r>
          </w:p>
        </w:tc>
      </w:tr>
      <w:tr w:rsidR="000D0314" w:rsidRPr="00E2482B" w14:paraId="6995D4A5" w14:textId="77777777" w:rsidTr="00C01A6C">
        <w:trPr>
          <w:trHeight w:val="504"/>
        </w:trPr>
        <w:tc>
          <w:tcPr>
            <w:cnfStyle w:val="001000000000" w:firstRow="0" w:lastRow="0" w:firstColumn="1" w:lastColumn="0" w:oddVBand="0" w:evenVBand="0" w:oddHBand="0" w:evenHBand="0" w:firstRowFirstColumn="0" w:firstRowLastColumn="0" w:lastRowFirstColumn="0" w:lastRowLastColumn="0"/>
            <w:tcW w:w="2875" w:type="dxa"/>
            <w:vAlign w:val="top"/>
          </w:tcPr>
          <w:p w14:paraId="5D217B6D" w14:textId="598B4CC3" w:rsidR="000D0314" w:rsidRPr="00E2482B" w:rsidRDefault="000D0314">
            <w:pPr>
              <w:pStyle w:val="MH-ChartContentText"/>
              <w:spacing w:before="120" w:after="120"/>
              <w:rPr>
                <w:sz w:val="24"/>
                <w:szCs w:val="24"/>
              </w:rPr>
            </w:pPr>
            <w:r w:rsidRPr="00E2482B">
              <w:rPr>
                <w:sz w:val="24"/>
                <w:szCs w:val="24"/>
              </w:rPr>
              <w:t>Continuous Enrollment/</w:t>
            </w:r>
            <w:r w:rsidR="0006609E">
              <w:rPr>
                <w:sz w:val="24"/>
                <w:szCs w:val="24"/>
              </w:rPr>
              <w:t xml:space="preserve"> </w:t>
            </w:r>
            <w:r w:rsidRPr="00E2482B">
              <w:rPr>
                <w:sz w:val="24"/>
                <w:szCs w:val="24"/>
              </w:rPr>
              <w:t>allowable gap</w:t>
            </w:r>
          </w:p>
        </w:tc>
        <w:tc>
          <w:tcPr>
            <w:tcW w:w="7200" w:type="dxa"/>
            <w:vAlign w:val="top"/>
          </w:tcPr>
          <w:p w14:paraId="6888F7C3" w14:textId="77777777" w:rsidR="000D0314" w:rsidRPr="00E2482B" w:rsidRDefault="000D0314">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sz w:val="24"/>
                <w:szCs w:val="24"/>
              </w:rPr>
              <w:t>None</w:t>
            </w:r>
          </w:p>
        </w:tc>
      </w:tr>
      <w:tr w:rsidR="00F270BD" w:rsidRPr="00E2482B" w14:paraId="4FED52DB" w14:textId="77777777" w:rsidTr="00C01A6C">
        <w:trPr>
          <w:trHeight w:val="504"/>
        </w:trPr>
        <w:tc>
          <w:tcPr>
            <w:cnfStyle w:val="001000000000" w:firstRow="0" w:lastRow="0" w:firstColumn="1" w:lastColumn="0" w:oddVBand="0" w:evenVBand="0" w:oddHBand="0" w:evenHBand="0" w:firstRowFirstColumn="0" w:firstRowLastColumn="0" w:lastRowFirstColumn="0" w:lastRowLastColumn="0"/>
            <w:tcW w:w="2875" w:type="dxa"/>
            <w:vAlign w:val="top"/>
          </w:tcPr>
          <w:p w14:paraId="340BB1DB" w14:textId="77777777" w:rsidR="00F270BD" w:rsidRPr="00E2482B" w:rsidRDefault="00F270BD" w:rsidP="00F270BD">
            <w:pPr>
              <w:pStyle w:val="MH-ChartContentText"/>
              <w:spacing w:before="120" w:after="120"/>
              <w:rPr>
                <w:sz w:val="24"/>
                <w:szCs w:val="24"/>
              </w:rPr>
            </w:pPr>
            <w:r w:rsidRPr="00E2482B">
              <w:rPr>
                <w:sz w:val="24"/>
                <w:szCs w:val="24"/>
              </w:rPr>
              <w:t>Anchor date</w:t>
            </w:r>
          </w:p>
        </w:tc>
        <w:tc>
          <w:tcPr>
            <w:tcW w:w="7200" w:type="dxa"/>
            <w:vAlign w:val="top"/>
          </w:tcPr>
          <w:p w14:paraId="4E4B83F5" w14:textId="77777777" w:rsidR="00F270BD" w:rsidRDefault="00F270BD" w:rsidP="00F270BD">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None</w:t>
            </w:r>
          </w:p>
          <w:p w14:paraId="3FB2F853" w14:textId="42123B2D" w:rsidR="00F270BD" w:rsidRPr="000250A5" w:rsidRDefault="00F270BD" w:rsidP="00F270BD">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i/>
                <w:iCs/>
                <w:sz w:val="24"/>
                <w:szCs w:val="24"/>
              </w:rPr>
              <w:t xml:space="preserve">Note: It is anticipated members will be surveyed who had a </w:t>
            </w:r>
            <w:r>
              <w:rPr>
                <w:rFonts w:eastAsia="Times New Roman"/>
                <w:i/>
                <w:iCs/>
                <w:sz w:val="24"/>
                <w:szCs w:val="24"/>
              </w:rPr>
              <w:t>claim</w:t>
            </w:r>
            <w:r w:rsidRPr="00E2482B">
              <w:rPr>
                <w:rFonts w:eastAsia="Times New Roman"/>
                <w:i/>
                <w:iCs/>
                <w:sz w:val="24"/>
                <w:szCs w:val="24"/>
              </w:rPr>
              <w:t xml:space="preserve"> within the last </w:t>
            </w:r>
            <w:r>
              <w:rPr>
                <w:rFonts w:eastAsia="Times New Roman"/>
                <w:i/>
                <w:iCs/>
                <w:sz w:val="24"/>
                <w:szCs w:val="24"/>
              </w:rPr>
              <w:t>twelve</w:t>
            </w:r>
            <w:r w:rsidRPr="00E2482B">
              <w:rPr>
                <w:rFonts w:eastAsia="Times New Roman"/>
                <w:i/>
                <w:iCs/>
                <w:sz w:val="24"/>
                <w:szCs w:val="24"/>
              </w:rPr>
              <w:t xml:space="preserve"> months of the measurement period where possible representing more recent member visits (methodology to be finalized prior to survey administration).</w:t>
            </w:r>
          </w:p>
        </w:tc>
      </w:tr>
    </w:tbl>
    <w:p w14:paraId="67817563" w14:textId="77777777" w:rsidR="000D0314" w:rsidRPr="00E2482B" w:rsidRDefault="000D0314" w:rsidP="000D0314">
      <w:pPr>
        <w:pStyle w:val="MH-ChartContentText"/>
        <w:rPr>
          <w:b/>
        </w:rPr>
      </w:pPr>
    </w:p>
    <w:p w14:paraId="6C814C9A" w14:textId="77777777" w:rsidR="000D0314" w:rsidRPr="00E2482B" w:rsidRDefault="000D0314" w:rsidP="000D0314">
      <w:pPr>
        <w:pStyle w:val="CalloutText-LtBlue"/>
        <w:rPr>
          <w:rFonts w:cstheme="minorHAnsi"/>
        </w:rPr>
      </w:pPr>
      <w:r w:rsidRPr="00E2482B">
        <w:rPr>
          <w:rFonts w:cstheme="minorHAnsi"/>
        </w:rPr>
        <w:t>DEFINITIONS</w:t>
      </w:r>
    </w:p>
    <w:tbl>
      <w:tblPr>
        <w:tblStyle w:val="MHLeftHeaderTable"/>
        <w:tblW w:w="10075" w:type="dxa"/>
        <w:tblLook w:val="0680" w:firstRow="0" w:lastRow="0" w:firstColumn="1" w:lastColumn="0" w:noHBand="1" w:noVBand="1"/>
      </w:tblPr>
      <w:tblGrid>
        <w:gridCol w:w="2875"/>
        <w:gridCol w:w="7200"/>
      </w:tblGrid>
      <w:tr w:rsidR="000D0314" w:rsidRPr="00E2482B" w14:paraId="0C393AB9" w14:textId="77777777" w:rsidTr="00C01A6C">
        <w:trPr>
          <w:trHeight w:val="493"/>
        </w:trPr>
        <w:tc>
          <w:tcPr>
            <w:cnfStyle w:val="001000000000" w:firstRow="0" w:lastRow="0" w:firstColumn="1" w:lastColumn="0" w:oddVBand="0" w:evenVBand="0" w:oddHBand="0" w:evenHBand="0" w:firstRowFirstColumn="0" w:firstRowLastColumn="0" w:lastRowFirstColumn="0" w:lastRowLastColumn="0"/>
            <w:tcW w:w="2875" w:type="dxa"/>
            <w:vAlign w:val="top"/>
          </w:tcPr>
          <w:p w14:paraId="37649087" w14:textId="77777777" w:rsidR="000D0314" w:rsidRPr="00E2482B" w:rsidRDefault="000D0314">
            <w:pPr>
              <w:pStyle w:val="MH-ChartContentText"/>
              <w:spacing w:before="120" w:after="120"/>
            </w:pPr>
            <w:r w:rsidRPr="00E2482B">
              <w:rPr>
                <w:rStyle w:val="normaltextrun"/>
                <w:sz w:val="24"/>
                <w:szCs w:val="24"/>
              </w:rPr>
              <w:t>Measurement Year</w:t>
            </w:r>
          </w:p>
        </w:tc>
        <w:tc>
          <w:tcPr>
            <w:tcW w:w="7200" w:type="dxa"/>
            <w:vAlign w:val="top"/>
          </w:tcPr>
          <w:p w14:paraId="38A4ADBB" w14:textId="77777777" w:rsidR="00830F2D" w:rsidRDefault="00830F2D" w:rsidP="00830F2D">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theme="minorHAnsi"/>
                <w:bCs/>
                <w:color w:val="212121"/>
                <w:sz w:val="24"/>
                <w:szCs w:val="24"/>
              </w:rPr>
            </w:pPr>
            <w:r w:rsidRPr="00E2482B">
              <w:rPr>
                <w:rFonts w:cstheme="minorHAnsi"/>
                <w:bCs/>
                <w:color w:val="212121"/>
                <w:sz w:val="24"/>
                <w:szCs w:val="24"/>
              </w:rPr>
              <w:t xml:space="preserve">Measurement Years 1-5 correspond to </w:t>
            </w:r>
            <w:r>
              <w:rPr>
                <w:rFonts w:cstheme="minorHAnsi"/>
                <w:bCs/>
                <w:color w:val="212121"/>
                <w:sz w:val="24"/>
                <w:szCs w:val="24"/>
              </w:rPr>
              <w:t>MBHV-</w:t>
            </w:r>
            <w:r w:rsidRPr="00E2482B">
              <w:rPr>
                <w:rFonts w:cstheme="minorHAnsi"/>
                <w:bCs/>
                <w:color w:val="212121"/>
                <w:sz w:val="24"/>
                <w:szCs w:val="24"/>
              </w:rPr>
              <w:t>QEIP Performance Years 1-5</w:t>
            </w:r>
            <w:r>
              <w:rPr>
                <w:rFonts w:cstheme="minorHAnsi"/>
                <w:bCs/>
                <w:color w:val="212121"/>
                <w:sz w:val="24"/>
                <w:szCs w:val="24"/>
              </w:rPr>
              <w:t xml:space="preserve"> as such:</w:t>
            </w:r>
          </w:p>
          <w:p w14:paraId="20A9BCF9" w14:textId="77777777" w:rsidR="00830F2D" w:rsidRDefault="00830F2D" w:rsidP="00DD4F64">
            <w:pPr>
              <w:pStyle w:val="ListParagraph"/>
              <w:numPr>
                <w:ilvl w:val="0"/>
                <w:numId w:val="37"/>
              </w:num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bCs/>
                <w:sz w:val="24"/>
                <w:szCs w:val="24"/>
              </w:rPr>
            </w:pPr>
            <w:r>
              <w:rPr>
                <w:rFonts w:eastAsia="Times New Roman" w:cstheme="minorHAnsi"/>
                <w:bCs/>
                <w:sz w:val="24"/>
                <w:szCs w:val="24"/>
              </w:rPr>
              <w:t>MBHV-QEIP PY1 (CY2023) = MBHP Member Experience Survey MY2023 (Q3 CY2022 – Q2 CY2023)</w:t>
            </w:r>
          </w:p>
          <w:p w14:paraId="2AC34E5C" w14:textId="77777777" w:rsidR="00830F2D" w:rsidRDefault="00830F2D" w:rsidP="00DD4F64">
            <w:pPr>
              <w:pStyle w:val="ListParagraph"/>
              <w:numPr>
                <w:ilvl w:val="0"/>
                <w:numId w:val="37"/>
              </w:num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bCs/>
                <w:sz w:val="24"/>
                <w:szCs w:val="24"/>
              </w:rPr>
            </w:pPr>
            <w:r>
              <w:rPr>
                <w:rFonts w:eastAsia="Times New Roman" w:cstheme="minorHAnsi"/>
                <w:bCs/>
                <w:sz w:val="24"/>
                <w:szCs w:val="24"/>
              </w:rPr>
              <w:t>MBHV-QEIP PY2 (CY2024) = MBHP Member Experience Survey MY2024 (Q3 CY2023 – Q2 CY2024)</w:t>
            </w:r>
          </w:p>
          <w:p w14:paraId="21A1F837" w14:textId="77777777" w:rsidR="00830F2D" w:rsidRDefault="00830F2D" w:rsidP="00DD4F64">
            <w:pPr>
              <w:pStyle w:val="ListParagraph"/>
              <w:numPr>
                <w:ilvl w:val="0"/>
                <w:numId w:val="37"/>
              </w:num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bCs/>
                <w:sz w:val="24"/>
                <w:szCs w:val="24"/>
              </w:rPr>
            </w:pPr>
            <w:r>
              <w:rPr>
                <w:rFonts w:eastAsia="Times New Roman" w:cstheme="minorHAnsi"/>
                <w:bCs/>
                <w:sz w:val="24"/>
                <w:szCs w:val="24"/>
              </w:rPr>
              <w:lastRenderedPageBreak/>
              <w:t>MBHV-QEIP PY3 (CY2025) = MBHP Member Experience Survey MY2025 (Q3 CY2024 – Q2 CY2025)</w:t>
            </w:r>
          </w:p>
          <w:p w14:paraId="7D1B6C17" w14:textId="77777777" w:rsidR="00830F2D" w:rsidRDefault="00830F2D" w:rsidP="00DD4F64">
            <w:pPr>
              <w:pStyle w:val="ListParagraph"/>
              <w:numPr>
                <w:ilvl w:val="0"/>
                <w:numId w:val="37"/>
              </w:num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bCs/>
                <w:sz w:val="24"/>
                <w:szCs w:val="24"/>
              </w:rPr>
            </w:pPr>
            <w:r>
              <w:rPr>
                <w:rFonts w:eastAsia="Times New Roman" w:cstheme="minorHAnsi"/>
                <w:bCs/>
                <w:sz w:val="24"/>
                <w:szCs w:val="24"/>
              </w:rPr>
              <w:t>MBHV-QEIP PY4 (CY2026) = MBHP Member Experience Survey MY2026 (Q3 CY2025 – Q2 CY2026)</w:t>
            </w:r>
          </w:p>
          <w:p w14:paraId="28096A21" w14:textId="00349A98" w:rsidR="000D0314" w:rsidRPr="00830F2D" w:rsidRDefault="00830F2D" w:rsidP="00DD4F64">
            <w:pPr>
              <w:pStyle w:val="ListParagraph"/>
              <w:numPr>
                <w:ilvl w:val="0"/>
                <w:numId w:val="37"/>
              </w:num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bCs/>
                <w:sz w:val="24"/>
                <w:szCs w:val="24"/>
              </w:rPr>
            </w:pPr>
            <w:r w:rsidRPr="00830F2D">
              <w:rPr>
                <w:rFonts w:eastAsia="Times New Roman" w:cstheme="minorHAnsi"/>
                <w:bCs/>
                <w:sz w:val="24"/>
                <w:szCs w:val="24"/>
              </w:rPr>
              <w:t>MBHV-QEIP PY5 (CY2027) = MBHP Member Experience Survey MY2027 (Q3 CY2026 – Q2 CY2027)</w:t>
            </w:r>
          </w:p>
        </w:tc>
      </w:tr>
      <w:tr w:rsidR="00A3153D" w:rsidRPr="00E2482B" w14:paraId="24D17D0A" w14:textId="77777777" w:rsidTr="00C01A6C">
        <w:trPr>
          <w:trHeight w:val="493"/>
        </w:trPr>
        <w:tc>
          <w:tcPr>
            <w:cnfStyle w:val="001000000000" w:firstRow="0" w:lastRow="0" w:firstColumn="1" w:lastColumn="0" w:oddVBand="0" w:evenVBand="0" w:oddHBand="0" w:evenHBand="0" w:firstRowFirstColumn="0" w:firstRowLastColumn="0" w:lastRowFirstColumn="0" w:lastRowLastColumn="0"/>
            <w:tcW w:w="2875" w:type="dxa"/>
            <w:vAlign w:val="top"/>
          </w:tcPr>
          <w:p w14:paraId="0A8E90AB" w14:textId="16177EF7" w:rsidR="00A3153D" w:rsidRPr="00E2482B" w:rsidRDefault="00A3153D" w:rsidP="00A3153D">
            <w:pPr>
              <w:pStyle w:val="MH-ChartContentText"/>
              <w:spacing w:before="120" w:after="120"/>
            </w:pPr>
            <w:r>
              <w:rPr>
                <w:sz w:val="24"/>
                <w:szCs w:val="24"/>
              </w:rPr>
              <w:lastRenderedPageBreak/>
              <w:t>Covered Individuals</w:t>
            </w:r>
          </w:p>
        </w:tc>
        <w:tc>
          <w:tcPr>
            <w:tcW w:w="7200" w:type="dxa"/>
            <w:vAlign w:val="top"/>
          </w:tcPr>
          <w:p w14:paraId="1A50B236" w14:textId="11F3D2D7" w:rsidR="00A3153D" w:rsidRPr="00E2482B" w:rsidRDefault="00A3153D" w:rsidP="00A3153D">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bCs/>
                <w:sz w:val="24"/>
                <w:szCs w:val="24"/>
              </w:rPr>
            </w:pPr>
            <w:r w:rsidRPr="0008346D">
              <w:rPr>
                <w:sz w:val="24"/>
                <w:szCs w:val="24"/>
              </w:rPr>
              <w:t>A MassHealth Member who is eligible to receive Behavioral Health Covered Services under the MBHV Contract, including PCC Plan Enrollees, Members enrolled in a Primary Care ACO, Children in the Care and/or Custody of the Commonwealth, and children in MassHealth Standard or CommonHealth with other insurance.</w:t>
            </w:r>
          </w:p>
        </w:tc>
      </w:tr>
    </w:tbl>
    <w:p w14:paraId="13B69DAF" w14:textId="77777777" w:rsidR="000D0314" w:rsidRPr="00E2482B" w:rsidRDefault="000D0314" w:rsidP="000D0314">
      <w:pPr>
        <w:pStyle w:val="MH-ChartContentText"/>
        <w:rPr>
          <w:b/>
        </w:rPr>
      </w:pPr>
    </w:p>
    <w:p w14:paraId="5FCC0D20" w14:textId="77777777" w:rsidR="000D0314" w:rsidRPr="00E2482B" w:rsidRDefault="000D0314" w:rsidP="000D0314">
      <w:pPr>
        <w:pStyle w:val="CalloutText-LtBlue"/>
        <w:rPr>
          <w:rFonts w:cstheme="minorHAnsi"/>
        </w:rPr>
      </w:pPr>
      <w:r w:rsidRPr="00E2482B">
        <w:rPr>
          <w:rFonts w:cstheme="minorHAnsi"/>
        </w:rPr>
        <w:t>ADMINISTRATIVE SPECIFICATIONS</w:t>
      </w:r>
    </w:p>
    <w:p w14:paraId="7C1160BC" w14:textId="2DA530D6" w:rsidR="00AE63A2" w:rsidRPr="00E14EC3" w:rsidRDefault="00C5193A" w:rsidP="00AE63A2">
      <w:pPr>
        <w:rPr>
          <w:rFonts w:eastAsia="Times New Roman" w:cstheme="minorHAnsi"/>
          <w:b/>
          <w:bCs/>
          <w:sz w:val="24"/>
          <w:szCs w:val="24"/>
        </w:rPr>
      </w:pPr>
      <w:r w:rsidRPr="00092B6B">
        <w:rPr>
          <w:rFonts w:eastAsia="Times New Roman" w:cstheme="minorHAnsi"/>
          <w:color w:val="000000"/>
          <w:sz w:val="24"/>
          <w:szCs w:val="24"/>
        </w:rPr>
        <w:t>Th</w:t>
      </w:r>
      <w:r>
        <w:rPr>
          <w:rFonts w:eastAsia="Times New Roman" w:cstheme="minorHAnsi"/>
          <w:color w:val="000000"/>
          <w:sz w:val="24"/>
          <w:szCs w:val="24"/>
        </w:rPr>
        <w:t>e th</w:t>
      </w:r>
      <w:r w:rsidRPr="00092B6B">
        <w:rPr>
          <w:rFonts w:eastAsia="Times New Roman" w:cstheme="minorHAnsi"/>
          <w:color w:val="000000"/>
          <w:sz w:val="24"/>
          <w:szCs w:val="24"/>
        </w:rPr>
        <w:t xml:space="preserve">ree questions identified from the adult MBHV member experience survey </w:t>
      </w:r>
      <w:r>
        <w:rPr>
          <w:rFonts w:eastAsia="Times New Roman" w:cstheme="minorHAnsi"/>
          <w:color w:val="000000"/>
          <w:sz w:val="24"/>
          <w:szCs w:val="24"/>
        </w:rPr>
        <w:t xml:space="preserve">that </w:t>
      </w:r>
      <w:r w:rsidRPr="00092B6B">
        <w:rPr>
          <w:rFonts w:eastAsia="Times New Roman" w:cstheme="minorHAnsi"/>
          <w:color w:val="000000"/>
          <w:sz w:val="24"/>
          <w:szCs w:val="24"/>
        </w:rPr>
        <w:t>contribute to the Member Experience: Communication, Courtesy and Respect measure</w:t>
      </w:r>
      <w:r w:rsidRPr="00E2482B" w:rsidDel="00C5193A">
        <w:rPr>
          <w:rFonts w:eastAsia="Times New Roman" w:cstheme="minorHAnsi"/>
          <w:bCs/>
          <w:sz w:val="24"/>
          <w:szCs w:val="24"/>
        </w:rPr>
        <w:t xml:space="preserve"> </w:t>
      </w:r>
      <w:r w:rsidR="00AE63A2" w:rsidRPr="00E2482B">
        <w:rPr>
          <w:rFonts w:eastAsia="Times New Roman" w:cstheme="minorHAnsi"/>
          <w:bCs/>
          <w:sz w:val="24"/>
          <w:szCs w:val="24"/>
        </w:rPr>
        <w:t>are described below</w:t>
      </w:r>
      <w:r w:rsidR="0041620B">
        <w:rPr>
          <w:rFonts w:eastAsia="Times New Roman" w:cstheme="minorHAnsi"/>
          <w:bCs/>
          <w:sz w:val="24"/>
          <w:szCs w:val="24"/>
        </w:rPr>
        <w:t>.</w:t>
      </w:r>
      <w:r w:rsidR="0009148E">
        <w:rPr>
          <w:rFonts w:eastAsia="Times New Roman" w:cstheme="minorHAnsi"/>
          <w:bCs/>
          <w:sz w:val="24"/>
          <w:szCs w:val="24"/>
        </w:rPr>
        <w:t xml:space="preserve"> </w:t>
      </w:r>
      <w:r w:rsidR="00AE63A2" w:rsidRPr="00E14EC3">
        <w:rPr>
          <w:rFonts w:eastAsia="Times New Roman" w:cstheme="minorHAnsi"/>
          <w:b/>
          <w:bCs/>
          <w:sz w:val="24"/>
          <w:szCs w:val="24"/>
        </w:rPr>
        <w:t>Adult Member Experience Survey Questions:</w:t>
      </w:r>
    </w:p>
    <w:p w14:paraId="41B910B2" w14:textId="77777777" w:rsidR="00AE63A2" w:rsidRDefault="00AE63A2" w:rsidP="00DD4F64">
      <w:pPr>
        <w:pStyle w:val="ListParagraph"/>
        <w:numPr>
          <w:ilvl w:val="0"/>
          <w:numId w:val="74"/>
        </w:numPr>
        <w:rPr>
          <w:rFonts w:eastAsia="Times New Roman" w:cstheme="minorHAnsi"/>
          <w:bCs/>
          <w:sz w:val="24"/>
          <w:szCs w:val="24"/>
        </w:rPr>
      </w:pPr>
      <w:r w:rsidRPr="007F2987">
        <w:rPr>
          <w:rFonts w:eastAsia="Times New Roman" w:cstheme="minorHAnsi"/>
          <w:bCs/>
          <w:sz w:val="24"/>
          <w:szCs w:val="24"/>
        </w:rPr>
        <w:t>How often did MBHP’s staff member(s) treat you with courtesy and respect?</w:t>
      </w:r>
    </w:p>
    <w:p w14:paraId="73C25500" w14:textId="77777777" w:rsidR="00AE63A2" w:rsidRDefault="00AE63A2" w:rsidP="00DD4F64">
      <w:pPr>
        <w:pStyle w:val="ListParagraph"/>
        <w:numPr>
          <w:ilvl w:val="0"/>
          <w:numId w:val="74"/>
        </w:numPr>
        <w:rPr>
          <w:rFonts w:eastAsia="Times New Roman" w:cstheme="minorHAnsi"/>
          <w:bCs/>
          <w:sz w:val="24"/>
          <w:szCs w:val="24"/>
        </w:rPr>
      </w:pPr>
      <w:r w:rsidRPr="00AF7AE0">
        <w:rPr>
          <w:rFonts w:eastAsia="Times New Roman" w:cstheme="minorHAnsi"/>
          <w:bCs/>
          <w:sz w:val="24"/>
          <w:szCs w:val="24"/>
        </w:rPr>
        <w:t xml:space="preserve">And how often did MBHP staff member(s) give you all the information or help you needed? </w:t>
      </w:r>
    </w:p>
    <w:p w14:paraId="0143E720" w14:textId="77777777" w:rsidR="00AE63A2" w:rsidRPr="00AF7AE0" w:rsidRDefault="00AE63A2" w:rsidP="00DD4F64">
      <w:pPr>
        <w:pStyle w:val="ListParagraph"/>
        <w:numPr>
          <w:ilvl w:val="0"/>
          <w:numId w:val="74"/>
        </w:numPr>
        <w:rPr>
          <w:rFonts w:eastAsia="Times New Roman" w:cstheme="minorHAnsi"/>
          <w:bCs/>
          <w:sz w:val="24"/>
          <w:szCs w:val="24"/>
        </w:rPr>
      </w:pPr>
      <w:r w:rsidRPr="00AF7AE0">
        <w:rPr>
          <w:rFonts w:eastAsia="Times New Roman" w:cstheme="minorHAnsi"/>
          <w:bCs/>
          <w:sz w:val="24"/>
          <w:szCs w:val="24"/>
        </w:rPr>
        <w:t>In the last 12 months, how often did counseling or treatment meet your needs concerning the following areas:</w:t>
      </w:r>
    </w:p>
    <w:p w14:paraId="25066F7F" w14:textId="77777777" w:rsidR="00AE63A2" w:rsidRDefault="00AE63A2" w:rsidP="00DD4F64">
      <w:pPr>
        <w:pStyle w:val="ListParagraph"/>
        <w:numPr>
          <w:ilvl w:val="1"/>
          <w:numId w:val="73"/>
        </w:numPr>
        <w:rPr>
          <w:rFonts w:eastAsia="Times New Roman" w:cstheme="minorHAnsi"/>
          <w:bCs/>
          <w:sz w:val="24"/>
          <w:szCs w:val="24"/>
        </w:rPr>
      </w:pPr>
      <w:r>
        <w:rPr>
          <w:rFonts w:eastAsia="Times New Roman" w:cstheme="minorHAnsi"/>
          <w:bCs/>
          <w:sz w:val="24"/>
          <w:szCs w:val="24"/>
        </w:rPr>
        <w:t>Communication</w:t>
      </w:r>
    </w:p>
    <w:p w14:paraId="753FC38E" w14:textId="430F2022" w:rsidR="000D0314" w:rsidRDefault="00AE63A2" w:rsidP="00DD4F64">
      <w:pPr>
        <w:pStyle w:val="ListParagraph"/>
        <w:numPr>
          <w:ilvl w:val="1"/>
          <w:numId w:val="73"/>
        </w:numPr>
        <w:rPr>
          <w:rFonts w:eastAsia="Times New Roman" w:cstheme="minorHAnsi"/>
          <w:bCs/>
          <w:sz w:val="24"/>
          <w:szCs w:val="24"/>
        </w:rPr>
      </w:pPr>
      <w:r>
        <w:rPr>
          <w:rFonts w:eastAsia="Times New Roman" w:cstheme="minorHAnsi"/>
          <w:bCs/>
          <w:sz w:val="24"/>
          <w:szCs w:val="24"/>
        </w:rPr>
        <w:t>Cultural</w:t>
      </w:r>
    </w:p>
    <w:p w14:paraId="7E696501" w14:textId="47F92A88" w:rsidR="00BE537E" w:rsidRPr="00253A0A" w:rsidRDefault="00BE537E" w:rsidP="00253A0A">
      <w:pPr>
        <w:rPr>
          <w:rFonts w:eastAsia="Times New Roman" w:cstheme="minorHAnsi"/>
          <w:bCs/>
          <w:sz w:val="24"/>
          <w:szCs w:val="24"/>
        </w:rPr>
      </w:pPr>
      <w:r>
        <w:rPr>
          <w:rFonts w:eastAsia="Times New Roman" w:cstheme="minorHAnsi"/>
          <w:bCs/>
          <w:sz w:val="24"/>
          <w:szCs w:val="24"/>
        </w:rPr>
        <w:t>The question response choices are: Never, Sometimes, Usually, Always</w:t>
      </w:r>
      <w:r w:rsidR="007F195E">
        <w:rPr>
          <w:rFonts w:eastAsia="Times New Roman" w:cstheme="minorHAnsi"/>
          <w:bCs/>
          <w:sz w:val="24"/>
          <w:szCs w:val="24"/>
        </w:rPr>
        <w:t>.</w:t>
      </w:r>
    </w:p>
    <w:p w14:paraId="2A3E1A25" w14:textId="77777777" w:rsidR="000D0314" w:rsidRPr="00E2482B" w:rsidRDefault="000D0314" w:rsidP="000D0314">
      <w:pPr>
        <w:pStyle w:val="CalloutText-LtBlue"/>
        <w:rPr>
          <w:rFonts w:cstheme="minorHAnsi"/>
        </w:rPr>
      </w:pPr>
      <w:r w:rsidRPr="00E2482B">
        <w:rPr>
          <w:rFonts w:cstheme="minorHAnsi"/>
        </w:rPr>
        <w:t>ADDITIONAL MEASURE INFORMATION</w:t>
      </w:r>
    </w:p>
    <w:p w14:paraId="2B7DC526" w14:textId="77777777" w:rsidR="000D0314" w:rsidRPr="00E2482B" w:rsidRDefault="000D0314" w:rsidP="000D0314">
      <w:pPr>
        <w:rPr>
          <w:rFonts w:cstheme="minorHAnsi"/>
          <w:sz w:val="24"/>
          <w:szCs w:val="24"/>
        </w:rPr>
      </w:pPr>
      <w:r w:rsidRPr="00E2482B">
        <w:rPr>
          <w:rFonts w:eastAsia="Times New Roman" w:cstheme="minorHAnsi"/>
          <w:sz w:val="24"/>
          <w:szCs w:val="24"/>
        </w:rPr>
        <w:t>For PY</w:t>
      </w:r>
      <w:r>
        <w:rPr>
          <w:rFonts w:eastAsia="Times New Roman" w:cstheme="minorHAnsi"/>
          <w:sz w:val="24"/>
          <w:szCs w:val="24"/>
        </w:rPr>
        <w:t>3-5</w:t>
      </w:r>
      <w:r w:rsidRPr="00E2482B">
        <w:rPr>
          <w:rFonts w:eastAsia="Times New Roman" w:cstheme="minorHAnsi"/>
          <w:sz w:val="24"/>
          <w:szCs w:val="24"/>
        </w:rPr>
        <w:t>, the measure will be Pay-for-</w:t>
      </w:r>
      <w:r>
        <w:rPr>
          <w:rFonts w:eastAsia="Times New Roman" w:cstheme="minorHAnsi"/>
          <w:sz w:val="24"/>
          <w:szCs w:val="24"/>
        </w:rPr>
        <w:t>Performance</w:t>
      </w:r>
      <w:r w:rsidRPr="00E2482B">
        <w:rPr>
          <w:rFonts w:eastAsia="Times New Roman" w:cstheme="minorHAnsi"/>
          <w:sz w:val="24"/>
          <w:szCs w:val="24"/>
        </w:rPr>
        <w:t xml:space="preserve">. </w:t>
      </w:r>
    </w:p>
    <w:tbl>
      <w:tblPr>
        <w:tblStyle w:val="MHLeftHeaderTable"/>
        <w:tblW w:w="10075" w:type="dxa"/>
        <w:tblLook w:val="0680" w:firstRow="0" w:lastRow="0" w:firstColumn="1" w:lastColumn="0" w:noHBand="1" w:noVBand="1"/>
      </w:tblPr>
      <w:tblGrid>
        <w:gridCol w:w="2875"/>
        <w:gridCol w:w="7200"/>
      </w:tblGrid>
      <w:tr w:rsidR="003D3AD6" w:rsidRPr="00E2482B" w14:paraId="57CD95EE" w14:textId="77777777" w:rsidTr="00C01A6C">
        <w:trPr>
          <w:trHeight w:val="493"/>
        </w:trPr>
        <w:tc>
          <w:tcPr>
            <w:cnfStyle w:val="001000000000" w:firstRow="0" w:lastRow="0" w:firstColumn="1" w:lastColumn="0" w:oddVBand="0" w:evenVBand="0" w:oddHBand="0" w:evenHBand="0" w:firstRowFirstColumn="0" w:firstRowLastColumn="0" w:lastRowFirstColumn="0" w:lastRowLastColumn="0"/>
            <w:tcW w:w="2875" w:type="dxa"/>
            <w:vAlign w:val="top"/>
          </w:tcPr>
          <w:p w14:paraId="2E793943" w14:textId="7DF87505" w:rsidR="003D3AD6" w:rsidRPr="00E2482B" w:rsidRDefault="003D3AD6" w:rsidP="003D3AD6">
            <w:pPr>
              <w:pStyle w:val="MH-ChartContentText"/>
              <w:spacing w:before="120" w:after="120"/>
              <w:rPr>
                <w:rFonts w:eastAsia="Times New Roman"/>
                <w:bCs/>
                <w:sz w:val="24"/>
                <w:szCs w:val="24"/>
              </w:rPr>
            </w:pPr>
            <w:r w:rsidRPr="00271FE2">
              <w:rPr>
                <w:sz w:val="24"/>
                <w:szCs w:val="24"/>
              </w:rPr>
              <w:t>Question Scoring</w:t>
            </w:r>
          </w:p>
        </w:tc>
        <w:tc>
          <w:tcPr>
            <w:tcW w:w="7200" w:type="dxa"/>
            <w:vAlign w:val="top"/>
          </w:tcPr>
          <w:p w14:paraId="7B968086" w14:textId="497746A9" w:rsidR="003D3AD6" w:rsidRPr="0009148E" w:rsidRDefault="00CE11D9" w:rsidP="0009148E">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Pr>
                <w:rFonts w:eastAsia="Times New Roman" w:cstheme="minorHAnsi"/>
                <w:sz w:val="24"/>
                <w:szCs w:val="24"/>
              </w:rPr>
              <w:t>Performance on q</w:t>
            </w:r>
            <w:r w:rsidR="003D3AD6" w:rsidRPr="001E511F">
              <w:rPr>
                <w:rFonts w:eastAsia="Times New Roman" w:cstheme="minorHAnsi"/>
                <w:sz w:val="24"/>
                <w:szCs w:val="24"/>
              </w:rPr>
              <w:t>uestions items 1-2, 3i and 3i</w:t>
            </w:r>
            <w:r>
              <w:rPr>
                <w:rFonts w:eastAsia="Times New Roman" w:cstheme="minorHAnsi"/>
                <w:sz w:val="24"/>
                <w:szCs w:val="24"/>
              </w:rPr>
              <w:t>i will be assessed using the top 2 box score</w:t>
            </w:r>
            <w:r w:rsidR="00D44309">
              <w:rPr>
                <w:rFonts w:eastAsia="Times New Roman" w:cstheme="minorHAnsi"/>
                <w:sz w:val="24"/>
                <w:szCs w:val="24"/>
              </w:rPr>
              <w:t xml:space="preserve"> </w:t>
            </w:r>
            <w:r w:rsidR="000C5D71">
              <w:rPr>
                <w:rFonts w:eastAsia="Times New Roman" w:cstheme="minorHAnsi"/>
                <w:sz w:val="24"/>
                <w:szCs w:val="24"/>
              </w:rPr>
              <w:t xml:space="preserve">Percent of </w:t>
            </w:r>
            <w:r w:rsidR="00D44309">
              <w:rPr>
                <w:rFonts w:eastAsia="Times New Roman" w:cstheme="minorHAnsi"/>
                <w:sz w:val="24"/>
                <w:szCs w:val="24"/>
              </w:rPr>
              <w:t xml:space="preserve">respondents indicating “Usually” or “Always”. </w:t>
            </w:r>
          </w:p>
        </w:tc>
      </w:tr>
      <w:tr w:rsidR="003D3AD6" w:rsidRPr="00E2482B" w14:paraId="62D2ABD3" w14:textId="77777777" w:rsidTr="00C01A6C">
        <w:trPr>
          <w:trHeight w:val="493"/>
        </w:trPr>
        <w:tc>
          <w:tcPr>
            <w:cnfStyle w:val="001000000000" w:firstRow="0" w:lastRow="0" w:firstColumn="1" w:lastColumn="0" w:oddVBand="0" w:evenVBand="0" w:oddHBand="0" w:evenHBand="0" w:firstRowFirstColumn="0" w:firstRowLastColumn="0" w:lastRowFirstColumn="0" w:lastRowLastColumn="0"/>
            <w:tcW w:w="2875" w:type="dxa"/>
            <w:vAlign w:val="top"/>
          </w:tcPr>
          <w:p w14:paraId="13011621" w14:textId="77777777" w:rsidR="003D3AD6" w:rsidRPr="00E2482B" w:rsidRDefault="003D3AD6" w:rsidP="003D3AD6">
            <w:pPr>
              <w:pStyle w:val="MH-ChartContentText"/>
              <w:spacing w:before="120" w:after="120"/>
              <w:rPr>
                <w:sz w:val="24"/>
                <w:szCs w:val="24"/>
              </w:rPr>
            </w:pPr>
            <w:r w:rsidRPr="00E2482B">
              <w:rPr>
                <w:rFonts w:eastAsia="Times New Roman"/>
                <w:bCs/>
                <w:sz w:val="24"/>
                <w:szCs w:val="24"/>
              </w:rPr>
              <w:t>Survey Administration</w:t>
            </w:r>
          </w:p>
        </w:tc>
        <w:tc>
          <w:tcPr>
            <w:tcW w:w="7200" w:type="dxa"/>
            <w:vAlign w:val="top"/>
          </w:tcPr>
          <w:p w14:paraId="658C07F6" w14:textId="77777777" w:rsidR="00B337E2" w:rsidRPr="00946747" w:rsidRDefault="00B337E2" w:rsidP="00B337E2">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Calibri" w:cstheme="minorHAnsi"/>
                <w:b/>
                <w:bCs/>
                <w:sz w:val="24"/>
                <w:szCs w:val="24"/>
              </w:rPr>
            </w:pPr>
            <w:r>
              <w:rPr>
                <w:rFonts w:eastAsia="Calibri" w:cstheme="minorHAnsi"/>
                <w:b/>
                <w:bCs/>
                <w:sz w:val="24"/>
                <w:szCs w:val="24"/>
              </w:rPr>
              <w:t>MBHV Member Experience Survey</w:t>
            </w:r>
          </w:p>
          <w:p w14:paraId="481A5144" w14:textId="77777777" w:rsidR="00B337E2" w:rsidRPr="000D6CD3" w:rsidRDefault="00B337E2" w:rsidP="00DD4F64">
            <w:pPr>
              <w:numPr>
                <w:ilvl w:val="0"/>
                <w:numId w:val="35"/>
              </w:num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Calibri" w:cstheme="minorHAnsi"/>
                <w:sz w:val="24"/>
                <w:szCs w:val="24"/>
              </w:rPr>
            </w:pPr>
            <w:r w:rsidRPr="00E2482B">
              <w:rPr>
                <w:rFonts w:eastAsia="Calibri" w:cstheme="minorHAnsi"/>
                <w:sz w:val="24"/>
                <w:szCs w:val="24"/>
              </w:rPr>
              <w:lastRenderedPageBreak/>
              <w:t>Adult Survey</w:t>
            </w:r>
          </w:p>
          <w:p w14:paraId="34AC82EF" w14:textId="77777777" w:rsidR="00B337E2" w:rsidRPr="00946747" w:rsidRDefault="00B337E2" w:rsidP="00B337E2">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Calibri" w:cstheme="minorHAnsi"/>
                <w:b/>
                <w:bCs/>
                <w:sz w:val="24"/>
                <w:szCs w:val="24"/>
              </w:rPr>
            </w:pPr>
            <w:r w:rsidRPr="00946747">
              <w:rPr>
                <w:rFonts w:eastAsia="Calibri" w:cstheme="minorHAnsi"/>
                <w:b/>
                <w:bCs/>
                <w:sz w:val="24"/>
                <w:szCs w:val="24"/>
              </w:rPr>
              <w:t>Administration</w:t>
            </w:r>
          </w:p>
          <w:p w14:paraId="5927CD82" w14:textId="77777777" w:rsidR="00B337E2" w:rsidRPr="00E2482B" w:rsidRDefault="00B337E2" w:rsidP="00DD4F64">
            <w:pPr>
              <w:numPr>
                <w:ilvl w:val="0"/>
                <w:numId w:val="35"/>
              </w:num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Calibri" w:cstheme="minorHAnsi"/>
                <w:sz w:val="24"/>
                <w:szCs w:val="24"/>
              </w:rPr>
            </w:pPr>
            <w:r w:rsidRPr="00E2482B">
              <w:rPr>
                <w:rFonts w:eastAsia="Calibri" w:cstheme="minorHAnsi"/>
                <w:sz w:val="24"/>
                <w:szCs w:val="24"/>
              </w:rPr>
              <w:t xml:space="preserve">Administered by </w:t>
            </w:r>
            <w:r>
              <w:rPr>
                <w:rFonts w:eastAsia="Calibri" w:cstheme="minorHAnsi"/>
                <w:sz w:val="24"/>
                <w:szCs w:val="24"/>
              </w:rPr>
              <w:t>the MBHV</w:t>
            </w:r>
            <w:r w:rsidRPr="00E2482B">
              <w:rPr>
                <w:rFonts w:eastAsia="Calibri" w:cstheme="minorHAnsi"/>
                <w:sz w:val="24"/>
                <w:szCs w:val="24"/>
              </w:rPr>
              <w:t xml:space="preserve"> to collect approximately 400 adult survey completes.</w:t>
            </w:r>
          </w:p>
          <w:p w14:paraId="6703E764" w14:textId="77777777" w:rsidR="00B337E2" w:rsidRPr="00E2482B" w:rsidRDefault="00B337E2" w:rsidP="00DD4F64">
            <w:pPr>
              <w:numPr>
                <w:ilvl w:val="0"/>
                <w:numId w:val="35"/>
              </w:num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Calibri" w:cstheme="minorHAnsi"/>
                <w:sz w:val="24"/>
                <w:szCs w:val="24"/>
              </w:rPr>
            </w:pPr>
            <w:r w:rsidRPr="00E2482B">
              <w:rPr>
                <w:rFonts w:eastAsia="Calibri" w:cstheme="minorHAnsi"/>
                <w:sz w:val="24"/>
                <w:szCs w:val="24"/>
              </w:rPr>
              <w:t>Random sample drawn of adult</w:t>
            </w:r>
            <w:r>
              <w:rPr>
                <w:rFonts w:eastAsia="Calibri" w:cstheme="minorHAnsi"/>
                <w:sz w:val="24"/>
                <w:szCs w:val="24"/>
              </w:rPr>
              <w:t xml:space="preserve"> </w:t>
            </w:r>
            <w:r w:rsidRPr="00E2482B">
              <w:rPr>
                <w:rFonts w:eastAsia="Calibri" w:cstheme="minorHAnsi"/>
                <w:sz w:val="24"/>
                <w:szCs w:val="24"/>
              </w:rPr>
              <w:t xml:space="preserve">members that had a </w:t>
            </w:r>
            <w:r>
              <w:rPr>
                <w:rFonts w:eastAsia="Calibri" w:cstheme="minorHAnsi"/>
                <w:sz w:val="24"/>
                <w:szCs w:val="24"/>
              </w:rPr>
              <w:t>behavioral health</w:t>
            </w:r>
            <w:r w:rsidRPr="00E2482B">
              <w:rPr>
                <w:rFonts w:eastAsia="Calibri" w:cstheme="minorHAnsi"/>
                <w:sz w:val="24"/>
                <w:szCs w:val="24"/>
              </w:rPr>
              <w:t xml:space="preserve"> </w:t>
            </w:r>
            <w:r>
              <w:rPr>
                <w:rFonts w:eastAsia="Calibri" w:cstheme="minorHAnsi"/>
                <w:sz w:val="24"/>
                <w:szCs w:val="24"/>
              </w:rPr>
              <w:t xml:space="preserve">outpatient </w:t>
            </w:r>
            <w:r w:rsidRPr="00E2482B">
              <w:rPr>
                <w:rFonts w:eastAsia="Calibri" w:cstheme="minorHAnsi"/>
                <w:sz w:val="24"/>
                <w:szCs w:val="24"/>
              </w:rPr>
              <w:t>visit (in-person or telehealth visit).</w:t>
            </w:r>
          </w:p>
          <w:p w14:paraId="1BD0C823" w14:textId="77777777" w:rsidR="00B337E2" w:rsidRPr="00E2482B" w:rsidRDefault="00B337E2" w:rsidP="00DD4F64">
            <w:pPr>
              <w:numPr>
                <w:ilvl w:val="0"/>
                <w:numId w:val="35"/>
              </w:num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Calibri" w:cstheme="minorHAnsi"/>
                <w:sz w:val="24"/>
                <w:szCs w:val="24"/>
              </w:rPr>
            </w:pPr>
            <w:r w:rsidRPr="00E2482B">
              <w:rPr>
                <w:rFonts w:eastAsia="Calibri" w:cstheme="minorHAnsi"/>
                <w:sz w:val="24"/>
                <w:szCs w:val="24"/>
              </w:rPr>
              <w:t xml:space="preserve">Survey modes: Mail, </w:t>
            </w:r>
            <w:r>
              <w:rPr>
                <w:rFonts w:eastAsia="Calibri" w:cstheme="minorHAnsi"/>
                <w:sz w:val="24"/>
                <w:szCs w:val="24"/>
              </w:rPr>
              <w:t>phone</w:t>
            </w:r>
            <w:r w:rsidRPr="00E2482B">
              <w:rPr>
                <w:rFonts w:eastAsia="Calibri" w:cstheme="minorHAnsi"/>
                <w:sz w:val="24"/>
                <w:szCs w:val="24"/>
              </w:rPr>
              <w:t>.</w:t>
            </w:r>
          </w:p>
          <w:p w14:paraId="339AB444" w14:textId="77777777" w:rsidR="00B337E2" w:rsidRPr="00E2482B" w:rsidRDefault="00B337E2" w:rsidP="00DD4F64">
            <w:pPr>
              <w:numPr>
                <w:ilvl w:val="0"/>
                <w:numId w:val="35"/>
              </w:num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Calibri" w:cstheme="minorHAnsi"/>
                <w:sz w:val="24"/>
                <w:szCs w:val="24"/>
              </w:rPr>
            </w:pPr>
            <w:r w:rsidRPr="00E2482B">
              <w:rPr>
                <w:rFonts w:eastAsia="Calibri" w:cstheme="minorHAnsi"/>
                <w:sz w:val="24"/>
                <w:szCs w:val="24"/>
              </w:rPr>
              <w:t>Survey available in English</w:t>
            </w:r>
            <w:r>
              <w:rPr>
                <w:rFonts w:eastAsia="Calibri" w:cstheme="minorHAnsi"/>
                <w:sz w:val="24"/>
                <w:szCs w:val="24"/>
              </w:rPr>
              <w:t xml:space="preserve"> with language line assistance</w:t>
            </w:r>
            <w:r w:rsidRPr="00E2482B">
              <w:rPr>
                <w:rFonts w:eastAsia="Calibri" w:cstheme="minorHAnsi"/>
                <w:sz w:val="24"/>
                <w:szCs w:val="24"/>
              </w:rPr>
              <w:t>.</w:t>
            </w:r>
          </w:p>
          <w:p w14:paraId="51026E77" w14:textId="77777777" w:rsidR="00B337E2" w:rsidRPr="005F5330" w:rsidRDefault="00B337E2" w:rsidP="00DD4F64">
            <w:pPr>
              <w:numPr>
                <w:ilvl w:val="0"/>
                <w:numId w:val="35"/>
              </w:num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Calibri" w:cstheme="minorHAnsi"/>
                <w:sz w:val="24"/>
                <w:szCs w:val="24"/>
              </w:rPr>
            </w:pPr>
            <w:r w:rsidRPr="00E2482B">
              <w:rPr>
                <w:rFonts w:eastAsia="Calibri" w:cstheme="minorHAnsi"/>
                <w:sz w:val="24"/>
                <w:szCs w:val="24"/>
              </w:rPr>
              <w:t>Mail surveys include an English version.</w:t>
            </w:r>
          </w:p>
          <w:p w14:paraId="7AB3E7DB" w14:textId="6554BC4C" w:rsidR="003D3AD6" w:rsidRPr="003601DC" w:rsidRDefault="00B337E2" w:rsidP="00DD4F64">
            <w:pPr>
              <w:numPr>
                <w:ilvl w:val="0"/>
                <w:numId w:val="35"/>
              </w:num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Calibri" w:cstheme="minorHAnsi"/>
                <w:sz w:val="24"/>
                <w:szCs w:val="24"/>
              </w:rPr>
            </w:pPr>
            <w:r w:rsidRPr="00946747">
              <w:rPr>
                <w:rFonts w:eastAsia="Calibri" w:cstheme="minorHAnsi"/>
                <w:sz w:val="24"/>
                <w:szCs w:val="24"/>
              </w:rPr>
              <w:t>Supplemental question/items may be tested/added to the survey in future years (finalized at least 3-4 months prior to survey administration)</w:t>
            </w:r>
          </w:p>
        </w:tc>
      </w:tr>
      <w:tr w:rsidR="003D3AD6" w:rsidRPr="00E2482B" w14:paraId="2563DF7A" w14:textId="77777777" w:rsidTr="00C01A6C">
        <w:trPr>
          <w:trHeight w:val="493"/>
        </w:trPr>
        <w:tc>
          <w:tcPr>
            <w:cnfStyle w:val="001000000000" w:firstRow="0" w:lastRow="0" w:firstColumn="1" w:lastColumn="0" w:oddVBand="0" w:evenVBand="0" w:oddHBand="0" w:evenHBand="0" w:firstRowFirstColumn="0" w:firstRowLastColumn="0" w:lastRowFirstColumn="0" w:lastRowLastColumn="0"/>
            <w:tcW w:w="2875" w:type="dxa"/>
            <w:vAlign w:val="top"/>
          </w:tcPr>
          <w:p w14:paraId="4716B3D0" w14:textId="77777777" w:rsidR="003D3AD6" w:rsidRPr="00E2482B" w:rsidRDefault="003D3AD6" w:rsidP="003D3AD6">
            <w:pPr>
              <w:pStyle w:val="MH-ChartContentText"/>
              <w:spacing w:before="120" w:after="120"/>
              <w:rPr>
                <w:rFonts w:eastAsia="Times New Roman"/>
                <w:sz w:val="24"/>
                <w:szCs w:val="24"/>
              </w:rPr>
            </w:pPr>
            <w:r w:rsidRPr="00E2482B">
              <w:rPr>
                <w:rFonts w:eastAsia="Times New Roman"/>
                <w:sz w:val="24"/>
                <w:szCs w:val="24"/>
              </w:rPr>
              <w:lastRenderedPageBreak/>
              <w:t>Other</w:t>
            </w:r>
            <w:r>
              <w:rPr>
                <w:rFonts w:eastAsia="Times New Roman"/>
                <w:sz w:val="24"/>
                <w:szCs w:val="24"/>
              </w:rPr>
              <w:t xml:space="preserve"> Information</w:t>
            </w:r>
          </w:p>
        </w:tc>
        <w:tc>
          <w:tcPr>
            <w:tcW w:w="7200" w:type="dxa"/>
            <w:vAlign w:val="top"/>
          </w:tcPr>
          <w:p w14:paraId="4CFD1D8F" w14:textId="2E9C2972" w:rsidR="003D3AD6" w:rsidRPr="00E2482B" w:rsidRDefault="003D3AD6" w:rsidP="003D3AD6">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Calibri" w:cstheme="minorHAnsi"/>
                <w:sz w:val="24"/>
                <w:szCs w:val="24"/>
              </w:rPr>
            </w:pPr>
            <w:r>
              <w:rPr>
                <w:rFonts w:eastAsia="Calibri" w:cstheme="minorHAnsi"/>
                <w:sz w:val="24"/>
                <w:szCs w:val="24"/>
              </w:rPr>
              <w:t xml:space="preserve">Other data may be provided: </w:t>
            </w:r>
            <w:r w:rsidRPr="00E2482B">
              <w:rPr>
                <w:rFonts w:eastAsia="Times New Roman" w:cstheme="minorHAnsi"/>
                <w:sz w:val="24"/>
                <w:szCs w:val="24"/>
              </w:rPr>
              <w:t>calculated/stratified by demographics/non-scoring patient reported elements (e.g., race, ethnicity, etc.) to support additional opportunities to identify opportunities to reduce disparities among the overall MassHealth population</w:t>
            </w:r>
            <w:r>
              <w:rPr>
                <w:rFonts w:eastAsia="Times New Roman" w:cstheme="minorHAnsi"/>
                <w:sz w:val="24"/>
                <w:szCs w:val="24"/>
              </w:rPr>
              <w:t>.</w:t>
            </w:r>
          </w:p>
        </w:tc>
      </w:tr>
    </w:tbl>
    <w:p w14:paraId="2129874A" w14:textId="77777777" w:rsidR="000D0314" w:rsidRPr="00E2482B" w:rsidRDefault="000D0314" w:rsidP="000D0314">
      <w:pPr>
        <w:pStyle w:val="MH-ChartContentText"/>
        <w:rPr>
          <w:b/>
        </w:rPr>
      </w:pPr>
    </w:p>
    <w:p w14:paraId="5137EDEF" w14:textId="77777777" w:rsidR="000D0314" w:rsidRPr="00E2482B" w:rsidRDefault="000D0314" w:rsidP="000D0314">
      <w:pPr>
        <w:pStyle w:val="CalloutText-LtBlue"/>
        <w:rPr>
          <w:rFonts w:cstheme="minorHAnsi"/>
        </w:rPr>
      </w:pPr>
      <w:r w:rsidRPr="00E2482B">
        <w:rPr>
          <w:rFonts w:cstheme="minorHAnsi"/>
        </w:rPr>
        <w:t>PY</w:t>
      </w:r>
      <w:r>
        <w:rPr>
          <w:rFonts w:cstheme="minorHAnsi"/>
        </w:rPr>
        <w:t>3-5</w:t>
      </w:r>
      <w:r w:rsidRPr="00E2482B">
        <w:rPr>
          <w:rFonts w:cstheme="minorHAnsi"/>
        </w:rPr>
        <w:t xml:space="preserve"> PERFORMANCE REQUIREMENTS AND ASSESSMENT</w:t>
      </w:r>
    </w:p>
    <w:tbl>
      <w:tblPr>
        <w:tblStyle w:val="MHLeftHeaderTable"/>
        <w:tblW w:w="10075" w:type="dxa"/>
        <w:tblLook w:val="0680" w:firstRow="0" w:lastRow="0" w:firstColumn="1" w:lastColumn="0" w:noHBand="1" w:noVBand="1"/>
      </w:tblPr>
      <w:tblGrid>
        <w:gridCol w:w="2875"/>
        <w:gridCol w:w="7200"/>
      </w:tblGrid>
      <w:tr w:rsidR="000D0314" w:rsidRPr="00E2482B" w14:paraId="6F8F08E7" w14:textId="77777777" w:rsidTr="00C01A6C">
        <w:trPr>
          <w:trHeight w:val="493"/>
        </w:trPr>
        <w:tc>
          <w:tcPr>
            <w:cnfStyle w:val="001000000000" w:firstRow="0" w:lastRow="0" w:firstColumn="1" w:lastColumn="0" w:oddVBand="0" w:evenVBand="0" w:oddHBand="0" w:evenHBand="0" w:firstRowFirstColumn="0" w:firstRowLastColumn="0" w:lastRowFirstColumn="0" w:lastRowLastColumn="0"/>
            <w:tcW w:w="2875" w:type="dxa"/>
            <w:vAlign w:val="top"/>
          </w:tcPr>
          <w:p w14:paraId="69AFD1AC" w14:textId="77777777" w:rsidR="000D0314" w:rsidRPr="00E2482B" w:rsidRDefault="000D0314">
            <w:pPr>
              <w:pStyle w:val="MH-ChartContentText"/>
              <w:spacing w:before="120" w:after="120"/>
            </w:pPr>
            <w:r w:rsidRPr="00E2482B">
              <w:rPr>
                <w:sz w:val="24"/>
                <w:szCs w:val="24"/>
              </w:rPr>
              <w:t>Performance Requirements</w:t>
            </w:r>
          </w:p>
        </w:tc>
        <w:tc>
          <w:tcPr>
            <w:tcW w:w="7200" w:type="dxa"/>
            <w:vAlign w:val="top"/>
          </w:tcPr>
          <w:p w14:paraId="75AFE8E0" w14:textId="278E323A" w:rsidR="000D0314" w:rsidRDefault="000D0314">
            <w:pPr>
              <w:spacing w:before="120" w:after="120" w:line="240" w:lineRule="auto"/>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r w:rsidRPr="00E2482B">
              <w:rPr>
                <w:rFonts w:eastAsia="Times New Roman" w:cstheme="minorHAnsi"/>
                <w:color w:val="000000" w:themeColor="text1"/>
                <w:sz w:val="24"/>
                <w:szCs w:val="24"/>
              </w:rPr>
              <w:t xml:space="preserve">Surveys </w:t>
            </w:r>
            <w:r w:rsidR="009E7634">
              <w:rPr>
                <w:rFonts w:eastAsia="Times New Roman" w:cstheme="minorHAnsi"/>
                <w:color w:val="000000" w:themeColor="text1"/>
                <w:sz w:val="24"/>
                <w:szCs w:val="24"/>
              </w:rPr>
              <w:t>will be</w:t>
            </w:r>
            <w:r w:rsidRPr="00E2482B">
              <w:rPr>
                <w:rFonts w:eastAsia="Times New Roman" w:cstheme="minorHAnsi"/>
                <w:color w:val="000000" w:themeColor="text1"/>
                <w:sz w:val="24"/>
                <w:szCs w:val="24"/>
              </w:rPr>
              <w:t xml:space="preserve"> administered by </w:t>
            </w:r>
            <w:r w:rsidR="00EF5CA4">
              <w:rPr>
                <w:rFonts w:eastAsia="Times New Roman" w:cstheme="minorHAnsi"/>
                <w:sz w:val="24"/>
                <w:szCs w:val="24"/>
              </w:rPr>
              <w:t>the MBHV</w:t>
            </w:r>
            <w:r w:rsidRPr="00E2482B">
              <w:rPr>
                <w:rFonts w:eastAsia="Times New Roman" w:cstheme="minorHAnsi"/>
                <w:sz w:val="24"/>
                <w:szCs w:val="24"/>
              </w:rPr>
              <w:t xml:space="preserve"> </w:t>
            </w:r>
            <w:r w:rsidR="00C121BA">
              <w:rPr>
                <w:rFonts w:eastAsia="Times New Roman" w:cstheme="minorHAnsi"/>
                <w:color w:val="000000" w:themeColor="text1"/>
                <w:sz w:val="24"/>
                <w:szCs w:val="24"/>
              </w:rPr>
              <w:t xml:space="preserve">after </w:t>
            </w:r>
            <w:r w:rsidR="0034202E">
              <w:rPr>
                <w:rFonts w:eastAsia="Times New Roman" w:cstheme="minorHAnsi"/>
                <w:color w:val="000000" w:themeColor="text1"/>
                <w:sz w:val="24"/>
                <w:szCs w:val="24"/>
              </w:rPr>
              <w:t xml:space="preserve">Q2 of the performance year. </w:t>
            </w:r>
            <w:r w:rsidRPr="00E2482B">
              <w:rPr>
                <w:rFonts w:eastAsia="Times New Roman" w:cstheme="minorHAnsi"/>
                <w:color w:val="000000" w:themeColor="text1"/>
                <w:sz w:val="24"/>
                <w:szCs w:val="24"/>
              </w:rPr>
              <w:t xml:space="preserve">(e.g., </w:t>
            </w:r>
            <w:r w:rsidR="00C121BA">
              <w:rPr>
                <w:rFonts w:eastAsia="Times New Roman" w:cstheme="minorHAnsi"/>
                <w:color w:val="000000" w:themeColor="text1"/>
                <w:sz w:val="24"/>
                <w:szCs w:val="24"/>
              </w:rPr>
              <w:t>After</w:t>
            </w:r>
            <w:r w:rsidR="00E0211E">
              <w:rPr>
                <w:rFonts w:eastAsia="Times New Roman" w:cstheme="minorHAnsi"/>
                <w:color w:val="000000" w:themeColor="text1"/>
                <w:sz w:val="24"/>
                <w:szCs w:val="24"/>
              </w:rPr>
              <w:t xml:space="preserve"> June 2025</w:t>
            </w:r>
            <w:r>
              <w:rPr>
                <w:rFonts w:eastAsia="Times New Roman" w:cstheme="minorHAnsi"/>
                <w:color w:val="000000" w:themeColor="text1"/>
                <w:sz w:val="24"/>
                <w:szCs w:val="24"/>
              </w:rPr>
              <w:t xml:space="preserve"> for PY3</w:t>
            </w:r>
            <w:r w:rsidR="00E0211E">
              <w:rPr>
                <w:rFonts w:eastAsia="Times New Roman" w:cstheme="minorHAnsi"/>
                <w:color w:val="000000" w:themeColor="text1"/>
                <w:sz w:val="24"/>
                <w:szCs w:val="24"/>
              </w:rPr>
              <w:t xml:space="preserve"> </w:t>
            </w:r>
            <w:r w:rsidRPr="00E2482B">
              <w:rPr>
                <w:rFonts w:eastAsia="Times New Roman" w:cstheme="minorHAnsi"/>
                <w:color w:val="000000" w:themeColor="text1"/>
                <w:sz w:val="24"/>
                <w:szCs w:val="24"/>
              </w:rPr>
              <w:t>).</w:t>
            </w:r>
          </w:p>
          <w:p w14:paraId="190BAA40" w14:textId="43042075" w:rsidR="00521961" w:rsidRPr="00E71608" w:rsidRDefault="00C16C85">
            <w:pPr>
              <w:spacing w:before="120" w:after="120" w:line="240" w:lineRule="auto"/>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r>
              <w:rPr>
                <w:rFonts w:eastAsia="Times New Roman" w:cstheme="minorHAnsi"/>
                <w:color w:val="000000" w:themeColor="text1"/>
                <w:sz w:val="24"/>
                <w:szCs w:val="24"/>
              </w:rPr>
              <w:t>The MBHV will share survey results with MassHealth</w:t>
            </w:r>
            <w:r w:rsidR="00906C47">
              <w:rPr>
                <w:rFonts w:eastAsia="Times New Roman" w:cstheme="minorHAnsi"/>
                <w:color w:val="000000" w:themeColor="text1"/>
                <w:sz w:val="24"/>
                <w:szCs w:val="24"/>
              </w:rPr>
              <w:t xml:space="preserve"> in a form and format to be further specified by MassHealth</w:t>
            </w:r>
            <w:r w:rsidR="001540F1">
              <w:rPr>
                <w:rFonts w:eastAsia="Times New Roman" w:cstheme="minorHAnsi"/>
                <w:color w:val="000000" w:themeColor="text1"/>
                <w:sz w:val="24"/>
                <w:szCs w:val="24"/>
              </w:rPr>
              <w:t xml:space="preserve"> by Q2 </w:t>
            </w:r>
            <w:r w:rsidR="00D018F8">
              <w:rPr>
                <w:rFonts w:eastAsia="Times New Roman" w:cstheme="minorHAnsi"/>
                <w:color w:val="000000" w:themeColor="text1"/>
                <w:sz w:val="24"/>
                <w:szCs w:val="24"/>
              </w:rPr>
              <w:t xml:space="preserve"> following</w:t>
            </w:r>
            <w:r w:rsidR="001245B7">
              <w:rPr>
                <w:rFonts w:eastAsia="Times New Roman" w:cstheme="minorHAnsi"/>
                <w:color w:val="000000" w:themeColor="text1"/>
                <w:sz w:val="24"/>
                <w:szCs w:val="24"/>
              </w:rPr>
              <w:t xml:space="preserve"> the</w:t>
            </w:r>
            <w:r w:rsidR="00D018F8">
              <w:rPr>
                <w:rFonts w:eastAsia="Times New Roman" w:cstheme="minorHAnsi"/>
                <w:color w:val="000000" w:themeColor="text1"/>
                <w:sz w:val="24"/>
                <w:szCs w:val="24"/>
              </w:rPr>
              <w:t xml:space="preserve"> performance year (</w:t>
            </w:r>
            <w:r w:rsidR="00E10424">
              <w:rPr>
                <w:rFonts w:eastAsia="Times New Roman" w:cstheme="minorHAnsi"/>
                <w:color w:val="000000" w:themeColor="text1"/>
                <w:sz w:val="24"/>
                <w:szCs w:val="24"/>
              </w:rPr>
              <w:t xml:space="preserve">e.g., </w:t>
            </w:r>
            <w:r w:rsidR="00D018F8">
              <w:rPr>
                <w:rFonts w:eastAsia="Times New Roman" w:cstheme="minorHAnsi"/>
                <w:color w:val="000000" w:themeColor="text1"/>
                <w:sz w:val="24"/>
                <w:szCs w:val="24"/>
              </w:rPr>
              <w:t>Q2 2026 for PY3)</w:t>
            </w:r>
            <w:r w:rsidR="00906C47">
              <w:rPr>
                <w:rFonts w:eastAsia="Times New Roman" w:cstheme="minorHAnsi"/>
                <w:color w:val="000000" w:themeColor="text1"/>
                <w:sz w:val="24"/>
                <w:szCs w:val="24"/>
              </w:rPr>
              <w:t>.</w:t>
            </w:r>
            <w:r>
              <w:rPr>
                <w:rFonts w:eastAsia="Times New Roman" w:cstheme="minorHAnsi"/>
                <w:color w:val="000000" w:themeColor="text1"/>
                <w:sz w:val="24"/>
                <w:szCs w:val="24"/>
              </w:rPr>
              <w:t xml:space="preserve"> </w:t>
            </w:r>
          </w:p>
        </w:tc>
      </w:tr>
      <w:tr w:rsidR="000D0314" w:rsidRPr="00E2482B" w14:paraId="5306B0C3" w14:textId="77777777" w:rsidTr="00C01A6C">
        <w:trPr>
          <w:trHeight w:val="493"/>
        </w:trPr>
        <w:tc>
          <w:tcPr>
            <w:cnfStyle w:val="001000000000" w:firstRow="0" w:lastRow="0" w:firstColumn="1" w:lastColumn="0" w:oddVBand="0" w:evenVBand="0" w:oddHBand="0" w:evenHBand="0" w:firstRowFirstColumn="0" w:firstRowLastColumn="0" w:lastRowFirstColumn="0" w:lastRowLastColumn="0"/>
            <w:tcW w:w="2875" w:type="dxa"/>
            <w:vAlign w:val="top"/>
          </w:tcPr>
          <w:p w14:paraId="5D5573D6" w14:textId="77777777" w:rsidR="000D0314" w:rsidRPr="00E2482B" w:rsidRDefault="000D0314">
            <w:pPr>
              <w:pStyle w:val="MH-ChartContentText"/>
              <w:spacing w:before="120" w:after="120"/>
            </w:pPr>
            <w:r w:rsidRPr="00E2482B">
              <w:rPr>
                <w:sz w:val="24"/>
                <w:szCs w:val="24"/>
              </w:rPr>
              <w:t>Performance Assessment</w:t>
            </w:r>
          </w:p>
        </w:tc>
        <w:tc>
          <w:tcPr>
            <w:tcW w:w="7200" w:type="dxa"/>
            <w:vAlign w:val="top"/>
          </w:tcPr>
          <w:p w14:paraId="3249C491" w14:textId="3CDF71C7" w:rsidR="000D0314" w:rsidRPr="007D54F2" w:rsidRDefault="000D0314">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b/>
                <w:sz w:val="24"/>
                <w:szCs w:val="24"/>
              </w:rPr>
            </w:pPr>
            <w:r w:rsidRPr="007D54F2">
              <w:rPr>
                <w:rFonts w:eastAsia="Times New Roman" w:cstheme="minorHAnsi"/>
                <w:color w:val="000000" w:themeColor="text1"/>
                <w:sz w:val="24"/>
                <w:szCs w:val="24"/>
              </w:rPr>
              <w:t xml:space="preserve">See the MassHealth </w:t>
            </w:r>
            <w:r w:rsidR="006D1F0C">
              <w:rPr>
                <w:rFonts w:eastAsia="Times New Roman" w:cstheme="minorHAnsi"/>
                <w:color w:val="000000" w:themeColor="text1"/>
                <w:sz w:val="24"/>
                <w:szCs w:val="24"/>
              </w:rPr>
              <w:t>M</w:t>
            </w:r>
            <w:r w:rsidR="00CC67B7">
              <w:rPr>
                <w:rFonts w:eastAsia="Times New Roman" w:cstheme="minorHAnsi"/>
                <w:color w:val="000000" w:themeColor="text1"/>
                <w:sz w:val="24"/>
                <w:szCs w:val="24"/>
              </w:rPr>
              <w:t>BHV</w:t>
            </w:r>
            <w:r w:rsidRPr="007D54F2">
              <w:rPr>
                <w:rFonts w:eastAsia="Times New Roman" w:cstheme="minorHAnsi"/>
                <w:color w:val="000000" w:themeColor="text1"/>
                <w:sz w:val="24"/>
                <w:szCs w:val="24"/>
              </w:rPr>
              <w:t xml:space="preserve"> Quality and Equity Incentive Program (</w:t>
            </w:r>
            <w:r w:rsidR="006D1F0C">
              <w:rPr>
                <w:rFonts w:eastAsia="Times New Roman" w:cstheme="minorHAnsi"/>
                <w:color w:val="000000" w:themeColor="text1"/>
                <w:sz w:val="24"/>
                <w:szCs w:val="24"/>
              </w:rPr>
              <w:t>M</w:t>
            </w:r>
            <w:r w:rsidRPr="007D54F2">
              <w:rPr>
                <w:rFonts w:eastAsia="Times New Roman" w:cstheme="minorHAnsi"/>
                <w:color w:val="000000" w:themeColor="text1"/>
                <w:sz w:val="24"/>
                <w:szCs w:val="24"/>
              </w:rPr>
              <w:t>QEIP) Performance Assessment Methodology manual.</w:t>
            </w:r>
          </w:p>
        </w:tc>
      </w:tr>
    </w:tbl>
    <w:p w14:paraId="78BCD873" w14:textId="31E14757" w:rsidR="0005626E" w:rsidRPr="00E2482B" w:rsidRDefault="0005626E" w:rsidP="000D0314"/>
    <w:sectPr w:rsidR="0005626E" w:rsidRPr="00E2482B" w:rsidSect="00904340">
      <w:headerReference w:type="default" r:id="rId16"/>
      <w:footerReference w:type="default" r:id="rId17"/>
      <w:pgSz w:w="12240" w:h="15840"/>
      <w:pgMar w:top="1440" w:right="1080" w:bottom="1440" w:left="1080" w:header="351" w:footer="54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01B2E9" w14:textId="77777777" w:rsidR="009C5880" w:rsidRDefault="009C5880" w:rsidP="00240F61">
      <w:pPr>
        <w:spacing w:before="0" w:after="0" w:line="240" w:lineRule="auto"/>
      </w:pPr>
      <w:r>
        <w:separator/>
      </w:r>
    </w:p>
  </w:endnote>
  <w:endnote w:type="continuationSeparator" w:id="0">
    <w:p w14:paraId="4FF4E363" w14:textId="77777777" w:rsidR="009C5880" w:rsidRDefault="009C5880" w:rsidP="00240F61">
      <w:pPr>
        <w:spacing w:before="0" w:after="0" w:line="240" w:lineRule="auto"/>
      </w:pPr>
      <w:r>
        <w:continuationSeparator/>
      </w:r>
    </w:p>
  </w:endnote>
  <w:endnote w:type="continuationNotice" w:id="1">
    <w:p w14:paraId="00AF9766" w14:textId="77777777" w:rsidR="009C5880" w:rsidRDefault="009C5880">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altName w:val="ＭＳ Ｐゴシック"/>
    <w:panose1 w:val="020B0600070205080204"/>
    <w:charset w:val="80"/>
    <w:family w:val="swiss"/>
    <w:pitch w:val="variable"/>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07D10A" w14:textId="7A37FE37" w:rsidR="00240F61" w:rsidRPr="003F61F7" w:rsidRDefault="00240F61" w:rsidP="00240F61">
    <w:pPr>
      <w:pStyle w:val="Footer"/>
      <w:spacing w:after="0"/>
    </w:pPr>
  </w:p>
  <w:sdt>
    <w:sdtPr>
      <w:id w:val="2137142395"/>
      <w:docPartObj>
        <w:docPartGallery w:val="Page Numbers (Bottom of Page)"/>
        <w:docPartUnique/>
      </w:docPartObj>
    </w:sdtPr>
    <w:sdtEndPr>
      <w:rPr>
        <w:noProof/>
      </w:rPr>
    </w:sdtEndPr>
    <w:sdtContent>
      <w:p w14:paraId="43BD87DB" w14:textId="7DC08DA0" w:rsidR="00835064" w:rsidRDefault="00240F61" w:rsidP="009E0327">
        <w:pPr>
          <w:pStyle w:val="Footer"/>
          <w:ind w:left="-1080" w:right="-1080"/>
        </w:pPr>
        <w:r w:rsidRPr="00FA43C1">
          <w:rPr>
            <w:noProof/>
          </w:rPr>
          <mc:AlternateContent>
            <mc:Choice Requires="wpg">
              <w:drawing>
                <wp:inline distT="0" distB="0" distL="0" distR="0" wp14:anchorId="70CF994B" wp14:editId="6738B839">
                  <wp:extent cx="7772400" cy="182880"/>
                  <wp:effectExtent l="0" t="0" r="0" b="0"/>
                  <wp:docPr id="237698529" name="Group 2376985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2400" cy="182880"/>
                            <a:chOff x="-1" y="0"/>
                            <a:chExt cx="11400582" cy="436455"/>
                          </a:xfrm>
                        </wpg:grpSpPr>
                        <wps:wsp>
                          <wps:cNvPr id="1226629572" name="TitleTopPlaceholder"/>
                          <wps:cNvSpPr>
                            <a:spLocks noChangeArrowheads="1"/>
                          </wps:cNvSpPr>
                          <wps:spPr bwMode="ltGray">
                            <a:xfrm>
                              <a:off x="-1" y="0"/>
                              <a:ext cx="2011515" cy="436455"/>
                            </a:xfrm>
                            <a:prstGeom prst="rect">
                              <a:avLst/>
                            </a:prstGeom>
                            <a:solidFill>
                              <a:schemeClr val="accent4"/>
                            </a:solidFill>
                            <a:ln w="9525">
                              <a:noFill/>
                              <a:miter lim="800000"/>
                              <a:headEnd/>
                              <a:tailEnd/>
                            </a:ln>
                            <a:effectLst/>
                          </wps:spPr>
                          <wps:bodyPr wrap="none" lIns="93296" tIns="46648" rIns="93296" bIns="46648" anchor="ctr"/>
                        </wps:wsp>
                        <wps:wsp>
                          <wps:cNvPr id="336302669" name="TitleTopPlaceholder"/>
                          <wps:cNvSpPr>
                            <a:spLocks noChangeArrowheads="1"/>
                          </wps:cNvSpPr>
                          <wps:spPr bwMode="ltGray">
                            <a:xfrm>
                              <a:off x="2011490" y="0"/>
                              <a:ext cx="3352525" cy="436455"/>
                            </a:xfrm>
                            <a:prstGeom prst="rect">
                              <a:avLst/>
                            </a:prstGeom>
                            <a:solidFill>
                              <a:schemeClr val="accent1">
                                <a:lumMod val="60000"/>
                                <a:lumOff val="40000"/>
                              </a:schemeClr>
                            </a:solidFill>
                            <a:ln w="9525">
                              <a:noFill/>
                              <a:miter lim="800000"/>
                              <a:headEnd/>
                              <a:tailEnd/>
                            </a:ln>
                            <a:effectLst/>
                          </wps:spPr>
                          <wps:bodyPr wrap="none" lIns="93296" tIns="46648" rIns="93296" bIns="46648" anchor="ctr"/>
                        </wps:wsp>
                        <wps:wsp>
                          <wps:cNvPr id="378672573" name="TitleTopPlaceholder"/>
                          <wps:cNvSpPr>
                            <a:spLocks noChangeArrowheads="1"/>
                          </wps:cNvSpPr>
                          <wps:spPr bwMode="ltGray">
                            <a:xfrm>
                              <a:off x="5363938" y="0"/>
                              <a:ext cx="670738" cy="436455"/>
                            </a:xfrm>
                            <a:prstGeom prst="rect">
                              <a:avLst/>
                            </a:prstGeom>
                            <a:solidFill>
                              <a:schemeClr val="accent1"/>
                            </a:solidFill>
                            <a:ln w="9525">
                              <a:noFill/>
                              <a:miter lim="800000"/>
                              <a:headEnd/>
                              <a:tailEnd/>
                            </a:ln>
                            <a:effectLst/>
                          </wps:spPr>
                          <wps:bodyPr wrap="none" lIns="93296" tIns="46648" rIns="93296" bIns="46648" anchor="ctr"/>
                        </wps:wsp>
                        <wps:wsp>
                          <wps:cNvPr id="1477328701" name="TitleTopPlaceholder"/>
                          <wps:cNvSpPr>
                            <a:spLocks noChangeArrowheads="1"/>
                          </wps:cNvSpPr>
                          <wps:spPr bwMode="ltGray">
                            <a:xfrm>
                              <a:off x="6034674" y="0"/>
                              <a:ext cx="5365907" cy="436455"/>
                            </a:xfrm>
                            <a:prstGeom prst="rect">
                              <a:avLst/>
                            </a:prstGeom>
                            <a:solidFill>
                              <a:schemeClr val="accent2"/>
                            </a:solidFill>
                            <a:ln w="9525">
                              <a:noFill/>
                              <a:miter lim="800000"/>
                              <a:headEnd/>
                              <a:tailEnd/>
                            </a:ln>
                            <a:effectLst/>
                          </wps:spPr>
                          <wps:bodyPr wrap="none" lIns="93296" tIns="46648" rIns="93296" bIns="46648" anchor="ctr"/>
                        </wps:wsp>
                      </wpg:wgp>
                    </a:graphicData>
                  </a:graphic>
                </wp:inline>
              </w:drawing>
            </mc:Choice>
            <mc:Fallback>
              <w:pict>
                <v:group w14:anchorId="2194F382" id="Group 237698529" o:spid="_x0000_s1026" alt="&quot;&quot;" style="width:612pt;height:14.4pt;mso-position-horizontal-relative:char;mso-position-vertical-relative:line" coordorigin="" coordsize="114005,43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">
                  <v:rect id="TitleTopPlaceholder" o:spid="_x0000_s1027" style="position:absolute;width:20115;height:4364;visibility:visible;mso-wrap-style:none;v-text-anchor:middle" o:bwmode="light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" fillcolor="#f6c51b [3207]" stroked="f">
                    <v:textbox inset="2.59156mm,1.2958mm,2.59156mm,1.2958mm"/>
                  </v:rect>
                  <v:rect id="TitleTopPlaceholder" o:spid="_x0000_s1028" style="position:absolute;left:20114;width:33526;height:4364;visibility:visible;mso-wrap-style:none;v-text-anchor:middle" o:bwmode="light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" fillcolor="#489ae5 [1940]" stroked="f">
                    <v:textbox inset="2.59156mm,1.2958mm,2.59156mm,1.2958mm"/>
                  </v:rect>
                  <v:rect id="TitleTopPlaceholder" o:spid="_x0000_s1029" style="position:absolute;left:53639;width:6707;height:4364;visibility:visible;mso-wrap-style:none;v-text-anchor:middle" o:bwmode="light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" fillcolor="#14558f [3204]" stroked="f">
                    <v:textbox inset="2.59156mm,1.2958mm,2.59156mm,1.2958mm"/>
                  </v:rect>
                  <v:rect id="TitleTopPlaceholder" o:spid="_x0000_s1030" style="position:absolute;left:60346;width:53659;height:4364;visibility:visible;mso-wrap-style:none;v-text-anchor:middle" o:bwmode="light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" fillcolor="#388557 [3205]" stroked="f">
                    <v:textbox inset="2.59156mm,1.2958mm,2.59156mm,1.2958mm"/>
                  </v:rect>
                  <w10:anchorlock/>
                </v:group>
              </w:pict>
            </mc:Fallback>
          </mc:AlternateContent>
        </w:r>
      </w:p>
      <w:p w14:paraId="2EC6E861" w14:textId="1B6ECF04" w:rsidR="00CF45E6" w:rsidRDefault="00CF45E6" w:rsidP="00C03C8F">
        <w:pPr>
          <w:pStyle w:val="Footer"/>
          <w:tabs>
            <w:tab w:val="right" w:pos="9630"/>
          </w:tabs>
          <w:spacing w:before="0" w:after="0"/>
          <w:jc w:val="left"/>
        </w:pPr>
        <w:r>
          <w:t xml:space="preserve">Technical Specifications for the MassHealth </w:t>
        </w:r>
        <w:r w:rsidR="00994014">
          <w:t>M</w:t>
        </w:r>
        <w:r w:rsidR="00052AF9">
          <w:t>BHV</w:t>
        </w:r>
        <w:r>
          <w:t xml:space="preserve"> Quality and Equity Incentive Program (</w:t>
        </w:r>
        <w:r w:rsidR="00994014">
          <w:t>M</w:t>
        </w:r>
        <w:r w:rsidR="00052AF9">
          <w:t>BHV-</w:t>
        </w:r>
        <w:r>
          <w:t>QEIP): Performance Year</w:t>
        </w:r>
        <w:r w:rsidR="00B25904">
          <w:t>s 3-5</w:t>
        </w:r>
        <w:r>
          <w:t xml:space="preserve"> (Calendar Year</w:t>
        </w:r>
        <w:r w:rsidR="00B25904">
          <w:t>s</w:t>
        </w:r>
        <w:r>
          <w:t xml:space="preserve"> </w:t>
        </w:r>
        <w:r w:rsidR="007D541F">
          <w:t>202</w:t>
        </w:r>
        <w:r w:rsidR="00B25904">
          <w:t>5-2027</w:t>
        </w:r>
        <w:r>
          <w:t xml:space="preserve">) </w:t>
        </w:r>
      </w:p>
      <w:p w14:paraId="30078F27" w14:textId="740764CC" w:rsidR="00240F61" w:rsidRDefault="00CF45E6" w:rsidP="00C03C8F">
        <w:pPr>
          <w:pStyle w:val="Footer"/>
          <w:tabs>
            <w:tab w:val="clear" w:pos="4680"/>
            <w:tab w:val="right" w:pos="9630"/>
          </w:tabs>
          <w:spacing w:before="0" w:after="0"/>
          <w:jc w:val="left"/>
          <w:rPr>
            <w:noProof/>
          </w:rPr>
        </w:pPr>
        <w:r w:rsidRPr="00C03C8F">
          <w:rPr>
            <w:i/>
            <w:iCs/>
          </w:rPr>
          <w:t xml:space="preserve">Version: </w:t>
        </w:r>
        <w:r w:rsidR="0062688C">
          <w:rPr>
            <w:i/>
            <w:iCs/>
          </w:rPr>
          <w:t>June</w:t>
        </w:r>
        <w:r w:rsidR="00FE7766">
          <w:rPr>
            <w:i/>
            <w:iCs/>
          </w:rPr>
          <w:t xml:space="preserve"> </w:t>
        </w:r>
        <w:r w:rsidR="00784EA3">
          <w:rPr>
            <w:i/>
            <w:iCs/>
          </w:rPr>
          <w:t>2026</w:t>
        </w:r>
        <w:r w:rsidR="00005B75">
          <w:tab/>
        </w:r>
        <w:r w:rsidR="00240F61">
          <w:tab/>
        </w:r>
        <w:r w:rsidR="00240F61" w:rsidRPr="003F61F7">
          <w:fldChar w:fldCharType="begin"/>
        </w:r>
        <w:r w:rsidR="00240F61" w:rsidRPr="003F61F7">
          <w:instrText xml:space="preserve"> PAGE   \* MERGEFORMAT </w:instrText>
        </w:r>
        <w:r w:rsidR="00240F61" w:rsidRPr="003F61F7">
          <w:fldChar w:fldCharType="separate"/>
        </w:r>
        <w:r w:rsidR="00240F61">
          <w:t>2</w:t>
        </w:r>
        <w:r w:rsidR="00240F61" w:rsidRPr="003F61F7">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15F698" w14:textId="77777777" w:rsidR="009C5880" w:rsidRDefault="009C5880" w:rsidP="00240F61">
      <w:pPr>
        <w:spacing w:before="0" w:after="0" w:line="240" w:lineRule="auto"/>
      </w:pPr>
      <w:r>
        <w:separator/>
      </w:r>
    </w:p>
  </w:footnote>
  <w:footnote w:type="continuationSeparator" w:id="0">
    <w:p w14:paraId="74239652" w14:textId="77777777" w:rsidR="009C5880" w:rsidRDefault="009C5880" w:rsidP="00240F61">
      <w:pPr>
        <w:spacing w:before="0" w:after="0" w:line="240" w:lineRule="auto"/>
      </w:pPr>
      <w:r>
        <w:continuationSeparator/>
      </w:r>
    </w:p>
  </w:footnote>
  <w:footnote w:type="continuationNotice" w:id="1">
    <w:p w14:paraId="1351B3C0" w14:textId="77777777" w:rsidR="009C5880" w:rsidRDefault="009C5880">
      <w:pPr>
        <w:spacing w:before="0" w:after="0" w:line="240" w:lineRule="auto"/>
      </w:pPr>
    </w:p>
  </w:footnote>
  <w:footnote w:id="2">
    <w:p w14:paraId="705B18FB" w14:textId="20846380" w:rsidR="00CC3FC4" w:rsidRDefault="00CC3FC4" w:rsidP="00CC3FC4">
      <w:pPr>
        <w:pStyle w:val="FootnoteText"/>
      </w:pPr>
      <w:r w:rsidRPr="2F59FF71">
        <w:rPr>
          <w:rStyle w:val="FootnoteReference"/>
        </w:rPr>
        <w:footnoteRef/>
      </w:r>
      <w:r>
        <w:t xml:space="preserve"> </w:t>
      </w:r>
      <w:r w:rsidRPr="2F59FF71">
        <w:rPr>
          <w:i/>
          <w:iCs/>
          <w:sz w:val="22"/>
          <w:szCs w:val="22"/>
        </w:rPr>
        <w:t>HEDIS® Value Set</w:t>
      </w:r>
      <w:r w:rsidR="001F041C">
        <w:rPr>
          <w:i/>
          <w:iCs/>
          <w:sz w:val="22"/>
          <w:szCs w:val="22"/>
        </w:rPr>
        <w:t xml:space="preserve"> </w:t>
      </w:r>
      <w:r w:rsidRPr="2F59FF71">
        <w:rPr>
          <w:i/>
          <w:iCs/>
          <w:sz w:val="22"/>
          <w:szCs w:val="22"/>
        </w:rPr>
        <w:t xml:space="preserve">used </w:t>
      </w:r>
      <w:r w:rsidR="00044AC7">
        <w:rPr>
          <w:i/>
          <w:iCs/>
          <w:sz w:val="22"/>
          <w:szCs w:val="22"/>
        </w:rPr>
        <w:t>with</w:t>
      </w:r>
      <w:r w:rsidR="00044AC7" w:rsidRPr="2F59FF71">
        <w:rPr>
          <w:i/>
          <w:iCs/>
          <w:sz w:val="22"/>
          <w:szCs w:val="22"/>
        </w:rPr>
        <w:t xml:space="preserve"> </w:t>
      </w:r>
      <w:r w:rsidRPr="2F59FF71">
        <w:rPr>
          <w:i/>
          <w:iCs/>
          <w:sz w:val="22"/>
          <w:szCs w:val="22"/>
        </w:rPr>
        <w:t>permission from NCQA</w:t>
      </w:r>
    </w:p>
  </w:footnote>
  <w:footnote w:id="3">
    <w:p w14:paraId="00B636B6" w14:textId="2FF73B34" w:rsidR="003A6EF4" w:rsidRDefault="003A6EF4" w:rsidP="003A6EF4">
      <w:pPr>
        <w:pStyle w:val="FootnoteText"/>
      </w:pPr>
      <w:r w:rsidRPr="2F59FF71">
        <w:rPr>
          <w:rStyle w:val="FootnoteReference"/>
        </w:rPr>
        <w:footnoteRef/>
      </w:r>
      <w:r>
        <w:t xml:space="preserve"> </w:t>
      </w:r>
      <w:r w:rsidRPr="2F59FF71">
        <w:rPr>
          <w:i/>
          <w:iCs/>
          <w:sz w:val="22"/>
          <w:szCs w:val="22"/>
        </w:rPr>
        <w:t xml:space="preserve">HEDIS® Value Set used </w:t>
      </w:r>
      <w:r w:rsidR="0048427B">
        <w:rPr>
          <w:i/>
          <w:iCs/>
          <w:sz w:val="22"/>
          <w:szCs w:val="22"/>
        </w:rPr>
        <w:t>with</w:t>
      </w:r>
      <w:r w:rsidR="0048427B" w:rsidRPr="2F59FF71">
        <w:rPr>
          <w:i/>
          <w:iCs/>
          <w:sz w:val="22"/>
          <w:szCs w:val="22"/>
        </w:rPr>
        <w:t xml:space="preserve"> </w:t>
      </w:r>
      <w:r w:rsidRPr="2F59FF71">
        <w:rPr>
          <w:i/>
          <w:iCs/>
          <w:sz w:val="22"/>
          <w:szCs w:val="22"/>
        </w:rPr>
        <w:t>permission from NCQA</w:t>
      </w:r>
    </w:p>
  </w:footnote>
  <w:footnote w:id="4">
    <w:p w14:paraId="51A855F9" w14:textId="3AA6F3BC" w:rsidR="00051BBC" w:rsidRDefault="00051BBC" w:rsidP="00051BBC">
      <w:pPr>
        <w:pStyle w:val="FootnoteText"/>
      </w:pPr>
      <w:r w:rsidRPr="2F59FF71">
        <w:rPr>
          <w:rStyle w:val="FootnoteReference"/>
        </w:rPr>
        <w:footnoteRef/>
      </w:r>
      <w:r>
        <w:t xml:space="preserve"> </w:t>
      </w:r>
      <w:r w:rsidRPr="2F59FF71">
        <w:rPr>
          <w:i/>
          <w:iCs/>
          <w:sz w:val="22"/>
          <w:szCs w:val="22"/>
        </w:rPr>
        <w:t xml:space="preserve">HEDIS® Value Set used </w:t>
      </w:r>
      <w:r w:rsidR="002B1354">
        <w:rPr>
          <w:i/>
          <w:iCs/>
          <w:sz w:val="22"/>
          <w:szCs w:val="22"/>
        </w:rPr>
        <w:t>with</w:t>
      </w:r>
      <w:r w:rsidR="002B1354" w:rsidRPr="2F59FF71">
        <w:rPr>
          <w:i/>
          <w:iCs/>
          <w:sz w:val="22"/>
          <w:szCs w:val="22"/>
        </w:rPr>
        <w:t xml:space="preserve"> </w:t>
      </w:r>
      <w:r w:rsidRPr="2F59FF71">
        <w:rPr>
          <w:i/>
          <w:iCs/>
          <w:sz w:val="22"/>
          <w:szCs w:val="22"/>
        </w:rPr>
        <w:t>permission from NCQA</w:t>
      </w:r>
    </w:p>
  </w:footnote>
  <w:footnote w:id="5">
    <w:p w14:paraId="7C63569A" w14:textId="31E155D4" w:rsidR="001416E1" w:rsidRDefault="001416E1" w:rsidP="001416E1">
      <w:pPr>
        <w:pStyle w:val="FootnoteText"/>
      </w:pPr>
      <w:r w:rsidRPr="2F59FF71">
        <w:rPr>
          <w:rStyle w:val="FootnoteReference"/>
        </w:rPr>
        <w:footnoteRef/>
      </w:r>
      <w:r>
        <w:t xml:space="preserve"> </w:t>
      </w:r>
      <w:r w:rsidRPr="2F59FF71">
        <w:rPr>
          <w:i/>
          <w:iCs/>
          <w:sz w:val="22"/>
          <w:szCs w:val="22"/>
        </w:rPr>
        <w:t xml:space="preserve">HEDIS® Value Set used </w:t>
      </w:r>
      <w:r w:rsidR="002E523A">
        <w:rPr>
          <w:i/>
          <w:iCs/>
          <w:sz w:val="22"/>
          <w:szCs w:val="22"/>
        </w:rPr>
        <w:t>with</w:t>
      </w:r>
      <w:r w:rsidR="002E523A" w:rsidRPr="2F59FF71">
        <w:rPr>
          <w:i/>
          <w:iCs/>
          <w:sz w:val="22"/>
          <w:szCs w:val="22"/>
        </w:rPr>
        <w:t xml:space="preserve"> </w:t>
      </w:r>
      <w:r w:rsidRPr="2F59FF71">
        <w:rPr>
          <w:i/>
          <w:iCs/>
          <w:sz w:val="22"/>
          <w:szCs w:val="22"/>
        </w:rPr>
        <w:t>permission from NCQA</w:t>
      </w:r>
    </w:p>
  </w:footnote>
  <w:footnote w:id="6">
    <w:p w14:paraId="45A32BDA" w14:textId="2CA67A63" w:rsidR="000D22C4" w:rsidRDefault="000D22C4" w:rsidP="000D22C4">
      <w:pPr>
        <w:pStyle w:val="FootnoteText"/>
      </w:pPr>
      <w:r w:rsidRPr="2F59FF71">
        <w:rPr>
          <w:rStyle w:val="FootnoteReference"/>
        </w:rPr>
        <w:footnoteRef/>
      </w:r>
      <w:r>
        <w:t xml:space="preserve"> </w:t>
      </w:r>
      <w:r w:rsidRPr="2F59FF71">
        <w:rPr>
          <w:i/>
          <w:iCs/>
          <w:sz w:val="22"/>
          <w:szCs w:val="22"/>
        </w:rPr>
        <w:t xml:space="preserve">HEDIS® Value Set used </w:t>
      </w:r>
      <w:r w:rsidR="002E523A">
        <w:rPr>
          <w:i/>
          <w:iCs/>
          <w:sz w:val="22"/>
          <w:szCs w:val="22"/>
        </w:rPr>
        <w:t>with</w:t>
      </w:r>
      <w:r w:rsidR="002E523A" w:rsidRPr="2F59FF71">
        <w:rPr>
          <w:i/>
          <w:iCs/>
          <w:sz w:val="22"/>
          <w:szCs w:val="22"/>
        </w:rPr>
        <w:t xml:space="preserve"> </w:t>
      </w:r>
      <w:r w:rsidRPr="2F59FF71">
        <w:rPr>
          <w:i/>
          <w:iCs/>
          <w:sz w:val="22"/>
          <w:szCs w:val="22"/>
        </w:rPr>
        <w:t>permission from NCQA</w:t>
      </w:r>
    </w:p>
  </w:footnote>
  <w:footnote w:id="7">
    <w:p w14:paraId="586BFD34" w14:textId="09B1EFAD" w:rsidR="002C17B7" w:rsidRDefault="002C17B7" w:rsidP="002C17B7">
      <w:pPr>
        <w:pStyle w:val="FootnoteText"/>
      </w:pPr>
      <w:r w:rsidRPr="2F59FF71">
        <w:rPr>
          <w:rStyle w:val="FootnoteReference"/>
        </w:rPr>
        <w:footnoteRef/>
      </w:r>
      <w:r>
        <w:t xml:space="preserve"> </w:t>
      </w:r>
      <w:r w:rsidRPr="2F59FF71">
        <w:rPr>
          <w:i/>
          <w:iCs/>
          <w:sz w:val="22"/>
          <w:szCs w:val="22"/>
        </w:rPr>
        <w:t xml:space="preserve">HEDIS® Value Set used </w:t>
      </w:r>
      <w:r w:rsidR="00C94499">
        <w:rPr>
          <w:i/>
          <w:iCs/>
          <w:sz w:val="22"/>
          <w:szCs w:val="22"/>
        </w:rPr>
        <w:t>with</w:t>
      </w:r>
      <w:r w:rsidR="00C94499" w:rsidRPr="2F59FF71">
        <w:rPr>
          <w:i/>
          <w:iCs/>
          <w:sz w:val="22"/>
          <w:szCs w:val="22"/>
        </w:rPr>
        <w:t xml:space="preserve"> </w:t>
      </w:r>
      <w:r w:rsidRPr="2F59FF71">
        <w:rPr>
          <w:i/>
          <w:iCs/>
          <w:sz w:val="22"/>
          <w:szCs w:val="22"/>
        </w:rPr>
        <w:t>permission from NCQA</w:t>
      </w:r>
    </w:p>
  </w:footnote>
  <w:footnote w:id="8">
    <w:p w14:paraId="27FC159C" w14:textId="77777777" w:rsidR="009123D6" w:rsidRDefault="009123D6" w:rsidP="009123D6">
      <w:pPr>
        <w:pStyle w:val="FootnoteText"/>
      </w:pPr>
      <w:r>
        <w:rPr>
          <w:rStyle w:val="FootnoteReference"/>
        </w:rPr>
        <w:footnoteRef/>
      </w:r>
      <w:r>
        <w:t xml:space="preserve"> </w:t>
      </w:r>
      <w:r w:rsidRPr="00E13B68">
        <w:rPr>
          <w:sz w:val="20"/>
        </w:rPr>
        <w:t xml:space="preserve">Aligned with CMS’ Screening for Social Drivers of health Measure for the Merit-based Incentive Payment System (MIPS) Program. </w:t>
      </w:r>
      <w:hyperlink r:id="rId1" w:anchor="/MeasureInventory" w:history="1">
        <w:r w:rsidRPr="00E13B68">
          <w:rPr>
            <w:rStyle w:val="Hyperlink"/>
            <w:sz w:val="20"/>
          </w:rPr>
          <w:t>Centers for Medicare and Medicaid Services Measures Inventory Tool (cms.gov)</w:t>
        </w:r>
      </w:hyperlink>
    </w:p>
  </w:footnote>
  <w:footnote w:id="9">
    <w:p w14:paraId="287628C7" w14:textId="0A446CCF" w:rsidR="00440AAB" w:rsidRDefault="00440AAB" w:rsidP="00440AAB">
      <w:pPr>
        <w:pStyle w:val="FootnoteText"/>
      </w:pPr>
      <w:r>
        <w:rPr>
          <w:rStyle w:val="FootnoteReference"/>
        </w:rPr>
        <w:footnoteRef/>
      </w:r>
      <w:r>
        <w:t xml:space="preserve"> </w:t>
      </w:r>
      <w:r w:rsidRPr="00C2225E">
        <w:rPr>
          <w:i/>
          <w:iCs/>
          <w:sz w:val="22"/>
          <w:szCs w:val="22"/>
        </w:rPr>
        <w:t xml:space="preserve">HEDIS® Value Set used </w:t>
      </w:r>
      <w:r w:rsidR="00801D2E">
        <w:rPr>
          <w:i/>
          <w:iCs/>
          <w:sz w:val="22"/>
          <w:szCs w:val="22"/>
        </w:rPr>
        <w:t>with</w:t>
      </w:r>
      <w:r w:rsidR="00801D2E" w:rsidRPr="00C2225E">
        <w:rPr>
          <w:i/>
          <w:iCs/>
          <w:sz w:val="22"/>
          <w:szCs w:val="22"/>
        </w:rPr>
        <w:t xml:space="preserve"> </w:t>
      </w:r>
      <w:r w:rsidRPr="00C2225E">
        <w:rPr>
          <w:i/>
          <w:iCs/>
          <w:sz w:val="22"/>
          <w:szCs w:val="22"/>
        </w:rPr>
        <w:t>permission from NCQA</w:t>
      </w:r>
    </w:p>
  </w:footnote>
  <w:footnote w:id="10">
    <w:p w14:paraId="27A7DBBC" w14:textId="7E0EF412" w:rsidR="0084749E" w:rsidRDefault="0084749E">
      <w:pPr>
        <w:pStyle w:val="FootnoteText"/>
      </w:pPr>
      <w:r>
        <w:rPr>
          <w:rStyle w:val="FootnoteReference"/>
        </w:rPr>
        <w:footnoteRef/>
      </w:r>
      <w:r>
        <w:t xml:space="preserve"> </w:t>
      </w:r>
      <w:r w:rsidR="009E5EE8" w:rsidRPr="00C2225E">
        <w:rPr>
          <w:i/>
          <w:iCs/>
          <w:sz w:val="22"/>
          <w:szCs w:val="22"/>
        </w:rPr>
        <w:t xml:space="preserve">HEDIS® Value Set used </w:t>
      </w:r>
      <w:r w:rsidR="00444681">
        <w:rPr>
          <w:i/>
          <w:iCs/>
          <w:sz w:val="22"/>
          <w:szCs w:val="22"/>
        </w:rPr>
        <w:t>with</w:t>
      </w:r>
      <w:r w:rsidR="00444681" w:rsidRPr="00C2225E">
        <w:rPr>
          <w:i/>
          <w:iCs/>
          <w:sz w:val="22"/>
          <w:szCs w:val="22"/>
        </w:rPr>
        <w:t xml:space="preserve"> </w:t>
      </w:r>
      <w:r w:rsidR="009E5EE8" w:rsidRPr="00C2225E">
        <w:rPr>
          <w:i/>
          <w:iCs/>
          <w:sz w:val="22"/>
          <w:szCs w:val="22"/>
        </w:rPr>
        <w:t>permission from NCQA</w:t>
      </w:r>
    </w:p>
  </w:footnote>
  <w:footnote w:id="11">
    <w:p w14:paraId="2AA437C3" w14:textId="6C4BB803" w:rsidR="00C77D4F" w:rsidRPr="00D472F2" w:rsidRDefault="00C77D4F" w:rsidP="00C77D4F">
      <w:pPr>
        <w:pStyle w:val="FootnoteText"/>
        <w:rPr>
          <w:rFonts w:ascii="Times New Roman" w:hAnsi="Times New Roman" w:cs="Times New Roman"/>
        </w:rPr>
      </w:pPr>
      <w:r w:rsidRPr="00D472F2">
        <w:rPr>
          <w:rStyle w:val="FootnoteReference"/>
          <w:rFonts w:ascii="Times New Roman" w:hAnsi="Times New Roman" w:cs="Times New Roman"/>
        </w:rPr>
        <w:footnoteRef/>
      </w:r>
      <w:r w:rsidRPr="00D472F2">
        <w:rPr>
          <w:rFonts w:ascii="Times New Roman" w:hAnsi="Times New Roman" w:cs="Times New Roman"/>
        </w:rPr>
        <w:t xml:space="preserve"> The HCPCS M1207</w:t>
      </w:r>
      <w:r w:rsidR="00B437C8">
        <w:rPr>
          <w:rFonts w:ascii="Times New Roman" w:hAnsi="Times New Roman" w:cs="Times New Roman"/>
        </w:rPr>
        <w:t>,</w:t>
      </w:r>
      <w:r w:rsidRPr="00D472F2">
        <w:rPr>
          <w:rFonts w:ascii="Times New Roman" w:hAnsi="Times New Roman" w:cs="Times New Roman"/>
        </w:rPr>
        <w:t xml:space="preserve"> M1208</w:t>
      </w:r>
      <w:r w:rsidR="00B437C8">
        <w:rPr>
          <w:rFonts w:ascii="Times New Roman" w:hAnsi="Times New Roman" w:cs="Times New Roman"/>
        </w:rPr>
        <w:t>, and M1237</w:t>
      </w:r>
      <w:r w:rsidRPr="00D472F2">
        <w:rPr>
          <w:rFonts w:ascii="Times New Roman" w:hAnsi="Times New Roman" w:cs="Times New Roman"/>
        </w:rPr>
        <w:t xml:space="preserve"> codes include interpersonal safety as a screening domain.  However, screening for interpersonal safety will not contribute toward performance on this HQEIP measure due to concerns about privacy and safety related to capturing this information through the same vehicle as other HRSN domains.  </w:t>
      </w:r>
    </w:p>
  </w:footnote>
  <w:footnote w:id="12">
    <w:p w14:paraId="321F07A0" w14:textId="1EB6638E" w:rsidR="001C1A25" w:rsidRPr="00746E5B" w:rsidRDefault="001C1A25" w:rsidP="001C1A25">
      <w:pPr>
        <w:pStyle w:val="FootnoteText"/>
        <w:spacing w:before="0"/>
        <w:rPr>
          <w:rFonts w:cstheme="minorHAnsi"/>
          <w:i/>
          <w:iCs/>
        </w:rPr>
      </w:pPr>
      <w:r w:rsidRPr="00746E5B">
        <w:rPr>
          <w:rStyle w:val="FootnoteReference"/>
          <w:rFonts w:cstheme="minorHAnsi"/>
          <w:i/>
          <w:iCs/>
          <w:sz w:val="20"/>
          <w:szCs w:val="22"/>
        </w:rPr>
        <w:footnoteRef/>
      </w:r>
      <w:r w:rsidRPr="00746E5B">
        <w:rPr>
          <w:rFonts w:cstheme="minorHAnsi"/>
          <w:i/>
          <w:iCs/>
          <w:sz w:val="20"/>
          <w:szCs w:val="22"/>
        </w:rPr>
        <w:t xml:space="preserve"> </w:t>
      </w:r>
      <w:r w:rsidRPr="00746E5B">
        <w:rPr>
          <w:rFonts w:cstheme="minorHAnsi"/>
          <w:i/>
          <w:iCs/>
          <w:color w:val="000000"/>
          <w:sz w:val="20"/>
          <w:bdr w:val="none" w:sz="0" w:space="0" w:color="auto" w:frame="1"/>
          <w:shd w:val="clear" w:color="auto" w:fill="FFFFFF"/>
        </w:rPr>
        <w:t xml:space="preserve">HEDIS® Value Set </w:t>
      </w:r>
      <w:r w:rsidRPr="00746E5B">
        <w:rPr>
          <w:rFonts w:cstheme="minorHAnsi"/>
          <w:i/>
          <w:iCs/>
          <w:sz w:val="20"/>
          <w:bdr w:val="none" w:sz="0" w:space="0" w:color="auto" w:frame="1"/>
          <w:shd w:val="clear" w:color="auto" w:fill="FFFFFF"/>
        </w:rPr>
        <w:t>used </w:t>
      </w:r>
      <w:r w:rsidR="007E5B54" w:rsidRPr="00746E5B">
        <w:rPr>
          <w:rFonts w:cstheme="minorHAnsi"/>
          <w:i/>
          <w:iCs/>
          <w:sz w:val="20"/>
          <w:bdr w:val="none" w:sz="0" w:space="0" w:color="auto" w:frame="1"/>
          <w:shd w:val="clear" w:color="auto" w:fill="FFFFFF"/>
        </w:rPr>
        <w:t>with</w:t>
      </w:r>
      <w:r w:rsidR="00D92796" w:rsidRPr="00746E5B">
        <w:rPr>
          <w:rFonts w:cstheme="minorHAnsi"/>
          <w:i/>
          <w:iCs/>
          <w:sz w:val="20"/>
          <w:bdr w:val="none" w:sz="0" w:space="0" w:color="auto" w:frame="1"/>
          <w:shd w:val="clear" w:color="auto" w:fill="FFFFFF"/>
        </w:rPr>
        <w:t xml:space="preserve"> </w:t>
      </w:r>
      <w:r w:rsidRPr="00746E5B">
        <w:rPr>
          <w:rFonts w:cstheme="minorHAnsi"/>
          <w:i/>
          <w:iCs/>
          <w:color w:val="000000"/>
          <w:sz w:val="20"/>
          <w:bdr w:val="none" w:sz="0" w:space="0" w:color="auto" w:frame="1"/>
          <w:shd w:val="clear" w:color="auto" w:fill="FFFFFF"/>
        </w:rPr>
        <w:t>permission from NCQA</w:t>
      </w:r>
    </w:p>
  </w:footnote>
  <w:footnote w:id="13">
    <w:p w14:paraId="1081C427" w14:textId="77777777" w:rsidR="006425E0" w:rsidRDefault="006425E0" w:rsidP="006425E0">
      <w:pPr>
        <w:pStyle w:val="FootnoteText"/>
      </w:pPr>
      <w:r>
        <w:rPr>
          <w:rStyle w:val="FootnoteReference"/>
        </w:rPr>
        <w:footnoteRef/>
      </w:r>
      <w:r>
        <w:t xml:space="preserve"> Adapted from the Centers for Medicare and Medicaid Services’ </w:t>
      </w:r>
      <w:r w:rsidRPr="00932A49">
        <w:rPr>
          <w:i/>
          <w:iCs/>
        </w:rPr>
        <w:t>Nondiscrimination in Health Programs and Activities</w:t>
      </w:r>
      <w:r>
        <w:t xml:space="preserve"> rule.</w:t>
      </w:r>
      <w:r w:rsidRPr="0098158E">
        <w:rPr>
          <w:rFonts w:ascii="Arial" w:hAnsi="Arial" w:cs="Arial"/>
          <w:sz w:val="20"/>
        </w:rPr>
        <w:t xml:space="preserve"> </w:t>
      </w:r>
      <w:hyperlink r:id="rId2" w:history="1">
        <w:r>
          <w:rPr>
            <w:rStyle w:val="cf11"/>
          </w:rPr>
          <w:t>2024-08711.pdf (govinfo.gov)</w:t>
        </w:r>
      </w:hyperlink>
    </w:p>
  </w:footnote>
  <w:footnote w:id="14">
    <w:p w14:paraId="3437597A" w14:textId="561612BB" w:rsidR="00745DF0" w:rsidRPr="00D72976" w:rsidRDefault="00745DF0" w:rsidP="00745DF0">
      <w:pPr>
        <w:pStyle w:val="FootnoteText"/>
        <w:spacing w:before="0"/>
        <w:rPr>
          <w:rFonts w:ascii="Arial" w:hAnsi="Arial" w:cs="Arial"/>
          <w:i/>
          <w:iCs/>
          <w:sz w:val="20"/>
          <w:szCs w:val="22"/>
        </w:rPr>
      </w:pPr>
      <w:r w:rsidRPr="00D72976">
        <w:rPr>
          <w:rStyle w:val="FootnoteReference"/>
          <w:rFonts w:ascii="Arial" w:hAnsi="Arial" w:cs="Arial"/>
          <w:i/>
          <w:iCs/>
          <w:sz w:val="20"/>
          <w:szCs w:val="22"/>
        </w:rPr>
        <w:footnoteRef/>
      </w:r>
      <w:r w:rsidRPr="00D72976">
        <w:rPr>
          <w:rFonts w:ascii="Arial" w:hAnsi="Arial" w:cs="Arial"/>
          <w:i/>
          <w:iCs/>
          <w:sz w:val="20"/>
          <w:szCs w:val="22"/>
        </w:rPr>
        <w:t xml:space="preserve"> </w:t>
      </w:r>
      <w:r w:rsidRPr="00D72976">
        <w:rPr>
          <w:rFonts w:ascii="Arial" w:hAnsi="Arial" w:cs="Arial"/>
          <w:i/>
          <w:iCs/>
          <w:color w:val="000000"/>
          <w:sz w:val="20"/>
          <w:bdr w:val="none" w:sz="0" w:space="0" w:color="auto" w:frame="1"/>
          <w:shd w:val="clear" w:color="auto" w:fill="FFFFFF"/>
        </w:rPr>
        <w:t xml:space="preserve">HEDIS® Value Set </w:t>
      </w:r>
      <w:r w:rsidRPr="00D72976">
        <w:rPr>
          <w:rFonts w:ascii="Arial" w:hAnsi="Arial" w:cs="Arial"/>
          <w:i/>
          <w:iCs/>
          <w:sz w:val="20"/>
          <w:bdr w:val="none" w:sz="0" w:space="0" w:color="auto" w:frame="1"/>
          <w:shd w:val="clear" w:color="auto" w:fill="FFFFFF"/>
        </w:rPr>
        <w:t>used </w:t>
      </w:r>
      <w:r w:rsidR="001722DF" w:rsidRPr="00D72976">
        <w:rPr>
          <w:rFonts w:ascii="Arial" w:hAnsi="Arial" w:cs="Arial"/>
          <w:i/>
          <w:iCs/>
          <w:sz w:val="20"/>
          <w:bdr w:val="none" w:sz="0" w:space="0" w:color="auto" w:frame="1"/>
          <w:shd w:val="clear" w:color="auto" w:fill="FFFFFF"/>
        </w:rPr>
        <w:t>with </w:t>
      </w:r>
      <w:r w:rsidRPr="00D72976">
        <w:rPr>
          <w:rFonts w:ascii="Arial" w:hAnsi="Arial" w:cs="Arial"/>
          <w:i/>
          <w:iCs/>
          <w:color w:val="000000"/>
          <w:sz w:val="20"/>
          <w:bdr w:val="none" w:sz="0" w:space="0" w:color="auto" w:frame="1"/>
          <w:shd w:val="clear" w:color="auto" w:fill="FFFFFF"/>
        </w:rPr>
        <w:t>permission from NCQA</w:t>
      </w:r>
    </w:p>
  </w:footnote>
  <w:footnote w:id="15">
    <w:p w14:paraId="6FDF8BF4" w14:textId="035DB20D" w:rsidR="005E1C39" w:rsidRDefault="005E1C39">
      <w:pPr>
        <w:pStyle w:val="FootnoteText"/>
      </w:pPr>
      <w:r>
        <w:rPr>
          <w:rStyle w:val="FootnoteReference"/>
        </w:rPr>
        <w:footnoteRef/>
      </w:r>
      <w:r>
        <w:t xml:space="preserve"> </w:t>
      </w:r>
      <w:r w:rsidR="00D60B05" w:rsidRPr="00D60B05">
        <w:t>Effective January 15, 2026, per the NCQA, the Health Equity Accreditation will be renamed Health Outcomes Accreditation</w:t>
      </w:r>
      <w:r w:rsidR="00D60B05">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A13DE" w14:textId="6A1FF22C" w:rsidR="00240F61" w:rsidRDefault="00240F61" w:rsidP="00132EE9">
    <w:pPr>
      <w:pStyle w:val="Header"/>
      <w:ind w:right="-450"/>
      <w:jc w:val="right"/>
    </w:pPr>
    <w:r w:rsidRPr="00240F61">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E3609C9"/>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88"/>
    <w:multiLevelType w:val="singleLevel"/>
    <w:tmpl w:val="5ED23D36"/>
    <w:lvl w:ilvl="0">
      <w:start w:val="1"/>
      <w:numFmt w:val="decimal"/>
      <w:pStyle w:val="ListNumber"/>
      <w:lvlText w:val="%1."/>
      <w:lvlJc w:val="left"/>
      <w:pPr>
        <w:tabs>
          <w:tab w:val="num" w:pos="360"/>
        </w:tabs>
        <w:ind w:left="360" w:hanging="360"/>
      </w:pPr>
    </w:lvl>
  </w:abstractNum>
  <w:abstractNum w:abstractNumId="2" w15:restartNumberingAfterBreak="0">
    <w:nsid w:val="067F60E2"/>
    <w:multiLevelType w:val="hybridMultilevel"/>
    <w:tmpl w:val="36F01E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1B4950"/>
    <w:multiLevelType w:val="hybridMultilevel"/>
    <w:tmpl w:val="E948FE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87777E8"/>
    <w:multiLevelType w:val="hybridMultilevel"/>
    <w:tmpl w:val="9294AE76"/>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8C51932"/>
    <w:multiLevelType w:val="multilevel"/>
    <w:tmpl w:val="824624B8"/>
    <w:lvl w:ilvl="0">
      <w:start w:val="1"/>
      <w:numFmt w:val="decimal"/>
      <w:lvlText w:val="%1)"/>
      <w:lvlJc w:val="left"/>
      <w:pPr>
        <w:tabs>
          <w:tab w:val="num" w:pos="720"/>
        </w:tabs>
        <w:ind w:left="720" w:hanging="360"/>
      </w:pPr>
      <w:rPr>
        <w:rFonts w:hint="default"/>
        <w:sz w:val="24"/>
        <w:szCs w:val="32"/>
      </w:rPr>
    </w:lvl>
    <w:lvl w:ilvl="1">
      <w:start w:val="1"/>
      <w:numFmt w:val="lowerRoman"/>
      <w:lvlText w:val="%2."/>
      <w:lvlJc w:val="right"/>
      <w:pPr>
        <w:ind w:left="1440" w:hanging="360"/>
      </w:p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B9F71F5"/>
    <w:multiLevelType w:val="hybridMultilevel"/>
    <w:tmpl w:val="7FBCDBA4"/>
    <w:lvl w:ilvl="0" w:tplc="0409000F">
      <w:start w:val="1"/>
      <w:numFmt w:val="decimal"/>
      <w:lvlText w:val="%1."/>
      <w:lvlJc w:val="left"/>
      <w:pPr>
        <w:ind w:left="720" w:hanging="360"/>
      </w:pPr>
      <w:rPr>
        <w:rFonts w:hint="default"/>
      </w:rPr>
    </w:lvl>
    <w:lvl w:ilvl="1" w:tplc="0409001B">
      <w:start w:val="1"/>
      <w:numFmt w:val="lowerRoman"/>
      <w:lvlText w:val="%2."/>
      <w:lvlJc w:val="right"/>
      <w:pPr>
        <w:ind w:left="1440" w:hanging="360"/>
      </w:pPr>
    </w:lvl>
    <w:lvl w:ilvl="2" w:tplc="A1803F9C">
      <w:start w:val="1"/>
      <w:numFmt w:val="lowerLetter"/>
      <w:lvlText w:val="%3."/>
      <w:lvlJc w:val="left"/>
      <w:pPr>
        <w:ind w:left="2340" w:hanging="360"/>
      </w:pPr>
      <w:rPr>
        <w:rFonts w:hint="default"/>
      </w:rPr>
    </w:lvl>
    <w:lvl w:ilvl="3" w:tplc="03A2C758">
      <w:start w:val="1"/>
      <w:numFmt w:val="decimal"/>
      <w:lvlText w:val="%4."/>
      <w:lvlJc w:val="left"/>
      <w:pPr>
        <w:ind w:left="2880" w:hanging="360"/>
      </w:pPr>
      <w:rPr>
        <w:rFonts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BDD4796"/>
    <w:multiLevelType w:val="hybridMultilevel"/>
    <w:tmpl w:val="FDDCAD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C4F69BD"/>
    <w:multiLevelType w:val="hybridMultilevel"/>
    <w:tmpl w:val="5C8E4558"/>
    <w:lvl w:ilvl="0" w:tplc="CD802B8E">
      <w:start w:val="1"/>
      <w:numFmt w:val="lowerLetter"/>
      <w:lvlText w:val="%1)"/>
      <w:lvlJc w:val="left"/>
      <w:pPr>
        <w:ind w:left="1800" w:hanging="360"/>
      </w:pPr>
      <w:rPr>
        <w:rFonts w:hint="default"/>
        <w:color w:val="242424"/>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0D6052C8"/>
    <w:multiLevelType w:val="hybridMultilevel"/>
    <w:tmpl w:val="DBF84B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1080" w:hanging="360"/>
      </w:pPr>
      <w:rPr>
        <w:rFonts w:ascii="Courier New" w:hAnsi="Courier New" w:cs="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0537DC6"/>
    <w:multiLevelType w:val="hybridMultilevel"/>
    <w:tmpl w:val="306CEFDC"/>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1080" w:hanging="360"/>
      </w:pPr>
      <w:rPr>
        <w:rFonts w:ascii="Courier New" w:hAnsi="Courier New" w:cs="Courier New"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16996090"/>
    <w:multiLevelType w:val="hybridMultilevel"/>
    <w:tmpl w:val="637E3272"/>
    <w:lvl w:ilvl="0" w:tplc="AAC26748">
      <w:start w:val="1"/>
      <w:numFmt w:val="bullet"/>
      <w:lvlText w:val=""/>
      <w:lvlJc w:val="left"/>
      <w:pPr>
        <w:ind w:left="720" w:hanging="360"/>
      </w:pPr>
      <w:rPr>
        <w:rFonts w:ascii="Symbol" w:hAnsi="Symbol" w:hint="default"/>
      </w:rPr>
    </w:lvl>
    <w:lvl w:ilvl="1" w:tplc="A45CC6C2">
      <w:start w:val="1"/>
      <w:numFmt w:val="bullet"/>
      <w:lvlText w:val="o"/>
      <w:lvlJc w:val="left"/>
      <w:pPr>
        <w:ind w:left="1440" w:hanging="360"/>
      </w:pPr>
      <w:rPr>
        <w:rFonts w:ascii="Courier New" w:hAnsi="Courier New" w:hint="default"/>
      </w:rPr>
    </w:lvl>
    <w:lvl w:ilvl="2" w:tplc="72D6F92E">
      <w:start w:val="1"/>
      <w:numFmt w:val="bullet"/>
      <w:lvlText w:val=""/>
      <w:lvlJc w:val="left"/>
      <w:pPr>
        <w:ind w:left="2160" w:hanging="360"/>
      </w:pPr>
      <w:rPr>
        <w:rFonts w:ascii="Wingdings" w:hAnsi="Wingdings" w:hint="default"/>
      </w:rPr>
    </w:lvl>
    <w:lvl w:ilvl="3" w:tplc="18749B18">
      <w:start w:val="1"/>
      <w:numFmt w:val="bullet"/>
      <w:lvlText w:val=""/>
      <w:lvlJc w:val="left"/>
      <w:pPr>
        <w:ind w:left="2880" w:hanging="360"/>
      </w:pPr>
      <w:rPr>
        <w:rFonts w:ascii="Symbol" w:hAnsi="Symbol" w:hint="default"/>
      </w:rPr>
    </w:lvl>
    <w:lvl w:ilvl="4" w:tplc="88F250A0">
      <w:start w:val="1"/>
      <w:numFmt w:val="bullet"/>
      <w:lvlText w:val="o"/>
      <w:lvlJc w:val="left"/>
      <w:pPr>
        <w:ind w:left="3600" w:hanging="360"/>
      </w:pPr>
      <w:rPr>
        <w:rFonts w:ascii="Courier New" w:hAnsi="Courier New" w:hint="default"/>
      </w:rPr>
    </w:lvl>
    <w:lvl w:ilvl="5" w:tplc="8568763E">
      <w:start w:val="1"/>
      <w:numFmt w:val="bullet"/>
      <w:lvlText w:val=""/>
      <w:lvlJc w:val="left"/>
      <w:pPr>
        <w:ind w:left="4320" w:hanging="360"/>
      </w:pPr>
      <w:rPr>
        <w:rFonts w:ascii="Wingdings" w:hAnsi="Wingdings" w:hint="default"/>
      </w:rPr>
    </w:lvl>
    <w:lvl w:ilvl="6" w:tplc="C184643A">
      <w:start w:val="1"/>
      <w:numFmt w:val="bullet"/>
      <w:lvlText w:val=""/>
      <w:lvlJc w:val="left"/>
      <w:pPr>
        <w:ind w:left="5040" w:hanging="360"/>
      </w:pPr>
      <w:rPr>
        <w:rFonts w:ascii="Symbol" w:hAnsi="Symbol" w:hint="default"/>
      </w:rPr>
    </w:lvl>
    <w:lvl w:ilvl="7" w:tplc="5D2A6B0A">
      <w:start w:val="1"/>
      <w:numFmt w:val="bullet"/>
      <w:lvlText w:val="o"/>
      <w:lvlJc w:val="left"/>
      <w:pPr>
        <w:ind w:left="5760" w:hanging="360"/>
      </w:pPr>
      <w:rPr>
        <w:rFonts w:ascii="Courier New" w:hAnsi="Courier New" w:hint="default"/>
      </w:rPr>
    </w:lvl>
    <w:lvl w:ilvl="8" w:tplc="DD62862A">
      <w:start w:val="1"/>
      <w:numFmt w:val="bullet"/>
      <w:lvlText w:val=""/>
      <w:lvlJc w:val="left"/>
      <w:pPr>
        <w:ind w:left="6480" w:hanging="360"/>
      </w:pPr>
      <w:rPr>
        <w:rFonts w:ascii="Wingdings" w:hAnsi="Wingdings" w:hint="default"/>
      </w:rPr>
    </w:lvl>
  </w:abstractNum>
  <w:abstractNum w:abstractNumId="12" w15:restartNumberingAfterBreak="0">
    <w:nsid w:val="16A73D9B"/>
    <w:multiLevelType w:val="hybridMultilevel"/>
    <w:tmpl w:val="73D668F4"/>
    <w:lvl w:ilvl="0" w:tplc="B3EE2C52">
      <w:start w:val="1"/>
      <w:numFmt w:val="decimal"/>
      <w:lvlText w:val="%1)"/>
      <w:lvlJc w:val="left"/>
      <w:pPr>
        <w:ind w:left="720" w:hanging="360"/>
      </w:pPr>
      <w:rPr>
        <w:rFonts w:ascii="Arial" w:eastAsia="Times New Roman" w:hAnsi="Arial" w:cs="Arial" w:hint="default"/>
      </w:rPr>
    </w:lvl>
    <w:lvl w:ilvl="1" w:tplc="FFFFFFFF">
      <w:start w:val="1"/>
      <w:numFmt w:val="lowerRoman"/>
      <w:lvlText w:val="%2."/>
      <w:lvlJc w:val="right"/>
      <w:pPr>
        <w:ind w:left="1440" w:hanging="360"/>
      </w:pPr>
    </w:lvl>
    <w:lvl w:ilvl="2" w:tplc="FFFFFFFF">
      <w:start w:val="1"/>
      <w:numFmt w:val="lowerLetter"/>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18A11578"/>
    <w:multiLevelType w:val="hybridMultilevel"/>
    <w:tmpl w:val="8978415E"/>
    <w:lvl w:ilvl="0" w:tplc="395CF774">
      <w:start w:val="1"/>
      <w:numFmt w:val="upperLetter"/>
      <w:lvlText w:val="%1."/>
      <w:lvlJc w:val="left"/>
      <w:pPr>
        <w:ind w:left="720" w:hanging="360"/>
      </w:pPr>
      <w:rPr>
        <w:b w:val="0"/>
        <w:bCs w:val="0"/>
        <w:sz w:val="24"/>
        <w:szCs w:val="24"/>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1E142CF4"/>
    <w:multiLevelType w:val="hybridMultilevel"/>
    <w:tmpl w:val="03A89028"/>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1E1F4FDC"/>
    <w:multiLevelType w:val="hybridMultilevel"/>
    <w:tmpl w:val="FFFFFFFF"/>
    <w:lvl w:ilvl="0" w:tplc="57721BAA">
      <w:start w:val="1"/>
      <w:numFmt w:val="bullet"/>
      <w:lvlText w:val=""/>
      <w:lvlJc w:val="left"/>
      <w:pPr>
        <w:ind w:left="720" w:hanging="360"/>
      </w:pPr>
      <w:rPr>
        <w:rFonts w:ascii="Symbol" w:hAnsi="Symbol" w:hint="default"/>
      </w:rPr>
    </w:lvl>
    <w:lvl w:ilvl="1" w:tplc="C4C44D2E">
      <w:start w:val="1"/>
      <w:numFmt w:val="bullet"/>
      <w:lvlText w:val="o"/>
      <w:lvlJc w:val="left"/>
      <w:pPr>
        <w:ind w:left="1440" w:hanging="360"/>
      </w:pPr>
      <w:rPr>
        <w:rFonts w:ascii="Courier New" w:hAnsi="Courier New" w:hint="default"/>
      </w:rPr>
    </w:lvl>
    <w:lvl w:ilvl="2" w:tplc="6F1C1234">
      <w:start w:val="1"/>
      <w:numFmt w:val="bullet"/>
      <w:lvlText w:val=""/>
      <w:lvlJc w:val="left"/>
      <w:pPr>
        <w:ind w:left="2160" w:hanging="360"/>
      </w:pPr>
      <w:rPr>
        <w:rFonts w:ascii="Wingdings" w:hAnsi="Wingdings" w:hint="default"/>
      </w:rPr>
    </w:lvl>
    <w:lvl w:ilvl="3" w:tplc="987EB264">
      <w:start w:val="1"/>
      <w:numFmt w:val="bullet"/>
      <w:lvlText w:val=""/>
      <w:lvlJc w:val="left"/>
      <w:pPr>
        <w:ind w:left="2880" w:hanging="360"/>
      </w:pPr>
      <w:rPr>
        <w:rFonts w:ascii="Symbol" w:hAnsi="Symbol" w:hint="default"/>
      </w:rPr>
    </w:lvl>
    <w:lvl w:ilvl="4" w:tplc="32DEDDB4">
      <w:start w:val="1"/>
      <w:numFmt w:val="bullet"/>
      <w:lvlText w:val="o"/>
      <w:lvlJc w:val="left"/>
      <w:pPr>
        <w:ind w:left="3600" w:hanging="360"/>
      </w:pPr>
      <w:rPr>
        <w:rFonts w:ascii="Courier New" w:hAnsi="Courier New" w:hint="default"/>
      </w:rPr>
    </w:lvl>
    <w:lvl w:ilvl="5" w:tplc="BF06D724">
      <w:start w:val="1"/>
      <w:numFmt w:val="bullet"/>
      <w:lvlText w:val=""/>
      <w:lvlJc w:val="left"/>
      <w:pPr>
        <w:ind w:left="4320" w:hanging="360"/>
      </w:pPr>
      <w:rPr>
        <w:rFonts w:ascii="Wingdings" w:hAnsi="Wingdings" w:hint="default"/>
      </w:rPr>
    </w:lvl>
    <w:lvl w:ilvl="6" w:tplc="0AA48BDC">
      <w:start w:val="1"/>
      <w:numFmt w:val="bullet"/>
      <w:lvlText w:val=""/>
      <w:lvlJc w:val="left"/>
      <w:pPr>
        <w:ind w:left="5040" w:hanging="360"/>
      </w:pPr>
      <w:rPr>
        <w:rFonts w:ascii="Symbol" w:hAnsi="Symbol" w:hint="default"/>
      </w:rPr>
    </w:lvl>
    <w:lvl w:ilvl="7" w:tplc="FBEC3316">
      <w:start w:val="1"/>
      <w:numFmt w:val="bullet"/>
      <w:lvlText w:val="o"/>
      <w:lvlJc w:val="left"/>
      <w:pPr>
        <w:ind w:left="5760" w:hanging="360"/>
      </w:pPr>
      <w:rPr>
        <w:rFonts w:ascii="Courier New" w:hAnsi="Courier New" w:hint="default"/>
      </w:rPr>
    </w:lvl>
    <w:lvl w:ilvl="8" w:tplc="4D10CD2C">
      <w:start w:val="1"/>
      <w:numFmt w:val="bullet"/>
      <w:lvlText w:val=""/>
      <w:lvlJc w:val="left"/>
      <w:pPr>
        <w:ind w:left="6480" w:hanging="360"/>
      </w:pPr>
      <w:rPr>
        <w:rFonts w:ascii="Wingdings" w:hAnsi="Wingdings" w:hint="default"/>
      </w:rPr>
    </w:lvl>
  </w:abstractNum>
  <w:abstractNum w:abstractNumId="16" w15:restartNumberingAfterBreak="0">
    <w:nsid w:val="1ED516A9"/>
    <w:multiLevelType w:val="hybridMultilevel"/>
    <w:tmpl w:val="A7BEAFF2"/>
    <w:lvl w:ilvl="0" w:tplc="04090001">
      <w:start w:val="1"/>
      <w:numFmt w:val="bullet"/>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o"/>
      <w:lvlJc w:val="left"/>
      <w:pPr>
        <w:ind w:left="1080" w:hanging="360"/>
      </w:pPr>
      <w:rPr>
        <w:rFonts w:ascii="Courier New" w:hAnsi="Courier New" w:cs="Courier New"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7" w15:restartNumberingAfterBreak="0">
    <w:nsid w:val="201F74C0"/>
    <w:multiLevelType w:val="hybridMultilevel"/>
    <w:tmpl w:val="0E484472"/>
    <w:lvl w:ilvl="0" w:tplc="3DE849BE">
      <w:start w:val="1"/>
      <w:numFmt w:val="lowerLetter"/>
      <w:pStyle w:val="ListNumber2"/>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0C31B63"/>
    <w:multiLevelType w:val="hybridMultilevel"/>
    <w:tmpl w:val="BEB00892"/>
    <w:lvl w:ilvl="0" w:tplc="040C9AF0">
      <w:start w:val="1"/>
      <w:numFmt w:val="bullet"/>
      <w:lvlText w:val=""/>
      <w:lvlJc w:val="left"/>
      <w:pPr>
        <w:ind w:left="1440" w:hanging="360"/>
      </w:pPr>
      <w:rPr>
        <w:rFonts w:ascii="Symbol" w:hAnsi="Symbol"/>
      </w:rPr>
    </w:lvl>
    <w:lvl w:ilvl="1" w:tplc="6B68CF94">
      <w:start w:val="1"/>
      <w:numFmt w:val="bullet"/>
      <w:lvlText w:val=""/>
      <w:lvlJc w:val="left"/>
      <w:pPr>
        <w:ind w:left="1440" w:hanging="360"/>
      </w:pPr>
      <w:rPr>
        <w:rFonts w:ascii="Symbol" w:hAnsi="Symbol"/>
      </w:rPr>
    </w:lvl>
    <w:lvl w:ilvl="2" w:tplc="00B80AAA">
      <w:start w:val="1"/>
      <w:numFmt w:val="bullet"/>
      <w:lvlText w:val=""/>
      <w:lvlJc w:val="left"/>
      <w:pPr>
        <w:ind w:left="1440" w:hanging="360"/>
      </w:pPr>
      <w:rPr>
        <w:rFonts w:ascii="Symbol" w:hAnsi="Symbol"/>
      </w:rPr>
    </w:lvl>
    <w:lvl w:ilvl="3" w:tplc="6E8A3BAA">
      <w:start w:val="1"/>
      <w:numFmt w:val="bullet"/>
      <w:lvlText w:val=""/>
      <w:lvlJc w:val="left"/>
      <w:pPr>
        <w:ind w:left="1440" w:hanging="360"/>
      </w:pPr>
      <w:rPr>
        <w:rFonts w:ascii="Symbol" w:hAnsi="Symbol"/>
      </w:rPr>
    </w:lvl>
    <w:lvl w:ilvl="4" w:tplc="5FF23E02">
      <w:start w:val="1"/>
      <w:numFmt w:val="bullet"/>
      <w:lvlText w:val=""/>
      <w:lvlJc w:val="left"/>
      <w:pPr>
        <w:ind w:left="1440" w:hanging="360"/>
      </w:pPr>
      <w:rPr>
        <w:rFonts w:ascii="Symbol" w:hAnsi="Symbol"/>
      </w:rPr>
    </w:lvl>
    <w:lvl w:ilvl="5" w:tplc="1CAECA8E">
      <w:start w:val="1"/>
      <w:numFmt w:val="bullet"/>
      <w:lvlText w:val=""/>
      <w:lvlJc w:val="left"/>
      <w:pPr>
        <w:ind w:left="1440" w:hanging="360"/>
      </w:pPr>
      <w:rPr>
        <w:rFonts w:ascii="Symbol" w:hAnsi="Symbol"/>
      </w:rPr>
    </w:lvl>
    <w:lvl w:ilvl="6" w:tplc="317A8034">
      <w:start w:val="1"/>
      <w:numFmt w:val="bullet"/>
      <w:lvlText w:val=""/>
      <w:lvlJc w:val="left"/>
      <w:pPr>
        <w:ind w:left="1440" w:hanging="360"/>
      </w:pPr>
      <w:rPr>
        <w:rFonts w:ascii="Symbol" w:hAnsi="Symbol"/>
      </w:rPr>
    </w:lvl>
    <w:lvl w:ilvl="7" w:tplc="C29EC228">
      <w:start w:val="1"/>
      <w:numFmt w:val="bullet"/>
      <w:lvlText w:val=""/>
      <w:lvlJc w:val="left"/>
      <w:pPr>
        <w:ind w:left="1440" w:hanging="360"/>
      </w:pPr>
      <w:rPr>
        <w:rFonts w:ascii="Symbol" w:hAnsi="Symbol"/>
      </w:rPr>
    </w:lvl>
    <w:lvl w:ilvl="8" w:tplc="2A5C832E">
      <w:start w:val="1"/>
      <w:numFmt w:val="bullet"/>
      <w:lvlText w:val=""/>
      <w:lvlJc w:val="left"/>
      <w:pPr>
        <w:ind w:left="1440" w:hanging="360"/>
      </w:pPr>
      <w:rPr>
        <w:rFonts w:ascii="Symbol" w:hAnsi="Symbol"/>
      </w:rPr>
    </w:lvl>
  </w:abstractNum>
  <w:abstractNum w:abstractNumId="19" w15:restartNumberingAfterBreak="0">
    <w:nsid w:val="268E5351"/>
    <w:multiLevelType w:val="hybridMultilevel"/>
    <w:tmpl w:val="D03C3C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8464640"/>
    <w:multiLevelType w:val="hybridMultilevel"/>
    <w:tmpl w:val="03CAAEFC"/>
    <w:lvl w:ilvl="0" w:tplc="04090011">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29A024EB"/>
    <w:multiLevelType w:val="hybridMultilevel"/>
    <w:tmpl w:val="FAA4E7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DFE154F"/>
    <w:multiLevelType w:val="hybridMultilevel"/>
    <w:tmpl w:val="ABA686EC"/>
    <w:lvl w:ilvl="0" w:tplc="FFFFFFF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2E826C9D"/>
    <w:multiLevelType w:val="hybridMultilevel"/>
    <w:tmpl w:val="3FDA0F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0B90A68"/>
    <w:multiLevelType w:val="hybridMultilevel"/>
    <w:tmpl w:val="FFFFFFFF"/>
    <w:lvl w:ilvl="0" w:tplc="376ED1AE">
      <w:start w:val="1"/>
      <w:numFmt w:val="bullet"/>
      <w:lvlText w:val=""/>
      <w:lvlJc w:val="left"/>
      <w:pPr>
        <w:ind w:left="720" w:hanging="360"/>
      </w:pPr>
      <w:rPr>
        <w:rFonts w:ascii="Symbol" w:hAnsi="Symbol" w:hint="default"/>
      </w:rPr>
    </w:lvl>
    <w:lvl w:ilvl="1" w:tplc="B6BCB8B2">
      <w:start w:val="1"/>
      <w:numFmt w:val="bullet"/>
      <w:lvlText w:val="o"/>
      <w:lvlJc w:val="left"/>
      <w:pPr>
        <w:ind w:left="1440" w:hanging="360"/>
      </w:pPr>
      <w:rPr>
        <w:rFonts w:ascii="Courier New" w:hAnsi="Courier New" w:hint="default"/>
      </w:rPr>
    </w:lvl>
    <w:lvl w:ilvl="2" w:tplc="F8EE5404">
      <w:start w:val="1"/>
      <w:numFmt w:val="bullet"/>
      <w:lvlText w:val=""/>
      <w:lvlJc w:val="left"/>
      <w:pPr>
        <w:ind w:left="2160" w:hanging="360"/>
      </w:pPr>
      <w:rPr>
        <w:rFonts w:ascii="Wingdings" w:hAnsi="Wingdings" w:hint="default"/>
      </w:rPr>
    </w:lvl>
    <w:lvl w:ilvl="3" w:tplc="9B58EE5E">
      <w:start w:val="1"/>
      <w:numFmt w:val="bullet"/>
      <w:lvlText w:val=""/>
      <w:lvlJc w:val="left"/>
      <w:pPr>
        <w:ind w:left="2880" w:hanging="360"/>
      </w:pPr>
      <w:rPr>
        <w:rFonts w:ascii="Symbol" w:hAnsi="Symbol" w:hint="default"/>
      </w:rPr>
    </w:lvl>
    <w:lvl w:ilvl="4" w:tplc="543ACB64">
      <w:start w:val="1"/>
      <w:numFmt w:val="bullet"/>
      <w:lvlText w:val="o"/>
      <w:lvlJc w:val="left"/>
      <w:pPr>
        <w:ind w:left="3600" w:hanging="360"/>
      </w:pPr>
      <w:rPr>
        <w:rFonts w:ascii="Courier New" w:hAnsi="Courier New" w:hint="default"/>
      </w:rPr>
    </w:lvl>
    <w:lvl w:ilvl="5" w:tplc="75D87770">
      <w:start w:val="1"/>
      <w:numFmt w:val="bullet"/>
      <w:lvlText w:val=""/>
      <w:lvlJc w:val="left"/>
      <w:pPr>
        <w:ind w:left="4320" w:hanging="360"/>
      </w:pPr>
      <w:rPr>
        <w:rFonts w:ascii="Wingdings" w:hAnsi="Wingdings" w:hint="default"/>
      </w:rPr>
    </w:lvl>
    <w:lvl w:ilvl="6" w:tplc="915E3A68">
      <w:start w:val="1"/>
      <w:numFmt w:val="bullet"/>
      <w:lvlText w:val=""/>
      <w:lvlJc w:val="left"/>
      <w:pPr>
        <w:ind w:left="5040" w:hanging="360"/>
      </w:pPr>
      <w:rPr>
        <w:rFonts w:ascii="Symbol" w:hAnsi="Symbol" w:hint="default"/>
      </w:rPr>
    </w:lvl>
    <w:lvl w:ilvl="7" w:tplc="3364D738">
      <w:start w:val="1"/>
      <w:numFmt w:val="bullet"/>
      <w:lvlText w:val="o"/>
      <w:lvlJc w:val="left"/>
      <w:pPr>
        <w:ind w:left="5760" w:hanging="360"/>
      </w:pPr>
      <w:rPr>
        <w:rFonts w:ascii="Courier New" w:hAnsi="Courier New" w:hint="default"/>
      </w:rPr>
    </w:lvl>
    <w:lvl w:ilvl="8" w:tplc="05EA57F8">
      <w:start w:val="1"/>
      <w:numFmt w:val="bullet"/>
      <w:lvlText w:val=""/>
      <w:lvlJc w:val="left"/>
      <w:pPr>
        <w:ind w:left="6480" w:hanging="360"/>
      </w:pPr>
      <w:rPr>
        <w:rFonts w:ascii="Wingdings" w:hAnsi="Wingdings" w:hint="default"/>
      </w:rPr>
    </w:lvl>
  </w:abstractNum>
  <w:abstractNum w:abstractNumId="25" w15:restartNumberingAfterBreak="0">
    <w:nsid w:val="335F703B"/>
    <w:multiLevelType w:val="hybridMultilevel"/>
    <w:tmpl w:val="CE0A104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33910106"/>
    <w:multiLevelType w:val="hybridMultilevel"/>
    <w:tmpl w:val="7582641E"/>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1080" w:hanging="360"/>
      </w:pPr>
      <w:rPr>
        <w:rFonts w:ascii="Symbol" w:hAnsi="Symbo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35FF340C"/>
    <w:multiLevelType w:val="hybridMultilevel"/>
    <w:tmpl w:val="EFAAF5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6E94C6A"/>
    <w:multiLevelType w:val="hybridMultilevel"/>
    <w:tmpl w:val="225453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C067F46"/>
    <w:multiLevelType w:val="hybridMultilevel"/>
    <w:tmpl w:val="5678D03A"/>
    <w:lvl w:ilvl="0" w:tplc="F146CDE8">
      <w:start w:val="1"/>
      <w:numFmt w:val="bullet"/>
      <w:lvlText w:val=""/>
      <w:lvlJc w:val="left"/>
      <w:pPr>
        <w:ind w:left="720" w:hanging="360"/>
      </w:pPr>
      <w:rPr>
        <w:rFonts w:ascii="Symbol" w:hAnsi="Symbol" w:hint="default"/>
      </w:rPr>
    </w:lvl>
    <w:lvl w:ilvl="1" w:tplc="DB120152">
      <w:start w:val="1"/>
      <w:numFmt w:val="bullet"/>
      <w:lvlText w:val="o"/>
      <w:lvlJc w:val="left"/>
      <w:pPr>
        <w:ind w:left="1440" w:hanging="360"/>
      </w:pPr>
      <w:rPr>
        <w:rFonts w:ascii="Courier New" w:hAnsi="Courier New" w:hint="default"/>
      </w:rPr>
    </w:lvl>
    <w:lvl w:ilvl="2" w:tplc="E500F44A">
      <w:start w:val="1"/>
      <w:numFmt w:val="bullet"/>
      <w:lvlText w:val=""/>
      <w:lvlJc w:val="left"/>
      <w:pPr>
        <w:ind w:left="2160" w:hanging="360"/>
      </w:pPr>
      <w:rPr>
        <w:rFonts w:ascii="Wingdings" w:hAnsi="Wingdings" w:hint="default"/>
      </w:rPr>
    </w:lvl>
    <w:lvl w:ilvl="3" w:tplc="58D20708">
      <w:start w:val="1"/>
      <w:numFmt w:val="bullet"/>
      <w:lvlText w:val=""/>
      <w:lvlJc w:val="left"/>
      <w:pPr>
        <w:ind w:left="2880" w:hanging="360"/>
      </w:pPr>
      <w:rPr>
        <w:rFonts w:ascii="Symbol" w:hAnsi="Symbol" w:hint="default"/>
      </w:rPr>
    </w:lvl>
    <w:lvl w:ilvl="4" w:tplc="061221B8">
      <w:start w:val="1"/>
      <w:numFmt w:val="bullet"/>
      <w:lvlText w:val="o"/>
      <w:lvlJc w:val="left"/>
      <w:pPr>
        <w:ind w:left="3600" w:hanging="360"/>
      </w:pPr>
      <w:rPr>
        <w:rFonts w:ascii="Courier New" w:hAnsi="Courier New" w:hint="default"/>
      </w:rPr>
    </w:lvl>
    <w:lvl w:ilvl="5" w:tplc="11B24544">
      <w:start w:val="1"/>
      <w:numFmt w:val="bullet"/>
      <w:lvlText w:val=""/>
      <w:lvlJc w:val="left"/>
      <w:pPr>
        <w:ind w:left="4320" w:hanging="360"/>
      </w:pPr>
      <w:rPr>
        <w:rFonts w:ascii="Wingdings" w:hAnsi="Wingdings" w:hint="default"/>
      </w:rPr>
    </w:lvl>
    <w:lvl w:ilvl="6" w:tplc="CDFE407E">
      <w:start w:val="1"/>
      <w:numFmt w:val="bullet"/>
      <w:lvlText w:val=""/>
      <w:lvlJc w:val="left"/>
      <w:pPr>
        <w:ind w:left="5040" w:hanging="360"/>
      </w:pPr>
      <w:rPr>
        <w:rFonts w:ascii="Symbol" w:hAnsi="Symbol" w:hint="default"/>
      </w:rPr>
    </w:lvl>
    <w:lvl w:ilvl="7" w:tplc="6D3298B8">
      <w:start w:val="1"/>
      <w:numFmt w:val="bullet"/>
      <w:lvlText w:val="o"/>
      <w:lvlJc w:val="left"/>
      <w:pPr>
        <w:ind w:left="5760" w:hanging="360"/>
      </w:pPr>
      <w:rPr>
        <w:rFonts w:ascii="Courier New" w:hAnsi="Courier New" w:hint="default"/>
      </w:rPr>
    </w:lvl>
    <w:lvl w:ilvl="8" w:tplc="5B067BBA">
      <w:start w:val="1"/>
      <w:numFmt w:val="bullet"/>
      <w:lvlText w:val=""/>
      <w:lvlJc w:val="left"/>
      <w:pPr>
        <w:ind w:left="6480" w:hanging="360"/>
      </w:pPr>
      <w:rPr>
        <w:rFonts w:ascii="Wingdings" w:hAnsi="Wingdings" w:hint="default"/>
      </w:rPr>
    </w:lvl>
  </w:abstractNum>
  <w:abstractNum w:abstractNumId="30" w15:restartNumberingAfterBreak="0">
    <w:nsid w:val="3CDA327C"/>
    <w:multiLevelType w:val="hybridMultilevel"/>
    <w:tmpl w:val="324CD8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DAB19B2"/>
    <w:multiLevelType w:val="hybridMultilevel"/>
    <w:tmpl w:val="EB34AC5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3E144DA9"/>
    <w:multiLevelType w:val="hybridMultilevel"/>
    <w:tmpl w:val="1D7C66A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3F3E6F72"/>
    <w:multiLevelType w:val="hybridMultilevel"/>
    <w:tmpl w:val="74EE51F6"/>
    <w:lvl w:ilvl="0" w:tplc="B8AC1A9E">
      <w:start w:val="1"/>
      <w:numFmt w:val="bullet"/>
      <w:lvlText w:val=""/>
      <w:lvlJc w:val="left"/>
      <w:pPr>
        <w:ind w:left="1080" w:hanging="360"/>
      </w:pPr>
      <w:rPr>
        <w:rFonts w:ascii="Symbol" w:hAnsi="Symbol"/>
      </w:rPr>
    </w:lvl>
    <w:lvl w:ilvl="1" w:tplc="96DE4ADC">
      <w:start w:val="1"/>
      <w:numFmt w:val="bullet"/>
      <w:lvlText w:val=""/>
      <w:lvlJc w:val="left"/>
      <w:pPr>
        <w:ind w:left="1080" w:hanging="360"/>
      </w:pPr>
      <w:rPr>
        <w:rFonts w:ascii="Symbol" w:hAnsi="Symbol"/>
      </w:rPr>
    </w:lvl>
    <w:lvl w:ilvl="2" w:tplc="48A2D52C">
      <w:start w:val="1"/>
      <w:numFmt w:val="bullet"/>
      <w:lvlText w:val=""/>
      <w:lvlJc w:val="left"/>
      <w:pPr>
        <w:ind w:left="1080" w:hanging="360"/>
      </w:pPr>
      <w:rPr>
        <w:rFonts w:ascii="Symbol" w:hAnsi="Symbol"/>
      </w:rPr>
    </w:lvl>
    <w:lvl w:ilvl="3" w:tplc="82C8BFFA">
      <w:start w:val="1"/>
      <w:numFmt w:val="bullet"/>
      <w:lvlText w:val=""/>
      <w:lvlJc w:val="left"/>
      <w:pPr>
        <w:ind w:left="1080" w:hanging="360"/>
      </w:pPr>
      <w:rPr>
        <w:rFonts w:ascii="Symbol" w:hAnsi="Symbol"/>
      </w:rPr>
    </w:lvl>
    <w:lvl w:ilvl="4" w:tplc="57E0ADD8">
      <w:start w:val="1"/>
      <w:numFmt w:val="bullet"/>
      <w:lvlText w:val=""/>
      <w:lvlJc w:val="left"/>
      <w:pPr>
        <w:ind w:left="1080" w:hanging="360"/>
      </w:pPr>
      <w:rPr>
        <w:rFonts w:ascii="Symbol" w:hAnsi="Symbol"/>
      </w:rPr>
    </w:lvl>
    <w:lvl w:ilvl="5" w:tplc="C3E85728">
      <w:start w:val="1"/>
      <w:numFmt w:val="bullet"/>
      <w:lvlText w:val=""/>
      <w:lvlJc w:val="left"/>
      <w:pPr>
        <w:ind w:left="1080" w:hanging="360"/>
      </w:pPr>
      <w:rPr>
        <w:rFonts w:ascii="Symbol" w:hAnsi="Symbol"/>
      </w:rPr>
    </w:lvl>
    <w:lvl w:ilvl="6" w:tplc="1CAE81BA">
      <w:start w:val="1"/>
      <w:numFmt w:val="bullet"/>
      <w:lvlText w:val=""/>
      <w:lvlJc w:val="left"/>
      <w:pPr>
        <w:ind w:left="1080" w:hanging="360"/>
      </w:pPr>
      <w:rPr>
        <w:rFonts w:ascii="Symbol" w:hAnsi="Symbol"/>
      </w:rPr>
    </w:lvl>
    <w:lvl w:ilvl="7" w:tplc="27D0DE0A">
      <w:start w:val="1"/>
      <w:numFmt w:val="bullet"/>
      <w:lvlText w:val=""/>
      <w:lvlJc w:val="left"/>
      <w:pPr>
        <w:ind w:left="1080" w:hanging="360"/>
      </w:pPr>
      <w:rPr>
        <w:rFonts w:ascii="Symbol" w:hAnsi="Symbol"/>
      </w:rPr>
    </w:lvl>
    <w:lvl w:ilvl="8" w:tplc="C9FA0B58">
      <w:start w:val="1"/>
      <w:numFmt w:val="bullet"/>
      <w:lvlText w:val=""/>
      <w:lvlJc w:val="left"/>
      <w:pPr>
        <w:ind w:left="1080" w:hanging="360"/>
      </w:pPr>
      <w:rPr>
        <w:rFonts w:ascii="Symbol" w:hAnsi="Symbol"/>
      </w:rPr>
    </w:lvl>
  </w:abstractNum>
  <w:abstractNum w:abstractNumId="34" w15:restartNumberingAfterBreak="0">
    <w:nsid w:val="3FE87779"/>
    <w:multiLevelType w:val="multilevel"/>
    <w:tmpl w:val="780CFCA6"/>
    <w:lvl w:ilvl="0">
      <w:start w:val="1"/>
      <w:numFmt w:val="none"/>
      <w:suff w:val="nothing"/>
      <w:lvlText w:val=""/>
      <w:lvlJc w:val="left"/>
      <w:pPr>
        <w:ind w:left="360" w:hanging="360"/>
      </w:pPr>
      <w:rPr>
        <w:rFonts w:hint="default"/>
      </w:rPr>
    </w:lvl>
    <w:lvl w:ilvl="1">
      <w:start w:val="14"/>
      <w:numFmt w:val="decimal"/>
      <w:pStyle w:val="NList1STC1"/>
      <w:lvlText w:val="%2."/>
      <w:lvlJc w:val="right"/>
      <w:pPr>
        <w:ind w:left="360" w:hanging="180"/>
      </w:pPr>
      <w:rPr>
        <w:rFonts w:hint="default"/>
        <w:b/>
        <w:bCs w:val="0"/>
        <w:color w:val="000000" w:themeColor="text1"/>
      </w:rPr>
    </w:lvl>
    <w:lvl w:ilvl="2">
      <w:start w:val="1"/>
      <w:numFmt w:val="decimal"/>
      <w:pStyle w:val="NList2STC11"/>
      <w:lvlText w:val="%2.%3."/>
      <w:lvlJc w:val="right"/>
      <w:pPr>
        <w:ind w:left="630" w:hanging="180"/>
      </w:pPr>
      <w:rPr>
        <w:rFonts w:ascii="Times New Roman" w:hAnsi="Times New Roman" w:cs="Times New Roman" w:hint="default"/>
        <w:b w:val="0"/>
        <w:bCs/>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NList3STCa"/>
      <w:lvlText w:val="%4."/>
      <w:lvlJc w:val="left"/>
      <w:pPr>
        <w:ind w:left="1170" w:hanging="360"/>
      </w:pPr>
      <w:rPr>
        <w:rFonts w:ascii="Times New Roman" w:hAnsi="Times New Roman" w:cs="Times New Roman" w:hint="default"/>
        <w:b w:val="0"/>
        <w:bCs/>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pStyle w:val="NList4STCi"/>
      <w:lvlText w:val="%5."/>
      <w:lvlJc w:val="right"/>
      <w:pPr>
        <w:ind w:left="1800" w:hanging="180"/>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NList5STC1"/>
      <w:lvlText w:val="%6."/>
      <w:lvlJc w:val="left"/>
      <w:pPr>
        <w:ind w:left="2610" w:hanging="360"/>
      </w:pPr>
      <w:rPr>
        <w:rFonts w:hint="default"/>
        <w:b w:val="0"/>
        <w:bCs/>
      </w:rPr>
    </w:lvl>
    <w:lvl w:ilvl="6">
      <w:start w:val="1"/>
      <w:numFmt w:val="lowerLetter"/>
      <w:lvlText w:val="%7."/>
      <w:lvlJc w:val="left"/>
      <w:pPr>
        <w:ind w:left="3240" w:hanging="360"/>
      </w:pPr>
      <w:rPr>
        <w:rFonts w:hint="default"/>
      </w:rPr>
    </w:lvl>
    <w:lvl w:ilvl="7">
      <w:start w:val="1"/>
      <w:numFmt w:val="lowerRoman"/>
      <w:lvlText w:val="%8."/>
      <w:lvlJc w:val="right"/>
      <w:pPr>
        <w:ind w:left="3960" w:hanging="180"/>
      </w:pPr>
      <w:rPr>
        <w:rFonts w:hint="default"/>
      </w:rPr>
    </w:lvl>
    <w:lvl w:ilvl="8">
      <w:start w:val="1"/>
      <w:numFmt w:val="lowerRoman"/>
      <w:lvlText w:val="%9."/>
      <w:lvlJc w:val="right"/>
      <w:pPr>
        <w:ind w:left="6480" w:hanging="180"/>
      </w:pPr>
      <w:rPr>
        <w:rFonts w:hint="default"/>
      </w:rPr>
    </w:lvl>
  </w:abstractNum>
  <w:abstractNum w:abstractNumId="35" w15:restartNumberingAfterBreak="0">
    <w:nsid w:val="40246F91"/>
    <w:multiLevelType w:val="hybridMultilevel"/>
    <w:tmpl w:val="B2B087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23270F5"/>
    <w:multiLevelType w:val="hybridMultilevel"/>
    <w:tmpl w:val="B3B26A86"/>
    <w:lvl w:ilvl="0" w:tplc="388E0A36">
      <w:start w:val="1"/>
      <w:numFmt w:val="bullet"/>
      <w:lvlText w:val="o"/>
      <w:lvlJc w:val="left"/>
      <w:pPr>
        <w:ind w:left="720" w:hanging="360"/>
      </w:pPr>
      <w:rPr>
        <w:rFonts w:ascii="Courier New" w:hAnsi="Courier New" w:hint="default"/>
      </w:rPr>
    </w:lvl>
    <w:lvl w:ilvl="1" w:tplc="F58A3136">
      <w:start w:val="1"/>
      <w:numFmt w:val="bullet"/>
      <w:lvlText w:val="o"/>
      <w:lvlJc w:val="left"/>
      <w:pPr>
        <w:ind w:left="1440" w:hanging="360"/>
      </w:pPr>
      <w:rPr>
        <w:rFonts w:ascii="Courier New" w:hAnsi="Courier New" w:hint="default"/>
      </w:rPr>
    </w:lvl>
    <w:lvl w:ilvl="2" w:tplc="43EE5E72">
      <w:start w:val="1"/>
      <w:numFmt w:val="bullet"/>
      <w:lvlText w:val=""/>
      <w:lvlJc w:val="left"/>
      <w:pPr>
        <w:ind w:left="2160" w:hanging="360"/>
      </w:pPr>
      <w:rPr>
        <w:rFonts w:ascii="Wingdings" w:hAnsi="Wingdings" w:hint="default"/>
      </w:rPr>
    </w:lvl>
    <w:lvl w:ilvl="3" w:tplc="C6E251E4">
      <w:start w:val="1"/>
      <w:numFmt w:val="bullet"/>
      <w:lvlText w:val=""/>
      <w:lvlJc w:val="left"/>
      <w:pPr>
        <w:ind w:left="2880" w:hanging="360"/>
      </w:pPr>
      <w:rPr>
        <w:rFonts w:ascii="Symbol" w:hAnsi="Symbol" w:hint="default"/>
      </w:rPr>
    </w:lvl>
    <w:lvl w:ilvl="4" w:tplc="FD706F54">
      <w:start w:val="1"/>
      <w:numFmt w:val="bullet"/>
      <w:lvlText w:val="o"/>
      <w:lvlJc w:val="left"/>
      <w:pPr>
        <w:ind w:left="3600" w:hanging="360"/>
      </w:pPr>
      <w:rPr>
        <w:rFonts w:ascii="Courier New" w:hAnsi="Courier New" w:hint="default"/>
      </w:rPr>
    </w:lvl>
    <w:lvl w:ilvl="5" w:tplc="824AE508">
      <w:start w:val="1"/>
      <w:numFmt w:val="bullet"/>
      <w:lvlText w:val=""/>
      <w:lvlJc w:val="left"/>
      <w:pPr>
        <w:ind w:left="4320" w:hanging="360"/>
      </w:pPr>
      <w:rPr>
        <w:rFonts w:ascii="Wingdings" w:hAnsi="Wingdings" w:hint="default"/>
      </w:rPr>
    </w:lvl>
    <w:lvl w:ilvl="6" w:tplc="F43EA538">
      <w:start w:val="1"/>
      <w:numFmt w:val="bullet"/>
      <w:lvlText w:val=""/>
      <w:lvlJc w:val="left"/>
      <w:pPr>
        <w:ind w:left="5040" w:hanging="360"/>
      </w:pPr>
      <w:rPr>
        <w:rFonts w:ascii="Symbol" w:hAnsi="Symbol" w:hint="default"/>
      </w:rPr>
    </w:lvl>
    <w:lvl w:ilvl="7" w:tplc="E95E8080">
      <w:start w:val="1"/>
      <w:numFmt w:val="bullet"/>
      <w:lvlText w:val="o"/>
      <w:lvlJc w:val="left"/>
      <w:pPr>
        <w:ind w:left="5760" w:hanging="360"/>
      </w:pPr>
      <w:rPr>
        <w:rFonts w:ascii="Courier New" w:hAnsi="Courier New" w:hint="default"/>
      </w:rPr>
    </w:lvl>
    <w:lvl w:ilvl="8" w:tplc="428C798A">
      <w:start w:val="1"/>
      <w:numFmt w:val="bullet"/>
      <w:lvlText w:val=""/>
      <w:lvlJc w:val="left"/>
      <w:pPr>
        <w:ind w:left="6480" w:hanging="360"/>
      </w:pPr>
      <w:rPr>
        <w:rFonts w:ascii="Wingdings" w:hAnsi="Wingdings" w:hint="default"/>
      </w:rPr>
    </w:lvl>
  </w:abstractNum>
  <w:abstractNum w:abstractNumId="37" w15:restartNumberingAfterBreak="0">
    <w:nsid w:val="43100A2F"/>
    <w:multiLevelType w:val="hybridMultilevel"/>
    <w:tmpl w:val="DC30C736"/>
    <w:lvl w:ilvl="0" w:tplc="AE1AC8CE">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43CDB9E4"/>
    <w:multiLevelType w:val="hybridMultilevel"/>
    <w:tmpl w:val="D27EBA18"/>
    <w:lvl w:ilvl="0" w:tplc="E4CABB82">
      <w:start w:val="1"/>
      <w:numFmt w:val="decimal"/>
      <w:lvlText w:val="%1."/>
      <w:lvlJc w:val="left"/>
      <w:pPr>
        <w:ind w:left="720" w:hanging="360"/>
      </w:pPr>
      <w:rPr>
        <w:b w:val="0"/>
        <w:bCs/>
      </w:rPr>
    </w:lvl>
    <w:lvl w:ilvl="1" w:tplc="03AAEEAA">
      <w:start w:val="1"/>
      <w:numFmt w:val="lowerLetter"/>
      <w:lvlText w:val="%2."/>
      <w:lvlJc w:val="left"/>
      <w:pPr>
        <w:ind w:left="1440" w:hanging="360"/>
      </w:pPr>
      <w:rPr>
        <w:b w:val="0"/>
        <w:bCs/>
      </w:rPr>
    </w:lvl>
    <w:lvl w:ilvl="2" w:tplc="C066AA72">
      <w:start w:val="1"/>
      <w:numFmt w:val="lowerRoman"/>
      <w:lvlText w:val="%3."/>
      <w:lvlJc w:val="right"/>
      <w:pPr>
        <w:ind w:left="2160" w:hanging="180"/>
      </w:pPr>
      <w:rPr>
        <w:b w:val="0"/>
        <w:bCs/>
      </w:rPr>
    </w:lvl>
    <w:lvl w:ilvl="3" w:tplc="BC626F9E">
      <w:start w:val="1"/>
      <w:numFmt w:val="decimal"/>
      <w:lvlText w:val="%4."/>
      <w:lvlJc w:val="left"/>
      <w:pPr>
        <w:ind w:left="2880" w:hanging="360"/>
      </w:pPr>
    </w:lvl>
    <w:lvl w:ilvl="4" w:tplc="A1D60304">
      <w:start w:val="1"/>
      <w:numFmt w:val="lowerLetter"/>
      <w:lvlText w:val="%5."/>
      <w:lvlJc w:val="left"/>
      <w:pPr>
        <w:ind w:left="3600" w:hanging="360"/>
      </w:pPr>
    </w:lvl>
    <w:lvl w:ilvl="5" w:tplc="E7AC33AE">
      <w:start w:val="1"/>
      <w:numFmt w:val="lowerRoman"/>
      <w:lvlText w:val="%6."/>
      <w:lvlJc w:val="right"/>
      <w:pPr>
        <w:ind w:left="4320" w:hanging="180"/>
      </w:pPr>
    </w:lvl>
    <w:lvl w:ilvl="6" w:tplc="23745FFC">
      <w:start w:val="1"/>
      <w:numFmt w:val="decimal"/>
      <w:lvlText w:val="%7."/>
      <w:lvlJc w:val="left"/>
      <w:pPr>
        <w:ind w:left="5040" w:hanging="360"/>
      </w:pPr>
    </w:lvl>
    <w:lvl w:ilvl="7" w:tplc="B1E4E618">
      <w:start w:val="1"/>
      <w:numFmt w:val="lowerLetter"/>
      <w:lvlText w:val="%8."/>
      <w:lvlJc w:val="left"/>
      <w:pPr>
        <w:ind w:left="5760" w:hanging="360"/>
      </w:pPr>
    </w:lvl>
    <w:lvl w:ilvl="8" w:tplc="A5088E68">
      <w:start w:val="1"/>
      <w:numFmt w:val="lowerRoman"/>
      <w:lvlText w:val="%9."/>
      <w:lvlJc w:val="right"/>
      <w:pPr>
        <w:ind w:left="6480" w:hanging="180"/>
      </w:pPr>
    </w:lvl>
  </w:abstractNum>
  <w:abstractNum w:abstractNumId="39" w15:restartNumberingAfterBreak="0">
    <w:nsid w:val="43F6721F"/>
    <w:multiLevelType w:val="hybridMultilevel"/>
    <w:tmpl w:val="A33253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5D13009"/>
    <w:multiLevelType w:val="hybridMultilevel"/>
    <w:tmpl w:val="51906F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1080" w:hanging="360"/>
      </w:pPr>
      <w:rPr>
        <w:rFonts w:ascii="Courier New" w:hAnsi="Courier New" w:cs="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46A2717F"/>
    <w:multiLevelType w:val="hybridMultilevel"/>
    <w:tmpl w:val="3EC6AD9E"/>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42" w15:restartNumberingAfterBreak="0">
    <w:nsid w:val="48ED02F5"/>
    <w:multiLevelType w:val="hybridMultilevel"/>
    <w:tmpl w:val="F4D2BFA8"/>
    <w:lvl w:ilvl="0" w:tplc="3480932E">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43" w15:restartNumberingAfterBreak="0">
    <w:nsid w:val="49F740A6"/>
    <w:multiLevelType w:val="hybridMultilevel"/>
    <w:tmpl w:val="5FAA50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4B25C1A1"/>
    <w:multiLevelType w:val="hybridMultilevel"/>
    <w:tmpl w:val="D3085B88"/>
    <w:lvl w:ilvl="0" w:tplc="D88E6BD8">
      <w:start w:val="1"/>
      <w:numFmt w:val="bullet"/>
      <w:lvlText w:val=""/>
      <w:lvlJc w:val="left"/>
      <w:pPr>
        <w:ind w:left="720" w:hanging="360"/>
      </w:pPr>
      <w:rPr>
        <w:rFonts w:ascii="Symbol" w:hAnsi="Symbol" w:hint="default"/>
      </w:rPr>
    </w:lvl>
    <w:lvl w:ilvl="1" w:tplc="C83EAF46">
      <w:start w:val="1"/>
      <w:numFmt w:val="bullet"/>
      <w:lvlText w:val="o"/>
      <w:lvlJc w:val="left"/>
      <w:pPr>
        <w:ind w:left="1440" w:hanging="360"/>
      </w:pPr>
      <w:rPr>
        <w:rFonts w:ascii="Courier New" w:hAnsi="Courier New" w:hint="default"/>
      </w:rPr>
    </w:lvl>
    <w:lvl w:ilvl="2" w:tplc="7FCE7E86">
      <w:start w:val="1"/>
      <w:numFmt w:val="bullet"/>
      <w:lvlText w:val=""/>
      <w:lvlJc w:val="left"/>
      <w:pPr>
        <w:ind w:left="2160" w:hanging="360"/>
      </w:pPr>
      <w:rPr>
        <w:rFonts w:ascii="Wingdings" w:hAnsi="Wingdings" w:hint="default"/>
      </w:rPr>
    </w:lvl>
    <w:lvl w:ilvl="3" w:tplc="5DC0E2AA">
      <w:start w:val="1"/>
      <w:numFmt w:val="bullet"/>
      <w:lvlText w:val=""/>
      <w:lvlJc w:val="left"/>
      <w:pPr>
        <w:ind w:left="2880" w:hanging="360"/>
      </w:pPr>
      <w:rPr>
        <w:rFonts w:ascii="Symbol" w:hAnsi="Symbol" w:hint="default"/>
      </w:rPr>
    </w:lvl>
    <w:lvl w:ilvl="4" w:tplc="380C7626">
      <w:start w:val="1"/>
      <w:numFmt w:val="bullet"/>
      <w:lvlText w:val="o"/>
      <w:lvlJc w:val="left"/>
      <w:pPr>
        <w:ind w:left="3600" w:hanging="360"/>
      </w:pPr>
      <w:rPr>
        <w:rFonts w:ascii="Courier New" w:hAnsi="Courier New" w:hint="default"/>
      </w:rPr>
    </w:lvl>
    <w:lvl w:ilvl="5" w:tplc="29D07B70">
      <w:start w:val="1"/>
      <w:numFmt w:val="bullet"/>
      <w:lvlText w:val=""/>
      <w:lvlJc w:val="left"/>
      <w:pPr>
        <w:ind w:left="4320" w:hanging="360"/>
      </w:pPr>
      <w:rPr>
        <w:rFonts w:ascii="Wingdings" w:hAnsi="Wingdings" w:hint="default"/>
      </w:rPr>
    </w:lvl>
    <w:lvl w:ilvl="6" w:tplc="0F6AA408">
      <w:start w:val="1"/>
      <w:numFmt w:val="bullet"/>
      <w:lvlText w:val=""/>
      <w:lvlJc w:val="left"/>
      <w:pPr>
        <w:ind w:left="5040" w:hanging="360"/>
      </w:pPr>
      <w:rPr>
        <w:rFonts w:ascii="Symbol" w:hAnsi="Symbol" w:hint="default"/>
      </w:rPr>
    </w:lvl>
    <w:lvl w:ilvl="7" w:tplc="2EF26BB4">
      <w:start w:val="1"/>
      <w:numFmt w:val="bullet"/>
      <w:lvlText w:val="o"/>
      <w:lvlJc w:val="left"/>
      <w:pPr>
        <w:ind w:left="5760" w:hanging="360"/>
      </w:pPr>
      <w:rPr>
        <w:rFonts w:ascii="Courier New" w:hAnsi="Courier New" w:hint="default"/>
      </w:rPr>
    </w:lvl>
    <w:lvl w:ilvl="8" w:tplc="6194D1EC">
      <w:start w:val="1"/>
      <w:numFmt w:val="bullet"/>
      <w:lvlText w:val=""/>
      <w:lvlJc w:val="left"/>
      <w:pPr>
        <w:ind w:left="6480" w:hanging="360"/>
      </w:pPr>
      <w:rPr>
        <w:rFonts w:ascii="Wingdings" w:hAnsi="Wingdings" w:hint="default"/>
      </w:rPr>
    </w:lvl>
  </w:abstractNum>
  <w:abstractNum w:abstractNumId="45" w15:restartNumberingAfterBreak="0">
    <w:nsid w:val="4C686F3E"/>
    <w:multiLevelType w:val="hybridMultilevel"/>
    <w:tmpl w:val="D3BA37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4E776CB7"/>
    <w:multiLevelType w:val="hybridMultilevel"/>
    <w:tmpl w:val="D966B9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500940D4"/>
    <w:multiLevelType w:val="hybridMultilevel"/>
    <w:tmpl w:val="6E6A67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519C0F10"/>
    <w:multiLevelType w:val="hybridMultilevel"/>
    <w:tmpl w:val="D3E0D2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51E783FA"/>
    <w:multiLevelType w:val="hybridMultilevel"/>
    <w:tmpl w:val="9146B5BA"/>
    <w:lvl w:ilvl="0" w:tplc="356486DA">
      <w:start w:val="1"/>
      <w:numFmt w:val="bullet"/>
      <w:lvlText w:val=""/>
      <w:lvlJc w:val="left"/>
      <w:pPr>
        <w:ind w:left="720" w:hanging="360"/>
      </w:pPr>
      <w:rPr>
        <w:rFonts w:ascii="Symbol" w:hAnsi="Symbol" w:hint="default"/>
      </w:rPr>
    </w:lvl>
    <w:lvl w:ilvl="1" w:tplc="BC1296EE">
      <w:start w:val="1"/>
      <w:numFmt w:val="bullet"/>
      <w:lvlText w:val="o"/>
      <w:lvlJc w:val="left"/>
      <w:pPr>
        <w:ind w:left="1440" w:hanging="360"/>
      </w:pPr>
      <w:rPr>
        <w:rFonts w:ascii="Courier New" w:hAnsi="Courier New" w:hint="default"/>
      </w:rPr>
    </w:lvl>
    <w:lvl w:ilvl="2" w:tplc="9F96A5B0">
      <w:start w:val="1"/>
      <w:numFmt w:val="bullet"/>
      <w:lvlText w:val=""/>
      <w:lvlJc w:val="left"/>
      <w:pPr>
        <w:ind w:left="2160" w:hanging="360"/>
      </w:pPr>
      <w:rPr>
        <w:rFonts w:ascii="Wingdings" w:hAnsi="Wingdings" w:hint="default"/>
      </w:rPr>
    </w:lvl>
    <w:lvl w:ilvl="3" w:tplc="CC3A4DEC">
      <w:start w:val="1"/>
      <w:numFmt w:val="bullet"/>
      <w:lvlText w:val=""/>
      <w:lvlJc w:val="left"/>
      <w:pPr>
        <w:ind w:left="2880" w:hanging="360"/>
      </w:pPr>
      <w:rPr>
        <w:rFonts w:ascii="Symbol" w:hAnsi="Symbol" w:hint="default"/>
      </w:rPr>
    </w:lvl>
    <w:lvl w:ilvl="4" w:tplc="E46C8B5E">
      <w:start w:val="1"/>
      <w:numFmt w:val="bullet"/>
      <w:lvlText w:val="o"/>
      <w:lvlJc w:val="left"/>
      <w:pPr>
        <w:ind w:left="3600" w:hanging="360"/>
      </w:pPr>
      <w:rPr>
        <w:rFonts w:ascii="Courier New" w:hAnsi="Courier New" w:hint="default"/>
      </w:rPr>
    </w:lvl>
    <w:lvl w:ilvl="5" w:tplc="18A83B6E">
      <w:start w:val="1"/>
      <w:numFmt w:val="bullet"/>
      <w:lvlText w:val=""/>
      <w:lvlJc w:val="left"/>
      <w:pPr>
        <w:ind w:left="4320" w:hanging="360"/>
      </w:pPr>
      <w:rPr>
        <w:rFonts w:ascii="Wingdings" w:hAnsi="Wingdings" w:hint="default"/>
      </w:rPr>
    </w:lvl>
    <w:lvl w:ilvl="6" w:tplc="58A89290">
      <w:start w:val="1"/>
      <w:numFmt w:val="bullet"/>
      <w:lvlText w:val=""/>
      <w:lvlJc w:val="left"/>
      <w:pPr>
        <w:ind w:left="5040" w:hanging="360"/>
      </w:pPr>
      <w:rPr>
        <w:rFonts w:ascii="Symbol" w:hAnsi="Symbol" w:hint="default"/>
      </w:rPr>
    </w:lvl>
    <w:lvl w:ilvl="7" w:tplc="1C02D09E">
      <w:start w:val="1"/>
      <w:numFmt w:val="bullet"/>
      <w:lvlText w:val="o"/>
      <w:lvlJc w:val="left"/>
      <w:pPr>
        <w:ind w:left="5760" w:hanging="360"/>
      </w:pPr>
      <w:rPr>
        <w:rFonts w:ascii="Courier New" w:hAnsi="Courier New" w:hint="default"/>
      </w:rPr>
    </w:lvl>
    <w:lvl w:ilvl="8" w:tplc="D9A65F42">
      <w:start w:val="1"/>
      <w:numFmt w:val="bullet"/>
      <w:lvlText w:val=""/>
      <w:lvlJc w:val="left"/>
      <w:pPr>
        <w:ind w:left="6480" w:hanging="360"/>
      </w:pPr>
      <w:rPr>
        <w:rFonts w:ascii="Wingdings" w:hAnsi="Wingdings" w:hint="default"/>
      </w:rPr>
    </w:lvl>
  </w:abstractNum>
  <w:abstractNum w:abstractNumId="50" w15:restartNumberingAfterBreak="0">
    <w:nsid w:val="522C3B46"/>
    <w:multiLevelType w:val="hybridMultilevel"/>
    <w:tmpl w:val="700AD0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1" w15:restartNumberingAfterBreak="0">
    <w:nsid w:val="52BF2D37"/>
    <w:multiLevelType w:val="hybridMultilevel"/>
    <w:tmpl w:val="BE240E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53EE15D9"/>
    <w:multiLevelType w:val="hybridMultilevel"/>
    <w:tmpl w:val="FFFFFFFF"/>
    <w:lvl w:ilvl="0" w:tplc="3766A7A6">
      <w:start w:val="1"/>
      <w:numFmt w:val="bullet"/>
      <w:lvlText w:val=""/>
      <w:lvlJc w:val="left"/>
      <w:pPr>
        <w:ind w:left="720" w:hanging="360"/>
      </w:pPr>
      <w:rPr>
        <w:rFonts w:ascii="Symbol" w:hAnsi="Symbol" w:hint="default"/>
      </w:rPr>
    </w:lvl>
    <w:lvl w:ilvl="1" w:tplc="3CB66478">
      <w:start w:val="1"/>
      <w:numFmt w:val="bullet"/>
      <w:lvlText w:val="o"/>
      <w:lvlJc w:val="left"/>
      <w:pPr>
        <w:ind w:left="1440" w:hanging="360"/>
      </w:pPr>
      <w:rPr>
        <w:rFonts w:ascii="Courier New" w:hAnsi="Courier New" w:hint="default"/>
      </w:rPr>
    </w:lvl>
    <w:lvl w:ilvl="2" w:tplc="E326B056">
      <w:start w:val="1"/>
      <w:numFmt w:val="bullet"/>
      <w:lvlText w:val=""/>
      <w:lvlJc w:val="left"/>
      <w:pPr>
        <w:ind w:left="2160" w:hanging="360"/>
      </w:pPr>
      <w:rPr>
        <w:rFonts w:ascii="Wingdings" w:hAnsi="Wingdings" w:hint="default"/>
      </w:rPr>
    </w:lvl>
    <w:lvl w:ilvl="3" w:tplc="46B86B5C">
      <w:start w:val="1"/>
      <w:numFmt w:val="bullet"/>
      <w:lvlText w:val=""/>
      <w:lvlJc w:val="left"/>
      <w:pPr>
        <w:ind w:left="2880" w:hanging="360"/>
      </w:pPr>
      <w:rPr>
        <w:rFonts w:ascii="Symbol" w:hAnsi="Symbol" w:hint="default"/>
      </w:rPr>
    </w:lvl>
    <w:lvl w:ilvl="4" w:tplc="2C5AEAF8">
      <w:start w:val="1"/>
      <w:numFmt w:val="bullet"/>
      <w:lvlText w:val="o"/>
      <w:lvlJc w:val="left"/>
      <w:pPr>
        <w:ind w:left="3600" w:hanging="360"/>
      </w:pPr>
      <w:rPr>
        <w:rFonts w:ascii="Courier New" w:hAnsi="Courier New" w:hint="default"/>
      </w:rPr>
    </w:lvl>
    <w:lvl w:ilvl="5" w:tplc="E04C6F7A">
      <w:start w:val="1"/>
      <w:numFmt w:val="bullet"/>
      <w:lvlText w:val=""/>
      <w:lvlJc w:val="left"/>
      <w:pPr>
        <w:ind w:left="4320" w:hanging="360"/>
      </w:pPr>
      <w:rPr>
        <w:rFonts w:ascii="Wingdings" w:hAnsi="Wingdings" w:hint="default"/>
      </w:rPr>
    </w:lvl>
    <w:lvl w:ilvl="6" w:tplc="2B723236">
      <w:start w:val="1"/>
      <w:numFmt w:val="bullet"/>
      <w:lvlText w:val=""/>
      <w:lvlJc w:val="left"/>
      <w:pPr>
        <w:ind w:left="5040" w:hanging="360"/>
      </w:pPr>
      <w:rPr>
        <w:rFonts w:ascii="Symbol" w:hAnsi="Symbol" w:hint="default"/>
      </w:rPr>
    </w:lvl>
    <w:lvl w:ilvl="7" w:tplc="B9625834">
      <w:start w:val="1"/>
      <w:numFmt w:val="bullet"/>
      <w:lvlText w:val="o"/>
      <w:lvlJc w:val="left"/>
      <w:pPr>
        <w:ind w:left="5760" w:hanging="360"/>
      </w:pPr>
      <w:rPr>
        <w:rFonts w:ascii="Courier New" w:hAnsi="Courier New" w:hint="default"/>
      </w:rPr>
    </w:lvl>
    <w:lvl w:ilvl="8" w:tplc="1E7CDFE2">
      <w:start w:val="1"/>
      <w:numFmt w:val="bullet"/>
      <w:lvlText w:val=""/>
      <w:lvlJc w:val="left"/>
      <w:pPr>
        <w:ind w:left="6480" w:hanging="360"/>
      </w:pPr>
      <w:rPr>
        <w:rFonts w:ascii="Wingdings" w:hAnsi="Wingdings" w:hint="default"/>
      </w:rPr>
    </w:lvl>
  </w:abstractNum>
  <w:abstractNum w:abstractNumId="53" w15:restartNumberingAfterBreak="0">
    <w:nsid w:val="55ADD8BC"/>
    <w:multiLevelType w:val="hybridMultilevel"/>
    <w:tmpl w:val="09F4353A"/>
    <w:lvl w:ilvl="0" w:tplc="4CE6A012">
      <w:start w:val="1"/>
      <w:numFmt w:val="bullet"/>
      <w:lvlText w:val=""/>
      <w:lvlJc w:val="left"/>
      <w:pPr>
        <w:ind w:left="720" w:hanging="360"/>
      </w:pPr>
      <w:rPr>
        <w:rFonts w:ascii="Symbol" w:hAnsi="Symbol" w:hint="default"/>
      </w:rPr>
    </w:lvl>
    <w:lvl w:ilvl="1" w:tplc="69AC86EA">
      <w:start w:val="1"/>
      <w:numFmt w:val="bullet"/>
      <w:lvlText w:val="o"/>
      <w:lvlJc w:val="left"/>
      <w:pPr>
        <w:ind w:left="1440" w:hanging="360"/>
      </w:pPr>
      <w:rPr>
        <w:rFonts w:ascii="Courier New" w:hAnsi="Courier New" w:hint="default"/>
      </w:rPr>
    </w:lvl>
    <w:lvl w:ilvl="2" w:tplc="2C763414">
      <w:start w:val="1"/>
      <w:numFmt w:val="bullet"/>
      <w:lvlText w:val=""/>
      <w:lvlJc w:val="left"/>
      <w:pPr>
        <w:ind w:left="2160" w:hanging="360"/>
      </w:pPr>
      <w:rPr>
        <w:rFonts w:ascii="Wingdings" w:hAnsi="Wingdings" w:hint="default"/>
      </w:rPr>
    </w:lvl>
    <w:lvl w:ilvl="3" w:tplc="6B2C0DB4">
      <w:start w:val="1"/>
      <w:numFmt w:val="bullet"/>
      <w:lvlText w:val=""/>
      <w:lvlJc w:val="left"/>
      <w:pPr>
        <w:ind w:left="2880" w:hanging="360"/>
      </w:pPr>
      <w:rPr>
        <w:rFonts w:ascii="Symbol" w:hAnsi="Symbol" w:hint="default"/>
      </w:rPr>
    </w:lvl>
    <w:lvl w:ilvl="4" w:tplc="FEEC2E28">
      <w:start w:val="1"/>
      <w:numFmt w:val="bullet"/>
      <w:lvlText w:val="o"/>
      <w:lvlJc w:val="left"/>
      <w:pPr>
        <w:ind w:left="3600" w:hanging="360"/>
      </w:pPr>
      <w:rPr>
        <w:rFonts w:ascii="Courier New" w:hAnsi="Courier New" w:hint="default"/>
      </w:rPr>
    </w:lvl>
    <w:lvl w:ilvl="5" w:tplc="2E68ABCA">
      <w:start w:val="1"/>
      <w:numFmt w:val="bullet"/>
      <w:lvlText w:val=""/>
      <w:lvlJc w:val="left"/>
      <w:pPr>
        <w:ind w:left="4320" w:hanging="360"/>
      </w:pPr>
      <w:rPr>
        <w:rFonts w:ascii="Wingdings" w:hAnsi="Wingdings" w:hint="default"/>
      </w:rPr>
    </w:lvl>
    <w:lvl w:ilvl="6" w:tplc="19E48020">
      <w:start w:val="1"/>
      <w:numFmt w:val="bullet"/>
      <w:lvlText w:val=""/>
      <w:lvlJc w:val="left"/>
      <w:pPr>
        <w:ind w:left="5040" w:hanging="360"/>
      </w:pPr>
      <w:rPr>
        <w:rFonts w:ascii="Symbol" w:hAnsi="Symbol" w:hint="default"/>
      </w:rPr>
    </w:lvl>
    <w:lvl w:ilvl="7" w:tplc="AFE468F4">
      <w:start w:val="1"/>
      <w:numFmt w:val="bullet"/>
      <w:lvlText w:val="o"/>
      <w:lvlJc w:val="left"/>
      <w:pPr>
        <w:ind w:left="5760" w:hanging="360"/>
      </w:pPr>
      <w:rPr>
        <w:rFonts w:ascii="Courier New" w:hAnsi="Courier New" w:hint="default"/>
      </w:rPr>
    </w:lvl>
    <w:lvl w:ilvl="8" w:tplc="BAC6C59C">
      <w:start w:val="1"/>
      <w:numFmt w:val="bullet"/>
      <w:lvlText w:val=""/>
      <w:lvlJc w:val="left"/>
      <w:pPr>
        <w:ind w:left="6480" w:hanging="360"/>
      </w:pPr>
      <w:rPr>
        <w:rFonts w:ascii="Wingdings" w:hAnsi="Wingdings" w:hint="default"/>
      </w:rPr>
    </w:lvl>
  </w:abstractNum>
  <w:abstractNum w:abstractNumId="54" w15:restartNumberingAfterBreak="0">
    <w:nsid w:val="57384B4E"/>
    <w:multiLevelType w:val="hybridMultilevel"/>
    <w:tmpl w:val="9410AEC0"/>
    <w:lvl w:ilvl="0" w:tplc="7416CAD8">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15:restartNumberingAfterBreak="0">
    <w:nsid w:val="58E07844"/>
    <w:multiLevelType w:val="hybridMultilevel"/>
    <w:tmpl w:val="FFFFFFFF"/>
    <w:lvl w:ilvl="0" w:tplc="975E5F8E">
      <w:start w:val="1"/>
      <w:numFmt w:val="bullet"/>
      <w:lvlText w:val=""/>
      <w:lvlJc w:val="left"/>
      <w:pPr>
        <w:ind w:left="720" w:hanging="360"/>
      </w:pPr>
      <w:rPr>
        <w:rFonts w:ascii="Symbol" w:hAnsi="Symbol" w:hint="default"/>
      </w:rPr>
    </w:lvl>
    <w:lvl w:ilvl="1" w:tplc="5EBA9B7E">
      <w:start w:val="1"/>
      <w:numFmt w:val="bullet"/>
      <w:lvlText w:val="o"/>
      <w:lvlJc w:val="left"/>
      <w:pPr>
        <w:ind w:left="1440" w:hanging="360"/>
      </w:pPr>
      <w:rPr>
        <w:rFonts w:ascii="Courier New" w:hAnsi="Courier New" w:hint="default"/>
      </w:rPr>
    </w:lvl>
    <w:lvl w:ilvl="2" w:tplc="C8D0491E">
      <w:start w:val="1"/>
      <w:numFmt w:val="bullet"/>
      <w:lvlText w:val=""/>
      <w:lvlJc w:val="left"/>
      <w:pPr>
        <w:ind w:left="2160" w:hanging="360"/>
      </w:pPr>
      <w:rPr>
        <w:rFonts w:ascii="Wingdings" w:hAnsi="Wingdings" w:hint="default"/>
      </w:rPr>
    </w:lvl>
    <w:lvl w:ilvl="3" w:tplc="5F105812">
      <w:start w:val="1"/>
      <w:numFmt w:val="bullet"/>
      <w:lvlText w:val=""/>
      <w:lvlJc w:val="left"/>
      <w:pPr>
        <w:ind w:left="2880" w:hanging="360"/>
      </w:pPr>
      <w:rPr>
        <w:rFonts w:ascii="Symbol" w:hAnsi="Symbol" w:hint="default"/>
      </w:rPr>
    </w:lvl>
    <w:lvl w:ilvl="4" w:tplc="46B05EFC">
      <w:start w:val="1"/>
      <w:numFmt w:val="bullet"/>
      <w:lvlText w:val="o"/>
      <w:lvlJc w:val="left"/>
      <w:pPr>
        <w:ind w:left="3600" w:hanging="360"/>
      </w:pPr>
      <w:rPr>
        <w:rFonts w:ascii="Courier New" w:hAnsi="Courier New" w:hint="default"/>
      </w:rPr>
    </w:lvl>
    <w:lvl w:ilvl="5" w:tplc="4554006C">
      <w:start w:val="1"/>
      <w:numFmt w:val="bullet"/>
      <w:lvlText w:val=""/>
      <w:lvlJc w:val="left"/>
      <w:pPr>
        <w:ind w:left="4320" w:hanging="360"/>
      </w:pPr>
      <w:rPr>
        <w:rFonts w:ascii="Wingdings" w:hAnsi="Wingdings" w:hint="default"/>
      </w:rPr>
    </w:lvl>
    <w:lvl w:ilvl="6" w:tplc="B0788A4C">
      <w:start w:val="1"/>
      <w:numFmt w:val="bullet"/>
      <w:lvlText w:val=""/>
      <w:lvlJc w:val="left"/>
      <w:pPr>
        <w:ind w:left="5040" w:hanging="360"/>
      </w:pPr>
      <w:rPr>
        <w:rFonts w:ascii="Symbol" w:hAnsi="Symbol" w:hint="default"/>
      </w:rPr>
    </w:lvl>
    <w:lvl w:ilvl="7" w:tplc="F44E00EE">
      <w:start w:val="1"/>
      <w:numFmt w:val="bullet"/>
      <w:lvlText w:val="o"/>
      <w:lvlJc w:val="left"/>
      <w:pPr>
        <w:ind w:left="5760" w:hanging="360"/>
      </w:pPr>
      <w:rPr>
        <w:rFonts w:ascii="Courier New" w:hAnsi="Courier New" w:hint="default"/>
      </w:rPr>
    </w:lvl>
    <w:lvl w:ilvl="8" w:tplc="2A602A20">
      <w:start w:val="1"/>
      <w:numFmt w:val="bullet"/>
      <w:lvlText w:val=""/>
      <w:lvlJc w:val="left"/>
      <w:pPr>
        <w:ind w:left="6480" w:hanging="360"/>
      </w:pPr>
      <w:rPr>
        <w:rFonts w:ascii="Wingdings" w:hAnsi="Wingdings" w:hint="default"/>
      </w:rPr>
    </w:lvl>
  </w:abstractNum>
  <w:abstractNum w:abstractNumId="56" w15:restartNumberingAfterBreak="0">
    <w:nsid w:val="5A0F31F8"/>
    <w:multiLevelType w:val="hybridMultilevel"/>
    <w:tmpl w:val="871254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5AFCAB5E"/>
    <w:multiLevelType w:val="hybridMultilevel"/>
    <w:tmpl w:val="2E38A0D4"/>
    <w:lvl w:ilvl="0" w:tplc="85989754">
      <w:start w:val="1"/>
      <w:numFmt w:val="decimal"/>
      <w:lvlText w:val="%1)"/>
      <w:lvlJc w:val="left"/>
      <w:pPr>
        <w:ind w:left="720" w:hanging="360"/>
      </w:pPr>
    </w:lvl>
    <w:lvl w:ilvl="1" w:tplc="1B18DE2C">
      <w:start w:val="1"/>
      <w:numFmt w:val="lowerLetter"/>
      <w:lvlText w:val="%2."/>
      <w:lvlJc w:val="left"/>
      <w:pPr>
        <w:ind w:left="1440" w:hanging="360"/>
      </w:pPr>
    </w:lvl>
    <w:lvl w:ilvl="2" w:tplc="C8BA3EF6">
      <w:start w:val="1"/>
      <w:numFmt w:val="lowerRoman"/>
      <w:lvlText w:val="%3."/>
      <w:lvlJc w:val="right"/>
      <w:pPr>
        <w:ind w:left="2160" w:hanging="180"/>
      </w:pPr>
    </w:lvl>
    <w:lvl w:ilvl="3" w:tplc="DE421214">
      <w:start w:val="1"/>
      <w:numFmt w:val="decimal"/>
      <w:lvlText w:val="%4."/>
      <w:lvlJc w:val="left"/>
      <w:pPr>
        <w:ind w:left="2880" w:hanging="360"/>
      </w:pPr>
    </w:lvl>
    <w:lvl w:ilvl="4" w:tplc="E6107278">
      <w:start w:val="1"/>
      <w:numFmt w:val="lowerLetter"/>
      <w:lvlText w:val="%5."/>
      <w:lvlJc w:val="left"/>
      <w:pPr>
        <w:ind w:left="3600" w:hanging="360"/>
      </w:pPr>
    </w:lvl>
    <w:lvl w:ilvl="5" w:tplc="DEE21308">
      <w:start w:val="1"/>
      <w:numFmt w:val="lowerRoman"/>
      <w:lvlText w:val="%6."/>
      <w:lvlJc w:val="right"/>
      <w:pPr>
        <w:ind w:left="4320" w:hanging="180"/>
      </w:pPr>
    </w:lvl>
    <w:lvl w:ilvl="6" w:tplc="7A92C648">
      <w:start w:val="1"/>
      <w:numFmt w:val="decimal"/>
      <w:lvlText w:val="%7."/>
      <w:lvlJc w:val="left"/>
      <w:pPr>
        <w:ind w:left="5040" w:hanging="360"/>
      </w:pPr>
    </w:lvl>
    <w:lvl w:ilvl="7" w:tplc="519C3874">
      <w:start w:val="1"/>
      <w:numFmt w:val="lowerLetter"/>
      <w:lvlText w:val="%8."/>
      <w:lvlJc w:val="left"/>
      <w:pPr>
        <w:ind w:left="5760" w:hanging="360"/>
      </w:pPr>
    </w:lvl>
    <w:lvl w:ilvl="8" w:tplc="25964064">
      <w:start w:val="1"/>
      <w:numFmt w:val="lowerRoman"/>
      <w:lvlText w:val="%9."/>
      <w:lvlJc w:val="right"/>
      <w:pPr>
        <w:ind w:left="6480" w:hanging="180"/>
      </w:pPr>
    </w:lvl>
  </w:abstractNum>
  <w:abstractNum w:abstractNumId="58" w15:restartNumberingAfterBreak="0">
    <w:nsid w:val="5CF573E0"/>
    <w:multiLevelType w:val="hybridMultilevel"/>
    <w:tmpl w:val="08CCEDC6"/>
    <w:lvl w:ilvl="0" w:tplc="04090003">
      <w:start w:val="1"/>
      <w:numFmt w:val="bullet"/>
      <w:lvlText w:val="o"/>
      <w:lvlJc w:val="left"/>
      <w:pPr>
        <w:ind w:left="1080" w:hanging="360"/>
      </w:pPr>
      <w:rPr>
        <w:rFonts w:ascii="Courier New" w:hAnsi="Courier New" w:cs="Courier New" w:hint="default"/>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o"/>
      <w:lvlJc w:val="left"/>
      <w:pPr>
        <w:ind w:left="1080" w:hanging="360"/>
      </w:pPr>
      <w:rPr>
        <w:rFonts w:ascii="Courier New" w:hAnsi="Courier New" w:cs="Courier New"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59" w15:restartNumberingAfterBreak="0">
    <w:nsid w:val="5DD45991"/>
    <w:multiLevelType w:val="hybridMultilevel"/>
    <w:tmpl w:val="CD4A35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5F4C2831"/>
    <w:multiLevelType w:val="hybridMultilevel"/>
    <w:tmpl w:val="384876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5FAB703F"/>
    <w:multiLevelType w:val="multilevel"/>
    <w:tmpl w:val="5388F6D8"/>
    <w:styleLink w:val="CurrentList5"/>
    <w:lvl w:ilvl="0">
      <w:start w:val="1"/>
      <w:numFmt w:val="upp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2" w15:restartNumberingAfterBreak="0">
    <w:nsid w:val="622023F8"/>
    <w:multiLevelType w:val="hybridMultilevel"/>
    <w:tmpl w:val="17406E70"/>
    <w:lvl w:ilvl="0" w:tplc="5678A71A">
      <w:start w:val="1"/>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632F2252"/>
    <w:multiLevelType w:val="hybridMultilevel"/>
    <w:tmpl w:val="FFFFFFFF"/>
    <w:lvl w:ilvl="0" w:tplc="6560688A">
      <w:start w:val="1"/>
      <w:numFmt w:val="bullet"/>
      <w:lvlText w:val=""/>
      <w:lvlJc w:val="left"/>
      <w:pPr>
        <w:ind w:left="720" w:hanging="360"/>
      </w:pPr>
      <w:rPr>
        <w:rFonts w:ascii="Symbol" w:hAnsi="Symbol" w:hint="default"/>
      </w:rPr>
    </w:lvl>
    <w:lvl w:ilvl="1" w:tplc="E64CAB1E">
      <w:start w:val="1"/>
      <w:numFmt w:val="bullet"/>
      <w:lvlText w:val="o"/>
      <w:lvlJc w:val="left"/>
      <w:pPr>
        <w:ind w:left="1440" w:hanging="360"/>
      </w:pPr>
      <w:rPr>
        <w:rFonts w:ascii="Courier New" w:hAnsi="Courier New" w:hint="default"/>
      </w:rPr>
    </w:lvl>
    <w:lvl w:ilvl="2" w:tplc="2EE0A9C8">
      <w:start w:val="1"/>
      <w:numFmt w:val="bullet"/>
      <w:lvlText w:val=""/>
      <w:lvlJc w:val="left"/>
      <w:pPr>
        <w:ind w:left="2160" w:hanging="360"/>
      </w:pPr>
      <w:rPr>
        <w:rFonts w:ascii="Wingdings" w:hAnsi="Wingdings" w:hint="default"/>
      </w:rPr>
    </w:lvl>
    <w:lvl w:ilvl="3" w:tplc="0DA23FAE">
      <w:start w:val="1"/>
      <w:numFmt w:val="bullet"/>
      <w:lvlText w:val=""/>
      <w:lvlJc w:val="left"/>
      <w:pPr>
        <w:ind w:left="2880" w:hanging="360"/>
      </w:pPr>
      <w:rPr>
        <w:rFonts w:ascii="Symbol" w:hAnsi="Symbol" w:hint="default"/>
      </w:rPr>
    </w:lvl>
    <w:lvl w:ilvl="4" w:tplc="4878B8D6">
      <w:start w:val="1"/>
      <w:numFmt w:val="bullet"/>
      <w:lvlText w:val="o"/>
      <w:lvlJc w:val="left"/>
      <w:pPr>
        <w:ind w:left="3600" w:hanging="360"/>
      </w:pPr>
      <w:rPr>
        <w:rFonts w:ascii="Courier New" w:hAnsi="Courier New" w:hint="default"/>
      </w:rPr>
    </w:lvl>
    <w:lvl w:ilvl="5" w:tplc="7E9E0466">
      <w:start w:val="1"/>
      <w:numFmt w:val="bullet"/>
      <w:lvlText w:val=""/>
      <w:lvlJc w:val="left"/>
      <w:pPr>
        <w:ind w:left="4320" w:hanging="360"/>
      </w:pPr>
      <w:rPr>
        <w:rFonts w:ascii="Wingdings" w:hAnsi="Wingdings" w:hint="default"/>
      </w:rPr>
    </w:lvl>
    <w:lvl w:ilvl="6" w:tplc="1AF6A326">
      <w:start w:val="1"/>
      <w:numFmt w:val="bullet"/>
      <w:lvlText w:val=""/>
      <w:lvlJc w:val="left"/>
      <w:pPr>
        <w:ind w:left="5040" w:hanging="360"/>
      </w:pPr>
      <w:rPr>
        <w:rFonts w:ascii="Symbol" w:hAnsi="Symbol" w:hint="default"/>
      </w:rPr>
    </w:lvl>
    <w:lvl w:ilvl="7" w:tplc="585E7C2A">
      <w:start w:val="1"/>
      <w:numFmt w:val="bullet"/>
      <w:lvlText w:val="o"/>
      <w:lvlJc w:val="left"/>
      <w:pPr>
        <w:ind w:left="5760" w:hanging="360"/>
      </w:pPr>
      <w:rPr>
        <w:rFonts w:ascii="Courier New" w:hAnsi="Courier New" w:hint="default"/>
      </w:rPr>
    </w:lvl>
    <w:lvl w:ilvl="8" w:tplc="C988143E">
      <w:start w:val="1"/>
      <w:numFmt w:val="bullet"/>
      <w:lvlText w:val=""/>
      <w:lvlJc w:val="left"/>
      <w:pPr>
        <w:ind w:left="6480" w:hanging="360"/>
      </w:pPr>
      <w:rPr>
        <w:rFonts w:ascii="Wingdings" w:hAnsi="Wingdings" w:hint="default"/>
      </w:rPr>
    </w:lvl>
  </w:abstractNum>
  <w:abstractNum w:abstractNumId="64" w15:restartNumberingAfterBreak="0">
    <w:nsid w:val="64EC02FB"/>
    <w:multiLevelType w:val="hybridMultilevel"/>
    <w:tmpl w:val="37286D3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5" w15:restartNumberingAfterBreak="0">
    <w:nsid w:val="68690840"/>
    <w:multiLevelType w:val="hybridMultilevel"/>
    <w:tmpl w:val="3B0A70F2"/>
    <w:lvl w:ilvl="0" w:tplc="57722A24">
      <w:start w:val="1"/>
      <w:numFmt w:val="bullet"/>
      <w:lvlText w:val="o"/>
      <w:lvlJc w:val="left"/>
      <w:pPr>
        <w:ind w:left="720" w:hanging="360"/>
      </w:pPr>
      <w:rPr>
        <w:rFonts w:ascii="Courier New" w:hAnsi="Courier New" w:hint="default"/>
      </w:rPr>
    </w:lvl>
    <w:lvl w:ilvl="1" w:tplc="246E0C9C">
      <w:start w:val="1"/>
      <w:numFmt w:val="bullet"/>
      <w:lvlText w:val="o"/>
      <w:lvlJc w:val="left"/>
      <w:pPr>
        <w:ind w:left="1440" w:hanging="360"/>
      </w:pPr>
      <w:rPr>
        <w:rFonts w:ascii="Courier New" w:hAnsi="Courier New" w:hint="default"/>
      </w:rPr>
    </w:lvl>
    <w:lvl w:ilvl="2" w:tplc="02025C14">
      <w:start w:val="1"/>
      <w:numFmt w:val="bullet"/>
      <w:lvlText w:val=""/>
      <w:lvlJc w:val="left"/>
      <w:pPr>
        <w:ind w:left="2160" w:hanging="360"/>
      </w:pPr>
      <w:rPr>
        <w:rFonts w:ascii="Wingdings" w:hAnsi="Wingdings" w:hint="default"/>
      </w:rPr>
    </w:lvl>
    <w:lvl w:ilvl="3" w:tplc="FEE065EE">
      <w:start w:val="1"/>
      <w:numFmt w:val="bullet"/>
      <w:lvlText w:val=""/>
      <w:lvlJc w:val="left"/>
      <w:pPr>
        <w:ind w:left="2880" w:hanging="360"/>
      </w:pPr>
      <w:rPr>
        <w:rFonts w:ascii="Symbol" w:hAnsi="Symbol" w:hint="default"/>
      </w:rPr>
    </w:lvl>
    <w:lvl w:ilvl="4" w:tplc="DCBEDF6A">
      <w:start w:val="1"/>
      <w:numFmt w:val="bullet"/>
      <w:lvlText w:val="o"/>
      <w:lvlJc w:val="left"/>
      <w:pPr>
        <w:ind w:left="3600" w:hanging="360"/>
      </w:pPr>
      <w:rPr>
        <w:rFonts w:ascii="Courier New" w:hAnsi="Courier New" w:hint="default"/>
      </w:rPr>
    </w:lvl>
    <w:lvl w:ilvl="5" w:tplc="A782B5CA">
      <w:start w:val="1"/>
      <w:numFmt w:val="bullet"/>
      <w:lvlText w:val=""/>
      <w:lvlJc w:val="left"/>
      <w:pPr>
        <w:ind w:left="4320" w:hanging="360"/>
      </w:pPr>
      <w:rPr>
        <w:rFonts w:ascii="Wingdings" w:hAnsi="Wingdings" w:hint="default"/>
      </w:rPr>
    </w:lvl>
    <w:lvl w:ilvl="6" w:tplc="BF164904">
      <w:start w:val="1"/>
      <w:numFmt w:val="bullet"/>
      <w:lvlText w:val=""/>
      <w:lvlJc w:val="left"/>
      <w:pPr>
        <w:ind w:left="5040" w:hanging="360"/>
      </w:pPr>
      <w:rPr>
        <w:rFonts w:ascii="Symbol" w:hAnsi="Symbol" w:hint="default"/>
      </w:rPr>
    </w:lvl>
    <w:lvl w:ilvl="7" w:tplc="7CEE3752">
      <w:start w:val="1"/>
      <w:numFmt w:val="bullet"/>
      <w:lvlText w:val="o"/>
      <w:lvlJc w:val="left"/>
      <w:pPr>
        <w:ind w:left="5760" w:hanging="360"/>
      </w:pPr>
      <w:rPr>
        <w:rFonts w:ascii="Courier New" w:hAnsi="Courier New" w:hint="default"/>
      </w:rPr>
    </w:lvl>
    <w:lvl w:ilvl="8" w:tplc="96AE35AA">
      <w:start w:val="1"/>
      <w:numFmt w:val="bullet"/>
      <w:lvlText w:val=""/>
      <w:lvlJc w:val="left"/>
      <w:pPr>
        <w:ind w:left="6480" w:hanging="360"/>
      </w:pPr>
      <w:rPr>
        <w:rFonts w:ascii="Wingdings" w:hAnsi="Wingdings" w:hint="default"/>
      </w:rPr>
    </w:lvl>
  </w:abstractNum>
  <w:abstractNum w:abstractNumId="66" w15:restartNumberingAfterBreak="0">
    <w:nsid w:val="6C6940D1"/>
    <w:multiLevelType w:val="hybridMultilevel"/>
    <w:tmpl w:val="0444038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3">
      <w:start w:val="1"/>
      <w:numFmt w:val="bullet"/>
      <w:lvlText w:val="o"/>
      <w:lvlJc w:val="left"/>
      <w:pPr>
        <w:ind w:left="1080" w:hanging="360"/>
      </w:pPr>
      <w:rPr>
        <w:rFonts w:ascii="Courier New" w:hAnsi="Courier New" w:cs="Courier New"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7" w15:restartNumberingAfterBreak="0">
    <w:nsid w:val="6F0974B7"/>
    <w:multiLevelType w:val="hybridMultilevel"/>
    <w:tmpl w:val="64A69BD8"/>
    <w:lvl w:ilvl="0" w:tplc="AC42DBD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6FC64302"/>
    <w:multiLevelType w:val="hybridMultilevel"/>
    <w:tmpl w:val="D3448530"/>
    <w:lvl w:ilvl="0" w:tplc="04090001">
      <w:start w:val="1"/>
      <w:numFmt w:val="bullet"/>
      <w:lvlText w:val=""/>
      <w:lvlJc w:val="left"/>
      <w:pPr>
        <w:ind w:left="764" w:hanging="360"/>
      </w:pPr>
      <w:rPr>
        <w:rFonts w:ascii="Symbol" w:hAnsi="Symbol" w:hint="default"/>
      </w:rPr>
    </w:lvl>
    <w:lvl w:ilvl="1" w:tplc="04090003" w:tentative="1">
      <w:start w:val="1"/>
      <w:numFmt w:val="bullet"/>
      <w:lvlText w:val="o"/>
      <w:lvlJc w:val="left"/>
      <w:pPr>
        <w:ind w:left="1484" w:hanging="360"/>
      </w:pPr>
      <w:rPr>
        <w:rFonts w:ascii="Courier New" w:hAnsi="Courier New" w:cs="Courier New" w:hint="default"/>
      </w:rPr>
    </w:lvl>
    <w:lvl w:ilvl="2" w:tplc="04090005" w:tentative="1">
      <w:start w:val="1"/>
      <w:numFmt w:val="bullet"/>
      <w:lvlText w:val=""/>
      <w:lvlJc w:val="left"/>
      <w:pPr>
        <w:ind w:left="2204" w:hanging="360"/>
      </w:pPr>
      <w:rPr>
        <w:rFonts w:ascii="Wingdings" w:hAnsi="Wingdings" w:hint="default"/>
      </w:rPr>
    </w:lvl>
    <w:lvl w:ilvl="3" w:tplc="04090001" w:tentative="1">
      <w:start w:val="1"/>
      <w:numFmt w:val="bullet"/>
      <w:lvlText w:val=""/>
      <w:lvlJc w:val="left"/>
      <w:pPr>
        <w:ind w:left="2924" w:hanging="360"/>
      </w:pPr>
      <w:rPr>
        <w:rFonts w:ascii="Symbol" w:hAnsi="Symbol" w:hint="default"/>
      </w:rPr>
    </w:lvl>
    <w:lvl w:ilvl="4" w:tplc="04090003" w:tentative="1">
      <w:start w:val="1"/>
      <w:numFmt w:val="bullet"/>
      <w:lvlText w:val="o"/>
      <w:lvlJc w:val="left"/>
      <w:pPr>
        <w:ind w:left="3644" w:hanging="360"/>
      </w:pPr>
      <w:rPr>
        <w:rFonts w:ascii="Courier New" w:hAnsi="Courier New" w:cs="Courier New" w:hint="default"/>
      </w:rPr>
    </w:lvl>
    <w:lvl w:ilvl="5" w:tplc="04090005" w:tentative="1">
      <w:start w:val="1"/>
      <w:numFmt w:val="bullet"/>
      <w:lvlText w:val=""/>
      <w:lvlJc w:val="left"/>
      <w:pPr>
        <w:ind w:left="4364" w:hanging="360"/>
      </w:pPr>
      <w:rPr>
        <w:rFonts w:ascii="Wingdings" w:hAnsi="Wingdings" w:hint="default"/>
      </w:rPr>
    </w:lvl>
    <w:lvl w:ilvl="6" w:tplc="04090001" w:tentative="1">
      <w:start w:val="1"/>
      <w:numFmt w:val="bullet"/>
      <w:lvlText w:val=""/>
      <w:lvlJc w:val="left"/>
      <w:pPr>
        <w:ind w:left="5084" w:hanging="360"/>
      </w:pPr>
      <w:rPr>
        <w:rFonts w:ascii="Symbol" w:hAnsi="Symbol" w:hint="default"/>
      </w:rPr>
    </w:lvl>
    <w:lvl w:ilvl="7" w:tplc="04090003" w:tentative="1">
      <w:start w:val="1"/>
      <w:numFmt w:val="bullet"/>
      <w:lvlText w:val="o"/>
      <w:lvlJc w:val="left"/>
      <w:pPr>
        <w:ind w:left="5804" w:hanging="360"/>
      </w:pPr>
      <w:rPr>
        <w:rFonts w:ascii="Courier New" w:hAnsi="Courier New" w:cs="Courier New" w:hint="default"/>
      </w:rPr>
    </w:lvl>
    <w:lvl w:ilvl="8" w:tplc="04090005" w:tentative="1">
      <w:start w:val="1"/>
      <w:numFmt w:val="bullet"/>
      <w:lvlText w:val=""/>
      <w:lvlJc w:val="left"/>
      <w:pPr>
        <w:ind w:left="6524" w:hanging="360"/>
      </w:pPr>
      <w:rPr>
        <w:rFonts w:ascii="Wingdings" w:hAnsi="Wingdings" w:hint="default"/>
      </w:rPr>
    </w:lvl>
  </w:abstractNum>
  <w:abstractNum w:abstractNumId="69" w15:restartNumberingAfterBreak="0">
    <w:nsid w:val="71245036"/>
    <w:multiLevelType w:val="hybridMultilevel"/>
    <w:tmpl w:val="D25A5BC0"/>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70" w15:restartNumberingAfterBreak="0">
    <w:nsid w:val="76C06D14"/>
    <w:multiLevelType w:val="hybridMultilevel"/>
    <w:tmpl w:val="D4C4E838"/>
    <w:lvl w:ilvl="0" w:tplc="EE24A192">
      <w:numFmt w:val="bullet"/>
      <w:lvlText w:val=""/>
      <w:lvlJc w:val="left"/>
      <w:pPr>
        <w:ind w:left="720" w:hanging="360"/>
      </w:pPr>
      <w:rPr>
        <w:rFonts w:ascii="Symbol" w:eastAsiaTheme="minorEastAsia" w:hAnsi="Symbol"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76D77606"/>
    <w:multiLevelType w:val="hybridMultilevel"/>
    <w:tmpl w:val="41AE45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2" w15:restartNumberingAfterBreak="0">
    <w:nsid w:val="791C7A96"/>
    <w:multiLevelType w:val="hybridMultilevel"/>
    <w:tmpl w:val="8E1E795E"/>
    <w:lvl w:ilvl="0" w:tplc="04090001">
      <w:start w:val="1"/>
      <w:numFmt w:val="bullet"/>
      <w:lvlText w:val=""/>
      <w:lvlJc w:val="left"/>
      <w:pPr>
        <w:ind w:left="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3">
      <w:start w:val="1"/>
      <w:numFmt w:val="bullet"/>
      <w:lvlText w:val="o"/>
      <w:lvlJc w:val="left"/>
      <w:pPr>
        <w:ind w:left="1080" w:hanging="360"/>
      </w:pPr>
      <w:rPr>
        <w:rFonts w:ascii="Courier New" w:hAnsi="Courier New" w:cs="Courier New"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73" w15:restartNumberingAfterBreak="0">
    <w:nsid w:val="79807265"/>
    <w:multiLevelType w:val="hybridMultilevel"/>
    <w:tmpl w:val="0A14E3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79F92721"/>
    <w:multiLevelType w:val="hybridMultilevel"/>
    <w:tmpl w:val="BBB6EE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7AB12097"/>
    <w:multiLevelType w:val="hybridMultilevel"/>
    <w:tmpl w:val="46243E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7B430CE8"/>
    <w:multiLevelType w:val="hybridMultilevel"/>
    <w:tmpl w:val="34C02EB4"/>
    <w:lvl w:ilvl="0" w:tplc="ACDE2EA0">
      <w:start w:val="2"/>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7DF61197"/>
    <w:multiLevelType w:val="hybridMultilevel"/>
    <w:tmpl w:val="2EDC206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8" w15:restartNumberingAfterBreak="0">
    <w:nsid w:val="7EEB415F"/>
    <w:multiLevelType w:val="hybridMultilevel"/>
    <w:tmpl w:val="4FA4B2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7EEF5EC3"/>
    <w:multiLevelType w:val="multilevel"/>
    <w:tmpl w:val="2E746CF8"/>
    <w:lvl w:ilvl="0">
      <w:start w:val="1"/>
      <w:numFmt w:val="decimal"/>
      <w:lvlText w:val="%1)"/>
      <w:lvlJc w:val="left"/>
      <w:pPr>
        <w:tabs>
          <w:tab w:val="num" w:pos="720"/>
        </w:tabs>
        <w:ind w:left="720" w:hanging="360"/>
      </w:pPr>
      <w:rPr>
        <w:rFonts w:hint="default"/>
        <w:sz w:val="24"/>
        <w:szCs w:val="32"/>
      </w:rPr>
    </w:lvl>
    <w:lvl w:ilvl="1">
      <w:start w:val="4"/>
      <w:numFmt w:val="lowerLetter"/>
      <w:lvlText w:val="%2."/>
      <w:lvlJc w:val="left"/>
      <w:pPr>
        <w:ind w:left="1440" w:hanging="360"/>
      </w:pPr>
      <w:rPr>
        <w:rFonts w:hint="default"/>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79026860">
    <w:abstractNumId w:val="1"/>
  </w:num>
  <w:num w:numId="2" w16cid:durableId="1182932387">
    <w:abstractNumId w:val="17"/>
  </w:num>
  <w:num w:numId="3" w16cid:durableId="226310431">
    <w:abstractNumId w:val="14"/>
  </w:num>
  <w:num w:numId="4" w16cid:durableId="742530871">
    <w:abstractNumId w:val="65"/>
  </w:num>
  <w:num w:numId="5" w16cid:durableId="402991299">
    <w:abstractNumId w:val="72"/>
  </w:num>
  <w:num w:numId="6" w16cid:durableId="1317149971">
    <w:abstractNumId w:val="49"/>
  </w:num>
  <w:num w:numId="7" w16cid:durableId="1710833751">
    <w:abstractNumId w:val="53"/>
  </w:num>
  <w:num w:numId="8" w16cid:durableId="1464157443">
    <w:abstractNumId w:val="61"/>
  </w:num>
  <w:num w:numId="9" w16cid:durableId="1907912893">
    <w:abstractNumId w:val="43"/>
  </w:num>
  <w:num w:numId="10" w16cid:durableId="198593386">
    <w:abstractNumId w:val="11"/>
  </w:num>
  <w:num w:numId="11" w16cid:durableId="1362320526">
    <w:abstractNumId w:val="29"/>
  </w:num>
  <w:num w:numId="12" w16cid:durableId="1088042611">
    <w:abstractNumId w:val="9"/>
  </w:num>
  <w:num w:numId="13" w16cid:durableId="1932395692">
    <w:abstractNumId w:val="36"/>
  </w:num>
  <w:num w:numId="14" w16cid:durableId="1962497216">
    <w:abstractNumId w:val="75"/>
  </w:num>
  <w:num w:numId="15" w16cid:durableId="1232422127">
    <w:abstractNumId w:val="46"/>
  </w:num>
  <w:num w:numId="16" w16cid:durableId="782266777">
    <w:abstractNumId w:val="40"/>
  </w:num>
  <w:num w:numId="17" w16cid:durableId="1545287481">
    <w:abstractNumId w:val="48"/>
  </w:num>
  <w:num w:numId="18" w16cid:durableId="1352878209">
    <w:abstractNumId w:val="35"/>
  </w:num>
  <w:num w:numId="19" w16cid:durableId="690496308">
    <w:abstractNumId w:val="44"/>
  </w:num>
  <w:num w:numId="20" w16cid:durableId="193739244">
    <w:abstractNumId w:val="76"/>
  </w:num>
  <w:num w:numId="21" w16cid:durableId="623973607">
    <w:abstractNumId w:val="42"/>
  </w:num>
  <w:num w:numId="22" w16cid:durableId="1470514320">
    <w:abstractNumId w:val="30"/>
  </w:num>
  <w:num w:numId="23" w16cid:durableId="907568173">
    <w:abstractNumId w:val="50"/>
  </w:num>
  <w:num w:numId="24" w16cid:durableId="744381945">
    <w:abstractNumId w:val="54"/>
  </w:num>
  <w:num w:numId="25" w16cid:durableId="1359351447">
    <w:abstractNumId w:val="74"/>
  </w:num>
  <w:num w:numId="26" w16cid:durableId="1803844945">
    <w:abstractNumId w:val="57"/>
  </w:num>
  <w:num w:numId="27" w16cid:durableId="1128623477">
    <w:abstractNumId w:val="78"/>
  </w:num>
  <w:num w:numId="28" w16cid:durableId="1347944862">
    <w:abstractNumId w:val="13"/>
  </w:num>
  <w:num w:numId="29" w16cid:durableId="637027623">
    <w:abstractNumId w:val="6"/>
  </w:num>
  <w:num w:numId="30" w16cid:durableId="1372219049">
    <w:abstractNumId w:val="32"/>
  </w:num>
  <w:num w:numId="31" w16cid:durableId="513498084">
    <w:abstractNumId w:val="34"/>
  </w:num>
  <w:num w:numId="32" w16cid:durableId="137453320">
    <w:abstractNumId w:val="7"/>
  </w:num>
  <w:num w:numId="33" w16cid:durableId="1804271955">
    <w:abstractNumId w:val="38"/>
  </w:num>
  <w:num w:numId="34" w16cid:durableId="396782057">
    <w:abstractNumId w:val="12"/>
  </w:num>
  <w:num w:numId="35" w16cid:durableId="56511722">
    <w:abstractNumId w:val="64"/>
  </w:num>
  <w:num w:numId="36" w16cid:durableId="1002586579">
    <w:abstractNumId w:val="2"/>
  </w:num>
  <w:num w:numId="37" w16cid:durableId="1773939237">
    <w:abstractNumId w:val="73"/>
  </w:num>
  <w:num w:numId="38" w16cid:durableId="235476178">
    <w:abstractNumId w:val="66"/>
  </w:num>
  <w:num w:numId="39" w16cid:durableId="1268655868">
    <w:abstractNumId w:val="67"/>
  </w:num>
  <w:num w:numId="40" w16cid:durableId="1759784353">
    <w:abstractNumId w:val="25"/>
  </w:num>
  <w:num w:numId="41" w16cid:durableId="1236861586">
    <w:abstractNumId w:val="31"/>
  </w:num>
  <w:num w:numId="42" w16cid:durableId="1058893729">
    <w:abstractNumId w:val="51"/>
  </w:num>
  <w:num w:numId="43" w16cid:durableId="1981379308">
    <w:abstractNumId w:val="41"/>
  </w:num>
  <w:num w:numId="44" w16cid:durableId="2067292708">
    <w:abstractNumId w:val="56"/>
  </w:num>
  <w:num w:numId="45" w16cid:durableId="680669573">
    <w:abstractNumId w:val="77"/>
  </w:num>
  <w:num w:numId="46" w16cid:durableId="1479421014">
    <w:abstractNumId w:val="10"/>
  </w:num>
  <w:num w:numId="47" w16cid:durableId="1620645377">
    <w:abstractNumId w:val="26"/>
  </w:num>
  <w:num w:numId="48" w16cid:durableId="343170082">
    <w:abstractNumId w:val="16"/>
  </w:num>
  <w:num w:numId="49" w16cid:durableId="935677056">
    <w:abstractNumId w:val="58"/>
  </w:num>
  <w:num w:numId="50" w16cid:durableId="52699140">
    <w:abstractNumId w:val="55"/>
  </w:num>
  <w:num w:numId="51" w16cid:durableId="1534612857">
    <w:abstractNumId w:val="15"/>
  </w:num>
  <w:num w:numId="52" w16cid:durableId="1553342522">
    <w:abstractNumId w:val="24"/>
  </w:num>
  <w:num w:numId="53" w16cid:durableId="2083091272">
    <w:abstractNumId w:val="63"/>
  </w:num>
  <w:num w:numId="54" w16cid:durableId="212039962">
    <w:abstractNumId w:val="52"/>
  </w:num>
  <w:num w:numId="55" w16cid:durableId="1003553927">
    <w:abstractNumId w:val="8"/>
  </w:num>
  <w:num w:numId="56" w16cid:durableId="1448621145">
    <w:abstractNumId w:val="4"/>
  </w:num>
  <w:num w:numId="57" w16cid:durableId="1090270964">
    <w:abstractNumId w:val="71"/>
  </w:num>
  <w:num w:numId="58" w16cid:durableId="1927380895">
    <w:abstractNumId w:val="59"/>
  </w:num>
  <w:num w:numId="59" w16cid:durableId="1194730289">
    <w:abstractNumId w:val="45"/>
  </w:num>
  <w:num w:numId="60" w16cid:durableId="538081506">
    <w:abstractNumId w:val="28"/>
  </w:num>
  <w:num w:numId="61" w16cid:durableId="391075529">
    <w:abstractNumId w:val="27"/>
  </w:num>
  <w:num w:numId="62" w16cid:durableId="1538549043">
    <w:abstractNumId w:val="19"/>
  </w:num>
  <w:num w:numId="63" w16cid:durableId="112409958">
    <w:abstractNumId w:val="39"/>
  </w:num>
  <w:num w:numId="64" w16cid:durableId="841776307">
    <w:abstractNumId w:val="22"/>
  </w:num>
  <w:num w:numId="65" w16cid:durableId="1091396013">
    <w:abstractNumId w:val="68"/>
  </w:num>
  <w:num w:numId="66" w16cid:durableId="1361324600">
    <w:abstractNumId w:val="69"/>
  </w:num>
  <w:num w:numId="67" w16cid:durableId="686950148">
    <w:abstractNumId w:val="47"/>
  </w:num>
  <w:num w:numId="68" w16cid:durableId="1441562078">
    <w:abstractNumId w:val="60"/>
  </w:num>
  <w:num w:numId="69" w16cid:durableId="209466408">
    <w:abstractNumId w:val="23"/>
  </w:num>
  <w:num w:numId="70" w16cid:durableId="2049523281">
    <w:abstractNumId w:val="20"/>
  </w:num>
  <w:num w:numId="71" w16cid:durableId="1872574192">
    <w:abstractNumId w:val="37"/>
  </w:num>
  <w:num w:numId="72" w16cid:durableId="1885143559">
    <w:abstractNumId w:val="70"/>
  </w:num>
  <w:num w:numId="73" w16cid:durableId="1370373508">
    <w:abstractNumId w:val="5"/>
  </w:num>
  <w:num w:numId="74" w16cid:durableId="860826933">
    <w:abstractNumId w:val="79"/>
  </w:num>
  <w:num w:numId="75" w16cid:durableId="2085563879">
    <w:abstractNumId w:val="18"/>
  </w:num>
  <w:num w:numId="76" w16cid:durableId="1567181928">
    <w:abstractNumId w:val="0"/>
  </w:num>
  <w:num w:numId="77" w16cid:durableId="333459706">
    <w:abstractNumId w:val="62"/>
  </w:num>
  <w:num w:numId="78" w16cid:durableId="369846930">
    <w:abstractNumId w:val="21"/>
  </w:num>
  <w:num w:numId="79" w16cid:durableId="465395984">
    <w:abstractNumId w:val="3"/>
  </w:num>
  <w:num w:numId="80" w16cid:durableId="1302732925">
    <w:abstractNumId w:val="33"/>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35AB"/>
    <w:rsid w:val="0000010F"/>
    <w:rsid w:val="00001826"/>
    <w:rsid w:val="0000186F"/>
    <w:rsid w:val="0000269E"/>
    <w:rsid w:val="00002ADB"/>
    <w:rsid w:val="00002EEE"/>
    <w:rsid w:val="00002F59"/>
    <w:rsid w:val="0000301B"/>
    <w:rsid w:val="0000449F"/>
    <w:rsid w:val="00004982"/>
    <w:rsid w:val="00004ACB"/>
    <w:rsid w:val="0000501A"/>
    <w:rsid w:val="000052F4"/>
    <w:rsid w:val="0000586C"/>
    <w:rsid w:val="00005B75"/>
    <w:rsid w:val="00005FFE"/>
    <w:rsid w:val="000065F2"/>
    <w:rsid w:val="000078A9"/>
    <w:rsid w:val="000078FA"/>
    <w:rsid w:val="00010842"/>
    <w:rsid w:val="000112B2"/>
    <w:rsid w:val="0001255D"/>
    <w:rsid w:val="0001342D"/>
    <w:rsid w:val="00013EA8"/>
    <w:rsid w:val="00013FD7"/>
    <w:rsid w:val="000145B1"/>
    <w:rsid w:val="00014827"/>
    <w:rsid w:val="00014BC1"/>
    <w:rsid w:val="00014D88"/>
    <w:rsid w:val="00014E9C"/>
    <w:rsid w:val="000152EF"/>
    <w:rsid w:val="00015D47"/>
    <w:rsid w:val="00015E98"/>
    <w:rsid w:val="00017175"/>
    <w:rsid w:val="00017828"/>
    <w:rsid w:val="00017930"/>
    <w:rsid w:val="000202ED"/>
    <w:rsid w:val="00020E0A"/>
    <w:rsid w:val="000214C4"/>
    <w:rsid w:val="00021942"/>
    <w:rsid w:val="00022077"/>
    <w:rsid w:val="00022C08"/>
    <w:rsid w:val="00022F49"/>
    <w:rsid w:val="000232B8"/>
    <w:rsid w:val="000235A0"/>
    <w:rsid w:val="000238B2"/>
    <w:rsid w:val="00023E3F"/>
    <w:rsid w:val="00023E89"/>
    <w:rsid w:val="00024051"/>
    <w:rsid w:val="00024098"/>
    <w:rsid w:val="00025847"/>
    <w:rsid w:val="00025927"/>
    <w:rsid w:val="00025A99"/>
    <w:rsid w:val="00025C5B"/>
    <w:rsid w:val="00025E99"/>
    <w:rsid w:val="00026350"/>
    <w:rsid w:val="0002643B"/>
    <w:rsid w:val="00026684"/>
    <w:rsid w:val="00027192"/>
    <w:rsid w:val="00027741"/>
    <w:rsid w:val="00027D41"/>
    <w:rsid w:val="00030123"/>
    <w:rsid w:val="0003031F"/>
    <w:rsid w:val="00030733"/>
    <w:rsid w:val="00030C99"/>
    <w:rsid w:val="0003116F"/>
    <w:rsid w:val="0003181F"/>
    <w:rsid w:val="000318CB"/>
    <w:rsid w:val="0003193D"/>
    <w:rsid w:val="00031DF1"/>
    <w:rsid w:val="000326EA"/>
    <w:rsid w:val="0003287E"/>
    <w:rsid w:val="00033413"/>
    <w:rsid w:val="000337FE"/>
    <w:rsid w:val="00033904"/>
    <w:rsid w:val="000342BE"/>
    <w:rsid w:val="000343A6"/>
    <w:rsid w:val="0003576F"/>
    <w:rsid w:val="000367FF"/>
    <w:rsid w:val="00036F94"/>
    <w:rsid w:val="00037D26"/>
    <w:rsid w:val="00037DB0"/>
    <w:rsid w:val="00040023"/>
    <w:rsid w:val="000400D6"/>
    <w:rsid w:val="000404CC"/>
    <w:rsid w:val="00040868"/>
    <w:rsid w:val="00040A40"/>
    <w:rsid w:val="00040AE6"/>
    <w:rsid w:val="000412AD"/>
    <w:rsid w:val="00041679"/>
    <w:rsid w:val="00042027"/>
    <w:rsid w:val="00042CC1"/>
    <w:rsid w:val="0004309F"/>
    <w:rsid w:val="000432E2"/>
    <w:rsid w:val="000433F9"/>
    <w:rsid w:val="000441EE"/>
    <w:rsid w:val="00044815"/>
    <w:rsid w:val="00044A93"/>
    <w:rsid w:val="00044AC7"/>
    <w:rsid w:val="0004517E"/>
    <w:rsid w:val="00045185"/>
    <w:rsid w:val="0004571D"/>
    <w:rsid w:val="00045A6E"/>
    <w:rsid w:val="000460CB"/>
    <w:rsid w:val="0004667F"/>
    <w:rsid w:val="00046849"/>
    <w:rsid w:val="00046C4D"/>
    <w:rsid w:val="00047657"/>
    <w:rsid w:val="00047EEB"/>
    <w:rsid w:val="000505C4"/>
    <w:rsid w:val="00051384"/>
    <w:rsid w:val="0005148E"/>
    <w:rsid w:val="000514FC"/>
    <w:rsid w:val="0005185D"/>
    <w:rsid w:val="00051BBC"/>
    <w:rsid w:val="00051F0F"/>
    <w:rsid w:val="00052AF9"/>
    <w:rsid w:val="000533B1"/>
    <w:rsid w:val="000534BE"/>
    <w:rsid w:val="0005351A"/>
    <w:rsid w:val="00053649"/>
    <w:rsid w:val="00054BA1"/>
    <w:rsid w:val="00055786"/>
    <w:rsid w:val="00056166"/>
    <w:rsid w:val="0005626E"/>
    <w:rsid w:val="00056C32"/>
    <w:rsid w:val="00056FCB"/>
    <w:rsid w:val="00057256"/>
    <w:rsid w:val="00057BF6"/>
    <w:rsid w:val="00057FAB"/>
    <w:rsid w:val="0006033C"/>
    <w:rsid w:val="000606BD"/>
    <w:rsid w:val="000608CB"/>
    <w:rsid w:val="00060B3D"/>
    <w:rsid w:val="00061603"/>
    <w:rsid w:val="00062B31"/>
    <w:rsid w:val="00062BB4"/>
    <w:rsid w:val="00062CF5"/>
    <w:rsid w:val="0006310C"/>
    <w:rsid w:val="0006396B"/>
    <w:rsid w:val="000642CB"/>
    <w:rsid w:val="000643A6"/>
    <w:rsid w:val="000646B6"/>
    <w:rsid w:val="00064A99"/>
    <w:rsid w:val="000650E7"/>
    <w:rsid w:val="0006556E"/>
    <w:rsid w:val="00065E95"/>
    <w:rsid w:val="0006609E"/>
    <w:rsid w:val="00066577"/>
    <w:rsid w:val="00066D5C"/>
    <w:rsid w:val="00066DAF"/>
    <w:rsid w:val="00067D89"/>
    <w:rsid w:val="00070239"/>
    <w:rsid w:val="0007080C"/>
    <w:rsid w:val="00070B44"/>
    <w:rsid w:val="00070EF6"/>
    <w:rsid w:val="00071212"/>
    <w:rsid w:val="00072283"/>
    <w:rsid w:val="0007301B"/>
    <w:rsid w:val="0007324C"/>
    <w:rsid w:val="0007418D"/>
    <w:rsid w:val="000751D1"/>
    <w:rsid w:val="00075B1F"/>
    <w:rsid w:val="00076052"/>
    <w:rsid w:val="00076613"/>
    <w:rsid w:val="00077A0B"/>
    <w:rsid w:val="00077A11"/>
    <w:rsid w:val="00080508"/>
    <w:rsid w:val="000809D7"/>
    <w:rsid w:val="000815A8"/>
    <w:rsid w:val="00081985"/>
    <w:rsid w:val="00081BBA"/>
    <w:rsid w:val="00082192"/>
    <w:rsid w:val="00082B0C"/>
    <w:rsid w:val="00083038"/>
    <w:rsid w:val="00084772"/>
    <w:rsid w:val="00084846"/>
    <w:rsid w:val="00084A1F"/>
    <w:rsid w:val="00084CB8"/>
    <w:rsid w:val="00086257"/>
    <w:rsid w:val="000866DC"/>
    <w:rsid w:val="0008712E"/>
    <w:rsid w:val="00087770"/>
    <w:rsid w:val="000877E1"/>
    <w:rsid w:val="000902E8"/>
    <w:rsid w:val="00090427"/>
    <w:rsid w:val="00090438"/>
    <w:rsid w:val="00090498"/>
    <w:rsid w:val="00090660"/>
    <w:rsid w:val="00090C98"/>
    <w:rsid w:val="00090D1B"/>
    <w:rsid w:val="00091193"/>
    <w:rsid w:val="0009148E"/>
    <w:rsid w:val="000917A8"/>
    <w:rsid w:val="00091922"/>
    <w:rsid w:val="00091C55"/>
    <w:rsid w:val="00091F06"/>
    <w:rsid w:val="00092B17"/>
    <w:rsid w:val="00092B6B"/>
    <w:rsid w:val="000941E8"/>
    <w:rsid w:val="00094AB5"/>
    <w:rsid w:val="00095915"/>
    <w:rsid w:val="00095A2F"/>
    <w:rsid w:val="00095C50"/>
    <w:rsid w:val="000962CB"/>
    <w:rsid w:val="00096779"/>
    <w:rsid w:val="00097096"/>
    <w:rsid w:val="000973A1"/>
    <w:rsid w:val="00097417"/>
    <w:rsid w:val="0009750E"/>
    <w:rsid w:val="000979EC"/>
    <w:rsid w:val="00097A9A"/>
    <w:rsid w:val="000A0A4D"/>
    <w:rsid w:val="000A17E4"/>
    <w:rsid w:val="000A1C85"/>
    <w:rsid w:val="000A1DD8"/>
    <w:rsid w:val="000A2876"/>
    <w:rsid w:val="000A368D"/>
    <w:rsid w:val="000A3D15"/>
    <w:rsid w:val="000A4350"/>
    <w:rsid w:val="000A5003"/>
    <w:rsid w:val="000A52B3"/>
    <w:rsid w:val="000A5AED"/>
    <w:rsid w:val="000A5DC9"/>
    <w:rsid w:val="000A6526"/>
    <w:rsid w:val="000A6A3E"/>
    <w:rsid w:val="000A70AC"/>
    <w:rsid w:val="000A70BC"/>
    <w:rsid w:val="000A788A"/>
    <w:rsid w:val="000A795F"/>
    <w:rsid w:val="000A79DE"/>
    <w:rsid w:val="000A7BC9"/>
    <w:rsid w:val="000B1A16"/>
    <w:rsid w:val="000B1A4F"/>
    <w:rsid w:val="000B1C93"/>
    <w:rsid w:val="000B1FF8"/>
    <w:rsid w:val="000B2293"/>
    <w:rsid w:val="000B2773"/>
    <w:rsid w:val="000B2B04"/>
    <w:rsid w:val="000B2D51"/>
    <w:rsid w:val="000B31FA"/>
    <w:rsid w:val="000B327A"/>
    <w:rsid w:val="000B32FA"/>
    <w:rsid w:val="000B336C"/>
    <w:rsid w:val="000B3B71"/>
    <w:rsid w:val="000B45BD"/>
    <w:rsid w:val="000B59C3"/>
    <w:rsid w:val="000B5A4E"/>
    <w:rsid w:val="000C154B"/>
    <w:rsid w:val="000C158A"/>
    <w:rsid w:val="000C165B"/>
    <w:rsid w:val="000C1997"/>
    <w:rsid w:val="000C224B"/>
    <w:rsid w:val="000C30B3"/>
    <w:rsid w:val="000C44CD"/>
    <w:rsid w:val="000C4A01"/>
    <w:rsid w:val="000C4A30"/>
    <w:rsid w:val="000C5B33"/>
    <w:rsid w:val="000C5D71"/>
    <w:rsid w:val="000C5E57"/>
    <w:rsid w:val="000C5E9E"/>
    <w:rsid w:val="000C6A20"/>
    <w:rsid w:val="000C6AC5"/>
    <w:rsid w:val="000D0314"/>
    <w:rsid w:val="000D0BC6"/>
    <w:rsid w:val="000D16D0"/>
    <w:rsid w:val="000D20CD"/>
    <w:rsid w:val="000D22C4"/>
    <w:rsid w:val="000D25D2"/>
    <w:rsid w:val="000D28DA"/>
    <w:rsid w:val="000D2E92"/>
    <w:rsid w:val="000D34A9"/>
    <w:rsid w:val="000D34C4"/>
    <w:rsid w:val="000D4220"/>
    <w:rsid w:val="000D45F2"/>
    <w:rsid w:val="000D545C"/>
    <w:rsid w:val="000D5AF4"/>
    <w:rsid w:val="000D5D92"/>
    <w:rsid w:val="000D5EA2"/>
    <w:rsid w:val="000D6B1F"/>
    <w:rsid w:val="000E0071"/>
    <w:rsid w:val="000E037A"/>
    <w:rsid w:val="000E047A"/>
    <w:rsid w:val="000E0B84"/>
    <w:rsid w:val="000E1339"/>
    <w:rsid w:val="000E1D7A"/>
    <w:rsid w:val="000E232E"/>
    <w:rsid w:val="000E2366"/>
    <w:rsid w:val="000E26E1"/>
    <w:rsid w:val="000E2991"/>
    <w:rsid w:val="000E34EE"/>
    <w:rsid w:val="000E389D"/>
    <w:rsid w:val="000E3FDE"/>
    <w:rsid w:val="000E4EA1"/>
    <w:rsid w:val="000E5246"/>
    <w:rsid w:val="000E5340"/>
    <w:rsid w:val="000E5A2A"/>
    <w:rsid w:val="000E6393"/>
    <w:rsid w:val="000E6C6D"/>
    <w:rsid w:val="000E7AF2"/>
    <w:rsid w:val="000F0D11"/>
    <w:rsid w:val="000F0EDC"/>
    <w:rsid w:val="000F1071"/>
    <w:rsid w:val="000F1356"/>
    <w:rsid w:val="000F23EA"/>
    <w:rsid w:val="000F27B5"/>
    <w:rsid w:val="000F2D90"/>
    <w:rsid w:val="000F2E1A"/>
    <w:rsid w:val="000F3F75"/>
    <w:rsid w:val="000F43C5"/>
    <w:rsid w:val="000F451E"/>
    <w:rsid w:val="000F4879"/>
    <w:rsid w:val="000F51FB"/>
    <w:rsid w:val="000F5B8C"/>
    <w:rsid w:val="000F6441"/>
    <w:rsid w:val="000F6509"/>
    <w:rsid w:val="000F657F"/>
    <w:rsid w:val="000F6D63"/>
    <w:rsid w:val="000F6DF0"/>
    <w:rsid w:val="000F77B6"/>
    <w:rsid w:val="000F7904"/>
    <w:rsid w:val="00100498"/>
    <w:rsid w:val="00100721"/>
    <w:rsid w:val="001009CC"/>
    <w:rsid w:val="0010113E"/>
    <w:rsid w:val="001012D7"/>
    <w:rsid w:val="00101A14"/>
    <w:rsid w:val="00101A94"/>
    <w:rsid w:val="0010269C"/>
    <w:rsid w:val="001027F7"/>
    <w:rsid w:val="00102CE2"/>
    <w:rsid w:val="00103BCA"/>
    <w:rsid w:val="00103DB7"/>
    <w:rsid w:val="00103FF6"/>
    <w:rsid w:val="001043BE"/>
    <w:rsid w:val="00104B81"/>
    <w:rsid w:val="00104C6A"/>
    <w:rsid w:val="00104DD4"/>
    <w:rsid w:val="00105041"/>
    <w:rsid w:val="0010565D"/>
    <w:rsid w:val="001061A8"/>
    <w:rsid w:val="00106C95"/>
    <w:rsid w:val="00107293"/>
    <w:rsid w:val="001078A8"/>
    <w:rsid w:val="001102DC"/>
    <w:rsid w:val="00110AAC"/>
    <w:rsid w:val="001118E8"/>
    <w:rsid w:val="00111B7F"/>
    <w:rsid w:val="001124FB"/>
    <w:rsid w:val="0011285E"/>
    <w:rsid w:val="00112DD6"/>
    <w:rsid w:val="00113152"/>
    <w:rsid w:val="0011374C"/>
    <w:rsid w:val="00113B4B"/>
    <w:rsid w:val="00113B66"/>
    <w:rsid w:val="00114BD4"/>
    <w:rsid w:val="0011571C"/>
    <w:rsid w:val="0011683B"/>
    <w:rsid w:val="00116BA8"/>
    <w:rsid w:val="00116D93"/>
    <w:rsid w:val="001208B6"/>
    <w:rsid w:val="00120A76"/>
    <w:rsid w:val="00121745"/>
    <w:rsid w:val="00121D92"/>
    <w:rsid w:val="00122257"/>
    <w:rsid w:val="00122465"/>
    <w:rsid w:val="001225C0"/>
    <w:rsid w:val="00122B65"/>
    <w:rsid w:val="0012340B"/>
    <w:rsid w:val="00123CC9"/>
    <w:rsid w:val="00123EC2"/>
    <w:rsid w:val="001245B7"/>
    <w:rsid w:val="00124AF1"/>
    <w:rsid w:val="00125831"/>
    <w:rsid w:val="001259D0"/>
    <w:rsid w:val="00126F53"/>
    <w:rsid w:val="0012728E"/>
    <w:rsid w:val="00127E58"/>
    <w:rsid w:val="00130381"/>
    <w:rsid w:val="0013088E"/>
    <w:rsid w:val="00130CFC"/>
    <w:rsid w:val="0013128F"/>
    <w:rsid w:val="00131851"/>
    <w:rsid w:val="0013188E"/>
    <w:rsid w:val="00131B31"/>
    <w:rsid w:val="0013253E"/>
    <w:rsid w:val="00132ECC"/>
    <w:rsid w:val="00132EE9"/>
    <w:rsid w:val="00133285"/>
    <w:rsid w:val="00133AE9"/>
    <w:rsid w:val="00133C5E"/>
    <w:rsid w:val="001347FB"/>
    <w:rsid w:val="00134901"/>
    <w:rsid w:val="0013495E"/>
    <w:rsid w:val="00135769"/>
    <w:rsid w:val="00135B8D"/>
    <w:rsid w:val="001364F0"/>
    <w:rsid w:val="00136A8A"/>
    <w:rsid w:val="00136CC7"/>
    <w:rsid w:val="00137330"/>
    <w:rsid w:val="00137659"/>
    <w:rsid w:val="00140063"/>
    <w:rsid w:val="0014017E"/>
    <w:rsid w:val="001402E1"/>
    <w:rsid w:val="00140666"/>
    <w:rsid w:val="00140A87"/>
    <w:rsid w:val="00140B06"/>
    <w:rsid w:val="00140F27"/>
    <w:rsid w:val="001413BD"/>
    <w:rsid w:val="001416E1"/>
    <w:rsid w:val="00141D27"/>
    <w:rsid w:val="00141E0B"/>
    <w:rsid w:val="001436D4"/>
    <w:rsid w:val="0014373E"/>
    <w:rsid w:val="00143BD5"/>
    <w:rsid w:val="001442E1"/>
    <w:rsid w:val="001442E6"/>
    <w:rsid w:val="001443AC"/>
    <w:rsid w:val="0014468B"/>
    <w:rsid w:val="00145AAE"/>
    <w:rsid w:val="00145C7D"/>
    <w:rsid w:val="00146297"/>
    <w:rsid w:val="00146833"/>
    <w:rsid w:val="00146A9E"/>
    <w:rsid w:val="00146AA9"/>
    <w:rsid w:val="00147A34"/>
    <w:rsid w:val="00147A91"/>
    <w:rsid w:val="00147EE4"/>
    <w:rsid w:val="00150527"/>
    <w:rsid w:val="00151D9E"/>
    <w:rsid w:val="00151FF9"/>
    <w:rsid w:val="00152067"/>
    <w:rsid w:val="00152148"/>
    <w:rsid w:val="001536AB"/>
    <w:rsid w:val="00153936"/>
    <w:rsid w:val="00154093"/>
    <w:rsid w:val="001540F1"/>
    <w:rsid w:val="001544B7"/>
    <w:rsid w:val="001547C1"/>
    <w:rsid w:val="0015480D"/>
    <w:rsid w:val="00154B3D"/>
    <w:rsid w:val="00154ED9"/>
    <w:rsid w:val="00155517"/>
    <w:rsid w:val="0015552C"/>
    <w:rsid w:val="00155B11"/>
    <w:rsid w:val="00155CAB"/>
    <w:rsid w:val="00155F53"/>
    <w:rsid w:val="001560AB"/>
    <w:rsid w:val="0015675D"/>
    <w:rsid w:val="001570B4"/>
    <w:rsid w:val="00157311"/>
    <w:rsid w:val="00157B70"/>
    <w:rsid w:val="00157F89"/>
    <w:rsid w:val="0016007A"/>
    <w:rsid w:val="0016097A"/>
    <w:rsid w:val="00160E59"/>
    <w:rsid w:val="00160F3C"/>
    <w:rsid w:val="0016174C"/>
    <w:rsid w:val="00161812"/>
    <w:rsid w:val="00162921"/>
    <w:rsid w:val="001631DE"/>
    <w:rsid w:val="00163D9C"/>
    <w:rsid w:val="001641D1"/>
    <w:rsid w:val="001650CC"/>
    <w:rsid w:val="00165463"/>
    <w:rsid w:val="001654D8"/>
    <w:rsid w:val="00165E91"/>
    <w:rsid w:val="00167F98"/>
    <w:rsid w:val="001703B0"/>
    <w:rsid w:val="00171465"/>
    <w:rsid w:val="00171564"/>
    <w:rsid w:val="00171658"/>
    <w:rsid w:val="00172078"/>
    <w:rsid w:val="001722DF"/>
    <w:rsid w:val="001726AE"/>
    <w:rsid w:val="001727E7"/>
    <w:rsid w:val="00172E98"/>
    <w:rsid w:val="00172F42"/>
    <w:rsid w:val="00175402"/>
    <w:rsid w:val="001760D0"/>
    <w:rsid w:val="00176494"/>
    <w:rsid w:val="001768A0"/>
    <w:rsid w:val="001769F1"/>
    <w:rsid w:val="00176B3F"/>
    <w:rsid w:val="00176E23"/>
    <w:rsid w:val="00177417"/>
    <w:rsid w:val="00177954"/>
    <w:rsid w:val="00181060"/>
    <w:rsid w:val="0018144D"/>
    <w:rsid w:val="0018323E"/>
    <w:rsid w:val="001832CF"/>
    <w:rsid w:val="0018353E"/>
    <w:rsid w:val="00183693"/>
    <w:rsid w:val="001836E8"/>
    <w:rsid w:val="00183F72"/>
    <w:rsid w:val="00184100"/>
    <w:rsid w:val="001846D6"/>
    <w:rsid w:val="00185FA6"/>
    <w:rsid w:val="00186016"/>
    <w:rsid w:val="001860C2"/>
    <w:rsid w:val="0018624E"/>
    <w:rsid w:val="001866D9"/>
    <w:rsid w:val="00186BA3"/>
    <w:rsid w:val="00186BE9"/>
    <w:rsid w:val="00187B46"/>
    <w:rsid w:val="00187CD4"/>
    <w:rsid w:val="00190013"/>
    <w:rsid w:val="00190D6B"/>
    <w:rsid w:val="001912F6"/>
    <w:rsid w:val="00191581"/>
    <w:rsid w:val="0019163B"/>
    <w:rsid w:val="0019245F"/>
    <w:rsid w:val="00192922"/>
    <w:rsid w:val="00192992"/>
    <w:rsid w:val="00192ED8"/>
    <w:rsid w:val="001946FB"/>
    <w:rsid w:val="00194D88"/>
    <w:rsid w:val="00195282"/>
    <w:rsid w:val="00195325"/>
    <w:rsid w:val="001963D1"/>
    <w:rsid w:val="001966DA"/>
    <w:rsid w:val="001968E2"/>
    <w:rsid w:val="00196EDD"/>
    <w:rsid w:val="001979B5"/>
    <w:rsid w:val="00197D34"/>
    <w:rsid w:val="001A0080"/>
    <w:rsid w:val="001A0A16"/>
    <w:rsid w:val="001A0AF9"/>
    <w:rsid w:val="001A0B7E"/>
    <w:rsid w:val="001A1814"/>
    <w:rsid w:val="001A19B1"/>
    <w:rsid w:val="001A1A8A"/>
    <w:rsid w:val="001A2036"/>
    <w:rsid w:val="001A2272"/>
    <w:rsid w:val="001A2FC7"/>
    <w:rsid w:val="001A36DD"/>
    <w:rsid w:val="001A381A"/>
    <w:rsid w:val="001A3885"/>
    <w:rsid w:val="001A4453"/>
    <w:rsid w:val="001A44CD"/>
    <w:rsid w:val="001A45FE"/>
    <w:rsid w:val="001A468F"/>
    <w:rsid w:val="001A5266"/>
    <w:rsid w:val="001A5DC5"/>
    <w:rsid w:val="001A6D5E"/>
    <w:rsid w:val="001A6E1F"/>
    <w:rsid w:val="001A7C64"/>
    <w:rsid w:val="001B13C0"/>
    <w:rsid w:val="001B2CBE"/>
    <w:rsid w:val="001B3A5A"/>
    <w:rsid w:val="001B3CA5"/>
    <w:rsid w:val="001B45C0"/>
    <w:rsid w:val="001B46F1"/>
    <w:rsid w:val="001B4925"/>
    <w:rsid w:val="001B4969"/>
    <w:rsid w:val="001B4EC1"/>
    <w:rsid w:val="001B5171"/>
    <w:rsid w:val="001B62F0"/>
    <w:rsid w:val="001B6E3D"/>
    <w:rsid w:val="001B761E"/>
    <w:rsid w:val="001B7D59"/>
    <w:rsid w:val="001C03A1"/>
    <w:rsid w:val="001C0ECD"/>
    <w:rsid w:val="001C1A25"/>
    <w:rsid w:val="001C1AF1"/>
    <w:rsid w:val="001C1B09"/>
    <w:rsid w:val="001C1BD7"/>
    <w:rsid w:val="001C2A66"/>
    <w:rsid w:val="001C2B33"/>
    <w:rsid w:val="001C3A15"/>
    <w:rsid w:val="001C3E02"/>
    <w:rsid w:val="001C5922"/>
    <w:rsid w:val="001C6685"/>
    <w:rsid w:val="001C68C5"/>
    <w:rsid w:val="001C69F4"/>
    <w:rsid w:val="001C7201"/>
    <w:rsid w:val="001C73FA"/>
    <w:rsid w:val="001C74EF"/>
    <w:rsid w:val="001C7863"/>
    <w:rsid w:val="001D0DBE"/>
    <w:rsid w:val="001D0F28"/>
    <w:rsid w:val="001D11AA"/>
    <w:rsid w:val="001D1A91"/>
    <w:rsid w:val="001D242B"/>
    <w:rsid w:val="001D256C"/>
    <w:rsid w:val="001D2800"/>
    <w:rsid w:val="001D29F5"/>
    <w:rsid w:val="001D2BC4"/>
    <w:rsid w:val="001D3966"/>
    <w:rsid w:val="001D3B58"/>
    <w:rsid w:val="001D3C94"/>
    <w:rsid w:val="001D3F64"/>
    <w:rsid w:val="001D4AA5"/>
    <w:rsid w:val="001D5030"/>
    <w:rsid w:val="001D58CB"/>
    <w:rsid w:val="001D5F04"/>
    <w:rsid w:val="001D76AE"/>
    <w:rsid w:val="001D78E0"/>
    <w:rsid w:val="001D7977"/>
    <w:rsid w:val="001E035B"/>
    <w:rsid w:val="001E07DC"/>
    <w:rsid w:val="001E0854"/>
    <w:rsid w:val="001E0885"/>
    <w:rsid w:val="001E0B4B"/>
    <w:rsid w:val="001E0C36"/>
    <w:rsid w:val="001E102F"/>
    <w:rsid w:val="001E1781"/>
    <w:rsid w:val="001E189C"/>
    <w:rsid w:val="001E1BF8"/>
    <w:rsid w:val="001E2439"/>
    <w:rsid w:val="001E2674"/>
    <w:rsid w:val="001E26E7"/>
    <w:rsid w:val="001E291D"/>
    <w:rsid w:val="001E2E74"/>
    <w:rsid w:val="001E2F09"/>
    <w:rsid w:val="001E2F9A"/>
    <w:rsid w:val="001E38DE"/>
    <w:rsid w:val="001E4CAC"/>
    <w:rsid w:val="001E58CE"/>
    <w:rsid w:val="001E5D24"/>
    <w:rsid w:val="001E5F02"/>
    <w:rsid w:val="001E680D"/>
    <w:rsid w:val="001E6E17"/>
    <w:rsid w:val="001E7775"/>
    <w:rsid w:val="001E79DE"/>
    <w:rsid w:val="001F041C"/>
    <w:rsid w:val="001F088E"/>
    <w:rsid w:val="001F1231"/>
    <w:rsid w:val="001F1242"/>
    <w:rsid w:val="001F1B70"/>
    <w:rsid w:val="001F2DAC"/>
    <w:rsid w:val="001F3491"/>
    <w:rsid w:val="001F35F9"/>
    <w:rsid w:val="001F3699"/>
    <w:rsid w:val="001F3AE8"/>
    <w:rsid w:val="001F3DD5"/>
    <w:rsid w:val="001F3E68"/>
    <w:rsid w:val="001F4297"/>
    <w:rsid w:val="001F4539"/>
    <w:rsid w:val="001F4567"/>
    <w:rsid w:val="001F4F72"/>
    <w:rsid w:val="001F5A75"/>
    <w:rsid w:val="001F60C6"/>
    <w:rsid w:val="001F6D17"/>
    <w:rsid w:val="001F7654"/>
    <w:rsid w:val="001F794A"/>
    <w:rsid w:val="002007CD"/>
    <w:rsid w:val="00200998"/>
    <w:rsid w:val="00200EBB"/>
    <w:rsid w:val="002010F3"/>
    <w:rsid w:val="0020111A"/>
    <w:rsid w:val="0020177B"/>
    <w:rsid w:val="00201C5E"/>
    <w:rsid w:val="00201D2B"/>
    <w:rsid w:val="00202123"/>
    <w:rsid w:val="00202565"/>
    <w:rsid w:val="00203010"/>
    <w:rsid w:val="00203332"/>
    <w:rsid w:val="00203A30"/>
    <w:rsid w:val="00204333"/>
    <w:rsid w:val="00204574"/>
    <w:rsid w:val="00204B30"/>
    <w:rsid w:val="00204F61"/>
    <w:rsid w:val="00205021"/>
    <w:rsid w:val="002053DF"/>
    <w:rsid w:val="00205421"/>
    <w:rsid w:val="0020609B"/>
    <w:rsid w:val="00206748"/>
    <w:rsid w:val="00206AD7"/>
    <w:rsid w:val="00206DC2"/>
    <w:rsid w:val="00207044"/>
    <w:rsid w:val="002070A4"/>
    <w:rsid w:val="00207741"/>
    <w:rsid w:val="00207F12"/>
    <w:rsid w:val="00210A35"/>
    <w:rsid w:val="00210A45"/>
    <w:rsid w:val="00211003"/>
    <w:rsid w:val="00211295"/>
    <w:rsid w:val="0021164F"/>
    <w:rsid w:val="002116A1"/>
    <w:rsid w:val="00211A91"/>
    <w:rsid w:val="002120B1"/>
    <w:rsid w:val="00213421"/>
    <w:rsid w:val="00213561"/>
    <w:rsid w:val="002147E8"/>
    <w:rsid w:val="0021532F"/>
    <w:rsid w:val="00215E75"/>
    <w:rsid w:val="0021634D"/>
    <w:rsid w:val="002174B5"/>
    <w:rsid w:val="00217B78"/>
    <w:rsid w:val="002202D5"/>
    <w:rsid w:val="00220A5F"/>
    <w:rsid w:val="00220B70"/>
    <w:rsid w:val="00220F25"/>
    <w:rsid w:val="002210CB"/>
    <w:rsid w:val="00221338"/>
    <w:rsid w:val="00221658"/>
    <w:rsid w:val="002219C0"/>
    <w:rsid w:val="00221C35"/>
    <w:rsid w:val="00221E08"/>
    <w:rsid w:val="00221F48"/>
    <w:rsid w:val="002220F7"/>
    <w:rsid w:val="002225C1"/>
    <w:rsid w:val="00222819"/>
    <w:rsid w:val="00223025"/>
    <w:rsid w:val="002233F4"/>
    <w:rsid w:val="002238A4"/>
    <w:rsid w:val="00223D23"/>
    <w:rsid w:val="002253A0"/>
    <w:rsid w:val="00225CE7"/>
    <w:rsid w:val="00226087"/>
    <w:rsid w:val="00226C6E"/>
    <w:rsid w:val="00226C7A"/>
    <w:rsid w:val="00226E7A"/>
    <w:rsid w:val="00227010"/>
    <w:rsid w:val="0022773A"/>
    <w:rsid w:val="00227966"/>
    <w:rsid w:val="00230396"/>
    <w:rsid w:val="00230490"/>
    <w:rsid w:val="002314F0"/>
    <w:rsid w:val="00231661"/>
    <w:rsid w:val="00231F76"/>
    <w:rsid w:val="002327D4"/>
    <w:rsid w:val="00232884"/>
    <w:rsid w:val="00232D71"/>
    <w:rsid w:val="00233591"/>
    <w:rsid w:val="00233692"/>
    <w:rsid w:val="00233D0D"/>
    <w:rsid w:val="00233E31"/>
    <w:rsid w:val="00234457"/>
    <w:rsid w:val="002354FC"/>
    <w:rsid w:val="0023550C"/>
    <w:rsid w:val="00235C4C"/>
    <w:rsid w:val="00235E9C"/>
    <w:rsid w:val="0023780F"/>
    <w:rsid w:val="002401BF"/>
    <w:rsid w:val="00240F61"/>
    <w:rsid w:val="002417A7"/>
    <w:rsid w:val="00242394"/>
    <w:rsid w:val="00242671"/>
    <w:rsid w:val="002434A3"/>
    <w:rsid w:val="002440EC"/>
    <w:rsid w:val="00244275"/>
    <w:rsid w:val="002445E3"/>
    <w:rsid w:val="00244819"/>
    <w:rsid w:val="002448A6"/>
    <w:rsid w:val="002459B9"/>
    <w:rsid w:val="00245F10"/>
    <w:rsid w:val="002468E8"/>
    <w:rsid w:val="00247621"/>
    <w:rsid w:val="0025048F"/>
    <w:rsid w:val="002504D0"/>
    <w:rsid w:val="0025083D"/>
    <w:rsid w:val="0025184B"/>
    <w:rsid w:val="0025211F"/>
    <w:rsid w:val="00252BB9"/>
    <w:rsid w:val="00253071"/>
    <w:rsid w:val="0025398F"/>
    <w:rsid w:val="00253A0A"/>
    <w:rsid w:val="0025468B"/>
    <w:rsid w:val="00254CAB"/>
    <w:rsid w:val="00254D2C"/>
    <w:rsid w:val="00254FA5"/>
    <w:rsid w:val="00254FC9"/>
    <w:rsid w:val="00255037"/>
    <w:rsid w:val="002559EC"/>
    <w:rsid w:val="00255B59"/>
    <w:rsid w:val="00255FF0"/>
    <w:rsid w:val="0025652D"/>
    <w:rsid w:val="0025661C"/>
    <w:rsid w:val="00256961"/>
    <w:rsid w:val="002579FE"/>
    <w:rsid w:val="00257FB2"/>
    <w:rsid w:val="0026012A"/>
    <w:rsid w:val="00260494"/>
    <w:rsid w:val="00260D55"/>
    <w:rsid w:val="00260F8B"/>
    <w:rsid w:val="0026163B"/>
    <w:rsid w:val="00261853"/>
    <w:rsid w:val="002626CB"/>
    <w:rsid w:val="00262C0B"/>
    <w:rsid w:val="00262C9F"/>
    <w:rsid w:val="00263DD8"/>
    <w:rsid w:val="00264071"/>
    <w:rsid w:val="00264132"/>
    <w:rsid w:val="00264CCC"/>
    <w:rsid w:val="00265F35"/>
    <w:rsid w:val="00266138"/>
    <w:rsid w:val="00266F98"/>
    <w:rsid w:val="002673E3"/>
    <w:rsid w:val="0026769D"/>
    <w:rsid w:val="002679C4"/>
    <w:rsid w:val="00267BE2"/>
    <w:rsid w:val="00267F36"/>
    <w:rsid w:val="00270BEB"/>
    <w:rsid w:val="002711DC"/>
    <w:rsid w:val="002714F9"/>
    <w:rsid w:val="0027170C"/>
    <w:rsid w:val="002719A7"/>
    <w:rsid w:val="0027216A"/>
    <w:rsid w:val="00272918"/>
    <w:rsid w:val="002730E6"/>
    <w:rsid w:val="0027329B"/>
    <w:rsid w:val="00273447"/>
    <w:rsid w:val="00273C65"/>
    <w:rsid w:val="00273CA9"/>
    <w:rsid w:val="00273EA8"/>
    <w:rsid w:val="0027463E"/>
    <w:rsid w:val="00274832"/>
    <w:rsid w:val="00274A12"/>
    <w:rsid w:val="0027658F"/>
    <w:rsid w:val="002765AA"/>
    <w:rsid w:val="002774C1"/>
    <w:rsid w:val="002776F8"/>
    <w:rsid w:val="00277CF0"/>
    <w:rsid w:val="00280C43"/>
    <w:rsid w:val="00281255"/>
    <w:rsid w:val="0028252C"/>
    <w:rsid w:val="00282916"/>
    <w:rsid w:val="00282DE9"/>
    <w:rsid w:val="002831A3"/>
    <w:rsid w:val="002831D0"/>
    <w:rsid w:val="002832EF"/>
    <w:rsid w:val="0028348B"/>
    <w:rsid w:val="002838A8"/>
    <w:rsid w:val="002838DE"/>
    <w:rsid w:val="00284087"/>
    <w:rsid w:val="0028409B"/>
    <w:rsid w:val="00284647"/>
    <w:rsid w:val="0028464D"/>
    <w:rsid w:val="002847DE"/>
    <w:rsid w:val="00284F2D"/>
    <w:rsid w:val="00285AE4"/>
    <w:rsid w:val="00285DED"/>
    <w:rsid w:val="002861B6"/>
    <w:rsid w:val="00286981"/>
    <w:rsid w:val="0028704C"/>
    <w:rsid w:val="002876B8"/>
    <w:rsid w:val="00287973"/>
    <w:rsid w:val="0029072F"/>
    <w:rsid w:val="00291606"/>
    <w:rsid w:val="00291814"/>
    <w:rsid w:val="00291DAC"/>
    <w:rsid w:val="00291F17"/>
    <w:rsid w:val="002921BD"/>
    <w:rsid w:val="00292BF2"/>
    <w:rsid w:val="00292F54"/>
    <w:rsid w:val="002936EE"/>
    <w:rsid w:val="00293956"/>
    <w:rsid w:val="0029400D"/>
    <w:rsid w:val="002941BC"/>
    <w:rsid w:val="002949E7"/>
    <w:rsid w:val="00294C4B"/>
    <w:rsid w:val="00295242"/>
    <w:rsid w:val="002954AE"/>
    <w:rsid w:val="002957B1"/>
    <w:rsid w:val="00295AB4"/>
    <w:rsid w:val="00296DC0"/>
    <w:rsid w:val="0029738D"/>
    <w:rsid w:val="00297526"/>
    <w:rsid w:val="002A0876"/>
    <w:rsid w:val="002A0CA3"/>
    <w:rsid w:val="002A1022"/>
    <w:rsid w:val="002A109F"/>
    <w:rsid w:val="002A11A2"/>
    <w:rsid w:val="002A13B5"/>
    <w:rsid w:val="002A13B7"/>
    <w:rsid w:val="002A1691"/>
    <w:rsid w:val="002A1C23"/>
    <w:rsid w:val="002A21A2"/>
    <w:rsid w:val="002A2A2A"/>
    <w:rsid w:val="002A2B2F"/>
    <w:rsid w:val="002A4467"/>
    <w:rsid w:val="002A44EE"/>
    <w:rsid w:val="002A4591"/>
    <w:rsid w:val="002A4595"/>
    <w:rsid w:val="002A4822"/>
    <w:rsid w:val="002A4A60"/>
    <w:rsid w:val="002A4B21"/>
    <w:rsid w:val="002A731C"/>
    <w:rsid w:val="002A73CA"/>
    <w:rsid w:val="002A757F"/>
    <w:rsid w:val="002A7819"/>
    <w:rsid w:val="002A793C"/>
    <w:rsid w:val="002B0141"/>
    <w:rsid w:val="002B053D"/>
    <w:rsid w:val="002B068D"/>
    <w:rsid w:val="002B09B4"/>
    <w:rsid w:val="002B1354"/>
    <w:rsid w:val="002B1A21"/>
    <w:rsid w:val="002B26E8"/>
    <w:rsid w:val="002B3457"/>
    <w:rsid w:val="002B3BE7"/>
    <w:rsid w:val="002B4342"/>
    <w:rsid w:val="002B483B"/>
    <w:rsid w:val="002B498D"/>
    <w:rsid w:val="002B5043"/>
    <w:rsid w:val="002B53AD"/>
    <w:rsid w:val="002B5B0C"/>
    <w:rsid w:val="002B6FF5"/>
    <w:rsid w:val="002B73D9"/>
    <w:rsid w:val="002C01D6"/>
    <w:rsid w:val="002C02E9"/>
    <w:rsid w:val="002C0488"/>
    <w:rsid w:val="002C04D8"/>
    <w:rsid w:val="002C17B7"/>
    <w:rsid w:val="002C2313"/>
    <w:rsid w:val="002C2B5A"/>
    <w:rsid w:val="002C36DB"/>
    <w:rsid w:val="002C3836"/>
    <w:rsid w:val="002C447D"/>
    <w:rsid w:val="002C53B3"/>
    <w:rsid w:val="002C560E"/>
    <w:rsid w:val="002C5943"/>
    <w:rsid w:val="002C5A79"/>
    <w:rsid w:val="002C5EF4"/>
    <w:rsid w:val="002C7231"/>
    <w:rsid w:val="002C75A3"/>
    <w:rsid w:val="002C7FBC"/>
    <w:rsid w:val="002D0416"/>
    <w:rsid w:val="002D0867"/>
    <w:rsid w:val="002D0D2A"/>
    <w:rsid w:val="002D0FF9"/>
    <w:rsid w:val="002D19D3"/>
    <w:rsid w:val="002D1A1D"/>
    <w:rsid w:val="002D1AFE"/>
    <w:rsid w:val="002D2AAC"/>
    <w:rsid w:val="002D2E98"/>
    <w:rsid w:val="002D34DF"/>
    <w:rsid w:val="002D3681"/>
    <w:rsid w:val="002D3812"/>
    <w:rsid w:val="002D3D3A"/>
    <w:rsid w:val="002D454A"/>
    <w:rsid w:val="002D46ED"/>
    <w:rsid w:val="002D49BA"/>
    <w:rsid w:val="002D4BE2"/>
    <w:rsid w:val="002D50BE"/>
    <w:rsid w:val="002D56FF"/>
    <w:rsid w:val="002D5FBF"/>
    <w:rsid w:val="002D61A2"/>
    <w:rsid w:val="002D698E"/>
    <w:rsid w:val="002D69FA"/>
    <w:rsid w:val="002D6E84"/>
    <w:rsid w:val="002D70D3"/>
    <w:rsid w:val="002D7466"/>
    <w:rsid w:val="002D74EC"/>
    <w:rsid w:val="002D7D93"/>
    <w:rsid w:val="002E0758"/>
    <w:rsid w:val="002E0A21"/>
    <w:rsid w:val="002E1097"/>
    <w:rsid w:val="002E11DF"/>
    <w:rsid w:val="002E1585"/>
    <w:rsid w:val="002E1646"/>
    <w:rsid w:val="002E1775"/>
    <w:rsid w:val="002E1ACB"/>
    <w:rsid w:val="002E2D99"/>
    <w:rsid w:val="002E3EA7"/>
    <w:rsid w:val="002E51DB"/>
    <w:rsid w:val="002E523A"/>
    <w:rsid w:val="002E523D"/>
    <w:rsid w:val="002E5F07"/>
    <w:rsid w:val="002E6392"/>
    <w:rsid w:val="002E6533"/>
    <w:rsid w:val="002E7015"/>
    <w:rsid w:val="002E7942"/>
    <w:rsid w:val="002E7A2C"/>
    <w:rsid w:val="002F093B"/>
    <w:rsid w:val="002F0B0E"/>
    <w:rsid w:val="002F0D39"/>
    <w:rsid w:val="002F0F6A"/>
    <w:rsid w:val="002F1174"/>
    <w:rsid w:val="002F14DA"/>
    <w:rsid w:val="002F171D"/>
    <w:rsid w:val="002F2EBF"/>
    <w:rsid w:val="002F3029"/>
    <w:rsid w:val="002F3CC3"/>
    <w:rsid w:val="002F3D93"/>
    <w:rsid w:val="002F3DFB"/>
    <w:rsid w:val="002F4819"/>
    <w:rsid w:val="002F4A13"/>
    <w:rsid w:val="002F4A2E"/>
    <w:rsid w:val="002F552F"/>
    <w:rsid w:val="002F6683"/>
    <w:rsid w:val="002F67F0"/>
    <w:rsid w:val="002F76D1"/>
    <w:rsid w:val="00301642"/>
    <w:rsid w:val="0030179B"/>
    <w:rsid w:val="00302024"/>
    <w:rsid w:val="00302123"/>
    <w:rsid w:val="003033F2"/>
    <w:rsid w:val="00303515"/>
    <w:rsid w:val="00303763"/>
    <w:rsid w:val="0030386E"/>
    <w:rsid w:val="00303909"/>
    <w:rsid w:val="0030420A"/>
    <w:rsid w:val="00306CDA"/>
    <w:rsid w:val="00306E68"/>
    <w:rsid w:val="003075D3"/>
    <w:rsid w:val="00307B1E"/>
    <w:rsid w:val="00310020"/>
    <w:rsid w:val="003104F0"/>
    <w:rsid w:val="0031066E"/>
    <w:rsid w:val="00310717"/>
    <w:rsid w:val="00310DC0"/>
    <w:rsid w:val="0031136F"/>
    <w:rsid w:val="003117C7"/>
    <w:rsid w:val="003121EF"/>
    <w:rsid w:val="003125A4"/>
    <w:rsid w:val="003126B3"/>
    <w:rsid w:val="00312F24"/>
    <w:rsid w:val="00313B9B"/>
    <w:rsid w:val="00313C92"/>
    <w:rsid w:val="00314705"/>
    <w:rsid w:val="00314716"/>
    <w:rsid w:val="003149C6"/>
    <w:rsid w:val="00315C16"/>
    <w:rsid w:val="00315C9A"/>
    <w:rsid w:val="0031661B"/>
    <w:rsid w:val="003167AA"/>
    <w:rsid w:val="003200B6"/>
    <w:rsid w:val="00320369"/>
    <w:rsid w:val="00320522"/>
    <w:rsid w:val="003207AE"/>
    <w:rsid w:val="00320ABA"/>
    <w:rsid w:val="00320AC0"/>
    <w:rsid w:val="00320BEE"/>
    <w:rsid w:val="00321EAE"/>
    <w:rsid w:val="00322739"/>
    <w:rsid w:val="00322D22"/>
    <w:rsid w:val="00323222"/>
    <w:rsid w:val="003232EC"/>
    <w:rsid w:val="003238DB"/>
    <w:rsid w:val="00324D7E"/>
    <w:rsid w:val="00325BA3"/>
    <w:rsid w:val="00325F0A"/>
    <w:rsid w:val="00330F84"/>
    <w:rsid w:val="00331E57"/>
    <w:rsid w:val="00331FEB"/>
    <w:rsid w:val="00332631"/>
    <w:rsid w:val="0033409D"/>
    <w:rsid w:val="0033431F"/>
    <w:rsid w:val="00334387"/>
    <w:rsid w:val="00334676"/>
    <w:rsid w:val="00334696"/>
    <w:rsid w:val="003349B7"/>
    <w:rsid w:val="003356F0"/>
    <w:rsid w:val="00335B51"/>
    <w:rsid w:val="00336495"/>
    <w:rsid w:val="00336E0A"/>
    <w:rsid w:val="00337050"/>
    <w:rsid w:val="00337566"/>
    <w:rsid w:val="0033759F"/>
    <w:rsid w:val="00337BF4"/>
    <w:rsid w:val="00337F22"/>
    <w:rsid w:val="00340493"/>
    <w:rsid w:val="00340FEA"/>
    <w:rsid w:val="0034202E"/>
    <w:rsid w:val="0034318B"/>
    <w:rsid w:val="0034344C"/>
    <w:rsid w:val="003448FB"/>
    <w:rsid w:val="00345548"/>
    <w:rsid w:val="003456FB"/>
    <w:rsid w:val="003458A1"/>
    <w:rsid w:val="0034654C"/>
    <w:rsid w:val="00347B06"/>
    <w:rsid w:val="0035037C"/>
    <w:rsid w:val="00351399"/>
    <w:rsid w:val="00351F0F"/>
    <w:rsid w:val="003525AA"/>
    <w:rsid w:val="003529B7"/>
    <w:rsid w:val="00352B13"/>
    <w:rsid w:val="00352F9A"/>
    <w:rsid w:val="00353390"/>
    <w:rsid w:val="003535F0"/>
    <w:rsid w:val="003549E8"/>
    <w:rsid w:val="00354A4E"/>
    <w:rsid w:val="00355DB6"/>
    <w:rsid w:val="00356223"/>
    <w:rsid w:val="00356EB6"/>
    <w:rsid w:val="0035759E"/>
    <w:rsid w:val="0035786F"/>
    <w:rsid w:val="003602D0"/>
    <w:rsid w:val="0036096A"/>
    <w:rsid w:val="00360C37"/>
    <w:rsid w:val="00360E1D"/>
    <w:rsid w:val="00360EAD"/>
    <w:rsid w:val="003612EA"/>
    <w:rsid w:val="003617A1"/>
    <w:rsid w:val="00361C21"/>
    <w:rsid w:val="00361D72"/>
    <w:rsid w:val="003625FE"/>
    <w:rsid w:val="003629FD"/>
    <w:rsid w:val="00362A37"/>
    <w:rsid w:val="00362CE0"/>
    <w:rsid w:val="00363522"/>
    <w:rsid w:val="0036406B"/>
    <w:rsid w:val="003641A4"/>
    <w:rsid w:val="00364952"/>
    <w:rsid w:val="00364F8F"/>
    <w:rsid w:val="00364FAC"/>
    <w:rsid w:val="0036516C"/>
    <w:rsid w:val="003653F8"/>
    <w:rsid w:val="003659BC"/>
    <w:rsid w:val="003660EF"/>
    <w:rsid w:val="003662F4"/>
    <w:rsid w:val="003665E4"/>
    <w:rsid w:val="00366B51"/>
    <w:rsid w:val="00366DB7"/>
    <w:rsid w:val="00366F42"/>
    <w:rsid w:val="003670A3"/>
    <w:rsid w:val="0036729D"/>
    <w:rsid w:val="0036791A"/>
    <w:rsid w:val="00367FD9"/>
    <w:rsid w:val="0037016A"/>
    <w:rsid w:val="00370DE1"/>
    <w:rsid w:val="0037119A"/>
    <w:rsid w:val="00371442"/>
    <w:rsid w:val="00371A2C"/>
    <w:rsid w:val="00371ADF"/>
    <w:rsid w:val="00371D09"/>
    <w:rsid w:val="00371E9B"/>
    <w:rsid w:val="003733FE"/>
    <w:rsid w:val="0037387B"/>
    <w:rsid w:val="00373AAE"/>
    <w:rsid w:val="003742EB"/>
    <w:rsid w:val="00375AAA"/>
    <w:rsid w:val="00375B2A"/>
    <w:rsid w:val="00376449"/>
    <w:rsid w:val="003768AB"/>
    <w:rsid w:val="00376B73"/>
    <w:rsid w:val="00376BF8"/>
    <w:rsid w:val="00376DE6"/>
    <w:rsid w:val="003772FF"/>
    <w:rsid w:val="003778FE"/>
    <w:rsid w:val="00377B58"/>
    <w:rsid w:val="003818C8"/>
    <w:rsid w:val="00382105"/>
    <w:rsid w:val="0038220C"/>
    <w:rsid w:val="003823AE"/>
    <w:rsid w:val="0038277A"/>
    <w:rsid w:val="003859DC"/>
    <w:rsid w:val="00386A15"/>
    <w:rsid w:val="00386E5D"/>
    <w:rsid w:val="003873B7"/>
    <w:rsid w:val="0038774F"/>
    <w:rsid w:val="00387AC7"/>
    <w:rsid w:val="00387AFA"/>
    <w:rsid w:val="0039034B"/>
    <w:rsid w:val="003911C5"/>
    <w:rsid w:val="00391B0F"/>
    <w:rsid w:val="00391BA0"/>
    <w:rsid w:val="00391EE0"/>
    <w:rsid w:val="0039204F"/>
    <w:rsid w:val="00392310"/>
    <w:rsid w:val="003925B4"/>
    <w:rsid w:val="00392F74"/>
    <w:rsid w:val="00393411"/>
    <w:rsid w:val="003934C7"/>
    <w:rsid w:val="00393843"/>
    <w:rsid w:val="0039409B"/>
    <w:rsid w:val="0039448F"/>
    <w:rsid w:val="0039456A"/>
    <w:rsid w:val="0039592F"/>
    <w:rsid w:val="00395A34"/>
    <w:rsid w:val="00395DFC"/>
    <w:rsid w:val="00395EA5"/>
    <w:rsid w:val="00396184"/>
    <w:rsid w:val="00396499"/>
    <w:rsid w:val="00396D77"/>
    <w:rsid w:val="00397736"/>
    <w:rsid w:val="003A0527"/>
    <w:rsid w:val="003A0B93"/>
    <w:rsid w:val="003A1159"/>
    <w:rsid w:val="003A14D2"/>
    <w:rsid w:val="003A1B8E"/>
    <w:rsid w:val="003A2769"/>
    <w:rsid w:val="003A36E2"/>
    <w:rsid w:val="003A36ED"/>
    <w:rsid w:val="003A38C8"/>
    <w:rsid w:val="003A43EF"/>
    <w:rsid w:val="003A482B"/>
    <w:rsid w:val="003A498E"/>
    <w:rsid w:val="003A4D07"/>
    <w:rsid w:val="003A5150"/>
    <w:rsid w:val="003A5303"/>
    <w:rsid w:val="003A55D6"/>
    <w:rsid w:val="003A5861"/>
    <w:rsid w:val="003A5946"/>
    <w:rsid w:val="003A63D8"/>
    <w:rsid w:val="003A6898"/>
    <w:rsid w:val="003A6EF4"/>
    <w:rsid w:val="003A71B7"/>
    <w:rsid w:val="003A72CA"/>
    <w:rsid w:val="003A7E98"/>
    <w:rsid w:val="003B0073"/>
    <w:rsid w:val="003B014C"/>
    <w:rsid w:val="003B24B7"/>
    <w:rsid w:val="003B2994"/>
    <w:rsid w:val="003B3165"/>
    <w:rsid w:val="003B3244"/>
    <w:rsid w:val="003B360C"/>
    <w:rsid w:val="003B3706"/>
    <w:rsid w:val="003B3DEE"/>
    <w:rsid w:val="003B3EEE"/>
    <w:rsid w:val="003B46C7"/>
    <w:rsid w:val="003B5051"/>
    <w:rsid w:val="003B5162"/>
    <w:rsid w:val="003B56E2"/>
    <w:rsid w:val="003B60E7"/>
    <w:rsid w:val="003B6F22"/>
    <w:rsid w:val="003B7695"/>
    <w:rsid w:val="003B7AB5"/>
    <w:rsid w:val="003B7C74"/>
    <w:rsid w:val="003C12FD"/>
    <w:rsid w:val="003C2751"/>
    <w:rsid w:val="003C2A15"/>
    <w:rsid w:val="003C2ADE"/>
    <w:rsid w:val="003C3049"/>
    <w:rsid w:val="003C3863"/>
    <w:rsid w:val="003C3D51"/>
    <w:rsid w:val="003C3EFF"/>
    <w:rsid w:val="003C4321"/>
    <w:rsid w:val="003C5285"/>
    <w:rsid w:val="003C5553"/>
    <w:rsid w:val="003C60B6"/>
    <w:rsid w:val="003C69BC"/>
    <w:rsid w:val="003C6CEB"/>
    <w:rsid w:val="003C6D12"/>
    <w:rsid w:val="003C78F6"/>
    <w:rsid w:val="003C7FD6"/>
    <w:rsid w:val="003D00E6"/>
    <w:rsid w:val="003D11B1"/>
    <w:rsid w:val="003D1513"/>
    <w:rsid w:val="003D1B42"/>
    <w:rsid w:val="003D2614"/>
    <w:rsid w:val="003D270F"/>
    <w:rsid w:val="003D2D59"/>
    <w:rsid w:val="003D3AD6"/>
    <w:rsid w:val="003D3B6B"/>
    <w:rsid w:val="003D4005"/>
    <w:rsid w:val="003D4B1C"/>
    <w:rsid w:val="003D5762"/>
    <w:rsid w:val="003D5D23"/>
    <w:rsid w:val="003D6895"/>
    <w:rsid w:val="003D6D71"/>
    <w:rsid w:val="003D6E28"/>
    <w:rsid w:val="003D7506"/>
    <w:rsid w:val="003D75F9"/>
    <w:rsid w:val="003D7636"/>
    <w:rsid w:val="003D76CB"/>
    <w:rsid w:val="003D786B"/>
    <w:rsid w:val="003D79F2"/>
    <w:rsid w:val="003E0E61"/>
    <w:rsid w:val="003E0FD2"/>
    <w:rsid w:val="003E1AAA"/>
    <w:rsid w:val="003E1CBE"/>
    <w:rsid w:val="003E2151"/>
    <w:rsid w:val="003E3A88"/>
    <w:rsid w:val="003E45A3"/>
    <w:rsid w:val="003E5FD5"/>
    <w:rsid w:val="003E6091"/>
    <w:rsid w:val="003E6443"/>
    <w:rsid w:val="003E67BF"/>
    <w:rsid w:val="003E6C5D"/>
    <w:rsid w:val="003E6CD6"/>
    <w:rsid w:val="003E7045"/>
    <w:rsid w:val="003E782E"/>
    <w:rsid w:val="003E7F49"/>
    <w:rsid w:val="003F03C7"/>
    <w:rsid w:val="003F0532"/>
    <w:rsid w:val="003F0CEB"/>
    <w:rsid w:val="003F1778"/>
    <w:rsid w:val="003F2CE5"/>
    <w:rsid w:val="003F2EAE"/>
    <w:rsid w:val="003F2F2A"/>
    <w:rsid w:val="003F4192"/>
    <w:rsid w:val="003F4958"/>
    <w:rsid w:val="003F4B92"/>
    <w:rsid w:val="003F4BBE"/>
    <w:rsid w:val="003F4D46"/>
    <w:rsid w:val="003F5691"/>
    <w:rsid w:val="003F5927"/>
    <w:rsid w:val="003F5A62"/>
    <w:rsid w:val="003F643D"/>
    <w:rsid w:val="003F7753"/>
    <w:rsid w:val="003F7950"/>
    <w:rsid w:val="003F7AF1"/>
    <w:rsid w:val="003F7BC3"/>
    <w:rsid w:val="003F7CB8"/>
    <w:rsid w:val="003F7F4D"/>
    <w:rsid w:val="004001DC"/>
    <w:rsid w:val="00400B5F"/>
    <w:rsid w:val="00401577"/>
    <w:rsid w:val="0040214B"/>
    <w:rsid w:val="00402509"/>
    <w:rsid w:val="0040275C"/>
    <w:rsid w:val="00402D48"/>
    <w:rsid w:val="0040337F"/>
    <w:rsid w:val="004035C2"/>
    <w:rsid w:val="00403A5E"/>
    <w:rsid w:val="00403C73"/>
    <w:rsid w:val="00403DDB"/>
    <w:rsid w:val="0040413E"/>
    <w:rsid w:val="0040477D"/>
    <w:rsid w:val="00404CE7"/>
    <w:rsid w:val="00405BE4"/>
    <w:rsid w:val="004102F1"/>
    <w:rsid w:val="004109F2"/>
    <w:rsid w:val="0041119D"/>
    <w:rsid w:val="00411610"/>
    <w:rsid w:val="00411681"/>
    <w:rsid w:val="00412CA7"/>
    <w:rsid w:val="0041303E"/>
    <w:rsid w:val="0041375D"/>
    <w:rsid w:val="00413B70"/>
    <w:rsid w:val="004146CB"/>
    <w:rsid w:val="00414C00"/>
    <w:rsid w:val="0041620B"/>
    <w:rsid w:val="00416457"/>
    <w:rsid w:val="0041690C"/>
    <w:rsid w:val="00416F7B"/>
    <w:rsid w:val="00420420"/>
    <w:rsid w:val="00420EBD"/>
    <w:rsid w:val="0042153D"/>
    <w:rsid w:val="00421DE4"/>
    <w:rsid w:val="00422C92"/>
    <w:rsid w:val="0042304B"/>
    <w:rsid w:val="00423429"/>
    <w:rsid w:val="00423539"/>
    <w:rsid w:val="00423E62"/>
    <w:rsid w:val="004243EE"/>
    <w:rsid w:val="004258C4"/>
    <w:rsid w:val="00426D9A"/>
    <w:rsid w:val="0042765C"/>
    <w:rsid w:val="00427D81"/>
    <w:rsid w:val="00427F7E"/>
    <w:rsid w:val="0043048A"/>
    <w:rsid w:val="00430701"/>
    <w:rsid w:val="00430D11"/>
    <w:rsid w:val="00430DAD"/>
    <w:rsid w:val="004312D4"/>
    <w:rsid w:val="004319EB"/>
    <w:rsid w:val="00431A07"/>
    <w:rsid w:val="004323D5"/>
    <w:rsid w:val="004325E5"/>
    <w:rsid w:val="0043273A"/>
    <w:rsid w:val="00432835"/>
    <w:rsid w:val="0043337F"/>
    <w:rsid w:val="004340CD"/>
    <w:rsid w:val="00434EFE"/>
    <w:rsid w:val="0043508B"/>
    <w:rsid w:val="0043519D"/>
    <w:rsid w:val="00436141"/>
    <w:rsid w:val="00436FDF"/>
    <w:rsid w:val="004378A2"/>
    <w:rsid w:val="00437ABD"/>
    <w:rsid w:val="004405D7"/>
    <w:rsid w:val="004408FA"/>
    <w:rsid w:val="00440924"/>
    <w:rsid w:val="00440AAB"/>
    <w:rsid w:val="00440B88"/>
    <w:rsid w:val="00440D49"/>
    <w:rsid w:val="00440F86"/>
    <w:rsid w:val="00443190"/>
    <w:rsid w:val="00443262"/>
    <w:rsid w:val="004439ED"/>
    <w:rsid w:val="00444681"/>
    <w:rsid w:val="004447A2"/>
    <w:rsid w:val="00444D22"/>
    <w:rsid w:val="00444DC5"/>
    <w:rsid w:val="00445175"/>
    <w:rsid w:val="004452DD"/>
    <w:rsid w:val="00445486"/>
    <w:rsid w:val="00445669"/>
    <w:rsid w:val="00445FF8"/>
    <w:rsid w:val="00447049"/>
    <w:rsid w:val="0044711E"/>
    <w:rsid w:val="00447797"/>
    <w:rsid w:val="0044784A"/>
    <w:rsid w:val="004479A5"/>
    <w:rsid w:val="004479C0"/>
    <w:rsid w:val="00450A21"/>
    <w:rsid w:val="00450AD3"/>
    <w:rsid w:val="004526C7"/>
    <w:rsid w:val="004532D2"/>
    <w:rsid w:val="00453301"/>
    <w:rsid w:val="0045522A"/>
    <w:rsid w:val="004565DC"/>
    <w:rsid w:val="00456B3A"/>
    <w:rsid w:val="00456F16"/>
    <w:rsid w:val="0045786D"/>
    <w:rsid w:val="00457E5E"/>
    <w:rsid w:val="0046046D"/>
    <w:rsid w:val="00460A07"/>
    <w:rsid w:val="00461FFA"/>
    <w:rsid w:val="00461FFC"/>
    <w:rsid w:val="00462433"/>
    <w:rsid w:val="00462574"/>
    <w:rsid w:val="00462FEA"/>
    <w:rsid w:val="004638DF"/>
    <w:rsid w:val="004641ED"/>
    <w:rsid w:val="0046435C"/>
    <w:rsid w:val="00465157"/>
    <w:rsid w:val="004657F6"/>
    <w:rsid w:val="004663A7"/>
    <w:rsid w:val="00466408"/>
    <w:rsid w:val="00466713"/>
    <w:rsid w:val="00466FFE"/>
    <w:rsid w:val="0046734B"/>
    <w:rsid w:val="0046759A"/>
    <w:rsid w:val="00467E97"/>
    <w:rsid w:val="00470540"/>
    <w:rsid w:val="00470713"/>
    <w:rsid w:val="00471B8A"/>
    <w:rsid w:val="00471E31"/>
    <w:rsid w:val="0047267C"/>
    <w:rsid w:val="00472BB6"/>
    <w:rsid w:val="00472DA8"/>
    <w:rsid w:val="00472E33"/>
    <w:rsid w:val="004739E5"/>
    <w:rsid w:val="00475701"/>
    <w:rsid w:val="004758A1"/>
    <w:rsid w:val="004758AD"/>
    <w:rsid w:val="004762F7"/>
    <w:rsid w:val="0047632E"/>
    <w:rsid w:val="00476B42"/>
    <w:rsid w:val="00476CF2"/>
    <w:rsid w:val="0047716D"/>
    <w:rsid w:val="00477575"/>
    <w:rsid w:val="00477E69"/>
    <w:rsid w:val="004801E2"/>
    <w:rsid w:val="004802D9"/>
    <w:rsid w:val="004804ED"/>
    <w:rsid w:val="00481100"/>
    <w:rsid w:val="004819DD"/>
    <w:rsid w:val="004825B3"/>
    <w:rsid w:val="004829A6"/>
    <w:rsid w:val="00482C62"/>
    <w:rsid w:val="00483BCD"/>
    <w:rsid w:val="00483D24"/>
    <w:rsid w:val="0048427B"/>
    <w:rsid w:val="00484D85"/>
    <w:rsid w:val="00485509"/>
    <w:rsid w:val="004875B5"/>
    <w:rsid w:val="00491B6C"/>
    <w:rsid w:val="00491E16"/>
    <w:rsid w:val="00491F89"/>
    <w:rsid w:val="00492335"/>
    <w:rsid w:val="00492361"/>
    <w:rsid w:val="0049264C"/>
    <w:rsid w:val="00493748"/>
    <w:rsid w:val="00493936"/>
    <w:rsid w:val="0049411F"/>
    <w:rsid w:val="0049447D"/>
    <w:rsid w:val="0049531D"/>
    <w:rsid w:val="00495655"/>
    <w:rsid w:val="00495A55"/>
    <w:rsid w:val="00495E0F"/>
    <w:rsid w:val="00496250"/>
    <w:rsid w:val="0049660F"/>
    <w:rsid w:val="004968A6"/>
    <w:rsid w:val="00496C7B"/>
    <w:rsid w:val="00496F6C"/>
    <w:rsid w:val="0049714B"/>
    <w:rsid w:val="0049722A"/>
    <w:rsid w:val="004977DF"/>
    <w:rsid w:val="004977FE"/>
    <w:rsid w:val="00497A67"/>
    <w:rsid w:val="00497EE0"/>
    <w:rsid w:val="004A02D1"/>
    <w:rsid w:val="004A0E09"/>
    <w:rsid w:val="004A2F16"/>
    <w:rsid w:val="004A335A"/>
    <w:rsid w:val="004A3EF3"/>
    <w:rsid w:val="004A5421"/>
    <w:rsid w:val="004A5787"/>
    <w:rsid w:val="004A5E7E"/>
    <w:rsid w:val="004A5F93"/>
    <w:rsid w:val="004A5FF3"/>
    <w:rsid w:val="004A6925"/>
    <w:rsid w:val="004A75AD"/>
    <w:rsid w:val="004A784E"/>
    <w:rsid w:val="004A7ABF"/>
    <w:rsid w:val="004B02CE"/>
    <w:rsid w:val="004B0468"/>
    <w:rsid w:val="004B139A"/>
    <w:rsid w:val="004B15D1"/>
    <w:rsid w:val="004B16DD"/>
    <w:rsid w:val="004B1B8E"/>
    <w:rsid w:val="004B2341"/>
    <w:rsid w:val="004B32A3"/>
    <w:rsid w:val="004B4360"/>
    <w:rsid w:val="004B46BF"/>
    <w:rsid w:val="004B4754"/>
    <w:rsid w:val="004B4A3B"/>
    <w:rsid w:val="004B4AEC"/>
    <w:rsid w:val="004B4DA3"/>
    <w:rsid w:val="004B50E1"/>
    <w:rsid w:val="004B56C3"/>
    <w:rsid w:val="004B5749"/>
    <w:rsid w:val="004B5F85"/>
    <w:rsid w:val="004B6124"/>
    <w:rsid w:val="004B6CB6"/>
    <w:rsid w:val="004C02C7"/>
    <w:rsid w:val="004C05FC"/>
    <w:rsid w:val="004C07FF"/>
    <w:rsid w:val="004C0B5B"/>
    <w:rsid w:val="004C0EE7"/>
    <w:rsid w:val="004C1244"/>
    <w:rsid w:val="004C1809"/>
    <w:rsid w:val="004C1BC2"/>
    <w:rsid w:val="004C1DD7"/>
    <w:rsid w:val="004C21A1"/>
    <w:rsid w:val="004C3431"/>
    <w:rsid w:val="004C366D"/>
    <w:rsid w:val="004C41E7"/>
    <w:rsid w:val="004C4321"/>
    <w:rsid w:val="004C4ACE"/>
    <w:rsid w:val="004C5A35"/>
    <w:rsid w:val="004C66FC"/>
    <w:rsid w:val="004C6BED"/>
    <w:rsid w:val="004C6E6E"/>
    <w:rsid w:val="004C7EF7"/>
    <w:rsid w:val="004C7F6B"/>
    <w:rsid w:val="004D0526"/>
    <w:rsid w:val="004D05BE"/>
    <w:rsid w:val="004D0D8B"/>
    <w:rsid w:val="004D134F"/>
    <w:rsid w:val="004D1404"/>
    <w:rsid w:val="004D1C21"/>
    <w:rsid w:val="004D1DE6"/>
    <w:rsid w:val="004D2125"/>
    <w:rsid w:val="004D2A4E"/>
    <w:rsid w:val="004D2EB7"/>
    <w:rsid w:val="004D30AA"/>
    <w:rsid w:val="004D35E0"/>
    <w:rsid w:val="004D382E"/>
    <w:rsid w:val="004D3961"/>
    <w:rsid w:val="004D441E"/>
    <w:rsid w:val="004D47A1"/>
    <w:rsid w:val="004D5355"/>
    <w:rsid w:val="004D7316"/>
    <w:rsid w:val="004E10A9"/>
    <w:rsid w:val="004E1271"/>
    <w:rsid w:val="004E1C5F"/>
    <w:rsid w:val="004E21F5"/>
    <w:rsid w:val="004E23D9"/>
    <w:rsid w:val="004E2BE0"/>
    <w:rsid w:val="004E3199"/>
    <w:rsid w:val="004E3B62"/>
    <w:rsid w:val="004E3C08"/>
    <w:rsid w:val="004E41F4"/>
    <w:rsid w:val="004E4BFB"/>
    <w:rsid w:val="004E5459"/>
    <w:rsid w:val="004E5E2D"/>
    <w:rsid w:val="004E602C"/>
    <w:rsid w:val="004E75F7"/>
    <w:rsid w:val="004E7767"/>
    <w:rsid w:val="004F037E"/>
    <w:rsid w:val="004F0988"/>
    <w:rsid w:val="004F15B7"/>
    <w:rsid w:val="004F19F5"/>
    <w:rsid w:val="004F23FB"/>
    <w:rsid w:val="004F2B7D"/>
    <w:rsid w:val="004F2F30"/>
    <w:rsid w:val="004F3A09"/>
    <w:rsid w:val="004F3C22"/>
    <w:rsid w:val="004F40BC"/>
    <w:rsid w:val="004F48B0"/>
    <w:rsid w:val="004F4F00"/>
    <w:rsid w:val="004F5483"/>
    <w:rsid w:val="004F55DA"/>
    <w:rsid w:val="004F5A04"/>
    <w:rsid w:val="004F5E9A"/>
    <w:rsid w:val="004F6A31"/>
    <w:rsid w:val="004F6D54"/>
    <w:rsid w:val="004F7BBB"/>
    <w:rsid w:val="00501516"/>
    <w:rsid w:val="00501AA9"/>
    <w:rsid w:val="00502648"/>
    <w:rsid w:val="00502ABC"/>
    <w:rsid w:val="00503BB8"/>
    <w:rsid w:val="00503F92"/>
    <w:rsid w:val="005040A7"/>
    <w:rsid w:val="0050538E"/>
    <w:rsid w:val="0050549E"/>
    <w:rsid w:val="00505E7D"/>
    <w:rsid w:val="005060D8"/>
    <w:rsid w:val="00506684"/>
    <w:rsid w:val="005066C6"/>
    <w:rsid w:val="00506DB2"/>
    <w:rsid w:val="00506F7C"/>
    <w:rsid w:val="00507580"/>
    <w:rsid w:val="00507677"/>
    <w:rsid w:val="005077F0"/>
    <w:rsid w:val="00510444"/>
    <w:rsid w:val="00510B51"/>
    <w:rsid w:val="0051115A"/>
    <w:rsid w:val="005118A4"/>
    <w:rsid w:val="00511E5D"/>
    <w:rsid w:val="00511E72"/>
    <w:rsid w:val="00512575"/>
    <w:rsid w:val="005135DE"/>
    <w:rsid w:val="00513E3B"/>
    <w:rsid w:val="00514EAB"/>
    <w:rsid w:val="0051517F"/>
    <w:rsid w:val="00515839"/>
    <w:rsid w:val="00516D0F"/>
    <w:rsid w:val="005176D1"/>
    <w:rsid w:val="00517AA8"/>
    <w:rsid w:val="0052043D"/>
    <w:rsid w:val="00520509"/>
    <w:rsid w:val="00520D1A"/>
    <w:rsid w:val="005213F2"/>
    <w:rsid w:val="0052165A"/>
    <w:rsid w:val="005217BA"/>
    <w:rsid w:val="0052186F"/>
    <w:rsid w:val="00521961"/>
    <w:rsid w:val="0052213A"/>
    <w:rsid w:val="005222CB"/>
    <w:rsid w:val="0052270B"/>
    <w:rsid w:val="00523034"/>
    <w:rsid w:val="0052324F"/>
    <w:rsid w:val="00523B51"/>
    <w:rsid w:val="00523E1A"/>
    <w:rsid w:val="00523E79"/>
    <w:rsid w:val="005241F2"/>
    <w:rsid w:val="0052501C"/>
    <w:rsid w:val="00525AD1"/>
    <w:rsid w:val="005273C5"/>
    <w:rsid w:val="005278E9"/>
    <w:rsid w:val="005279BD"/>
    <w:rsid w:val="005303E9"/>
    <w:rsid w:val="00530A73"/>
    <w:rsid w:val="005314CC"/>
    <w:rsid w:val="005317D7"/>
    <w:rsid w:val="00531DB6"/>
    <w:rsid w:val="00532110"/>
    <w:rsid w:val="0053269F"/>
    <w:rsid w:val="00532A62"/>
    <w:rsid w:val="00532D73"/>
    <w:rsid w:val="005336E0"/>
    <w:rsid w:val="00533A24"/>
    <w:rsid w:val="00533B58"/>
    <w:rsid w:val="00533DC7"/>
    <w:rsid w:val="00534366"/>
    <w:rsid w:val="0053519D"/>
    <w:rsid w:val="00536172"/>
    <w:rsid w:val="0053710F"/>
    <w:rsid w:val="005373F5"/>
    <w:rsid w:val="005406F7"/>
    <w:rsid w:val="0054189B"/>
    <w:rsid w:val="00541A20"/>
    <w:rsid w:val="005423FB"/>
    <w:rsid w:val="00542A3F"/>
    <w:rsid w:val="00543941"/>
    <w:rsid w:val="00543DB6"/>
    <w:rsid w:val="00543E4A"/>
    <w:rsid w:val="00544143"/>
    <w:rsid w:val="005445CF"/>
    <w:rsid w:val="00544BC7"/>
    <w:rsid w:val="00545669"/>
    <w:rsid w:val="00546476"/>
    <w:rsid w:val="005466F7"/>
    <w:rsid w:val="00546A68"/>
    <w:rsid w:val="00546AB2"/>
    <w:rsid w:val="00546BD2"/>
    <w:rsid w:val="0054746D"/>
    <w:rsid w:val="0055010F"/>
    <w:rsid w:val="00550511"/>
    <w:rsid w:val="00550E6F"/>
    <w:rsid w:val="00551C1C"/>
    <w:rsid w:val="00551F95"/>
    <w:rsid w:val="0055373C"/>
    <w:rsid w:val="0055378A"/>
    <w:rsid w:val="00553EC8"/>
    <w:rsid w:val="00553FC8"/>
    <w:rsid w:val="00554367"/>
    <w:rsid w:val="0055487D"/>
    <w:rsid w:val="00554E29"/>
    <w:rsid w:val="00555051"/>
    <w:rsid w:val="0055520C"/>
    <w:rsid w:val="00555343"/>
    <w:rsid w:val="0055564A"/>
    <w:rsid w:val="00556347"/>
    <w:rsid w:val="00556670"/>
    <w:rsid w:val="005566A6"/>
    <w:rsid w:val="0055690B"/>
    <w:rsid w:val="0055743C"/>
    <w:rsid w:val="00557B37"/>
    <w:rsid w:val="00560225"/>
    <w:rsid w:val="00560CDD"/>
    <w:rsid w:val="00560D09"/>
    <w:rsid w:val="0056142B"/>
    <w:rsid w:val="00562130"/>
    <w:rsid w:val="005622E9"/>
    <w:rsid w:val="005634B8"/>
    <w:rsid w:val="005639DB"/>
    <w:rsid w:val="00563B1D"/>
    <w:rsid w:val="00563B3D"/>
    <w:rsid w:val="00564890"/>
    <w:rsid w:val="005649CB"/>
    <w:rsid w:val="00564DF5"/>
    <w:rsid w:val="0056587D"/>
    <w:rsid w:val="005661FF"/>
    <w:rsid w:val="00566B34"/>
    <w:rsid w:val="0056726A"/>
    <w:rsid w:val="00571C9B"/>
    <w:rsid w:val="00572DB1"/>
    <w:rsid w:val="0057336B"/>
    <w:rsid w:val="005741F7"/>
    <w:rsid w:val="005742BE"/>
    <w:rsid w:val="0057472F"/>
    <w:rsid w:val="005747E2"/>
    <w:rsid w:val="00575A31"/>
    <w:rsid w:val="005763F3"/>
    <w:rsid w:val="00576500"/>
    <w:rsid w:val="00576635"/>
    <w:rsid w:val="00576A3D"/>
    <w:rsid w:val="00577996"/>
    <w:rsid w:val="00577D6F"/>
    <w:rsid w:val="005805D2"/>
    <w:rsid w:val="00580A67"/>
    <w:rsid w:val="00580CDD"/>
    <w:rsid w:val="00582585"/>
    <w:rsid w:val="00582F2A"/>
    <w:rsid w:val="00583155"/>
    <w:rsid w:val="00583170"/>
    <w:rsid w:val="00583A33"/>
    <w:rsid w:val="00583F9E"/>
    <w:rsid w:val="00584227"/>
    <w:rsid w:val="005843E2"/>
    <w:rsid w:val="0058506E"/>
    <w:rsid w:val="0058507D"/>
    <w:rsid w:val="005851CF"/>
    <w:rsid w:val="005856D6"/>
    <w:rsid w:val="005858A3"/>
    <w:rsid w:val="0058691A"/>
    <w:rsid w:val="0058703F"/>
    <w:rsid w:val="005871E4"/>
    <w:rsid w:val="00587522"/>
    <w:rsid w:val="00587AC9"/>
    <w:rsid w:val="005908E6"/>
    <w:rsid w:val="00590CFE"/>
    <w:rsid w:val="00591116"/>
    <w:rsid w:val="005917DB"/>
    <w:rsid w:val="00592800"/>
    <w:rsid w:val="00593147"/>
    <w:rsid w:val="00593734"/>
    <w:rsid w:val="00594A77"/>
    <w:rsid w:val="00594DED"/>
    <w:rsid w:val="005963B1"/>
    <w:rsid w:val="00596A3E"/>
    <w:rsid w:val="00596C7D"/>
    <w:rsid w:val="00596C8E"/>
    <w:rsid w:val="00597EB4"/>
    <w:rsid w:val="005A0202"/>
    <w:rsid w:val="005A02E8"/>
    <w:rsid w:val="005A04CD"/>
    <w:rsid w:val="005A073D"/>
    <w:rsid w:val="005A10B1"/>
    <w:rsid w:val="005A10B7"/>
    <w:rsid w:val="005A1393"/>
    <w:rsid w:val="005A16CF"/>
    <w:rsid w:val="005A1880"/>
    <w:rsid w:val="005A1B5E"/>
    <w:rsid w:val="005A2045"/>
    <w:rsid w:val="005A21E1"/>
    <w:rsid w:val="005A266F"/>
    <w:rsid w:val="005A2850"/>
    <w:rsid w:val="005A2FD9"/>
    <w:rsid w:val="005A361C"/>
    <w:rsid w:val="005A372F"/>
    <w:rsid w:val="005A4676"/>
    <w:rsid w:val="005A46E4"/>
    <w:rsid w:val="005A5AB3"/>
    <w:rsid w:val="005A603A"/>
    <w:rsid w:val="005A66F7"/>
    <w:rsid w:val="005A6ADB"/>
    <w:rsid w:val="005A6D97"/>
    <w:rsid w:val="005A6EE0"/>
    <w:rsid w:val="005A6F2F"/>
    <w:rsid w:val="005A6F76"/>
    <w:rsid w:val="005A6FE4"/>
    <w:rsid w:val="005A7603"/>
    <w:rsid w:val="005A7672"/>
    <w:rsid w:val="005A771C"/>
    <w:rsid w:val="005A7B2C"/>
    <w:rsid w:val="005B07DD"/>
    <w:rsid w:val="005B0E12"/>
    <w:rsid w:val="005B0F95"/>
    <w:rsid w:val="005B121B"/>
    <w:rsid w:val="005B162D"/>
    <w:rsid w:val="005B172B"/>
    <w:rsid w:val="005B1E02"/>
    <w:rsid w:val="005B1FC3"/>
    <w:rsid w:val="005B2443"/>
    <w:rsid w:val="005B2B05"/>
    <w:rsid w:val="005B2B10"/>
    <w:rsid w:val="005B355C"/>
    <w:rsid w:val="005B3C3A"/>
    <w:rsid w:val="005B4509"/>
    <w:rsid w:val="005B4690"/>
    <w:rsid w:val="005B4B61"/>
    <w:rsid w:val="005B56C6"/>
    <w:rsid w:val="005B5FB8"/>
    <w:rsid w:val="005B733B"/>
    <w:rsid w:val="005C0057"/>
    <w:rsid w:val="005C03A2"/>
    <w:rsid w:val="005C0B0D"/>
    <w:rsid w:val="005C1EA8"/>
    <w:rsid w:val="005C1EBF"/>
    <w:rsid w:val="005C380D"/>
    <w:rsid w:val="005C3811"/>
    <w:rsid w:val="005C382F"/>
    <w:rsid w:val="005C3944"/>
    <w:rsid w:val="005C4C57"/>
    <w:rsid w:val="005C4F9F"/>
    <w:rsid w:val="005C533C"/>
    <w:rsid w:val="005C5362"/>
    <w:rsid w:val="005C54DB"/>
    <w:rsid w:val="005C66D7"/>
    <w:rsid w:val="005C67B5"/>
    <w:rsid w:val="005C6874"/>
    <w:rsid w:val="005C6AEF"/>
    <w:rsid w:val="005C6E42"/>
    <w:rsid w:val="005C798D"/>
    <w:rsid w:val="005C79F6"/>
    <w:rsid w:val="005C7B50"/>
    <w:rsid w:val="005C7BC6"/>
    <w:rsid w:val="005D028D"/>
    <w:rsid w:val="005D03C5"/>
    <w:rsid w:val="005D0531"/>
    <w:rsid w:val="005D05A5"/>
    <w:rsid w:val="005D0F55"/>
    <w:rsid w:val="005D163D"/>
    <w:rsid w:val="005D16D0"/>
    <w:rsid w:val="005D1C60"/>
    <w:rsid w:val="005D2D3F"/>
    <w:rsid w:val="005D340A"/>
    <w:rsid w:val="005D4125"/>
    <w:rsid w:val="005D4AE3"/>
    <w:rsid w:val="005D5955"/>
    <w:rsid w:val="005D5B8D"/>
    <w:rsid w:val="005D64A7"/>
    <w:rsid w:val="005D6909"/>
    <w:rsid w:val="005D6F12"/>
    <w:rsid w:val="005D7750"/>
    <w:rsid w:val="005D77D8"/>
    <w:rsid w:val="005D7F58"/>
    <w:rsid w:val="005E00D7"/>
    <w:rsid w:val="005E0D93"/>
    <w:rsid w:val="005E0F2D"/>
    <w:rsid w:val="005E1374"/>
    <w:rsid w:val="005E16B6"/>
    <w:rsid w:val="005E1C39"/>
    <w:rsid w:val="005E3A61"/>
    <w:rsid w:val="005E4084"/>
    <w:rsid w:val="005E4242"/>
    <w:rsid w:val="005E4446"/>
    <w:rsid w:val="005E49D0"/>
    <w:rsid w:val="005E4A74"/>
    <w:rsid w:val="005E5320"/>
    <w:rsid w:val="005E68A6"/>
    <w:rsid w:val="005E68A9"/>
    <w:rsid w:val="005E69ED"/>
    <w:rsid w:val="005E6BDE"/>
    <w:rsid w:val="005E6DFF"/>
    <w:rsid w:val="005E768E"/>
    <w:rsid w:val="005E7A5D"/>
    <w:rsid w:val="005E7F9A"/>
    <w:rsid w:val="005E7FD8"/>
    <w:rsid w:val="005F0AFA"/>
    <w:rsid w:val="005F1400"/>
    <w:rsid w:val="005F1918"/>
    <w:rsid w:val="005F1CB5"/>
    <w:rsid w:val="005F1EAB"/>
    <w:rsid w:val="005F21ED"/>
    <w:rsid w:val="005F2342"/>
    <w:rsid w:val="005F2929"/>
    <w:rsid w:val="005F325C"/>
    <w:rsid w:val="005F3D29"/>
    <w:rsid w:val="005F3DEB"/>
    <w:rsid w:val="005F5220"/>
    <w:rsid w:val="005F5330"/>
    <w:rsid w:val="005F5490"/>
    <w:rsid w:val="005F55F9"/>
    <w:rsid w:val="005F5B8A"/>
    <w:rsid w:val="005F5F27"/>
    <w:rsid w:val="005F6047"/>
    <w:rsid w:val="005F6074"/>
    <w:rsid w:val="005F60E5"/>
    <w:rsid w:val="005F60F2"/>
    <w:rsid w:val="005F663C"/>
    <w:rsid w:val="005F6DF3"/>
    <w:rsid w:val="005F6E2B"/>
    <w:rsid w:val="005F710B"/>
    <w:rsid w:val="005F7A3B"/>
    <w:rsid w:val="00600CB1"/>
    <w:rsid w:val="006011F9"/>
    <w:rsid w:val="00601DD5"/>
    <w:rsid w:val="00602FAA"/>
    <w:rsid w:val="00604C10"/>
    <w:rsid w:val="006050B5"/>
    <w:rsid w:val="00605796"/>
    <w:rsid w:val="0060693A"/>
    <w:rsid w:val="00606DA4"/>
    <w:rsid w:val="00606DAD"/>
    <w:rsid w:val="006076DE"/>
    <w:rsid w:val="00610905"/>
    <w:rsid w:val="006109C3"/>
    <w:rsid w:val="00610F35"/>
    <w:rsid w:val="00612A68"/>
    <w:rsid w:val="00612B01"/>
    <w:rsid w:val="00612B61"/>
    <w:rsid w:val="00612E3D"/>
    <w:rsid w:val="006132B1"/>
    <w:rsid w:val="00613631"/>
    <w:rsid w:val="00613A5D"/>
    <w:rsid w:val="00613B69"/>
    <w:rsid w:val="00613E9E"/>
    <w:rsid w:val="00614175"/>
    <w:rsid w:val="0061509A"/>
    <w:rsid w:val="006157C9"/>
    <w:rsid w:val="00616379"/>
    <w:rsid w:val="00616959"/>
    <w:rsid w:val="00616A00"/>
    <w:rsid w:val="00616E74"/>
    <w:rsid w:val="0061739F"/>
    <w:rsid w:val="00617BF6"/>
    <w:rsid w:val="00617CA6"/>
    <w:rsid w:val="006201BA"/>
    <w:rsid w:val="006203AB"/>
    <w:rsid w:val="006210D1"/>
    <w:rsid w:val="006211BC"/>
    <w:rsid w:val="00621697"/>
    <w:rsid w:val="00621B1A"/>
    <w:rsid w:val="00622997"/>
    <w:rsid w:val="006235C1"/>
    <w:rsid w:val="00623861"/>
    <w:rsid w:val="006240EE"/>
    <w:rsid w:val="006243DF"/>
    <w:rsid w:val="006243FF"/>
    <w:rsid w:val="0062496C"/>
    <w:rsid w:val="00624A2F"/>
    <w:rsid w:val="00624B74"/>
    <w:rsid w:val="0062503D"/>
    <w:rsid w:val="006258F3"/>
    <w:rsid w:val="00625AF2"/>
    <w:rsid w:val="00625DB4"/>
    <w:rsid w:val="00625E64"/>
    <w:rsid w:val="006261C6"/>
    <w:rsid w:val="0062661D"/>
    <w:rsid w:val="0062688C"/>
    <w:rsid w:val="0062695D"/>
    <w:rsid w:val="006271C9"/>
    <w:rsid w:val="006272EF"/>
    <w:rsid w:val="00627BF4"/>
    <w:rsid w:val="00627CE3"/>
    <w:rsid w:val="006300F2"/>
    <w:rsid w:val="00630E80"/>
    <w:rsid w:val="0063145D"/>
    <w:rsid w:val="006315E2"/>
    <w:rsid w:val="006316AB"/>
    <w:rsid w:val="006321F0"/>
    <w:rsid w:val="0063221B"/>
    <w:rsid w:val="006329E1"/>
    <w:rsid w:val="00634EEF"/>
    <w:rsid w:val="006357FE"/>
    <w:rsid w:val="00635998"/>
    <w:rsid w:val="00635C20"/>
    <w:rsid w:val="006364C1"/>
    <w:rsid w:val="00637A5E"/>
    <w:rsid w:val="0064007C"/>
    <w:rsid w:val="00640AB1"/>
    <w:rsid w:val="00640C28"/>
    <w:rsid w:val="00640D39"/>
    <w:rsid w:val="0064149A"/>
    <w:rsid w:val="006415D1"/>
    <w:rsid w:val="00641A26"/>
    <w:rsid w:val="00641C04"/>
    <w:rsid w:val="00641F13"/>
    <w:rsid w:val="00641FA2"/>
    <w:rsid w:val="006425E0"/>
    <w:rsid w:val="00644C7F"/>
    <w:rsid w:val="00644EF9"/>
    <w:rsid w:val="0064500D"/>
    <w:rsid w:val="00645E14"/>
    <w:rsid w:val="0064641B"/>
    <w:rsid w:val="0064642D"/>
    <w:rsid w:val="00646538"/>
    <w:rsid w:val="00647129"/>
    <w:rsid w:val="00647345"/>
    <w:rsid w:val="006473EB"/>
    <w:rsid w:val="00647C5F"/>
    <w:rsid w:val="0065016B"/>
    <w:rsid w:val="006504FB"/>
    <w:rsid w:val="00650938"/>
    <w:rsid w:val="0065148E"/>
    <w:rsid w:val="00652D64"/>
    <w:rsid w:val="00652E45"/>
    <w:rsid w:val="00652FFC"/>
    <w:rsid w:val="0065338C"/>
    <w:rsid w:val="00653444"/>
    <w:rsid w:val="00653561"/>
    <w:rsid w:val="00653778"/>
    <w:rsid w:val="00653D9A"/>
    <w:rsid w:val="00654055"/>
    <w:rsid w:val="0065413C"/>
    <w:rsid w:val="0065423F"/>
    <w:rsid w:val="00654A0E"/>
    <w:rsid w:val="00654F23"/>
    <w:rsid w:val="00655240"/>
    <w:rsid w:val="00655848"/>
    <w:rsid w:val="00655E45"/>
    <w:rsid w:val="00656483"/>
    <w:rsid w:val="0065725B"/>
    <w:rsid w:val="00657A3B"/>
    <w:rsid w:val="0066002C"/>
    <w:rsid w:val="00660861"/>
    <w:rsid w:val="006613AB"/>
    <w:rsid w:val="006613AD"/>
    <w:rsid w:val="006615A6"/>
    <w:rsid w:val="00661750"/>
    <w:rsid w:val="0066179D"/>
    <w:rsid w:val="006618BD"/>
    <w:rsid w:val="00661B1C"/>
    <w:rsid w:val="00661F7D"/>
    <w:rsid w:val="00662800"/>
    <w:rsid w:val="00662AEC"/>
    <w:rsid w:val="0066317D"/>
    <w:rsid w:val="00663347"/>
    <w:rsid w:val="00663823"/>
    <w:rsid w:val="00663840"/>
    <w:rsid w:val="00663BB7"/>
    <w:rsid w:val="00663CFC"/>
    <w:rsid w:val="00663F71"/>
    <w:rsid w:val="006643D5"/>
    <w:rsid w:val="00664590"/>
    <w:rsid w:val="00664F7E"/>
    <w:rsid w:val="00665A46"/>
    <w:rsid w:val="00665CEC"/>
    <w:rsid w:val="0066635E"/>
    <w:rsid w:val="00666ABC"/>
    <w:rsid w:val="00667216"/>
    <w:rsid w:val="00670820"/>
    <w:rsid w:val="00670B9E"/>
    <w:rsid w:val="00670FFD"/>
    <w:rsid w:val="00671D68"/>
    <w:rsid w:val="00672621"/>
    <w:rsid w:val="00672762"/>
    <w:rsid w:val="0067276D"/>
    <w:rsid w:val="00672831"/>
    <w:rsid w:val="00672C4F"/>
    <w:rsid w:val="0067303B"/>
    <w:rsid w:val="0067313E"/>
    <w:rsid w:val="006738C7"/>
    <w:rsid w:val="00673B29"/>
    <w:rsid w:val="00673D7D"/>
    <w:rsid w:val="006746FF"/>
    <w:rsid w:val="006748A4"/>
    <w:rsid w:val="00674DA7"/>
    <w:rsid w:val="00675C61"/>
    <w:rsid w:val="00675D83"/>
    <w:rsid w:val="00675F41"/>
    <w:rsid w:val="006762A4"/>
    <w:rsid w:val="00676574"/>
    <w:rsid w:val="00677507"/>
    <w:rsid w:val="0067756A"/>
    <w:rsid w:val="00677B90"/>
    <w:rsid w:val="00680A91"/>
    <w:rsid w:val="00681829"/>
    <w:rsid w:val="006826F0"/>
    <w:rsid w:val="0068270F"/>
    <w:rsid w:val="006828E3"/>
    <w:rsid w:val="00682B27"/>
    <w:rsid w:val="00682C0A"/>
    <w:rsid w:val="006831F0"/>
    <w:rsid w:val="006839FB"/>
    <w:rsid w:val="00683C22"/>
    <w:rsid w:val="00684A5D"/>
    <w:rsid w:val="00685A62"/>
    <w:rsid w:val="00685A99"/>
    <w:rsid w:val="00685B3D"/>
    <w:rsid w:val="006860CE"/>
    <w:rsid w:val="00686277"/>
    <w:rsid w:val="00687396"/>
    <w:rsid w:val="006873A6"/>
    <w:rsid w:val="00691536"/>
    <w:rsid w:val="00691959"/>
    <w:rsid w:val="00691B03"/>
    <w:rsid w:val="006929FD"/>
    <w:rsid w:val="00692D9A"/>
    <w:rsid w:val="00693672"/>
    <w:rsid w:val="00693986"/>
    <w:rsid w:val="00693A99"/>
    <w:rsid w:val="00693AEF"/>
    <w:rsid w:val="00693E76"/>
    <w:rsid w:val="00694890"/>
    <w:rsid w:val="00694AEF"/>
    <w:rsid w:val="00695339"/>
    <w:rsid w:val="00695494"/>
    <w:rsid w:val="006955FB"/>
    <w:rsid w:val="00695B11"/>
    <w:rsid w:val="00695F50"/>
    <w:rsid w:val="00696E4D"/>
    <w:rsid w:val="006A01AC"/>
    <w:rsid w:val="006A01EE"/>
    <w:rsid w:val="006A05BF"/>
    <w:rsid w:val="006A0EF8"/>
    <w:rsid w:val="006A29FF"/>
    <w:rsid w:val="006A2BE0"/>
    <w:rsid w:val="006A39AA"/>
    <w:rsid w:val="006A42B0"/>
    <w:rsid w:val="006A4712"/>
    <w:rsid w:val="006A4A1C"/>
    <w:rsid w:val="006A4F25"/>
    <w:rsid w:val="006A5BA1"/>
    <w:rsid w:val="006A6492"/>
    <w:rsid w:val="006A6740"/>
    <w:rsid w:val="006A6A5A"/>
    <w:rsid w:val="006A6BA1"/>
    <w:rsid w:val="006A6E4A"/>
    <w:rsid w:val="006A756F"/>
    <w:rsid w:val="006B03E1"/>
    <w:rsid w:val="006B09CD"/>
    <w:rsid w:val="006B0B38"/>
    <w:rsid w:val="006B10FC"/>
    <w:rsid w:val="006B1299"/>
    <w:rsid w:val="006B1541"/>
    <w:rsid w:val="006B1CB7"/>
    <w:rsid w:val="006B3964"/>
    <w:rsid w:val="006B3D90"/>
    <w:rsid w:val="006B428D"/>
    <w:rsid w:val="006B4DFC"/>
    <w:rsid w:val="006B598C"/>
    <w:rsid w:val="006B6341"/>
    <w:rsid w:val="006B651A"/>
    <w:rsid w:val="006B65DE"/>
    <w:rsid w:val="006B7BF3"/>
    <w:rsid w:val="006B7F92"/>
    <w:rsid w:val="006C06C1"/>
    <w:rsid w:val="006C09BD"/>
    <w:rsid w:val="006C131C"/>
    <w:rsid w:val="006C1C1C"/>
    <w:rsid w:val="006C2F85"/>
    <w:rsid w:val="006C315C"/>
    <w:rsid w:val="006C34AD"/>
    <w:rsid w:val="006C37C1"/>
    <w:rsid w:val="006C43F7"/>
    <w:rsid w:val="006C48F6"/>
    <w:rsid w:val="006C5C8E"/>
    <w:rsid w:val="006C5C9C"/>
    <w:rsid w:val="006C5EE9"/>
    <w:rsid w:val="006C60CD"/>
    <w:rsid w:val="006C6FD9"/>
    <w:rsid w:val="006C7185"/>
    <w:rsid w:val="006C73B0"/>
    <w:rsid w:val="006C74FF"/>
    <w:rsid w:val="006C7612"/>
    <w:rsid w:val="006C7666"/>
    <w:rsid w:val="006C7735"/>
    <w:rsid w:val="006C7F00"/>
    <w:rsid w:val="006C7F51"/>
    <w:rsid w:val="006D0442"/>
    <w:rsid w:val="006D05A9"/>
    <w:rsid w:val="006D0671"/>
    <w:rsid w:val="006D0784"/>
    <w:rsid w:val="006D1F0C"/>
    <w:rsid w:val="006D3962"/>
    <w:rsid w:val="006D4357"/>
    <w:rsid w:val="006D47C5"/>
    <w:rsid w:val="006D49BD"/>
    <w:rsid w:val="006D54CC"/>
    <w:rsid w:val="006D6506"/>
    <w:rsid w:val="006D6875"/>
    <w:rsid w:val="006D6B5D"/>
    <w:rsid w:val="006D6ED2"/>
    <w:rsid w:val="006E003E"/>
    <w:rsid w:val="006E06FB"/>
    <w:rsid w:val="006E0A75"/>
    <w:rsid w:val="006E1467"/>
    <w:rsid w:val="006E1992"/>
    <w:rsid w:val="006E1DB0"/>
    <w:rsid w:val="006E1E59"/>
    <w:rsid w:val="006E1ED7"/>
    <w:rsid w:val="006E1EEC"/>
    <w:rsid w:val="006E1FBB"/>
    <w:rsid w:val="006E36FC"/>
    <w:rsid w:val="006E3EA1"/>
    <w:rsid w:val="006E4269"/>
    <w:rsid w:val="006E55EE"/>
    <w:rsid w:val="006E5C5F"/>
    <w:rsid w:val="006E7112"/>
    <w:rsid w:val="006EAC49"/>
    <w:rsid w:val="006F0AFB"/>
    <w:rsid w:val="006F0E8F"/>
    <w:rsid w:val="006F0ED0"/>
    <w:rsid w:val="006F2959"/>
    <w:rsid w:val="006F4069"/>
    <w:rsid w:val="006F4850"/>
    <w:rsid w:val="006F4D64"/>
    <w:rsid w:val="006F4E22"/>
    <w:rsid w:val="006F4FFA"/>
    <w:rsid w:val="006F5A4C"/>
    <w:rsid w:val="006F5D58"/>
    <w:rsid w:val="006F725B"/>
    <w:rsid w:val="006F74DC"/>
    <w:rsid w:val="006F7FF8"/>
    <w:rsid w:val="007001FA"/>
    <w:rsid w:val="00700BE7"/>
    <w:rsid w:val="0070128E"/>
    <w:rsid w:val="00701F32"/>
    <w:rsid w:val="0070269D"/>
    <w:rsid w:val="007039F4"/>
    <w:rsid w:val="00704C2B"/>
    <w:rsid w:val="00704C96"/>
    <w:rsid w:val="00705690"/>
    <w:rsid w:val="00705BD4"/>
    <w:rsid w:val="00705ECB"/>
    <w:rsid w:val="0070617B"/>
    <w:rsid w:val="00706FF3"/>
    <w:rsid w:val="0070745E"/>
    <w:rsid w:val="00707CBE"/>
    <w:rsid w:val="00710293"/>
    <w:rsid w:val="00710A2A"/>
    <w:rsid w:val="00712620"/>
    <w:rsid w:val="0071281A"/>
    <w:rsid w:val="00712F01"/>
    <w:rsid w:val="00712FDE"/>
    <w:rsid w:val="00715CA5"/>
    <w:rsid w:val="00715CFD"/>
    <w:rsid w:val="0071684A"/>
    <w:rsid w:val="00716F6F"/>
    <w:rsid w:val="00717755"/>
    <w:rsid w:val="00717B32"/>
    <w:rsid w:val="007204F7"/>
    <w:rsid w:val="00720FDB"/>
    <w:rsid w:val="0072131A"/>
    <w:rsid w:val="007215D9"/>
    <w:rsid w:val="00721B3F"/>
    <w:rsid w:val="00721C68"/>
    <w:rsid w:val="0072204D"/>
    <w:rsid w:val="007228DD"/>
    <w:rsid w:val="00723236"/>
    <w:rsid w:val="0072333B"/>
    <w:rsid w:val="0072412A"/>
    <w:rsid w:val="00724880"/>
    <w:rsid w:val="00724E54"/>
    <w:rsid w:val="0072506D"/>
    <w:rsid w:val="007252BB"/>
    <w:rsid w:val="00725D65"/>
    <w:rsid w:val="00726D30"/>
    <w:rsid w:val="00727876"/>
    <w:rsid w:val="007315C7"/>
    <w:rsid w:val="00731B50"/>
    <w:rsid w:val="00733022"/>
    <w:rsid w:val="007330D1"/>
    <w:rsid w:val="007341AE"/>
    <w:rsid w:val="007341E8"/>
    <w:rsid w:val="007346D3"/>
    <w:rsid w:val="007347B3"/>
    <w:rsid w:val="00734824"/>
    <w:rsid w:val="00734CDB"/>
    <w:rsid w:val="00734F47"/>
    <w:rsid w:val="007377D2"/>
    <w:rsid w:val="0073786C"/>
    <w:rsid w:val="007402B4"/>
    <w:rsid w:val="00740765"/>
    <w:rsid w:val="00740D51"/>
    <w:rsid w:val="00741EAD"/>
    <w:rsid w:val="00742D69"/>
    <w:rsid w:val="00742DF6"/>
    <w:rsid w:val="00742F43"/>
    <w:rsid w:val="00743005"/>
    <w:rsid w:val="007434D4"/>
    <w:rsid w:val="00743646"/>
    <w:rsid w:val="007438DB"/>
    <w:rsid w:val="007453CA"/>
    <w:rsid w:val="007455E7"/>
    <w:rsid w:val="0074560F"/>
    <w:rsid w:val="00745853"/>
    <w:rsid w:val="007458DF"/>
    <w:rsid w:val="0074596E"/>
    <w:rsid w:val="00745DF0"/>
    <w:rsid w:val="007465F4"/>
    <w:rsid w:val="007466E3"/>
    <w:rsid w:val="007468C4"/>
    <w:rsid w:val="00746BCD"/>
    <w:rsid w:val="00746E5B"/>
    <w:rsid w:val="007471CB"/>
    <w:rsid w:val="0075081F"/>
    <w:rsid w:val="00750AAC"/>
    <w:rsid w:val="0075111A"/>
    <w:rsid w:val="0075112E"/>
    <w:rsid w:val="007514D9"/>
    <w:rsid w:val="007514EE"/>
    <w:rsid w:val="00752174"/>
    <w:rsid w:val="00752919"/>
    <w:rsid w:val="00752EC4"/>
    <w:rsid w:val="00753006"/>
    <w:rsid w:val="00754402"/>
    <w:rsid w:val="007549B9"/>
    <w:rsid w:val="0075538D"/>
    <w:rsid w:val="00755814"/>
    <w:rsid w:val="007559EF"/>
    <w:rsid w:val="00755B62"/>
    <w:rsid w:val="00755F57"/>
    <w:rsid w:val="0075655D"/>
    <w:rsid w:val="00756E74"/>
    <w:rsid w:val="00757E63"/>
    <w:rsid w:val="00760118"/>
    <w:rsid w:val="00760E21"/>
    <w:rsid w:val="00761328"/>
    <w:rsid w:val="007613C1"/>
    <w:rsid w:val="00762139"/>
    <w:rsid w:val="00762856"/>
    <w:rsid w:val="0076345B"/>
    <w:rsid w:val="00763BC6"/>
    <w:rsid w:val="0076447D"/>
    <w:rsid w:val="00764495"/>
    <w:rsid w:val="00764514"/>
    <w:rsid w:val="0076490B"/>
    <w:rsid w:val="00764E5F"/>
    <w:rsid w:val="007650D6"/>
    <w:rsid w:val="00765276"/>
    <w:rsid w:val="00765806"/>
    <w:rsid w:val="00765D31"/>
    <w:rsid w:val="00765ED9"/>
    <w:rsid w:val="0076617F"/>
    <w:rsid w:val="00766351"/>
    <w:rsid w:val="007664F0"/>
    <w:rsid w:val="00767EBC"/>
    <w:rsid w:val="00770232"/>
    <w:rsid w:val="007703F2"/>
    <w:rsid w:val="007704CE"/>
    <w:rsid w:val="00770732"/>
    <w:rsid w:val="00771129"/>
    <w:rsid w:val="00771717"/>
    <w:rsid w:val="00771B08"/>
    <w:rsid w:val="00772625"/>
    <w:rsid w:val="00772671"/>
    <w:rsid w:val="00772972"/>
    <w:rsid w:val="00772BFA"/>
    <w:rsid w:val="00772E23"/>
    <w:rsid w:val="007734D6"/>
    <w:rsid w:val="0077392E"/>
    <w:rsid w:val="00773C33"/>
    <w:rsid w:val="00774000"/>
    <w:rsid w:val="007743E8"/>
    <w:rsid w:val="007758C3"/>
    <w:rsid w:val="007760D8"/>
    <w:rsid w:val="00776A67"/>
    <w:rsid w:val="00780783"/>
    <w:rsid w:val="0078152A"/>
    <w:rsid w:val="00782294"/>
    <w:rsid w:val="007825DA"/>
    <w:rsid w:val="00782D75"/>
    <w:rsid w:val="0078301F"/>
    <w:rsid w:val="007832C2"/>
    <w:rsid w:val="007844D6"/>
    <w:rsid w:val="00784EA3"/>
    <w:rsid w:val="0078577D"/>
    <w:rsid w:val="00786468"/>
    <w:rsid w:val="007865FF"/>
    <w:rsid w:val="00786F69"/>
    <w:rsid w:val="0078716E"/>
    <w:rsid w:val="007874BA"/>
    <w:rsid w:val="00790713"/>
    <w:rsid w:val="007916F8"/>
    <w:rsid w:val="007925DC"/>
    <w:rsid w:val="00792FBE"/>
    <w:rsid w:val="00793329"/>
    <w:rsid w:val="00793529"/>
    <w:rsid w:val="00793661"/>
    <w:rsid w:val="007936C2"/>
    <w:rsid w:val="00793ABA"/>
    <w:rsid w:val="007944B0"/>
    <w:rsid w:val="00794592"/>
    <w:rsid w:val="0079495B"/>
    <w:rsid w:val="00794D19"/>
    <w:rsid w:val="0079518B"/>
    <w:rsid w:val="00795853"/>
    <w:rsid w:val="0079642B"/>
    <w:rsid w:val="007969F2"/>
    <w:rsid w:val="007A02A3"/>
    <w:rsid w:val="007A02D5"/>
    <w:rsid w:val="007A03B5"/>
    <w:rsid w:val="007A0F04"/>
    <w:rsid w:val="007A0F97"/>
    <w:rsid w:val="007A1D2C"/>
    <w:rsid w:val="007A29DD"/>
    <w:rsid w:val="007A3B8E"/>
    <w:rsid w:val="007A3F91"/>
    <w:rsid w:val="007A490D"/>
    <w:rsid w:val="007A4915"/>
    <w:rsid w:val="007A4EB0"/>
    <w:rsid w:val="007A60DB"/>
    <w:rsid w:val="007A71B9"/>
    <w:rsid w:val="007A7F7D"/>
    <w:rsid w:val="007B041F"/>
    <w:rsid w:val="007B0551"/>
    <w:rsid w:val="007B0598"/>
    <w:rsid w:val="007B0631"/>
    <w:rsid w:val="007B0ADE"/>
    <w:rsid w:val="007B0E96"/>
    <w:rsid w:val="007B0F97"/>
    <w:rsid w:val="007B25C1"/>
    <w:rsid w:val="007B326B"/>
    <w:rsid w:val="007B4316"/>
    <w:rsid w:val="007B4BCD"/>
    <w:rsid w:val="007B4C32"/>
    <w:rsid w:val="007B4DDD"/>
    <w:rsid w:val="007B50ED"/>
    <w:rsid w:val="007B513E"/>
    <w:rsid w:val="007B5DD9"/>
    <w:rsid w:val="007B6038"/>
    <w:rsid w:val="007B696A"/>
    <w:rsid w:val="007B6C83"/>
    <w:rsid w:val="007B6F75"/>
    <w:rsid w:val="007B7813"/>
    <w:rsid w:val="007B7B51"/>
    <w:rsid w:val="007B7BAA"/>
    <w:rsid w:val="007C024E"/>
    <w:rsid w:val="007C02C9"/>
    <w:rsid w:val="007C06EE"/>
    <w:rsid w:val="007C099F"/>
    <w:rsid w:val="007C1046"/>
    <w:rsid w:val="007C1338"/>
    <w:rsid w:val="007C1751"/>
    <w:rsid w:val="007C1990"/>
    <w:rsid w:val="007C20ED"/>
    <w:rsid w:val="007C211D"/>
    <w:rsid w:val="007C2CDE"/>
    <w:rsid w:val="007C2ED0"/>
    <w:rsid w:val="007C305C"/>
    <w:rsid w:val="007C31F4"/>
    <w:rsid w:val="007C3699"/>
    <w:rsid w:val="007C37AC"/>
    <w:rsid w:val="007C3DD8"/>
    <w:rsid w:val="007C467B"/>
    <w:rsid w:val="007C49C5"/>
    <w:rsid w:val="007C4A03"/>
    <w:rsid w:val="007C4BF9"/>
    <w:rsid w:val="007C4E8D"/>
    <w:rsid w:val="007C56B2"/>
    <w:rsid w:val="007C5A41"/>
    <w:rsid w:val="007C6BF8"/>
    <w:rsid w:val="007C6C60"/>
    <w:rsid w:val="007C7520"/>
    <w:rsid w:val="007C7E5F"/>
    <w:rsid w:val="007D1237"/>
    <w:rsid w:val="007D18EC"/>
    <w:rsid w:val="007D190F"/>
    <w:rsid w:val="007D292D"/>
    <w:rsid w:val="007D2AB5"/>
    <w:rsid w:val="007D316E"/>
    <w:rsid w:val="007D336D"/>
    <w:rsid w:val="007D33D4"/>
    <w:rsid w:val="007D3495"/>
    <w:rsid w:val="007D3D3E"/>
    <w:rsid w:val="007D3DE9"/>
    <w:rsid w:val="007D4A6D"/>
    <w:rsid w:val="007D541F"/>
    <w:rsid w:val="007D58DE"/>
    <w:rsid w:val="007D5F30"/>
    <w:rsid w:val="007D63B5"/>
    <w:rsid w:val="007D6522"/>
    <w:rsid w:val="007D726C"/>
    <w:rsid w:val="007D73AE"/>
    <w:rsid w:val="007D74E5"/>
    <w:rsid w:val="007E02F5"/>
    <w:rsid w:val="007E0473"/>
    <w:rsid w:val="007E083F"/>
    <w:rsid w:val="007E0953"/>
    <w:rsid w:val="007E0CDE"/>
    <w:rsid w:val="007E0E1D"/>
    <w:rsid w:val="007E0F0C"/>
    <w:rsid w:val="007E1069"/>
    <w:rsid w:val="007E1640"/>
    <w:rsid w:val="007E1642"/>
    <w:rsid w:val="007E1666"/>
    <w:rsid w:val="007E23A8"/>
    <w:rsid w:val="007E2F38"/>
    <w:rsid w:val="007E2FCA"/>
    <w:rsid w:val="007E3409"/>
    <w:rsid w:val="007E560C"/>
    <w:rsid w:val="007E5B54"/>
    <w:rsid w:val="007E71D0"/>
    <w:rsid w:val="007E7E89"/>
    <w:rsid w:val="007F0024"/>
    <w:rsid w:val="007F0BAE"/>
    <w:rsid w:val="007F10E2"/>
    <w:rsid w:val="007F1156"/>
    <w:rsid w:val="007F195E"/>
    <w:rsid w:val="007F1ACC"/>
    <w:rsid w:val="007F26B4"/>
    <w:rsid w:val="007F28B1"/>
    <w:rsid w:val="007F2BDE"/>
    <w:rsid w:val="007F2BE1"/>
    <w:rsid w:val="007F38B4"/>
    <w:rsid w:val="007F38B7"/>
    <w:rsid w:val="007F3D88"/>
    <w:rsid w:val="007F4174"/>
    <w:rsid w:val="007F42A1"/>
    <w:rsid w:val="007F4F92"/>
    <w:rsid w:val="007F5589"/>
    <w:rsid w:val="007F57E0"/>
    <w:rsid w:val="007F6632"/>
    <w:rsid w:val="007F79A7"/>
    <w:rsid w:val="00800040"/>
    <w:rsid w:val="0080061C"/>
    <w:rsid w:val="00800DBB"/>
    <w:rsid w:val="00801556"/>
    <w:rsid w:val="00801D2E"/>
    <w:rsid w:val="00801DF0"/>
    <w:rsid w:val="00801F37"/>
    <w:rsid w:val="0080205B"/>
    <w:rsid w:val="00802089"/>
    <w:rsid w:val="008020B2"/>
    <w:rsid w:val="008026BF"/>
    <w:rsid w:val="00802C12"/>
    <w:rsid w:val="008030C7"/>
    <w:rsid w:val="008031FA"/>
    <w:rsid w:val="008032F6"/>
    <w:rsid w:val="00804F15"/>
    <w:rsid w:val="0080504D"/>
    <w:rsid w:val="008050D2"/>
    <w:rsid w:val="008051A7"/>
    <w:rsid w:val="008053DF"/>
    <w:rsid w:val="008054D8"/>
    <w:rsid w:val="0080705A"/>
    <w:rsid w:val="00807460"/>
    <w:rsid w:val="00807582"/>
    <w:rsid w:val="00807703"/>
    <w:rsid w:val="00807F6B"/>
    <w:rsid w:val="0081021D"/>
    <w:rsid w:val="0081037E"/>
    <w:rsid w:val="00810558"/>
    <w:rsid w:val="0081074B"/>
    <w:rsid w:val="00810D5F"/>
    <w:rsid w:val="00811FEA"/>
    <w:rsid w:val="008124B1"/>
    <w:rsid w:val="00812F1C"/>
    <w:rsid w:val="00812FA5"/>
    <w:rsid w:val="008138FB"/>
    <w:rsid w:val="00813ABD"/>
    <w:rsid w:val="00813CD8"/>
    <w:rsid w:val="00814D63"/>
    <w:rsid w:val="00814DDE"/>
    <w:rsid w:val="008152E0"/>
    <w:rsid w:val="00815AF2"/>
    <w:rsid w:val="00815F4F"/>
    <w:rsid w:val="00816DA3"/>
    <w:rsid w:val="00817069"/>
    <w:rsid w:val="00817A49"/>
    <w:rsid w:val="0082098D"/>
    <w:rsid w:val="00821297"/>
    <w:rsid w:val="00821449"/>
    <w:rsid w:val="0082183B"/>
    <w:rsid w:val="00821C69"/>
    <w:rsid w:val="00821E98"/>
    <w:rsid w:val="00822316"/>
    <w:rsid w:val="00823496"/>
    <w:rsid w:val="008238A3"/>
    <w:rsid w:val="00823E5C"/>
    <w:rsid w:val="008244C1"/>
    <w:rsid w:val="0082555E"/>
    <w:rsid w:val="00825808"/>
    <w:rsid w:val="008262B5"/>
    <w:rsid w:val="00826311"/>
    <w:rsid w:val="0082671C"/>
    <w:rsid w:val="00826D58"/>
    <w:rsid w:val="00827CBC"/>
    <w:rsid w:val="00827E8D"/>
    <w:rsid w:val="00830A93"/>
    <w:rsid w:val="00830F2D"/>
    <w:rsid w:val="00831D01"/>
    <w:rsid w:val="00832867"/>
    <w:rsid w:val="00832DCF"/>
    <w:rsid w:val="00833FA5"/>
    <w:rsid w:val="008340E0"/>
    <w:rsid w:val="00834BC7"/>
    <w:rsid w:val="00834F1F"/>
    <w:rsid w:val="00835064"/>
    <w:rsid w:val="00835630"/>
    <w:rsid w:val="00835A47"/>
    <w:rsid w:val="00835BE3"/>
    <w:rsid w:val="00836483"/>
    <w:rsid w:val="00836644"/>
    <w:rsid w:val="00836C03"/>
    <w:rsid w:val="00836C7F"/>
    <w:rsid w:val="008379E4"/>
    <w:rsid w:val="00837CD0"/>
    <w:rsid w:val="00840349"/>
    <w:rsid w:val="00840F49"/>
    <w:rsid w:val="00841088"/>
    <w:rsid w:val="00841292"/>
    <w:rsid w:val="008414E1"/>
    <w:rsid w:val="008419BC"/>
    <w:rsid w:val="0084236F"/>
    <w:rsid w:val="00842AF5"/>
    <w:rsid w:val="00842B5B"/>
    <w:rsid w:val="008432C1"/>
    <w:rsid w:val="00843D8F"/>
    <w:rsid w:val="00844042"/>
    <w:rsid w:val="008445BF"/>
    <w:rsid w:val="00844CBB"/>
    <w:rsid w:val="00845517"/>
    <w:rsid w:val="00845593"/>
    <w:rsid w:val="008458EA"/>
    <w:rsid w:val="008458F7"/>
    <w:rsid w:val="00845C56"/>
    <w:rsid w:val="00845C8E"/>
    <w:rsid w:val="00845EA8"/>
    <w:rsid w:val="00846309"/>
    <w:rsid w:val="008463A8"/>
    <w:rsid w:val="00846DF0"/>
    <w:rsid w:val="008473F2"/>
    <w:rsid w:val="0084749E"/>
    <w:rsid w:val="008475D5"/>
    <w:rsid w:val="00847A61"/>
    <w:rsid w:val="00847AB4"/>
    <w:rsid w:val="0085046D"/>
    <w:rsid w:val="00850AA9"/>
    <w:rsid w:val="00850B41"/>
    <w:rsid w:val="0085181E"/>
    <w:rsid w:val="00851D23"/>
    <w:rsid w:val="008521BE"/>
    <w:rsid w:val="00852E69"/>
    <w:rsid w:val="00853C06"/>
    <w:rsid w:val="00853C5F"/>
    <w:rsid w:val="00854493"/>
    <w:rsid w:val="00854600"/>
    <w:rsid w:val="008546A0"/>
    <w:rsid w:val="008560E5"/>
    <w:rsid w:val="00856EC1"/>
    <w:rsid w:val="008574E6"/>
    <w:rsid w:val="00857F7F"/>
    <w:rsid w:val="008601BC"/>
    <w:rsid w:val="0086056E"/>
    <w:rsid w:val="00861324"/>
    <w:rsid w:val="008621F9"/>
    <w:rsid w:val="00862682"/>
    <w:rsid w:val="00862BD7"/>
    <w:rsid w:val="00863B2C"/>
    <w:rsid w:val="00864222"/>
    <w:rsid w:val="00864420"/>
    <w:rsid w:val="0086444B"/>
    <w:rsid w:val="0086449B"/>
    <w:rsid w:val="008654E0"/>
    <w:rsid w:val="00865CEE"/>
    <w:rsid w:val="0086635F"/>
    <w:rsid w:val="0086664D"/>
    <w:rsid w:val="00866822"/>
    <w:rsid w:val="008669B9"/>
    <w:rsid w:val="00866ED8"/>
    <w:rsid w:val="0087018C"/>
    <w:rsid w:val="008707A9"/>
    <w:rsid w:val="00870FE9"/>
    <w:rsid w:val="00871011"/>
    <w:rsid w:val="00871D64"/>
    <w:rsid w:val="0087237C"/>
    <w:rsid w:val="00872BC6"/>
    <w:rsid w:val="00874013"/>
    <w:rsid w:val="008766F4"/>
    <w:rsid w:val="00876779"/>
    <w:rsid w:val="00876D1C"/>
    <w:rsid w:val="00876EBE"/>
    <w:rsid w:val="008777F2"/>
    <w:rsid w:val="00877B5F"/>
    <w:rsid w:val="00877F42"/>
    <w:rsid w:val="00880203"/>
    <w:rsid w:val="0088105E"/>
    <w:rsid w:val="00881154"/>
    <w:rsid w:val="00881308"/>
    <w:rsid w:val="00881E7C"/>
    <w:rsid w:val="0088280F"/>
    <w:rsid w:val="00882946"/>
    <w:rsid w:val="00882B84"/>
    <w:rsid w:val="00882F93"/>
    <w:rsid w:val="008830D7"/>
    <w:rsid w:val="00883F7C"/>
    <w:rsid w:val="008854AB"/>
    <w:rsid w:val="00885850"/>
    <w:rsid w:val="00885976"/>
    <w:rsid w:val="00885DB5"/>
    <w:rsid w:val="00885F58"/>
    <w:rsid w:val="008868C5"/>
    <w:rsid w:val="008909EA"/>
    <w:rsid w:val="00891564"/>
    <w:rsid w:val="00891AC9"/>
    <w:rsid w:val="0089271D"/>
    <w:rsid w:val="00892D04"/>
    <w:rsid w:val="00894106"/>
    <w:rsid w:val="00894D5C"/>
    <w:rsid w:val="008952E2"/>
    <w:rsid w:val="00895316"/>
    <w:rsid w:val="00895A2A"/>
    <w:rsid w:val="00896433"/>
    <w:rsid w:val="00896751"/>
    <w:rsid w:val="008967C0"/>
    <w:rsid w:val="00896D04"/>
    <w:rsid w:val="00896D35"/>
    <w:rsid w:val="00897058"/>
    <w:rsid w:val="008971EB"/>
    <w:rsid w:val="008978A8"/>
    <w:rsid w:val="008979C0"/>
    <w:rsid w:val="008A01AB"/>
    <w:rsid w:val="008A03A6"/>
    <w:rsid w:val="008A0553"/>
    <w:rsid w:val="008A0D9E"/>
    <w:rsid w:val="008A10C7"/>
    <w:rsid w:val="008A26D0"/>
    <w:rsid w:val="008A2D47"/>
    <w:rsid w:val="008A4315"/>
    <w:rsid w:val="008A4ABE"/>
    <w:rsid w:val="008A54DA"/>
    <w:rsid w:val="008A5755"/>
    <w:rsid w:val="008A5A3D"/>
    <w:rsid w:val="008A5C27"/>
    <w:rsid w:val="008A665A"/>
    <w:rsid w:val="008A6E48"/>
    <w:rsid w:val="008A7277"/>
    <w:rsid w:val="008A7795"/>
    <w:rsid w:val="008A7A67"/>
    <w:rsid w:val="008B0431"/>
    <w:rsid w:val="008B16FD"/>
    <w:rsid w:val="008B22CC"/>
    <w:rsid w:val="008B26A0"/>
    <w:rsid w:val="008B2A0C"/>
    <w:rsid w:val="008B2FFC"/>
    <w:rsid w:val="008B3104"/>
    <w:rsid w:val="008B3740"/>
    <w:rsid w:val="008B38E4"/>
    <w:rsid w:val="008B3FD6"/>
    <w:rsid w:val="008B44FD"/>
    <w:rsid w:val="008B4C14"/>
    <w:rsid w:val="008B4C37"/>
    <w:rsid w:val="008B5803"/>
    <w:rsid w:val="008B5FBD"/>
    <w:rsid w:val="008B64B0"/>
    <w:rsid w:val="008B73D8"/>
    <w:rsid w:val="008B7C7B"/>
    <w:rsid w:val="008C0FE8"/>
    <w:rsid w:val="008C1476"/>
    <w:rsid w:val="008C1735"/>
    <w:rsid w:val="008C2439"/>
    <w:rsid w:val="008C2514"/>
    <w:rsid w:val="008C2A58"/>
    <w:rsid w:val="008C334C"/>
    <w:rsid w:val="008C3401"/>
    <w:rsid w:val="008C3A40"/>
    <w:rsid w:val="008C4535"/>
    <w:rsid w:val="008C457A"/>
    <w:rsid w:val="008C49CF"/>
    <w:rsid w:val="008C4C0B"/>
    <w:rsid w:val="008C4E36"/>
    <w:rsid w:val="008C5103"/>
    <w:rsid w:val="008C5281"/>
    <w:rsid w:val="008C537A"/>
    <w:rsid w:val="008C5C6D"/>
    <w:rsid w:val="008C60BE"/>
    <w:rsid w:val="008C6E15"/>
    <w:rsid w:val="008C74BA"/>
    <w:rsid w:val="008C7A47"/>
    <w:rsid w:val="008C7CC1"/>
    <w:rsid w:val="008D0294"/>
    <w:rsid w:val="008D033B"/>
    <w:rsid w:val="008D074B"/>
    <w:rsid w:val="008D0BD9"/>
    <w:rsid w:val="008D1582"/>
    <w:rsid w:val="008D15C1"/>
    <w:rsid w:val="008D19DD"/>
    <w:rsid w:val="008D1DC4"/>
    <w:rsid w:val="008D1F1D"/>
    <w:rsid w:val="008D2716"/>
    <w:rsid w:val="008D38C7"/>
    <w:rsid w:val="008D412D"/>
    <w:rsid w:val="008D4B22"/>
    <w:rsid w:val="008D4C1C"/>
    <w:rsid w:val="008D567A"/>
    <w:rsid w:val="008D5887"/>
    <w:rsid w:val="008D5931"/>
    <w:rsid w:val="008D6A8A"/>
    <w:rsid w:val="008D73EC"/>
    <w:rsid w:val="008D7DFD"/>
    <w:rsid w:val="008D7FFE"/>
    <w:rsid w:val="008E036D"/>
    <w:rsid w:val="008E2823"/>
    <w:rsid w:val="008E3AFA"/>
    <w:rsid w:val="008E427B"/>
    <w:rsid w:val="008E4363"/>
    <w:rsid w:val="008E4BA6"/>
    <w:rsid w:val="008E4FED"/>
    <w:rsid w:val="008E50F5"/>
    <w:rsid w:val="008E57A1"/>
    <w:rsid w:val="008E5B1C"/>
    <w:rsid w:val="008E5C01"/>
    <w:rsid w:val="008E620E"/>
    <w:rsid w:val="008E6B1D"/>
    <w:rsid w:val="008E6C7C"/>
    <w:rsid w:val="008F0465"/>
    <w:rsid w:val="008F0A94"/>
    <w:rsid w:val="008F1069"/>
    <w:rsid w:val="008F12D8"/>
    <w:rsid w:val="008F15F1"/>
    <w:rsid w:val="008F15F9"/>
    <w:rsid w:val="008F1824"/>
    <w:rsid w:val="008F1E51"/>
    <w:rsid w:val="008F2896"/>
    <w:rsid w:val="008F2BE4"/>
    <w:rsid w:val="008F33DA"/>
    <w:rsid w:val="008F34CA"/>
    <w:rsid w:val="008F3722"/>
    <w:rsid w:val="008F3F5F"/>
    <w:rsid w:val="008F3FED"/>
    <w:rsid w:val="008F7A11"/>
    <w:rsid w:val="00900339"/>
    <w:rsid w:val="00900EF0"/>
    <w:rsid w:val="009010F7"/>
    <w:rsid w:val="009011EF"/>
    <w:rsid w:val="00902220"/>
    <w:rsid w:val="00902A10"/>
    <w:rsid w:val="00902CBD"/>
    <w:rsid w:val="00904340"/>
    <w:rsid w:val="00904E4C"/>
    <w:rsid w:val="0090599A"/>
    <w:rsid w:val="009064E6"/>
    <w:rsid w:val="00906875"/>
    <w:rsid w:val="009068AB"/>
    <w:rsid w:val="00906C47"/>
    <w:rsid w:val="00907B1E"/>
    <w:rsid w:val="00907B9C"/>
    <w:rsid w:val="00907DE0"/>
    <w:rsid w:val="0091033A"/>
    <w:rsid w:val="00910711"/>
    <w:rsid w:val="0091075C"/>
    <w:rsid w:val="0091157A"/>
    <w:rsid w:val="00911C21"/>
    <w:rsid w:val="00911C89"/>
    <w:rsid w:val="009123D6"/>
    <w:rsid w:val="0091273F"/>
    <w:rsid w:val="0091280D"/>
    <w:rsid w:val="009143E9"/>
    <w:rsid w:val="00914525"/>
    <w:rsid w:val="00914802"/>
    <w:rsid w:val="00915CFD"/>
    <w:rsid w:val="00915F9D"/>
    <w:rsid w:val="00916716"/>
    <w:rsid w:val="00916C8A"/>
    <w:rsid w:val="00917018"/>
    <w:rsid w:val="00917053"/>
    <w:rsid w:val="0091749B"/>
    <w:rsid w:val="009174E0"/>
    <w:rsid w:val="0091755E"/>
    <w:rsid w:val="009175AC"/>
    <w:rsid w:val="00920532"/>
    <w:rsid w:val="00920858"/>
    <w:rsid w:val="00920DD7"/>
    <w:rsid w:val="00920EDE"/>
    <w:rsid w:val="009217E1"/>
    <w:rsid w:val="0092181F"/>
    <w:rsid w:val="0092196F"/>
    <w:rsid w:val="009219F9"/>
    <w:rsid w:val="00922A31"/>
    <w:rsid w:val="00923073"/>
    <w:rsid w:val="00923097"/>
    <w:rsid w:val="009238E5"/>
    <w:rsid w:val="00923EFF"/>
    <w:rsid w:val="00925700"/>
    <w:rsid w:val="00925D3E"/>
    <w:rsid w:val="00925DF8"/>
    <w:rsid w:val="009260FB"/>
    <w:rsid w:val="009268D5"/>
    <w:rsid w:val="00926CDB"/>
    <w:rsid w:val="00927404"/>
    <w:rsid w:val="0092766A"/>
    <w:rsid w:val="009300B8"/>
    <w:rsid w:val="009301B0"/>
    <w:rsid w:val="0093224B"/>
    <w:rsid w:val="00932A1B"/>
    <w:rsid w:val="00932F77"/>
    <w:rsid w:val="0093324D"/>
    <w:rsid w:val="009334A5"/>
    <w:rsid w:val="00933862"/>
    <w:rsid w:val="00934215"/>
    <w:rsid w:val="00934304"/>
    <w:rsid w:val="00935368"/>
    <w:rsid w:val="009354E3"/>
    <w:rsid w:val="009356D7"/>
    <w:rsid w:val="009357D5"/>
    <w:rsid w:val="009358BC"/>
    <w:rsid w:val="00937379"/>
    <w:rsid w:val="00937B03"/>
    <w:rsid w:val="00937C26"/>
    <w:rsid w:val="00937C99"/>
    <w:rsid w:val="009402F4"/>
    <w:rsid w:val="00941433"/>
    <w:rsid w:val="009418B1"/>
    <w:rsid w:val="0094204F"/>
    <w:rsid w:val="00942AC0"/>
    <w:rsid w:val="00943332"/>
    <w:rsid w:val="00943847"/>
    <w:rsid w:val="00943990"/>
    <w:rsid w:val="00944984"/>
    <w:rsid w:val="009449FA"/>
    <w:rsid w:val="00944A06"/>
    <w:rsid w:val="00945397"/>
    <w:rsid w:val="00945D6A"/>
    <w:rsid w:val="00945F12"/>
    <w:rsid w:val="00946229"/>
    <w:rsid w:val="009465B0"/>
    <w:rsid w:val="00946747"/>
    <w:rsid w:val="009472C8"/>
    <w:rsid w:val="00947634"/>
    <w:rsid w:val="00947896"/>
    <w:rsid w:val="00947935"/>
    <w:rsid w:val="00950392"/>
    <w:rsid w:val="009515E0"/>
    <w:rsid w:val="00952ABA"/>
    <w:rsid w:val="00952C8F"/>
    <w:rsid w:val="00952E60"/>
    <w:rsid w:val="00952EFA"/>
    <w:rsid w:val="00953E48"/>
    <w:rsid w:val="0095426D"/>
    <w:rsid w:val="0095470E"/>
    <w:rsid w:val="00954BB6"/>
    <w:rsid w:val="00954E62"/>
    <w:rsid w:val="009551C3"/>
    <w:rsid w:val="0095565F"/>
    <w:rsid w:val="00955F67"/>
    <w:rsid w:val="00955F88"/>
    <w:rsid w:val="009563DE"/>
    <w:rsid w:val="00956882"/>
    <w:rsid w:val="009569C6"/>
    <w:rsid w:val="00956D98"/>
    <w:rsid w:val="00956EA4"/>
    <w:rsid w:val="00957071"/>
    <w:rsid w:val="0095770B"/>
    <w:rsid w:val="009579E1"/>
    <w:rsid w:val="00960F21"/>
    <w:rsid w:val="00960FEB"/>
    <w:rsid w:val="009611F7"/>
    <w:rsid w:val="00961805"/>
    <w:rsid w:val="00962ED8"/>
    <w:rsid w:val="00963337"/>
    <w:rsid w:val="009639C1"/>
    <w:rsid w:val="00963B6D"/>
    <w:rsid w:val="00964669"/>
    <w:rsid w:val="00964996"/>
    <w:rsid w:val="00964C41"/>
    <w:rsid w:val="00964EB9"/>
    <w:rsid w:val="0096512C"/>
    <w:rsid w:val="00965E2F"/>
    <w:rsid w:val="00966E75"/>
    <w:rsid w:val="00967758"/>
    <w:rsid w:val="009705DB"/>
    <w:rsid w:val="00971668"/>
    <w:rsid w:val="00971990"/>
    <w:rsid w:val="00971F0A"/>
    <w:rsid w:val="0097305A"/>
    <w:rsid w:val="009733A1"/>
    <w:rsid w:val="00973B76"/>
    <w:rsid w:val="00973CC7"/>
    <w:rsid w:val="00974167"/>
    <w:rsid w:val="009744F4"/>
    <w:rsid w:val="00974569"/>
    <w:rsid w:val="009749A4"/>
    <w:rsid w:val="00975029"/>
    <w:rsid w:val="00975699"/>
    <w:rsid w:val="0097664D"/>
    <w:rsid w:val="0097687D"/>
    <w:rsid w:val="00976959"/>
    <w:rsid w:val="009770B0"/>
    <w:rsid w:val="00977141"/>
    <w:rsid w:val="009775CB"/>
    <w:rsid w:val="009779AD"/>
    <w:rsid w:val="00980067"/>
    <w:rsid w:val="009800D5"/>
    <w:rsid w:val="00980940"/>
    <w:rsid w:val="009822D8"/>
    <w:rsid w:val="0098383F"/>
    <w:rsid w:val="009842D4"/>
    <w:rsid w:val="0098453A"/>
    <w:rsid w:val="0098518D"/>
    <w:rsid w:val="009857EE"/>
    <w:rsid w:val="00985B41"/>
    <w:rsid w:val="00985C12"/>
    <w:rsid w:val="00985D98"/>
    <w:rsid w:val="00985E4C"/>
    <w:rsid w:val="0098638E"/>
    <w:rsid w:val="009868DF"/>
    <w:rsid w:val="0098718A"/>
    <w:rsid w:val="0098736E"/>
    <w:rsid w:val="0098751F"/>
    <w:rsid w:val="009876B5"/>
    <w:rsid w:val="009903CC"/>
    <w:rsid w:val="00990883"/>
    <w:rsid w:val="00990AB3"/>
    <w:rsid w:val="009913A3"/>
    <w:rsid w:val="00991534"/>
    <w:rsid w:val="009915AE"/>
    <w:rsid w:val="00991754"/>
    <w:rsid w:val="00991C8E"/>
    <w:rsid w:val="00991DD1"/>
    <w:rsid w:val="00992135"/>
    <w:rsid w:val="00992737"/>
    <w:rsid w:val="00992B60"/>
    <w:rsid w:val="009936E7"/>
    <w:rsid w:val="00993A86"/>
    <w:rsid w:val="00993DC0"/>
    <w:rsid w:val="00994001"/>
    <w:rsid w:val="00994014"/>
    <w:rsid w:val="00994570"/>
    <w:rsid w:val="009947BE"/>
    <w:rsid w:val="00995787"/>
    <w:rsid w:val="0099580E"/>
    <w:rsid w:val="00995875"/>
    <w:rsid w:val="00995D9F"/>
    <w:rsid w:val="0099605F"/>
    <w:rsid w:val="0099644D"/>
    <w:rsid w:val="009975F5"/>
    <w:rsid w:val="0099774D"/>
    <w:rsid w:val="00997769"/>
    <w:rsid w:val="009A0210"/>
    <w:rsid w:val="009A0964"/>
    <w:rsid w:val="009A1008"/>
    <w:rsid w:val="009A11E7"/>
    <w:rsid w:val="009A180D"/>
    <w:rsid w:val="009A1891"/>
    <w:rsid w:val="009A19D3"/>
    <w:rsid w:val="009A214B"/>
    <w:rsid w:val="009A227A"/>
    <w:rsid w:val="009A246F"/>
    <w:rsid w:val="009A2550"/>
    <w:rsid w:val="009A27B2"/>
    <w:rsid w:val="009A28BB"/>
    <w:rsid w:val="009A290D"/>
    <w:rsid w:val="009A2B9F"/>
    <w:rsid w:val="009A2E67"/>
    <w:rsid w:val="009A3082"/>
    <w:rsid w:val="009A4CAC"/>
    <w:rsid w:val="009A4D5B"/>
    <w:rsid w:val="009A5428"/>
    <w:rsid w:val="009A56F2"/>
    <w:rsid w:val="009A59BA"/>
    <w:rsid w:val="009A59C1"/>
    <w:rsid w:val="009A5E56"/>
    <w:rsid w:val="009A5E86"/>
    <w:rsid w:val="009A6A0C"/>
    <w:rsid w:val="009A6AFB"/>
    <w:rsid w:val="009A6BCB"/>
    <w:rsid w:val="009A6EF3"/>
    <w:rsid w:val="009A72A4"/>
    <w:rsid w:val="009B05DD"/>
    <w:rsid w:val="009B060B"/>
    <w:rsid w:val="009B0A51"/>
    <w:rsid w:val="009B0D53"/>
    <w:rsid w:val="009B1337"/>
    <w:rsid w:val="009B1F7B"/>
    <w:rsid w:val="009B23B2"/>
    <w:rsid w:val="009B275A"/>
    <w:rsid w:val="009B277E"/>
    <w:rsid w:val="009B2D74"/>
    <w:rsid w:val="009B3F8F"/>
    <w:rsid w:val="009B4F17"/>
    <w:rsid w:val="009B4F7B"/>
    <w:rsid w:val="009B4FDC"/>
    <w:rsid w:val="009B510C"/>
    <w:rsid w:val="009B5175"/>
    <w:rsid w:val="009B52AF"/>
    <w:rsid w:val="009B55EC"/>
    <w:rsid w:val="009B5A09"/>
    <w:rsid w:val="009B5BC5"/>
    <w:rsid w:val="009B7079"/>
    <w:rsid w:val="009B77DC"/>
    <w:rsid w:val="009B7BF7"/>
    <w:rsid w:val="009B7F41"/>
    <w:rsid w:val="009B7FBD"/>
    <w:rsid w:val="009C0F03"/>
    <w:rsid w:val="009C1291"/>
    <w:rsid w:val="009C15DB"/>
    <w:rsid w:val="009C1921"/>
    <w:rsid w:val="009C2108"/>
    <w:rsid w:val="009C2798"/>
    <w:rsid w:val="009C3FC9"/>
    <w:rsid w:val="009C4123"/>
    <w:rsid w:val="009C43AD"/>
    <w:rsid w:val="009C43F8"/>
    <w:rsid w:val="009C4B07"/>
    <w:rsid w:val="009C4E02"/>
    <w:rsid w:val="009C5880"/>
    <w:rsid w:val="009C5CFF"/>
    <w:rsid w:val="009C6044"/>
    <w:rsid w:val="009C67C8"/>
    <w:rsid w:val="009C6A52"/>
    <w:rsid w:val="009C6EA2"/>
    <w:rsid w:val="009C73C9"/>
    <w:rsid w:val="009C747D"/>
    <w:rsid w:val="009C7D90"/>
    <w:rsid w:val="009D05C9"/>
    <w:rsid w:val="009D1CFE"/>
    <w:rsid w:val="009D1F9D"/>
    <w:rsid w:val="009D2AF3"/>
    <w:rsid w:val="009D2BCD"/>
    <w:rsid w:val="009D3A5F"/>
    <w:rsid w:val="009D3B24"/>
    <w:rsid w:val="009D4494"/>
    <w:rsid w:val="009D47B1"/>
    <w:rsid w:val="009D5179"/>
    <w:rsid w:val="009D58E4"/>
    <w:rsid w:val="009D5A1A"/>
    <w:rsid w:val="009D5A60"/>
    <w:rsid w:val="009D5E87"/>
    <w:rsid w:val="009D6296"/>
    <w:rsid w:val="009D66AD"/>
    <w:rsid w:val="009D7274"/>
    <w:rsid w:val="009D73C7"/>
    <w:rsid w:val="009D75F6"/>
    <w:rsid w:val="009D7C2D"/>
    <w:rsid w:val="009E0327"/>
    <w:rsid w:val="009E05E2"/>
    <w:rsid w:val="009E0EC5"/>
    <w:rsid w:val="009E1056"/>
    <w:rsid w:val="009E1C5D"/>
    <w:rsid w:val="009E1C8B"/>
    <w:rsid w:val="009E28A2"/>
    <w:rsid w:val="009E28A3"/>
    <w:rsid w:val="009E2B3E"/>
    <w:rsid w:val="009E2B5A"/>
    <w:rsid w:val="009E2B6D"/>
    <w:rsid w:val="009E31F8"/>
    <w:rsid w:val="009E37AA"/>
    <w:rsid w:val="009E3E82"/>
    <w:rsid w:val="009E416C"/>
    <w:rsid w:val="009E4B1B"/>
    <w:rsid w:val="009E54C0"/>
    <w:rsid w:val="009E59CE"/>
    <w:rsid w:val="009E5AAE"/>
    <w:rsid w:val="009E5EE8"/>
    <w:rsid w:val="009E61DA"/>
    <w:rsid w:val="009E67A4"/>
    <w:rsid w:val="009E756A"/>
    <w:rsid w:val="009E7634"/>
    <w:rsid w:val="009E7E55"/>
    <w:rsid w:val="009F0C9D"/>
    <w:rsid w:val="009F1074"/>
    <w:rsid w:val="009F15AE"/>
    <w:rsid w:val="009F168F"/>
    <w:rsid w:val="009F1DFA"/>
    <w:rsid w:val="009F2DCA"/>
    <w:rsid w:val="009F3388"/>
    <w:rsid w:val="009F3439"/>
    <w:rsid w:val="009F352D"/>
    <w:rsid w:val="009F37A2"/>
    <w:rsid w:val="009F3804"/>
    <w:rsid w:val="009F3E6C"/>
    <w:rsid w:val="009F468A"/>
    <w:rsid w:val="009F4E2C"/>
    <w:rsid w:val="009F599E"/>
    <w:rsid w:val="009F5BD2"/>
    <w:rsid w:val="009F6046"/>
    <w:rsid w:val="009F6411"/>
    <w:rsid w:val="009F6659"/>
    <w:rsid w:val="009F67B2"/>
    <w:rsid w:val="009F67E7"/>
    <w:rsid w:val="009F6A6A"/>
    <w:rsid w:val="009F6E5B"/>
    <w:rsid w:val="009F6FAD"/>
    <w:rsid w:val="009F73CB"/>
    <w:rsid w:val="009F7733"/>
    <w:rsid w:val="009F7853"/>
    <w:rsid w:val="009F7A7C"/>
    <w:rsid w:val="009F7D4D"/>
    <w:rsid w:val="00A007C9"/>
    <w:rsid w:val="00A00811"/>
    <w:rsid w:val="00A008ED"/>
    <w:rsid w:val="00A00DD1"/>
    <w:rsid w:val="00A016ED"/>
    <w:rsid w:val="00A017FB"/>
    <w:rsid w:val="00A01F19"/>
    <w:rsid w:val="00A02735"/>
    <w:rsid w:val="00A02C79"/>
    <w:rsid w:val="00A034EB"/>
    <w:rsid w:val="00A036F1"/>
    <w:rsid w:val="00A03C45"/>
    <w:rsid w:val="00A04888"/>
    <w:rsid w:val="00A04DD6"/>
    <w:rsid w:val="00A04E37"/>
    <w:rsid w:val="00A050AD"/>
    <w:rsid w:val="00A061B0"/>
    <w:rsid w:val="00A0628F"/>
    <w:rsid w:val="00A064F6"/>
    <w:rsid w:val="00A06802"/>
    <w:rsid w:val="00A06827"/>
    <w:rsid w:val="00A07473"/>
    <w:rsid w:val="00A07730"/>
    <w:rsid w:val="00A07A21"/>
    <w:rsid w:val="00A07A32"/>
    <w:rsid w:val="00A07BDB"/>
    <w:rsid w:val="00A07C0F"/>
    <w:rsid w:val="00A07E5A"/>
    <w:rsid w:val="00A10113"/>
    <w:rsid w:val="00A10677"/>
    <w:rsid w:val="00A10FDA"/>
    <w:rsid w:val="00A11667"/>
    <w:rsid w:val="00A11B04"/>
    <w:rsid w:val="00A11DFB"/>
    <w:rsid w:val="00A11F1C"/>
    <w:rsid w:val="00A12BE3"/>
    <w:rsid w:val="00A12FFF"/>
    <w:rsid w:val="00A1331A"/>
    <w:rsid w:val="00A13608"/>
    <w:rsid w:val="00A13C8E"/>
    <w:rsid w:val="00A13FC4"/>
    <w:rsid w:val="00A149B7"/>
    <w:rsid w:val="00A14BB4"/>
    <w:rsid w:val="00A14DB5"/>
    <w:rsid w:val="00A1501C"/>
    <w:rsid w:val="00A16281"/>
    <w:rsid w:val="00A167E1"/>
    <w:rsid w:val="00A16F5B"/>
    <w:rsid w:val="00A20105"/>
    <w:rsid w:val="00A20C6B"/>
    <w:rsid w:val="00A20F32"/>
    <w:rsid w:val="00A20F46"/>
    <w:rsid w:val="00A21434"/>
    <w:rsid w:val="00A217D6"/>
    <w:rsid w:val="00A22045"/>
    <w:rsid w:val="00A22569"/>
    <w:rsid w:val="00A22959"/>
    <w:rsid w:val="00A22C17"/>
    <w:rsid w:val="00A22E9A"/>
    <w:rsid w:val="00A23488"/>
    <w:rsid w:val="00A24435"/>
    <w:rsid w:val="00A25051"/>
    <w:rsid w:val="00A25681"/>
    <w:rsid w:val="00A279C2"/>
    <w:rsid w:val="00A27EE9"/>
    <w:rsid w:val="00A3013E"/>
    <w:rsid w:val="00A3018D"/>
    <w:rsid w:val="00A301A5"/>
    <w:rsid w:val="00A306D6"/>
    <w:rsid w:val="00A3074F"/>
    <w:rsid w:val="00A3153D"/>
    <w:rsid w:val="00A31C1F"/>
    <w:rsid w:val="00A31EE8"/>
    <w:rsid w:val="00A31EEF"/>
    <w:rsid w:val="00A31F7D"/>
    <w:rsid w:val="00A31F9E"/>
    <w:rsid w:val="00A33A12"/>
    <w:rsid w:val="00A33F80"/>
    <w:rsid w:val="00A34257"/>
    <w:rsid w:val="00A34562"/>
    <w:rsid w:val="00A35AC4"/>
    <w:rsid w:val="00A35D3B"/>
    <w:rsid w:val="00A378FA"/>
    <w:rsid w:val="00A379E3"/>
    <w:rsid w:val="00A37FC2"/>
    <w:rsid w:val="00A41E09"/>
    <w:rsid w:val="00A41F4B"/>
    <w:rsid w:val="00A42400"/>
    <w:rsid w:val="00A445D2"/>
    <w:rsid w:val="00A44B49"/>
    <w:rsid w:val="00A45552"/>
    <w:rsid w:val="00A455A5"/>
    <w:rsid w:val="00A46CD1"/>
    <w:rsid w:val="00A46FD6"/>
    <w:rsid w:val="00A47334"/>
    <w:rsid w:val="00A50755"/>
    <w:rsid w:val="00A509E4"/>
    <w:rsid w:val="00A51877"/>
    <w:rsid w:val="00A51B99"/>
    <w:rsid w:val="00A51EAE"/>
    <w:rsid w:val="00A51F05"/>
    <w:rsid w:val="00A52026"/>
    <w:rsid w:val="00A52790"/>
    <w:rsid w:val="00A5333C"/>
    <w:rsid w:val="00A53625"/>
    <w:rsid w:val="00A53D16"/>
    <w:rsid w:val="00A551DB"/>
    <w:rsid w:val="00A5539E"/>
    <w:rsid w:val="00A556BF"/>
    <w:rsid w:val="00A55A61"/>
    <w:rsid w:val="00A56301"/>
    <w:rsid w:val="00A564FF"/>
    <w:rsid w:val="00A56C4D"/>
    <w:rsid w:val="00A57AFD"/>
    <w:rsid w:val="00A57D7F"/>
    <w:rsid w:val="00A60B4A"/>
    <w:rsid w:val="00A6142D"/>
    <w:rsid w:val="00A6198A"/>
    <w:rsid w:val="00A61C58"/>
    <w:rsid w:val="00A622BC"/>
    <w:rsid w:val="00A62AA8"/>
    <w:rsid w:val="00A633F6"/>
    <w:rsid w:val="00A63DC9"/>
    <w:rsid w:val="00A646E0"/>
    <w:rsid w:val="00A64A27"/>
    <w:rsid w:val="00A64EB1"/>
    <w:rsid w:val="00A6508B"/>
    <w:rsid w:val="00A65A37"/>
    <w:rsid w:val="00A65EB5"/>
    <w:rsid w:val="00A66500"/>
    <w:rsid w:val="00A66F2E"/>
    <w:rsid w:val="00A67276"/>
    <w:rsid w:val="00A67B7D"/>
    <w:rsid w:val="00A67E38"/>
    <w:rsid w:val="00A7004F"/>
    <w:rsid w:val="00A70FD9"/>
    <w:rsid w:val="00A71D4A"/>
    <w:rsid w:val="00A71D54"/>
    <w:rsid w:val="00A71E70"/>
    <w:rsid w:val="00A72539"/>
    <w:rsid w:val="00A72879"/>
    <w:rsid w:val="00A72A82"/>
    <w:rsid w:val="00A72F05"/>
    <w:rsid w:val="00A73792"/>
    <w:rsid w:val="00A73CA3"/>
    <w:rsid w:val="00A73CF4"/>
    <w:rsid w:val="00A73E38"/>
    <w:rsid w:val="00A73F02"/>
    <w:rsid w:val="00A74397"/>
    <w:rsid w:val="00A74506"/>
    <w:rsid w:val="00A75187"/>
    <w:rsid w:val="00A7538B"/>
    <w:rsid w:val="00A753B0"/>
    <w:rsid w:val="00A75405"/>
    <w:rsid w:val="00A75452"/>
    <w:rsid w:val="00A75944"/>
    <w:rsid w:val="00A76368"/>
    <w:rsid w:val="00A77FB8"/>
    <w:rsid w:val="00A804CB"/>
    <w:rsid w:val="00A8088C"/>
    <w:rsid w:val="00A80ACE"/>
    <w:rsid w:val="00A818A0"/>
    <w:rsid w:val="00A82455"/>
    <w:rsid w:val="00A82D39"/>
    <w:rsid w:val="00A82DC0"/>
    <w:rsid w:val="00A82F6E"/>
    <w:rsid w:val="00A83C91"/>
    <w:rsid w:val="00A83E9F"/>
    <w:rsid w:val="00A84028"/>
    <w:rsid w:val="00A84066"/>
    <w:rsid w:val="00A8467F"/>
    <w:rsid w:val="00A84FBB"/>
    <w:rsid w:val="00A85105"/>
    <w:rsid w:val="00A852B8"/>
    <w:rsid w:val="00A85521"/>
    <w:rsid w:val="00A85616"/>
    <w:rsid w:val="00A86060"/>
    <w:rsid w:val="00A8648A"/>
    <w:rsid w:val="00A865FA"/>
    <w:rsid w:val="00A86D47"/>
    <w:rsid w:val="00A86F72"/>
    <w:rsid w:val="00A8746F"/>
    <w:rsid w:val="00A875BA"/>
    <w:rsid w:val="00A87C9F"/>
    <w:rsid w:val="00A87D39"/>
    <w:rsid w:val="00A907B4"/>
    <w:rsid w:val="00A90E0C"/>
    <w:rsid w:val="00A90FA2"/>
    <w:rsid w:val="00A91CAE"/>
    <w:rsid w:val="00A922AA"/>
    <w:rsid w:val="00A92EB8"/>
    <w:rsid w:val="00A93BAC"/>
    <w:rsid w:val="00A93DD8"/>
    <w:rsid w:val="00A941E4"/>
    <w:rsid w:val="00A94625"/>
    <w:rsid w:val="00A94B42"/>
    <w:rsid w:val="00A94E5A"/>
    <w:rsid w:val="00A95578"/>
    <w:rsid w:val="00A95A60"/>
    <w:rsid w:val="00A95BEA"/>
    <w:rsid w:val="00A95D97"/>
    <w:rsid w:val="00A96187"/>
    <w:rsid w:val="00A962D5"/>
    <w:rsid w:val="00A96E60"/>
    <w:rsid w:val="00A9748E"/>
    <w:rsid w:val="00A97B3B"/>
    <w:rsid w:val="00AA032F"/>
    <w:rsid w:val="00AA1820"/>
    <w:rsid w:val="00AA186F"/>
    <w:rsid w:val="00AA1C6C"/>
    <w:rsid w:val="00AA1D9A"/>
    <w:rsid w:val="00AA2798"/>
    <w:rsid w:val="00AA30DF"/>
    <w:rsid w:val="00AA3760"/>
    <w:rsid w:val="00AA39DA"/>
    <w:rsid w:val="00AA3D81"/>
    <w:rsid w:val="00AA5AC6"/>
    <w:rsid w:val="00AA71A5"/>
    <w:rsid w:val="00AB0122"/>
    <w:rsid w:val="00AB05E4"/>
    <w:rsid w:val="00AB0DBA"/>
    <w:rsid w:val="00AB14E0"/>
    <w:rsid w:val="00AB2C35"/>
    <w:rsid w:val="00AB2CFB"/>
    <w:rsid w:val="00AB3AE5"/>
    <w:rsid w:val="00AB3B2E"/>
    <w:rsid w:val="00AB43FD"/>
    <w:rsid w:val="00AB4439"/>
    <w:rsid w:val="00AB48DF"/>
    <w:rsid w:val="00AB4EBC"/>
    <w:rsid w:val="00AB5EC3"/>
    <w:rsid w:val="00AB634C"/>
    <w:rsid w:val="00AB67D3"/>
    <w:rsid w:val="00AB75E8"/>
    <w:rsid w:val="00AB7690"/>
    <w:rsid w:val="00AB785E"/>
    <w:rsid w:val="00AB7C20"/>
    <w:rsid w:val="00AC03A7"/>
    <w:rsid w:val="00AC0694"/>
    <w:rsid w:val="00AC0AAD"/>
    <w:rsid w:val="00AC1353"/>
    <w:rsid w:val="00AC1838"/>
    <w:rsid w:val="00AC19B3"/>
    <w:rsid w:val="00AC1C9B"/>
    <w:rsid w:val="00AC247A"/>
    <w:rsid w:val="00AC2D38"/>
    <w:rsid w:val="00AC306E"/>
    <w:rsid w:val="00AC3156"/>
    <w:rsid w:val="00AC3382"/>
    <w:rsid w:val="00AC3492"/>
    <w:rsid w:val="00AC35A8"/>
    <w:rsid w:val="00AC361A"/>
    <w:rsid w:val="00AC3F26"/>
    <w:rsid w:val="00AC5385"/>
    <w:rsid w:val="00AC6C48"/>
    <w:rsid w:val="00AC71ED"/>
    <w:rsid w:val="00AC77BC"/>
    <w:rsid w:val="00AC798C"/>
    <w:rsid w:val="00AD07DC"/>
    <w:rsid w:val="00AD0B62"/>
    <w:rsid w:val="00AD16D6"/>
    <w:rsid w:val="00AD17F0"/>
    <w:rsid w:val="00AD1DC2"/>
    <w:rsid w:val="00AD20FC"/>
    <w:rsid w:val="00AD26B9"/>
    <w:rsid w:val="00AD2A83"/>
    <w:rsid w:val="00AD2CA8"/>
    <w:rsid w:val="00AD3540"/>
    <w:rsid w:val="00AD4158"/>
    <w:rsid w:val="00AD424E"/>
    <w:rsid w:val="00AD4562"/>
    <w:rsid w:val="00AD4641"/>
    <w:rsid w:val="00AD49B4"/>
    <w:rsid w:val="00AD51E1"/>
    <w:rsid w:val="00AD55C8"/>
    <w:rsid w:val="00AD5765"/>
    <w:rsid w:val="00AD663B"/>
    <w:rsid w:val="00AD6A5D"/>
    <w:rsid w:val="00AD7F78"/>
    <w:rsid w:val="00AE01A2"/>
    <w:rsid w:val="00AE249A"/>
    <w:rsid w:val="00AE24CD"/>
    <w:rsid w:val="00AE2A2C"/>
    <w:rsid w:val="00AE44E9"/>
    <w:rsid w:val="00AE5079"/>
    <w:rsid w:val="00AE5388"/>
    <w:rsid w:val="00AE554F"/>
    <w:rsid w:val="00AE5A23"/>
    <w:rsid w:val="00AE5D9E"/>
    <w:rsid w:val="00AE5FB9"/>
    <w:rsid w:val="00AE63A2"/>
    <w:rsid w:val="00AE7105"/>
    <w:rsid w:val="00AE7AF9"/>
    <w:rsid w:val="00AE7D7C"/>
    <w:rsid w:val="00AE7F4F"/>
    <w:rsid w:val="00AF0895"/>
    <w:rsid w:val="00AF0E1B"/>
    <w:rsid w:val="00AF1F57"/>
    <w:rsid w:val="00AF21DD"/>
    <w:rsid w:val="00AF245E"/>
    <w:rsid w:val="00AF2F7D"/>
    <w:rsid w:val="00AF36CE"/>
    <w:rsid w:val="00AF37B1"/>
    <w:rsid w:val="00AF3EE8"/>
    <w:rsid w:val="00AF427A"/>
    <w:rsid w:val="00AF49B8"/>
    <w:rsid w:val="00AF4ED5"/>
    <w:rsid w:val="00AF5E29"/>
    <w:rsid w:val="00AF62BA"/>
    <w:rsid w:val="00AF68A2"/>
    <w:rsid w:val="00AF6938"/>
    <w:rsid w:val="00AF7AC1"/>
    <w:rsid w:val="00B00291"/>
    <w:rsid w:val="00B00F48"/>
    <w:rsid w:val="00B01585"/>
    <w:rsid w:val="00B01884"/>
    <w:rsid w:val="00B01E46"/>
    <w:rsid w:val="00B01F86"/>
    <w:rsid w:val="00B020B7"/>
    <w:rsid w:val="00B02404"/>
    <w:rsid w:val="00B0263C"/>
    <w:rsid w:val="00B02A6D"/>
    <w:rsid w:val="00B02B8B"/>
    <w:rsid w:val="00B02CA9"/>
    <w:rsid w:val="00B0352F"/>
    <w:rsid w:val="00B038CA"/>
    <w:rsid w:val="00B042B4"/>
    <w:rsid w:val="00B0461F"/>
    <w:rsid w:val="00B054F1"/>
    <w:rsid w:val="00B05C92"/>
    <w:rsid w:val="00B05E1B"/>
    <w:rsid w:val="00B065B1"/>
    <w:rsid w:val="00B068CD"/>
    <w:rsid w:val="00B06964"/>
    <w:rsid w:val="00B06BD4"/>
    <w:rsid w:val="00B06EAD"/>
    <w:rsid w:val="00B07528"/>
    <w:rsid w:val="00B075E7"/>
    <w:rsid w:val="00B07BC5"/>
    <w:rsid w:val="00B07EF9"/>
    <w:rsid w:val="00B10CB8"/>
    <w:rsid w:val="00B11276"/>
    <w:rsid w:val="00B12338"/>
    <w:rsid w:val="00B12759"/>
    <w:rsid w:val="00B12A09"/>
    <w:rsid w:val="00B13E6B"/>
    <w:rsid w:val="00B1447D"/>
    <w:rsid w:val="00B155BB"/>
    <w:rsid w:val="00B15789"/>
    <w:rsid w:val="00B15A80"/>
    <w:rsid w:val="00B15B0F"/>
    <w:rsid w:val="00B15C3F"/>
    <w:rsid w:val="00B16230"/>
    <w:rsid w:val="00B16727"/>
    <w:rsid w:val="00B167FE"/>
    <w:rsid w:val="00B16994"/>
    <w:rsid w:val="00B16C81"/>
    <w:rsid w:val="00B16F2F"/>
    <w:rsid w:val="00B17161"/>
    <w:rsid w:val="00B1792B"/>
    <w:rsid w:val="00B20C27"/>
    <w:rsid w:val="00B21242"/>
    <w:rsid w:val="00B21C34"/>
    <w:rsid w:val="00B21D7E"/>
    <w:rsid w:val="00B22115"/>
    <w:rsid w:val="00B22AD1"/>
    <w:rsid w:val="00B23E33"/>
    <w:rsid w:val="00B25904"/>
    <w:rsid w:val="00B25EA5"/>
    <w:rsid w:val="00B27131"/>
    <w:rsid w:val="00B27CD4"/>
    <w:rsid w:val="00B30410"/>
    <w:rsid w:val="00B305DC"/>
    <w:rsid w:val="00B308F3"/>
    <w:rsid w:val="00B30A02"/>
    <w:rsid w:val="00B30B8B"/>
    <w:rsid w:val="00B30BD5"/>
    <w:rsid w:val="00B3161F"/>
    <w:rsid w:val="00B31771"/>
    <w:rsid w:val="00B31D2F"/>
    <w:rsid w:val="00B31F1E"/>
    <w:rsid w:val="00B32834"/>
    <w:rsid w:val="00B32A0B"/>
    <w:rsid w:val="00B32C14"/>
    <w:rsid w:val="00B32FD9"/>
    <w:rsid w:val="00B33108"/>
    <w:rsid w:val="00B3353E"/>
    <w:rsid w:val="00B337E2"/>
    <w:rsid w:val="00B338F5"/>
    <w:rsid w:val="00B33E4C"/>
    <w:rsid w:val="00B34E18"/>
    <w:rsid w:val="00B35AFC"/>
    <w:rsid w:val="00B36044"/>
    <w:rsid w:val="00B360F0"/>
    <w:rsid w:val="00B36714"/>
    <w:rsid w:val="00B367E9"/>
    <w:rsid w:val="00B36C86"/>
    <w:rsid w:val="00B36CBC"/>
    <w:rsid w:val="00B36CCB"/>
    <w:rsid w:val="00B36EC3"/>
    <w:rsid w:val="00B370B7"/>
    <w:rsid w:val="00B37DB2"/>
    <w:rsid w:val="00B4014B"/>
    <w:rsid w:val="00B40267"/>
    <w:rsid w:val="00B4036B"/>
    <w:rsid w:val="00B406B0"/>
    <w:rsid w:val="00B40A8E"/>
    <w:rsid w:val="00B4158F"/>
    <w:rsid w:val="00B42284"/>
    <w:rsid w:val="00B437C8"/>
    <w:rsid w:val="00B437FB"/>
    <w:rsid w:val="00B43E76"/>
    <w:rsid w:val="00B44299"/>
    <w:rsid w:val="00B44386"/>
    <w:rsid w:val="00B44B27"/>
    <w:rsid w:val="00B44EB5"/>
    <w:rsid w:val="00B4510C"/>
    <w:rsid w:val="00B45890"/>
    <w:rsid w:val="00B45FB5"/>
    <w:rsid w:val="00B4725C"/>
    <w:rsid w:val="00B474A1"/>
    <w:rsid w:val="00B50A08"/>
    <w:rsid w:val="00B51336"/>
    <w:rsid w:val="00B513E6"/>
    <w:rsid w:val="00B513FD"/>
    <w:rsid w:val="00B516A6"/>
    <w:rsid w:val="00B518BE"/>
    <w:rsid w:val="00B52112"/>
    <w:rsid w:val="00B52159"/>
    <w:rsid w:val="00B52545"/>
    <w:rsid w:val="00B52B3E"/>
    <w:rsid w:val="00B52E53"/>
    <w:rsid w:val="00B52E93"/>
    <w:rsid w:val="00B52FC2"/>
    <w:rsid w:val="00B538EE"/>
    <w:rsid w:val="00B54573"/>
    <w:rsid w:val="00B54B37"/>
    <w:rsid w:val="00B55067"/>
    <w:rsid w:val="00B55433"/>
    <w:rsid w:val="00B554E5"/>
    <w:rsid w:val="00B56081"/>
    <w:rsid w:val="00B568E8"/>
    <w:rsid w:val="00B56DAB"/>
    <w:rsid w:val="00B578E1"/>
    <w:rsid w:val="00B57959"/>
    <w:rsid w:val="00B60971"/>
    <w:rsid w:val="00B61B17"/>
    <w:rsid w:val="00B61F2A"/>
    <w:rsid w:val="00B62185"/>
    <w:rsid w:val="00B63AEE"/>
    <w:rsid w:val="00B63FBE"/>
    <w:rsid w:val="00B63FDA"/>
    <w:rsid w:val="00B640C9"/>
    <w:rsid w:val="00B640DB"/>
    <w:rsid w:val="00B6569C"/>
    <w:rsid w:val="00B6570C"/>
    <w:rsid w:val="00B666BB"/>
    <w:rsid w:val="00B668BC"/>
    <w:rsid w:val="00B66A38"/>
    <w:rsid w:val="00B66BE8"/>
    <w:rsid w:val="00B67633"/>
    <w:rsid w:val="00B67D57"/>
    <w:rsid w:val="00B67FD9"/>
    <w:rsid w:val="00B70350"/>
    <w:rsid w:val="00B704D6"/>
    <w:rsid w:val="00B706C9"/>
    <w:rsid w:val="00B7071A"/>
    <w:rsid w:val="00B709A4"/>
    <w:rsid w:val="00B71157"/>
    <w:rsid w:val="00B72082"/>
    <w:rsid w:val="00B73B4E"/>
    <w:rsid w:val="00B749FE"/>
    <w:rsid w:val="00B760A8"/>
    <w:rsid w:val="00B7664C"/>
    <w:rsid w:val="00B76980"/>
    <w:rsid w:val="00B77B44"/>
    <w:rsid w:val="00B77DD9"/>
    <w:rsid w:val="00B77F97"/>
    <w:rsid w:val="00B80084"/>
    <w:rsid w:val="00B809A2"/>
    <w:rsid w:val="00B80DCD"/>
    <w:rsid w:val="00B81245"/>
    <w:rsid w:val="00B812BA"/>
    <w:rsid w:val="00B81763"/>
    <w:rsid w:val="00B8231B"/>
    <w:rsid w:val="00B827A5"/>
    <w:rsid w:val="00B8320A"/>
    <w:rsid w:val="00B8322F"/>
    <w:rsid w:val="00B83772"/>
    <w:rsid w:val="00B838A5"/>
    <w:rsid w:val="00B83B13"/>
    <w:rsid w:val="00B83B51"/>
    <w:rsid w:val="00B8469D"/>
    <w:rsid w:val="00B84A6F"/>
    <w:rsid w:val="00B84D35"/>
    <w:rsid w:val="00B85293"/>
    <w:rsid w:val="00B85FF2"/>
    <w:rsid w:val="00B8603C"/>
    <w:rsid w:val="00B86A17"/>
    <w:rsid w:val="00B8726E"/>
    <w:rsid w:val="00B900EA"/>
    <w:rsid w:val="00B901AA"/>
    <w:rsid w:val="00B9030C"/>
    <w:rsid w:val="00B9150E"/>
    <w:rsid w:val="00B9286C"/>
    <w:rsid w:val="00B92D5C"/>
    <w:rsid w:val="00B93229"/>
    <w:rsid w:val="00B934EB"/>
    <w:rsid w:val="00B94C8C"/>
    <w:rsid w:val="00B95417"/>
    <w:rsid w:val="00B96C2E"/>
    <w:rsid w:val="00B96EAF"/>
    <w:rsid w:val="00B978CD"/>
    <w:rsid w:val="00B97936"/>
    <w:rsid w:val="00B97C2C"/>
    <w:rsid w:val="00BA0B54"/>
    <w:rsid w:val="00BA0BEE"/>
    <w:rsid w:val="00BA14F3"/>
    <w:rsid w:val="00BA1663"/>
    <w:rsid w:val="00BA216A"/>
    <w:rsid w:val="00BA3CA4"/>
    <w:rsid w:val="00BA45A3"/>
    <w:rsid w:val="00BA47BF"/>
    <w:rsid w:val="00BA488D"/>
    <w:rsid w:val="00BA4EEE"/>
    <w:rsid w:val="00BA51BF"/>
    <w:rsid w:val="00BA564F"/>
    <w:rsid w:val="00BA56F2"/>
    <w:rsid w:val="00BA5944"/>
    <w:rsid w:val="00BA6D90"/>
    <w:rsid w:val="00BA757B"/>
    <w:rsid w:val="00BA760F"/>
    <w:rsid w:val="00BA7D11"/>
    <w:rsid w:val="00BA7E76"/>
    <w:rsid w:val="00BB0C6F"/>
    <w:rsid w:val="00BB1204"/>
    <w:rsid w:val="00BB1BA8"/>
    <w:rsid w:val="00BB1FE5"/>
    <w:rsid w:val="00BB2027"/>
    <w:rsid w:val="00BB2E87"/>
    <w:rsid w:val="00BB3208"/>
    <w:rsid w:val="00BB3257"/>
    <w:rsid w:val="00BB3690"/>
    <w:rsid w:val="00BB38D4"/>
    <w:rsid w:val="00BB39FC"/>
    <w:rsid w:val="00BB4AD4"/>
    <w:rsid w:val="00BB4C60"/>
    <w:rsid w:val="00BB4F2E"/>
    <w:rsid w:val="00BB4FF0"/>
    <w:rsid w:val="00BB5532"/>
    <w:rsid w:val="00BB5E42"/>
    <w:rsid w:val="00BB65A4"/>
    <w:rsid w:val="00BB6A61"/>
    <w:rsid w:val="00BB79AE"/>
    <w:rsid w:val="00BB7C8D"/>
    <w:rsid w:val="00BC0407"/>
    <w:rsid w:val="00BC0EEA"/>
    <w:rsid w:val="00BC1004"/>
    <w:rsid w:val="00BC1124"/>
    <w:rsid w:val="00BC1173"/>
    <w:rsid w:val="00BC1362"/>
    <w:rsid w:val="00BC1397"/>
    <w:rsid w:val="00BC144D"/>
    <w:rsid w:val="00BC259F"/>
    <w:rsid w:val="00BC2A9F"/>
    <w:rsid w:val="00BC2AA4"/>
    <w:rsid w:val="00BC2AD1"/>
    <w:rsid w:val="00BC2B6A"/>
    <w:rsid w:val="00BC39BE"/>
    <w:rsid w:val="00BC3C72"/>
    <w:rsid w:val="00BC3D67"/>
    <w:rsid w:val="00BC4762"/>
    <w:rsid w:val="00BC4891"/>
    <w:rsid w:val="00BC4B69"/>
    <w:rsid w:val="00BC4C1D"/>
    <w:rsid w:val="00BC55DF"/>
    <w:rsid w:val="00BC5B71"/>
    <w:rsid w:val="00BC7253"/>
    <w:rsid w:val="00BC776B"/>
    <w:rsid w:val="00BC7D13"/>
    <w:rsid w:val="00BD03A2"/>
    <w:rsid w:val="00BD0932"/>
    <w:rsid w:val="00BD1485"/>
    <w:rsid w:val="00BD2203"/>
    <w:rsid w:val="00BD2C6C"/>
    <w:rsid w:val="00BD32F3"/>
    <w:rsid w:val="00BD3457"/>
    <w:rsid w:val="00BD3949"/>
    <w:rsid w:val="00BD3F57"/>
    <w:rsid w:val="00BD4360"/>
    <w:rsid w:val="00BD4507"/>
    <w:rsid w:val="00BD476F"/>
    <w:rsid w:val="00BD480F"/>
    <w:rsid w:val="00BD49DB"/>
    <w:rsid w:val="00BD5257"/>
    <w:rsid w:val="00BD5BFC"/>
    <w:rsid w:val="00BD5C71"/>
    <w:rsid w:val="00BD6ACB"/>
    <w:rsid w:val="00BD6D87"/>
    <w:rsid w:val="00BD6DB7"/>
    <w:rsid w:val="00BD743E"/>
    <w:rsid w:val="00BD7D43"/>
    <w:rsid w:val="00BE0200"/>
    <w:rsid w:val="00BE0CFE"/>
    <w:rsid w:val="00BE13AC"/>
    <w:rsid w:val="00BE14D6"/>
    <w:rsid w:val="00BE240C"/>
    <w:rsid w:val="00BE2B0D"/>
    <w:rsid w:val="00BE2CE2"/>
    <w:rsid w:val="00BE2D69"/>
    <w:rsid w:val="00BE337E"/>
    <w:rsid w:val="00BE3504"/>
    <w:rsid w:val="00BE3840"/>
    <w:rsid w:val="00BE3AB0"/>
    <w:rsid w:val="00BE3BF5"/>
    <w:rsid w:val="00BE3D27"/>
    <w:rsid w:val="00BE4C8E"/>
    <w:rsid w:val="00BE537E"/>
    <w:rsid w:val="00BE5B9E"/>
    <w:rsid w:val="00BE6590"/>
    <w:rsid w:val="00BE7939"/>
    <w:rsid w:val="00BE7E19"/>
    <w:rsid w:val="00BF003D"/>
    <w:rsid w:val="00BF0796"/>
    <w:rsid w:val="00BF1179"/>
    <w:rsid w:val="00BF191E"/>
    <w:rsid w:val="00BF226F"/>
    <w:rsid w:val="00BF27F9"/>
    <w:rsid w:val="00BF32CA"/>
    <w:rsid w:val="00BF3C3D"/>
    <w:rsid w:val="00BF3E6C"/>
    <w:rsid w:val="00BF3F4E"/>
    <w:rsid w:val="00BF4A3F"/>
    <w:rsid w:val="00BF55C1"/>
    <w:rsid w:val="00BF5986"/>
    <w:rsid w:val="00BF5D03"/>
    <w:rsid w:val="00BF7096"/>
    <w:rsid w:val="00BF78B9"/>
    <w:rsid w:val="00BF7AC7"/>
    <w:rsid w:val="00C00023"/>
    <w:rsid w:val="00C000C7"/>
    <w:rsid w:val="00C003A7"/>
    <w:rsid w:val="00C0065F"/>
    <w:rsid w:val="00C00F66"/>
    <w:rsid w:val="00C012FF"/>
    <w:rsid w:val="00C01A6C"/>
    <w:rsid w:val="00C01C6F"/>
    <w:rsid w:val="00C022B6"/>
    <w:rsid w:val="00C03480"/>
    <w:rsid w:val="00C03C8F"/>
    <w:rsid w:val="00C03EAB"/>
    <w:rsid w:val="00C050A3"/>
    <w:rsid w:val="00C05116"/>
    <w:rsid w:val="00C05B97"/>
    <w:rsid w:val="00C060CE"/>
    <w:rsid w:val="00C07200"/>
    <w:rsid w:val="00C07280"/>
    <w:rsid w:val="00C07D96"/>
    <w:rsid w:val="00C1067F"/>
    <w:rsid w:val="00C106C9"/>
    <w:rsid w:val="00C10709"/>
    <w:rsid w:val="00C1111E"/>
    <w:rsid w:val="00C1123C"/>
    <w:rsid w:val="00C1140C"/>
    <w:rsid w:val="00C11F3B"/>
    <w:rsid w:val="00C121BA"/>
    <w:rsid w:val="00C12739"/>
    <w:rsid w:val="00C12D42"/>
    <w:rsid w:val="00C13134"/>
    <w:rsid w:val="00C13797"/>
    <w:rsid w:val="00C13E15"/>
    <w:rsid w:val="00C14313"/>
    <w:rsid w:val="00C14448"/>
    <w:rsid w:val="00C14758"/>
    <w:rsid w:val="00C15B7C"/>
    <w:rsid w:val="00C16563"/>
    <w:rsid w:val="00C16C85"/>
    <w:rsid w:val="00C2026B"/>
    <w:rsid w:val="00C20507"/>
    <w:rsid w:val="00C20DB6"/>
    <w:rsid w:val="00C220B6"/>
    <w:rsid w:val="00C221FF"/>
    <w:rsid w:val="00C2225E"/>
    <w:rsid w:val="00C22342"/>
    <w:rsid w:val="00C2243B"/>
    <w:rsid w:val="00C226BA"/>
    <w:rsid w:val="00C22F92"/>
    <w:rsid w:val="00C23152"/>
    <w:rsid w:val="00C23BFB"/>
    <w:rsid w:val="00C24092"/>
    <w:rsid w:val="00C2487E"/>
    <w:rsid w:val="00C24AA6"/>
    <w:rsid w:val="00C25EFF"/>
    <w:rsid w:val="00C26611"/>
    <w:rsid w:val="00C267D5"/>
    <w:rsid w:val="00C2682A"/>
    <w:rsid w:val="00C26C11"/>
    <w:rsid w:val="00C279A8"/>
    <w:rsid w:val="00C27CCC"/>
    <w:rsid w:val="00C30154"/>
    <w:rsid w:val="00C3030D"/>
    <w:rsid w:val="00C3095B"/>
    <w:rsid w:val="00C3115A"/>
    <w:rsid w:val="00C31555"/>
    <w:rsid w:val="00C328E1"/>
    <w:rsid w:val="00C32976"/>
    <w:rsid w:val="00C32C0A"/>
    <w:rsid w:val="00C32E58"/>
    <w:rsid w:val="00C32FE2"/>
    <w:rsid w:val="00C3336C"/>
    <w:rsid w:val="00C33721"/>
    <w:rsid w:val="00C33765"/>
    <w:rsid w:val="00C33B84"/>
    <w:rsid w:val="00C33CC0"/>
    <w:rsid w:val="00C3423B"/>
    <w:rsid w:val="00C34280"/>
    <w:rsid w:val="00C34444"/>
    <w:rsid w:val="00C35541"/>
    <w:rsid w:val="00C35C66"/>
    <w:rsid w:val="00C367F5"/>
    <w:rsid w:val="00C370FF"/>
    <w:rsid w:val="00C3778A"/>
    <w:rsid w:val="00C37B77"/>
    <w:rsid w:val="00C4048F"/>
    <w:rsid w:val="00C407F0"/>
    <w:rsid w:val="00C40C5A"/>
    <w:rsid w:val="00C41257"/>
    <w:rsid w:val="00C412D9"/>
    <w:rsid w:val="00C41452"/>
    <w:rsid w:val="00C41E2C"/>
    <w:rsid w:val="00C41FE0"/>
    <w:rsid w:val="00C430CE"/>
    <w:rsid w:val="00C43234"/>
    <w:rsid w:val="00C44342"/>
    <w:rsid w:val="00C457A9"/>
    <w:rsid w:val="00C458C4"/>
    <w:rsid w:val="00C46F50"/>
    <w:rsid w:val="00C47329"/>
    <w:rsid w:val="00C478CF"/>
    <w:rsid w:val="00C47944"/>
    <w:rsid w:val="00C50784"/>
    <w:rsid w:val="00C50D45"/>
    <w:rsid w:val="00C5193A"/>
    <w:rsid w:val="00C51F79"/>
    <w:rsid w:val="00C5222E"/>
    <w:rsid w:val="00C525B3"/>
    <w:rsid w:val="00C5264F"/>
    <w:rsid w:val="00C52FA6"/>
    <w:rsid w:val="00C53781"/>
    <w:rsid w:val="00C5440C"/>
    <w:rsid w:val="00C566F2"/>
    <w:rsid w:val="00C57CBA"/>
    <w:rsid w:val="00C57D0A"/>
    <w:rsid w:val="00C60BAC"/>
    <w:rsid w:val="00C60C43"/>
    <w:rsid w:val="00C61191"/>
    <w:rsid w:val="00C62AAD"/>
    <w:rsid w:val="00C62AEB"/>
    <w:rsid w:val="00C63599"/>
    <w:rsid w:val="00C63D74"/>
    <w:rsid w:val="00C65A22"/>
    <w:rsid w:val="00C66A5C"/>
    <w:rsid w:val="00C674E7"/>
    <w:rsid w:val="00C675C7"/>
    <w:rsid w:val="00C67735"/>
    <w:rsid w:val="00C67BB1"/>
    <w:rsid w:val="00C7091F"/>
    <w:rsid w:val="00C70BEB"/>
    <w:rsid w:val="00C70CBB"/>
    <w:rsid w:val="00C70DC1"/>
    <w:rsid w:val="00C71D8B"/>
    <w:rsid w:val="00C72200"/>
    <w:rsid w:val="00C7221A"/>
    <w:rsid w:val="00C7242A"/>
    <w:rsid w:val="00C724E1"/>
    <w:rsid w:val="00C7280F"/>
    <w:rsid w:val="00C72E37"/>
    <w:rsid w:val="00C72F63"/>
    <w:rsid w:val="00C73425"/>
    <w:rsid w:val="00C73789"/>
    <w:rsid w:val="00C73810"/>
    <w:rsid w:val="00C73EEA"/>
    <w:rsid w:val="00C745FF"/>
    <w:rsid w:val="00C748FD"/>
    <w:rsid w:val="00C75034"/>
    <w:rsid w:val="00C753E3"/>
    <w:rsid w:val="00C75411"/>
    <w:rsid w:val="00C75704"/>
    <w:rsid w:val="00C75EFD"/>
    <w:rsid w:val="00C766E2"/>
    <w:rsid w:val="00C767E3"/>
    <w:rsid w:val="00C77CD3"/>
    <w:rsid w:val="00C77D4F"/>
    <w:rsid w:val="00C806A3"/>
    <w:rsid w:val="00C80E4E"/>
    <w:rsid w:val="00C80E77"/>
    <w:rsid w:val="00C80F0A"/>
    <w:rsid w:val="00C8166F"/>
    <w:rsid w:val="00C81B51"/>
    <w:rsid w:val="00C82059"/>
    <w:rsid w:val="00C82076"/>
    <w:rsid w:val="00C825A4"/>
    <w:rsid w:val="00C828AA"/>
    <w:rsid w:val="00C82B9F"/>
    <w:rsid w:val="00C82E83"/>
    <w:rsid w:val="00C830D4"/>
    <w:rsid w:val="00C8318C"/>
    <w:rsid w:val="00C83A87"/>
    <w:rsid w:val="00C83CAF"/>
    <w:rsid w:val="00C8452D"/>
    <w:rsid w:val="00C84860"/>
    <w:rsid w:val="00C84A40"/>
    <w:rsid w:val="00C8540C"/>
    <w:rsid w:val="00C8547E"/>
    <w:rsid w:val="00C8560D"/>
    <w:rsid w:val="00C858CD"/>
    <w:rsid w:val="00C859BB"/>
    <w:rsid w:val="00C85DF3"/>
    <w:rsid w:val="00C861C0"/>
    <w:rsid w:val="00C86CBA"/>
    <w:rsid w:val="00C86D61"/>
    <w:rsid w:val="00C86E40"/>
    <w:rsid w:val="00C8705A"/>
    <w:rsid w:val="00C901C3"/>
    <w:rsid w:val="00C9046D"/>
    <w:rsid w:val="00C90CE8"/>
    <w:rsid w:val="00C90FEF"/>
    <w:rsid w:val="00C91220"/>
    <w:rsid w:val="00C91A3A"/>
    <w:rsid w:val="00C93576"/>
    <w:rsid w:val="00C93E79"/>
    <w:rsid w:val="00C93E90"/>
    <w:rsid w:val="00C94499"/>
    <w:rsid w:val="00C94627"/>
    <w:rsid w:val="00C949D2"/>
    <w:rsid w:val="00C94A62"/>
    <w:rsid w:val="00C94C34"/>
    <w:rsid w:val="00C94F1A"/>
    <w:rsid w:val="00C95CD8"/>
    <w:rsid w:val="00C96474"/>
    <w:rsid w:val="00C96501"/>
    <w:rsid w:val="00C96AB3"/>
    <w:rsid w:val="00C96BA5"/>
    <w:rsid w:val="00C96F1D"/>
    <w:rsid w:val="00C9757F"/>
    <w:rsid w:val="00CA0E0B"/>
    <w:rsid w:val="00CA1476"/>
    <w:rsid w:val="00CA19B1"/>
    <w:rsid w:val="00CA19E4"/>
    <w:rsid w:val="00CA31B3"/>
    <w:rsid w:val="00CA38EC"/>
    <w:rsid w:val="00CA39FD"/>
    <w:rsid w:val="00CA3B3C"/>
    <w:rsid w:val="00CA3F18"/>
    <w:rsid w:val="00CA4BD9"/>
    <w:rsid w:val="00CA4CC6"/>
    <w:rsid w:val="00CA5168"/>
    <w:rsid w:val="00CA5392"/>
    <w:rsid w:val="00CA5D78"/>
    <w:rsid w:val="00CA65E7"/>
    <w:rsid w:val="00CA6C32"/>
    <w:rsid w:val="00CA6CE3"/>
    <w:rsid w:val="00CA6F4A"/>
    <w:rsid w:val="00CA70CF"/>
    <w:rsid w:val="00CA7A4B"/>
    <w:rsid w:val="00CB159C"/>
    <w:rsid w:val="00CB2001"/>
    <w:rsid w:val="00CB2543"/>
    <w:rsid w:val="00CB31F7"/>
    <w:rsid w:val="00CB3738"/>
    <w:rsid w:val="00CB424C"/>
    <w:rsid w:val="00CB4774"/>
    <w:rsid w:val="00CB4783"/>
    <w:rsid w:val="00CB48F8"/>
    <w:rsid w:val="00CB4B98"/>
    <w:rsid w:val="00CB5712"/>
    <w:rsid w:val="00CB5E88"/>
    <w:rsid w:val="00CB6293"/>
    <w:rsid w:val="00CB648C"/>
    <w:rsid w:val="00CB670A"/>
    <w:rsid w:val="00CB70B2"/>
    <w:rsid w:val="00CB794F"/>
    <w:rsid w:val="00CB7B28"/>
    <w:rsid w:val="00CC041E"/>
    <w:rsid w:val="00CC2BE0"/>
    <w:rsid w:val="00CC2E8D"/>
    <w:rsid w:val="00CC36DB"/>
    <w:rsid w:val="00CC3FC4"/>
    <w:rsid w:val="00CC45C8"/>
    <w:rsid w:val="00CC46D9"/>
    <w:rsid w:val="00CC4A30"/>
    <w:rsid w:val="00CC501C"/>
    <w:rsid w:val="00CC631E"/>
    <w:rsid w:val="00CC6752"/>
    <w:rsid w:val="00CC67B7"/>
    <w:rsid w:val="00CC6BB2"/>
    <w:rsid w:val="00CC6ED8"/>
    <w:rsid w:val="00CC79AF"/>
    <w:rsid w:val="00CC7A4E"/>
    <w:rsid w:val="00CD0285"/>
    <w:rsid w:val="00CD0743"/>
    <w:rsid w:val="00CD08B1"/>
    <w:rsid w:val="00CD14A7"/>
    <w:rsid w:val="00CD1693"/>
    <w:rsid w:val="00CD24A2"/>
    <w:rsid w:val="00CD26A3"/>
    <w:rsid w:val="00CD2904"/>
    <w:rsid w:val="00CD2C3F"/>
    <w:rsid w:val="00CD2EC6"/>
    <w:rsid w:val="00CD3162"/>
    <w:rsid w:val="00CD3725"/>
    <w:rsid w:val="00CD504A"/>
    <w:rsid w:val="00CD5446"/>
    <w:rsid w:val="00CD5B1F"/>
    <w:rsid w:val="00CD5DF2"/>
    <w:rsid w:val="00CD60FB"/>
    <w:rsid w:val="00CD753B"/>
    <w:rsid w:val="00CD78F8"/>
    <w:rsid w:val="00CD7ACF"/>
    <w:rsid w:val="00CD7CEF"/>
    <w:rsid w:val="00CD7D2F"/>
    <w:rsid w:val="00CE029D"/>
    <w:rsid w:val="00CE0ACB"/>
    <w:rsid w:val="00CE0F89"/>
    <w:rsid w:val="00CE107B"/>
    <w:rsid w:val="00CE11D9"/>
    <w:rsid w:val="00CE1BEE"/>
    <w:rsid w:val="00CE204E"/>
    <w:rsid w:val="00CE2B7C"/>
    <w:rsid w:val="00CE3BD6"/>
    <w:rsid w:val="00CE41E1"/>
    <w:rsid w:val="00CE4408"/>
    <w:rsid w:val="00CE4AFF"/>
    <w:rsid w:val="00CE4DFD"/>
    <w:rsid w:val="00CE4ED5"/>
    <w:rsid w:val="00CE4F10"/>
    <w:rsid w:val="00CE5383"/>
    <w:rsid w:val="00CE53A1"/>
    <w:rsid w:val="00CE54E5"/>
    <w:rsid w:val="00CE5A09"/>
    <w:rsid w:val="00CE5A40"/>
    <w:rsid w:val="00CE5C5D"/>
    <w:rsid w:val="00CE5C62"/>
    <w:rsid w:val="00CE611E"/>
    <w:rsid w:val="00CE6F23"/>
    <w:rsid w:val="00CE73CF"/>
    <w:rsid w:val="00CF0C69"/>
    <w:rsid w:val="00CF0CA7"/>
    <w:rsid w:val="00CF2558"/>
    <w:rsid w:val="00CF25C3"/>
    <w:rsid w:val="00CF3118"/>
    <w:rsid w:val="00CF3226"/>
    <w:rsid w:val="00CF3486"/>
    <w:rsid w:val="00CF381A"/>
    <w:rsid w:val="00CF45E6"/>
    <w:rsid w:val="00CF476D"/>
    <w:rsid w:val="00CF4B4E"/>
    <w:rsid w:val="00CF4DA8"/>
    <w:rsid w:val="00CF4DB9"/>
    <w:rsid w:val="00CF4EC4"/>
    <w:rsid w:val="00CF55E3"/>
    <w:rsid w:val="00CF650B"/>
    <w:rsid w:val="00CF6BAB"/>
    <w:rsid w:val="00CF74A0"/>
    <w:rsid w:val="00D00593"/>
    <w:rsid w:val="00D00654"/>
    <w:rsid w:val="00D00C81"/>
    <w:rsid w:val="00D00F2C"/>
    <w:rsid w:val="00D0134D"/>
    <w:rsid w:val="00D015D2"/>
    <w:rsid w:val="00D01747"/>
    <w:rsid w:val="00D018F8"/>
    <w:rsid w:val="00D024FB"/>
    <w:rsid w:val="00D02D04"/>
    <w:rsid w:val="00D03D07"/>
    <w:rsid w:val="00D03D1C"/>
    <w:rsid w:val="00D04323"/>
    <w:rsid w:val="00D04367"/>
    <w:rsid w:val="00D0446F"/>
    <w:rsid w:val="00D05014"/>
    <w:rsid w:val="00D0529B"/>
    <w:rsid w:val="00D0530D"/>
    <w:rsid w:val="00D05412"/>
    <w:rsid w:val="00D055AE"/>
    <w:rsid w:val="00D055C6"/>
    <w:rsid w:val="00D05672"/>
    <w:rsid w:val="00D05877"/>
    <w:rsid w:val="00D05BBC"/>
    <w:rsid w:val="00D060A9"/>
    <w:rsid w:val="00D065AD"/>
    <w:rsid w:val="00D0733F"/>
    <w:rsid w:val="00D07A10"/>
    <w:rsid w:val="00D107EE"/>
    <w:rsid w:val="00D1137D"/>
    <w:rsid w:val="00D11591"/>
    <w:rsid w:val="00D119AE"/>
    <w:rsid w:val="00D11A45"/>
    <w:rsid w:val="00D11CEE"/>
    <w:rsid w:val="00D11F48"/>
    <w:rsid w:val="00D12495"/>
    <w:rsid w:val="00D127B8"/>
    <w:rsid w:val="00D132E3"/>
    <w:rsid w:val="00D134B3"/>
    <w:rsid w:val="00D136B5"/>
    <w:rsid w:val="00D139C0"/>
    <w:rsid w:val="00D141CD"/>
    <w:rsid w:val="00D149EE"/>
    <w:rsid w:val="00D15540"/>
    <w:rsid w:val="00D15D51"/>
    <w:rsid w:val="00D168CB"/>
    <w:rsid w:val="00D16F03"/>
    <w:rsid w:val="00D16F05"/>
    <w:rsid w:val="00D1711E"/>
    <w:rsid w:val="00D201EE"/>
    <w:rsid w:val="00D20401"/>
    <w:rsid w:val="00D212B2"/>
    <w:rsid w:val="00D214F2"/>
    <w:rsid w:val="00D214FD"/>
    <w:rsid w:val="00D21516"/>
    <w:rsid w:val="00D21573"/>
    <w:rsid w:val="00D21B93"/>
    <w:rsid w:val="00D21D22"/>
    <w:rsid w:val="00D2262D"/>
    <w:rsid w:val="00D22649"/>
    <w:rsid w:val="00D2285D"/>
    <w:rsid w:val="00D23047"/>
    <w:rsid w:val="00D23079"/>
    <w:rsid w:val="00D2309D"/>
    <w:rsid w:val="00D231CF"/>
    <w:rsid w:val="00D233EC"/>
    <w:rsid w:val="00D2385C"/>
    <w:rsid w:val="00D23903"/>
    <w:rsid w:val="00D23AA6"/>
    <w:rsid w:val="00D23EA9"/>
    <w:rsid w:val="00D2436B"/>
    <w:rsid w:val="00D2454F"/>
    <w:rsid w:val="00D246C0"/>
    <w:rsid w:val="00D26823"/>
    <w:rsid w:val="00D26E68"/>
    <w:rsid w:val="00D27279"/>
    <w:rsid w:val="00D27598"/>
    <w:rsid w:val="00D27C36"/>
    <w:rsid w:val="00D30DE5"/>
    <w:rsid w:val="00D31162"/>
    <w:rsid w:val="00D31977"/>
    <w:rsid w:val="00D319C4"/>
    <w:rsid w:val="00D325A5"/>
    <w:rsid w:val="00D328F0"/>
    <w:rsid w:val="00D332A9"/>
    <w:rsid w:val="00D338DD"/>
    <w:rsid w:val="00D33E83"/>
    <w:rsid w:val="00D34638"/>
    <w:rsid w:val="00D34B71"/>
    <w:rsid w:val="00D34FF1"/>
    <w:rsid w:val="00D35387"/>
    <w:rsid w:val="00D355F2"/>
    <w:rsid w:val="00D359E8"/>
    <w:rsid w:val="00D35BB5"/>
    <w:rsid w:val="00D35BDC"/>
    <w:rsid w:val="00D35E60"/>
    <w:rsid w:val="00D36398"/>
    <w:rsid w:val="00D367D1"/>
    <w:rsid w:val="00D37261"/>
    <w:rsid w:val="00D372BF"/>
    <w:rsid w:val="00D37567"/>
    <w:rsid w:val="00D375E1"/>
    <w:rsid w:val="00D401B2"/>
    <w:rsid w:val="00D417B1"/>
    <w:rsid w:val="00D4197E"/>
    <w:rsid w:val="00D41FD6"/>
    <w:rsid w:val="00D42088"/>
    <w:rsid w:val="00D4303F"/>
    <w:rsid w:val="00D43D64"/>
    <w:rsid w:val="00D44309"/>
    <w:rsid w:val="00D4552A"/>
    <w:rsid w:val="00D45A1C"/>
    <w:rsid w:val="00D4618B"/>
    <w:rsid w:val="00D463B5"/>
    <w:rsid w:val="00D46ABF"/>
    <w:rsid w:val="00D46E38"/>
    <w:rsid w:val="00D47030"/>
    <w:rsid w:val="00D47363"/>
    <w:rsid w:val="00D5075E"/>
    <w:rsid w:val="00D5092A"/>
    <w:rsid w:val="00D50D20"/>
    <w:rsid w:val="00D50D4F"/>
    <w:rsid w:val="00D5127B"/>
    <w:rsid w:val="00D518C7"/>
    <w:rsid w:val="00D5200A"/>
    <w:rsid w:val="00D52AFB"/>
    <w:rsid w:val="00D551A8"/>
    <w:rsid w:val="00D552BC"/>
    <w:rsid w:val="00D5588B"/>
    <w:rsid w:val="00D56AEF"/>
    <w:rsid w:val="00D570D2"/>
    <w:rsid w:val="00D5721C"/>
    <w:rsid w:val="00D57BF5"/>
    <w:rsid w:val="00D57E4E"/>
    <w:rsid w:val="00D6015F"/>
    <w:rsid w:val="00D6099F"/>
    <w:rsid w:val="00D60B05"/>
    <w:rsid w:val="00D60D2F"/>
    <w:rsid w:val="00D60F5B"/>
    <w:rsid w:val="00D612AF"/>
    <w:rsid w:val="00D6265A"/>
    <w:rsid w:val="00D62D3D"/>
    <w:rsid w:val="00D62D77"/>
    <w:rsid w:val="00D6410D"/>
    <w:rsid w:val="00D6435E"/>
    <w:rsid w:val="00D652E2"/>
    <w:rsid w:val="00D657CA"/>
    <w:rsid w:val="00D65895"/>
    <w:rsid w:val="00D6610C"/>
    <w:rsid w:val="00D6647E"/>
    <w:rsid w:val="00D66676"/>
    <w:rsid w:val="00D679D3"/>
    <w:rsid w:val="00D70144"/>
    <w:rsid w:val="00D70440"/>
    <w:rsid w:val="00D70875"/>
    <w:rsid w:val="00D70CD3"/>
    <w:rsid w:val="00D71AD5"/>
    <w:rsid w:val="00D71E64"/>
    <w:rsid w:val="00D71EFF"/>
    <w:rsid w:val="00D727EA"/>
    <w:rsid w:val="00D72976"/>
    <w:rsid w:val="00D72A94"/>
    <w:rsid w:val="00D731DE"/>
    <w:rsid w:val="00D73866"/>
    <w:rsid w:val="00D73DBE"/>
    <w:rsid w:val="00D74DE7"/>
    <w:rsid w:val="00D75209"/>
    <w:rsid w:val="00D765C6"/>
    <w:rsid w:val="00D766F2"/>
    <w:rsid w:val="00D766FD"/>
    <w:rsid w:val="00D7719F"/>
    <w:rsid w:val="00D772FD"/>
    <w:rsid w:val="00D77B1D"/>
    <w:rsid w:val="00D801B8"/>
    <w:rsid w:val="00D80371"/>
    <w:rsid w:val="00D80A90"/>
    <w:rsid w:val="00D810A1"/>
    <w:rsid w:val="00D8311C"/>
    <w:rsid w:val="00D83994"/>
    <w:rsid w:val="00D83A71"/>
    <w:rsid w:val="00D83BB2"/>
    <w:rsid w:val="00D83D30"/>
    <w:rsid w:val="00D83EB6"/>
    <w:rsid w:val="00D848DC"/>
    <w:rsid w:val="00D84D80"/>
    <w:rsid w:val="00D84EE8"/>
    <w:rsid w:val="00D85B4F"/>
    <w:rsid w:val="00D861C7"/>
    <w:rsid w:val="00D863AE"/>
    <w:rsid w:val="00D86714"/>
    <w:rsid w:val="00D87C87"/>
    <w:rsid w:val="00D87D27"/>
    <w:rsid w:val="00D87E4C"/>
    <w:rsid w:val="00D90167"/>
    <w:rsid w:val="00D9062D"/>
    <w:rsid w:val="00D90A69"/>
    <w:rsid w:val="00D90F90"/>
    <w:rsid w:val="00D910FA"/>
    <w:rsid w:val="00D9175F"/>
    <w:rsid w:val="00D917BC"/>
    <w:rsid w:val="00D91B0A"/>
    <w:rsid w:val="00D91FFD"/>
    <w:rsid w:val="00D92796"/>
    <w:rsid w:val="00D92BC6"/>
    <w:rsid w:val="00D93039"/>
    <w:rsid w:val="00D93F8E"/>
    <w:rsid w:val="00D9492F"/>
    <w:rsid w:val="00D951CF"/>
    <w:rsid w:val="00D95A94"/>
    <w:rsid w:val="00D96585"/>
    <w:rsid w:val="00D96FDA"/>
    <w:rsid w:val="00D97A36"/>
    <w:rsid w:val="00D97B95"/>
    <w:rsid w:val="00DA0358"/>
    <w:rsid w:val="00DA085D"/>
    <w:rsid w:val="00DA2943"/>
    <w:rsid w:val="00DA2D94"/>
    <w:rsid w:val="00DA31EF"/>
    <w:rsid w:val="00DA3C60"/>
    <w:rsid w:val="00DA3CD8"/>
    <w:rsid w:val="00DA400A"/>
    <w:rsid w:val="00DA42FA"/>
    <w:rsid w:val="00DA490C"/>
    <w:rsid w:val="00DA5096"/>
    <w:rsid w:val="00DA7191"/>
    <w:rsid w:val="00DA792F"/>
    <w:rsid w:val="00DA7A80"/>
    <w:rsid w:val="00DA7BDD"/>
    <w:rsid w:val="00DB0316"/>
    <w:rsid w:val="00DB0507"/>
    <w:rsid w:val="00DB0A94"/>
    <w:rsid w:val="00DB0CDB"/>
    <w:rsid w:val="00DB10E0"/>
    <w:rsid w:val="00DB11D6"/>
    <w:rsid w:val="00DB15B9"/>
    <w:rsid w:val="00DB2BDD"/>
    <w:rsid w:val="00DB4587"/>
    <w:rsid w:val="00DB5579"/>
    <w:rsid w:val="00DB5619"/>
    <w:rsid w:val="00DB5F3A"/>
    <w:rsid w:val="00DB675E"/>
    <w:rsid w:val="00DB7367"/>
    <w:rsid w:val="00DB75CF"/>
    <w:rsid w:val="00DC006C"/>
    <w:rsid w:val="00DC0F16"/>
    <w:rsid w:val="00DC1BA2"/>
    <w:rsid w:val="00DC2368"/>
    <w:rsid w:val="00DC342C"/>
    <w:rsid w:val="00DC34CD"/>
    <w:rsid w:val="00DC368D"/>
    <w:rsid w:val="00DC418F"/>
    <w:rsid w:val="00DC4480"/>
    <w:rsid w:val="00DC519C"/>
    <w:rsid w:val="00DC5569"/>
    <w:rsid w:val="00DC56F3"/>
    <w:rsid w:val="00DC580D"/>
    <w:rsid w:val="00DC61E6"/>
    <w:rsid w:val="00DC63B1"/>
    <w:rsid w:val="00DC67B8"/>
    <w:rsid w:val="00DC6B41"/>
    <w:rsid w:val="00DC76F3"/>
    <w:rsid w:val="00DC7BCC"/>
    <w:rsid w:val="00DD0FEB"/>
    <w:rsid w:val="00DD14F1"/>
    <w:rsid w:val="00DD1FD4"/>
    <w:rsid w:val="00DD218E"/>
    <w:rsid w:val="00DD2216"/>
    <w:rsid w:val="00DD2AEF"/>
    <w:rsid w:val="00DD31CE"/>
    <w:rsid w:val="00DD35B1"/>
    <w:rsid w:val="00DD3993"/>
    <w:rsid w:val="00DD3A44"/>
    <w:rsid w:val="00DD3B02"/>
    <w:rsid w:val="00DD3D15"/>
    <w:rsid w:val="00DD4380"/>
    <w:rsid w:val="00DD43A3"/>
    <w:rsid w:val="00DD47A1"/>
    <w:rsid w:val="00DD4F64"/>
    <w:rsid w:val="00DD56DD"/>
    <w:rsid w:val="00DD5A41"/>
    <w:rsid w:val="00DD5CD0"/>
    <w:rsid w:val="00DD6160"/>
    <w:rsid w:val="00DD6163"/>
    <w:rsid w:val="00DD6B2A"/>
    <w:rsid w:val="00DD6CA7"/>
    <w:rsid w:val="00DD7B3E"/>
    <w:rsid w:val="00DE0006"/>
    <w:rsid w:val="00DE076D"/>
    <w:rsid w:val="00DE0C70"/>
    <w:rsid w:val="00DE0E61"/>
    <w:rsid w:val="00DE1357"/>
    <w:rsid w:val="00DE179C"/>
    <w:rsid w:val="00DE1CFB"/>
    <w:rsid w:val="00DE1DBA"/>
    <w:rsid w:val="00DE1EF4"/>
    <w:rsid w:val="00DE20EE"/>
    <w:rsid w:val="00DE2435"/>
    <w:rsid w:val="00DE3ADE"/>
    <w:rsid w:val="00DE3EBC"/>
    <w:rsid w:val="00DE4052"/>
    <w:rsid w:val="00DE610E"/>
    <w:rsid w:val="00DE686A"/>
    <w:rsid w:val="00DE6BC6"/>
    <w:rsid w:val="00DE6BCB"/>
    <w:rsid w:val="00DE7021"/>
    <w:rsid w:val="00DE74F7"/>
    <w:rsid w:val="00DF07F4"/>
    <w:rsid w:val="00DF08C1"/>
    <w:rsid w:val="00DF09CA"/>
    <w:rsid w:val="00DF0D6E"/>
    <w:rsid w:val="00DF1335"/>
    <w:rsid w:val="00DF1A52"/>
    <w:rsid w:val="00DF27D2"/>
    <w:rsid w:val="00DF2B1D"/>
    <w:rsid w:val="00DF2FC4"/>
    <w:rsid w:val="00DF3A83"/>
    <w:rsid w:val="00DF43E0"/>
    <w:rsid w:val="00DF4FAA"/>
    <w:rsid w:val="00DF553E"/>
    <w:rsid w:val="00DF5B7A"/>
    <w:rsid w:val="00DF5DBE"/>
    <w:rsid w:val="00DF5E8E"/>
    <w:rsid w:val="00DF7643"/>
    <w:rsid w:val="00DF7938"/>
    <w:rsid w:val="00DF7CD1"/>
    <w:rsid w:val="00E00081"/>
    <w:rsid w:val="00E00940"/>
    <w:rsid w:val="00E00B5A"/>
    <w:rsid w:val="00E00E29"/>
    <w:rsid w:val="00E01854"/>
    <w:rsid w:val="00E01D42"/>
    <w:rsid w:val="00E01FFE"/>
    <w:rsid w:val="00E0211E"/>
    <w:rsid w:val="00E021C0"/>
    <w:rsid w:val="00E02A2C"/>
    <w:rsid w:val="00E02BBE"/>
    <w:rsid w:val="00E02BEF"/>
    <w:rsid w:val="00E03597"/>
    <w:rsid w:val="00E03622"/>
    <w:rsid w:val="00E03946"/>
    <w:rsid w:val="00E03B0E"/>
    <w:rsid w:val="00E03DAA"/>
    <w:rsid w:val="00E04599"/>
    <w:rsid w:val="00E04AFF"/>
    <w:rsid w:val="00E04D0E"/>
    <w:rsid w:val="00E058DB"/>
    <w:rsid w:val="00E05BC8"/>
    <w:rsid w:val="00E0634D"/>
    <w:rsid w:val="00E06940"/>
    <w:rsid w:val="00E06DEA"/>
    <w:rsid w:val="00E0738E"/>
    <w:rsid w:val="00E0750A"/>
    <w:rsid w:val="00E07BA8"/>
    <w:rsid w:val="00E07D0B"/>
    <w:rsid w:val="00E07E13"/>
    <w:rsid w:val="00E10424"/>
    <w:rsid w:val="00E11047"/>
    <w:rsid w:val="00E11571"/>
    <w:rsid w:val="00E12286"/>
    <w:rsid w:val="00E125FF"/>
    <w:rsid w:val="00E12715"/>
    <w:rsid w:val="00E1283E"/>
    <w:rsid w:val="00E12FB6"/>
    <w:rsid w:val="00E13474"/>
    <w:rsid w:val="00E13B54"/>
    <w:rsid w:val="00E14320"/>
    <w:rsid w:val="00E1487A"/>
    <w:rsid w:val="00E14ACC"/>
    <w:rsid w:val="00E151A9"/>
    <w:rsid w:val="00E15661"/>
    <w:rsid w:val="00E15736"/>
    <w:rsid w:val="00E15F72"/>
    <w:rsid w:val="00E177F8"/>
    <w:rsid w:val="00E179CE"/>
    <w:rsid w:val="00E17AFF"/>
    <w:rsid w:val="00E17F49"/>
    <w:rsid w:val="00E209AA"/>
    <w:rsid w:val="00E20F69"/>
    <w:rsid w:val="00E2183D"/>
    <w:rsid w:val="00E21AD6"/>
    <w:rsid w:val="00E22B33"/>
    <w:rsid w:val="00E23232"/>
    <w:rsid w:val="00E23A7B"/>
    <w:rsid w:val="00E244B5"/>
    <w:rsid w:val="00E245DA"/>
    <w:rsid w:val="00E2482B"/>
    <w:rsid w:val="00E24C50"/>
    <w:rsid w:val="00E24EE3"/>
    <w:rsid w:val="00E253CD"/>
    <w:rsid w:val="00E25A46"/>
    <w:rsid w:val="00E25A50"/>
    <w:rsid w:val="00E25D20"/>
    <w:rsid w:val="00E25EE4"/>
    <w:rsid w:val="00E26688"/>
    <w:rsid w:val="00E267D4"/>
    <w:rsid w:val="00E26C74"/>
    <w:rsid w:val="00E27248"/>
    <w:rsid w:val="00E27463"/>
    <w:rsid w:val="00E2797E"/>
    <w:rsid w:val="00E27C86"/>
    <w:rsid w:val="00E30DC2"/>
    <w:rsid w:val="00E3109F"/>
    <w:rsid w:val="00E31376"/>
    <w:rsid w:val="00E31A7B"/>
    <w:rsid w:val="00E31E89"/>
    <w:rsid w:val="00E31EEF"/>
    <w:rsid w:val="00E31FC2"/>
    <w:rsid w:val="00E320D4"/>
    <w:rsid w:val="00E323F2"/>
    <w:rsid w:val="00E32EDB"/>
    <w:rsid w:val="00E32F65"/>
    <w:rsid w:val="00E33ADB"/>
    <w:rsid w:val="00E33C43"/>
    <w:rsid w:val="00E34896"/>
    <w:rsid w:val="00E34EF6"/>
    <w:rsid w:val="00E352A5"/>
    <w:rsid w:val="00E35FA9"/>
    <w:rsid w:val="00E362F0"/>
    <w:rsid w:val="00E362FC"/>
    <w:rsid w:val="00E364E3"/>
    <w:rsid w:val="00E365E3"/>
    <w:rsid w:val="00E367A1"/>
    <w:rsid w:val="00E367EA"/>
    <w:rsid w:val="00E37AA3"/>
    <w:rsid w:val="00E403A8"/>
    <w:rsid w:val="00E40C24"/>
    <w:rsid w:val="00E419BF"/>
    <w:rsid w:val="00E41D69"/>
    <w:rsid w:val="00E41FF5"/>
    <w:rsid w:val="00E42508"/>
    <w:rsid w:val="00E42599"/>
    <w:rsid w:val="00E4324A"/>
    <w:rsid w:val="00E4413D"/>
    <w:rsid w:val="00E4474E"/>
    <w:rsid w:val="00E448CF"/>
    <w:rsid w:val="00E4518F"/>
    <w:rsid w:val="00E461A7"/>
    <w:rsid w:val="00E466C5"/>
    <w:rsid w:val="00E471E9"/>
    <w:rsid w:val="00E47315"/>
    <w:rsid w:val="00E47A73"/>
    <w:rsid w:val="00E47F7F"/>
    <w:rsid w:val="00E507AA"/>
    <w:rsid w:val="00E50C97"/>
    <w:rsid w:val="00E51C75"/>
    <w:rsid w:val="00E520DD"/>
    <w:rsid w:val="00E52811"/>
    <w:rsid w:val="00E5392E"/>
    <w:rsid w:val="00E53D73"/>
    <w:rsid w:val="00E5459A"/>
    <w:rsid w:val="00E54729"/>
    <w:rsid w:val="00E54BB4"/>
    <w:rsid w:val="00E54C6B"/>
    <w:rsid w:val="00E54E83"/>
    <w:rsid w:val="00E55828"/>
    <w:rsid w:val="00E55AE7"/>
    <w:rsid w:val="00E576DF"/>
    <w:rsid w:val="00E57A1A"/>
    <w:rsid w:val="00E57BC2"/>
    <w:rsid w:val="00E57EF3"/>
    <w:rsid w:val="00E60075"/>
    <w:rsid w:val="00E61270"/>
    <w:rsid w:val="00E613B3"/>
    <w:rsid w:val="00E61B3F"/>
    <w:rsid w:val="00E62F23"/>
    <w:rsid w:val="00E6382E"/>
    <w:rsid w:val="00E63A77"/>
    <w:rsid w:val="00E6502F"/>
    <w:rsid w:val="00E65681"/>
    <w:rsid w:val="00E65DFD"/>
    <w:rsid w:val="00E66092"/>
    <w:rsid w:val="00E66134"/>
    <w:rsid w:val="00E6614A"/>
    <w:rsid w:val="00E662F6"/>
    <w:rsid w:val="00E664EC"/>
    <w:rsid w:val="00E6672A"/>
    <w:rsid w:val="00E66BCE"/>
    <w:rsid w:val="00E66CD4"/>
    <w:rsid w:val="00E67098"/>
    <w:rsid w:val="00E67E58"/>
    <w:rsid w:val="00E70215"/>
    <w:rsid w:val="00E705A4"/>
    <w:rsid w:val="00E70C6B"/>
    <w:rsid w:val="00E711B0"/>
    <w:rsid w:val="00E71326"/>
    <w:rsid w:val="00E717D5"/>
    <w:rsid w:val="00E71F54"/>
    <w:rsid w:val="00E721D9"/>
    <w:rsid w:val="00E72C2A"/>
    <w:rsid w:val="00E72CAB"/>
    <w:rsid w:val="00E736B9"/>
    <w:rsid w:val="00E7374B"/>
    <w:rsid w:val="00E73AE3"/>
    <w:rsid w:val="00E73D36"/>
    <w:rsid w:val="00E7468F"/>
    <w:rsid w:val="00E74807"/>
    <w:rsid w:val="00E75C29"/>
    <w:rsid w:val="00E770B7"/>
    <w:rsid w:val="00E773EE"/>
    <w:rsid w:val="00E77785"/>
    <w:rsid w:val="00E77B4C"/>
    <w:rsid w:val="00E77BDC"/>
    <w:rsid w:val="00E77ED5"/>
    <w:rsid w:val="00E808E0"/>
    <w:rsid w:val="00E80979"/>
    <w:rsid w:val="00E8186D"/>
    <w:rsid w:val="00E82157"/>
    <w:rsid w:val="00E8215A"/>
    <w:rsid w:val="00E827B2"/>
    <w:rsid w:val="00E82F6F"/>
    <w:rsid w:val="00E82FDB"/>
    <w:rsid w:val="00E84690"/>
    <w:rsid w:val="00E85FB2"/>
    <w:rsid w:val="00E86109"/>
    <w:rsid w:val="00E87033"/>
    <w:rsid w:val="00E8703E"/>
    <w:rsid w:val="00E875F1"/>
    <w:rsid w:val="00E87A00"/>
    <w:rsid w:val="00E87C4D"/>
    <w:rsid w:val="00E87C62"/>
    <w:rsid w:val="00E90051"/>
    <w:rsid w:val="00E90775"/>
    <w:rsid w:val="00E90820"/>
    <w:rsid w:val="00E90FAB"/>
    <w:rsid w:val="00E913E4"/>
    <w:rsid w:val="00E92202"/>
    <w:rsid w:val="00E92495"/>
    <w:rsid w:val="00E92BD1"/>
    <w:rsid w:val="00E93562"/>
    <w:rsid w:val="00E935AB"/>
    <w:rsid w:val="00E936C1"/>
    <w:rsid w:val="00E93DF7"/>
    <w:rsid w:val="00E940D3"/>
    <w:rsid w:val="00E9459D"/>
    <w:rsid w:val="00E94756"/>
    <w:rsid w:val="00E9482A"/>
    <w:rsid w:val="00E948B1"/>
    <w:rsid w:val="00E94A3F"/>
    <w:rsid w:val="00E94F3B"/>
    <w:rsid w:val="00E953FA"/>
    <w:rsid w:val="00E95B6C"/>
    <w:rsid w:val="00E964C2"/>
    <w:rsid w:val="00E97364"/>
    <w:rsid w:val="00EA03F4"/>
    <w:rsid w:val="00EA0BEE"/>
    <w:rsid w:val="00EA0D63"/>
    <w:rsid w:val="00EA17EE"/>
    <w:rsid w:val="00EA18DE"/>
    <w:rsid w:val="00EA191E"/>
    <w:rsid w:val="00EA1F13"/>
    <w:rsid w:val="00EA22F1"/>
    <w:rsid w:val="00EA37C1"/>
    <w:rsid w:val="00EA400C"/>
    <w:rsid w:val="00EA45D7"/>
    <w:rsid w:val="00EA50E3"/>
    <w:rsid w:val="00EA6518"/>
    <w:rsid w:val="00EA6C44"/>
    <w:rsid w:val="00EA6D79"/>
    <w:rsid w:val="00EA7195"/>
    <w:rsid w:val="00EA71B1"/>
    <w:rsid w:val="00EB047C"/>
    <w:rsid w:val="00EB0B06"/>
    <w:rsid w:val="00EB134B"/>
    <w:rsid w:val="00EB1BA3"/>
    <w:rsid w:val="00EB1D39"/>
    <w:rsid w:val="00EB2E7A"/>
    <w:rsid w:val="00EB329A"/>
    <w:rsid w:val="00EB380D"/>
    <w:rsid w:val="00EB438E"/>
    <w:rsid w:val="00EB4FB2"/>
    <w:rsid w:val="00EB4FF0"/>
    <w:rsid w:val="00EB5830"/>
    <w:rsid w:val="00EB63ED"/>
    <w:rsid w:val="00EB6DED"/>
    <w:rsid w:val="00EB71C2"/>
    <w:rsid w:val="00EB7833"/>
    <w:rsid w:val="00EB7882"/>
    <w:rsid w:val="00EB7B17"/>
    <w:rsid w:val="00EC0141"/>
    <w:rsid w:val="00EC06A5"/>
    <w:rsid w:val="00EC0982"/>
    <w:rsid w:val="00EC14F5"/>
    <w:rsid w:val="00EC1A51"/>
    <w:rsid w:val="00EC24F3"/>
    <w:rsid w:val="00EC3222"/>
    <w:rsid w:val="00EC3492"/>
    <w:rsid w:val="00EC46C3"/>
    <w:rsid w:val="00EC4AB5"/>
    <w:rsid w:val="00EC53DD"/>
    <w:rsid w:val="00EC5407"/>
    <w:rsid w:val="00EC5C6F"/>
    <w:rsid w:val="00EC60A0"/>
    <w:rsid w:val="00EC6197"/>
    <w:rsid w:val="00EC6624"/>
    <w:rsid w:val="00EC668A"/>
    <w:rsid w:val="00EC79C9"/>
    <w:rsid w:val="00EC7AEF"/>
    <w:rsid w:val="00EC7C4D"/>
    <w:rsid w:val="00EC7F3E"/>
    <w:rsid w:val="00ED0054"/>
    <w:rsid w:val="00ED06B3"/>
    <w:rsid w:val="00ED0F11"/>
    <w:rsid w:val="00ED108A"/>
    <w:rsid w:val="00ED117A"/>
    <w:rsid w:val="00ED21B1"/>
    <w:rsid w:val="00ED23FF"/>
    <w:rsid w:val="00ED270E"/>
    <w:rsid w:val="00ED285F"/>
    <w:rsid w:val="00ED2DEE"/>
    <w:rsid w:val="00ED313D"/>
    <w:rsid w:val="00ED34F6"/>
    <w:rsid w:val="00ED38E6"/>
    <w:rsid w:val="00ED3B50"/>
    <w:rsid w:val="00ED3D1F"/>
    <w:rsid w:val="00ED3DC5"/>
    <w:rsid w:val="00ED4157"/>
    <w:rsid w:val="00ED4719"/>
    <w:rsid w:val="00ED4F28"/>
    <w:rsid w:val="00ED5A83"/>
    <w:rsid w:val="00ED5B35"/>
    <w:rsid w:val="00ED5BBC"/>
    <w:rsid w:val="00ED60D1"/>
    <w:rsid w:val="00ED6242"/>
    <w:rsid w:val="00ED7DB3"/>
    <w:rsid w:val="00ED7FEF"/>
    <w:rsid w:val="00EE01D8"/>
    <w:rsid w:val="00EE0D49"/>
    <w:rsid w:val="00EE0DDC"/>
    <w:rsid w:val="00EE0DEC"/>
    <w:rsid w:val="00EE17FE"/>
    <w:rsid w:val="00EE1A12"/>
    <w:rsid w:val="00EE20F6"/>
    <w:rsid w:val="00EE2402"/>
    <w:rsid w:val="00EE2535"/>
    <w:rsid w:val="00EE266A"/>
    <w:rsid w:val="00EE31CB"/>
    <w:rsid w:val="00EE339F"/>
    <w:rsid w:val="00EE3E9C"/>
    <w:rsid w:val="00EE4B1F"/>
    <w:rsid w:val="00EE4BA5"/>
    <w:rsid w:val="00EE5417"/>
    <w:rsid w:val="00EE5B02"/>
    <w:rsid w:val="00EE5EA2"/>
    <w:rsid w:val="00EE6746"/>
    <w:rsid w:val="00EE6A30"/>
    <w:rsid w:val="00EE6D91"/>
    <w:rsid w:val="00EE6F05"/>
    <w:rsid w:val="00EE77C5"/>
    <w:rsid w:val="00EF033B"/>
    <w:rsid w:val="00EF06CA"/>
    <w:rsid w:val="00EF0E91"/>
    <w:rsid w:val="00EF0F57"/>
    <w:rsid w:val="00EF102B"/>
    <w:rsid w:val="00EF1697"/>
    <w:rsid w:val="00EF1B3A"/>
    <w:rsid w:val="00EF271F"/>
    <w:rsid w:val="00EF299A"/>
    <w:rsid w:val="00EF2FDC"/>
    <w:rsid w:val="00EF305C"/>
    <w:rsid w:val="00EF31EA"/>
    <w:rsid w:val="00EF3616"/>
    <w:rsid w:val="00EF3A22"/>
    <w:rsid w:val="00EF3C98"/>
    <w:rsid w:val="00EF474C"/>
    <w:rsid w:val="00EF4856"/>
    <w:rsid w:val="00EF4A09"/>
    <w:rsid w:val="00EF4CF4"/>
    <w:rsid w:val="00EF4DE9"/>
    <w:rsid w:val="00EF4E49"/>
    <w:rsid w:val="00EF55C6"/>
    <w:rsid w:val="00EF5CA4"/>
    <w:rsid w:val="00EF754F"/>
    <w:rsid w:val="00EF7F19"/>
    <w:rsid w:val="00F00742"/>
    <w:rsid w:val="00F00B8C"/>
    <w:rsid w:val="00F018F3"/>
    <w:rsid w:val="00F01D43"/>
    <w:rsid w:val="00F0220A"/>
    <w:rsid w:val="00F02DC1"/>
    <w:rsid w:val="00F0322D"/>
    <w:rsid w:val="00F03DFB"/>
    <w:rsid w:val="00F03E09"/>
    <w:rsid w:val="00F04370"/>
    <w:rsid w:val="00F048C9"/>
    <w:rsid w:val="00F0497E"/>
    <w:rsid w:val="00F05167"/>
    <w:rsid w:val="00F05D2B"/>
    <w:rsid w:val="00F06437"/>
    <w:rsid w:val="00F069B5"/>
    <w:rsid w:val="00F06FAF"/>
    <w:rsid w:val="00F10334"/>
    <w:rsid w:val="00F10445"/>
    <w:rsid w:val="00F104B3"/>
    <w:rsid w:val="00F104D0"/>
    <w:rsid w:val="00F108CD"/>
    <w:rsid w:val="00F115B7"/>
    <w:rsid w:val="00F116B6"/>
    <w:rsid w:val="00F12C52"/>
    <w:rsid w:val="00F12E39"/>
    <w:rsid w:val="00F12F1F"/>
    <w:rsid w:val="00F137BA"/>
    <w:rsid w:val="00F1407D"/>
    <w:rsid w:val="00F14153"/>
    <w:rsid w:val="00F143C7"/>
    <w:rsid w:val="00F14AC7"/>
    <w:rsid w:val="00F15142"/>
    <w:rsid w:val="00F1545F"/>
    <w:rsid w:val="00F15A9A"/>
    <w:rsid w:val="00F1747B"/>
    <w:rsid w:val="00F1776A"/>
    <w:rsid w:val="00F1792A"/>
    <w:rsid w:val="00F20EA0"/>
    <w:rsid w:val="00F21109"/>
    <w:rsid w:val="00F211D1"/>
    <w:rsid w:val="00F21610"/>
    <w:rsid w:val="00F219D8"/>
    <w:rsid w:val="00F21C54"/>
    <w:rsid w:val="00F22790"/>
    <w:rsid w:val="00F22A0B"/>
    <w:rsid w:val="00F2382B"/>
    <w:rsid w:val="00F23C01"/>
    <w:rsid w:val="00F23FE0"/>
    <w:rsid w:val="00F2487C"/>
    <w:rsid w:val="00F249C1"/>
    <w:rsid w:val="00F25ABF"/>
    <w:rsid w:val="00F25ECB"/>
    <w:rsid w:val="00F260FC"/>
    <w:rsid w:val="00F269BF"/>
    <w:rsid w:val="00F270BD"/>
    <w:rsid w:val="00F270D6"/>
    <w:rsid w:val="00F273B6"/>
    <w:rsid w:val="00F27B67"/>
    <w:rsid w:val="00F27E48"/>
    <w:rsid w:val="00F30148"/>
    <w:rsid w:val="00F306B5"/>
    <w:rsid w:val="00F30BF4"/>
    <w:rsid w:val="00F30DED"/>
    <w:rsid w:val="00F316C4"/>
    <w:rsid w:val="00F320FD"/>
    <w:rsid w:val="00F3240D"/>
    <w:rsid w:val="00F32962"/>
    <w:rsid w:val="00F339B0"/>
    <w:rsid w:val="00F3437A"/>
    <w:rsid w:val="00F3515C"/>
    <w:rsid w:val="00F35803"/>
    <w:rsid w:val="00F35E42"/>
    <w:rsid w:val="00F35F1A"/>
    <w:rsid w:val="00F35F21"/>
    <w:rsid w:val="00F36507"/>
    <w:rsid w:val="00F36DC5"/>
    <w:rsid w:val="00F36F93"/>
    <w:rsid w:val="00F37251"/>
    <w:rsid w:val="00F373D9"/>
    <w:rsid w:val="00F403DA"/>
    <w:rsid w:val="00F40CFB"/>
    <w:rsid w:val="00F40D68"/>
    <w:rsid w:val="00F413E8"/>
    <w:rsid w:val="00F41654"/>
    <w:rsid w:val="00F41B33"/>
    <w:rsid w:val="00F42080"/>
    <w:rsid w:val="00F429E3"/>
    <w:rsid w:val="00F4307E"/>
    <w:rsid w:val="00F437F7"/>
    <w:rsid w:val="00F4490F"/>
    <w:rsid w:val="00F44B02"/>
    <w:rsid w:val="00F44DAA"/>
    <w:rsid w:val="00F455C5"/>
    <w:rsid w:val="00F45B44"/>
    <w:rsid w:val="00F45DB1"/>
    <w:rsid w:val="00F465E0"/>
    <w:rsid w:val="00F466DE"/>
    <w:rsid w:val="00F46F52"/>
    <w:rsid w:val="00F476B3"/>
    <w:rsid w:val="00F4783B"/>
    <w:rsid w:val="00F50647"/>
    <w:rsid w:val="00F508C0"/>
    <w:rsid w:val="00F51B5E"/>
    <w:rsid w:val="00F524BD"/>
    <w:rsid w:val="00F537F0"/>
    <w:rsid w:val="00F54331"/>
    <w:rsid w:val="00F55B8C"/>
    <w:rsid w:val="00F55E0E"/>
    <w:rsid w:val="00F55EAA"/>
    <w:rsid w:val="00F5634D"/>
    <w:rsid w:val="00F57AF0"/>
    <w:rsid w:val="00F60232"/>
    <w:rsid w:val="00F60FC2"/>
    <w:rsid w:val="00F611E4"/>
    <w:rsid w:val="00F613C8"/>
    <w:rsid w:val="00F61D53"/>
    <w:rsid w:val="00F62404"/>
    <w:rsid w:val="00F630F8"/>
    <w:rsid w:val="00F63339"/>
    <w:rsid w:val="00F63A39"/>
    <w:rsid w:val="00F63A8C"/>
    <w:rsid w:val="00F64974"/>
    <w:rsid w:val="00F64E45"/>
    <w:rsid w:val="00F65283"/>
    <w:rsid w:val="00F666EC"/>
    <w:rsid w:val="00F667AC"/>
    <w:rsid w:val="00F67903"/>
    <w:rsid w:val="00F67A8F"/>
    <w:rsid w:val="00F67B27"/>
    <w:rsid w:val="00F67BA5"/>
    <w:rsid w:val="00F67DE0"/>
    <w:rsid w:val="00F70312"/>
    <w:rsid w:val="00F70EAF"/>
    <w:rsid w:val="00F72325"/>
    <w:rsid w:val="00F7255B"/>
    <w:rsid w:val="00F72585"/>
    <w:rsid w:val="00F72FA2"/>
    <w:rsid w:val="00F73117"/>
    <w:rsid w:val="00F73978"/>
    <w:rsid w:val="00F74692"/>
    <w:rsid w:val="00F74806"/>
    <w:rsid w:val="00F74CF2"/>
    <w:rsid w:val="00F7513F"/>
    <w:rsid w:val="00F751B9"/>
    <w:rsid w:val="00F7536B"/>
    <w:rsid w:val="00F76111"/>
    <w:rsid w:val="00F76344"/>
    <w:rsid w:val="00F7651E"/>
    <w:rsid w:val="00F7655F"/>
    <w:rsid w:val="00F7678A"/>
    <w:rsid w:val="00F77362"/>
    <w:rsid w:val="00F777C3"/>
    <w:rsid w:val="00F80892"/>
    <w:rsid w:val="00F80DFC"/>
    <w:rsid w:val="00F814A2"/>
    <w:rsid w:val="00F81842"/>
    <w:rsid w:val="00F82471"/>
    <w:rsid w:val="00F828B4"/>
    <w:rsid w:val="00F82A87"/>
    <w:rsid w:val="00F82F0C"/>
    <w:rsid w:val="00F8361D"/>
    <w:rsid w:val="00F83A99"/>
    <w:rsid w:val="00F83F55"/>
    <w:rsid w:val="00F840A9"/>
    <w:rsid w:val="00F8451A"/>
    <w:rsid w:val="00F84FB1"/>
    <w:rsid w:val="00F84FE7"/>
    <w:rsid w:val="00F8529A"/>
    <w:rsid w:val="00F864CE"/>
    <w:rsid w:val="00F869F7"/>
    <w:rsid w:val="00F875CC"/>
    <w:rsid w:val="00F87C59"/>
    <w:rsid w:val="00F907F9"/>
    <w:rsid w:val="00F90A28"/>
    <w:rsid w:val="00F90B74"/>
    <w:rsid w:val="00F91D3F"/>
    <w:rsid w:val="00F921C8"/>
    <w:rsid w:val="00F936ED"/>
    <w:rsid w:val="00F93A2C"/>
    <w:rsid w:val="00F93B3D"/>
    <w:rsid w:val="00F93BD6"/>
    <w:rsid w:val="00F948E5"/>
    <w:rsid w:val="00F95525"/>
    <w:rsid w:val="00F9556F"/>
    <w:rsid w:val="00F95DAD"/>
    <w:rsid w:val="00F96B29"/>
    <w:rsid w:val="00F973B7"/>
    <w:rsid w:val="00F97997"/>
    <w:rsid w:val="00F97B47"/>
    <w:rsid w:val="00F97C11"/>
    <w:rsid w:val="00FA017A"/>
    <w:rsid w:val="00FA0461"/>
    <w:rsid w:val="00FA0741"/>
    <w:rsid w:val="00FA100D"/>
    <w:rsid w:val="00FA1FE5"/>
    <w:rsid w:val="00FA219C"/>
    <w:rsid w:val="00FA25DA"/>
    <w:rsid w:val="00FA27C7"/>
    <w:rsid w:val="00FA2FDC"/>
    <w:rsid w:val="00FA354F"/>
    <w:rsid w:val="00FA4232"/>
    <w:rsid w:val="00FA4B5A"/>
    <w:rsid w:val="00FA5163"/>
    <w:rsid w:val="00FA54D6"/>
    <w:rsid w:val="00FA6B70"/>
    <w:rsid w:val="00FA6D05"/>
    <w:rsid w:val="00FA715F"/>
    <w:rsid w:val="00FA7941"/>
    <w:rsid w:val="00FA79ED"/>
    <w:rsid w:val="00FB0ADF"/>
    <w:rsid w:val="00FB0CEC"/>
    <w:rsid w:val="00FB162C"/>
    <w:rsid w:val="00FB179F"/>
    <w:rsid w:val="00FB1945"/>
    <w:rsid w:val="00FB306A"/>
    <w:rsid w:val="00FB31BB"/>
    <w:rsid w:val="00FB31C3"/>
    <w:rsid w:val="00FB3631"/>
    <w:rsid w:val="00FB380C"/>
    <w:rsid w:val="00FB3A67"/>
    <w:rsid w:val="00FB4E96"/>
    <w:rsid w:val="00FB53F5"/>
    <w:rsid w:val="00FB59D5"/>
    <w:rsid w:val="00FB5F84"/>
    <w:rsid w:val="00FB78BD"/>
    <w:rsid w:val="00FB799E"/>
    <w:rsid w:val="00FB7A93"/>
    <w:rsid w:val="00FB7C85"/>
    <w:rsid w:val="00FB7CCD"/>
    <w:rsid w:val="00FC082A"/>
    <w:rsid w:val="00FC2969"/>
    <w:rsid w:val="00FC2D47"/>
    <w:rsid w:val="00FC37BC"/>
    <w:rsid w:val="00FC3AA0"/>
    <w:rsid w:val="00FC4102"/>
    <w:rsid w:val="00FC4707"/>
    <w:rsid w:val="00FC6A74"/>
    <w:rsid w:val="00FC713D"/>
    <w:rsid w:val="00FC7692"/>
    <w:rsid w:val="00FC773C"/>
    <w:rsid w:val="00FC77D2"/>
    <w:rsid w:val="00FD0AF3"/>
    <w:rsid w:val="00FD0D62"/>
    <w:rsid w:val="00FD0FCF"/>
    <w:rsid w:val="00FD114D"/>
    <w:rsid w:val="00FD1EDA"/>
    <w:rsid w:val="00FD23C4"/>
    <w:rsid w:val="00FD25EB"/>
    <w:rsid w:val="00FD267C"/>
    <w:rsid w:val="00FD27C8"/>
    <w:rsid w:val="00FD2B46"/>
    <w:rsid w:val="00FD4995"/>
    <w:rsid w:val="00FD4F06"/>
    <w:rsid w:val="00FD519C"/>
    <w:rsid w:val="00FD5926"/>
    <w:rsid w:val="00FD5C61"/>
    <w:rsid w:val="00FD5EC6"/>
    <w:rsid w:val="00FD71CF"/>
    <w:rsid w:val="00FD7CD0"/>
    <w:rsid w:val="00FE0901"/>
    <w:rsid w:val="00FE2270"/>
    <w:rsid w:val="00FE236E"/>
    <w:rsid w:val="00FE2EC0"/>
    <w:rsid w:val="00FE2F50"/>
    <w:rsid w:val="00FE3119"/>
    <w:rsid w:val="00FE36C1"/>
    <w:rsid w:val="00FE3896"/>
    <w:rsid w:val="00FE3DB0"/>
    <w:rsid w:val="00FE46BA"/>
    <w:rsid w:val="00FE5CD8"/>
    <w:rsid w:val="00FE66A7"/>
    <w:rsid w:val="00FE74BB"/>
    <w:rsid w:val="00FE7576"/>
    <w:rsid w:val="00FE7766"/>
    <w:rsid w:val="00FE7D89"/>
    <w:rsid w:val="00FE7F4D"/>
    <w:rsid w:val="00FF01C0"/>
    <w:rsid w:val="00FF046C"/>
    <w:rsid w:val="00FF20A0"/>
    <w:rsid w:val="00FF2791"/>
    <w:rsid w:val="00FF2A79"/>
    <w:rsid w:val="00FF32A4"/>
    <w:rsid w:val="00FF3852"/>
    <w:rsid w:val="00FF42A1"/>
    <w:rsid w:val="00FF445A"/>
    <w:rsid w:val="00FF4EFB"/>
    <w:rsid w:val="00FF532A"/>
    <w:rsid w:val="00FF5A32"/>
    <w:rsid w:val="00FF5C82"/>
    <w:rsid w:val="00FF6964"/>
    <w:rsid w:val="00FF6C6D"/>
    <w:rsid w:val="00FF7EE3"/>
    <w:rsid w:val="01E7CCEA"/>
    <w:rsid w:val="020D1D52"/>
    <w:rsid w:val="02A24EAF"/>
    <w:rsid w:val="02FB9ED2"/>
    <w:rsid w:val="03C8A0EC"/>
    <w:rsid w:val="03D681B7"/>
    <w:rsid w:val="04049EC5"/>
    <w:rsid w:val="040FE78A"/>
    <w:rsid w:val="0450E3A0"/>
    <w:rsid w:val="046F0845"/>
    <w:rsid w:val="05382C33"/>
    <w:rsid w:val="05560F5B"/>
    <w:rsid w:val="0563D8C9"/>
    <w:rsid w:val="05B7BE7A"/>
    <w:rsid w:val="060A266C"/>
    <w:rsid w:val="06155461"/>
    <w:rsid w:val="0648F175"/>
    <w:rsid w:val="069D1170"/>
    <w:rsid w:val="0717D83B"/>
    <w:rsid w:val="0773B275"/>
    <w:rsid w:val="0783054F"/>
    <w:rsid w:val="07ABD32D"/>
    <w:rsid w:val="0801BCC5"/>
    <w:rsid w:val="082F38FF"/>
    <w:rsid w:val="08602DDC"/>
    <w:rsid w:val="08675B0E"/>
    <w:rsid w:val="0925CCBE"/>
    <w:rsid w:val="0AA3E4D0"/>
    <w:rsid w:val="0AC8A8EC"/>
    <w:rsid w:val="0BA90D0C"/>
    <w:rsid w:val="0BD29DE9"/>
    <w:rsid w:val="0C3A3C06"/>
    <w:rsid w:val="0C893C9C"/>
    <w:rsid w:val="0C9D5EE7"/>
    <w:rsid w:val="0CC3D4BD"/>
    <w:rsid w:val="0CE87D76"/>
    <w:rsid w:val="0D0E970D"/>
    <w:rsid w:val="0D38B61C"/>
    <w:rsid w:val="0D5B9B90"/>
    <w:rsid w:val="0E282DFA"/>
    <w:rsid w:val="0E29F462"/>
    <w:rsid w:val="0FD31546"/>
    <w:rsid w:val="0FE7E18B"/>
    <w:rsid w:val="10E14BCC"/>
    <w:rsid w:val="10E478B1"/>
    <w:rsid w:val="1131DAB6"/>
    <w:rsid w:val="12241ADC"/>
    <w:rsid w:val="125F4B12"/>
    <w:rsid w:val="129D8BB9"/>
    <w:rsid w:val="13283B6A"/>
    <w:rsid w:val="133E2196"/>
    <w:rsid w:val="13CC1050"/>
    <w:rsid w:val="13FAB811"/>
    <w:rsid w:val="143795F1"/>
    <w:rsid w:val="155DF096"/>
    <w:rsid w:val="15816FE2"/>
    <w:rsid w:val="1589286A"/>
    <w:rsid w:val="15F6C38E"/>
    <w:rsid w:val="16041C2B"/>
    <w:rsid w:val="160F023D"/>
    <w:rsid w:val="16474B02"/>
    <w:rsid w:val="166583F9"/>
    <w:rsid w:val="1696FD19"/>
    <w:rsid w:val="16A2D335"/>
    <w:rsid w:val="16D3016B"/>
    <w:rsid w:val="17112C60"/>
    <w:rsid w:val="1738CE8F"/>
    <w:rsid w:val="17509903"/>
    <w:rsid w:val="17A945A8"/>
    <w:rsid w:val="17C3F0E0"/>
    <w:rsid w:val="180458BE"/>
    <w:rsid w:val="183FDAE5"/>
    <w:rsid w:val="1875839C"/>
    <w:rsid w:val="18D7393E"/>
    <w:rsid w:val="1978246A"/>
    <w:rsid w:val="1BA398EE"/>
    <w:rsid w:val="1BC45087"/>
    <w:rsid w:val="1C106BAF"/>
    <w:rsid w:val="1C25CC17"/>
    <w:rsid w:val="1C496174"/>
    <w:rsid w:val="1C53F889"/>
    <w:rsid w:val="1C5596B8"/>
    <w:rsid w:val="1C9C3A07"/>
    <w:rsid w:val="1D4FB716"/>
    <w:rsid w:val="1DBA1FCB"/>
    <w:rsid w:val="1DD6913B"/>
    <w:rsid w:val="1DD89045"/>
    <w:rsid w:val="1E12E0A8"/>
    <w:rsid w:val="1E248121"/>
    <w:rsid w:val="1E359AF0"/>
    <w:rsid w:val="1E714393"/>
    <w:rsid w:val="1EA40D94"/>
    <w:rsid w:val="1F1D6E18"/>
    <w:rsid w:val="1F32ECB4"/>
    <w:rsid w:val="1F4B33F9"/>
    <w:rsid w:val="1FA6BDA2"/>
    <w:rsid w:val="1FFE846E"/>
    <w:rsid w:val="2027F285"/>
    <w:rsid w:val="2057D834"/>
    <w:rsid w:val="20DDA984"/>
    <w:rsid w:val="21846917"/>
    <w:rsid w:val="2189A69F"/>
    <w:rsid w:val="21D640E7"/>
    <w:rsid w:val="2222FD82"/>
    <w:rsid w:val="2243D8FA"/>
    <w:rsid w:val="22D61A98"/>
    <w:rsid w:val="233E692B"/>
    <w:rsid w:val="23735B9E"/>
    <w:rsid w:val="2437A46D"/>
    <w:rsid w:val="245EFF00"/>
    <w:rsid w:val="2467E75B"/>
    <w:rsid w:val="248C1584"/>
    <w:rsid w:val="24CF9873"/>
    <w:rsid w:val="2527EBA9"/>
    <w:rsid w:val="2559C5F0"/>
    <w:rsid w:val="2636BF73"/>
    <w:rsid w:val="2638D299"/>
    <w:rsid w:val="2658EA7F"/>
    <w:rsid w:val="266A420F"/>
    <w:rsid w:val="26BD3D4D"/>
    <w:rsid w:val="270A8C7B"/>
    <w:rsid w:val="279DFE9C"/>
    <w:rsid w:val="280A1C68"/>
    <w:rsid w:val="28FA3397"/>
    <w:rsid w:val="29128FD1"/>
    <w:rsid w:val="29825551"/>
    <w:rsid w:val="299BB92E"/>
    <w:rsid w:val="2A172204"/>
    <w:rsid w:val="2A48F512"/>
    <w:rsid w:val="2AA8E079"/>
    <w:rsid w:val="2B7C2533"/>
    <w:rsid w:val="2BCE1FE2"/>
    <w:rsid w:val="2D1152FA"/>
    <w:rsid w:val="2DF8EA2E"/>
    <w:rsid w:val="2E00DB33"/>
    <w:rsid w:val="2E5FAE22"/>
    <w:rsid w:val="2E6FCFB8"/>
    <w:rsid w:val="2E7C0F0A"/>
    <w:rsid w:val="2E9C3683"/>
    <w:rsid w:val="2FEE4C6A"/>
    <w:rsid w:val="304D93C1"/>
    <w:rsid w:val="31BA8AC2"/>
    <w:rsid w:val="32F8AB98"/>
    <w:rsid w:val="32FED88C"/>
    <w:rsid w:val="33639215"/>
    <w:rsid w:val="3391F4F3"/>
    <w:rsid w:val="33AF7AF1"/>
    <w:rsid w:val="33F31AAE"/>
    <w:rsid w:val="34505CAC"/>
    <w:rsid w:val="35F08129"/>
    <w:rsid w:val="362F29BC"/>
    <w:rsid w:val="36B928B6"/>
    <w:rsid w:val="36C9D747"/>
    <w:rsid w:val="375F8E77"/>
    <w:rsid w:val="375FE3FC"/>
    <w:rsid w:val="37A17999"/>
    <w:rsid w:val="39010E86"/>
    <w:rsid w:val="39014CF1"/>
    <w:rsid w:val="39048A19"/>
    <w:rsid w:val="390DEEC9"/>
    <w:rsid w:val="398654F1"/>
    <w:rsid w:val="39912DCA"/>
    <w:rsid w:val="39995481"/>
    <w:rsid w:val="39D7B85B"/>
    <w:rsid w:val="39FFA3A0"/>
    <w:rsid w:val="3A0167DC"/>
    <w:rsid w:val="3AF18746"/>
    <w:rsid w:val="3BCF8712"/>
    <w:rsid w:val="3BEF5194"/>
    <w:rsid w:val="3C0EB2C9"/>
    <w:rsid w:val="3C4B4161"/>
    <w:rsid w:val="3CAFEE18"/>
    <w:rsid w:val="3DADEFE3"/>
    <w:rsid w:val="3DC551D8"/>
    <w:rsid w:val="3DCE8FE0"/>
    <w:rsid w:val="3DD78E40"/>
    <w:rsid w:val="3DF16CD8"/>
    <w:rsid w:val="3DFB7206"/>
    <w:rsid w:val="3E32FE30"/>
    <w:rsid w:val="3EAEF19E"/>
    <w:rsid w:val="3F79B795"/>
    <w:rsid w:val="3FAE3CFB"/>
    <w:rsid w:val="3FCA014E"/>
    <w:rsid w:val="3FF6D060"/>
    <w:rsid w:val="409E40BC"/>
    <w:rsid w:val="40DBB822"/>
    <w:rsid w:val="41052CB4"/>
    <w:rsid w:val="41509549"/>
    <w:rsid w:val="422AE722"/>
    <w:rsid w:val="424BFB14"/>
    <w:rsid w:val="42AD62E5"/>
    <w:rsid w:val="434E084D"/>
    <w:rsid w:val="43AA3077"/>
    <w:rsid w:val="43B2171C"/>
    <w:rsid w:val="449C37CB"/>
    <w:rsid w:val="4554737F"/>
    <w:rsid w:val="45D6C2E0"/>
    <w:rsid w:val="45E13C02"/>
    <w:rsid w:val="460608AE"/>
    <w:rsid w:val="46D19281"/>
    <w:rsid w:val="46F4EA09"/>
    <w:rsid w:val="47401FF7"/>
    <w:rsid w:val="47F452FA"/>
    <w:rsid w:val="48732521"/>
    <w:rsid w:val="489104E6"/>
    <w:rsid w:val="48C9E500"/>
    <w:rsid w:val="492445DA"/>
    <w:rsid w:val="49831B9C"/>
    <w:rsid w:val="4A601412"/>
    <w:rsid w:val="4AA365A1"/>
    <w:rsid w:val="4AB92E37"/>
    <w:rsid w:val="4B062772"/>
    <w:rsid w:val="4B211160"/>
    <w:rsid w:val="4B26582C"/>
    <w:rsid w:val="4B83DC14"/>
    <w:rsid w:val="4B959402"/>
    <w:rsid w:val="4BE67E27"/>
    <w:rsid w:val="4CE36824"/>
    <w:rsid w:val="4D4D270E"/>
    <w:rsid w:val="4D7A1FFE"/>
    <w:rsid w:val="4DFC7435"/>
    <w:rsid w:val="4F2AD531"/>
    <w:rsid w:val="4F34CFE8"/>
    <w:rsid w:val="4F883311"/>
    <w:rsid w:val="4FFA9A78"/>
    <w:rsid w:val="5086F2DF"/>
    <w:rsid w:val="511EE03A"/>
    <w:rsid w:val="514BB42A"/>
    <w:rsid w:val="51AF8465"/>
    <w:rsid w:val="522A7DF5"/>
    <w:rsid w:val="522AB0C6"/>
    <w:rsid w:val="526FA530"/>
    <w:rsid w:val="5295F139"/>
    <w:rsid w:val="5359CB53"/>
    <w:rsid w:val="5360926D"/>
    <w:rsid w:val="53D20991"/>
    <w:rsid w:val="54DEBC9E"/>
    <w:rsid w:val="553BACFA"/>
    <w:rsid w:val="555D41A0"/>
    <w:rsid w:val="557231D6"/>
    <w:rsid w:val="55EFD637"/>
    <w:rsid w:val="56954099"/>
    <w:rsid w:val="570E3DDA"/>
    <w:rsid w:val="575A7358"/>
    <w:rsid w:val="57D7E3A7"/>
    <w:rsid w:val="583DFE0D"/>
    <w:rsid w:val="585E543F"/>
    <w:rsid w:val="590FB666"/>
    <w:rsid w:val="598D7272"/>
    <w:rsid w:val="5997EE92"/>
    <w:rsid w:val="59C528A7"/>
    <w:rsid w:val="59D2DE02"/>
    <w:rsid w:val="5A118695"/>
    <w:rsid w:val="5A16E36A"/>
    <w:rsid w:val="5A5809F4"/>
    <w:rsid w:val="5A8E01B3"/>
    <w:rsid w:val="5A9E0D93"/>
    <w:rsid w:val="5AFAD500"/>
    <w:rsid w:val="5B115DBF"/>
    <w:rsid w:val="5B8A3EDC"/>
    <w:rsid w:val="5C1C31A6"/>
    <w:rsid w:val="5DACDA8E"/>
    <w:rsid w:val="5DCA5E05"/>
    <w:rsid w:val="5E5AC88C"/>
    <w:rsid w:val="5E8149C1"/>
    <w:rsid w:val="5EA4C22E"/>
    <w:rsid w:val="6056B5AA"/>
    <w:rsid w:val="60DA301C"/>
    <w:rsid w:val="60E561A8"/>
    <w:rsid w:val="612D7976"/>
    <w:rsid w:val="622ADDE4"/>
    <w:rsid w:val="62856110"/>
    <w:rsid w:val="6345D7D7"/>
    <w:rsid w:val="634ABC5B"/>
    <w:rsid w:val="63AA2B59"/>
    <w:rsid w:val="63FA9E5D"/>
    <w:rsid w:val="642B6BAC"/>
    <w:rsid w:val="6462D887"/>
    <w:rsid w:val="649AFB8F"/>
    <w:rsid w:val="64E4D6BE"/>
    <w:rsid w:val="64FE0843"/>
    <w:rsid w:val="6500CD1E"/>
    <w:rsid w:val="6503FBC6"/>
    <w:rsid w:val="6531561A"/>
    <w:rsid w:val="658FFBF2"/>
    <w:rsid w:val="659461CB"/>
    <w:rsid w:val="65A84CBF"/>
    <w:rsid w:val="65D53E14"/>
    <w:rsid w:val="662157A1"/>
    <w:rsid w:val="666F0F0B"/>
    <w:rsid w:val="66F3D6AD"/>
    <w:rsid w:val="6758FC32"/>
    <w:rsid w:val="67FF23DA"/>
    <w:rsid w:val="683BC3C3"/>
    <w:rsid w:val="688269EA"/>
    <w:rsid w:val="689490D2"/>
    <w:rsid w:val="68B4A910"/>
    <w:rsid w:val="68FDA86A"/>
    <w:rsid w:val="6904F1AC"/>
    <w:rsid w:val="6992C023"/>
    <w:rsid w:val="69A3EC34"/>
    <w:rsid w:val="6A913888"/>
    <w:rsid w:val="6B0F83BD"/>
    <w:rsid w:val="6B502BBF"/>
    <w:rsid w:val="6BA07BEF"/>
    <w:rsid w:val="6BDAE6B5"/>
    <w:rsid w:val="6BE3588D"/>
    <w:rsid w:val="6C00B6FA"/>
    <w:rsid w:val="6C31697B"/>
    <w:rsid w:val="6D7B4514"/>
    <w:rsid w:val="6DAB80CE"/>
    <w:rsid w:val="6E3BE7A0"/>
    <w:rsid w:val="6F6CEA85"/>
    <w:rsid w:val="6FD4FF9A"/>
    <w:rsid w:val="7020B561"/>
    <w:rsid w:val="711408AF"/>
    <w:rsid w:val="7209F327"/>
    <w:rsid w:val="7224DBE1"/>
    <w:rsid w:val="725493B4"/>
    <w:rsid w:val="72D43DED"/>
    <w:rsid w:val="72D5D184"/>
    <w:rsid w:val="741FD806"/>
    <w:rsid w:val="75BC9D55"/>
    <w:rsid w:val="75EFE347"/>
    <w:rsid w:val="7608960A"/>
    <w:rsid w:val="765AB59A"/>
    <w:rsid w:val="77876955"/>
    <w:rsid w:val="778D6A1F"/>
    <w:rsid w:val="77CB341A"/>
    <w:rsid w:val="77F685FB"/>
    <w:rsid w:val="77F7A28E"/>
    <w:rsid w:val="787918D9"/>
    <w:rsid w:val="78F9C325"/>
    <w:rsid w:val="7A098831"/>
    <w:rsid w:val="7AADF435"/>
    <w:rsid w:val="7AD998EE"/>
    <w:rsid w:val="7AE73C5D"/>
    <w:rsid w:val="7B5B7341"/>
    <w:rsid w:val="7B5FE8E6"/>
    <w:rsid w:val="7BD5DFE4"/>
    <w:rsid w:val="7C16E798"/>
    <w:rsid w:val="7C2CC61C"/>
    <w:rsid w:val="7D831D91"/>
    <w:rsid w:val="7DAD1B7F"/>
    <w:rsid w:val="7E2AA0AF"/>
    <w:rsid w:val="7F009660"/>
    <w:rsid w:val="7FE97B6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5AA40A5"/>
  <w15:chartTrackingRefBased/>
  <w15:docId w15:val="{EAFB3741-45C7-4CF0-9F03-7DB615E332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1FE5"/>
    <w:pPr>
      <w:spacing w:before="200" w:after="200" w:line="276" w:lineRule="auto"/>
    </w:pPr>
    <w:rPr>
      <w:rFonts w:eastAsiaTheme="minorEastAsia"/>
      <w:kern w:val="0"/>
      <w:sz w:val="22"/>
      <w:szCs w:val="22"/>
      <w14:ligatures w14:val="none"/>
    </w:rPr>
  </w:style>
  <w:style w:type="paragraph" w:styleId="Heading1">
    <w:name w:val="heading 1"/>
    <w:basedOn w:val="Normal"/>
    <w:next w:val="Normal"/>
    <w:link w:val="Heading1Char"/>
    <w:uiPriority w:val="9"/>
    <w:qFormat/>
    <w:rsid w:val="00240F61"/>
    <w:pPr>
      <w:keepNext/>
      <w:keepLines/>
      <w:snapToGrid w:val="0"/>
      <w:spacing w:before="400" w:after="240" w:line="240" w:lineRule="auto"/>
      <w:outlineLvl w:val="0"/>
    </w:pPr>
    <w:rPr>
      <w:rFonts w:asciiTheme="majorHAnsi" w:eastAsiaTheme="majorEastAsia" w:hAnsiTheme="majorHAnsi" w:cstheme="majorBidi"/>
      <w:b/>
      <w:bCs/>
      <w:color w:val="000000" w:themeColor="text1"/>
      <w:sz w:val="34"/>
      <w:szCs w:val="28"/>
    </w:rPr>
  </w:style>
  <w:style w:type="paragraph" w:styleId="Heading2">
    <w:name w:val="heading 2"/>
    <w:basedOn w:val="Normal"/>
    <w:next w:val="Normal"/>
    <w:link w:val="Heading2Char"/>
    <w:uiPriority w:val="9"/>
    <w:unhideWhenUsed/>
    <w:qFormat/>
    <w:rsid w:val="00746BCD"/>
    <w:pPr>
      <w:keepNext/>
      <w:keepLines/>
      <w:spacing w:before="300" w:after="240" w:line="240" w:lineRule="auto"/>
      <w:outlineLvl w:val="1"/>
    </w:pPr>
    <w:rPr>
      <w:rFonts w:asciiTheme="majorHAnsi" w:eastAsiaTheme="majorEastAsia" w:hAnsiTheme="majorHAnsi" w:cstheme="majorBidi"/>
      <w:b/>
      <w:bCs/>
      <w:color w:val="14558F" w:themeColor="accent1"/>
      <w:sz w:val="30"/>
      <w:szCs w:val="26"/>
    </w:rPr>
  </w:style>
  <w:style w:type="paragraph" w:styleId="Heading3">
    <w:name w:val="heading 3"/>
    <w:basedOn w:val="Normal"/>
    <w:next w:val="Normal"/>
    <w:link w:val="Heading3Char"/>
    <w:uiPriority w:val="9"/>
    <w:unhideWhenUsed/>
    <w:qFormat/>
    <w:rsid w:val="00240F61"/>
    <w:pPr>
      <w:keepNext/>
      <w:keepLines/>
      <w:spacing w:before="140" w:after="140" w:line="240" w:lineRule="auto"/>
      <w:outlineLvl w:val="2"/>
    </w:pPr>
    <w:rPr>
      <w:rFonts w:asciiTheme="majorHAnsi" w:eastAsiaTheme="majorEastAsia" w:hAnsiTheme="majorHAnsi" w:cstheme="majorBidi"/>
      <w:b/>
      <w:color w:val="535353" w:themeColor="text2"/>
      <w:sz w:val="24"/>
      <w:szCs w:val="24"/>
    </w:rPr>
  </w:style>
  <w:style w:type="paragraph" w:styleId="Heading4">
    <w:name w:val="heading 4"/>
    <w:basedOn w:val="Normal"/>
    <w:next w:val="Normal"/>
    <w:link w:val="Heading4Char"/>
    <w:uiPriority w:val="9"/>
    <w:unhideWhenUsed/>
    <w:qFormat/>
    <w:rsid w:val="00240F61"/>
    <w:pPr>
      <w:keepNext/>
      <w:keepLines/>
      <w:spacing w:before="140" w:after="140" w:line="240" w:lineRule="auto"/>
      <w:outlineLvl w:val="3"/>
    </w:pPr>
    <w:rPr>
      <w:rFonts w:asciiTheme="majorHAnsi" w:eastAsiaTheme="majorEastAsia" w:hAnsiTheme="majorHAnsi" w:cstheme="majorBidi"/>
      <w:i/>
      <w:iCs/>
      <w:color w:val="535353" w:themeColor="text2"/>
      <w:sz w:val="24"/>
    </w:rPr>
  </w:style>
  <w:style w:type="paragraph" w:styleId="Heading5">
    <w:name w:val="heading 5"/>
    <w:basedOn w:val="Normal"/>
    <w:next w:val="Normal"/>
    <w:link w:val="Heading5Char"/>
    <w:uiPriority w:val="9"/>
    <w:unhideWhenUsed/>
    <w:qFormat/>
    <w:rsid w:val="00240F61"/>
    <w:pPr>
      <w:keepNext/>
      <w:keepLines/>
      <w:spacing w:before="40" w:after="0"/>
      <w:outlineLvl w:val="4"/>
    </w:pPr>
    <w:rPr>
      <w:rFonts w:asciiTheme="majorHAnsi" w:eastAsiaTheme="majorEastAsia" w:hAnsiTheme="majorHAnsi" w:cstheme="majorBidi"/>
      <w:b/>
      <w:color w:val="000000" w:themeColor="text1"/>
    </w:rPr>
  </w:style>
  <w:style w:type="paragraph" w:styleId="Heading6">
    <w:name w:val="heading 6"/>
    <w:basedOn w:val="Normal"/>
    <w:next w:val="Normal"/>
    <w:link w:val="Heading6Char"/>
    <w:uiPriority w:val="9"/>
    <w:semiHidden/>
    <w:unhideWhenUsed/>
    <w:qFormat/>
    <w:rsid w:val="00240F61"/>
    <w:pPr>
      <w:keepNext/>
      <w:keepLines/>
      <w:spacing w:before="40" w:after="0"/>
      <w:outlineLvl w:val="5"/>
    </w:pPr>
    <w:rPr>
      <w:rFonts w:asciiTheme="majorHAnsi" w:eastAsiaTheme="majorEastAsia" w:hAnsiTheme="majorHAnsi" w:cstheme="majorBidi"/>
      <w:color w:val="000000" w:themeColor="text1"/>
    </w:rPr>
  </w:style>
  <w:style w:type="paragraph" w:styleId="Heading7">
    <w:name w:val="heading 7"/>
    <w:basedOn w:val="Normal"/>
    <w:next w:val="Normal"/>
    <w:link w:val="Heading7Char"/>
    <w:uiPriority w:val="9"/>
    <w:semiHidden/>
    <w:unhideWhenUsed/>
    <w:qFormat/>
    <w:rsid w:val="00240F61"/>
    <w:pPr>
      <w:keepNext/>
      <w:keepLines/>
      <w:spacing w:before="40" w:after="0"/>
      <w:outlineLvl w:val="6"/>
    </w:pPr>
    <w:rPr>
      <w:rFonts w:asciiTheme="majorHAnsi" w:eastAsiaTheme="majorEastAsia" w:hAnsiTheme="majorHAnsi" w:cstheme="majorBidi"/>
      <w:i/>
      <w:iCs/>
      <w:color w:val="000000" w:themeColor="text1"/>
    </w:rPr>
  </w:style>
  <w:style w:type="paragraph" w:styleId="Heading8">
    <w:name w:val="heading 8"/>
    <w:basedOn w:val="Normal"/>
    <w:next w:val="Normal"/>
    <w:link w:val="Heading8Char"/>
    <w:uiPriority w:val="9"/>
    <w:semiHidden/>
    <w:unhideWhenUsed/>
    <w:qFormat/>
    <w:rsid w:val="00240F61"/>
    <w:pPr>
      <w:keepNext/>
      <w:keepLines/>
      <w:spacing w:before="40" w:after="0"/>
      <w:outlineLvl w:val="7"/>
    </w:pPr>
    <w:rPr>
      <w:rFonts w:asciiTheme="majorHAnsi" w:eastAsiaTheme="majorEastAsia" w:hAnsiTheme="majorHAnsi" w:cstheme="majorBidi"/>
      <w:color w:val="000000" w:themeColor="text1"/>
      <w:sz w:val="21"/>
      <w:szCs w:val="21"/>
    </w:rPr>
  </w:style>
  <w:style w:type="paragraph" w:styleId="Heading9">
    <w:name w:val="heading 9"/>
    <w:basedOn w:val="Normal"/>
    <w:next w:val="Normal"/>
    <w:link w:val="Heading9Char"/>
    <w:uiPriority w:val="9"/>
    <w:semiHidden/>
    <w:unhideWhenUsed/>
    <w:qFormat/>
    <w:rsid w:val="00240F61"/>
    <w:pPr>
      <w:keepNext/>
      <w:keepLines/>
      <w:spacing w:before="40" w:after="0"/>
      <w:outlineLvl w:val="8"/>
    </w:pPr>
    <w:rPr>
      <w:rFonts w:asciiTheme="majorHAnsi" w:eastAsiaTheme="majorEastAsia" w:hAnsiTheme="majorHAnsi" w:cstheme="majorBidi"/>
      <w:i/>
      <w:iCs/>
      <w:color w:val="000000" w:themeColor="text1"/>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MHtableHeader">
    <w:name w:val="MH table Header"/>
    <w:basedOn w:val="TableNormal"/>
    <w:uiPriority w:val="99"/>
    <w:rsid w:val="00B554E5"/>
    <w:rPr>
      <w:kern w:val="0"/>
      <w:sz w:val="22"/>
      <w14:ligatures w14:val="none"/>
    </w:rPr>
    <w:tblPr>
      <w:tblStyleRowBandSize w:val="1"/>
      <w:tblStyleColBandSize w:val="1"/>
      <w:tblBorders>
        <w:top w:val="single" w:sz="4" w:space="0" w:color="DCDCDC" w:themeColor="background2"/>
        <w:left w:val="single" w:sz="4" w:space="0" w:color="DCDCDC" w:themeColor="background2"/>
        <w:bottom w:val="single" w:sz="4" w:space="0" w:color="DCDCDC" w:themeColor="background2"/>
        <w:right w:val="single" w:sz="4" w:space="0" w:color="DCDCDC" w:themeColor="background2"/>
        <w:insideH w:val="single" w:sz="4" w:space="0" w:color="DCDCDC" w:themeColor="background2"/>
        <w:insideV w:val="single" w:sz="4" w:space="0" w:color="DCDCDC" w:themeColor="background2"/>
      </w:tblBorders>
    </w:tblPr>
    <w:tcPr>
      <w:vAlign w:val="center"/>
    </w:tcPr>
    <w:tblStylePr w:type="firstRow">
      <w:pPr>
        <w:jc w:val="left"/>
      </w:pPr>
      <w:rPr>
        <w:rFonts w:asciiTheme="minorHAnsi" w:hAnsiTheme="minorHAnsi"/>
        <w:b/>
        <w:sz w:val="20"/>
      </w:rPr>
      <w:tblPr/>
      <w:tcPr>
        <w:shd w:val="clear" w:color="auto" w:fill="F1F1F1" w:themeFill="background2" w:themeFillTint="66"/>
      </w:tcPr>
    </w:tblStylePr>
    <w:tblStylePr w:type="lastRow">
      <w:rPr>
        <w:rFonts w:asciiTheme="minorHAnsi" w:hAnsiTheme="minorHAnsi"/>
        <w:sz w:val="22"/>
      </w:rPr>
    </w:tblStylePr>
    <w:tblStylePr w:type="firstCol">
      <w:rPr>
        <w:rFonts w:asciiTheme="minorHAnsi" w:hAnsiTheme="minorHAnsi"/>
      </w:rPr>
    </w:tblStylePr>
    <w:tblStylePr w:type="lastCol">
      <w:rPr>
        <w:rFonts w:asciiTheme="minorHAnsi" w:hAnsiTheme="minorHAnsi"/>
      </w:rPr>
    </w:tblStylePr>
    <w:tblStylePr w:type="band1Vert">
      <w:rPr>
        <w:rFonts w:asciiTheme="minorHAnsi" w:hAnsiTheme="minorHAnsi"/>
      </w:rPr>
    </w:tblStylePr>
    <w:tblStylePr w:type="band2Vert">
      <w:rPr>
        <w:rFonts w:asciiTheme="minorHAnsi" w:hAnsiTheme="minorHAnsi"/>
      </w:rPr>
    </w:tblStylePr>
    <w:tblStylePr w:type="band1Horz">
      <w:rPr>
        <w:rFonts w:asciiTheme="minorHAnsi" w:hAnsiTheme="minorHAnsi"/>
        <w:sz w:val="20"/>
      </w:rPr>
    </w:tblStylePr>
    <w:tblStylePr w:type="band2Horz">
      <w:rPr>
        <w:rFonts w:asciiTheme="minorHAnsi" w:hAnsiTheme="minorHAnsi"/>
        <w:sz w:val="20"/>
      </w:rPr>
    </w:tblStylePr>
    <w:tblStylePr w:type="nwCell">
      <w:rPr>
        <w:rFonts w:asciiTheme="minorHAnsi" w:hAnsiTheme="minorHAnsi"/>
        <w:sz w:val="22"/>
      </w:rPr>
    </w:tblStylePr>
  </w:style>
  <w:style w:type="character" w:customStyle="1" w:styleId="Heading1Char">
    <w:name w:val="Heading 1 Char"/>
    <w:basedOn w:val="DefaultParagraphFont"/>
    <w:link w:val="Heading1"/>
    <w:uiPriority w:val="9"/>
    <w:rsid w:val="00240F61"/>
    <w:rPr>
      <w:rFonts w:asciiTheme="majorHAnsi" w:eastAsiaTheme="majorEastAsia" w:hAnsiTheme="majorHAnsi" w:cstheme="majorBidi"/>
      <w:b/>
      <w:bCs/>
      <w:color w:val="000000" w:themeColor="text1"/>
      <w:kern w:val="0"/>
      <w:sz w:val="34"/>
      <w:szCs w:val="28"/>
      <w14:ligatures w14:val="none"/>
    </w:rPr>
  </w:style>
  <w:style w:type="character" w:customStyle="1" w:styleId="Heading2Char">
    <w:name w:val="Heading 2 Char"/>
    <w:basedOn w:val="DefaultParagraphFont"/>
    <w:link w:val="Heading2"/>
    <w:uiPriority w:val="9"/>
    <w:rsid w:val="00746BCD"/>
    <w:rPr>
      <w:rFonts w:asciiTheme="majorHAnsi" w:eastAsiaTheme="majorEastAsia" w:hAnsiTheme="majorHAnsi" w:cstheme="majorBidi"/>
      <w:b/>
      <w:bCs/>
      <w:color w:val="14558F" w:themeColor="accent1"/>
      <w:kern w:val="0"/>
      <w:sz w:val="30"/>
      <w:szCs w:val="26"/>
      <w14:ligatures w14:val="none"/>
    </w:rPr>
  </w:style>
  <w:style w:type="table" w:styleId="GridTable4-Accent1">
    <w:name w:val="Grid Table 4 Accent 1"/>
    <w:basedOn w:val="TableNormal"/>
    <w:uiPriority w:val="49"/>
    <w:rsid w:val="00240F61"/>
    <w:rPr>
      <w:rFonts w:eastAsiaTheme="minorEastAsia"/>
      <w:kern w:val="0"/>
      <w:sz w:val="22"/>
      <w:szCs w:val="22"/>
      <w14:ligatures w14:val="none"/>
    </w:rPr>
    <w:tblPr>
      <w:tblStyleRowBandSize w:val="1"/>
      <w:tblStyleColBandSize w:val="1"/>
      <w:tblBorders>
        <w:top w:val="single" w:sz="4" w:space="0" w:color="489AE5" w:themeColor="accent1" w:themeTint="99"/>
        <w:left w:val="single" w:sz="4" w:space="0" w:color="489AE5" w:themeColor="accent1" w:themeTint="99"/>
        <w:bottom w:val="single" w:sz="4" w:space="0" w:color="489AE5" w:themeColor="accent1" w:themeTint="99"/>
        <w:right w:val="single" w:sz="4" w:space="0" w:color="489AE5" w:themeColor="accent1" w:themeTint="99"/>
        <w:insideH w:val="single" w:sz="4" w:space="0" w:color="489AE5" w:themeColor="accent1" w:themeTint="99"/>
        <w:insideV w:val="single" w:sz="4" w:space="0" w:color="489AE5" w:themeColor="accent1" w:themeTint="99"/>
      </w:tblBorders>
    </w:tblPr>
    <w:tblStylePr w:type="firstRow">
      <w:rPr>
        <w:b/>
        <w:bCs/>
        <w:color w:val="FFFFFF" w:themeColor="background1"/>
      </w:rPr>
      <w:tblPr/>
      <w:tcPr>
        <w:tcBorders>
          <w:top w:val="single" w:sz="4" w:space="0" w:color="14558F" w:themeColor="accent1"/>
          <w:left w:val="single" w:sz="4" w:space="0" w:color="14558F" w:themeColor="accent1"/>
          <w:bottom w:val="single" w:sz="4" w:space="0" w:color="14558F" w:themeColor="accent1"/>
          <w:right w:val="single" w:sz="4" w:space="0" w:color="14558F" w:themeColor="accent1"/>
          <w:insideH w:val="nil"/>
          <w:insideV w:val="nil"/>
        </w:tcBorders>
        <w:shd w:val="clear" w:color="auto" w:fill="14558F" w:themeFill="accent1"/>
      </w:tcPr>
    </w:tblStylePr>
    <w:tblStylePr w:type="lastRow">
      <w:rPr>
        <w:b/>
        <w:bCs/>
      </w:rPr>
      <w:tblPr/>
      <w:tcPr>
        <w:tcBorders>
          <w:top w:val="double" w:sz="4" w:space="0" w:color="14558F" w:themeColor="accent1"/>
        </w:tcBorders>
      </w:tcPr>
    </w:tblStylePr>
    <w:tblStylePr w:type="firstCol">
      <w:rPr>
        <w:b/>
        <w:bCs/>
      </w:rPr>
    </w:tblStylePr>
    <w:tblStylePr w:type="lastCol">
      <w:rPr>
        <w:b/>
        <w:bCs/>
      </w:rPr>
    </w:tblStylePr>
    <w:tblStylePr w:type="band1Vert">
      <w:tblPr/>
      <w:tcPr>
        <w:shd w:val="clear" w:color="auto" w:fill="C1DDF6" w:themeFill="accent1" w:themeFillTint="33"/>
      </w:tcPr>
    </w:tblStylePr>
    <w:tblStylePr w:type="band1Horz">
      <w:tblPr/>
      <w:tcPr>
        <w:shd w:val="clear" w:color="auto" w:fill="C1DDF6" w:themeFill="accent1" w:themeFillTint="33"/>
      </w:tcPr>
    </w:tblStylePr>
  </w:style>
  <w:style w:type="paragraph" w:customStyle="1" w:styleId="MHSummaryHeadline">
    <w:name w:val="MH – Summary Headline"/>
    <w:qFormat/>
    <w:rsid w:val="009D3A5F"/>
    <w:pPr>
      <w:spacing w:before="600" w:after="200"/>
    </w:pPr>
    <w:rPr>
      <w:rFonts w:asciiTheme="majorHAnsi" w:eastAsiaTheme="majorEastAsia" w:hAnsiTheme="majorHAnsi" w:cstheme="majorBidi"/>
      <w:b/>
      <w:bCs/>
      <w:color w:val="14558F" w:themeColor="accent1"/>
      <w:kern w:val="0"/>
      <w:sz w:val="30"/>
      <w:szCs w:val="30"/>
      <w14:ligatures w14:val="none"/>
    </w:rPr>
  </w:style>
  <w:style w:type="paragraph" w:customStyle="1" w:styleId="MHCoverChart-Description">
    <w:name w:val="MH – Cover Chart - Description"/>
    <w:qFormat/>
    <w:rsid w:val="00240F61"/>
    <w:rPr>
      <w:rFonts w:eastAsiaTheme="minorEastAsia"/>
      <w:bCs/>
      <w:color w:val="535353" w:themeColor="text2"/>
      <w:kern w:val="0"/>
      <w14:ligatures w14:val="none"/>
    </w:rPr>
  </w:style>
  <w:style w:type="paragraph" w:styleId="Header">
    <w:name w:val="header"/>
    <w:basedOn w:val="Normal"/>
    <w:link w:val="HeaderChar"/>
    <w:uiPriority w:val="99"/>
    <w:unhideWhenUsed/>
    <w:rsid w:val="00240F61"/>
    <w:pPr>
      <w:tabs>
        <w:tab w:val="center" w:pos="4680"/>
        <w:tab w:val="right" w:pos="9360"/>
      </w:tabs>
      <w:spacing w:after="0" w:line="240" w:lineRule="auto"/>
    </w:pPr>
  </w:style>
  <w:style w:type="character" w:customStyle="1" w:styleId="HeaderChar">
    <w:name w:val="Header Char"/>
    <w:basedOn w:val="DefaultParagraphFont"/>
    <w:link w:val="Header"/>
    <w:uiPriority w:val="99"/>
    <w:rsid w:val="00240F61"/>
    <w:rPr>
      <w:rFonts w:eastAsiaTheme="minorEastAsia"/>
      <w:kern w:val="0"/>
      <w:sz w:val="22"/>
      <w:szCs w:val="22"/>
      <w14:ligatures w14:val="none"/>
    </w:rPr>
  </w:style>
  <w:style w:type="paragraph" w:styleId="Footer">
    <w:name w:val="footer"/>
    <w:basedOn w:val="Normal"/>
    <w:link w:val="FooterChar"/>
    <w:uiPriority w:val="99"/>
    <w:unhideWhenUsed/>
    <w:rsid w:val="00240F61"/>
    <w:pPr>
      <w:tabs>
        <w:tab w:val="center" w:pos="4680"/>
        <w:tab w:val="right" w:pos="10080"/>
      </w:tabs>
      <w:spacing w:line="240" w:lineRule="auto"/>
      <w:jc w:val="center"/>
    </w:pPr>
    <w:rPr>
      <w:color w:val="535353" w:themeColor="text2"/>
    </w:rPr>
  </w:style>
  <w:style w:type="character" w:customStyle="1" w:styleId="FooterChar">
    <w:name w:val="Footer Char"/>
    <w:basedOn w:val="DefaultParagraphFont"/>
    <w:link w:val="Footer"/>
    <w:uiPriority w:val="99"/>
    <w:rsid w:val="00240F61"/>
    <w:rPr>
      <w:rFonts w:eastAsiaTheme="minorEastAsia"/>
      <w:color w:val="535353" w:themeColor="text2"/>
      <w:kern w:val="0"/>
      <w:sz w:val="22"/>
      <w:szCs w:val="22"/>
      <w14:ligatures w14:val="none"/>
    </w:rPr>
  </w:style>
  <w:style w:type="paragraph" w:customStyle="1" w:styleId="MH-CoverChart-Itemheadline">
    <w:name w:val="MH - Cover Chart - Item headline"/>
    <w:basedOn w:val="Normal"/>
    <w:qFormat/>
    <w:rsid w:val="00B554E5"/>
    <w:pPr>
      <w:spacing w:before="0" w:after="0" w:line="240" w:lineRule="auto"/>
    </w:pPr>
    <w:rPr>
      <w:rFonts w:cstheme="minorHAnsi"/>
      <w:bCs/>
      <w:color w:val="535353" w:themeColor="text2"/>
    </w:rPr>
  </w:style>
  <w:style w:type="paragraph" w:customStyle="1" w:styleId="MHSummaryParagraph">
    <w:name w:val="MH – Summary Paragraph"/>
    <w:basedOn w:val="Normal"/>
    <w:next w:val="Normal"/>
    <w:rsid w:val="00240F61"/>
  </w:style>
  <w:style w:type="paragraph" w:styleId="FootnoteText">
    <w:name w:val="footnote text"/>
    <w:basedOn w:val="Normal"/>
    <w:link w:val="FootnoteTextChar"/>
    <w:uiPriority w:val="99"/>
    <w:unhideWhenUsed/>
    <w:rsid w:val="00240F61"/>
    <w:pPr>
      <w:spacing w:after="0" w:line="240" w:lineRule="auto"/>
    </w:pPr>
    <w:rPr>
      <w:sz w:val="18"/>
      <w:szCs w:val="20"/>
    </w:rPr>
  </w:style>
  <w:style w:type="character" w:customStyle="1" w:styleId="FootnoteTextChar">
    <w:name w:val="Footnote Text Char"/>
    <w:basedOn w:val="DefaultParagraphFont"/>
    <w:link w:val="FootnoteText"/>
    <w:uiPriority w:val="99"/>
    <w:rsid w:val="00240F61"/>
    <w:rPr>
      <w:rFonts w:eastAsiaTheme="minorEastAsia"/>
      <w:kern w:val="0"/>
      <w:sz w:val="18"/>
      <w:szCs w:val="20"/>
      <w14:ligatures w14:val="none"/>
    </w:rPr>
  </w:style>
  <w:style w:type="character" w:styleId="FootnoteReference">
    <w:name w:val="footnote reference"/>
    <w:basedOn w:val="DefaultParagraphFont"/>
    <w:uiPriority w:val="99"/>
    <w:unhideWhenUsed/>
    <w:rsid w:val="00240F61"/>
    <w:rPr>
      <w:vertAlign w:val="superscript"/>
    </w:rPr>
  </w:style>
  <w:style w:type="character" w:customStyle="1" w:styleId="Heading3Char">
    <w:name w:val="Heading 3 Char"/>
    <w:basedOn w:val="DefaultParagraphFont"/>
    <w:link w:val="Heading3"/>
    <w:uiPriority w:val="9"/>
    <w:rsid w:val="00240F61"/>
    <w:rPr>
      <w:rFonts w:asciiTheme="majorHAnsi" w:eastAsiaTheme="majorEastAsia" w:hAnsiTheme="majorHAnsi" w:cstheme="majorBidi"/>
      <w:b/>
      <w:color w:val="535353" w:themeColor="text2"/>
      <w:kern w:val="0"/>
      <w14:ligatures w14:val="none"/>
    </w:rPr>
  </w:style>
  <w:style w:type="paragraph" w:customStyle="1" w:styleId="MH-Cover-Subtitle">
    <w:name w:val="MH - Cover - Subtitle"/>
    <w:next w:val="Normal"/>
    <w:qFormat/>
    <w:rsid w:val="00240F61"/>
    <w:pPr>
      <w:jc w:val="center"/>
    </w:pPr>
    <w:rPr>
      <w:rFonts w:asciiTheme="majorHAnsi" w:eastAsiaTheme="minorEastAsia" w:hAnsiTheme="majorHAnsi"/>
      <w:color w:val="FFFFFF" w:themeColor="background1"/>
      <w:kern w:val="0"/>
      <w:sz w:val="44"/>
      <w:szCs w:val="44"/>
      <w14:ligatures w14:val="none"/>
    </w:rPr>
  </w:style>
  <w:style w:type="paragraph" w:styleId="Title">
    <w:name w:val="Title"/>
    <w:aliases w:val="MH Cover Title"/>
    <w:basedOn w:val="Normal"/>
    <w:next w:val="Normal"/>
    <w:link w:val="TitleChar"/>
    <w:uiPriority w:val="10"/>
    <w:qFormat/>
    <w:rsid w:val="00240F61"/>
    <w:pPr>
      <w:snapToGrid w:val="0"/>
      <w:spacing w:line="240" w:lineRule="auto"/>
      <w:jc w:val="center"/>
    </w:pPr>
    <w:rPr>
      <w:rFonts w:asciiTheme="majorHAnsi" w:hAnsiTheme="majorHAnsi"/>
      <w:b/>
      <w:bCs/>
      <w:color w:val="FFFFFF" w:themeColor="background1"/>
      <w:sz w:val="52"/>
      <w:szCs w:val="52"/>
    </w:rPr>
  </w:style>
  <w:style w:type="character" w:customStyle="1" w:styleId="TitleChar">
    <w:name w:val="Title Char"/>
    <w:aliases w:val="MH Cover Title Char"/>
    <w:basedOn w:val="DefaultParagraphFont"/>
    <w:link w:val="Title"/>
    <w:uiPriority w:val="10"/>
    <w:rsid w:val="00240F61"/>
    <w:rPr>
      <w:rFonts w:asciiTheme="majorHAnsi" w:eastAsiaTheme="minorEastAsia" w:hAnsiTheme="majorHAnsi"/>
      <w:b/>
      <w:bCs/>
      <w:color w:val="FFFFFF" w:themeColor="background1"/>
      <w:kern w:val="0"/>
      <w:sz w:val="52"/>
      <w:szCs w:val="52"/>
      <w14:ligatures w14:val="none"/>
    </w:rPr>
  </w:style>
  <w:style w:type="character" w:customStyle="1" w:styleId="Heading4Char">
    <w:name w:val="Heading 4 Char"/>
    <w:basedOn w:val="DefaultParagraphFont"/>
    <w:link w:val="Heading4"/>
    <w:uiPriority w:val="9"/>
    <w:rsid w:val="00240F61"/>
    <w:rPr>
      <w:rFonts w:asciiTheme="majorHAnsi" w:eastAsiaTheme="majorEastAsia" w:hAnsiTheme="majorHAnsi" w:cstheme="majorBidi"/>
      <w:i/>
      <w:iCs/>
      <w:color w:val="535353" w:themeColor="text2"/>
      <w:kern w:val="0"/>
      <w:szCs w:val="22"/>
      <w14:ligatures w14:val="none"/>
    </w:rPr>
  </w:style>
  <w:style w:type="character" w:customStyle="1" w:styleId="Heading5Char">
    <w:name w:val="Heading 5 Char"/>
    <w:basedOn w:val="DefaultParagraphFont"/>
    <w:link w:val="Heading5"/>
    <w:uiPriority w:val="9"/>
    <w:rsid w:val="00240F61"/>
    <w:rPr>
      <w:rFonts w:asciiTheme="majorHAnsi" w:eastAsiaTheme="majorEastAsia" w:hAnsiTheme="majorHAnsi" w:cstheme="majorBidi"/>
      <w:b/>
      <w:color w:val="000000" w:themeColor="text1"/>
      <w:kern w:val="0"/>
      <w:sz w:val="22"/>
      <w:szCs w:val="22"/>
      <w14:ligatures w14:val="none"/>
    </w:rPr>
  </w:style>
  <w:style w:type="character" w:customStyle="1" w:styleId="Heading6Char">
    <w:name w:val="Heading 6 Char"/>
    <w:basedOn w:val="DefaultParagraphFont"/>
    <w:link w:val="Heading6"/>
    <w:uiPriority w:val="9"/>
    <w:semiHidden/>
    <w:rsid w:val="00240F61"/>
    <w:rPr>
      <w:rFonts w:asciiTheme="majorHAnsi" w:eastAsiaTheme="majorEastAsia" w:hAnsiTheme="majorHAnsi" w:cstheme="majorBidi"/>
      <w:color w:val="000000" w:themeColor="text1"/>
      <w:kern w:val="0"/>
      <w:sz w:val="22"/>
      <w:szCs w:val="22"/>
      <w14:ligatures w14:val="none"/>
    </w:rPr>
  </w:style>
  <w:style w:type="character" w:customStyle="1" w:styleId="Heading7Char">
    <w:name w:val="Heading 7 Char"/>
    <w:basedOn w:val="DefaultParagraphFont"/>
    <w:link w:val="Heading7"/>
    <w:uiPriority w:val="9"/>
    <w:semiHidden/>
    <w:rsid w:val="00240F61"/>
    <w:rPr>
      <w:rFonts w:asciiTheme="majorHAnsi" w:eastAsiaTheme="majorEastAsia" w:hAnsiTheme="majorHAnsi" w:cstheme="majorBidi"/>
      <w:i/>
      <w:iCs/>
      <w:color w:val="000000" w:themeColor="text1"/>
      <w:kern w:val="0"/>
      <w:sz w:val="22"/>
      <w:szCs w:val="22"/>
      <w14:ligatures w14:val="none"/>
    </w:rPr>
  </w:style>
  <w:style w:type="character" w:customStyle="1" w:styleId="Heading8Char">
    <w:name w:val="Heading 8 Char"/>
    <w:basedOn w:val="DefaultParagraphFont"/>
    <w:link w:val="Heading8"/>
    <w:uiPriority w:val="9"/>
    <w:semiHidden/>
    <w:rsid w:val="00240F61"/>
    <w:rPr>
      <w:rFonts w:asciiTheme="majorHAnsi" w:eastAsiaTheme="majorEastAsia" w:hAnsiTheme="majorHAnsi" w:cstheme="majorBidi"/>
      <w:color w:val="000000" w:themeColor="text1"/>
      <w:kern w:val="0"/>
      <w:sz w:val="21"/>
      <w:szCs w:val="21"/>
      <w14:ligatures w14:val="none"/>
    </w:rPr>
  </w:style>
  <w:style w:type="character" w:customStyle="1" w:styleId="Heading9Char">
    <w:name w:val="Heading 9 Char"/>
    <w:basedOn w:val="DefaultParagraphFont"/>
    <w:link w:val="Heading9"/>
    <w:uiPriority w:val="9"/>
    <w:semiHidden/>
    <w:rsid w:val="00240F61"/>
    <w:rPr>
      <w:rFonts w:asciiTheme="majorHAnsi" w:eastAsiaTheme="majorEastAsia" w:hAnsiTheme="majorHAnsi" w:cstheme="majorBidi"/>
      <w:i/>
      <w:iCs/>
      <w:color w:val="000000" w:themeColor="text1"/>
      <w:kern w:val="0"/>
      <w:sz w:val="21"/>
      <w:szCs w:val="21"/>
      <w14:ligatures w14:val="none"/>
    </w:rPr>
  </w:style>
  <w:style w:type="table" w:styleId="TableGrid">
    <w:name w:val="Table Grid"/>
    <w:basedOn w:val="TableNormal"/>
    <w:uiPriority w:val="39"/>
    <w:rsid w:val="002354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4825B3"/>
    <w:rPr>
      <w:rFonts w:eastAsiaTheme="minorEastAsia"/>
      <w:kern w:val="0"/>
      <w:sz w:val="22"/>
      <w:szCs w:val="22"/>
      <w14:ligatures w14:val="none"/>
    </w:rPr>
  </w:style>
  <w:style w:type="table" w:customStyle="1" w:styleId="MHVerticalHeaderTable">
    <w:name w:val="MH Vertical Header Table"/>
    <w:basedOn w:val="TableNormal"/>
    <w:uiPriority w:val="99"/>
    <w:rsid w:val="00B554E5"/>
    <w:tblPr/>
  </w:style>
  <w:style w:type="table" w:styleId="PlainTable1">
    <w:name w:val="Plain Table 1"/>
    <w:basedOn w:val="TableNormal"/>
    <w:uiPriority w:val="41"/>
    <w:rsid w:val="009D3A5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stNumber">
    <w:name w:val="List Number"/>
    <w:basedOn w:val="Normal"/>
    <w:uiPriority w:val="99"/>
    <w:unhideWhenUsed/>
    <w:rsid w:val="00F00742"/>
    <w:pPr>
      <w:numPr>
        <w:numId w:val="1"/>
      </w:numPr>
    </w:pPr>
  </w:style>
  <w:style w:type="paragraph" w:styleId="ListNumber2">
    <w:name w:val="List Number 2"/>
    <w:basedOn w:val="Normal"/>
    <w:uiPriority w:val="99"/>
    <w:unhideWhenUsed/>
    <w:rsid w:val="00836C7F"/>
    <w:pPr>
      <w:numPr>
        <w:numId w:val="2"/>
      </w:numPr>
      <w:contextualSpacing/>
    </w:pPr>
  </w:style>
  <w:style w:type="paragraph" w:customStyle="1" w:styleId="CalloutText-LtBlue">
    <w:name w:val="Call out Text - Lt Blue"/>
    <w:qFormat/>
    <w:rsid w:val="00746BCD"/>
    <w:pPr>
      <w:pBdr>
        <w:top w:val="single" w:sz="36" w:space="4" w:color="C1DDF6" w:themeColor="accent1" w:themeTint="33"/>
        <w:left w:val="single" w:sz="36" w:space="4" w:color="C1DDF6" w:themeColor="accent1" w:themeTint="33"/>
        <w:bottom w:val="single" w:sz="36" w:space="4" w:color="C1DDF6" w:themeColor="accent1" w:themeTint="33"/>
        <w:right w:val="single" w:sz="36" w:space="4" w:color="C1DDF6" w:themeColor="accent1" w:themeTint="33"/>
      </w:pBdr>
      <w:shd w:val="clear" w:color="auto" w:fill="C1DDF6" w:themeFill="accent1" w:themeFillTint="33"/>
      <w:snapToGrid w:val="0"/>
      <w:spacing w:after="100"/>
      <w:ind w:left="216" w:right="216"/>
    </w:pPr>
    <w:rPr>
      <w:rFonts w:eastAsiaTheme="minorEastAsia"/>
      <w:b/>
      <w:color w:val="0A2A47" w:themeColor="accent1" w:themeShade="80"/>
      <w:kern w:val="0"/>
      <w:szCs w:val="22"/>
      <w14:ligatures w14:val="none"/>
    </w:rPr>
  </w:style>
  <w:style w:type="paragraph" w:customStyle="1" w:styleId="CalloutText-DkGray">
    <w:name w:val="Call out Text - Dk Gray"/>
    <w:qFormat/>
    <w:rsid w:val="001B4969"/>
    <w:pPr>
      <w:pBdr>
        <w:top w:val="single" w:sz="24" w:space="10" w:color="14558F" w:themeColor="accent1"/>
        <w:left w:val="single" w:sz="24" w:space="10" w:color="14558F" w:themeColor="accent1"/>
        <w:bottom w:val="single" w:sz="24" w:space="10" w:color="14558F" w:themeColor="accent1"/>
        <w:right w:val="single" w:sz="24" w:space="10" w:color="14558F" w:themeColor="accent1"/>
      </w:pBdr>
      <w:shd w:val="clear" w:color="auto" w:fill="14558F" w:themeFill="accent1"/>
      <w:snapToGrid w:val="0"/>
      <w:spacing w:before="100" w:after="200"/>
      <w:ind w:left="216" w:right="216"/>
    </w:pPr>
    <w:rPr>
      <w:rFonts w:eastAsiaTheme="minorEastAsia"/>
      <w:b/>
      <w:color w:val="FFFFFF" w:themeColor="background1"/>
      <w:kern w:val="0"/>
      <w:szCs w:val="22"/>
      <w14:ligatures w14:val="none"/>
    </w:rPr>
  </w:style>
  <w:style w:type="paragraph" w:customStyle="1" w:styleId="MH-ChartContentText">
    <w:name w:val="MH - Chart Content Text"/>
    <w:basedOn w:val="Normal"/>
    <w:qFormat/>
    <w:rsid w:val="00AE5A23"/>
    <w:pPr>
      <w:spacing w:before="0" w:after="0" w:line="240" w:lineRule="auto"/>
    </w:pPr>
    <w:rPr>
      <w:rFonts w:cstheme="minorHAnsi"/>
      <w:color w:val="000000" w:themeColor="text1"/>
    </w:rPr>
  </w:style>
  <w:style w:type="paragraph" w:customStyle="1" w:styleId="MH-Describeboxandtext">
    <w:name w:val="MH - Describe box and text"/>
    <w:qFormat/>
    <w:rsid w:val="00946229"/>
    <w:pPr>
      <w:pBdr>
        <w:top w:val="single" w:sz="6" w:space="8" w:color="DCDCDC" w:themeColor="background2"/>
        <w:left w:val="single" w:sz="6" w:space="8" w:color="DCDCDC" w:themeColor="background2"/>
        <w:bottom w:val="single" w:sz="6" w:space="8" w:color="DCDCDC" w:themeColor="background2"/>
        <w:right w:val="single" w:sz="6" w:space="8" w:color="DCDCDC" w:themeColor="background2"/>
      </w:pBdr>
      <w:snapToGrid w:val="0"/>
      <w:spacing w:after="100" w:line="259" w:lineRule="auto"/>
      <w:ind w:left="547" w:right="216"/>
    </w:pPr>
    <w:rPr>
      <w:rFonts w:eastAsiaTheme="minorEastAsia"/>
      <w:color w:val="535353" w:themeColor="text2"/>
      <w:kern w:val="0"/>
      <w:sz w:val="22"/>
      <w:szCs w:val="22"/>
      <w14:ligatures w14:val="none"/>
    </w:rPr>
  </w:style>
  <w:style w:type="table" w:styleId="TableGridLight">
    <w:name w:val="Grid Table Light"/>
    <w:basedOn w:val="TableNormal"/>
    <w:uiPriority w:val="40"/>
    <w:rsid w:val="009C5CF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MHLeftHeaderTable">
    <w:name w:val="MH Left Header Table"/>
    <w:basedOn w:val="TableNormal"/>
    <w:uiPriority w:val="99"/>
    <w:rsid w:val="00B554E5"/>
    <w:rPr>
      <w:sz w:val="22"/>
    </w:rPr>
    <w:tblPr>
      <w:tblStyleColBandSize w:val="1"/>
      <w:tblBorders>
        <w:top w:val="single" w:sz="4" w:space="0" w:color="DCDCDC" w:themeColor="background2"/>
        <w:left w:val="single" w:sz="4" w:space="0" w:color="DCDCDC" w:themeColor="background2"/>
        <w:bottom w:val="single" w:sz="4" w:space="0" w:color="DCDCDC" w:themeColor="background2"/>
        <w:right w:val="single" w:sz="4" w:space="0" w:color="DCDCDC" w:themeColor="background2"/>
        <w:insideH w:val="single" w:sz="4" w:space="0" w:color="DCDCDC" w:themeColor="background2"/>
        <w:insideV w:val="single" w:sz="4" w:space="0" w:color="DCDCDC" w:themeColor="background2"/>
      </w:tblBorders>
    </w:tblPr>
    <w:tcPr>
      <w:vAlign w:val="center"/>
    </w:tcPr>
    <w:tblStylePr w:type="firstCol">
      <w:pPr>
        <w:wordWrap/>
        <w:spacing w:line="240" w:lineRule="auto"/>
      </w:pPr>
      <w:rPr>
        <w:rFonts w:asciiTheme="minorHAnsi" w:hAnsiTheme="minorHAnsi"/>
        <w:b/>
        <w:color w:val="000000" w:themeColor="text1"/>
        <w:sz w:val="22"/>
      </w:rPr>
      <w:tblPr/>
      <w:tcPr>
        <w:tcBorders>
          <w:top w:val="single" w:sz="4" w:space="0" w:color="DCDCDC" w:themeColor="background2"/>
          <w:left w:val="single" w:sz="4" w:space="0" w:color="DCDCDC" w:themeColor="background2"/>
          <w:bottom w:val="single" w:sz="4" w:space="0" w:color="DCDCDC" w:themeColor="background2"/>
          <w:right w:val="single" w:sz="4" w:space="0" w:color="DCDCDC" w:themeColor="background2"/>
          <w:insideH w:val="single" w:sz="4" w:space="0" w:color="DCDCDC" w:themeColor="background2"/>
          <w:insideV w:val="single" w:sz="4" w:space="0" w:color="DCDCDC" w:themeColor="background2"/>
        </w:tcBorders>
        <w:shd w:val="clear" w:color="auto" w:fill="F2F2F2" w:themeFill="background1" w:themeFillShade="F2"/>
      </w:tcPr>
    </w:tblStylePr>
  </w:style>
  <w:style w:type="paragraph" w:styleId="Revision">
    <w:name w:val="Revision"/>
    <w:hidden/>
    <w:uiPriority w:val="99"/>
    <w:semiHidden/>
    <w:rsid w:val="0039409B"/>
    <w:rPr>
      <w:rFonts w:eastAsiaTheme="minorEastAsia"/>
      <w:kern w:val="0"/>
      <w:sz w:val="22"/>
      <w:szCs w:val="22"/>
      <w14:ligatures w14:val="none"/>
    </w:rPr>
  </w:style>
  <w:style w:type="character" w:styleId="CommentReference">
    <w:name w:val="annotation reference"/>
    <w:basedOn w:val="DefaultParagraphFont"/>
    <w:uiPriority w:val="99"/>
    <w:unhideWhenUsed/>
    <w:qFormat/>
    <w:rsid w:val="00234457"/>
    <w:rPr>
      <w:sz w:val="16"/>
      <w:szCs w:val="16"/>
    </w:rPr>
  </w:style>
  <w:style w:type="paragraph" w:styleId="CommentText">
    <w:name w:val="annotation text"/>
    <w:basedOn w:val="Normal"/>
    <w:link w:val="CommentTextChar"/>
    <w:uiPriority w:val="99"/>
    <w:unhideWhenUsed/>
    <w:rsid w:val="00234457"/>
    <w:pPr>
      <w:spacing w:line="240" w:lineRule="auto"/>
    </w:pPr>
    <w:rPr>
      <w:sz w:val="20"/>
      <w:szCs w:val="20"/>
    </w:rPr>
  </w:style>
  <w:style w:type="character" w:customStyle="1" w:styleId="CommentTextChar">
    <w:name w:val="Comment Text Char"/>
    <w:basedOn w:val="DefaultParagraphFont"/>
    <w:link w:val="CommentText"/>
    <w:uiPriority w:val="99"/>
    <w:rsid w:val="00234457"/>
    <w:rPr>
      <w:rFonts w:eastAsiaTheme="minorEastAsia"/>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234457"/>
    <w:rPr>
      <w:b/>
      <w:bCs/>
    </w:rPr>
  </w:style>
  <w:style w:type="character" w:customStyle="1" w:styleId="CommentSubjectChar">
    <w:name w:val="Comment Subject Char"/>
    <w:basedOn w:val="CommentTextChar"/>
    <w:link w:val="CommentSubject"/>
    <w:uiPriority w:val="99"/>
    <w:semiHidden/>
    <w:rsid w:val="00234457"/>
    <w:rPr>
      <w:rFonts w:eastAsiaTheme="minorEastAsia"/>
      <w:b/>
      <w:bCs/>
      <w:kern w:val="0"/>
      <w:sz w:val="20"/>
      <w:szCs w:val="20"/>
      <w14:ligatures w14:val="none"/>
    </w:rPr>
  </w:style>
  <w:style w:type="paragraph" w:styleId="ListParagraph">
    <w:name w:val="List Paragraph"/>
    <w:basedOn w:val="Normal"/>
    <w:link w:val="ListParagraphChar"/>
    <w:uiPriority w:val="34"/>
    <w:qFormat/>
    <w:rsid w:val="007D541F"/>
    <w:pPr>
      <w:ind w:left="720"/>
      <w:contextualSpacing/>
    </w:pPr>
  </w:style>
  <w:style w:type="character" w:styleId="Mention">
    <w:name w:val="Mention"/>
    <w:basedOn w:val="DefaultParagraphFont"/>
    <w:uiPriority w:val="99"/>
    <w:unhideWhenUsed/>
    <w:rsid w:val="00B52545"/>
    <w:rPr>
      <w:color w:val="2B579A"/>
      <w:shd w:val="clear" w:color="auto" w:fill="E6E6E6"/>
    </w:rPr>
  </w:style>
  <w:style w:type="character" w:customStyle="1" w:styleId="ListParagraphChar">
    <w:name w:val="List Paragraph Char"/>
    <w:basedOn w:val="DefaultParagraphFont"/>
    <w:link w:val="ListParagraph"/>
    <w:uiPriority w:val="34"/>
    <w:rsid w:val="00C12739"/>
    <w:rPr>
      <w:rFonts w:eastAsiaTheme="minorEastAsia"/>
      <w:kern w:val="0"/>
      <w:sz w:val="22"/>
      <w:szCs w:val="22"/>
      <w14:ligatures w14:val="none"/>
    </w:rPr>
  </w:style>
  <w:style w:type="paragraph" w:customStyle="1" w:styleId="Body">
    <w:name w:val="Body"/>
    <w:aliases w:val="Bullet"/>
    <w:basedOn w:val="Normal"/>
    <w:link w:val="BodyChar1"/>
    <w:qFormat/>
    <w:rsid w:val="00C12739"/>
    <w:pPr>
      <w:spacing w:before="180" w:after="0" w:line="259" w:lineRule="auto"/>
    </w:pPr>
    <w:rPr>
      <w:rFonts w:ascii="Arial" w:eastAsia="Times New Roman" w:hAnsi="Arial" w:cs="Times New Roman"/>
      <w:sz w:val="20"/>
      <w:szCs w:val="20"/>
    </w:rPr>
  </w:style>
  <w:style w:type="character" w:customStyle="1" w:styleId="BodyChar1">
    <w:name w:val="Body Char1"/>
    <w:basedOn w:val="DefaultParagraphFont"/>
    <w:link w:val="Body"/>
    <w:rsid w:val="00C12739"/>
    <w:rPr>
      <w:rFonts w:ascii="Arial" w:eastAsia="Times New Roman" w:hAnsi="Arial" w:cs="Times New Roman"/>
      <w:kern w:val="0"/>
      <w:sz w:val="20"/>
      <w:szCs w:val="20"/>
      <w14:ligatures w14:val="none"/>
    </w:rPr>
  </w:style>
  <w:style w:type="character" w:styleId="Hyperlink">
    <w:name w:val="Hyperlink"/>
    <w:basedOn w:val="DefaultParagraphFont"/>
    <w:uiPriority w:val="99"/>
    <w:unhideWhenUsed/>
    <w:rsid w:val="00C12739"/>
    <w:rPr>
      <w:color w:val="0563C1" w:themeColor="hyperlink"/>
      <w:u w:val="single"/>
    </w:rPr>
  </w:style>
  <w:style w:type="character" w:styleId="UnresolvedMention">
    <w:name w:val="Unresolved Mention"/>
    <w:basedOn w:val="DefaultParagraphFont"/>
    <w:uiPriority w:val="99"/>
    <w:semiHidden/>
    <w:unhideWhenUsed/>
    <w:rsid w:val="00C7280F"/>
    <w:rPr>
      <w:color w:val="605E5C"/>
      <w:shd w:val="clear" w:color="auto" w:fill="E1DFDD"/>
    </w:rPr>
  </w:style>
  <w:style w:type="numbering" w:customStyle="1" w:styleId="CurrentList5">
    <w:name w:val="Current List5"/>
    <w:uiPriority w:val="99"/>
    <w:rsid w:val="007E02F5"/>
    <w:pPr>
      <w:numPr>
        <w:numId w:val="8"/>
      </w:numPr>
    </w:pPr>
  </w:style>
  <w:style w:type="paragraph" w:customStyle="1" w:styleId="ProcessBullet">
    <w:name w:val="Process Bullet"/>
    <w:basedOn w:val="Normal"/>
    <w:link w:val="ProcessBulletCharChar"/>
    <w:rsid w:val="007E02F5"/>
    <w:pPr>
      <w:tabs>
        <w:tab w:val="num" w:pos="216"/>
      </w:tabs>
      <w:spacing w:before="120" w:after="0" w:line="259" w:lineRule="auto"/>
      <w:ind w:left="216" w:hanging="216"/>
    </w:pPr>
    <w:rPr>
      <w:rFonts w:ascii="Arial" w:eastAsia="Times New Roman" w:hAnsi="Arial" w:cs="Times New Roman"/>
      <w:sz w:val="20"/>
      <w:szCs w:val="20"/>
    </w:rPr>
  </w:style>
  <w:style w:type="character" w:customStyle="1" w:styleId="ProcessBulletCharChar">
    <w:name w:val="Process Bullet Char Char"/>
    <w:basedOn w:val="DefaultParagraphFont"/>
    <w:link w:val="ProcessBullet"/>
    <w:rsid w:val="007E02F5"/>
    <w:rPr>
      <w:rFonts w:ascii="Arial" w:eastAsia="Times New Roman" w:hAnsi="Arial" w:cs="Times New Roman"/>
      <w:kern w:val="0"/>
      <w:sz w:val="20"/>
      <w:szCs w:val="20"/>
      <w14:ligatures w14:val="none"/>
    </w:rPr>
  </w:style>
  <w:style w:type="character" w:customStyle="1" w:styleId="normaltextrun">
    <w:name w:val="normaltextrun"/>
    <w:basedOn w:val="DefaultParagraphFont"/>
    <w:rsid w:val="001631DE"/>
  </w:style>
  <w:style w:type="character" w:customStyle="1" w:styleId="contextualspellingandgrammarerror">
    <w:name w:val="contextualspellingandgrammarerror"/>
    <w:basedOn w:val="DefaultParagraphFont"/>
    <w:rsid w:val="001631DE"/>
  </w:style>
  <w:style w:type="paragraph" w:styleId="BodyText">
    <w:name w:val="Body Text"/>
    <w:basedOn w:val="Normal"/>
    <w:link w:val="BodyTextChar"/>
    <w:uiPriority w:val="99"/>
    <w:unhideWhenUsed/>
    <w:qFormat/>
    <w:rsid w:val="00DF2FC4"/>
    <w:pPr>
      <w:widowControl w:val="0"/>
      <w:spacing w:before="0" w:after="0" w:line="240" w:lineRule="auto"/>
    </w:pPr>
    <w:rPr>
      <w:rFonts w:ascii="Calibri" w:eastAsia="Calibri" w:hAnsi="Calibri" w:cs="Calibri"/>
      <w:sz w:val="24"/>
      <w:szCs w:val="24"/>
    </w:rPr>
  </w:style>
  <w:style w:type="character" w:customStyle="1" w:styleId="BodyTextChar">
    <w:name w:val="Body Text Char"/>
    <w:basedOn w:val="DefaultParagraphFont"/>
    <w:link w:val="BodyText"/>
    <w:uiPriority w:val="99"/>
    <w:rsid w:val="00DF2FC4"/>
    <w:rPr>
      <w:rFonts w:ascii="Calibri" w:eastAsia="Calibri" w:hAnsi="Calibri" w:cs="Calibri"/>
      <w:kern w:val="0"/>
      <w14:ligatures w14:val="none"/>
    </w:rPr>
  </w:style>
  <w:style w:type="character" w:customStyle="1" w:styleId="eop">
    <w:name w:val="eop"/>
    <w:basedOn w:val="DefaultParagraphFont"/>
    <w:rsid w:val="004657F6"/>
  </w:style>
  <w:style w:type="paragraph" w:styleId="NormalWeb">
    <w:name w:val="Normal (Web)"/>
    <w:basedOn w:val="Normal"/>
    <w:uiPriority w:val="99"/>
    <w:unhideWhenUsed/>
    <w:rsid w:val="00324D7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95565F"/>
    <w:rPr>
      <w:b/>
      <w:bCs/>
    </w:rPr>
  </w:style>
  <w:style w:type="character" w:customStyle="1" w:styleId="ui-provider">
    <w:name w:val="ui-provider"/>
    <w:basedOn w:val="DefaultParagraphFont"/>
    <w:rsid w:val="0095565F"/>
  </w:style>
  <w:style w:type="paragraph" w:customStyle="1" w:styleId="paragraph">
    <w:name w:val="paragraph"/>
    <w:basedOn w:val="Normal"/>
    <w:rsid w:val="00E35FA9"/>
    <w:pPr>
      <w:spacing w:before="0" w:beforeAutospacing="1" w:after="160" w:afterAutospacing="1" w:line="259" w:lineRule="auto"/>
    </w:pPr>
    <w:rPr>
      <w:rFonts w:ascii="Times New Roman" w:eastAsia="Times New Roman" w:hAnsi="Times New Roman" w:cs="Times New Roman"/>
      <w:sz w:val="24"/>
      <w:szCs w:val="24"/>
    </w:rPr>
  </w:style>
  <w:style w:type="character" w:customStyle="1" w:styleId="advancedproofingissue">
    <w:name w:val="advancedproofingissue"/>
    <w:basedOn w:val="DefaultParagraphFont"/>
    <w:rsid w:val="00A92EB8"/>
  </w:style>
  <w:style w:type="paragraph" w:customStyle="1" w:styleId="NList4STCi">
    <w:name w:val=".. NList 4 (STC i.)"/>
    <w:basedOn w:val="NList3STCa"/>
    <w:qFormat/>
    <w:rsid w:val="00F95DAD"/>
    <w:pPr>
      <w:numPr>
        <w:ilvl w:val="4"/>
      </w:numPr>
      <w:spacing w:before="160" w:after="160"/>
      <w:outlineLvl w:val="4"/>
    </w:pPr>
  </w:style>
  <w:style w:type="paragraph" w:customStyle="1" w:styleId="NList5STC1">
    <w:name w:val=".. NList 5 (STC 1)"/>
    <w:basedOn w:val="NList4STCi"/>
    <w:qFormat/>
    <w:rsid w:val="00F95DAD"/>
    <w:pPr>
      <w:numPr>
        <w:ilvl w:val="5"/>
      </w:numPr>
      <w:spacing w:before="120" w:after="120"/>
      <w:outlineLvl w:val="5"/>
    </w:pPr>
  </w:style>
  <w:style w:type="paragraph" w:customStyle="1" w:styleId="NList1STC1">
    <w:name w:val=".. NList 1 (STC 1.)"/>
    <w:qFormat/>
    <w:rsid w:val="00F95DAD"/>
    <w:pPr>
      <w:keepNext/>
      <w:numPr>
        <w:ilvl w:val="1"/>
        <w:numId w:val="31"/>
      </w:numPr>
      <w:autoSpaceDE w:val="0"/>
      <w:autoSpaceDN w:val="0"/>
      <w:spacing w:before="240" w:after="240"/>
      <w:outlineLvl w:val="1"/>
    </w:pPr>
    <w:rPr>
      <w:rFonts w:ascii="Times New Roman" w:eastAsiaTheme="majorEastAsia" w:hAnsi="Times New Roman" w:cs="Times New Roman"/>
      <w:b/>
      <w:color w:val="000000" w:themeColor="text1"/>
      <w:kern w:val="0"/>
      <w:szCs w:val="52"/>
      <w14:ligatures w14:val="none"/>
    </w:rPr>
  </w:style>
  <w:style w:type="paragraph" w:customStyle="1" w:styleId="NList2STC11">
    <w:name w:val=".. NList 2 (STC 1.1.)"/>
    <w:basedOn w:val="NList1STC1"/>
    <w:next w:val="Normal"/>
    <w:qFormat/>
    <w:rsid w:val="00F95DAD"/>
    <w:pPr>
      <w:keepNext w:val="0"/>
      <w:numPr>
        <w:ilvl w:val="2"/>
      </w:numPr>
      <w:tabs>
        <w:tab w:val="right" w:pos="9360"/>
      </w:tabs>
      <w:outlineLvl w:val="2"/>
    </w:pPr>
    <w:rPr>
      <w:b w:val="0"/>
    </w:rPr>
  </w:style>
  <w:style w:type="paragraph" w:customStyle="1" w:styleId="NList3STCa">
    <w:name w:val=".. NList 3 (STC a.)"/>
    <w:basedOn w:val="NList2STC11"/>
    <w:qFormat/>
    <w:rsid w:val="00F95DAD"/>
    <w:pPr>
      <w:numPr>
        <w:ilvl w:val="3"/>
      </w:numPr>
      <w:spacing w:before="200"/>
      <w:outlineLvl w:val="3"/>
    </w:pPr>
  </w:style>
  <w:style w:type="paragraph" w:customStyle="1" w:styleId="Default">
    <w:name w:val="Default"/>
    <w:rsid w:val="009068AB"/>
    <w:pPr>
      <w:autoSpaceDE w:val="0"/>
      <w:autoSpaceDN w:val="0"/>
      <w:adjustRightInd w:val="0"/>
    </w:pPr>
    <w:rPr>
      <w:rFonts w:ascii="Times New Roman" w:hAnsi="Times New Roman" w:cs="Times New Roman"/>
      <w:color w:val="000000"/>
      <w:kern w:val="0"/>
      <w14:ligatures w14:val="none"/>
    </w:rPr>
  </w:style>
  <w:style w:type="character" w:customStyle="1" w:styleId="xcontentpasted1">
    <w:name w:val="x_contentpasted1"/>
    <w:basedOn w:val="DefaultParagraphFont"/>
    <w:rsid w:val="004A6925"/>
  </w:style>
  <w:style w:type="paragraph" w:styleId="TOCHeading">
    <w:name w:val="TOC Heading"/>
    <w:basedOn w:val="Heading1"/>
    <w:next w:val="Normal"/>
    <w:uiPriority w:val="39"/>
    <w:unhideWhenUsed/>
    <w:qFormat/>
    <w:rsid w:val="006E06FB"/>
    <w:pPr>
      <w:snapToGrid/>
      <w:spacing w:before="240" w:after="0" w:line="259" w:lineRule="auto"/>
      <w:outlineLvl w:val="9"/>
    </w:pPr>
    <w:rPr>
      <w:b w:val="0"/>
      <w:bCs w:val="0"/>
      <w:color w:val="0F3F6B" w:themeColor="accent1" w:themeShade="BF"/>
      <w:sz w:val="32"/>
      <w:szCs w:val="32"/>
    </w:rPr>
  </w:style>
  <w:style w:type="paragraph" w:styleId="TOC1">
    <w:name w:val="toc 1"/>
    <w:basedOn w:val="Normal"/>
    <w:next w:val="Normal"/>
    <w:autoRedefine/>
    <w:uiPriority w:val="39"/>
    <w:unhideWhenUsed/>
    <w:rsid w:val="00EF55C6"/>
    <w:pPr>
      <w:spacing w:after="100"/>
    </w:pPr>
  </w:style>
  <w:style w:type="paragraph" w:styleId="TOC2">
    <w:name w:val="toc 2"/>
    <w:basedOn w:val="Normal"/>
    <w:next w:val="Normal"/>
    <w:autoRedefine/>
    <w:uiPriority w:val="39"/>
    <w:unhideWhenUsed/>
    <w:rsid w:val="00943990"/>
    <w:pPr>
      <w:spacing w:after="100"/>
      <w:ind w:left="220"/>
    </w:pPr>
  </w:style>
  <w:style w:type="paragraph" w:styleId="TOC3">
    <w:name w:val="toc 3"/>
    <w:basedOn w:val="Normal"/>
    <w:next w:val="Normal"/>
    <w:autoRedefine/>
    <w:uiPriority w:val="39"/>
    <w:unhideWhenUsed/>
    <w:rsid w:val="00E41D69"/>
    <w:pPr>
      <w:spacing w:after="100"/>
      <w:ind w:left="440"/>
    </w:pPr>
  </w:style>
  <w:style w:type="character" w:customStyle="1" w:styleId="scxw79491146">
    <w:name w:val="scxw79491146"/>
    <w:basedOn w:val="DefaultParagraphFont"/>
    <w:rsid w:val="005C382F"/>
  </w:style>
  <w:style w:type="character" w:customStyle="1" w:styleId="spellingerror">
    <w:name w:val="spellingerror"/>
    <w:basedOn w:val="DefaultParagraphFont"/>
    <w:rsid w:val="00FB59D5"/>
  </w:style>
  <w:style w:type="character" w:customStyle="1" w:styleId="cf11">
    <w:name w:val="cf11"/>
    <w:basedOn w:val="DefaultParagraphFont"/>
    <w:rsid w:val="006425E0"/>
    <w:rPr>
      <w:rFonts w:ascii="Segoe UI" w:hAnsi="Segoe UI" w:cs="Segoe UI" w:hint="default"/>
      <w:color w:val="0000FF"/>
      <w:sz w:val="18"/>
      <w:szCs w:val="18"/>
      <w:u w:val="single"/>
    </w:rPr>
  </w:style>
  <w:style w:type="character" w:customStyle="1" w:styleId="findhit">
    <w:name w:val="findhit"/>
    <w:basedOn w:val="DefaultParagraphFont"/>
    <w:rsid w:val="007F57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897625">
      <w:bodyDiv w:val="1"/>
      <w:marLeft w:val="0"/>
      <w:marRight w:val="0"/>
      <w:marTop w:val="0"/>
      <w:marBottom w:val="0"/>
      <w:divBdr>
        <w:top w:val="none" w:sz="0" w:space="0" w:color="auto"/>
        <w:left w:val="none" w:sz="0" w:space="0" w:color="auto"/>
        <w:bottom w:val="none" w:sz="0" w:space="0" w:color="auto"/>
        <w:right w:val="none" w:sz="0" w:space="0" w:color="auto"/>
      </w:divBdr>
    </w:div>
    <w:div w:id="131290282">
      <w:bodyDiv w:val="1"/>
      <w:marLeft w:val="0"/>
      <w:marRight w:val="0"/>
      <w:marTop w:val="0"/>
      <w:marBottom w:val="0"/>
      <w:divBdr>
        <w:top w:val="none" w:sz="0" w:space="0" w:color="auto"/>
        <w:left w:val="none" w:sz="0" w:space="0" w:color="auto"/>
        <w:bottom w:val="none" w:sz="0" w:space="0" w:color="auto"/>
        <w:right w:val="none" w:sz="0" w:space="0" w:color="auto"/>
      </w:divBdr>
      <w:divsChild>
        <w:div w:id="832374184">
          <w:marLeft w:val="0"/>
          <w:marRight w:val="0"/>
          <w:marTop w:val="0"/>
          <w:marBottom w:val="0"/>
          <w:divBdr>
            <w:top w:val="none" w:sz="0" w:space="0" w:color="auto"/>
            <w:left w:val="none" w:sz="0" w:space="0" w:color="auto"/>
            <w:bottom w:val="none" w:sz="0" w:space="0" w:color="auto"/>
            <w:right w:val="none" w:sz="0" w:space="0" w:color="auto"/>
          </w:divBdr>
          <w:divsChild>
            <w:div w:id="864832709">
              <w:marLeft w:val="0"/>
              <w:marRight w:val="0"/>
              <w:marTop w:val="0"/>
              <w:marBottom w:val="0"/>
              <w:divBdr>
                <w:top w:val="none" w:sz="0" w:space="0" w:color="auto"/>
                <w:left w:val="none" w:sz="0" w:space="0" w:color="auto"/>
                <w:bottom w:val="none" w:sz="0" w:space="0" w:color="auto"/>
                <w:right w:val="none" w:sz="0" w:space="0" w:color="auto"/>
              </w:divBdr>
            </w:div>
          </w:divsChild>
        </w:div>
        <w:div w:id="2039088225">
          <w:marLeft w:val="0"/>
          <w:marRight w:val="0"/>
          <w:marTop w:val="0"/>
          <w:marBottom w:val="0"/>
          <w:divBdr>
            <w:top w:val="none" w:sz="0" w:space="0" w:color="auto"/>
            <w:left w:val="none" w:sz="0" w:space="0" w:color="auto"/>
            <w:bottom w:val="none" w:sz="0" w:space="0" w:color="auto"/>
            <w:right w:val="none" w:sz="0" w:space="0" w:color="auto"/>
          </w:divBdr>
          <w:divsChild>
            <w:div w:id="1182544716">
              <w:marLeft w:val="0"/>
              <w:marRight w:val="0"/>
              <w:marTop w:val="0"/>
              <w:marBottom w:val="0"/>
              <w:divBdr>
                <w:top w:val="none" w:sz="0" w:space="0" w:color="auto"/>
                <w:left w:val="none" w:sz="0" w:space="0" w:color="auto"/>
                <w:bottom w:val="none" w:sz="0" w:space="0" w:color="auto"/>
                <w:right w:val="none" w:sz="0" w:space="0" w:color="auto"/>
              </w:divBdr>
            </w:div>
            <w:div w:id="1880430642">
              <w:marLeft w:val="0"/>
              <w:marRight w:val="0"/>
              <w:marTop w:val="0"/>
              <w:marBottom w:val="0"/>
              <w:divBdr>
                <w:top w:val="none" w:sz="0" w:space="0" w:color="auto"/>
                <w:left w:val="none" w:sz="0" w:space="0" w:color="auto"/>
                <w:bottom w:val="none" w:sz="0" w:space="0" w:color="auto"/>
                <w:right w:val="none" w:sz="0" w:space="0" w:color="auto"/>
              </w:divBdr>
            </w:div>
            <w:div w:id="1900170352">
              <w:marLeft w:val="0"/>
              <w:marRight w:val="0"/>
              <w:marTop w:val="0"/>
              <w:marBottom w:val="0"/>
              <w:divBdr>
                <w:top w:val="none" w:sz="0" w:space="0" w:color="auto"/>
                <w:left w:val="none" w:sz="0" w:space="0" w:color="auto"/>
                <w:bottom w:val="none" w:sz="0" w:space="0" w:color="auto"/>
                <w:right w:val="none" w:sz="0" w:space="0" w:color="auto"/>
              </w:divBdr>
            </w:div>
            <w:div w:id="2070299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378726">
      <w:bodyDiv w:val="1"/>
      <w:marLeft w:val="0"/>
      <w:marRight w:val="0"/>
      <w:marTop w:val="0"/>
      <w:marBottom w:val="0"/>
      <w:divBdr>
        <w:top w:val="none" w:sz="0" w:space="0" w:color="auto"/>
        <w:left w:val="none" w:sz="0" w:space="0" w:color="auto"/>
        <w:bottom w:val="none" w:sz="0" w:space="0" w:color="auto"/>
        <w:right w:val="none" w:sz="0" w:space="0" w:color="auto"/>
      </w:divBdr>
      <w:divsChild>
        <w:div w:id="143359395">
          <w:marLeft w:val="0"/>
          <w:marRight w:val="0"/>
          <w:marTop w:val="0"/>
          <w:marBottom w:val="0"/>
          <w:divBdr>
            <w:top w:val="none" w:sz="0" w:space="0" w:color="auto"/>
            <w:left w:val="none" w:sz="0" w:space="0" w:color="auto"/>
            <w:bottom w:val="none" w:sz="0" w:space="0" w:color="auto"/>
            <w:right w:val="none" w:sz="0" w:space="0" w:color="auto"/>
          </w:divBdr>
          <w:divsChild>
            <w:div w:id="305355131">
              <w:marLeft w:val="0"/>
              <w:marRight w:val="0"/>
              <w:marTop w:val="0"/>
              <w:marBottom w:val="0"/>
              <w:divBdr>
                <w:top w:val="none" w:sz="0" w:space="0" w:color="auto"/>
                <w:left w:val="none" w:sz="0" w:space="0" w:color="auto"/>
                <w:bottom w:val="none" w:sz="0" w:space="0" w:color="auto"/>
                <w:right w:val="none" w:sz="0" w:space="0" w:color="auto"/>
              </w:divBdr>
            </w:div>
            <w:div w:id="1004823906">
              <w:marLeft w:val="0"/>
              <w:marRight w:val="0"/>
              <w:marTop w:val="0"/>
              <w:marBottom w:val="0"/>
              <w:divBdr>
                <w:top w:val="none" w:sz="0" w:space="0" w:color="auto"/>
                <w:left w:val="none" w:sz="0" w:space="0" w:color="auto"/>
                <w:bottom w:val="none" w:sz="0" w:space="0" w:color="auto"/>
                <w:right w:val="none" w:sz="0" w:space="0" w:color="auto"/>
              </w:divBdr>
            </w:div>
            <w:div w:id="1358850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702287">
      <w:bodyDiv w:val="1"/>
      <w:marLeft w:val="0"/>
      <w:marRight w:val="0"/>
      <w:marTop w:val="0"/>
      <w:marBottom w:val="0"/>
      <w:divBdr>
        <w:top w:val="none" w:sz="0" w:space="0" w:color="auto"/>
        <w:left w:val="none" w:sz="0" w:space="0" w:color="auto"/>
        <w:bottom w:val="none" w:sz="0" w:space="0" w:color="auto"/>
        <w:right w:val="none" w:sz="0" w:space="0" w:color="auto"/>
      </w:divBdr>
      <w:divsChild>
        <w:div w:id="325059210">
          <w:marLeft w:val="0"/>
          <w:marRight w:val="0"/>
          <w:marTop w:val="0"/>
          <w:marBottom w:val="0"/>
          <w:divBdr>
            <w:top w:val="none" w:sz="0" w:space="0" w:color="auto"/>
            <w:left w:val="none" w:sz="0" w:space="0" w:color="auto"/>
            <w:bottom w:val="none" w:sz="0" w:space="0" w:color="auto"/>
            <w:right w:val="none" w:sz="0" w:space="0" w:color="auto"/>
          </w:divBdr>
        </w:div>
        <w:div w:id="542212014">
          <w:marLeft w:val="0"/>
          <w:marRight w:val="0"/>
          <w:marTop w:val="0"/>
          <w:marBottom w:val="0"/>
          <w:divBdr>
            <w:top w:val="none" w:sz="0" w:space="0" w:color="auto"/>
            <w:left w:val="none" w:sz="0" w:space="0" w:color="auto"/>
            <w:bottom w:val="none" w:sz="0" w:space="0" w:color="auto"/>
            <w:right w:val="none" w:sz="0" w:space="0" w:color="auto"/>
          </w:divBdr>
        </w:div>
        <w:div w:id="1490752027">
          <w:marLeft w:val="0"/>
          <w:marRight w:val="0"/>
          <w:marTop w:val="0"/>
          <w:marBottom w:val="0"/>
          <w:divBdr>
            <w:top w:val="none" w:sz="0" w:space="0" w:color="auto"/>
            <w:left w:val="none" w:sz="0" w:space="0" w:color="auto"/>
            <w:bottom w:val="none" w:sz="0" w:space="0" w:color="auto"/>
            <w:right w:val="none" w:sz="0" w:space="0" w:color="auto"/>
          </w:divBdr>
        </w:div>
        <w:div w:id="1697733415">
          <w:marLeft w:val="0"/>
          <w:marRight w:val="0"/>
          <w:marTop w:val="0"/>
          <w:marBottom w:val="0"/>
          <w:divBdr>
            <w:top w:val="none" w:sz="0" w:space="0" w:color="auto"/>
            <w:left w:val="none" w:sz="0" w:space="0" w:color="auto"/>
            <w:bottom w:val="none" w:sz="0" w:space="0" w:color="auto"/>
            <w:right w:val="none" w:sz="0" w:space="0" w:color="auto"/>
          </w:divBdr>
        </w:div>
      </w:divsChild>
    </w:div>
    <w:div w:id="416286272">
      <w:bodyDiv w:val="1"/>
      <w:marLeft w:val="0"/>
      <w:marRight w:val="0"/>
      <w:marTop w:val="0"/>
      <w:marBottom w:val="0"/>
      <w:divBdr>
        <w:top w:val="none" w:sz="0" w:space="0" w:color="auto"/>
        <w:left w:val="none" w:sz="0" w:space="0" w:color="auto"/>
        <w:bottom w:val="none" w:sz="0" w:space="0" w:color="auto"/>
        <w:right w:val="none" w:sz="0" w:space="0" w:color="auto"/>
      </w:divBdr>
    </w:div>
    <w:div w:id="457839330">
      <w:bodyDiv w:val="1"/>
      <w:marLeft w:val="0"/>
      <w:marRight w:val="0"/>
      <w:marTop w:val="0"/>
      <w:marBottom w:val="0"/>
      <w:divBdr>
        <w:top w:val="none" w:sz="0" w:space="0" w:color="auto"/>
        <w:left w:val="none" w:sz="0" w:space="0" w:color="auto"/>
        <w:bottom w:val="none" w:sz="0" w:space="0" w:color="auto"/>
        <w:right w:val="none" w:sz="0" w:space="0" w:color="auto"/>
      </w:divBdr>
    </w:div>
    <w:div w:id="690298619">
      <w:bodyDiv w:val="1"/>
      <w:marLeft w:val="0"/>
      <w:marRight w:val="0"/>
      <w:marTop w:val="0"/>
      <w:marBottom w:val="0"/>
      <w:divBdr>
        <w:top w:val="none" w:sz="0" w:space="0" w:color="auto"/>
        <w:left w:val="none" w:sz="0" w:space="0" w:color="auto"/>
        <w:bottom w:val="none" w:sz="0" w:space="0" w:color="auto"/>
        <w:right w:val="none" w:sz="0" w:space="0" w:color="auto"/>
      </w:divBdr>
    </w:div>
    <w:div w:id="1196698886">
      <w:bodyDiv w:val="1"/>
      <w:marLeft w:val="0"/>
      <w:marRight w:val="0"/>
      <w:marTop w:val="0"/>
      <w:marBottom w:val="0"/>
      <w:divBdr>
        <w:top w:val="none" w:sz="0" w:space="0" w:color="auto"/>
        <w:left w:val="none" w:sz="0" w:space="0" w:color="auto"/>
        <w:bottom w:val="none" w:sz="0" w:space="0" w:color="auto"/>
        <w:right w:val="none" w:sz="0" w:space="0" w:color="auto"/>
      </w:divBdr>
      <w:divsChild>
        <w:div w:id="761879571">
          <w:marLeft w:val="0"/>
          <w:marRight w:val="0"/>
          <w:marTop w:val="0"/>
          <w:marBottom w:val="0"/>
          <w:divBdr>
            <w:top w:val="none" w:sz="0" w:space="0" w:color="auto"/>
            <w:left w:val="none" w:sz="0" w:space="0" w:color="auto"/>
            <w:bottom w:val="none" w:sz="0" w:space="0" w:color="auto"/>
            <w:right w:val="none" w:sz="0" w:space="0" w:color="auto"/>
          </w:divBdr>
        </w:div>
        <w:div w:id="1356276082">
          <w:marLeft w:val="0"/>
          <w:marRight w:val="0"/>
          <w:marTop w:val="0"/>
          <w:marBottom w:val="0"/>
          <w:divBdr>
            <w:top w:val="none" w:sz="0" w:space="0" w:color="auto"/>
            <w:left w:val="none" w:sz="0" w:space="0" w:color="auto"/>
            <w:bottom w:val="none" w:sz="0" w:space="0" w:color="auto"/>
            <w:right w:val="none" w:sz="0" w:space="0" w:color="auto"/>
          </w:divBdr>
        </w:div>
        <w:div w:id="1504082638">
          <w:marLeft w:val="0"/>
          <w:marRight w:val="0"/>
          <w:marTop w:val="0"/>
          <w:marBottom w:val="0"/>
          <w:divBdr>
            <w:top w:val="none" w:sz="0" w:space="0" w:color="auto"/>
            <w:left w:val="none" w:sz="0" w:space="0" w:color="auto"/>
            <w:bottom w:val="none" w:sz="0" w:space="0" w:color="auto"/>
            <w:right w:val="none" w:sz="0" w:space="0" w:color="auto"/>
          </w:divBdr>
        </w:div>
        <w:div w:id="2045862127">
          <w:marLeft w:val="0"/>
          <w:marRight w:val="0"/>
          <w:marTop w:val="0"/>
          <w:marBottom w:val="0"/>
          <w:divBdr>
            <w:top w:val="none" w:sz="0" w:space="0" w:color="auto"/>
            <w:left w:val="none" w:sz="0" w:space="0" w:color="auto"/>
            <w:bottom w:val="none" w:sz="0" w:space="0" w:color="auto"/>
            <w:right w:val="none" w:sz="0" w:space="0" w:color="auto"/>
          </w:divBdr>
        </w:div>
      </w:divsChild>
    </w:div>
    <w:div w:id="1527863106">
      <w:bodyDiv w:val="1"/>
      <w:marLeft w:val="0"/>
      <w:marRight w:val="0"/>
      <w:marTop w:val="0"/>
      <w:marBottom w:val="0"/>
      <w:divBdr>
        <w:top w:val="none" w:sz="0" w:space="0" w:color="auto"/>
        <w:left w:val="none" w:sz="0" w:space="0" w:color="auto"/>
        <w:bottom w:val="none" w:sz="0" w:space="0" w:color="auto"/>
        <w:right w:val="none" w:sz="0" w:space="0" w:color="auto"/>
      </w:divBdr>
      <w:divsChild>
        <w:div w:id="564992872">
          <w:marLeft w:val="0"/>
          <w:marRight w:val="0"/>
          <w:marTop w:val="0"/>
          <w:marBottom w:val="0"/>
          <w:divBdr>
            <w:top w:val="none" w:sz="0" w:space="0" w:color="auto"/>
            <w:left w:val="none" w:sz="0" w:space="0" w:color="auto"/>
            <w:bottom w:val="none" w:sz="0" w:space="0" w:color="auto"/>
            <w:right w:val="none" w:sz="0" w:space="0" w:color="auto"/>
          </w:divBdr>
        </w:div>
        <w:div w:id="1717855022">
          <w:marLeft w:val="0"/>
          <w:marRight w:val="0"/>
          <w:marTop w:val="0"/>
          <w:marBottom w:val="0"/>
          <w:divBdr>
            <w:top w:val="none" w:sz="0" w:space="0" w:color="auto"/>
            <w:left w:val="none" w:sz="0" w:space="0" w:color="auto"/>
            <w:bottom w:val="none" w:sz="0" w:space="0" w:color="auto"/>
            <w:right w:val="none" w:sz="0" w:space="0" w:color="auto"/>
          </w:divBdr>
        </w:div>
        <w:div w:id="1825899012">
          <w:marLeft w:val="0"/>
          <w:marRight w:val="0"/>
          <w:marTop w:val="0"/>
          <w:marBottom w:val="0"/>
          <w:divBdr>
            <w:top w:val="none" w:sz="0" w:space="0" w:color="auto"/>
            <w:left w:val="none" w:sz="0" w:space="0" w:color="auto"/>
            <w:bottom w:val="none" w:sz="0" w:space="0" w:color="auto"/>
            <w:right w:val="none" w:sz="0" w:space="0" w:color="auto"/>
          </w:divBdr>
        </w:div>
        <w:div w:id="2143962618">
          <w:marLeft w:val="0"/>
          <w:marRight w:val="0"/>
          <w:marTop w:val="0"/>
          <w:marBottom w:val="0"/>
          <w:divBdr>
            <w:top w:val="none" w:sz="0" w:space="0" w:color="auto"/>
            <w:left w:val="none" w:sz="0" w:space="0" w:color="auto"/>
            <w:bottom w:val="none" w:sz="0" w:space="0" w:color="auto"/>
            <w:right w:val="none" w:sz="0" w:space="0" w:color="auto"/>
          </w:divBdr>
        </w:div>
      </w:divsChild>
    </w:div>
    <w:div w:id="2039307452">
      <w:bodyDiv w:val="1"/>
      <w:marLeft w:val="0"/>
      <w:marRight w:val="0"/>
      <w:marTop w:val="0"/>
      <w:marBottom w:val="0"/>
      <w:divBdr>
        <w:top w:val="none" w:sz="0" w:space="0" w:color="auto"/>
        <w:left w:val="none" w:sz="0" w:space="0" w:color="auto"/>
        <w:bottom w:val="none" w:sz="0" w:space="0" w:color="auto"/>
        <w:right w:val="none" w:sz="0" w:space="0" w:color="auto"/>
      </w:divBdr>
      <w:divsChild>
        <w:div w:id="1577782680">
          <w:marLeft w:val="0"/>
          <w:marRight w:val="0"/>
          <w:marTop w:val="0"/>
          <w:marBottom w:val="0"/>
          <w:divBdr>
            <w:top w:val="none" w:sz="0" w:space="0" w:color="auto"/>
            <w:left w:val="none" w:sz="0" w:space="0" w:color="auto"/>
            <w:bottom w:val="none" w:sz="0" w:space="0" w:color="auto"/>
            <w:right w:val="none" w:sz="0" w:space="0" w:color="auto"/>
          </w:divBdr>
        </w:div>
        <w:div w:id="21330864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aspe.hhs.gov/reports/hhs-implementation-guidance-data-collection-standards-race-ethnicity-sex-primary-language-disability-0"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aspe.hhs.gov/reports/hhs-implementation-guidance-data-collection-standards-race-ethnicity-sex-primary-language-disability-0"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mass.gov/doc/eohhs-qmat-health-equity-data-standards-updated-march-2023/download"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ass.gov/doc/eohhs-qmat-health-equity-data-standards-updated-march-2023/download"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govinfo.gov/content/pkg/FR-2024-05-06/pdf/2024-08711.pdf" TargetMode="External"/><Relationship Id="rId1" Type="http://schemas.openxmlformats.org/officeDocument/2006/relationships/hyperlink" Target="https://cmit.cms.gov/cmi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Guimaraes1\Downloads\ForHealthCtg_Document_OCA_MH%20WORD%20Template_2023%5b15%5d%20(2).dotx" TargetMode="External"/></Relationships>
</file>

<file path=word/theme/theme1.xml><?xml version="1.0" encoding="utf-8"?>
<a:theme xmlns:a="http://schemas.openxmlformats.org/drawingml/2006/main" name="Office Theme">
  <a:themeElements>
    <a:clrScheme name="MassHealth Theme 2024">
      <a:dk1>
        <a:srgbClr val="000000"/>
      </a:dk1>
      <a:lt1>
        <a:srgbClr val="FFFFFF"/>
      </a:lt1>
      <a:dk2>
        <a:srgbClr val="535353"/>
      </a:dk2>
      <a:lt2>
        <a:srgbClr val="DCDCDC"/>
      </a:lt2>
      <a:accent1>
        <a:srgbClr val="14558F"/>
      </a:accent1>
      <a:accent2>
        <a:srgbClr val="388557"/>
      </a:accent2>
      <a:accent3>
        <a:srgbClr val="8AAAC7"/>
      </a:accent3>
      <a:accent4>
        <a:srgbClr val="F6C51B"/>
      </a:accent4>
      <a:accent5>
        <a:srgbClr val="97C2A9"/>
      </a:accent5>
      <a:accent6>
        <a:srgbClr val="680A1D"/>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E4AA08DB2E7574BB85FD0D75957E082" ma:contentTypeVersion="17" ma:contentTypeDescription="Create a new document." ma:contentTypeScope="" ma:versionID="61242466f594be8f8fdb74db1a547f36">
  <xsd:schema xmlns:xsd="http://www.w3.org/2001/XMLSchema" xmlns:xs="http://www.w3.org/2001/XMLSchema" xmlns:p="http://schemas.microsoft.com/office/2006/metadata/properties" xmlns:ns2="ca181a51-b58f-4101-967e-bee951ab042e" xmlns:ns3="a84c8341-80aa-4b48-9373-d3a3de2ad48e" targetNamespace="http://schemas.microsoft.com/office/2006/metadata/properties" ma:root="true" ma:fieldsID="d439deac1ad3846731aaf41a775b7cd7" ns2:_="" ns3:_="">
    <xsd:import namespace="ca181a51-b58f-4101-967e-bee951ab042e"/>
    <xsd:import namespace="a84c8341-80aa-4b48-9373-d3a3de2ad48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LengthInSeconds" minOccurs="0"/>
                <xsd:element ref="ns2:BriefDescrip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181a51-b58f-4101-967e-bee951ab04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BriefDescription" ma:index="21" nillable="true" ma:displayName="Brief Description" ma:format="Dropdown" ma:internalName="BriefDescription">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84c8341-80aa-4b48-9373-d3a3de2ad48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a181a51-b58f-4101-967e-bee951ab042e">
      <Terms xmlns="http://schemas.microsoft.com/office/infopath/2007/PartnerControls"/>
    </lcf76f155ced4ddcb4097134ff3c332f>
    <BriefDescription xmlns="ca181a51-b58f-4101-967e-bee951ab042e"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11DFD4-C1D4-4CF6-99DA-0C9A1A38D5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181a51-b58f-4101-967e-bee951ab042e"/>
    <ds:schemaRef ds:uri="a84c8341-80aa-4b48-9373-d3a3de2ad4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E9268F1-2BC5-4F78-A2A9-E0CAD308BDAB}">
  <ds:schemaRefs>
    <ds:schemaRef ds:uri="http://schemas.microsoft.com/sharepoint/v3/contenttype/forms"/>
  </ds:schemaRefs>
</ds:datastoreItem>
</file>

<file path=customXml/itemProps3.xml><?xml version="1.0" encoding="utf-8"?>
<ds:datastoreItem xmlns:ds="http://schemas.openxmlformats.org/officeDocument/2006/customXml" ds:itemID="{3339C6F9-D78B-45DB-A14A-700DF1434E48}">
  <ds:schemaRefs>
    <ds:schemaRef ds:uri="http://schemas.microsoft.com/office/2006/metadata/properties"/>
    <ds:schemaRef ds:uri="http://schemas.microsoft.com/office/infopath/2007/PartnerControls"/>
    <ds:schemaRef ds:uri="ca181a51-b58f-4101-967e-bee951ab042e"/>
  </ds:schemaRefs>
</ds:datastoreItem>
</file>

<file path=customXml/itemProps4.xml><?xml version="1.0" encoding="utf-8"?>
<ds:datastoreItem xmlns:ds="http://schemas.openxmlformats.org/officeDocument/2006/customXml" ds:itemID="{1110AD98-1DEA-0647-A258-B6C0CEBF9F60}">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ForHealthCtg_Document_OCA_MH WORD Template_2023[15] (2)</Template>
  <TotalTime>0</TotalTime>
  <Pages>80</Pages>
  <Words>16339</Words>
  <Characters>93137</Characters>
  <Application>Microsoft Office Word</Application>
  <DocSecurity>0</DocSecurity>
  <Lines>776</Lines>
  <Paragraphs>218</Paragraphs>
  <ScaleCrop>false</ScaleCrop>
  <Company/>
  <LinksUpToDate>false</LinksUpToDate>
  <CharactersWithSpaces>109258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Fox, Katharine (EHS)</dc:creator>
  <cp:keywords/>
  <dc:description/>
  <cp:lastModifiedBy>Urbanski, Amelia (EHS)</cp:lastModifiedBy>
  <cp:revision>2</cp:revision>
  <cp:lastPrinted>2026-03-09T18:50:00Z</cp:lastPrinted>
  <dcterms:created xsi:type="dcterms:W3CDTF">2026-06-11T18:02:00Z</dcterms:created>
  <dcterms:modified xsi:type="dcterms:W3CDTF">2026-06-11T18:02:00Z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0x0101000E4AA08DB2E7574BB85FD0D75957E082</vt:lpwstr>
  </property>
  <property fmtid="{D5CDD505-2E9C-101B-9397-08002B2CF9AE}" pid="3" name="MediaServiceImageTags">
    <vt:lpwstr/>
  </property>
  <property fmtid="{D5CDD505-2E9C-101B-9397-08002B2CF9AE}" pid="4" name="GrammarlyDocumentId">
    <vt:lpwstr>ccccac94fa07e74fb3a2409f539da9fde73991ffd6ef3473047337c327f756a2</vt:lpwstr>
  </property>
  <property fmtid="{D5CDD505-2E9C-101B-9397-08002B2CF9AE}" pid="5" name="_dlc_DocIdItemGuid">
    <vt:lpwstr>643b9f05-9999-41d2-b215-ab6271f4688a</vt:lpwstr>
  </property>
</Properties>
</file>