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F11E" w14:textId="77777777" w:rsidR="00720AE7" w:rsidRDefault="00720AE7" w:rsidP="00720AE7">
      <w:pPr>
        <w:pStyle w:val="Heading1"/>
        <w:jc w:val="center"/>
      </w:pPr>
      <w:r>
        <w:t xml:space="preserve"> Massachusetts Commission for the Blind</w:t>
      </w:r>
    </w:p>
    <w:p w14:paraId="00E912A0" w14:textId="77777777" w:rsidR="00720AE7" w:rsidRDefault="00720AE7" w:rsidP="00720AE7">
      <w:pPr>
        <w:pStyle w:val="Heading1"/>
        <w:jc w:val="center"/>
      </w:pPr>
      <w:r>
        <w:t>Rehabilitation Council Minutes</w:t>
      </w:r>
    </w:p>
    <w:p w14:paraId="087C2805" w14:textId="77777777" w:rsidR="00720AE7" w:rsidRDefault="00720AE7" w:rsidP="00720AE7">
      <w:pPr>
        <w:pStyle w:val="Heading1"/>
        <w:jc w:val="center"/>
      </w:pPr>
      <w:r>
        <w:t xml:space="preserve">For </w:t>
      </w:r>
      <w:r w:rsidR="00C5130F">
        <w:t>March 7, 2018</w:t>
      </w:r>
    </w:p>
    <w:p w14:paraId="1E17FB85" w14:textId="77777777" w:rsidR="00720AE7" w:rsidRDefault="00720AE7" w:rsidP="00720AE7"/>
    <w:p w14:paraId="1918E909" w14:textId="77777777" w:rsidR="00720AE7" w:rsidRDefault="00720AE7" w:rsidP="00720AE7">
      <w:r>
        <w:t>The quarterly Meeting of the Massachusetts Commission for the Blind Rehabilitation Council was called to orde</w:t>
      </w:r>
      <w:r w:rsidR="00E75D58">
        <w:t>r by Chair Bruce Howell at 10:07</w:t>
      </w:r>
      <w:r>
        <w:t xml:space="preserve"> a.m. </w:t>
      </w:r>
    </w:p>
    <w:p w14:paraId="6BB0B394" w14:textId="77777777" w:rsidR="00720AE7" w:rsidRDefault="00720AE7" w:rsidP="00720AE7">
      <w:pPr>
        <w:pStyle w:val="Heading2"/>
      </w:pPr>
      <w:r>
        <w:t>Attendees</w:t>
      </w:r>
    </w:p>
    <w:p w14:paraId="74E62AE3" w14:textId="2488CB31" w:rsidR="00FF3E58" w:rsidRDefault="00720AE7" w:rsidP="00720AE7">
      <w:r>
        <w:t>In person:</w:t>
      </w:r>
      <w:r w:rsidR="00B44BA4">
        <w:t xml:space="preserve"> </w:t>
      </w:r>
      <w:r>
        <w:t xml:space="preserve"> Bruce Howell; Commissioner Paul </w:t>
      </w:r>
      <w:r w:rsidR="00281DD0">
        <w:t>Saner; Mary</w:t>
      </w:r>
      <w:r w:rsidR="00F42617">
        <w:t xml:space="preserve"> Otiato; Joe Buizon; </w:t>
      </w:r>
      <w:r w:rsidR="009D1BA4">
        <w:t>Patricia</w:t>
      </w:r>
      <w:r>
        <w:t xml:space="preserve"> Hart</w:t>
      </w:r>
      <w:r w:rsidR="009555F6">
        <w:t xml:space="preserve">; </w:t>
      </w:r>
      <w:r w:rsidR="004A793B">
        <w:t>Loran</w:t>
      </w:r>
      <w:r w:rsidR="009A55AB">
        <w:t xml:space="preserve"> </w:t>
      </w:r>
      <w:r w:rsidR="00281DD0">
        <w:t>Lang; Joe Buizon;</w:t>
      </w:r>
      <w:r w:rsidR="009A55AB">
        <w:t xml:space="preserve"> </w:t>
      </w:r>
      <w:r>
        <w:t>DeAnn Elliott</w:t>
      </w:r>
      <w:r w:rsidR="009A55AB">
        <w:t xml:space="preserve">; </w:t>
      </w:r>
      <w:r w:rsidR="00B44BA4">
        <w:t xml:space="preserve">Naomi Goldberg; </w:t>
      </w:r>
      <w:r>
        <w:t xml:space="preserve">Karen </w:t>
      </w:r>
      <w:r w:rsidR="00FC3469">
        <w:t>McCormack; Richard</w:t>
      </w:r>
      <w:r w:rsidR="001C754C">
        <w:t xml:space="preserve"> Curtis</w:t>
      </w:r>
      <w:r w:rsidR="00665DBA">
        <w:t xml:space="preserve"> (State Street</w:t>
      </w:r>
      <w:r w:rsidR="00FC3469">
        <w:t>); Nora</w:t>
      </w:r>
      <w:r w:rsidR="00B44BA4">
        <w:t xml:space="preserve"> </w:t>
      </w:r>
      <w:r w:rsidR="00FC3469">
        <w:t xml:space="preserve">Nagle; </w:t>
      </w:r>
      <w:r w:rsidR="00FC3469" w:rsidRPr="00C5130F">
        <w:t>Cheryl</w:t>
      </w:r>
      <w:r w:rsidR="009A55AB">
        <w:t xml:space="preserve"> Scott</w:t>
      </w:r>
      <w:r w:rsidR="00A63F2F">
        <w:t xml:space="preserve"> (10:12)</w:t>
      </w:r>
      <w:r w:rsidR="00665DBA">
        <w:t xml:space="preserve">; Inez </w:t>
      </w:r>
      <w:r w:rsidR="00791AA7">
        <w:t>C.; Alex</w:t>
      </w:r>
      <w:r w:rsidR="009A55AB">
        <w:t xml:space="preserve"> C</w:t>
      </w:r>
      <w:r w:rsidR="00791AA7">
        <w:t>.</w:t>
      </w:r>
    </w:p>
    <w:p w14:paraId="3D084146" w14:textId="5E778EE8" w:rsidR="00665DBA" w:rsidRDefault="00FF3E58" w:rsidP="00665DBA">
      <w:r>
        <w:t>P</w:t>
      </w:r>
      <w:r w:rsidR="00D33FE1">
        <w:t>rospective member</w:t>
      </w:r>
      <w:r w:rsidR="001C754C">
        <w:t>s</w:t>
      </w:r>
      <w:r>
        <w:t xml:space="preserve"> present: </w:t>
      </w:r>
      <w:r w:rsidR="00720AE7">
        <w:t xml:space="preserve"> </w:t>
      </w:r>
      <w:r w:rsidR="00B44BA4">
        <w:t xml:space="preserve">Jerry </w:t>
      </w:r>
      <w:r w:rsidR="00281DD0">
        <w:t>Berrier; Lydia</w:t>
      </w:r>
      <w:r w:rsidR="001C754C">
        <w:t xml:space="preserve"> Greene</w:t>
      </w:r>
      <w:r w:rsidR="00665DBA">
        <w:t xml:space="preserve"> (Tufts</w:t>
      </w:r>
      <w:r w:rsidR="00FC3469">
        <w:t>); Charles</w:t>
      </w:r>
      <w:r w:rsidR="00642E7B">
        <w:t xml:space="preserve"> Curti</w:t>
      </w:r>
      <w:r w:rsidR="00665DBA">
        <w:t xml:space="preserve"> (Harvard University</w:t>
      </w:r>
      <w:r w:rsidR="00FC3469">
        <w:t>); Cory</w:t>
      </w:r>
      <w:r w:rsidR="00C5130F">
        <w:t xml:space="preserve"> Kadlik</w:t>
      </w:r>
      <w:r w:rsidR="00DF55FB">
        <w:t>.</w:t>
      </w:r>
      <w:r w:rsidR="00665DBA" w:rsidRPr="00665DBA">
        <w:t xml:space="preserve"> </w:t>
      </w:r>
    </w:p>
    <w:p w14:paraId="00BCE92F" w14:textId="77777777" w:rsidR="00720AE7" w:rsidRDefault="00665DBA" w:rsidP="00720AE7">
      <w:r>
        <w:t xml:space="preserve">By Phone: </w:t>
      </w:r>
    </w:p>
    <w:p w14:paraId="6A4A5FE0" w14:textId="77777777" w:rsidR="00720AE7" w:rsidRDefault="00B44BA4" w:rsidP="00720AE7">
      <w:r>
        <w:t>Absent:</w:t>
      </w:r>
      <w:r w:rsidR="009555F6">
        <w:t xml:space="preserve"> Martha Daigle, </w:t>
      </w:r>
      <w:r w:rsidR="001F3229">
        <w:t>Nancy Mader, Jill</w:t>
      </w:r>
      <w:r w:rsidR="009555F6">
        <w:t xml:space="preserve"> Weinberg</w:t>
      </w:r>
      <w:r w:rsidR="00E75D58">
        <w:t>, Subhashish Acharya,</w:t>
      </w:r>
      <w:r w:rsidR="00665DBA" w:rsidRPr="00665DBA">
        <w:t xml:space="preserve"> </w:t>
      </w:r>
      <w:r w:rsidR="00665DBA">
        <w:t xml:space="preserve">Nancy </w:t>
      </w:r>
      <w:r w:rsidR="00665DBA" w:rsidRPr="00D21480">
        <w:t>Trzcinski</w:t>
      </w:r>
    </w:p>
    <w:p w14:paraId="424D103C" w14:textId="77777777" w:rsidR="00720AE7" w:rsidRDefault="00720AE7" w:rsidP="00720AE7">
      <w:pPr>
        <w:pStyle w:val="Heading2"/>
      </w:pPr>
      <w:r>
        <w:t>Minutes Approval</w:t>
      </w:r>
      <w:bookmarkStart w:id="0" w:name="_GoBack"/>
      <w:bookmarkEnd w:id="0"/>
    </w:p>
    <w:p w14:paraId="21749668" w14:textId="77777777" w:rsidR="00720AE7" w:rsidRDefault="00720AE7" w:rsidP="00720AE7">
      <w:r>
        <w:t xml:space="preserve">Chair, Bruce Howell asked if anyone had any changes to the </w:t>
      </w:r>
      <w:r w:rsidR="00C5130F">
        <w:t>December 6</w:t>
      </w:r>
      <w:r w:rsidR="005020AD">
        <w:t>, 2017</w:t>
      </w:r>
      <w:r w:rsidR="00FF3E58">
        <w:t xml:space="preserve"> RC Minutes.  M</w:t>
      </w:r>
      <w:r w:rsidR="009555F6">
        <w:t xml:space="preserve">inutes </w:t>
      </w:r>
      <w:r w:rsidR="00FF3E58">
        <w:t xml:space="preserve">were </w:t>
      </w:r>
      <w:r w:rsidR="009555F6">
        <w:t>accepted as drafted</w:t>
      </w:r>
      <w:r w:rsidR="00FF3E58">
        <w:t>.</w:t>
      </w:r>
    </w:p>
    <w:p w14:paraId="10BAC7A3" w14:textId="77777777" w:rsidR="00720AE7" w:rsidRDefault="00720AE7" w:rsidP="00720AE7">
      <w:pPr>
        <w:pStyle w:val="Heading2"/>
      </w:pPr>
      <w:r>
        <w:t>Membership Updates</w:t>
      </w:r>
    </w:p>
    <w:p w14:paraId="68896000" w14:textId="3F9B48A7" w:rsidR="009555F6" w:rsidRPr="009555F6" w:rsidRDefault="00A63F2F" w:rsidP="009555F6">
      <w:r>
        <w:t xml:space="preserve">The Health and Human Services </w:t>
      </w:r>
      <w:r w:rsidR="00ED7EAF">
        <w:t xml:space="preserve">Secretariat </w:t>
      </w:r>
      <w:r>
        <w:t>apologize</w:t>
      </w:r>
      <w:r w:rsidR="00ED7EAF">
        <w:t>d</w:t>
      </w:r>
      <w:r>
        <w:t xml:space="preserve"> on behalf of the Baker administration for the delay in confirmation of prospective council members.  There is a considerable cue of nominations at this </w:t>
      </w:r>
      <w:r w:rsidR="00281DD0">
        <w:t>time.</w:t>
      </w:r>
    </w:p>
    <w:p w14:paraId="7934CB25" w14:textId="77777777" w:rsidR="00642E7B" w:rsidRDefault="00720AE7" w:rsidP="00642E7B">
      <w:pPr>
        <w:pStyle w:val="Heading2"/>
      </w:pPr>
      <w:r>
        <w:t xml:space="preserve">Commissioner’s Report  </w:t>
      </w:r>
    </w:p>
    <w:p w14:paraId="796240E6" w14:textId="77777777" w:rsidR="000E0F62" w:rsidRDefault="00A63F2F" w:rsidP="000E0F62">
      <w:r>
        <w:t>There are financial factors affecting VR</w:t>
      </w:r>
      <w:r w:rsidR="000E0F62">
        <w:t xml:space="preserve"> presently</w:t>
      </w:r>
      <w:r>
        <w:t xml:space="preserve">:  </w:t>
      </w:r>
    </w:p>
    <w:p w14:paraId="4960BE80" w14:textId="7978B965" w:rsidR="00A63F2F" w:rsidRDefault="00D81901" w:rsidP="000E0F62">
      <w:pPr>
        <w:pStyle w:val="ListParagraph"/>
        <w:numPr>
          <w:ilvl w:val="0"/>
          <w:numId w:val="11"/>
        </w:numPr>
        <w:spacing w:line="240" w:lineRule="auto"/>
      </w:pPr>
      <w:r>
        <w:t xml:space="preserve">The </w:t>
      </w:r>
      <w:r w:rsidR="00A63F2F">
        <w:t xml:space="preserve">PreETS shift </w:t>
      </w:r>
    </w:p>
    <w:p w14:paraId="1F791396" w14:textId="77777777" w:rsidR="000E0F62" w:rsidRDefault="000E0F62" w:rsidP="000E0F62">
      <w:pPr>
        <w:pStyle w:val="ListParagraph"/>
        <w:numPr>
          <w:ilvl w:val="0"/>
          <w:numId w:val="11"/>
        </w:numPr>
        <w:spacing w:line="240" w:lineRule="auto"/>
      </w:pPr>
      <w:r>
        <w:t>Reallotment funding reductions</w:t>
      </w:r>
    </w:p>
    <w:p w14:paraId="02F1283B" w14:textId="50EC37FC" w:rsidR="000E0F62" w:rsidRDefault="00D81901" w:rsidP="000E0F62">
      <w:pPr>
        <w:pStyle w:val="ListParagraph"/>
        <w:numPr>
          <w:ilvl w:val="0"/>
          <w:numId w:val="11"/>
        </w:numPr>
        <w:spacing w:line="240" w:lineRule="auto"/>
      </w:pPr>
      <w:r>
        <w:t>Anticipated f</w:t>
      </w:r>
      <w:r w:rsidR="000E0F62">
        <w:t xml:space="preserve">iscal findings </w:t>
      </w:r>
      <w:r>
        <w:t xml:space="preserve">from RSA </w:t>
      </w:r>
      <w:r w:rsidR="000E0F62">
        <w:t xml:space="preserve">monitoring </w:t>
      </w:r>
      <w:r>
        <w:t xml:space="preserve"> </w:t>
      </w:r>
    </w:p>
    <w:p w14:paraId="78A0FE87" w14:textId="112CAC52" w:rsidR="000E0F62" w:rsidRDefault="00D81901" w:rsidP="000E0F62">
      <w:pPr>
        <w:pStyle w:val="ListParagraph"/>
        <w:numPr>
          <w:ilvl w:val="0"/>
          <w:numId w:val="11"/>
        </w:numPr>
        <w:spacing w:line="240" w:lineRule="auto"/>
      </w:pPr>
      <w:r>
        <w:t>Historically f</w:t>
      </w:r>
      <w:r w:rsidR="000E0F62">
        <w:t xml:space="preserve">lat </w:t>
      </w:r>
      <w:r w:rsidR="00ED7EAF">
        <w:t xml:space="preserve">other VR </w:t>
      </w:r>
      <w:r w:rsidR="000E0F62">
        <w:t>funding</w:t>
      </w:r>
      <w:r w:rsidR="00ED7EAF">
        <w:t xml:space="preserve"> with costs increasing</w:t>
      </w:r>
    </w:p>
    <w:p w14:paraId="25608125" w14:textId="77777777" w:rsidR="00D81901" w:rsidRDefault="00D81901" w:rsidP="00281DD0">
      <w:pPr>
        <w:pStyle w:val="ListParagraph"/>
        <w:spacing w:line="240" w:lineRule="auto"/>
      </w:pPr>
    </w:p>
    <w:p w14:paraId="5351697F" w14:textId="2CF4B080" w:rsidR="000E0F62" w:rsidRDefault="000E0F62" w:rsidP="000E0F62">
      <w:pPr>
        <w:spacing w:line="240" w:lineRule="auto"/>
      </w:pPr>
      <w:r>
        <w:t xml:space="preserve">The Governor’s FY2019 Budget allocates 22.6 million, less than </w:t>
      </w:r>
      <w:r w:rsidR="00281DD0">
        <w:t>a 1</w:t>
      </w:r>
      <w:r>
        <w:t>% increase.</w:t>
      </w:r>
    </w:p>
    <w:p w14:paraId="7A65B3A3" w14:textId="65ABE416" w:rsidR="00BC01AC" w:rsidRDefault="000E0F62">
      <w:pPr>
        <w:spacing w:line="240" w:lineRule="auto"/>
      </w:pPr>
      <w:r>
        <w:t xml:space="preserve">VR is operating at a deficit even </w:t>
      </w:r>
      <w:r w:rsidR="00D81901">
        <w:t>after $3.</w:t>
      </w:r>
      <w:r w:rsidR="00281DD0">
        <w:t>3 Million</w:t>
      </w:r>
      <w:r w:rsidR="00D81901">
        <w:t xml:space="preserve"> in annual savings including </w:t>
      </w:r>
      <w:r>
        <w:t xml:space="preserve">substantial decreases in salaries since </w:t>
      </w:r>
      <w:r w:rsidR="00ED7EAF">
        <w:t xml:space="preserve">the beginning of FY </w:t>
      </w:r>
      <w:r>
        <w:t xml:space="preserve">2016 when there were 165 Full Time Equivalents (FTEs) of which 116 FTEs were funded by Federal VR Acct.  Now there are 137 FTEs of which 58 FTEs are funded by Federal VR Acct.  </w:t>
      </w:r>
      <w:r w:rsidR="00FE6AB3">
        <w:t>MCBs d</w:t>
      </w:r>
      <w:r>
        <w:t xml:space="preserve">ecreases in staff are a result of early retirement programs and MCB has not filled </w:t>
      </w:r>
      <w:r w:rsidR="00ED7EAF">
        <w:t xml:space="preserve">other </w:t>
      </w:r>
      <w:r w:rsidR="00895F5D">
        <w:t xml:space="preserve">vacated </w:t>
      </w:r>
      <w:r w:rsidR="00ED7EAF">
        <w:t xml:space="preserve">positions including </w:t>
      </w:r>
      <w:r>
        <w:t xml:space="preserve">Social Rehabilitation </w:t>
      </w:r>
      <w:r w:rsidR="00FE6AB3">
        <w:t xml:space="preserve">(SR) </w:t>
      </w:r>
      <w:r>
        <w:t>pos</w:t>
      </w:r>
      <w:r w:rsidR="00FE6AB3">
        <w:t>i</w:t>
      </w:r>
      <w:r>
        <w:t>tions.</w:t>
      </w:r>
      <w:r w:rsidR="00FE6AB3">
        <w:t xml:space="preserve">  </w:t>
      </w:r>
    </w:p>
    <w:p w14:paraId="41EF7E1A" w14:textId="77777777" w:rsidR="00BC01AC" w:rsidRDefault="00BC01AC">
      <w:pPr>
        <w:spacing w:line="240" w:lineRule="auto"/>
      </w:pPr>
    </w:p>
    <w:p w14:paraId="6200A230" w14:textId="62628B88" w:rsidR="00BC01AC" w:rsidRDefault="00FE6AB3">
      <w:pPr>
        <w:spacing w:line="240" w:lineRule="auto"/>
      </w:pPr>
      <w:r>
        <w:lastRenderedPageBreak/>
        <w:t>SR services are defined as:  services for consumers not seeking employment</w:t>
      </w:r>
      <w:r w:rsidR="00ED7EAF">
        <w:t xml:space="preserve">. SR services include </w:t>
      </w:r>
      <w:r>
        <w:t xml:space="preserve">adjustment </w:t>
      </w:r>
      <w:r w:rsidR="00ED7EAF">
        <w:t xml:space="preserve">to blindness counseling, </w:t>
      </w:r>
      <w:r>
        <w:t>case management, wrap around services, services for seniors.  Cuts to support the projected deficit would require a</w:t>
      </w:r>
      <w:r w:rsidR="00ED7EAF">
        <w:t>bout a</w:t>
      </w:r>
      <w:r>
        <w:t xml:space="preserve"> 15% </w:t>
      </w:r>
      <w:r w:rsidR="00ED7EAF">
        <w:t xml:space="preserve">reduction to the VR program or if VR were spared an even greater percentage cut to the SR program. </w:t>
      </w:r>
      <w:r w:rsidR="00417D68">
        <w:t xml:space="preserve"> </w:t>
      </w:r>
    </w:p>
    <w:p w14:paraId="351D2F51" w14:textId="77777777" w:rsidR="00BC01AC" w:rsidRDefault="00BC01AC">
      <w:pPr>
        <w:spacing w:line="240" w:lineRule="auto"/>
      </w:pPr>
    </w:p>
    <w:p w14:paraId="4EF205A8" w14:textId="77404731" w:rsidR="00BC01AC" w:rsidRDefault="00FE6AB3" w:rsidP="00BC01AC">
      <w:pPr>
        <w:spacing w:line="240" w:lineRule="auto"/>
      </w:pPr>
      <w:r>
        <w:t xml:space="preserve">VR funding has been used to pay for non-VR services and this practice goes back 30 years or more:  </w:t>
      </w:r>
      <w:r w:rsidR="00417D68">
        <w:t xml:space="preserve">examples include the </w:t>
      </w:r>
      <w:r w:rsidR="00281DD0">
        <w:t>Talking Information</w:t>
      </w:r>
      <w:r>
        <w:t xml:space="preserve"> Center (TIC) Program; large print calendars, hiring staff out of VR Acct.  </w:t>
      </w:r>
      <w:r w:rsidR="00895F5D">
        <w:t xml:space="preserve">due to years of </w:t>
      </w:r>
      <w:r>
        <w:t xml:space="preserve">no restrictions on how many FTEs could be paid out of </w:t>
      </w:r>
      <w:r w:rsidR="00895F5D">
        <w:t xml:space="preserve">that </w:t>
      </w:r>
      <w:r>
        <w:t xml:space="preserve">Acct, rehab teachers </w:t>
      </w:r>
      <w:r w:rsidR="00A12DD9">
        <w:t xml:space="preserve">hired out of the </w:t>
      </w:r>
      <w:r>
        <w:t xml:space="preserve">Fed Acct.  </w:t>
      </w:r>
      <w:r w:rsidR="00A12DD9">
        <w:t xml:space="preserve"> </w:t>
      </w:r>
    </w:p>
    <w:p w14:paraId="01B61665" w14:textId="77777777" w:rsidR="00BC01AC" w:rsidRDefault="00BC01AC" w:rsidP="00BC01AC">
      <w:pPr>
        <w:spacing w:line="240" w:lineRule="auto"/>
      </w:pPr>
    </w:p>
    <w:p w14:paraId="056F24A4" w14:textId="45EFCBB8" w:rsidR="00A63F2F" w:rsidRDefault="00895F5D" w:rsidP="00281DD0">
      <w:pPr>
        <w:spacing w:line="240" w:lineRule="auto"/>
      </w:pPr>
      <w:r>
        <w:t xml:space="preserve">Despite the </w:t>
      </w:r>
      <w:r w:rsidR="00A12DD9">
        <w:t>$</w:t>
      </w:r>
      <w:r w:rsidR="006549F5">
        <w:t xml:space="preserve">3.3 million in savings over the last 30 months, </w:t>
      </w:r>
      <w:r w:rsidR="003140B3">
        <w:t xml:space="preserve">there is </w:t>
      </w:r>
      <w:r w:rsidR="00281DD0">
        <w:t>a 1</w:t>
      </w:r>
      <w:r w:rsidR="006549F5">
        <w:t>.</w:t>
      </w:r>
      <w:r>
        <w:t>55</w:t>
      </w:r>
      <w:r w:rsidR="006549F5">
        <w:t xml:space="preserve">million loss annually.  </w:t>
      </w:r>
      <w:r>
        <w:t xml:space="preserve">This is attributable to </w:t>
      </w:r>
      <w:r w:rsidR="006549F5">
        <w:t xml:space="preserve">VR </w:t>
      </w:r>
      <w:r>
        <w:t xml:space="preserve">paying for that amount </w:t>
      </w:r>
      <w:r w:rsidR="006549F5">
        <w:t xml:space="preserve">in </w:t>
      </w:r>
      <w:r>
        <w:t xml:space="preserve">SR </w:t>
      </w:r>
      <w:r w:rsidR="006549F5">
        <w:t>salaries</w:t>
      </w:r>
      <w:r w:rsidR="00BC01AC">
        <w:t>.</w:t>
      </w:r>
      <w:r w:rsidR="006549F5">
        <w:t xml:space="preserve"> </w:t>
      </w:r>
      <w:r w:rsidR="00281DD0">
        <w:t>This equates</w:t>
      </w:r>
      <w:r w:rsidR="00BC01AC">
        <w:t xml:space="preserve"> to </w:t>
      </w:r>
      <w:r w:rsidR="006549F5">
        <w:t xml:space="preserve">20 FTEs.  </w:t>
      </w:r>
      <w:r w:rsidR="003140B3">
        <w:t xml:space="preserve">The </w:t>
      </w:r>
      <w:r w:rsidR="006549F5">
        <w:t xml:space="preserve">State match account reimburses federal account.  </w:t>
      </w:r>
      <w:r w:rsidR="00BC01AC">
        <w:t xml:space="preserve"> </w:t>
      </w:r>
    </w:p>
    <w:p w14:paraId="13DD659F" w14:textId="77777777" w:rsidR="006549F5" w:rsidRDefault="006549F5" w:rsidP="00A63F2F"/>
    <w:p w14:paraId="2F904786" w14:textId="77777777" w:rsidR="006549F5" w:rsidRDefault="006549F5" w:rsidP="00A63F2F">
      <w:r>
        <w:t>Order of Selection:</w:t>
      </w:r>
    </w:p>
    <w:p w14:paraId="4704E628" w14:textId="38EDB542" w:rsidR="006549F5" w:rsidRDefault="00DD18FF" w:rsidP="006549F5">
      <w:pPr>
        <w:spacing w:line="240" w:lineRule="auto"/>
      </w:pPr>
      <w:r>
        <w:t xml:space="preserve">dilemma if there is not additional SR funding </w:t>
      </w:r>
      <w:r w:rsidR="00BC01AC">
        <w:t xml:space="preserve">and/or more cuts </w:t>
      </w:r>
      <w:r>
        <w:t>– incumbent on MCB to implement Order of Selection.</w:t>
      </w:r>
    </w:p>
    <w:p w14:paraId="244AE030" w14:textId="4A8FAFD0" w:rsidR="003140B3" w:rsidRDefault="003140B3" w:rsidP="00BC01AC">
      <w:pPr>
        <w:spacing w:line="240" w:lineRule="auto"/>
      </w:pPr>
    </w:p>
    <w:p w14:paraId="0558A84A" w14:textId="78CB6544" w:rsidR="003140B3" w:rsidRDefault="003140B3" w:rsidP="00BC01AC">
      <w:pPr>
        <w:spacing w:line="240" w:lineRule="auto"/>
      </w:pPr>
      <w:r>
        <w:t>Monitoring:</w:t>
      </w:r>
    </w:p>
    <w:p w14:paraId="44152E36" w14:textId="0C5D71DC" w:rsidR="003140B3" w:rsidRDefault="00BC01AC" w:rsidP="00BC01AC">
      <w:pPr>
        <w:spacing w:line="240" w:lineRule="auto"/>
      </w:pPr>
      <w:r>
        <w:t>MCB was last monitored by RSA in 2009.   MCB will get an RSA finding for not having a lab</w:t>
      </w:r>
      <w:r w:rsidR="00FC3469">
        <w:t xml:space="preserve">or cost distribution system. </w:t>
      </w:r>
      <w:r w:rsidR="003140B3">
        <w:t xml:space="preserve">This was agreed to be done in 2009 by the then Commissioner but was not. It could not be implemented until the Agency's workforce was reduced. It </w:t>
      </w:r>
      <w:r w:rsidR="00281DD0">
        <w:t>is unlikely</w:t>
      </w:r>
      <w:r w:rsidR="00DD18FF">
        <w:t xml:space="preserve"> that RSA will quantify this finding as there is no way to sort out this information.  </w:t>
      </w:r>
      <w:r>
        <w:t xml:space="preserve"> July 1</w:t>
      </w:r>
      <w:r>
        <w:rPr>
          <w:vertAlign w:val="superscript"/>
        </w:rPr>
        <w:t>st</w:t>
      </w:r>
      <w:r>
        <w:t xml:space="preserve"> MCB will implement </w:t>
      </w:r>
    </w:p>
    <w:p w14:paraId="777038FD" w14:textId="71437610" w:rsidR="00BC01AC" w:rsidRDefault="00BC01AC" w:rsidP="00BC01AC">
      <w:pPr>
        <w:spacing w:line="240" w:lineRule="auto"/>
      </w:pPr>
      <w:r>
        <w:t>labor cost distribution</w:t>
      </w:r>
    </w:p>
    <w:p w14:paraId="37202264" w14:textId="70404AE9" w:rsidR="00DD18FF" w:rsidRDefault="00BC01AC" w:rsidP="00BC01AC">
      <w:pPr>
        <w:spacing w:line="240" w:lineRule="auto"/>
      </w:pPr>
      <w:r>
        <w:t xml:space="preserve">Starting at beginning of </w:t>
      </w:r>
      <w:r w:rsidR="00CF12B0">
        <w:t xml:space="preserve">fiscal year </w:t>
      </w:r>
      <w:r>
        <w:t xml:space="preserve">to </w:t>
      </w:r>
      <w:r w:rsidR="00CF12B0">
        <w:t xml:space="preserve">have as much time to </w:t>
      </w:r>
      <w:r>
        <w:t>make adjustments as needed</w:t>
      </w:r>
      <w:r w:rsidR="00CF12B0">
        <w:t>.</w:t>
      </w:r>
      <w:r>
        <w:t xml:space="preserve"> </w:t>
      </w:r>
      <w:r w:rsidR="00CF12B0">
        <w:t xml:space="preserve"> </w:t>
      </w:r>
    </w:p>
    <w:p w14:paraId="66D435B6" w14:textId="77777777" w:rsidR="00DD18FF" w:rsidRDefault="00DD18FF" w:rsidP="006549F5">
      <w:pPr>
        <w:spacing w:line="240" w:lineRule="auto"/>
      </w:pPr>
    </w:p>
    <w:p w14:paraId="761D69B8" w14:textId="38311AC4" w:rsidR="00DD18FF" w:rsidRDefault="00DD18FF" w:rsidP="006549F5">
      <w:pPr>
        <w:spacing w:line="240" w:lineRule="auto"/>
      </w:pPr>
      <w:r>
        <w:t xml:space="preserve">Lydia </w:t>
      </w:r>
      <w:r w:rsidR="00281DD0">
        <w:t>Greene asked</w:t>
      </w:r>
      <w:r>
        <w:t xml:space="preserve"> about advocating for additional funding, MCB </w:t>
      </w:r>
      <w:r w:rsidR="00CF12B0">
        <w:t xml:space="preserve">has likely </w:t>
      </w:r>
      <w:r>
        <w:t xml:space="preserve">the largest stand-alone social rehab program in the country and is committed to SR programs and hopes the administration comes forth </w:t>
      </w:r>
      <w:r w:rsidR="00CF12B0">
        <w:t xml:space="preserve">at the beginning of the next fiscal year </w:t>
      </w:r>
      <w:r>
        <w:t xml:space="preserve">with additional funding for MCB.  </w:t>
      </w:r>
      <w:r w:rsidR="00CF12B0">
        <w:t xml:space="preserve"> </w:t>
      </w:r>
    </w:p>
    <w:p w14:paraId="616DB98B" w14:textId="77777777" w:rsidR="00DD18FF" w:rsidRDefault="00DD18FF" w:rsidP="006549F5">
      <w:pPr>
        <w:spacing w:line="240" w:lineRule="auto"/>
      </w:pPr>
    </w:p>
    <w:p w14:paraId="4973F385" w14:textId="7506A5F3" w:rsidR="00DD18FF" w:rsidRDefault="00DD18FF" w:rsidP="006549F5">
      <w:pPr>
        <w:spacing w:line="240" w:lineRule="auto"/>
      </w:pPr>
      <w:r>
        <w:t xml:space="preserve">Cheryl Scott asked for a break down in </w:t>
      </w:r>
      <w:r w:rsidR="00CF12B0">
        <w:t xml:space="preserve">total agency </w:t>
      </w:r>
      <w:r>
        <w:t>funding:  30 million, 22.6 State Funding, 6</w:t>
      </w:r>
      <w:r w:rsidR="00CF12B0">
        <w:t>6</w:t>
      </w:r>
      <w:r>
        <w:t>0k Fed. Grant for Elderly Blind, 7</w:t>
      </w:r>
      <w:r w:rsidR="00D95920">
        <w:t>.1</w:t>
      </w:r>
      <w:r>
        <w:t xml:space="preserve"> million VR </w:t>
      </w:r>
      <w:r w:rsidR="00D95920">
        <w:t xml:space="preserve">formula </w:t>
      </w:r>
      <w:r w:rsidR="00281DD0">
        <w:t>grant, $</w:t>
      </w:r>
      <w:r w:rsidR="00D95920">
        <w:t xml:space="preserve">628K Federal </w:t>
      </w:r>
      <w:r>
        <w:t xml:space="preserve">reallotment funding.  1/3 funding for VR, </w:t>
      </w:r>
      <w:r w:rsidR="00E240E1">
        <w:t>Presently</w:t>
      </w:r>
      <w:r w:rsidR="000C54B3">
        <w:t xml:space="preserve"> </w:t>
      </w:r>
      <w:r>
        <w:t>4.2 million on SR.</w:t>
      </w:r>
    </w:p>
    <w:p w14:paraId="00520FFC" w14:textId="77777777" w:rsidR="005479EC" w:rsidRDefault="005479EC" w:rsidP="006549F5">
      <w:pPr>
        <w:spacing w:line="240" w:lineRule="auto"/>
      </w:pPr>
    </w:p>
    <w:p w14:paraId="673BE1C7" w14:textId="77777777" w:rsidR="004A793B" w:rsidRDefault="005479EC" w:rsidP="006549F5">
      <w:pPr>
        <w:spacing w:line="240" w:lineRule="auto"/>
      </w:pPr>
      <w:r>
        <w:t>Lor</w:t>
      </w:r>
      <w:r w:rsidR="004A793B">
        <w:t xml:space="preserve">an Lang commented -  </w:t>
      </w:r>
      <w:r>
        <w:t xml:space="preserve">If we eliminate 1.55 million in spending Order of Selection would not be needed, none the less a structure for OOS should be drafted even if it is not put in place.   </w:t>
      </w:r>
    </w:p>
    <w:p w14:paraId="7F518813" w14:textId="77777777" w:rsidR="005479EC" w:rsidRDefault="005479EC" w:rsidP="006549F5">
      <w:pPr>
        <w:spacing w:line="240" w:lineRule="auto"/>
      </w:pPr>
      <w:r>
        <w:t xml:space="preserve"> </w:t>
      </w:r>
    </w:p>
    <w:p w14:paraId="75DE47FF" w14:textId="77777777" w:rsidR="00DD18FF" w:rsidRDefault="004A793B" w:rsidP="006549F5">
      <w:pPr>
        <w:spacing w:line="240" w:lineRule="auto"/>
      </w:pPr>
      <w:r>
        <w:t>Order of Selection and the role of the RC:</w:t>
      </w:r>
    </w:p>
    <w:p w14:paraId="6B7CEEA8" w14:textId="77777777" w:rsidR="004A793B" w:rsidRDefault="004A793B" w:rsidP="004A793B">
      <w:pPr>
        <w:pStyle w:val="ListParagraph"/>
        <w:numPr>
          <w:ilvl w:val="0"/>
          <w:numId w:val="13"/>
        </w:numPr>
      </w:pPr>
      <w:r>
        <w:t>Review financial and case management data that shows need</w:t>
      </w:r>
    </w:p>
    <w:p w14:paraId="32DC87F6" w14:textId="0C72D278" w:rsidR="004A793B" w:rsidRDefault="004A793B" w:rsidP="004A793B">
      <w:pPr>
        <w:pStyle w:val="ListParagraph"/>
        <w:numPr>
          <w:ilvl w:val="0"/>
          <w:numId w:val="13"/>
        </w:numPr>
      </w:pPr>
      <w:r>
        <w:t xml:space="preserve">Categories of consumers on regulated waitlist determined by 7 functional needs assessed </w:t>
      </w:r>
      <w:r w:rsidR="000C54B3">
        <w:t xml:space="preserve">- communications, interpersonal skills, mobility, personal </w:t>
      </w:r>
      <w:r w:rsidR="00281DD0">
        <w:t>self-care</w:t>
      </w:r>
      <w:r w:rsidR="000C54B3">
        <w:t xml:space="preserve">, personal direction, workplace tolerance, and workplace skills </w:t>
      </w:r>
      <w:r>
        <w:t>(3/4/5 of 7 would be the top tier need category)</w:t>
      </w:r>
      <w:r w:rsidR="00281DD0">
        <w:t xml:space="preserve"> </w:t>
      </w:r>
      <w:r>
        <w:t>and the amount of time to receive training to achieve competitive integrated employment</w:t>
      </w:r>
    </w:p>
    <w:p w14:paraId="5158B59E" w14:textId="77777777" w:rsidR="004A793B" w:rsidRDefault="004A793B" w:rsidP="004A793B">
      <w:pPr>
        <w:pStyle w:val="ListParagraph"/>
        <w:numPr>
          <w:ilvl w:val="0"/>
          <w:numId w:val="13"/>
        </w:numPr>
      </w:pPr>
      <w:r>
        <w:t>Determine when it to implement Order of Selection (dictated by funding)</w:t>
      </w:r>
    </w:p>
    <w:p w14:paraId="533C52A7" w14:textId="77777777" w:rsidR="004A793B" w:rsidRDefault="004A793B" w:rsidP="004A793B">
      <w:pPr>
        <w:pStyle w:val="ListParagraph"/>
        <w:numPr>
          <w:ilvl w:val="0"/>
          <w:numId w:val="13"/>
        </w:numPr>
      </w:pPr>
      <w:r>
        <w:t xml:space="preserve">Administration of Order of Selection </w:t>
      </w:r>
    </w:p>
    <w:p w14:paraId="4C3BABDB" w14:textId="77777777" w:rsidR="004A793B" w:rsidRDefault="004A793B" w:rsidP="004A793B">
      <w:r>
        <w:t>Open cases are grandfathered in and ineligible consumers go on a waiting list.</w:t>
      </w:r>
    </w:p>
    <w:p w14:paraId="283CCC93" w14:textId="77777777" w:rsidR="004A793B" w:rsidRDefault="004A793B" w:rsidP="004A793B"/>
    <w:p w14:paraId="3F80D8FA" w14:textId="423B39A2" w:rsidR="004A793B" w:rsidRDefault="004A793B" w:rsidP="004A793B">
      <w:r>
        <w:t xml:space="preserve">Trish Hart commented, MRC </w:t>
      </w:r>
      <w:r w:rsidR="000C54B3">
        <w:t xml:space="preserve">has been </w:t>
      </w:r>
      <w:r>
        <w:t>on Order of Selection, Order of Selection doesn’t work if every consumer is assessed as Category 1, it takes about a year to get and Order of Selection approved, the</w:t>
      </w:r>
      <w:r w:rsidR="006646D3">
        <w:t>re are required periodic reviews.</w:t>
      </w:r>
    </w:p>
    <w:p w14:paraId="4D10C3CA" w14:textId="77777777" w:rsidR="006646D3" w:rsidRDefault="006646D3" w:rsidP="004A793B"/>
    <w:p w14:paraId="1733F57A" w14:textId="77777777" w:rsidR="006646D3" w:rsidRDefault="006646D3" w:rsidP="006646D3">
      <w:pPr>
        <w:rPr>
          <w:rFonts w:asciiTheme="majorHAnsi" w:hAnsiTheme="majorHAnsi"/>
          <w:b/>
          <w:color w:val="4472C4" w:themeColor="accent1"/>
        </w:rPr>
      </w:pPr>
    </w:p>
    <w:p w14:paraId="3F5CFBAC" w14:textId="77777777" w:rsidR="006646D3" w:rsidRDefault="006646D3" w:rsidP="006646D3">
      <w:pPr>
        <w:rPr>
          <w:rFonts w:asciiTheme="majorHAnsi" w:hAnsiTheme="majorHAnsi"/>
          <w:b/>
          <w:color w:val="4472C4" w:themeColor="accent1"/>
        </w:rPr>
      </w:pPr>
    </w:p>
    <w:p w14:paraId="6D2FD1B8" w14:textId="77777777" w:rsidR="006646D3" w:rsidRDefault="006646D3" w:rsidP="006646D3">
      <w:pPr>
        <w:rPr>
          <w:rFonts w:asciiTheme="majorHAnsi" w:hAnsiTheme="majorHAnsi"/>
          <w:b/>
          <w:color w:val="4472C4" w:themeColor="accent1"/>
        </w:rPr>
      </w:pPr>
    </w:p>
    <w:p w14:paraId="5E8D70AF" w14:textId="77777777" w:rsidR="006646D3" w:rsidRDefault="006646D3" w:rsidP="006646D3">
      <w:pPr>
        <w:rPr>
          <w:rFonts w:asciiTheme="majorHAnsi" w:hAnsiTheme="majorHAnsi"/>
          <w:b/>
          <w:color w:val="4472C4" w:themeColor="accent1"/>
        </w:rPr>
      </w:pPr>
    </w:p>
    <w:p w14:paraId="7328D8B1" w14:textId="77777777" w:rsidR="009D1BA4" w:rsidRPr="00B83CB0" w:rsidRDefault="009D1BA4" w:rsidP="009D1BA4">
      <w:pPr>
        <w:rPr>
          <w:rFonts w:asciiTheme="majorHAnsi" w:hAnsiTheme="majorHAnsi"/>
          <w:b/>
          <w:color w:val="4472C4" w:themeColor="accent1"/>
        </w:rPr>
      </w:pPr>
      <w:r>
        <w:rPr>
          <w:rFonts w:asciiTheme="majorHAnsi" w:hAnsiTheme="majorHAnsi"/>
          <w:b/>
          <w:color w:val="4472C4" w:themeColor="accent1"/>
        </w:rPr>
        <w:t xml:space="preserve">Updated State Combined Plan:  Cheryl Scott </w:t>
      </w:r>
    </w:p>
    <w:p w14:paraId="010DE675" w14:textId="77777777" w:rsidR="009D1BA4" w:rsidRDefault="009D1BA4" w:rsidP="00A63F2F"/>
    <w:p w14:paraId="0D4EB634" w14:textId="772381F0" w:rsidR="006646D3" w:rsidRDefault="006646D3" w:rsidP="00A63F2F">
      <w:r>
        <w:t>Required to provide amendments/ modifications</w:t>
      </w:r>
      <w:r w:rsidR="00281DD0">
        <w:t xml:space="preserve"> 2 years after 2016 State Plan </w:t>
      </w:r>
      <w:r w:rsidR="001C44FB">
        <w:t>s</w:t>
      </w:r>
      <w:r>
        <w:t xml:space="preserve">ubmitted.  Executive Office of Labor and Workforce Development </w:t>
      </w:r>
      <w:r w:rsidR="001C44FB">
        <w:t xml:space="preserve">is working with many partners and collecting modifications to the State Plan, deadline is 3/15/18.  </w:t>
      </w:r>
    </w:p>
    <w:p w14:paraId="1FB09600" w14:textId="77777777" w:rsidR="001C44FB" w:rsidRDefault="001C44FB" w:rsidP="00A63F2F"/>
    <w:p w14:paraId="54774A50" w14:textId="77777777" w:rsidR="001C44FB" w:rsidRDefault="001C44FB" w:rsidP="00A63F2F">
      <w:r>
        <w:t>WIOA, Title 2 EOE; WIOA Title 4 MCB &amp; MRC, DTA, SNAP and TANF Plan</w:t>
      </w:r>
    </w:p>
    <w:p w14:paraId="7F6ACC1E" w14:textId="77777777" w:rsidR="001C44FB" w:rsidRDefault="001C44FB" w:rsidP="00A63F2F">
      <w:r>
        <w:t>WIOA Goals:</w:t>
      </w:r>
    </w:p>
    <w:p w14:paraId="3F259661" w14:textId="77777777" w:rsidR="001C44FB" w:rsidRDefault="001C44FB" w:rsidP="001C44FB">
      <w:pPr>
        <w:pStyle w:val="ListParagraph"/>
        <w:numPr>
          <w:ilvl w:val="0"/>
          <w:numId w:val="14"/>
        </w:numPr>
      </w:pPr>
      <w:r>
        <w:t>Regional planning process to meet needs of regional economies</w:t>
      </w:r>
    </w:p>
    <w:p w14:paraId="2006EE44" w14:textId="77777777" w:rsidR="001C44FB" w:rsidRDefault="001C44FB" w:rsidP="001C44FB">
      <w:pPr>
        <w:pStyle w:val="ListParagraph"/>
        <w:numPr>
          <w:ilvl w:val="0"/>
          <w:numId w:val="14"/>
        </w:numPr>
      </w:pPr>
      <w:r>
        <w:t>Streamlining Service Pathways</w:t>
      </w:r>
    </w:p>
    <w:p w14:paraId="44EF772D" w14:textId="77777777" w:rsidR="001C44FB" w:rsidRDefault="001C44FB" w:rsidP="001C44FB">
      <w:pPr>
        <w:pStyle w:val="ListParagraph"/>
        <w:numPr>
          <w:ilvl w:val="0"/>
          <w:numId w:val="14"/>
        </w:numPr>
      </w:pPr>
      <w:r>
        <w:t xml:space="preserve">Youth Focus /Career &amp; Credentialing Pathways </w:t>
      </w:r>
    </w:p>
    <w:p w14:paraId="31BBD656" w14:textId="77777777" w:rsidR="001C44FB" w:rsidRDefault="001C44FB" w:rsidP="001C44FB">
      <w:pPr>
        <w:pStyle w:val="ListParagraph"/>
        <w:numPr>
          <w:ilvl w:val="0"/>
          <w:numId w:val="14"/>
        </w:numPr>
      </w:pPr>
      <w:r>
        <w:t>Servicing businesses – talent acquisition</w:t>
      </w:r>
    </w:p>
    <w:p w14:paraId="0E1A64AE" w14:textId="77777777" w:rsidR="001C44FB" w:rsidRDefault="001C44FB" w:rsidP="001C44FB">
      <w:pPr>
        <w:pStyle w:val="ListParagraph"/>
        <w:numPr>
          <w:ilvl w:val="0"/>
          <w:numId w:val="14"/>
        </w:numPr>
      </w:pPr>
      <w:r>
        <w:t>Labor Market</w:t>
      </w:r>
    </w:p>
    <w:p w14:paraId="25952CF9" w14:textId="77777777" w:rsidR="001C44FB" w:rsidRDefault="001C44FB" w:rsidP="001C44FB"/>
    <w:p w14:paraId="66EB040D" w14:textId="77777777" w:rsidR="00F85549" w:rsidRDefault="001C44FB" w:rsidP="001C44FB">
      <w:r>
        <w:t>Modifications about administrative areas, changes in regulations i.e. Adult Ed going through open and competitive process,</w:t>
      </w:r>
      <w:r w:rsidR="00F85549">
        <w:t xml:space="preserve"> employment outcomes.  </w:t>
      </w:r>
      <w:r>
        <w:t>In short summary, no substantive changes to the State Plan.</w:t>
      </w:r>
    </w:p>
    <w:p w14:paraId="61075E62" w14:textId="77777777" w:rsidR="00F85549" w:rsidRDefault="00F85549" w:rsidP="001C44FB"/>
    <w:p w14:paraId="72BCB283" w14:textId="77777777" w:rsidR="009D1BA4" w:rsidRPr="00B83CB0" w:rsidRDefault="009D1BA4" w:rsidP="009D1BA4">
      <w:pPr>
        <w:rPr>
          <w:rFonts w:asciiTheme="majorHAnsi" w:hAnsiTheme="majorHAnsi"/>
          <w:b/>
          <w:color w:val="4472C4" w:themeColor="accent1"/>
        </w:rPr>
      </w:pPr>
      <w:r>
        <w:rPr>
          <w:rFonts w:asciiTheme="majorHAnsi" w:hAnsiTheme="majorHAnsi"/>
          <w:b/>
          <w:color w:val="4472C4" w:themeColor="accent1"/>
        </w:rPr>
        <w:t xml:space="preserve">Labor and Workforce Development Initiative Updates:  Cheryl Scott </w:t>
      </w:r>
    </w:p>
    <w:p w14:paraId="4C192E6B" w14:textId="77777777" w:rsidR="00F85549" w:rsidRDefault="00F85549" w:rsidP="001C44FB"/>
    <w:p w14:paraId="7D16AF2F" w14:textId="34A7B5B8" w:rsidR="00F85549" w:rsidRDefault="005F15C4" w:rsidP="001C44FB">
      <w:r>
        <w:t>Workforce Skills Cabinet – acknowledging that there are skill gaps in workforce – identified members of th</w:t>
      </w:r>
      <w:r w:rsidR="00FC3469">
        <w:t xml:space="preserve">is cabinet: </w:t>
      </w:r>
      <w:r>
        <w:t xml:space="preserve">Roslayn Acosta, Secretary of Labor and Workforce </w:t>
      </w:r>
      <w:r w:rsidR="00281DD0">
        <w:t>Development;</w:t>
      </w:r>
      <w:r>
        <w:t xml:space="preserve"> Jay </w:t>
      </w:r>
      <w:r w:rsidR="00281DD0">
        <w:t>Ash, Secretary</w:t>
      </w:r>
      <w:r>
        <w:t xml:space="preserve"> of Housing and Economic </w:t>
      </w:r>
      <w:r w:rsidR="00FC3469">
        <w:t>Development; Jim</w:t>
      </w:r>
      <w:r>
        <w:t xml:space="preserve"> Peyser, Secretary of Education</w:t>
      </w:r>
    </w:p>
    <w:p w14:paraId="6A4BA8FD" w14:textId="77777777" w:rsidR="005F15C4" w:rsidRDefault="005F15C4" w:rsidP="005F15C4">
      <w:pPr>
        <w:pStyle w:val="ListParagraph"/>
        <w:numPr>
          <w:ilvl w:val="0"/>
          <w:numId w:val="16"/>
        </w:numPr>
      </w:pPr>
      <w:r>
        <w:t>Apprenticeships – workforce development, DOL expand apprenticeships to different industries/occupations (IT/Tech, Healthcare, Manufacturing)</w:t>
      </w:r>
    </w:p>
    <w:p w14:paraId="739EE91E" w14:textId="77777777" w:rsidR="005F15C4" w:rsidRDefault="005F15C4" w:rsidP="005F15C4">
      <w:pPr>
        <w:pStyle w:val="ListParagraph"/>
        <w:numPr>
          <w:ilvl w:val="0"/>
          <w:numId w:val="16"/>
        </w:numPr>
      </w:pPr>
      <w:r>
        <w:t>Diversity within the workforce =classroom and on the job training, wage progression</w:t>
      </w:r>
    </w:p>
    <w:p w14:paraId="326223BA" w14:textId="77777777" w:rsidR="005F15C4" w:rsidRDefault="005F15C4" w:rsidP="005F15C4">
      <w:pPr>
        <w:pStyle w:val="ListParagraph"/>
        <w:numPr>
          <w:ilvl w:val="0"/>
          <w:numId w:val="16"/>
        </w:numPr>
      </w:pPr>
      <w:r>
        <w:t>WIOA State Plan- Regional planning teams focused on workforce development, education, economic development</w:t>
      </w:r>
    </w:p>
    <w:p w14:paraId="7A016BE9" w14:textId="77777777" w:rsidR="005F15C4" w:rsidRDefault="005F15C4" w:rsidP="005F15C4"/>
    <w:p w14:paraId="2395C594" w14:textId="77777777" w:rsidR="009D1BA4" w:rsidRDefault="009D1BA4" w:rsidP="005F15C4">
      <w:r>
        <w:t>Rebranding the Wor</w:t>
      </w:r>
      <w:r w:rsidR="00927174">
        <w:t>k</w:t>
      </w:r>
      <w:r>
        <w:t>force System:</w:t>
      </w:r>
    </w:p>
    <w:p w14:paraId="43C98307" w14:textId="7AEB662E" w:rsidR="009D1BA4" w:rsidRDefault="009D1BA4" w:rsidP="005F15C4">
      <w:r>
        <w:t xml:space="preserve">Unifying the </w:t>
      </w:r>
      <w:r w:rsidR="00281DD0">
        <w:t>bran, adopting</w:t>
      </w:r>
      <w:r>
        <w:t xml:space="preserve"> brand name “Mass Hire” to replace various Career Center names and Work Force Boards</w:t>
      </w:r>
    </w:p>
    <w:p w14:paraId="24B4693A" w14:textId="77777777" w:rsidR="009D1BA4" w:rsidRDefault="009D1BA4" w:rsidP="005F15C4"/>
    <w:p w14:paraId="3835AD10" w14:textId="77777777" w:rsidR="009D1BA4" w:rsidRPr="00B83CB0" w:rsidRDefault="009D1BA4" w:rsidP="009D1BA4">
      <w:pPr>
        <w:rPr>
          <w:rFonts w:asciiTheme="majorHAnsi" w:hAnsiTheme="majorHAnsi"/>
          <w:b/>
          <w:color w:val="4472C4" w:themeColor="accent1"/>
        </w:rPr>
      </w:pPr>
      <w:r>
        <w:rPr>
          <w:rFonts w:asciiTheme="majorHAnsi" w:hAnsiTheme="majorHAnsi"/>
          <w:b/>
          <w:color w:val="4472C4" w:themeColor="accent1"/>
        </w:rPr>
        <w:t xml:space="preserve">Updated MCB State Plan:  Patricia Hart </w:t>
      </w:r>
    </w:p>
    <w:p w14:paraId="7E3D143A" w14:textId="6A48E757" w:rsidR="006646D3" w:rsidRDefault="009D1BA4" w:rsidP="00A63F2F">
      <w:r>
        <w:t>No modifications to State Plan.</w:t>
      </w:r>
      <w:r w:rsidR="000C54B3">
        <w:t xml:space="preserve"> There is reference to possible need to adopt an Order of Selection.</w:t>
      </w:r>
    </w:p>
    <w:p w14:paraId="083DF7F9" w14:textId="77777777" w:rsidR="009D1BA4" w:rsidRDefault="009D1BA4" w:rsidP="00A63F2F">
      <w:r>
        <w:t>Updates:  Rehab Council’s input via survey electronically sent out by Patricia Hart, Mary Otiato.  Council members have until Friday to respond.</w:t>
      </w:r>
    </w:p>
    <w:p w14:paraId="4C5ECB85" w14:textId="4D710099" w:rsidR="009D1BA4" w:rsidRDefault="009D1BA4" w:rsidP="00753B8B">
      <w:pPr>
        <w:pStyle w:val="ListParagraph"/>
        <w:numPr>
          <w:ilvl w:val="0"/>
          <w:numId w:val="17"/>
        </w:numPr>
      </w:pPr>
      <w:r>
        <w:t xml:space="preserve">93% of </w:t>
      </w:r>
      <w:r w:rsidR="00753B8B">
        <w:t xml:space="preserve">total consumers </w:t>
      </w:r>
      <w:r>
        <w:t>receive</w:t>
      </w:r>
      <w:r w:rsidR="00753B8B">
        <w:t>d</w:t>
      </w:r>
      <w:r>
        <w:t xml:space="preserve"> services from </w:t>
      </w:r>
      <w:r w:rsidR="00281DD0">
        <w:t>MCB,</w:t>
      </w:r>
      <w:r w:rsidR="00753B8B">
        <w:t xml:space="preserve"> national average is 71.9%</w:t>
      </w:r>
    </w:p>
    <w:p w14:paraId="6BB292C4" w14:textId="77777777" w:rsidR="00753B8B" w:rsidRDefault="00753B8B" w:rsidP="00753B8B">
      <w:pPr>
        <w:pStyle w:val="ListParagraph"/>
        <w:numPr>
          <w:ilvl w:val="0"/>
          <w:numId w:val="17"/>
        </w:numPr>
      </w:pPr>
      <w:r>
        <w:t>Employment rate for MCB is 83.1%, national average 65.8%</w:t>
      </w:r>
    </w:p>
    <w:p w14:paraId="16435069" w14:textId="38B41319" w:rsidR="009D1BA4" w:rsidRDefault="000C54B3" w:rsidP="00A63F2F">
      <w:r>
        <w:t xml:space="preserve"> </w:t>
      </w:r>
    </w:p>
    <w:p w14:paraId="2F708EAF" w14:textId="77777777" w:rsidR="009D1BA4" w:rsidRDefault="009D1BA4" w:rsidP="009D1BA4">
      <w:pPr>
        <w:rPr>
          <w:rFonts w:asciiTheme="majorHAnsi" w:hAnsiTheme="majorHAnsi"/>
          <w:b/>
          <w:color w:val="4472C4" w:themeColor="accent1"/>
        </w:rPr>
      </w:pPr>
      <w:r>
        <w:rPr>
          <w:rFonts w:asciiTheme="majorHAnsi" w:hAnsiTheme="majorHAnsi"/>
          <w:b/>
          <w:color w:val="4472C4" w:themeColor="accent1"/>
        </w:rPr>
        <w:t xml:space="preserve">MCB Employment Specialist Update: Joe Buizon </w:t>
      </w:r>
    </w:p>
    <w:p w14:paraId="0C1E8E71" w14:textId="658F2872" w:rsidR="003248D5" w:rsidRDefault="00EC46CB" w:rsidP="009D1BA4">
      <w:r>
        <w:t xml:space="preserve">Internship Program: </w:t>
      </w:r>
      <w:r w:rsidR="003248D5" w:rsidRPr="003248D5">
        <w:t>8</w:t>
      </w:r>
      <w:r w:rsidR="003248D5">
        <w:t xml:space="preserve">5+ consumers have been referred to the </w:t>
      </w:r>
      <w:r w:rsidR="00281DD0">
        <w:t>MCB Internship</w:t>
      </w:r>
      <w:r w:rsidR="003248D5">
        <w:t xml:space="preserve"> Program this year, majority will participate during the summer but will be offered </w:t>
      </w:r>
      <w:r w:rsidR="00FC3469">
        <w:t>year-round</w:t>
      </w:r>
      <w:r>
        <w:t xml:space="preserve">, </w:t>
      </w:r>
      <w:r w:rsidR="003248D5">
        <w:t>Ernst &amp; Young is a new partner in the Internship Program</w:t>
      </w:r>
      <w:r>
        <w:t xml:space="preserve"> this year</w:t>
      </w:r>
    </w:p>
    <w:p w14:paraId="0B4B47BE" w14:textId="77777777" w:rsidR="00EC46CB" w:rsidRDefault="00EC46CB" w:rsidP="009D1BA4"/>
    <w:p w14:paraId="620BEA76" w14:textId="77777777" w:rsidR="00EC46CB" w:rsidRDefault="003248D5" w:rsidP="00EC46CB">
      <w:r>
        <w:t>MCB and DDS shared consumers –</w:t>
      </w:r>
      <w:r w:rsidR="00753B8B">
        <w:t>6 who have or will graduate from Perkins</w:t>
      </w:r>
      <w:r>
        <w:t xml:space="preserve"> identified– meetings with MCB and DDS to discuss ways in which these consumers can be identified and supported collaboratively for community based integrated employment opportunities; meeting scheduled a</w:t>
      </w:r>
      <w:r w:rsidR="00753B8B">
        <w:t>t DDS Southeast Regional Office, March 26</w:t>
      </w:r>
      <w:r w:rsidR="00753B8B" w:rsidRPr="00753B8B">
        <w:rPr>
          <w:vertAlign w:val="superscript"/>
        </w:rPr>
        <w:t>th</w:t>
      </w:r>
      <w:r w:rsidR="00753B8B">
        <w:t>.</w:t>
      </w:r>
      <w:r w:rsidR="00EC46CB" w:rsidRPr="00EC46CB">
        <w:t xml:space="preserve"> </w:t>
      </w:r>
    </w:p>
    <w:p w14:paraId="7E2E91AC" w14:textId="77777777" w:rsidR="00EC46CB" w:rsidRDefault="00EC46CB" w:rsidP="00EC46CB"/>
    <w:p w14:paraId="5B976766" w14:textId="77777777" w:rsidR="00EC46CB" w:rsidRDefault="00EC46CB" w:rsidP="00EC46CB">
      <w:r w:rsidRPr="003248D5">
        <w:t>MCB</w:t>
      </w:r>
      <w:r>
        <w:t xml:space="preserve"> Mentoring Program </w:t>
      </w:r>
    </w:p>
    <w:p w14:paraId="5A668DE4" w14:textId="77777777" w:rsidR="00EC46CB" w:rsidRDefault="00EC46CB" w:rsidP="00EC46CB">
      <w:r>
        <w:t>Harvard Pilgrim’s Karen Young involved in this program.  ICI grant attached, 18-22 PreETS consumers, there is a surplus of mentors, thinking of including this as part of the Internship Program</w:t>
      </w:r>
    </w:p>
    <w:p w14:paraId="2B5E5BDD" w14:textId="77777777" w:rsidR="00EC46CB" w:rsidRDefault="00EC46CB" w:rsidP="00EC46CB"/>
    <w:p w14:paraId="5DF706AC" w14:textId="77777777" w:rsidR="00EC46CB" w:rsidRDefault="00EC46CB" w:rsidP="00EC46CB">
      <w:r>
        <w:t>Project Search</w:t>
      </w:r>
    </w:p>
    <w:p w14:paraId="68C7E912" w14:textId="6F4D73EE" w:rsidR="00EC46CB" w:rsidRDefault="00EC46CB" w:rsidP="00EC46CB">
      <w:r>
        <w:t xml:space="preserve">Not funded.  </w:t>
      </w:r>
      <w:r w:rsidR="000C54B3">
        <w:t xml:space="preserve"> </w:t>
      </w:r>
      <w:r>
        <w:t>Polus Center</w:t>
      </w:r>
      <w:r w:rsidR="000C54B3">
        <w:t xml:space="preserve"> seeking an alternative program</w:t>
      </w:r>
      <w:r>
        <w:t xml:space="preserve">.  </w:t>
      </w:r>
    </w:p>
    <w:p w14:paraId="584549A7" w14:textId="77777777" w:rsidR="00EC46CB" w:rsidRDefault="00EC46CB" w:rsidP="00EC46CB"/>
    <w:p w14:paraId="75277E01" w14:textId="77777777" w:rsidR="00EC46CB" w:rsidRPr="003248D5" w:rsidRDefault="00EC46CB" w:rsidP="00EC46CB">
      <w:r>
        <w:t>MCB, The Carroll Center, Perkins are having bi-monthly job fair follow up meetings.</w:t>
      </w:r>
    </w:p>
    <w:p w14:paraId="0719F39D" w14:textId="77777777" w:rsidR="00EC46CB" w:rsidRDefault="00EC46CB" w:rsidP="00EC46CB">
      <w:r>
        <w:t>There was a recent hire at a hotel in Framingham and Sodhexo.</w:t>
      </w:r>
    </w:p>
    <w:p w14:paraId="09A37C45" w14:textId="77777777" w:rsidR="00753B8B" w:rsidRDefault="00753B8B" w:rsidP="009D1BA4"/>
    <w:p w14:paraId="5FE31950" w14:textId="77777777" w:rsidR="00753B8B" w:rsidRDefault="00753B8B" w:rsidP="009D1BA4"/>
    <w:p w14:paraId="264EFF63" w14:textId="77777777" w:rsidR="00753B8B" w:rsidRDefault="00753B8B" w:rsidP="00753B8B">
      <w:pPr>
        <w:rPr>
          <w:rFonts w:asciiTheme="majorHAnsi" w:hAnsiTheme="majorHAnsi"/>
          <w:b/>
          <w:color w:val="4472C4" w:themeColor="accent1"/>
        </w:rPr>
      </w:pPr>
      <w:r>
        <w:rPr>
          <w:rFonts w:asciiTheme="majorHAnsi" w:hAnsiTheme="majorHAnsi"/>
          <w:b/>
          <w:color w:val="4472C4" w:themeColor="accent1"/>
        </w:rPr>
        <w:t>RC Ministerial Matters: Bruce Howell</w:t>
      </w:r>
    </w:p>
    <w:p w14:paraId="3FA82CF7" w14:textId="69F92F35" w:rsidR="00753B8B" w:rsidRDefault="00753B8B" w:rsidP="00753B8B">
      <w:r>
        <w:t xml:space="preserve">RC By-laws need to be reviewed and “cleaned up” to ensure they are addressing realm of VR only, mission statement crafted, ensure that RC offices are </w:t>
      </w:r>
      <w:r w:rsidR="00281DD0">
        <w:t>filled i.e.</w:t>
      </w:r>
      <w:r>
        <w:t xml:space="preserve"> operating without a vice chairperson now.  Members are required to be on a sub-committee – standing sub committees need to be assembled and running.  </w:t>
      </w:r>
    </w:p>
    <w:p w14:paraId="31D1DBD2" w14:textId="77777777" w:rsidR="00753B8B" w:rsidRDefault="00753B8B" w:rsidP="00753B8B"/>
    <w:p w14:paraId="5AEAC3D4" w14:textId="77777777" w:rsidR="00753B8B" w:rsidRDefault="00753B8B" w:rsidP="00753B8B">
      <w:r>
        <w:t>Overview of Required trainings for RC Members:</w:t>
      </w:r>
    </w:p>
    <w:p w14:paraId="7B679339" w14:textId="77777777" w:rsidR="00ED0D69" w:rsidRDefault="00ED0D69" w:rsidP="00753B8B">
      <w:r>
        <w:t>Conflict of Interest Laws</w:t>
      </w:r>
    </w:p>
    <w:p w14:paraId="4F87F189" w14:textId="77777777" w:rsidR="00ED0D69" w:rsidRDefault="00927174" w:rsidP="00753B8B">
      <w:r>
        <w:t>RC M</w:t>
      </w:r>
      <w:r w:rsidR="00ED0D69">
        <w:t xml:space="preserve">embers must take the </w:t>
      </w:r>
      <w:r>
        <w:t xml:space="preserve">online </w:t>
      </w:r>
      <w:r w:rsidR="00ED0D69">
        <w:t>Conflict of Interest training every 2 years and email Loran Lang the date you took it along with a screenshot of the certificate.</w:t>
      </w:r>
    </w:p>
    <w:p w14:paraId="2D49EA1D" w14:textId="77777777" w:rsidR="00927174" w:rsidRDefault="00927174" w:rsidP="00753B8B"/>
    <w:p w14:paraId="07A7301B" w14:textId="77777777" w:rsidR="00927174" w:rsidRDefault="00791AA7" w:rsidP="00927174">
      <w:hyperlink r:id="rId8" w:history="1">
        <w:r w:rsidR="00927174" w:rsidRPr="00404D4C">
          <w:rPr>
            <w:rStyle w:val="Hyperlink"/>
          </w:rPr>
          <w:t>http://www.stateprog.eth.state.ma.us/a001_welcome.html</w:t>
        </w:r>
      </w:hyperlink>
    </w:p>
    <w:p w14:paraId="33ED3FEB" w14:textId="77777777" w:rsidR="00ED0D69" w:rsidRDefault="00ED0D69" w:rsidP="00753B8B"/>
    <w:p w14:paraId="2FB9F87B" w14:textId="77777777" w:rsidR="00ED0D69" w:rsidRDefault="00ED0D69" w:rsidP="00753B8B">
      <w:r>
        <w:t>Open Meeting Law Training:</w:t>
      </w:r>
    </w:p>
    <w:p w14:paraId="0C7E65EC" w14:textId="77777777" w:rsidR="00927174" w:rsidRDefault="00927174" w:rsidP="00753B8B"/>
    <w:p w14:paraId="6818BD0A" w14:textId="77777777" w:rsidR="009D1BA4" w:rsidRDefault="00ED0D69" w:rsidP="00A63F2F">
      <w:r>
        <w:t xml:space="preserve">RC </w:t>
      </w:r>
      <w:r w:rsidR="00927174" w:rsidRPr="00927174">
        <w:t>Members must do the following to comply with the Open Meeting Law:</w:t>
      </w:r>
      <w:r>
        <w:t xml:space="preserve"> read </w:t>
      </w:r>
      <w:r w:rsidR="00927174" w:rsidRPr="00927174">
        <w:t>and then sign the Certificate for the Open Meeting Law. The certification will be maintained at MCB.</w:t>
      </w:r>
    </w:p>
    <w:p w14:paraId="18190C37" w14:textId="77777777" w:rsidR="009D1BA4" w:rsidRDefault="009D1BA4" w:rsidP="00A63F2F"/>
    <w:p w14:paraId="13F65CD2" w14:textId="77777777" w:rsidR="00720AE7" w:rsidRPr="003673AD" w:rsidRDefault="00720AE7" w:rsidP="00720AE7">
      <w:pPr>
        <w:pStyle w:val="Heading2"/>
        <w:rPr>
          <w:sz w:val="22"/>
          <w:szCs w:val="22"/>
        </w:rPr>
      </w:pPr>
      <w:r w:rsidRPr="003673AD">
        <w:rPr>
          <w:sz w:val="22"/>
          <w:szCs w:val="22"/>
        </w:rPr>
        <w:t>Meeting Adjourned</w:t>
      </w:r>
    </w:p>
    <w:p w14:paraId="6D5398A9" w14:textId="080D3C63" w:rsidR="00720AE7" w:rsidRDefault="00720AE7" w:rsidP="00720AE7">
      <w:r w:rsidRPr="0067725E">
        <w:t>The R</w:t>
      </w:r>
      <w:r w:rsidR="00DC0ED2">
        <w:t xml:space="preserve">C Meeting was adjourned at </w:t>
      </w:r>
      <w:r w:rsidR="009D1BA4">
        <w:t>12:00</w:t>
      </w:r>
      <w:r w:rsidRPr="0067725E">
        <w:t xml:space="preserve"> </w:t>
      </w:r>
      <w:r w:rsidR="009D1BA4">
        <w:t>p</w:t>
      </w:r>
      <w:r w:rsidR="001E5274">
        <w:t>.m.</w:t>
      </w:r>
    </w:p>
    <w:p w14:paraId="3B148A53" w14:textId="77777777" w:rsidR="001E5274" w:rsidRDefault="00720AE7" w:rsidP="00720AE7">
      <w:r>
        <w:t>Respectfully Submitted,</w:t>
      </w:r>
    </w:p>
    <w:p w14:paraId="1E0B609B" w14:textId="77777777" w:rsidR="00720AE7" w:rsidRPr="00956A19" w:rsidRDefault="005020AD" w:rsidP="00720AE7">
      <w:r>
        <w:t>Karen McCormack</w:t>
      </w:r>
      <w:r w:rsidR="00720AE7">
        <w:t>, Secretary</w:t>
      </w:r>
    </w:p>
    <w:p w14:paraId="3585D49B" w14:textId="77777777" w:rsidR="00956A19" w:rsidRPr="00956A19" w:rsidRDefault="00956A19" w:rsidP="00956A19"/>
    <w:sectPr w:rsidR="00956A19" w:rsidRPr="00956A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D52F8" w14:textId="77777777" w:rsidR="009A3788" w:rsidRDefault="009A3788" w:rsidP="006E66ED">
      <w:pPr>
        <w:spacing w:line="240" w:lineRule="auto"/>
      </w:pPr>
      <w:r>
        <w:separator/>
      </w:r>
    </w:p>
  </w:endnote>
  <w:endnote w:type="continuationSeparator" w:id="0">
    <w:p w14:paraId="7E8E9CEE" w14:textId="77777777" w:rsidR="009A3788" w:rsidRDefault="009A3788" w:rsidP="006E6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011CF" w14:textId="77777777" w:rsidR="009A3788" w:rsidRDefault="009A3788" w:rsidP="006E66ED">
      <w:pPr>
        <w:spacing w:line="240" w:lineRule="auto"/>
      </w:pPr>
      <w:r>
        <w:separator/>
      </w:r>
    </w:p>
  </w:footnote>
  <w:footnote w:type="continuationSeparator" w:id="0">
    <w:p w14:paraId="23D4CC3B" w14:textId="77777777" w:rsidR="009A3788" w:rsidRDefault="009A3788" w:rsidP="006E66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5AF"/>
    <w:multiLevelType w:val="hybridMultilevel"/>
    <w:tmpl w:val="7CA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B08B1"/>
    <w:multiLevelType w:val="hybridMultilevel"/>
    <w:tmpl w:val="3B36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76CB"/>
    <w:multiLevelType w:val="hybridMultilevel"/>
    <w:tmpl w:val="52B2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00BC8"/>
    <w:multiLevelType w:val="hybridMultilevel"/>
    <w:tmpl w:val="7328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010E1"/>
    <w:multiLevelType w:val="hybridMultilevel"/>
    <w:tmpl w:val="6A92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317BC"/>
    <w:multiLevelType w:val="hybridMultilevel"/>
    <w:tmpl w:val="7C16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71A30"/>
    <w:multiLevelType w:val="hybridMultilevel"/>
    <w:tmpl w:val="A3A0A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915A1"/>
    <w:multiLevelType w:val="hybridMultilevel"/>
    <w:tmpl w:val="1294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5378C"/>
    <w:multiLevelType w:val="hybridMultilevel"/>
    <w:tmpl w:val="7A48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D768B"/>
    <w:multiLevelType w:val="hybridMultilevel"/>
    <w:tmpl w:val="C050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30E06"/>
    <w:multiLevelType w:val="hybridMultilevel"/>
    <w:tmpl w:val="79F2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30D46"/>
    <w:multiLevelType w:val="hybridMultilevel"/>
    <w:tmpl w:val="F57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44039"/>
    <w:multiLevelType w:val="hybridMultilevel"/>
    <w:tmpl w:val="FAE6FCAC"/>
    <w:lvl w:ilvl="0" w:tplc="6A326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5B2551"/>
    <w:multiLevelType w:val="hybridMultilevel"/>
    <w:tmpl w:val="81F0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402E6"/>
    <w:multiLevelType w:val="hybridMultilevel"/>
    <w:tmpl w:val="BEC6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A2E"/>
    <w:multiLevelType w:val="hybridMultilevel"/>
    <w:tmpl w:val="177E9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B5387"/>
    <w:multiLevelType w:val="hybridMultilevel"/>
    <w:tmpl w:val="82020DB4"/>
    <w:lvl w:ilvl="0" w:tplc="E716C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11"/>
  </w:num>
  <w:num w:numId="5">
    <w:abstractNumId w:val="0"/>
  </w:num>
  <w:num w:numId="6">
    <w:abstractNumId w:val="1"/>
  </w:num>
  <w:num w:numId="7">
    <w:abstractNumId w:val="13"/>
  </w:num>
  <w:num w:numId="8">
    <w:abstractNumId w:val="3"/>
  </w:num>
  <w:num w:numId="9">
    <w:abstractNumId w:val="14"/>
  </w:num>
  <w:num w:numId="10">
    <w:abstractNumId w:val="9"/>
  </w:num>
  <w:num w:numId="11">
    <w:abstractNumId w:val="2"/>
  </w:num>
  <w:num w:numId="12">
    <w:abstractNumId w:val="10"/>
  </w:num>
  <w:num w:numId="13">
    <w:abstractNumId w:val="16"/>
  </w:num>
  <w:num w:numId="14">
    <w:abstractNumId w:val="15"/>
  </w:num>
  <w:num w:numId="15">
    <w:abstractNumId w:val="8"/>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ED"/>
    <w:rsid w:val="00011FC0"/>
    <w:rsid w:val="00017D5E"/>
    <w:rsid w:val="00021114"/>
    <w:rsid w:val="00025D88"/>
    <w:rsid w:val="000262E1"/>
    <w:rsid w:val="000302E6"/>
    <w:rsid w:val="000316E1"/>
    <w:rsid w:val="00046470"/>
    <w:rsid w:val="00055B58"/>
    <w:rsid w:val="0006009C"/>
    <w:rsid w:val="0006443D"/>
    <w:rsid w:val="00066068"/>
    <w:rsid w:val="00073CCC"/>
    <w:rsid w:val="00090962"/>
    <w:rsid w:val="000937F7"/>
    <w:rsid w:val="0009439D"/>
    <w:rsid w:val="000B344B"/>
    <w:rsid w:val="000C54B3"/>
    <w:rsid w:val="000D18CE"/>
    <w:rsid w:val="000D2A91"/>
    <w:rsid w:val="000D2AB3"/>
    <w:rsid w:val="000E0F62"/>
    <w:rsid w:val="000E24F6"/>
    <w:rsid w:val="00106715"/>
    <w:rsid w:val="001136DB"/>
    <w:rsid w:val="00114975"/>
    <w:rsid w:val="00120443"/>
    <w:rsid w:val="001261E6"/>
    <w:rsid w:val="00127CE0"/>
    <w:rsid w:val="00136BCF"/>
    <w:rsid w:val="00141EBC"/>
    <w:rsid w:val="00150564"/>
    <w:rsid w:val="00152666"/>
    <w:rsid w:val="00163265"/>
    <w:rsid w:val="001A0DE4"/>
    <w:rsid w:val="001A1539"/>
    <w:rsid w:val="001B5668"/>
    <w:rsid w:val="001C44FB"/>
    <w:rsid w:val="001C754C"/>
    <w:rsid w:val="001D4C14"/>
    <w:rsid w:val="001D75B5"/>
    <w:rsid w:val="001E4399"/>
    <w:rsid w:val="001E4E8D"/>
    <w:rsid w:val="001E5274"/>
    <w:rsid w:val="001E7817"/>
    <w:rsid w:val="001F1608"/>
    <w:rsid w:val="001F3229"/>
    <w:rsid w:val="00203337"/>
    <w:rsid w:val="00206199"/>
    <w:rsid w:val="0021131D"/>
    <w:rsid w:val="00213C2F"/>
    <w:rsid w:val="00215B00"/>
    <w:rsid w:val="0022239A"/>
    <w:rsid w:val="00222D7A"/>
    <w:rsid w:val="00223AEA"/>
    <w:rsid w:val="002536A2"/>
    <w:rsid w:val="0026457B"/>
    <w:rsid w:val="002648DB"/>
    <w:rsid w:val="002653B4"/>
    <w:rsid w:val="0027062F"/>
    <w:rsid w:val="0028073E"/>
    <w:rsid w:val="00281DD0"/>
    <w:rsid w:val="00284172"/>
    <w:rsid w:val="00290920"/>
    <w:rsid w:val="002952B8"/>
    <w:rsid w:val="002A735F"/>
    <w:rsid w:val="002A7597"/>
    <w:rsid w:val="002C4361"/>
    <w:rsid w:val="002D3B1B"/>
    <w:rsid w:val="002E2D8A"/>
    <w:rsid w:val="003016F8"/>
    <w:rsid w:val="003069C9"/>
    <w:rsid w:val="00311829"/>
    <w:rsid w:val="003140B3"/>
    <w:rsid w:val="003159BB"/>
    <w:rsid w:val="003248D5"/>
    <w:rsid w:val="00326364"/>
    <w:rsid w:val="003304B8"/>
    <w:rsid w:val="00331427"/>
    <w:rsid w:val="00336EE9"/>
    <w:rsid w:val="00351283"/>
    <w:rsid w:val="003556E4"/>
    <w:rsid w:val="00361890"/>
    <w:rsid w:val="003624C9"/>
    <w:rsid w:val="003673AD"/>
    <w:rsid w:val="003732A5"/>
    <w:rsid w:val="003750AA"/>
    <w:rsid w:val="00385AF8"/>
    <w:rsid w:val="003949B2"/>
    <w:rsid w:val="003A7765"/>
    <w:rsid w:val="003B008B"/>
    <w:rsid w:val="003B0960"/>
    <w:rsid w:val="003B31B9"/>
    <w:rsid w:val="003C53FC"/>
    <w:rsid w:val="003D22E8"/>
    <w:rsid w:val="003D25BD"/>
    <w:rsid w:val="003D4DB3"/>
    <w:rsid w:val="003E420A"/>
    <w:rsid w:val="003F7C1C"/>
    <w:rsid w:val="0040192E"/>
    <w:rsid w:val="00406722"/>
    <w:rsid w:val="00417D68"/>
    <w:rsid w:val="004204A5"/>
    <w:rsid w:val="00424C5C"/>
    <w:rsid w:val="004419A5"/>
    <w:rsid w:val="004458F6"/>
    <w:rsid w:val="004509EC"/>
    <w:rsid w:val="004525C9"/>
    <w:rsid w:val="00453746"/>
    <w:rsid w:val="00457ECF"/>
    <w:rsid w:val="0046742C"/>
    <w:rsid w:val="00473C69"/>
    <w:rsid w:val="00475F80"/>
    <w:rsid w:val="00476175"/>
    <w:rsid w:val="00483BF3"/>
    <w:rsid w:val="004874A1"/>
    <w:rsid w:val="004903E3"/>
    <w:rsid w:val="004908AE"/>
    <w:rsid w:val="00495627"/>
    <w:rsid w:val="004A6677"/>
    <w:rsid w:val="004A793B"/>
    <w:rsid w:val="004C4B80"/>
    <w:rsid w:val="004C4D30"/>
    <w:rsid w:val="004E0F65"/>
    <w:rsid w:val="004F1DCE"/>
    <w:rsid w:val="004F54F3"/>
    <w:rsid w:val="005020AD"/>
    <w:rsid w:val="00517915"/>
    <w:rsid w:val="005222FB"/>
    <w:rsid w:val="00531999"/>
    <w:rsid w:val="005479EC"/>
    <w:rsid w:val="00566B4F"/>
    <w:rsid w:val="00570FCA"/>
    <w:rsid w:val="00574F97"/>
    <w:rsid w:val="00582D40"/>
    <w:rsid w:val="00583BFA"/>
    <w:rsid w:val="00596732"/>
    <w:rsid w:val="005A5134"/>
    <w:rsid w:val="005B4AAE"/>
    <w:rsid w:val="005B7335"/>
    <w:rsid w:val="005C7DE0"/>
    <w:rsid w:val="005E0F5A"/>
    <w:rsid w:val="005E3E31"/>
    <w:rsid w:val="005E52E0"/>
    <w:rsid w:val="005F15C4"/>
    <w:rsid w:val="005F4EC5"/>
    <w:rsid w:val="00603AD3"/>
    <w:rsid w:val="006175F4"/>
    <w:rsid w:val="00620696"/>
    <w:rsid w:val="0062480E"/>
    <w:rsid w:val="00637CB9"/>
    <w:rsid w:val="00642AD3"/>
    <w:rsid w:val="00642E7B"/>
    <w:rsid w:val="0065062F"/>
    <w:rsid w:val="006549F5"/>
    <w:rsid w:val="00657ABB"/>
    <w:rsid w:val="006646D3"/>
    <w:rsid w:val="00665DBA"/>
    <w:rsid w:val="0067725E"/>
    <w:rsid w:val="00680196"/>
    <w:rsid w:val="00680E62"/>
    <w:rsid w:val="00686BAB"/>
    <w:rsid w:val="00687A47"/>
    <w:rsid w:val="00695A8C"/>
    <w:rsid w:val="006A03EB"/>
    <w:rsid w:val="006A0EA9"/>
    <w:rsid w:val="006B0883"/>
    <w:rsid w:val="006C2747"/>
    <w:rsid w:val="006C705C"/>
    <w:rsid w:val="006D397B"/>
    <w:rsid w:val="006E16AF"/>
    <w:rsid w:val="006E66ED"/>
    <w:rsid w:val="006F05EE"/>
    <w:rsid w:val="006F2B45"/>
    <w:rsid w:val="006F7EC4"/>
    <w:rsid w:val="007003CF"/>
    <w:rsid w:val="00711C4E"/>
    <w:rsid w:val="00720AE7"/>
    <w:rsid w:val="00722CF4"/>
    <w:rsid w:val="007359E1"/>
    <w:rsid w:val="007403C4"/>
    <w:rsid w:val="00743924"/>
    <w:rsid w:val="00751130"/>
    <w:rsid w:val="00753B8B"/>
    <w:rsid w:val="007579AD"/>
    <w:rsid w:val="00767D9A"/>
    <w:rsid w:val="00774702"/>
    <w:rsid w:val="007822A1"/>
    <w:rsid w:val="00791AA7"/>
    <w:rsid w:val="00796F42"/>
    <w:rsid w:val="007A3FCE"/>
    <w:rsid w:val="007A7BD6"/>
    <w:rsid w:val="007B0827"/>
    <w:rsid w:val="007B085D"/>
    <w:rsid w:val="007B480F"/>
    <w:rsid w:val="007C0B0D"/>
    <w:rsid w:val="007C0B71"/>
    <w:rsid w:val="007C5FE1"/>
    <w:rsid w:val="007C6202"/>
    <w:rsid w:val="007D73C7"/>
    <w:rsid w:val="00813E21"/>
    <w:rsid w:val="008158C3"/>
    <w:rsid w:val="00817795"/>
    <w:rsid w:val="008229E4"/>
    <w:rsid w:val="00823398"/>
    <w:rsid w:val="00826D4B"/>
    <w:rsid w:val="00830F76"/>
    <w:rsid w:val="00833C6B"/>
    <w:rsid w:val="00837EF3"/>
    <w:rsid w:val="008424A4"/>
    <w:rsid w:val="008430D7"/>
    <w:rsid w:val="00843A34"/>
    <w:rsid w:val="00846BBA"/>
    <w:rsid w:val="00852845"/>
    <w:rsid w:val="00854264"/>
    <w:rsid w:val="0085765A"/>
    <w:rsid w:val="00874DCE"/>
    <w:rsid w:val="008872B7"/>
    <w:rsid w:val="00895F5D"/>
    <w:rsid w:val="008A1A8F"/>
    <w:rsid w:val="008A3339"/>
    <w:rsid w:val="008B2672"/>
    <w:rsid w:val="008B3439"/>
    <w:rsid w:val="008B46C2"/>
    <w:rsid w:val="008C27B8"/>
    <w:rsid w:val="008C465B"/>
    <w:rsid w:val="008C7738"/>
    <w:rsid w:val="008D1E67"/>
    <w:rsid w:val="008E3997"/>
    <w:rsid w:val="008E6D14"/>
    <w:rsid w:val="008E74F5"/>
    <w:rsid w:val="00904128"/>
    <w:rsid w:val="00904CAF"/>
    <w:rsid w:val="0091349A"/>
    <w:rsid w:val="00927174"/>
    <w:rsid w:val="009351E8"/>
    <w:rsid w:val="0093788F"/>
    <w:rsid w:val="00944B34"/>
    <w:rsid w:val="0094608C"/>
    <w:rsid w:val="00950EF6"/>
    <w:rsid w:val="00951C01"/>
    <w:rsid w:val="00952A83"/>
    <w:rsid w:val="00953F4E"/>
    <w:rsid w:val="00954094"/>
    <w:rsid w:val="009555F6"/>
    <w:rsid w:val="00956A19"/>
    <w:rsid w:val="009A3788"/>
    <w:rsid w:val="009A55AB"/>
    <w:rsid w:val="009C3F73"/>
    <w:rsid w:val="009D1BA4"/>
    <w:rsid w:val="009D24DC"/>
    <w:rsid w:val="009D4628"/>
    <w:rsid w:val="009E179B"/>
    <w:rsid w:val="009E269A"/>
    <w:rsid w:val="009E73B9"/>
    <w:rsid w:val="009F3B34"/>
    <w:rsid w:val="00A0658F"/>
    <w:rsid w:val="00A12DD9"/>
    <w:rsid w:val="00A27975"/>
    <w:rsid w:val="00A42487"/>
    <w:rsid w:val="00A456FE"/>
    <w:rsid w:val="00A57811"/>
    <w:rsid w:val="00A63F2F"/>
    <w:rsid w:val="00A67E3C"/>
    <w:rsid w:val="00A72E7A"/>
    <w:rsid w:val="00A779A6"/>
    <w:rsid w:val="00A84DEA"/>
    <w:rsid w:val="00AA140E"/>
    <w:rsid w:val="00AA2CD5"/>
    <w:rsid w:val="00AA6B2D"/>
    <w:rsid w:val="00AA6D59"/>
    <w:rsid w:val="00AC2A0C"/>
    <w:rsid w:val="00AC743F"/>
    <w:rsid w:val="00AD0E16"/>
    <w:rsid w:val="00AD16AA"/>
    <w:rsid w:val="00AE499F"/>
    <w:rsid w:val="00AE4EE0"/>
    <w:rsid w:val="00AE76E4"/>
    <w:rsid w:val="00AF1E74"/>
    <w:rsid w:val="00AF2F87"/>
    <w:rsid w:val="00AF6CDF"/>
    <w:rsid w:val="00B02BC9"/>
    <w:rsid w:val="00B03A6D"/>
    <w:rsid w:val="00B03F0F"/>
    <w:rsid w:val="00B052A2"/>
    <w:rsid w:val="00B071FE"/>
    <w:rsid w:val="00B114CC"/>
    <w:rsid w:val="00B12E72"/>
    <w:rsid w:val="00B17181"/>
    <w:rsid w:val="00B25BF5"/>
    <w:rsid w:val="00B27FE7"/>
    <w:rsid w:val="00B31068"/>
    <w:rsid w:val="00B31D7C"/>
    <w:rsid w:val="00B33AEB"/>
    <w:rsid w:val="00B34761"/>
    <w:rsid w:val="00B37396"/>
    <w:rsid w:val="00B44334"/>
    <w:rsid w:val="00B44B95"/>
    <w:rsid w:val="00B44BA4"/>
    <w:rsid w:val="00B50FC8"/>
    <w:rsid w:val="00B545E1"/>
    <w:rsid w:val="00B66DF9"/>
    <w:rsid w:val="00B76BD3"/>
    <w:rsid w:val="00B831AD"/>
    <w:rsid w:val="00B83CB0"/>
    <w:rsid w:val="00B84F0A"/>
    <w:rsid w:val="00B912B4"/>
    <w:rsid w:val="00B97C8F"/>
    <w:rsid w:val="00BA7A0F"/>
    <w:rsid w:val="00BB7262"/>
    <w:rsid w:val="00BB76AA"/>
    <w:rsid w:val="00BC01AC"/>
    <w:rsid w:val="00BC0238"/>
    <w:rsid w:val="00BC0605"/>
    <w:rsid w:val="00BD29A0"/>
    <w:rsid w:val="00BD64B6"/>
    <w:rsid w:val="00BE7F0A"/>
    <w:rsid w:val="00BF68C7"/>
    <w:rsid w:val="00C023E5"/>
    <w:rsid w:val="00C05823"/>
    <w:rsid w:val="00C062AD"/>
    <w:rsid w:val="00C161B5"/>
    <w:rsid w:val="00C31E9D"/>
    <w:rsid w:val="00C332C4"/>
    <w:rsid w:val="00C35DBA"/>
    <w:rsid w:val="00C5130F"/>
    <w:rsid w:val="00C51368"/>
    <w:rsid w:val="00C61E4D"/>
    <w:rsid w:val="00C634C2"/>
    <w:rsid w:val="00C721C3"/>
    <w:rsid w:val="00C86683"/>
    <w:rsid w:val="00C900DE"/>
    <w:rsid w:val="00C96FAD"/>
    <w:rsid w:val="00CA0E1E"/>
    <w:rsid w:val="00CA2BE7"/>
    <w:rsid w:val="00CC3CB4"/>
    <w:rsid w:val="00CD44EC"/>
    <w:rsid w:val="00CD5736"/>
    <w:rsid w:val="00CD719D"/>
    <w:rsid w:val="00CE4180"/>
    <w:rsid w:val="00CE58A1"/>
    <w:rsid w:val="00CE6201"/>
    <w:rsid w:val="00CF12B0"/>
    <w:rsid w:val="00CF7F29"/>
    <w:rsid w:val="00D047D4"/>
    <w:rsid w:val="00D115BE"/>
    <w:rsid w:val="00D14B79"/>
    <w:rsid w:val="00D204FE"/>
    <w:rsid w:val="00D21480"/>
    <w:rsid w:val="00D27B37"/>
    <w:rsid w:val="00D3056F"/>
    <w:rsid w:val="00D3160E"/>
    <w:rsid w:val="00D33FE1"/>
    <w:rsid w:val="00D341E3"/>
    <w:rsid w:val="00D363CC"/>
    <w:rsid w:val="00D3730E"/>
    <w:rsid w:val="00D46AF6"/>
    <w:rsid w:val="00D5557F"/>
    <w:rsid w:val="00D60261"/>
    <w:rsid w:val="00D73EE9"/>
    <w:rsid w:val="00D81901"/>
    <w:rsid w:val="00D90E51"/>
    <w:rsid w:val="00D93756"/>
    <w:rsid w:val="00D95920"/>
    <w:rsid w:val="00DA5595"/>
    <w:rsid w:val="00DA62EB"/>
    <w:rsid w:val="00DB25BC"/>
    <w:rsid w:val="00DC0ED2"/>
    <w:rsid w:val="00DC0F92"/>
    <w:rsid w:val="00DC2EB8"/>
    <w:rsid w:val="00DC33A1"/>
    <w:rsid w:val="00DD18FF"/>
    <w:rsid w:val="00DE3033"/>
    <w:rsid w:val="00DF55FB"/>
    <w:rsid w:val="00E008A9"/>
    <w:rsid w:val="00E024C8"/>
    <w:rsid w:val="00E0398D"/>
    <w:rsid w:val="00E149DA"/>
    <w:rsid w:val="00E22EE1"/>
    <w:rsid w:val="00E240E1"/>
    <w:rsid w:val="00E304CB"/>
    <w:rsid w:val="00E436B7"/>
    <w:rsid w:val="00E4489E"/>
    <w:rsid w:val="00E5690E"/>
    <w:rsid w:val="00E60684"/>
    <w:rsid w:val="00E64B15"/>
    <w:rsid w:val="00E74444"/>
    <w:rsid w:val="00E7529F"/>
    <w:rsid w:val="00E75D58"/>
    <w:rsid w:val="00E84A98"/>
    <w:rsid w:val="00E90117"/>
    <w:rsid w:val="00E92087"/>
    <w:rsid w:val="00E9624A"/>
    <w:rsid w:val="00E9783D"/>
    <w:rsid w:val="00EA4F4E"/>
    <w:rsid w:val="00EA5EC5"/>
    <w:rsid w:val="00EC46CB"/>
    <w:rsid w:val="00ED0D69"/>
    <w:rsid w:val="00ED1662"/>
    <w:rsid w:val="00ED23D1"/>
    <w:rsid w:val="00ED38C5"/>
    <w:rsid w:val="00ED7EAF"/>
    <w:rsid w:val="00EE3CC4"/>
    <w:rsid w:val="00EE45C3"/>
    <w:rsid w:val="00EF1E3E"/>
    <w:rsid w:val="00EF46E4"/>
    <w:rsid w:val="00EF66C5"/>
    <w:rsid w:val="00EF7588"/>
    <w:rsid w:val="00F1562F"/>
    <w:rsid w:val="00F20013"/>
    <w:rsid w:val="00F206B8"/>
    <w:rsid w:val="00F311A0"/>
    <w:rsid w:val="00F405D2"/>
    <w:rsid w:val="00F42617"/>
    <w:rsid w:val="00F4649C"/>
    <w:rsid w:val="00F546E7"/>
    <w:rsid w:val="00F579A1"/>
    <w:rsid w:val="00F61348"/>
    <w:rsid w:val="00F63EDB"/>
    <w:rsid w:val="00F774D6"/>
    <w:rsid w:val="00F85549"/>
    <w:rsid w:val="00FA290C"/>
    <w:rsid w:val="00FB3BC0"/>
    <w:rsid w:val="00FC1E85"/>
    <w:rsid w:val="00FC3469"/>
    <w:rsid w:val="00FC4478"/>
    <w:rsid w:val="00FC5C1F"/>
    <w:rsid w:val="00FD63B3"/>
    <w:rsid w:val="00FE3F96"/>
    <w:rsid w:val="00FE65E5"/>
    <w:rsid w:val="00FE6AB3"/>
    <w:rsid w:val="00FF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E9AAD2"/>
  <w15:docId w15:val="{1D9D50CA-AD86-428D-9E2A-09186857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B8B"/>
  </w:style>
  <w:style w:type="paragraph" w:styleId="Heading1">
    <w:name w:val="heading 1"/>
    <w:basedOn w:val="Normal"/>
    <w:next w:val="Normal"/>
    <w:link w:val="Heading1Char"/>
    <w:uiPriority w:val="9"/>
    <w:qFormat/>
    <w:rsid w:val="00CE418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36EE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36EE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6ED"/>
    <w:pPr>
      <w:tabs>
        <w:tab w:val="center" w:pos="4680"/>
        <w:tab w:val="right" w:pos="9360"/>
      </w:tabs>
      <w:spacing w:line="240" w:lineRule="auto"/>
    </w:pPr>
  </w:style>
  <w:style w:type="character" w:customStyle="1" w:styleId="HeaderChar">
    <w:name w:val="Header Char"/>
    <w:basedOn w:val="DefaultParagraphFont"/>
    <w:link w:val="Header"/>
    <w:uiPriority w:val="99"/>
    <w:rsid w:val="006E66ED"/>
  </w:style>
  <w:style w:type="paragraph" w:styleId="Footer">
    <w:name w:val="footer"/>
    <w:basedOn w:val="Normal"/>
    <w:link w:val="FooterChar"/>
    <w:uiPriority w:val="99"/>
    <w:unhideWhenUsed/>
    <w:rsid w:val="006E66ED"/>
    <w:pPr>
      <w:tabs>
        <w:tab w:val="center" w:pos="4680"/>
        <w:tab w:val="right" w:pos="9360"/>
      </w:tabs>
      <w:spacing w:line="240" w:lineRule="auto"/>
    </w:pPr>
  </w:style>
  <w:style w:type="character" w:customStyle="1" w:styleId="FooterChar">
    <w:name w:val="Footer Char"/>
    <w:basedOn w:val="DefaultParagraphFont"/>
    <w:link w:val="Footer"/>
    <w:uiPriority w:val="99"/>
    <w:rsid w:val="006E66ED"/>
  </w:style>
  <w:style w:type="character" w:customStyle="1" w:styleId="Heading2Char">
    <w:name w:val="Heading 2 Char"/>
    <w:basedOn w:val="DefaultParagraphFont"/>
    <w:link w:val="Heading2"/>
    <w:uiPriority w:val="9"/>
    <w:rsid w:val="00336EE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36EE9"/>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CE4180"/>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E0398D"/>
    <w:pPr>
      <w:ind w:left="720"/>
      <w:contextualSpacing/>
    </w:pPr>
  </w:style>
  <w:style w:type="character" w:styleId="Hyperlink">
    <w:name w:val="Hyperlink"/>
    <w:basedOn w:val="DefaultParagraphFont"/>
    <w:uiPriority w:val="99"/>
    <w:unhideWhenUsed/>
    <w:rsid w:val="00927174"/>
    <w:rPr>
      <w:color w:val="0563C1" w:themeColor="hyperlink"/>
      <w:u w:val="single"/>
    </w:rPr>
  </w:style>
  <w:style w:type="paragraph" w:styleId="BalloonText">
    <w:name w:val="Balloon Text"/>
    <w:basedOn w:val="Normal"/>
    <w:link w:val="BalloonTextChar"/>
    <w:uiPriority w:val="99"/>
    <w:semiHidden/>
    <w:unhideWhenUsed/>
    <w:rsid w:val="00BC0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95547">
      <w:bodyDiv w:val="1"/>
      <w:marLeft w:val="0"/>
      <w:marRight w:val="0"/>
      <w:marTop w:val="0"/>
      <w:marBottom w:val="0"/>
      <w:divBdr>
        <w:top w:val="none" w:sz="0" w:space="0" w:color="auto"/>
        <w:left w:val="none" w:sz="0" w:space="0" w:color="auto"/>
        <w:bottom w:val="none" w:sz="0" w:space="0" w:color="auto"/>
        <w:right w:val="none" w:sz="0" w:space="0" w:color="auto"/>
      </w:divBdr>
    </w:div>
    <w:div w:id="1459882127">
      <w:bodyDiv w:val="1"/>
      <w:marLeft w:val="0"/>
      <w:marRight w:val="0"/>
      <w:marTop w:val="0"/>
      <w:marBottom w:val="0"/>
      <w:divBdr>
        <w:top w:val="none" w:sz="0" w:space="0" w:color="auto"/>
        <w:left w:val="none" w:sz="0" w:space="0" w:color="auto"/>
        <w:bottom w:val="none" w:sz="0" w:space="0" w:color="auto"/>
        <w:right w:val="none" w:sz="0" w:space="0" w:color="auto"/>
      </w:divBdr>
    </w:div>
    <w:div w:id="14630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prog.eth.state.ma.us/a001_welcom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2D79-5894-4642-8ACE-83D799CB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Donna</dc:creator>
  <cp:lastModifiedBy>Antoine, Rachel (MCB)</cp:lastModifiedBy>
  <cp:revision>4</cp:revision>
  <dcterms:created xsi:type="dcterms:W3CDTF">2018-05-18T16:01:00Z</dcterms:created>
  <dcterms:modified xsi:type="dcterms:W3CDTF">2018-05-23T19:19:00Z</dcterms:modified>
</cp:coreProperties>
</file>