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76BA" w14:textId="1B9C77DB" w:rsidR="006B0115" w:rsidRDefault="00DC38EB" w:rsidP="00546211">
      <w:pPr>
        <w:pStyle w:val="Heading1"/>
      </w:pPr>
      <w:r>
        <w:t xml:space="preserve"> </w:t>
      </w:r>
      <w:r w:rsidR="004817FB" w:rsidRPr="006B0115">
        <w:t>Massachusetts</w:t>
      </w:r>
      <w:r w:rsidR="004817FB" w:rsidRPr="00FA5F29">
        <w:t xml:space="preserve"> Commission for the Blind</w:t>
      </w:r>
    </w:p>
    <w:p w14:paraId="53846C51" w14:textId="7B9D0359" w:rsidR="00546211" w:rsidRPr="00546211" w:rsidRDefault="00BE18AA" w:rsidP="00546211">
      <w:pPr>
        <w:pStyle w:val="Heading1"/>
      </w:pPr>
      <w:r w:rsidRPr="003C583F">
        <w:t>Rehabilitation Council Minutes</w:t>
      </w:r>
      <w:r w:rsidR="00546211">
        <w:t xml:space="preserve"> </w:t>
      </w:r>
      <w:r w:rsidR="003749B1">
        <w:t>September 3</w:t>
      </w:r>
      <w:r w:rsidR="00546211">
        <w:t>, 202</w:t>
      </w:r>
      <w:r w:rsidR="006905D9">
        <w:t>5</w:t>
      </w:r>
    </w:p>
    <w:p w14:paraId="722B806B" w14:textId="77777777" w:rsidR="00DD305A" w:rsidRPr="00DD305A" w:rsidRDefault="00DD305A" w:rsidP="00546211">
      <w:pPr>
        <w:pStyle w:val="Heading1"/>
      </w:pPr>
    </w:p>
    <w:p w14:paraId="216878BC" w14:textId="2C3BE08D" w:rsidR="00BE18AA" w:rsidRPr="00C01AB2" w:rsidRDefault="00BE18AA" w:rsidP="00DD305A">
      <w:r w:rsidRPr="00C01AB2">
        <w:t xml:space="preserve">The quarterly Meeting of the Massachusetts Commission for the Blind Rehabilitation Council was called to order by Chair Brian Switzer at </w:t>
      </w:r>
      <w:r w:rsidR="00BD588A">
        <w:t xml:space="preserve">1:05 </w:t>
      </w:r>
      <w:r w:rsidR="00AC5D0B" w:rsidRPr="00C01AB2">
        <w:t>PM</w:t>
      </w:r>
      <w:r w:rsidRPr="00C01AB2">
        <w:t>.</w:t>
      </w:r>
      <w:r w:rsidR="00AC5D0B" w:rsidRPr="00C01AB2">
        <w:t xml:space="preserve"> T</w:t>
      </w:r>
      <w:r w:rsidRPr="00C01AB2">
        <w:t>he meeting was held remotely using the Zoom conferencing platform.</w:t>
      </w:r>
      <w:r w:rsidR="006905D9">
        <w:t xml:space="preserve"> </w:t>
      </w:r>
    </w:p>
    <w:p w14:paraId="3FEC943F" w14:textId="77777777" w:rsidR="00BE18AA" w:rsidRPr="00C01AB2" w:rsidRDefault="00BE18AA" w:rsidP="00122E1A"/>
    <w:p w14:paraId="72000774" w14:textId="77777777" w:rsidR="00BE18AA" w:rsidRDefault="00BE18AA" w:rsidP="005F0ABA">
      <w:pPr>
        <w:pStyle w:val="Heading2"/>
      </w:pPr>
      <w:r w:rsidRPr="00C01AB2">
        <w:t>Roll call:</w:t>
      </w:r>
    </w:p>
    <w:p w14:paraId="037C9F71" w14:textId="77777777" w:rsidR="00E8393B" w:rsidRDefault="00E8393B" w:rsidP="00E8393B">
      <w:r w:rsidRPr="00C01AB2">
        <w:t>Brian Switzer Chair</w:t>
      </w:r>
    </w:p>
    <w:p w14:paraId="5EFD61EE" w14:textId="77777777" w:rsidR="00E8393B" w:rsidRDefault="00E8393B" w:rsidP="00E8393B">
      <w:r w:rsidRPr="00C01AB2">
        <w:t>Jerry Berrier</w:t>
      </w:r>
    </w:p>
    <w:p w14:paraId="39A2C3EC" w14:textId="77777777" w:rsidR="00E8393B" w:rsidRDefault="00E8393B" w:rsidP="00E8393B">
      <w:r w:rsidRPr="00C01AB2">
        <w:t>Jennifer Harnish</w:t>
      </w:r>
    </w:p>
    <w:p w14:paraId="3443141E" w14:textId="77777777" w:rsidR="00E8393B" w:rsidRDefault="00E8393B" w:rsidP="00E8393B">
      <w:r w:rsidRPr="00C01AB2">
        <w:t>Naomi Goldberg</w:t>
      </w:r>
    </w:p>
    <w:p w14:paraId="0C67A582" w14:textId="77777777" w:rsidR="00E8393B" w:rsidRDefault="00E8393B" w:rsidP="00E8393B">
      <w:r w:rsidRPr="00C01AB2">
        <w:t>Martha Daigle</w:t>
      </w:r>
    </w:p>
    <w:p w14:paraId="7F452133" w14:textId="77777777" w:rsidR="00E8393B" w:rsidRDefault="00E8393B" w:rsidP="00E8393B">
      <w:r w:rsidRPr="00C01AB2">
        <w:t>Rebecca Davis</w:t>
      </w:r>
    </w:p>
    <w:p w14:paraId="1A178B7B" w14:textId="77777777" w:rsidR="00E8393B" w:rsidRDefault="00E8393B" w:rsidP="00E8393B">
      <w:r>
        <w:t>Minh Ha</w:t>
      </w:r>
    </w:p>
    <w:p w14:paraId="755A424E" w14:textId="77777777" w:rsidR="007461E4" w:rsidRDefault="007461E4" w:rsidP="00E8393B"/>
    <w:p w14:paraId="26A37DEA" w14:textId="26ED36C1" w:rsidR="00E8393B" w:rsidRDefault="00E8393B" w:rsidP="00E8393B">
      <w:r w:rsidRPr="00C01AB2">
        <w:t>MCB:</w:t>
      </w:r>
    </w:p>
    <w:p w14:paraId="692243CF" w14:textId="77777777" w:rsidR="00E8393B" w:rsidRDefault="00E8393B" w:rsidP="00E8393B">
      <w:r w:rsidRPr="00C01AB2">
        <w:t>Commissioner John Oliveira</w:t>
      </w:r>
    </w:p>
    <w:p w14:paraId="6290592E" w14:textId="77777777" w:rsidR="00E8393B" w:rsidRPr="00C01AB2" w:rsidRDefault="00E8393B" w:rsidP="00E8393B">
      <w:r w:rsidRPr="00C01AB2">
        <w:t>Priscilla Ngome</w:t>
      </w:r>
    </w:p>
    <w:p w14:paraId="56BA12A6" w14:textId="77777777" w:rsidR="00E8393B" w:rsidRDefault="00E8393B" w:rsidP="00E8393B"/>
    <w:p w14:paraId="459B37E1" w14:textId="77777777" w:rsidR="0054202D" w:rsidRDefault="00E8393B" w:rsidP="00E8393B">
      <w:r w:rsidRPr="00C01AB2">
        <w:t xml:space="preserve">Regrets: </w:t>
      </w:r>
    </w:p>
    <w:p w14:paraId="3B6A5B72" w14:textId="39567A36" w:rsidR="00E8393B" w:rsidRDefault="00E8393B" w:rsidP="00E8393B">
      <w:r w:rsidRPr="00C01AB2">
        <w:t>Jennifer Whittemore</w:t>
      </w:r>
    </w:p>
    <w:p w14:paraId="0DECC295" w14:textId="77777777" w:rsidR="0054202D" w:rsidRPr="00C01AB2" w:rsidRDefault="0054202D" w:rsidP="0054202D">
      <w:r>
        <w:t>Joseph Quintanilla</w:t>
      </w:r>
    </w:p>
    <w:p w14:paraId="2D576C91" w14:textId="77777777" w:rsidR="0054202D" w:rsidRPr="00C01AB2" w:rsidRDefault="0054202D" w:rsidP="00E8393B"/>
    <w:p w14:paraId="7178379D" w14:textId="1F83411F" w:rsidR="003749B1" w:rsidRDefault="00E8393B" w:rsidP="00122E1A">
      <w:r w:rsidRPr="00C01AB2">
        <w:t xml:space="preserve">A quorum of </w:t>
      </w:r>
      <w:r w:rsidR="00B77F41">
        <w:t xml:space="preserve">nine </w:t>
      </w:r>
      <w:r w:rsidRPr="00C01AB2">
        <w:t xml:space="preserve">out of </w:t>
      </w:r>
      <w:r>
        <w:t xml:space="preserve">11 </w:t>
      </w:r>
      <w:r w:rsidRPr="00C01AB2">
        <w:t xml:space="preserve">RC voting and non-voting members was present at the meeting. There were </w:t>
      </w:r>
      <w:r w:rsidR="00B77F41">
        <w:t xml:space="preserve">seven </w:t>
      </w:r>
      <w:r w:rsidRPr="00C01AB2">
        <w:t xml:space="preserve">out of the </w:t>
      </w:r>
      <w:r>
        <w:t xml:space="preserve">9 </w:t>
      </w:r>
      <w:r w:rsidRPr="00C01AB2">
        <w:t>voting members present at that time</w:t>
      </w:r>
      <w:r>
        <w:t xml:space="preserve">. </w:t>
      </w:r>
      <w:r w:rsidR="003749B1">
        <w:t xml:space="preserve">A vote could not be taken on the June meeting minutes due to </w:t>
      </w:r>
      <w:r w:rsidR="00022135">
        <w:t>the</w:t>
      </w:r>
      <w:r w:rsidR="00FD49ED">
        <w:t>i</w:t>
      </w:r>
      <w:r w:rsidR="00022135">
        <w:t>r late completion.</w:t>
      </w:r>
    </w:p>
    <w:p w14:paraId="53E9E7E0" w14:textId="77777777" w:rsidR="00436FA6" w:rsidRDefault="00436FA6" w:rsidP="00122E1A"/>
    <w:p w14:paraId="4E101F18" w14:textId="1F43801B" w:rsidR="00436FA6" w:rsidRDefault="00436FA6" w:rsidP="00436FA6">
      <w:pPr>
        <w:pStyle w:val="Heading2"/>
      </w:pPr>
      <w:r>
        <w:lastRenderedPageBreak/>
        <w:t>Commissioner’s Update</w:t>
      </w:r>
    </w:p>
    <w:p w14:paraId="690202E6" w14:textId="22153132" w:rsidR="008B2F55" w:rsidRDefault="00022135" w:rsidP="00022135">
      <w:r>
        <w:t>Commissioner Oliveira</w:t>
      </w:r>
      <w:r w:rsidR="00DE174F">
        <w:t xml:space="preserve"> said that the move of the MCB offices to Broad St</w:t>
      </w:r>
      <w:r w:rsidR="00EF228F">
        <w:t>reet</w:t>
      </w:r>
      <w:r w:rsidR="00DE174F">
        <w:t xml:space="preserve"> has gone well. The new phone system will be in use after one last change.</w:t>
      </w:r>
      <w:r w:rsidR="00DE174F">
        <w:tab/>
        <w:t xml:space="preserve"> </w:t>
      </w:r>
      <w:r w:rsidR="008B2F55" w:rsidRPr="008B2F55">
        <w:t>RSA received</w:t>
      </w:r>
      <w:r w:rsidR="004C33AE">
        <w:t xml:space="preserve"> THE DOCUMENTS NEEDED from MCB</w:t>
      </w:r>
      <w:r w:rsidR="004C33AE" w:rsidRPr="008B2F55">
        <w:t xml:space="preserve"> </w:t>
      </w:r>
      <w:r w:rsidR="004C33AE">
        <w:t>FOR THE FEDERAL GRANTS</w:t>
      </w:r>
      <w:r w:rsidR="008B2F55" w:rsidRPr="008B2F55">
        <w:t>. MCB will get an additional 3</w:t>
      </w:r>
      <w:r w:rsidR="004C33AE">
        <w:t>3</w:t>
      </w:r>
      <w:r w:rsidR="008B2F55" w:rsidRPr="008B2F55">
        <w:t xml:space="preserve">5,000 </w:t>
      </w:r>
      <w:r w:rsidR="004C33AE">
        <w:t xml:space="preserve">in </w:t>
      </w:r>
      <w:r w:rsidR="008B2F55" w:rsidRPr="008B2F55">
        <w:t xml:space="preserve">reallotment </w:t>
      </w:r>
      <w:r w:rsidR="004C33AE">
        <w:t xml:space="preserve">funds </w:t>
      </w:r>
      <w:r w:rsidR="008B2F55" w:rsidRPr="008B2F55">
        <w:t>for special projects. Ideas are being explored</w:t>
      </w:r>
      <w:r w:rsidR="004C33AE">
        <w:t xml:space="preserve"> for how to use the funds</w:t>
      </w:r>
      <w:r w:rsidR="008B2F55" w:rsidRPr="008B2F55">
        <w:t>.</w:t>
      </w:r>
      <w:r w:rsidR="008B2F55">
        <w:t xml:space="preserve"> </w:t>
      </w:r>
    </w:p>
    <w:p w14:paraId="7B6DD188" w14:textId="1C7AB19B" w:rsidR="008B2F55" w:rsidRDefault="008B2F55" w:rsidP="008B2F55">
      <w:r>
        <w:t xml:space="preserve">This amount </w:t>
      </w:r>
      <w:r w:rsidR="004C33AE">
        <w:t xml:space="preserve">is </w:t>
      </w:r>
      <w:r>
        <w:t xml:space="preserve">lower than what was asked for which is </w:t>
      </w:r>
      <w:r w:rsidR="004C33AE">
        <w:t xml:space="preserve">how it </w:t>
      </w:r>
      <w:r w:rsidR="00093C13">
        <w:t>was last year</w:t>
      </w:r>
      <w:r w:rsidR="004C33AE">
        <w:t>. MCB has o</w:t>
      </w:r>
      <w:r>
        <w:t>ne year to use the funds starting in October.</w:t>
      </w:r>
    </w:p>
    <w:p w14:paraId="3F0C4E3C" w14:textId="5D9A807C" w:rsidR="008B2F55" w:rsidRDefault="008B2F55" w:rsidP="008B2F55">
      <w:r>
        <w:t xml:space="preserve">RC will be updated at next meeting. All proposed are pilot projects. Fiscal year for the State has ended so accounts are being balanced. Federal fiscal year </w:t>
      </w:r>
      <w:r w:rsidR="00093C13">
        <w:t xml:space="preserve">ends </w:t>
      </w:r>
      <w:r>
        <w:t xml:space="preserve">Sept </w:t>
      </w:r>
      <w:r w:rsidR="00FD49ED">
        <w:t>30,</w:t>
      </w:r>
      <w:r>
        <w:t xml:space="preserve"> so MCB is identifying places to use any funds not yet allocated. Money not spent goes back to RSA.</w:t>
      </w:r>
    </w:p>
    <w:p w14:paraId="77911FA5" w14:textId="55EC8EA5" w:rsidR="008B2F55" w:rsidRDefault="008B2F55" w:rsidP="008B2F55">
      <w:r>
        <w:t>MCB is at full staff.</w:t>
      </w:r>
      <w:r w:rsidR="00093C13">
        <w:t xml:space="preserve"> </w:t>
      </w:r>
      <w:r>
        <w:t>No knowledge yet of any potential cuts in VR funds for federal fiscal year 2026.</w:t>
      </w:r>
      <w:r w:rsidR="00035297">
        <w:t xml:space="preserve"> </w:t>
      </w:r>
      <w:r>
        <w:t xml:space="preserve">MCB will know by early October if </w:t>
      </w:r>
      <w:r w:rsidR="00035297">
        <w:t xml:space="preserve">the full amount of requested </w:t>
      </w:r>
      <w:r>
        <w:t xml:space="preserve">funds </w:t>
      </w:r>
      <w:r w:rsidR="00035297">
        <w:t>ha</w:t>
      </w:r>
      <w:r w:rsidR="00A80724">
        <w:t>s</w:t>
      </w:r>
      <w:r w:rsidR="00035297">
        <w:t xml:space="preserve"> been </w:t>
      </w:r>
      <w:r w:rsidR="00782AB9">
        <w:t>allot</w:t>
      </w:r>
      <w:r w:rsidR="00A80724">
        <w:t>t</w:t>
      </w:r>
      <w:r w:rsidR="00782AB9">
        <w:t>ed</w:t>
      </w:r>
      <w:r>
        <w:t xml:space="preserve">. </w:t>
      </w:r>
      <w:r w:rsidR="00035297">
        <w:t>The b</w:t>
      </w:r>
      <w:r>
        <w:t>udg</w:t>
      </w:r>
      <w:r w:rsidR="00035297">
        <w:t>e</w:t>
      </w:r>
      <w:r>
        <w:t>t process in Washington impacts RSA funds</w:t>
      </w:r>
      <w:r w:rsidR="00035297">
        <w:t>.</w:t>
      </w:r>
      <w:r>
        <w:t xml:space="preserve"> </w:t>
      </w:r>
      <w:r w:rsidR="00035297">
        <w:t>The funds are typically released in two or three portions.</w:t>
      </w:r>
      <w:r w:rsidR="00782AB9">
        <w:t xml:space="preserve"> The federal funds include the VR funds, Older Independent Blind</w:t>
      </w:r>
      <w:r w:rsidR="00A80724">
        <w:t xml:space="preserve"> </w:t>
      </w:r>
      <w:r w:rsidR="00782AB9">
        <w:t>and the Supportive Employment grant funds.</w:t>
      </w:r>
      <w:r w:rsidR="00035297">
        <w:t xml:space="preserve"> </w:t>
      </w:r>
    </w:p>
    <w:p w14:paraId="7213EACC" w14:textId="77777777" w:rsidR="00782AB9" w:rsidRDefault="00782AB9" w:rsidP="008B2F55">
      <w:r>
        <w:t xml:space="preserve">MCB continues to apply </w:t>
      </w:r>
      <w:r w:rsidR="008B2F55">
        <w:t>for SSA reimbursement funds for those clients meeting criteria when hired</w:t>
      </w:r>
      <w:r>
        <w:t>.</w:t>
      </w:r>
    </w:p>
    <w:p w14:paraId="20659D22" w14:textId="351124C8" w:rsidR="008B2F55" w:rsidRPr="00022135" w:rsidRDefault="008B2F55" w:rsidP="008B2F55">
      <w:r>
        <w:t xml:space="preserve">Federal FY 2024 funds remaining need to be spent by sept 30 2025 so those </w:t>
      </w:r>
      <w:r w:rsidR="00782AB9">
        <w:t xml:space="preserve">take </w:t>
      </w:r>
      <w:r>
        <w:t>priority for spending now.</w:t>
      </w:r>
      <w:r w:rsidR="00614135">
        <w:t xml:space="preserve"> </w:t>
      </w:r>
      <w:r>
        <w:t>MCB wi</w:t>
      </w:r>
      <w:r w:rsidR="00614135">
        <w:t>l</w:t>
      </w:r>
      <w:r>
        <w:t xml:space="preserve">l utilize all </w:t>
      </w:r>
      <w:r w:rsidR="00614135">
        <w:t xml:space="preserve">22 </w:t>
      </w:r>
      <w:r>
        <w:t>percent of the VR funds that are matched by the State.</w:t>
      </w:r>
    </w:p>
    <w:p w14:paraId="506D1E70" w14:textId="77777777" w:rsidR="00FA6261" w:rsidRDefault="00FA6261" w:rsidP="00E8393B">
      <w:pPr>
        <w:pStyle w:val="Heading2"/>
      </w:pPr>
      <w:r>
        <w:t>Deputy Commissioner’s Report</w:t>
      </w:r>
    </w:p>
    <w:p w14:paraId="5661FA52" w14:textId="795BB033" w:rsidR="00B2060B" w:rsidRDefault="00FA6261" w:rsidP="00B2060B">
      <w:r>
        <w:t>Deputy Commissioner Justine Muir shared</w:t>
      </w:r>
      <w:r w:rsidR="00B2060B">
        <w:t xml:space="preserve"> </w:t>
      </w:r>
      <w:r w:rsidR="00614135">
        <w:t xml:space="preserve">that the </w:t>
      </w:r>
      <w:r w:rsidR="00B2060B">
        <w:t xml:space="preserve">2025 internship </w:t>
      </w:r>
      <w:r w:rsidR="00614135">
        <w:t xml:space="preserve">program closing ceremonies were held at the State House </w:t>
      </w:r>
      <w:r w:rsidR="00B2060B">
        <w:t>in August. Strong partnerships with employers</w:t>
      </w:r>
      <w:r w:rsidR="00DC38EB">
        <w:t xml:space="preserve"> were highlighted and </w:t>
      </w:r>
      <w:r w:rsidR="00B2060B">
        <w:t xml:space="preserve">Google </w:t>
      </w:r>
      <w:r w:rsidR="00DC38EB">
        <w:t>received the 2025 Employer Partnership Award.</w:t>
      </w:r>
      <w:r w:rsidR="00B2060B">
        <w:t xml:space="preserve"> </w:t>
      </w:r>
      <w:r w:rsidR="00614135">
        <w:t xml:space="preserve">On </w:t>
      </w:r>
      <w:r w:rsidR="00B2060B">
        <w:t xml:space="preserve">Sept </w:t>
      </w:r>
      <w:r w:rsidR="002F132B">
        <w:t>10,</w:t>
      </w:r>
      <w:r w:rsidR="00614135">
        <w:t xml:space="preserve"> the </w:t>
      </w:r>
      <w:r w:rsidR="00B2060B">
        <w:t xml:space="preserve">Visions of Employment webinar </w:t>
      </w:r>
      <w:r w:rsidR="00614135">
        <w:t xml:space="preserve">is </w:t>
      </w:r>
      <w:r w:rsidR="00B2060B">
        <w:t xml:space="preserve">being presented; this educates potential and current employees and employers will learn from and speak about having a blind employee. </w:t>
      </w:r>
      <w:r w:rsidR="00D95696">
        <w:t xml:space="preserve">The </w:t>
      </w:r>
      <w:r w:rsidR="00B2060B">
        <w:t>Revers</w:t>
      </w:r>
      <w:r w:rsidR="00D95696">
        <w:t>e</w:t>
      </w:r>
      <w:r w:rsidR="00B2060B">
        <w:t xml:space="preserve"> Virtual job fair </w:t>
      </w:r>
      <w:r w:rsidR="00D95696">
        <w:t xml:space="preserve">will be </w:t>
      </w:r>
      <w:r w:rsidR="00B2060B">
        <w:t xml:space="preserve">held </w:t>
      </w:r>
      <w:r w:rsidR="00D95696">
        <w:t>in October</w:t>
      </w:r>
      <w:r w:rsidR="00B2060B">
        <w:t xml:space="preserve">. Candidates give </w:t>
      </w:r>
      <w:r w:rsidR="00D95696">
        <w:t xml:space="preserve">an </w:t>
      </w:r>
      <w:r w:rsidR="00B2060B">
        <w:t xml:space="preserve">elevator pitch to all employers at once. A few more employer registrations </w:t>
      </w:r>
      <w:r w:rsidR="00D95696">
        <w:t xml:space="preserve">are </w:t>
      </w:r>
      <w:r w:rsidR="00B2060B">
        <w:t xml:space="preserve">still being accepted. </w:t>
      </w:r>
      <w:r w:rsidR="00D95696">
        <w:t xml:space="preserve">The </w:t>
      </w:r>
      <w:r w:rsidR="00B2060B">
        <w:t xml:space="preserve">White Cane Awareness event </w:t>
      </w:r>
      <w:r w:rsidR="00D95696">
        <w:t xml:space="preserve">will be </w:t>
      </w:r>
      <w:r w:rsidR="00B2060B">
        <w:t xml:space="preserve">held </w:t>
      </w:r>
      <w:r w:rsidR="00D95696">
        <w:t xml:space="preserve">on </w:t>
      </w:r>
      <w:r w:rsidR="00B2060B">
        <w:t>October</w:t>
      </w:r>
      <w:r w:rsidR="00D95696">
        <w:t xml:space="preserve"> 24 at the State House. The </w:t>
      </w:r>
      <w:r w:rsidR="00B2060B">
        <w:t>Annual College info</w:t>
      </w:r>
      <w:r w:rsidR="00D95696">
        <w:t xml:space="preserve">rmation </w:t>
      </w:r>
      <w:r w:rsidR="00B2060B">
        <w:t>session for high school seniors</w:t>
      </w:r>
      <w:r w:rsidR="00A80724">
        <w:t xml:space="preserve"> </w:t>
      </w:r>
      <w:r w:rsidR="00D95696">
        <w:t xml:space="preserve">and their families/caregivers </w:t>
      </w:r>
      <w:r w:rsidR="00B2060B">
        <w:t>is also in October. Includes a student panel, assistive technology and O and M staff also presenting.</w:t>
      </w:r>
    </w:p>
    <w:p w14:paraId="4C894D4C" w14:textId="77777777" w:rsidR="00F738D7" w:rsidRDefault="00F738D7" w:rsidP="00B2060B"/>
    <w:p w14:paraId="7816039D" w14:textId="5BF58201" w:rsidR="00F738D7" w:rsidRDefault="00F738D7" w:rsidP="00B2060B">
      <w:r>
        <w:t xml:space="preserve">Reallotment Funds </w:t>
      </w:r>
    </w:p>
    <w:p w14:paraId="717114BF" w14:textId="3BF54CB8" w:rsidR="00FA6261" w:rsidRDefault="00F738D7" w:rsidP="00B2060B">
      <w:r>
        <w:t>Commissioner Oliveira explained that the RSA (Rehabilitation Services Administration) collects the funds from state agencies who have not been able to spend all of their allotment. The RSA then reallocates those funds to other states who have a use for them.</w:t>
      </w:r>
      <w:r w:rsidR="00A80724">
        <w:t xml:space="preserve"> </w:t>
      </w:r>
      <w:r>
        <w:t>The funds cannot be used to pay personnel and must be used within one year.</w:t>
      </w:r>
      <w:r w:rsidR="00A80724">
        <w:t xml:space="preserve"> </w:t>
      </w:r>
      <w:r w:rsidR="005C6ABE">
        <w:t>The reallocated funds allow states to try pilot programs</w:t>
      </w:r>
      <w:r w:rsidR="00A80724">
        <w:t xml:space="preserve"> </w:t>
      </w:r>
      <w:r w:rsidR="005C6ABE">
        <w:t>for example. F</w:t>
      </w:r>
      <w:r>
        <w:t>unds</w:t>
      </w:r>
      <w:r w:rsidR="005C6ABE">
        <w:t xml:space="preserve">. </w:t>
      </w:r>
      <w:r w:rsidR="00B2060B">
        <w:t>Brian suggested using the reallotment funds to</w:t>
      </w:r>
      <w:r w:rsidR="005C6ABE">
        <w:t xml:space="preserve"> reach medical professionals to remind them to </w:t>
      </w:r>
      <w:r w:rsidR="005C6ABE">
        <w:lastRenderedPageBreak/>
        <w:t>register people as legally blind.</w:t>
      </w:r>
      <w:r w:rsidR="00A80724">
        <w:t xml:space="preserve"> </w:t>
      </w:r>
      <w:r w:rsidR="005C6ABE">
        <w:t xml:space="preserve">John noted that MA has a Central Registration unit that sends quarterly newsletters out with such a reminder. To educate eye doctors about this requirement. </w:t>
      </w:r>
      <w:r w:rsidR="0014104C">
        <w:t>He welcomes other suggestions for future years.</w:t>
      </w:r>
    </w:p>
    <w:p w14:paraId="22E6CC0A" w14:textId="29E5C4E4" w:rsidR="00E4350F" w:rsidRDefault="0014104C" w:rsidP="00B2060B">
      <w:r>
        <w:t xml:space="preserve">Brian also asked about </w:t>
      </w:r>
      <w:r w:rsidR="002F132B">
        <w:t>cost-of-living</w:t>
      </w:r>
      <w:r>
        <w:t xml:space="preserve"> adjustments as they relate to the FY2026 budget. The Commissioner said that the proposed federal budget uses 2024 amounts so does not add in </w:t>
      </w:r>
      <w:r w:rsidR="002F132B">
        <w:t>cost-of-living</w:t>
      </w:r>
      <w:r>
        <w:t xml:space="preserve"> adjustments for staff and other increases like office space lease </w:t>
      </w:r>
      <w:r w:rsidR="002F132B">
        <w:t>amounts. Consumer</w:t>
      </w:r>
      <w:r>
        <w:t xml:space="preserve"> groups are lobbying to include the adjustments in the federal budget. The Commissioner noted that with MCB being a small agency, it is well </w:t>
      </w:r>
      <w:r w:rsidR="002F132B">
        <w:t>equipped</w:t>
      </w:r>
      <w:r>
        <w:t xml:space="preserve"> to handle a budget that does not include the cost of raises and other </w:t>
      </w:r>
      <w:r w:rsidR="002F132B">
        <w:t>expenses.</w:t>
      </w:r>
      <w:r w:rsidR="00E4350F">
        <w:t xml:space="preserve"> He said there will likely be a series of continuing resolutions that could include the COLA amounts before a final Federal budget is in place.</w:t>
      </w:r>
    </w:p>
    <w:p w14:paraId="034923ED" w14:textId="220D13C6" w:rsidR="0014104C" w:rsidRPr="00FA6261" w:rsidRDefault="0014104C" w:rsidP="00B2060B"/>
    <w:p w14:paraId="7974E9DE" w14:textId="4EBE07AC" w:rsidR="001E7745" w:rsidRDefault="001E7745" w:rsidP="00D371BE">
      <w:pPr>
        <w:pStyle w:val="Heading2"/>
      </w:pPr>
      <w:r w:rsidRPr="00C01AB2">
        <w:t xml:space="preserve">Dashboard Update </w:t>
      </w:r>
    </w:p>
    <w:p w14:paraId="6D16B386" w14:textId="72BF78B5" w:rsidR="007E03E8" w:rsidRDefault="007E03E8" w:rsidP="005D3778">
      <w:r w:rsidRPr="007A0B83">
        <w:t>Nathan Skrocki</w:t>
      </w:r>
      <w:r>
        <w:t xml:space="preserve"> reported that overall, numbers are steady.</w:t>
      </w:r>
      <w:r w:rsidR="001875BA">
        <w:t xml:space="preserve"> </w:t>
      </w:r>
    </w:p>
    <w:p w14:paraId="0DD5A8E1" w14:textId="44C28493" w:rsidR="007E03E8" w:rsidRDefault="00E4350F" w:rsidP="005D3778">
      <w:r>
        <w:t xml:space="preserve">Almost 900 </w:t>
      </w:r>
      <w:r w:rsidR="007E03E8">
        <w:t xml:space="preserve">SR children </w:t>
      </w:r>
    </w:p>
    <w:p w14:paraId="60B89C30" w14:textId="77777777" w:rsidR="007E03E8" w:rsidRDefault="007E03E8" w:rsidP="005D3778">
      <w:r>
        <w:t>over 3000 SR adults</w:t>
      </w:r>
    </w:p>
    <w:p w14:paraId="54D17F1A" w14:textId="5F145AD8" w:rsidR="007E03E8" w:rsidRDefault="007E03E8" w:rsidP="005D3778">
      <w:r>
        <w:t xml:space="preserve">over 200 VR youth </w:t>
      </w:r>
    </w:p>
    <w:p w14:paraId="0B50C589" w14:textId="77777777" w:rsidR="001875BA" w:rsidRDefault="007E03E8" w:rsidP="005D3778">
      <w:r>
        <w:t xml:space="preserve">over 700 VR adults registered. </w:t>
      </w:r>
    </w:p>
    <w:p w14:paraId="6225914F" w14:textId="6EDD0494" w:rsidR="001875BA" w:rsidRDefault="007E03E8" w:rsidP="005D3778">
      <w:r>
        <w:t xml:space="preserve">Closed cases so far this calendar </w:t>
      </w:r>
      <w:r w:rsidR="002F132B">
        <w:t>year.</w:t>
      </w:r>
      <w:r>
        <w:t xml:space="preserve"> </w:t>
      </w:r>
    </w:p>
    <w:p w14:paraId="387B69E5" w14:textId="60A8357F" w:rsidR="001875BA" w:rsidRDefault="007E03E8" w:rsidP="005D3778">
      <w:r>
        <w:t xml:space="preserve">over </w:t>
      </w:r>
      <w:r w:rsidR="00B2060B">
        <w:t xml:space="preserve">50 </w:t>
      </w:r>
      <w:r>
        <w:t>children’s cases</w:t>
      </w:r>
      <w:r w:rsidR="00B2060B">
        <w:t xml:space="preserve"> (most of these closures are moved to </w:t>
      </w:r>
      <w:r w:rsidR="002F132B">
        <w:t>pre-Ets</w:t>
      </w:r>
      <w:r w:rsidR="00B2060B">
        <w:t>)</w:t>
      </w:r>
    </w:p>
    <w:p w14:paraId="279F3770" w14:textId="65651156" w:rsidR="001875BA" w:rsidRDefault="007E03E8" w:rsidP="005D3778">
      <w:r>
        <w:t>over 1</w:t>
      </w:r>
      <w:r w:rsidR="00E4350F">
        <w:t>7</w:t>
      </w:r>
      <w:r>
        <w:t xml:space="preserve">00 SR adults </w:t>
      </w:r>
    </w:p>
    <w:p w14:paraId="3BE52AB4" w14:textId="2D3AFC2A" w:rsidR="001875BA" w:rsidRDefault="00E20DC0" w:rsidP="005D3778">
      <w:r w:rsidRPr="00E20DC0">
        <w:t>15 successful and 16 n</w:t>
      </w:r>
      <w:r w:rsidR="003B4FB2">
        <w:t>on-</w:t>
      </w:r>
      <w:r w:rsidRPr="00E20DC0">
        <w:t>successful</w:t>
      </w:r>
      <w:r w:rsidR="00A80724">
        <w:t xml:space="preserve"> </w:t>
      </w:r>
      <w:r>
        <w:t xml:space="preserve">closures </w:t>
      </w:r>
      <w:r w:rsidR="007E03E8">
        <w:t xml:space="preserve">(latter two are fiscal year). </w:t>
      </w:r>
    </w:p>
    <w:p w14:paraId="795D53A7" w14:textId="6ABC46C7" w:rsidR="00B859B9" w:rsidRDefault="00B859B9" w:rsidP="005D3778">
      <w:r w:rsidRPr="00B859B9">
        <w:t xml:space="preserve">190 successful </w:t>
      </w:r>
      <w:r>
        <w:t>closures</w:t>
      </w:r>
      <w:r w:rsidR="00A80724">
        <w:t xml:space="preserve"> </w:t>
      </w:r>
      <w:r w:rsidR="003B4FB2">
        <w:t xml:space="preserve">and just over 100 non-successful closures </w:t>
      </w:r>
      <w:r w:rsidRPr="00B859B9">
        <w:t xml:space="preserve">at end of state fiscal </w:t>
      </w:r>
      <w:r w:rsidR="002F132B" w:rsidRPr="00B859B9">
        <w:t>year</w:t>
      </w:r>
      <w:r w:rsidR="002F132B">
        <w:t xml:space="preserve"> (</w:t>
      </w:r>
      <w:r>
        <w:t>June 30</w:t>
      </w:r>
      <w:r w:rsidR="002F132B">
        <w:t>, 2025</w:t>
      </w:r>
      <w:r w:rsidR="00EF228F">
        <w:t>)</w:t>
      </w:r>
    </w:p>
    <w:p w14:paraId="551A5D64" w14:textId="350D999E" w:rsidR="00B859B9" w:rsidRDefault="00B859B9" w:rsidP="005D3778">
      <w:r>
        <w:t>There is c</w:t>
      </w:r>
      <w:r w:rsidR="007E03E8">
        <w:t xml:space="preserve">onsistency in demographics. </w:t>
      </w:r>
    </w:p>
    <w:p w14:paraId="6D035ECC" w14:textId="4B54E426" w:rsidR="001875BA" w:rsidRDefault="007E03E8" w:rsidP="005D3778">
      <w:r>
        <w:t xml:space="preserve">Certificates of blindness, ID’s and parking placards issued are consistent with the previous </w:t>
      </w:r>
      <w:r w:rsidR="002F132B">
        <w:t>year.</w:t>
      </w:r>
      <w:r>
        <w:t xml:space="preserve"> </w:t>
      </w:r>
    </w:p>
    <w:p w14:paraId="6B6D7845" w14:textId="34032275" w:rsidR="007E03E8" w:rsidRDefault="007E03E8" w:rsidP="005D3778">
      <w:r>
        <w:t xml:space="preserve">July and August COB’s </w:t>
      </w:r>
      <w:r w:rsidR="00B77F41">
        <w:t xml:space="preserve">are </w:t>
      </w:r>
      <w:r>
        <w:t xml:space="preserve">higher </w:t>
      </w:r>
      <w:r w:rsidR="00B77F41">
        <w:t xml:space="preserve">than other months </w:t>
      </w:r>
      <w:r>
        <w:t>due to tax reasons.</w:t>
      </w:r>
    </w:p>
    <w:p w14:paraId="3F61BFBD" w14:textId="2E770374" w:rsidR="003B4FB2" w:rsidRDefault="003B4FB2" w:rsidP="005D3778">
      <w:r>
        <w:t>Over 1200 new registrations.</w:t>
      </w:r>
    </w:p>
    <w:p w14:paraId="07675B0F" w14:textId="29749EBB" w:rsidR="003B4FB2" w:rsidRDefault="003B4FB2" w:rsidP="005D3778">
      <w:pPr>
        <w:rPr>
          <w:b/>
        </w:rPr>
      </w:pPr>
      <w:r>
        <w:t>Nathan noted that MA is doing well compared to other states in terms of successful VR closures.</w:t>
      </w:r>
    </w:p>
    <w:p w14:paraId="22E69D63" w14:textId="77777777" w:rsidR="001875BA" w:rsidRDefault="001875BA" w:rsidP="00D371BE">
      <w:pPr>
        <w:pStyle w:val="Heading2"/>
      </w:pPr>
    </w:p>
    <w:p w14:paraId="7A32DF3D" w14:textId="2C5565B5" w:rsidR="003B3F41" w:rsidRDefault="003B3F41" w:rsidP="003B3F41">
      <w:r>
        <w:t xml:space="preserve">Brian reported </w:t>
      </w:r>
      <w:r>
        <w:t xml:space="preserve">that there has been a long delay in his getting a slot to take the TVI licensure exam. He was told that was due to not enough computers available with Jaws and also because they do not allow Certificates of Blindness as proof of </w:t>
      </w:r>
      <w:r w:rsidR="002F132B">
        <w:t>disability,</w:t>
      </w:r>
      <w:r>
        <w:t xml:space="preserve"> so it took more time for a doctor to complete the required form. The concern he raised is that with such a need for </w:t>
      </w:r>
      <w:r w:rsidR="002F132B">
        <w:t>TVI’s,</w:t>
      </w:r>
      <w:r>
        <w:t xml:space="preserve"> </w:t>
      </w:r>
      <w:r w:rsidR="00D8786A">
        <w:t xml:space="preserve">including ones who can teach Braille, such delays negatively </w:t>
      </w:r>
      <w:r w:rsidR="00D8786A">
        <w:lastRenderedPageBreak/>
        <w:t xml:space="preserve">impact not </w:t>
      </w:r>
      <w:r w:rsidR="002F132B">
        <w:t>just on</w:t>
      </w:r>
      <w:r w:rsidR="00D8786A">
        <w:t xml:space="preserve"> the licensure applicant but also the students in need of TVI’s. </w:t>
      </w:r>
      <w:r>
        <w:t xml:space="preserve">Martha </w:t>
      </w:r>
      <w:r w:rsidR="00D8786A">
        <w:t xml:space="preserve">Daigle </w:t>
      </w:r>
      <w:r>
        <w:t>from DES</w:t>
      </w:r>
      <w:r w:rsidR="00D8786A">
        <w:t xml:space="preserve">E (Department of Special Education) </w:t>
      </w:r>
      <w:r>
        <w:t xml:space="preserve">offered to help with follow up to get a licensure specialist speaker to attend the RC meeting. </w:t>
      </w:r>
    </w:p>
    <w:p w14:paraId="4CB993BC" w14:textId="77777777" w:rsidR="003B3F41" w:rsidRPr="003B3F41" w:rsidRDefault="003B3F41" w:rsidP="003B3F41"/>
    <w:p w14:paraId="78233CF9" w14:textId="52A03002" w:rsidR="00B77F41" w:rsidRDefault="00B77F41" w:rsidP="003B4FB2">
      <w:pPr>
        <w:pStyle w:val="Heading2"/>
      </w:pPr>
      <w:r>
        <w:t>MCB Internship Program</w:t>
      </w:r>
    </w:p>
    <w:p w14:paraId="7A0FE742" w14:textId="1831B4F6" w:rsidR="00D32816" w:rsidRDefault="00B77F41" w:rsidP="00D32816">
      <w:r>
        <w:t>DeAnn Elliott shared about her summer internship experience.</w:t>
      </w:r>
      <w:r w:rsidR="00D32816" w:rsidRPr="00D32816">
        <w:t xml:space="preserve"> </w:t>
      </w:r>
      <w:r w:rsidR="00D32816">
        <w:t xml:space="preserve">For her </w:t>
      </w:r>
      <w:r w:rsidR="002F132B">
        <w:t>mid-life</w:t>
      </w:r>
      <w:r w:rsidR="00D32816">
        <w:t xml:space="preserve"> career change, she found it harder to qualify for internships, many of which required</w:t>
      </w:r>
      <w:r w:rsidR="00A80724">
        <w:t xml:space="preserve"> </w:t>
      </w:r>
      <w:r w:rsidR="00D32816">
        <w:t>a degree in the field of interest</w:t>
      </w:r>
      <w:r w:rsidR="00052965">
        <w:t xml:space="preserve"> or were designed for current high school or college students</w:t>
      </w:r>
      <w:r w:rsidR="00C02802">
        <w:t>.</w:t>
      </w:r>
      <w:r w:rsidR="00D32816">
        <w:t xml:space="preserve"> In her internship she worked one on one with a legally blind web accessibility business </w:t>
      </w:r>
      <w:r w:rsidR="007D2A82">
        <w:t xml:space="preserve">(Pedal Point Solutions). The </w:t>
      </w:r>
      <w:r w:rsidR="00D32816">
        <w:t>owner helped her</w:t>
      </w:r>
      <w:r w:rsidR="00A80724">
        <w:t xml:space="preserve"> </w:t>
      </w:r>
      <w:r w:rsidR="00D32816">
        <w:t xml:space="preserve">with </w:t>
      </w:r>
      <w:r w:rsidR="007D2A82">
        <w:t xml:space="preserve">some specific needs of establishing her accessibility </w:t>
      </w:r>
      <w:r w:rsidR="00D32816">
        <w:t>consulting business</w:t>
      </w:r>
      <w:r w:rsidR="00DD34F8">
        <w:t xml:space="preserve">, Insight Access. </w:t>
      </w:r>
      <w:r w:rsidR="00D32816">
        <w:t xml:space="preserve">She reports that her business is much better developed since before the internship. </w:t>
      </w:r>
    </w:p>
    <w:p w14:paraId="3F735F54" w14:textId="6BEA7C12" w:rsidR="00B77F41" w:rsidRPr="00B77F41" w:rsidRDefault="00B77F41" w:rsidP="00B77F41">
      <w:r>
        <w:t xml:space="preserve">Carol Cullens of MCB shared that interns have to work a minimum of 120 hours during their placements. Interns who </w:t>
      </w:r>
      <w:r w:rsidR="00FD49ED">
        <w:t xml:space="preserve">meet </w:t>
      </w:r>
      <w:r>
        <w:t>requirements receive a stipend of $</w:t>
      </w:r>
      <w:r w:rsidR="002F132B">
        <w:t>1000.</w:t>
      </w:r>
      <w:r>
        <w:t xml:space="preserve"> Soft skills training and attendance at opening and closing ceremonies </w:t>
      </w:r>
      <w:r w:rsidR="009A4FBF">
        <w:t xml:space="preserve">are also </w:t>
      </w:r>
      <w:r w:rsidR="002F132B">
        <w:t>required.</w:t>
      </w:r>
      <w:r w:rsidR="00C47507">
        <w:t xml:space="preserve"> Interns are encouraged to build their networks, experience a field of work they might have an interest in, and as well as to stretch their comfort zone</w:t>
      </w:r>
      <w:r w:rsidR="00A80724">
        <w:t xml:space="preserve"> </w:t>
      </w:r>
      <w:r w:rsidR="00C47507">
        <w:t>by taking on new challenges. Internship opportunities are in a bro</w:t>
      </w:r>
      <w:r w:rsidR="00BD6BA0">
        <w:t>a</w:t>
      </w:r>
      <w:r w:rsidR="00C47507">
        <w:t>d range of fields including human service</w:t>
      </w:r>
      <w:r w:rsidR="00BD6BA0">
        <w:t>s</w:t>
      </w:r>
      <w:r w:rsidR="00C47507">
        <w:t xml:space="preserve">, </w:t>
      </w:r>
      <w:r w:rsidR="00D8786A">
        <w:t xml:space="preserve">finance, </w:t>
      </w:r>
      <w:r w:rsidR="00C47507">
        <w:t>engineering, technology, food service, customer service, health care and more.</w:t>
      </w:r>
      <w:r w:rsidR="003B3F41">
        <w:t xml:space="preserve"> </w:t>
      </w:r>
    </w:p>
    <w:p w14:paraId="25CE0102" w14:textId="77777777" w:rsidR="001F741A" w:rsidRDefault="001F741A" w:rsidP="00D371BE">
      <w:pPr>
        <w:pStyle w:val="Heading2"/>
      </w:pPr>
    </w:p>
    <w:p w14:paraId="17EA487C" w14:textId="475F15A4" w:rsidR="001E7745" w:rsidRDefault="001E7745" w:rsidP="00D371BE">
      <w:pPr>
        <w:pStyle w:val="Heading2"/>
      </w:pPr>
      <w:r w:rsidRPr="00C01AB2">
        <w:t>New Business</w:t>
      </w:r>
    </w:p>
    <w:p w14:paraId="03671D12" w14:textId="41D79A1B" w:rsidR="001F741A" w:rsidRPr="001F741A" w:rsidRDefault="001F741A" w:rsidP="001F741A">
      <w:r>
        <w:t>None</w:t>
      </w:r>
    </w:p>
    <w:p w14:paraId="11EB79F7" w14:textId="6085FA6C" w:rsidR="001E7745" w:rsidRDefault="001E7745" w:rsidP="00D371BE">
      <w:pPr>
        <w:pStyle w:val="Heading2"/>
      </w:pPr>
      <w:r w:rsidRPr="00C01AB2">
        <w:t>Public Comments</w:t>
      </w:r>
    </w:p>
    <w:p w14:paraId="1315B5CE" w14:textId="2858142F" w:rsidR="00DA5698" w:rsidRDefault="00DA5698" w:rsidP="00DA5698">
      <w:r>
        <w:t>None</w:t>
      </w:r>
    </w:p>
    <w:p w14:paraId="04B78FFC" w14:textId="77777777" w:rsidR="00DA5698" w:rsidRPr="00DA5698" w:rsidRDefault="00DA5698" w:rsidP="00DA5698"/>
    <w:p w14:paraId="14ED036D" w14:textId="26F429A7" w:rsidR="004817FB" w:rsidRPr="00C01AB2" w:rsidRDefault="00790B99" w:rsidP="004712CA">
      <w:r w:rsidRPr="00C01AB2">
        <w:t xml:space="preserve">The meeting was adjourned </w:t>
      </w:r>
      <w:r w:rsidR="00AB572C" w:rsidRPr="00C01AB2">
        <w:t xml:space="preserve">at </w:t>
      </w:r>
      <w:r w:rsidR="001F741A">
        <w:t xml:space="preserve">2:25 </w:t>
      </w:r>
      <w:r w:rsidRPr="00C01AB2">
        <w:t>PM.</w:t>
      </w:r>
    </w:p>
    <w:p w14:paraId="63A937D3" w14:textId="41685235" w:rsidR="004817FB" w:rsidRPr="00C01AB2" w:rsidRDefault="004817FB" w:rsidP="004A12A7">
      <w:r w:rsidRPr="00C01AB2">
        <w:t xml:space="preserve">Next meeting: Wednesday, </w:t>
      </w:r>
      <w:r w:rsidR="00392F59">
        <w:t>December 3</w:t>
      </w:r>
      <w:r w:rsidR="00D14177" w:rsidRPr="00C01AB2">
        <w:t>,</w:t>
      </w:r>
      <w:r w:rsidRPr="00C01AB2">
        <w:t xml:space="preserve"> </w:t>
      </w:r>
      <w:r w:rsidR="00AB572C" w:rsidRPr="00C01AB2">
        <w:t>202</w:t>
      </w:r>
      <w:r w:rsidR="006905D9">
        <w:t>5</w:t>
      </w:r>
      <w:r w:rsidR="00AB572C" w:rsidRPr="00C01AB2">
        <w:t>,</w:t>
      </w:r>
      <w:r w:rsidR="00AA7EAE" w:rsidRPr="00C01AB2">
        <w:t xml:space="preserve"> </w:t>
      </w:r>
      <w:r w:rsidRPr="00C01AB2">
        <w:t xml:space="preserve">1:00 </w:t>
      </w:r>
      <w:r w:rsidR="00041E44" w:rsidRPr="00C01AB2">
        <w:t>-</w:t>
      </w:r>
      <w:r w:rsidRPr="00C01AB2">
        <w:t xml:space="preserve"> 3:00</w:t>
      </w:r>
      <w:r w:rsidR="00836D9D" w:rsidRPr="00C01AB2">
        <w:t xml:space="preserve"> PM</w:t>
      </w:r>
      <w:r w:rsidR="00D3361B" w:rsidRPr="00C01AB2">
        <w:t xml:space="preserve">. </w:t>
      </w:r>
    </w:p>
    <w:p w14:paraId="6DCF8193" w14:textId="77777777" w:rsidR="004817FB" w:rsidRDefault="004817FB" w:rsidP="00122E1A"/>
    <w:sectPr w:rsidR="004817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66C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6F1054"/>
    <w:multiLevelType w:val="hybridMultilevel"/>
    <w:tmpl w:val="18A4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C15EB"/>
    <w:multiLevelType w:val="hybridMultilevel"/>
    <w:tmpl w:val="5CF6E25C"/>
    <w:lvl w:ilvl="0" w:tplc="E4309E6E">
      <w:start w:val="2024"/>
      <w:numFmt w:val="bullet"/>
      <w:lvlText w:val=""/>
      <w:lvlJc w:val="left"/>
      <w:pPr>
        <w:ind w:left="510" w:hanging="360"/>
      </w:pPr>
      <w:rPr>
        <w:rFonts w:ascii="Symbol" w:eastAsia="Times New Roman" w:hAnsi="Symbol" w:cs="Helvetica"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244337631">
    <w:abstractNumId w:val="1"/>
  </w:num>
  <w:num w:numId="2" w16cid:durableId="1530756694">
    <w:abstractNumId w:val="0"/>
  </w:num>
  <w:num w:numId="3" w16cid:durableId="192860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20"/>
    <w:rsid w:val="00003E98"/>
    <w:rsid w:val="00022135"/>
    <w:rsid w:val="00035297"/>
    <w:rsid w:val="00041E44"/>
    <w:rsid w:val="00043E34"/>
    <w:rsid w:val="00052965"/>
    <w:rsid w:val="000721FC"/>
    <w:rsid w:val="00093C13"/>
    <w:rsid w:val="000B6839"/>
    <w:rsid w:val="0011744D"/>
    <w:rsid w:val="00122E1A"/>
    <w:rsid w:val="0013052D"/>
    <w:rsid w:val="0014104C"/>
    <w:rsid w:val="00155353"/>
    <w:rsid w:val="001875BA"/>
    <w:rsid w:val="001B60D2"/>
    <w:rsid w:val="001E4F07"/>
    <w:rsid w:val="001E75F7"/>
    <w:rsid w:val="001E7745"/>
    <w:rsid w:val="001F741A"/>
    <w:rsid w:val="00202B19"/>
    <w:rsid w:val="00205CD5"/>
    <w:rsid w:val="0022032D"/>
    <w:rsid w:val="00297C7B"/>
    <w:rsid w:val="002B08C9"/>
    <w:rsid w:val="002F132B"/>
    <w:rsid w:val="002F7F20"/>
    <w:rsid w:val="0031076E"/>
    <w:rsid w:val="00320DD2"/>
    <w:rsid w:val="00321359"/>
    <w:rsid w:val="003749B1"/>
    <w:rsid w:val="00392F59"/>
    <w:rsid w:val="003B3F41"/>
    <w:rsid w:val="003B4FB2"/>
    <w:rsid w:val="003C583F"/>
    <w:rsid w:val="003D2293"/>
    <w:rsid w:val="003E28DD"/>
    <w:rsid w:val="004336FB"/>
    <w:rsid w:val="00436FA6"/>
    <w:rsid w:val="004424FB"/>
    <w:rsid w:val="004712CA"/>
    <w:rsid w:val="004761D9"/>
    <w:rsid w:val="004817FB"/>
    <w:rsid w:val="00483597"/>
    <w:rsid w:val="004A12A7"/>
    <w:rsid w:val="004B3529"/>
    <w:rsid w:val="004C33AE"/>
    <w:rsid w:val="004C4F8A"/>
    <w:rsid w:val="004C714E"/>
    <w:rsid w:val="00513509"/>
    <w:rsid w:val="0054202D"/>
    <w:rsid w:val="00546211"/>
    <w:rsid w:val="00587836"/>
    <w:rsid w:val="0059299C"/>
    <w:rsid w:val="005B534A"/>
    <w:rsid w:val="005C1A03"/>
    <w:rsid w:val="005C6ABE"/>
    <w:rsid w:val="005D3778"/>
    <w:rsid w:val="005D3ECC"/>
    <w:rsid w:val="005F0ABA"/>
    <w:rsid w:val="005F74A0"/>
    <w:rsid w:val="00614135"/>
    <w:rsid w:val="0061529C"/>
    <w:rsid w:val="00626BA6"/>
    <w:rsid w:val="00664A6D"/>
    <w:rsid w:val="006905D9"/>
    <w:rsid w:val="00690FDA"/>
    <w:rsid w:val="006B0115"/>
    <w:rsid w:val="006F2666"/>
    <w:rsid w:val="0073252F"/>
    <w:rsid w:val="007461E4"/>
    <w:rsid w:val="00746BD4"/>
    <w:rsid w:val="00754FBA"/>
    <w:rsid w:val="007652C9"/>
    <w:rsid w:val="00782AB9"/>
    <w:rsid w:val="00790B99"/>
    <w:rsid w:val="007D2A82"/>
    <w:rsid w:val="007E03E8"/>
    <w:rsid w:val="0083044C"/>
    <w:rsid w:val="00836D9D"/>
    <w:rsid w:val="00854BEA"/>
    <w:rsid w:val="00865E29"/>
    <w:rsid w:val="00880314"/>
    <w:rsid w:val="008B2F55"/>
    <w:rsid w:val="008E481D"/>
    <w:rsid w:val="0091294A"/>
    <w:rsid w:val="009435D3"/>
    <w:rsid w:val="00966FDC"/>
    <w:rsid w:val="009A4FBF"/>
    <w:rsid w:val="009C42E5"/>
    <w:rsid w:val="009D26AC"/>
    <w:rsid w:val="009E4265"/>
    <w:rsid w:val="009F470A"/>
    <w:rsid w:val="00A350ED"/>
    <w:rsid w:val="00A61EAA"/>
    <w:rsid w:val="00A80724"/>
    <w:rsid w:val="00AA7EAE"/>
    <w:rsid w:val="00AB572C"/>
    <w:rsid w:val="00AB763F"/>
    <w:rsid w:val="00AC5D0B"/>
    <w:rsid w:val="00AF6B7E"/>
    <w:rsid w:val="00B2060B"/>
    <w:rsid w:val="00B33B3B"/>
    <w:rsid w:val="00B77F41"/>
    <w:rsid w:val="00B827B9"/>
    <w:rsid w:val="00B859B9"/>
    <w:rsid w:val="00BA63C2"/>
    <w:rsid w:val="00BC2244"/>
    <w:rsid w:val="00BD588A"/>
    <w:rsid w:val="00BD6BA0"/>
    <w:rsid w:val="00BE12BB"/>
    <w:rsid w:val="00BE18AA"/>
    <w:rsid w:val="00BF1C14"/>
    <w:rsid w:val="00BF6E2B"/>
    <w:rsid w:val="00C01AB2"/>
    <w:rsid w:val="00C02802"/>
    <w:rsid w:val="00C43837"/>
    <w:rsid w:val="00C47507"/>
    <w:rsid w:val="00C613EC"/>
    <w:rsid w:val="00C71667"/>
    <w:rsid w:val="00C74E4D"/>
    <w:rsid w:val="00CA4F97"/>
    <w:rsid w:val="00CA7482"/>
    <w:rsid w:val="00CB420C"/>
    <w:rsid w:val="00CC7D93"/>
    <w:rsid w:val="00CC7E28"/>
    <w:rsid w:val="00CE1758"/>
    <w:rsid w:val="00CE26D1"/>
    <w:rsid w:val="00D13995"/>
    <w:rsid w:val="00D14177"/>
    <w:rsid w:val="00D32816"/>
    <w:rsid w:val="00D3361B"/>
    <w:rsid w:val="00D34C2E"/>
    <w:rsid w:val="00D371BE"/>
    <w:rsid w:val="00D45299"/>
    <w:rsid w:val="00D8786A"/>
    <w:rsid w:val="00D95696"/>
    <w:rsid w:val="00DA5698"/>
    <w:rsid w:val="00DC0E72"/>
    <w:rsid w:val="00DC38EB"/>
    <w:rsid w:val="00DC7C44"/>
    <w:rsid w:val="00DD305A"/>
    <w:rsid w:val="00DD34F8"/>
    <w:rsid w:val="00DE174F"/>
    <w:rsid w:val="00DF563F"/>
    <w:rsid w:val="00E20DC0"/>
    <w:rsid w:val="00E23822"/>
    <w:rsid w:val="00E4350F"/>
    <w:rsid w:val="00E442D9"/>
    <w:rsid w:val="00E55887"/>
    <w:rsid w:val="00E8393B"/>
    <w:rsid w:val="00E84F02"/>
    <w:rsid w:val="00EB0076"/>
    <w:rsid w:val="00EF228F"/>
    <w:rsid w:val="00F0060A"/>
    <w:rsid w:val="00F25B18"/>
    <w:rsid w:val="00F72996"/>
    <w:rsid w:val="00F738D7"/>
    <w:rsid w:val="00F775E5"/>
    <w:rsid w:val="00F85E9E"/>
    <w:rsid w:val="00FA50F5"/>
    <w:rsid w:val="00FA5F29"/>
    <w:rsid w:val="00FA6261"/>
    <w:rsid w:val="00FD2F27"/>
    <w:rsid w:val="00FD49ED"/>
    <w:rsid w:val="00FD6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3D12"/>
  <w15:chartTrackingRefBased/>
  <w15:docId w15:val="{A8C12308-641E-4526-B5AA-AEFE4866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1A"/>
    <w:pPr>
      <w:spacing w:after="120"/>
    </w:pPr>
    <w:rPr>
      <w:rFonts w:ascii="Arial" w:eastAsiaTheme="majorEastAsia" w:hAnsi="Arial" w:cstheme="majorBidi"/>
      <w:kern w:val="0"/>
      <w:sz w:val="24"/>
      <w:szCs w:val="26"/>
      <w14:ligatures w14:val="none"/>
    </w:rPr>
  </w:style>
  <w:style w:type="paragraph" w:styleId="Heading1">
    <w:name w:val="heading 1"/>
    <w:basedOn w:val="Normal"/>
    <w:next w:val="Normal"/>
    <w:link w:val="Heading1Char"/>
    <w:uiPriority w:val="9"/>
    <w:qFormat/>
    <w:rsid w:val="006B0115"/>
    <w:pPr>
      <w:keepNext/>
      <w:keepLines/>
      <w:spacing w:before="480"/>
      <w:jc w:val="center"/>
      <w:outlineLvl w:val="0"/>
    </w:pPr>
    <w:rPr>
      <w:b/>
      <w:sz w:val="32"/>
      <w:szCs w:val="32"/>
    </w:rPr>
  </w:style>
  <w:style w:type="paragraph" w:styleId="Heading2">
    <w:name w:val="heading 2"/>
    <w:basedOn w:val="Normal"/>
    <w:next w:val="Normal"/>
    <w:link w:val="Heading2Char"/>
    <w:uiPriority w:val="9"/>
    <w:unhideWhenUsed/>
    <w:qFormat/>
    <w:rsid w:val="00D371BE"/>
    <w:pPr>
      <w:keepNext/>
      <w:keepLines/>
      <w:spacing w:before="240" w:after="0"/>
      <w:outlineLvl w:val="1"/>
    </w:pPr>
    <w:rPr>
      <w:b/>
      <w:sz w:val="28"/>
    </w:rPr>
  </w:style>
  <w:style w:type="paragraph" w:styleId="Heading3">
    <w:name w:val="heading 3"/>
    <w:basedOn w:val="Normal"/>
    <w:next w:val="Normal"/>
    <w:link w:val="Heading3Char"/>
    <w:uiPriority w:val="9"/>
    <w:unhideWhenUsed/>
    <w:qFormat/>
    <w:rsid w:val="00FD2F27"/>
    <w:pPr>
      <w:keepNext/>
      <w:keepLines/>
      <w:spacing w:before="120" w:after="0"/>
      <w:outlineLvl w:val="2"/>
    </w:pPr>
    <w:rPr>
      <w:b/>
      <w:szCs w:val="24"/>
    </w:rPr>
  </w:style>
  <w:style w:type="paragraph" w:styleId="Heading4">
    <w:name w:val="heading 4"/>
    <w:basedOn w:val="Normal"/>
    <w:next w:val="Normal"/>
    <w:link w:val="Heading4Char"/>
    <w:uiPriority w:val="9"/>
    <w:unhideWhenUsed/>
    <w:qFormat/>
    <w:rsid w:val="008E481D"/>
    <w:pPr>
      <w:keepNext/>
      <w:keepLines/>
      <w:spacing w:before="40"/>
      <w:outlineLvl w:val="3"/>
    </w:pPr>
    <w:rPr>
      <w:rFonts w:asciiTheme="majorHAnsi"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115"/>
    <w:rPr>
      <w:rFonts w:ascii="Arial" w:eastAsiaTheme="majorEastAsia" w:hAnsi="Arial" w:cstheme="majorBidi"/>
      <w:b/>
      <w:kern w:val="0"/>
      <w:sz w:val="32"/>
      <w:szCs w:val="32"/>
      <w14:ligatures w14:val="none"/>
    </w:rPr>
  </w:style>
  <w:style w:type="character" w:customStyle="1" w:styleId="Heading2Char">
    <w:name w:val="Heading 2 Char"/>
    <w:basedOn w:val="DefaultParagraphFont"/>
    <w:link w:val="Heading2"/>
    <w:uiPriority w:val="9"/>
    <w:rsid w:val="00D371BE"/>
    <w:rPr>
      <w:rFonts w:ascii="Arial" w:eastAsiaTheme="majorEastAsia" w:hAnsi="Arial" w:cstheme="majorBidi"/>
      <w:b/>
      <w:kern w:val="0"/>
      <w:sz w:val="28"/>
      <w:szCs w:val="26"/>
      <w14:ligatures w14:val="none"/>
    </w:rPr>
  </w:style>
  <w:style w:type="character" w:styleId="Hyperlink">
    <w:name w:val="Hyperlink"/>
    <w:basedOn w:val="DefaultParagraphFont"/>
    <w:uiPriority w:val="99"/>
    <w:unhideWhenUsed/>
    <w:rsid w:val="004817FB"/>
    <w:rPr>
      <w:color w:val="0563C1"/>
      <w:u w:val="single"/>
    </w:rPr>
  </w:style>
  <w:style w:type="paragraph" w:styleId="ListParagraph">
    <w:name w:val="List Paragraph"/>
    <w:basedOn w:val="Normal"/>
    <w:uiPriority w:val="34"/>
    <w:qFormat/>
    <w:rsid w:val="004817FB"/>
    <w:pPr>
      <w:ind w:left="720"/>
      <w:contextualSpacing/>
    </w:pPr>
  </w:style>
  <w:style w:type="paragraph" w:styleId="ListBullet">
    <w:name w:val="List Bullet"/>
    <w:basedOn w:val="Normal"/>
    <w:uiPriority w:val="99"/>
    <w:unhideWhenUsed/>
    <w:rsid w:val="001E7745"/>
    <w:pPr>
      <w:numPr>
        <w:numId w:val="2"/>
      </w:numPr>
      <w:spacing w:after="160" w:line="259" w:lineRule="auto"/>
      <w:contextualSpacing/>
    </w:pPr>
    <w:rPr>
      <w:kern w:val="2"/>
      <w14:ligatures w14:val="standardContextual"/>
    </w:rPr>
  </w:style>
  <w:style w:type="character" w:customStyle="1" w:styleId="Heading4Char">
    <w:name w:val="Heading 4 Char"/>
    <w:basedOn w:val="DefaultParagraphFont"/>
    <w:link w:val="Heading4"/>
    <w:uiPriority w:val="9"/>
    <w:rsid w:val="008E481D"/>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unhideWhenUsed/>
    <w:rsid w:val="00BA63C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FD2F27"/>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4</Pages>
  <Words>1101</Words>
  <Characters>6281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Jennifer Harnish</cp:lastModifiedBy>
  <cp:revision>18</cp:revision>
  <dcterms:created xsi:type="dcterms:W3CDTF">2025-08-31T01:09:00Z</dcterms:created>
  <dcterms:modified xsi:type="dcterms:W3CDTF">2025-09-21T20:39:00Z</dcterms:modified>
</cp:coreProperties>
</file>