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388B" w14:textId="77777777" w:rsidR="00480DA5" w:rsidRPr="006E175C" w:rsidRDefault="00480DA5" w:rsidP="007D7CF1">
      <w:pPr>
        <w:spacing w:after="200" w:line="240" w:lineRule="auto"/>
        <w:contextualSpacing/>
        <w:jc w:val="center"/>
        <w:rPr>
          <w:rFonts w:ascii="Calibri" w:eastAsia="Times New Roman" w:hAnsi="Calibri" w:cs="Calibri"/>
          <w:b/>
          <w:bCs/>
          <w:kern w:val="0"/>
          <w:sz w:val="22"/>
          <w:szCs w:val="22"/>
          <w14:ligatures w14:val="none"/>
        </w:rPr>
      </w:pPr>
      <w:r w:rsidRPr="006E175C">
        <w:rPr>
          <w:rFonts w:ascii="Calibri" w:eastAsia="Times New Roman" w:hAnsi="Calibri" w:cs="Calibri"/>
          <w:b/>
          <w:bCs/>
          <w:kern w:val="0"/>
          <w:sz w:val="22"/>
          <w:szCs w:val="22"/>
          <w14:ligatures w14:val="none"/>
        </w:rPr>
        <w:t>Statutory Advisory Board (SAB)</w:t>
      </w:r>
    </w:p>
    <w:p w14:paraId="5E1E8BD9" w14:textId="77777777" w:rsidR="00AB0223" w:rsidRPr="006E175C" w:rsidRDefault="00AB0223" w:rsidP="007D7CF1">
      <w:pPr>
        <w:spacing w:after="200" w:line="240" w:lineRule="auto"/>
        <w:contextualSpacing/>
        <w:jc w:val="center"/>
        <w:rPr>
          <w:rFonts w:ascii="Calibri" w:eastAsia="Times New Roman" w:hAnsi="Calibri" w:cs="Calibri"/>
          <w:b/>
          <w:bCs/>
          <w:kern w:val="0"/>
          <w:sz w:val="22"/>
          <w:szCs w:val="22"/>
          <w14:ligatures w14:val="none"/>
        </w:rPr>
      </w:pPr>
    </w:p>
    <w:p w14:paraId="45DAF2DB" w14:textId="54AF98E4" w:rsidR="00480DA5" w:rsidRPr="006E175C" w:rsidRDefault="00837C9B" w:rsidP="007D7CF1">
      <w:pPr>
        <w:spacing w:after="200" w:line="240" w:lineRule="auto"/>
        <w:contextualSpacing/>
        <w:jc w:val="center"/>
        <w:rPr>
          <w:rFonts w:ascii="Calibri" w:eastAsia="Times New Roman" w:hAnsi="Calibri" w:cs="Calibri"/>
          <w:b/>
          <w:bCs/>
          <w:kern w:val="0"/>
          <w:sz w:val="22"/>
          <w:szCs w:val="22"/>
          <w14:ligatures w14:val="none"/>
        </w:rPr>
      </w:pPr>
      <w:r w:rsidRPr="006E175C">
        <w:rPr>
          <w:rFonts w:ascii="Calibri" w:eastAsia="Times New Roman" w:hAnsi="Calibri" w:cs="Calibri"/>
          <w:b/>
          <w:bCs/>
          <w:kern w:val="0"/>
          <w:sz w:val="22"/>
          <w:szCs w:val="22"/>
          <w14:ligatures w14:val="none"/>
        </w:rPr>
        <w:t>September</w:t>
      </w:r>
      <w:r w:rsidR="00480DA5" w:rsidRPr="006E175C">
        <w:rPr>
          <w:rFonts w:ascii="Calibri" w:eastAsia="Times New Roman" w:hAnsi="Calibri" w:cs="Calibri"/>
          <w:b/>
          <w:bCs/>
          <w:kern w:val="0"/>
          <w:sz w:val="22"/>
          <w:szCs w:val="22"/>
          <w14:ligatures w14:val="none"/>
        </w:rPr>
        <w:t xml:space="preserve"> </w:t>
      </w:r>
      <w:r w:rsidRPr="006E175C">
        <w:rPr>
          <w:rFonts w:ascii="Calibri" w:eastAsia="Times New Roman" w:hAnsi="Calibri" w:cs="Calibri"/>
          <w:b/>
          <w:bCs/>
          <w:kern w:val="0"/>
          <w:sz w:val="22"/>
          <w:szCs w:val="22"/>
          <w14:ligatures w14:val="none"/>
        </w:rPr>
        <w:t>2</w:t>
      </w:r>
      <w:r w:rsidR="00480DA5" w:rsidRPr="006E175C">
        <w:rPr>
          <w:rFonts w:ascii="Calibri" w:eastAsia="Times New Roman" w:hAnsi="Calibri" w:cs="Calibri"/>
          <w:b/>
          <w:bCs/>
          <w:kern w:val="0"/>
          <w:sz w:val="22"/>
          <w:szCs w:val="22"/>
          <w14:ligatures w14:val="none"/>
        </w:rPr>
        <w:t>, 2025</w:t>
      </w:r>
    </w:p>
    <w:p w14:paraId="3BA61C08" w14:textId="77777777" w:rsidR="00AB0223" w:rsidRPr="006E175C" w:rsidRDefault="00AB0223" w:rsidP="007D7CF1">
      <w:pPr>
        <w:spacing w:after="200" w:line="240" w:lineRule="auto"/>
        <w:contextualSpacing/>
        <w:jc w:val="center"/>
        <w:rPr>
          <w:rFonts w:ascii="Calibri" w:eastAsia="Times New Roman" w:hAnsi="Calibri" w:cs="Calibri"/>
          <w:b/>
          <w:bCs/>
          <w:kern w:val="0"/>
          <w:sz w:val="22"/>
          <w:szCs w:val="22"/>
          <w14:ligatures w14:val="none"/>
        </w:rPr>
      </w:pPr>
    </w:p>
    <w:p w14:paraId="7BA38489" w14:textId="77777777" w:rsidR="00480DA5" w:rsidRPr="006E175C" w:rsidRDefault="00480DA5" w:rsidP="007D7CF1">
      <w:pPr>
        <w:spacing w:after="200" w:line="240" w:lineRule="auto"/>
        <w:contextualSpacing/>
        <w:jc w:val="center"/>
        <w:rPr>
          <w:rFonts w:ascii="Calibri" w:eastAsia="Times New Roman" w:hAnsi="Calibri" w:cs="Calibri"/>
          <w:b/>
          <w:bCs/>
          <w:kern w:val="0"/>
          <w:sz w:val="22"/>
          <w:szCs w:val="22"/>
          <w:u w:val="single"/>
          <w14:ligatures w14:val="none"/>
        </w:rPr>
      </w:pPr>
      <w:r w:rsidRPr="006E175C">
        <w:rPr>
          <w:rFonts w:ascii="Calibri" w:eastAsia="Times New Roman" w:hAnsi="Calibri" w:cs="Calibri"/>
          <w:b/>
          <w:bCs/>
          <w:kern w:val="0"/>
          <w:sz w:val="22"/>
          <w:szCs w:val="22"/>
          <w:u w:val="single"/>
          <w14:ligatures w14:val="none"/>
        </w:rPr>
        <w:t>Minutes</w:t>
      </w:r>
    </w:p>
    <w:p w14:paraId="72969A51" w14:textId="77777777" w:rsidR="00AB0223" w:rsidRPr="006E175C" w:rsidRDefault="00AB0223" w:rsidP="007D7CF1">
      <w:pPr>
        <w:spacing w:after="200" w:line="240" w:lineRule="auto"/>
        <w:contextualSpacing/>
        <w:rPr>
          <w:rFonts w:ascii="Calibri" w:eastAsia="Times New Roman" w:hAnsi="Calibri" w:cs="Calibri"/>
          <w:kern w:val="0"/>
          <w:sz w:val="22"/>
          <w:szCs w:val="22"/>
          <w14:ligatures w14:val="none"/>
        </w:rPr>
      </w:pPr>
    </w:p>
    <w:p w14:paraId="4B2078D3" w14:textId="04F48F71" w:rsidR="00480DA5" w:rsidRPr="006E175C" w:rsidRDefault="00480DA5" w:rsidP="007D7CF1">
      <w:pPr>
        <w:spacing w:after="200" w:line="240" w:lineRule="auto"/>
        <w:contextualSpacing/>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 xml:space="preserve">SAB Attendees: </w:t>
      </w:r>
      <w:r w:rsidR="00F61718" w:rsidRPr="006E175C">
        <w:rPr>
          <w:rFonts w:ascii="Calibri" w:eastAsia="Times New Roman" w:hAnsi="Calibri" w:cs="Calibri"/>
          <w:kern w:val="0"/>
          <w:sz w:val="22"/>
          <w:szCs w:val="22"/>
          <w14:ligatures w14:val="none"/>
        </w:rPr>
        <w:t>Brian MacDonald, Blair Wong</w:t>
      </w:r>
    </w:p>
    <w:p w14:paraId="23561EC2" w14:textId="77777777" w:rsidR="007D7CF1" w:rsidRPr="006E175C" w:rsidRDefault="007D7CF1" w:rsidP="007D7CF1">
      <w:pPr>
        <w:spacing w:after="200" w:line="240" w:lineRule="auto"/>
        <w:contextualSpacing/>
        <w:rPr>
          <w:rFonts w:ascii="Calibri" w:eastAsia="Times New Roman" w:hAnsi="Calibri" w:cs="Calibri"/>
          <w:kern w:val="0"/>
          <w:sz w:val="22"/>
          <w:szCs w:val="22"/>
          <w14:ligatures w14:val="none"/>
        </w:rPr>
      </w:pPr>
    </w:p>
    <w:p w14:paraId="37C816A3" w14:textId="14B407F6" w:rsidR="00480DA5" w:rsidRPr="006E175C" w:rsidRDefault="00480DA5" w:rsidP="007D7CF1">
      <w:pPr>
        <w:spacing w:after="200" w:line="240" w:lineRule="auto"/>
        <w:contextualSpacing/>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 xml:space="preserve">MCB Staff Attendees: </w:t>
      </w:r>
      <w:r w:rsidR="00A833C7" w:rsidRPr="006E175C">
        <w:rPr>
          <w:rFonts w:ascii="Calibri" w:eastAsia="Times New Roman" w:hAnsi="Calibri" w:cs="Calibri"/>
          <w:kern w:val="0"/>
          <w:sz w:val="22"/>
          <w:szCs w:val="22"/>
          <w14:ligatures w14:val="none"/>
        </w:rPr>
        <w:t>John Oliveira, Justine Muir, Nathan Skrocki</w:t>
      </w:r>
      <w:r w:rsidR="00A833C7" w:rsidRPr="006E175C">
        <w:rPr>
          <w:rFonts w:ascii="Calibri" w:eastAsia="Times New Roman" w:hAnsi="Calibri" w:cs="Calibri"/>
          <w:kern w:val="0"/>
          <w:sz w:val="22"/>
          <w:szCs w:val="22"/>
          <w14:ligatures w14:val="none"/>
        </w:rPr>
        <w:t xml:space="preserve">, </w:t>
      </w:r>
      <w:r w:rsidRPr="006E175C">
        <w:rPr>
          <w:rFonts w:ascii="Calibri" w:eastAsia="Times New Roman" w:hAnsi="Calibri" w:cs="Calibri"/>
          <w:kern w:val="0"/>
          <w:sz w:val="22"/>
          <w:szCs w:val="22"/>
          <w14:ligatures w14:val="none"/>
        </w:rPr>
        <w:t>Lucy Evangelidis</w:t>
      </w:r>
    </w:p>
    <w:p w14:paraId="6325ACE1" w14:textId="77777777" w:rsidR="007D7CF1" w:rsidRPr="006E175C" w:rsidRDefault="007D7CF1" w:rsidP="007D7CF1">
      <w:pPr>
        <w:spacing w:after="200" w:line="240" w:lineRule="auto"/>
        <w:contextualSpacing/>
        <w:rPr>
          <w:rFonts w:ascii="Calibri" w:eastAsia="Times New Roman" w:hAnsi="Calibri" w:cs="Calibri"/>
          <w:kern w:val="0"/>
          <w:sz w:val="22"/>
          <w:szCs w:val="22"/>
          <w14:ligatures w14:val="none"/>
        </w:rPr>
      </w:pPr>
    </w:p>
    <w:p w14:paraId="121938D8" w14:textId="39E6B7CB" w:rsidR="00480DA5" w:rsidRPr="006E175C" w:rsidRDefault="00480DA5" w:rsidP="007D7CF1">
      <w:pPr>
        <w:spacing w:after="200" w:line="240" w:lineRule="auto"/>
        <w:contextualSpacing/>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Meeting held via Zoom, recording available to the public on the MCB YouTube channel</w:t>
      </w:r>
    </w:p>
    <w:p w14:paraId="613AB767" w14:textId="77777777" w:rsidR="007D7CF1" w:rsidRPr="006E175C" w:rsidRDefault="007D7CF1" w:rsidP="007D7CF1">
      <w:pPr>
        <w:spacing w:after="200" w:line="240" w:lineRule="auto"/>
        <w:contextualSpacing/>
        <w:rPr>
          <w:rFonts w:ascii="Calibri" w:eastAsia="Times New Roman" w:hAnsi="Calibri" w:cs="Calibri"/>
          <w:kern w:val="0"/>
          <w:sz w:val="22"/>
          <w:szCs w:val="22"/>
          <w14:ligatures w14:val="none"/>
        </w:rPr>
      </w:pPr>
    </w:p>
    <w:p w14:paraId="6CA670D6" w14:textId="37660E2D" w:rsidR="00480DA5" w:rsidRDefault="00480DA5" w:rsidP="007D7CF1">
      <w:pPr>
        <w:spacing w:after="200" w:line="240" w:lineRule="auto"/>
        <w:contextualSpacing/>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Public invited to participate through Q&amp;A at the end of the meeting</w:t>
      </w:r>
    </w:p>
    <w:p w14:paraId="1F64797B" w14:textId="77777777" w:rsidR="00AC7A0C" w:rsidRPr="006E175C" w:rsidRDefault="00AC7A0C" w:rsidP="007D7CF1">
      <w:pPr>
        <w:spacing w:after="200" w:line="240" w:lineRule="auto"/>
        <w:contextualSpacing/>
        <w:rPr>
          <w:rFonts w:ascii="Calibri" w:eastAsia="Times New Roman" w:hAnsi="Calibri" w:cs="Calibri"/>
          <w:kern w:val="0"/>
          <w:sz w:val="22"/>
          <w:szCs w:val="22"/>
          <w14:ligatures w14:val="none"/>
        </w:rPr>
      </w:pPr>
    </w:p>
    <w:p w14:paraId="6125A11C" w14:textId="77777777" w:rsidR="007D7CF1" w:rsidRPr="006E175C" w:rsidRDefault="007D7CF1" w:rsidP="007D7CF1">
      <w:pPr>
        <w:spacing w:after="200" w:line="240" w:lineRule="auto"/>
        <w:contextualSpacing/>
        <w:rPr>
          <w:rFonts w:ascii="Calibri" w:eastAsia="Times New Roman" w:hAnsi="Calibri" w:cs="Calibri"/>
          <w:kern w:val="0"/>
          <w:sz w:val="22"/>
          <w:szCs w:val="22"/>
          <w:u w:val="single"/>
          <w14:ligatures w14:val="none"/>
        </w:rPr>
      </w:pPr>
    </w:p>
    <w:p w14:paraId="4843AEB0" w14:textId="249AC934" w:rsidR="00480DA5" w:rsidRPr="00AC7A0C" w:rsidRDefault="00480DA5" w:rsidP="007D7CF1">
      <w:pPr>
        <w:spacing w:after="200" w:line="240" w:lineRule="auto"/>
        <w:contextualSpacing/>
        <w:rPr>
          <w:rFonts w:ascii="Calibri" w:eastAsia="Times New Roman" w:hAnsi="Calibri" w:cs="Calibri"/>
          <w:kern w:val="0"/>
          <w:sz w:val="22"/>
          <w:szCs w:val="22"/>
          <w:u w:val="single"/>
          <w14:ligatures w14:val="none"/>
        </w:rPr>
      </w:pPr>
      <w:r w:rsidRPr="00AC7A0C">
        <w:rPr>
          <w:rFonts w:ascii="Calibri" w:eastAsia="Times New Roman" w:hAnsi="Calibri" w:cs="Calibri"/>
          <w:kern w:val="0"/>
          <w:sz w:val="22"/>
          <w:szCs w:val="22"/>
          <w:u w:val="single"/>
          <w14:ligatures w14:val="none"/>
        </w:rPr>
        <w:t>Minutes</w:t>
      </w:r>
    </w:p>
    <w:p w14:paraId="2A994E46" w14:textId="77777777" w:rsidR="007D7CF1" w:rsidRPr="006E175C" w:rsidRDefault="007D7CF1" w:rsidP="007D7CF1">
      <w:pPr>
        <w:spacing w:line="240" w:lineRule="auto"/>
        <w:contextualSpacing/>
        <w:rPr>
          <w:rFonts w:ascii="Calibri" w:hAnsi="Calibri" w:cs="Calibri"/>
          <w:sz w:val="22"/>
          <w:szCs w:val="22"/>
          <w:highlight w:val="yellow"/>
        </w:rPr>
      </w:pPr>
    </w:p>
    <w:p w14:paraId="3A031DAC" w14:textId="11D347C5" w:rsidR="007D7CF1" w:rsidRDefault="00AC7A0C" w:rsidP="007D7CF1">
      <w:pPr>
        <w:spacing w:after="0" w:line="240" w:lineRule="auto"/>
        <w:contextualSpacing/>
        <w:rPr>
          <w:rFonts w:ascii="Calibri" w:hAnsi="Calibri" w:cs="Calibri"/>
          <w:sz w:val="22"/>
          <w:szCs w:val="22"/>
        </w:rPr>
      </w:pPr>
      <w:r w:rsidRPr="00AC7A0C">
        <w:rPr>
          <w:rFonts w:ascii="Calibri" w:hAnsi="Calibri" w:cs="Calibri"/>
          <w:sz w:val="22"/>
          <w:szCs w:val="22"/>
        </w:rPr>
        <w:t>Due to the absence of a quorum, the approval of the June and July minutes was deferred to the October meeting.</w:t>
      </w:r>
    </w:p>
    <w:p w14:paraId="2F332B3B" w14:textId="77777777" w:rsidR="00AC7A0C" w:rsidRDefault="00AC7A0C" w:rsidP="007D7CF1">
      <w:pPr>
        <w:spacing w:after="0" w:line="240" w:lineRule="auto"/>
        <w:contextualSpacing/>
        <w:rPr>
          <w:rFonts w:ascii="Calibri" w:hAnsi="Calibri" w:cs="Calibri"/>
          <w:sz w:val="22"/>
          <w:szCs w:val="22"/>
        </w:rPr>
      </w:pPr>
    </w:p>
    <w:p w14:paraId="201D8703" w14:textId="77777777" w:rsidR="00AC7A0C" w:rsidRPr="006E175C" w:rsidRDefault="00AC7A0C" w:rsidP="007D7CF1">
      <w:pPr>
        <w:spacing w:after="0" w:line="240" w:lineRule="auto"/>
        <w:contextualSpacing/>
        <w:rPr>
          <w:rFonts w:ascii="Calibri" w:eastAsia="Calibri" w:hAnsi="Calibri" w:cs="Calibri"/>
          <w:sz w:val="22"/>
          <w:szCs w:val="22"/>
          <w:u w:val="single"/>
        </w:rPr>
      </w:pPr>
    </w:p>
    <w:p w14:paraId="7B9438A9" w14:textId="565C9D15" w:rsidR="003655A7" w:rsidRDefault="003655A7" w:rsidP="007D7CF1">
      <w:pPr>
        <w:spacing w:after="0" w:line="240" w:lineRule="auto"/>
        <w:contextualSpacing/>
        <w:rPr>
          <w:rFonts w:ascii="Calibri" w:eastAsia="Calibri" w:hAnsi="Calibri" w:cs="Calibri"/>
          <w:sz w:val="22"/>
          <w:szCs w:val="22"/>
          <w:u w:val="single"/>
        </w:rPr>
      </w:pPr>
      <w:r w:rsidRPr="006E175C">
        <w:rPr>
          <w:rFonts w:ascii="Calibri" w:eastAsia="Calibri" w:hAnsi="Calibri" w:cs="Calibri"/>
          <w:sz w:val="22"/>
          <w:szCs w:val="22"/>
          <w:u w:val="single"/>
        </w:rPr>
        <w:t>Commissioner Update - John Oliveira</w:t>
      </w:r>
    </w:p>
    <w:p w14:paraId="1397F136" w14:textId="77777777" w:rsidR="00AC7A0C" w:rsidRPr="006E175C" w:rsidRDefault="00AC7A0C" w:rsidP="007D7CF1">
      <w:pPr>
        <w:spacing w:after="0" w:line="240" w:lineRule="auto"/>
        <w:contextualSpacing/>
        <w:rPr>
          <w:rFonts w:ascii="Calibri" w:eastAsia="Calibri" w:hAnsi="Calibri" w:cs="Calibri"/>
          <w:sz w:val="22"/>
          <w:szCs w:val="22"/>
          <w:u w:val="single"/>
        </w:rPr>
      </w:pPr>
    </w:p>
    <w:p w14:paraId="0E7166A6" w14:textId="03410163"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MCB has officially completed its transition to the 40 Broad Street office in Boston. The move went smoothly.</w:t>
      </w:r>
    </w:p>
    <w:p w14:paraId="361F7A23" w14:textId="11975BD5"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 xml:space="preserve">A new Communications Director, </w:t>
      </w:r>
      <w:r w:rsidR="005A6859" w:rsidRPr="006E175C">
        <w:rPr>
          <w:rFonts w:ascii="Calibri" w:eastAsia="Times New Roman" w:hAnsi="Calibri" w:cs="Calibri"/>
          <w:kern w:val="0"/>
          <w:sz w:val="22"/>
          <w:szCs w:val="22"/>
          <w14:ligatures w14:val="none"/>
        </w:rPr>
        <w:t>Julieann Cofone</w:t>
      </w:r>
      <w:r w:rsidRPr="006E175C">
        <w:rPr>
          <w:rFonts w:ascii="Calibri" w:eastAsia="Times New Roman" w:hAnsi="Calibri" w:cs="Calibri"/>
          <w:kern w:val="0"/>
          <w:sz w:val="22"/>
          <w:szCs w:val="22"/>
          <w14:ligatures w14:val="none"/>
        </w:rPr>
        <w:t>, has started at MCB and will support several priority communications projects.</w:t>
      </w:r>
    </w:p>
    <w:p w14:paraId="623B9930" w14:textId="29A6F50B"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The agency is working with the phone provider to update outdated automated messages; this issue has persisted since July but will be resolved in the coming days.</w:t>
      </w:r>
    </w:p>
    <w:p w14:paraId="3454035C" w14:textId="02D9996A"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The FY25 books have closed and FY26 budget loading is complete. MCB is in stable financial shape.</w:t>
      </w:r>
    </w:p>
    <w:p w14:paraId="40D8B160" w14:textId="21EEBB5A"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MCB received reallotment funding from RSA for one-year projects. Specific projects are pending and will be announced once contracts are finalized.</w:t>
      </w:r>
    </w:p>
    <w:p w14:paraId="718311A2" w14:textId="4546D2AA"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Promotional materials promoting careers in the blindness field (O&amp;M, VRT, etc.) have been completed and shared with interested state agencies and training programs.</w:t>
      </w:r>
    </w:p>
    <w:p w14:paraId="12B5CD8B" w14:textId="50A1231F"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Internal financial system improvements have been implemented for smoother processing.</w:t>
      </w:r>
    </w:p>
    <w:p w14:paraId="4D0DFBCB" w14:textId="32B6992A" w:rsidR="00D22A6F" w:rsidRPr="006E175C" w:rsidRDefault="00D22A6F" w:rsidP="00D22A6F">
      <w:pPr>
        <w:pStyle w:val="ListParagraph"/>
        <w:numPr>
          <w:ilvl w:val="0"/>
          <w:numId w:val="7"/>
        </w:numPr>
        <w:spacing w:line="240" w:lineRule="auto"/>
        <w:rPr>
          <w:rFonts w:ascii="Calibri" w:eastAsia="Times New Roman" w:hAnsi="Calibri" w:cs="Calibri"/>
          <w:kern w:val="0"/>
          <w:sz w:val="22"/>
          <w:szCs w:val="22"/>
          <w14:ligatures w14:val="none"/>
        </w:rPr>
      </w:pPr>
      <w:r w:rsidRPr="006E175C">
        <w:rPr>
          <w:rFonts w:ascii="Calibri" w:eastAsia="Times New Roman" w:hAnsi="Calibri" w:cs="Calibri"/>
          <w:kern w:val="0"/>
          <w:sz w:val="22"/>
          <w:szCs w:val="22"/>
          <w14:ligatures w14:val="none"/>
        </w:rPr>
        <w:t>MCB plans to host one or two town halls before year’s end.</w:t>
      </w:r>
    </w:p>
    <w:p w14:paraId="6F3E8B3B" w14:textId="2C816A06" w:rsidR="00955CC2" w:rsidRPr="006E175C" w:rsidRDefault="00D22A6F" w:rsidP="00D22A6F">
      <w:pPr>
        <w:pStyle w:val="ListParagraph"/>
        <w:numPr>
          <w:ilvl w:val="0"/>
          <w:numId w:val="7"/>
        </w:numPr>
        <w:spacing w:line="240" w:lineRule="auto"/>
        <w:rPr>
          <w:rFonts w:ascii="Calibri" w:hAnsi="Calibri" w:cs="Calibri"/>
          <w:sz w:val="22"/>
          <w:szCs w:val="22"/>
        </w:rPr>
      </w:pPr>
      <w:r w:rsidRPr="006E175C">
        <w:rPr>
          <w:rFonts w:ascii="Calibri" w:eastAsia="Times New Roman" w:hAnsi="Calibri" w:cs="Calibri"/>
          <w:kern w:val="0"/>
          <w:sz w:val="22"/>
          <w:szCs w:val="22"/>
          <w14:ligatures w14:val="none"/>
        </w:rPr>
        <w:t>Social media and public-facing communications will resume under the new director after delays related to staffing gaps.</w:t>
      </w:r>
    </w:p>
    <w:p w14:paraId="7B2A6B4E" w14:textId="77777777" w:rsidR="00337ECC" w:rsidRPr="006E175C" w:rsidRDefault="00337ECC" w:rsidP="00337ECC">
      <w:pPr>
        <w:pStyle w:val="ListParagraph"/>
        <w:spacing w:line="240" w:lineRule="auto"/>
        <w:rPr>
          <w:rFonts w:ascii="Calibri" w:hAnsi="Calibri" w:cs="Calibri"/>
          <w:sz w:val="22"/>
          <w:szCs w:val="22"/>
        </w:rPr>
      </w:pPr>
    </w:p>
    <w:p w14:paraId="7FEDC390" w14:textId="77777777" w:rsidR="003F76B4" w:rsidRPr="006E175C" w:rsidRDefault="003F76B4" w:rsidP="007D7CF1">
      <w:pPr>
        <w:spacing w:after="200" w:line="240" w:lineRule="auto"/>
        <w:contextualSpacing/>
        <w:rPr>
          <w:rFonts w:ascii="Calibri" w:eastAsia="Times New Roman" w:hAnsi="Calibri" w:cs="Calibri"/>
          <w:kern w:val="0"/>
          <w:sz w:val="22"/>
          <w:szCs w:val="22"/>
          <w:u w:val="single"/>
          <w14:ligatures w14:val="none"/>
        </w:rPr>
      </w:pPr>
      <w:r w:rsidRPr="006E175C">
        <w:rPr>
          <w:rFonts w:ascii="Calibri" w:eastAsia="Times New Roman" w:hAnsi="Calibri" w:cs="Calibri"/>
          <w:kern w:val="0"/>
          <w:sz w:val="22"/>
          <w:szCs w:val="22"/>
          <w:u w:val="single"/>
          <w14:ligatures w14:val="none"/>
        </w:rPr>
        <w:t>Programs and Services Update - Justine Muir</w:t>
      </w:r>
    </w:p>
    <w:p w14:paraId="126F8ACF" w14:textId="010457FA" w:rsidR="00332955" w:rsidRPr="006E175C" w:rsidRDefault="00332955" w:rsidP="00332955">
      <w:pPr>
        <w:pStyle w:val="ListParagraph"/>
        <w:numPr>
          <w:ilvl w:val="0"/>
          <w:numId w:val="7"/>
        </w:numPr>
        <w:spacing w:line="240" w:lineRule="auto"/>
        <w:rPr>
          <w:rFonts w:ascii="Calibri" w:hAnsi="Calibri" w:cs="Calibri"/>
          <w:sz w:val="22"/>
          <w:szCs w:val="22"/>
        </w:rPr>
      </w:pPr>
      <w:r w:rsidRPr="006E175C">
        <w:rPr>
          <w:rFonts w:ascii="Calibri" w:hAnsi="Calibri" w:cs="Calibri"/>
          <w:sz w:val="22"/>
          <w:szCs w:val="22"/>
        </w:rPr>
        <w:t>Summer Internship Program:</w:t>
      </w:r>
    </w:p>
    <w:p w14:paraId="5C2CF19A" w14:textId="77777777" w:rsidR="00332955" w:rsidRPr="006E175C" w:rsidRDefault="00332955" w:rsidP="00332955">
      <w:pPr>
        <w:pStyle w:val="ListParagraph"/>
        <w:numPr>
          <w:ilvl w:val="0"/>
          <w:numId w:val="9"/>
        </w:numPr>
        <w:spacing w:line="240" w:lineRule="auto"/>
        <w:rPr>
          <w:rFonts w:ascii="Calibri" w:hAnsi="Calibri" w:cs="Calibri"/>
          <w:sz w:val="22"/>
          <w:szCs w:val="22"/>
        </w:rPr>
      </w:pPr>
      <w:r w:rsidRPr="006E175C">
        <w:rPr>
          <w:rFonts w:ascii="Calibri" w:hAnsi="Calibri" w:cs="Calibri"/>
          <w:sz w:val="22"/>
          <w:szCs w:val="22"/>
        </w:rPr>
        <w:t>The closing ceremony took place at the State House, celebrating the interns' achievements.</w:t>
      </w:r>
    </w:p>
    <w:p w14:paraId="433D88F2" w14:textId="77777777" w:rsidR="00332955" w:rsidRPr="006E175C" w:rsidRDefault="00332955" w:rsidP="00332955">
      <w:pPr>
        <w:pStyle w:val="ListParagraph"/>
        <w:numPr>
          <w:ilvl w:val="0"/>
          <w:numId w:val="9"/>
        </w:numPr>
        <w:spacing w:line="240" w:lineRule="auto"/>
        <w:rPr>
          <w:rFonts w:ascii="Calibri" w:hAnsi="Calibri" w:cs="Calibri"/>
          <w:sz w:val="22"/>
          <w:szCs w:val="22"/>
        </w:rPr>
      </w:pPr>
      <w:r w:rsidRPr="006E175C">
        <w:rPr>
          <w:rFonts w:ascii="Calibri" w:hAnsi="Calibri" w:cs="Calibri"/>
          <w:sz w:val="22"/>
          <w:szCs w:val="22"/>
        </w:rPr>
        <w:t>Interns gained hands-on experience at a range of employers including private businesses and state agencies.</w:t>
      </w:r>
    </w:p>
    <w:p w14:paraId="2ABB8A40" w14:textId="77777777" w:rsidR="00332955" w:rsidRPr="006E175C" w:rsidRDefault="00332955" w:rsidP="00332955">
      <w:pPr>
        <w:pStyle w:val="ListParagraph"/>
        <w:numPr>
          <w:ilvl w:val="0"/>
          <w:numId w:val="9"/>
        </w:numPr>
        <w:spacing w:line="240" w:lineRule="auto"/>
        <w:rPr>
          <w:rFonts w:ascii="Calibri" w:hAnsi="Calibri" w:cs="Calibri"/>
          <w:sz w:val="22"/>
          <w:szCs w:val="22"/>
        </w:rPr>
      </w:pPr>
      <w:r w:rsidRPr="006E175C">
        <w:rPr>
          <w:rFonts w:ascii="Calibri" w:hAnsi="Calibri" w:cs="Calibri"/>
          <w:sz w:val="22"/>
          <w:szCs w:val="22"/>
        </w:rPr>
        <w:lastRenderedPageBreak/>
        <w:t>Google was honored with this year’s Employer Partner Award.</w:t>
      </w:r>
    </w:p>
    <w:p w14:paraId="77B38706" w14:textId="77777777" w:rsidR="00332955" w:rsidRPr="006E175C" w:rsidRDefault="00332955" w:rsidP="00332955">
      <w:pPr>
        <w:pStyle w:val="ListParagraph"/>
        <w:numPr>
          <w:ilvl w:val="0"/>
          <w:numId w:val="9"/>
        </w:numPr>
        <w:spacing w:line="240" w:lineRule="auto"/>
        <w:rPr>
          <w:rFonts w:ascii="Calibri" w:hAnsi="Calibri" w:cs="Calibri"/>
          <w:sz w:val="22"/>
          <w:szCs w:val="22"/>
        </w:rPr>
      </w:pPr>
      <w:r w:rsidRPr="006E175C">
        <w:rPr>
          <w:rFonts w:ascii="Calibri" w:hAnsi="Calibri" w:cs="Calibri"/>
          <w:sz w:val="22"/>
          <w:szCs w:val="22"/>
        </w:rPr>
        <w:t>A full write-up is available on the MCB website.</w:t>
      </w:r>
    </w:p>
    <w:p w14:paraId="3D4FDFD9" w14:textId="3696E5D0" w:rsidR="00332955" w:rsidRPr="006E175C" w:rsidRDefault="00332955" w:rsidP="00332955">
      <w:pPr>
        <w:pStyle w:val="ListParagraph"/>
        <w:numPr>
          <w:ilvl w:val="0"/>
          <w:numId w:val="7"/>
        </w:numPr>
        <w:spacing w:line="240" w:lineRule="auto"/>
        <w:rPr>
          <w:rFonts w:ascii="Calibri" w:hAnsi="Calibri" w:cs="Calibri"/>
          <w:sz w:val="22"/>
          <w:szCs w:val="22"/>
        </w:rPr>
      </w:pPr>
      <w:r w:rsidRPr="006E175C">
        <w:rPr>
          <w:rFonts w:ascii="Calibri" w:hAnsi="Calibri" w:cs="Calibri"/>
          <w:sz w:val="22"/>
          <w:szCs w:val="22"/>
        </w:rPr>
        <w:t>Upcoming Events:</w:t>
      </w:r>
    </w:p>
    <w:p w14:paraId="3C4B6C9C" w14:textId="1E91D740" w:rsidR="00332955" w:rsidRPr="006E175C" w:rsidRDefault="00332955" w:rsidP="00332955">
      <w:pPr>
        <w:pStyle w:val="ListParagraph"/>
        <w:numPr>
          <w:ilvl w:val="0"/>
          <w:numId w:val="10"/>
        </w:numPr>
        <w:spacing w:line="240" w:lineRule="auto"/>
        <w:rPr>
          <w:rFonts w:ascii="Calibri" w:hAnsi="Calibri" w:cs="Calibri"/>
          <w:sz w:val="22"/>
          <w:szCs w:val="22"/>
        </w:rPr>
      </w:pPr>
      <w:r w:rsidRPr="006E175C">
        <w:rPr>
          <w:rFonts w:ascii="Calibri" w:hAnsi="Calibri" w:cs="Calibri"/>
          <w:sz w:val="22"/>
          <w:szCs w:val="22"/>
        </w:rPr>
        <w:t>Visions of Employment Webinar</w:t>
      </w:r>
      <w:r w:rsidR="00612610" w:rsidRPr="006E175C">
        <w:rPr>
          <w:rFonts w:ascii="Calibri" w:hAnsi="Calibri" w:cs="Calibri"/>
          <w:sz w:val="22"/>
          <w:szCs w:val="22"/>
        </w:rPr>
        <w:t xml:space="preserve"> (</w:t>
      </w:r>
      <w:r w:rsidRPr="006E175C">
        <w:rPr>
          <w:rFonts w:ascii="Calibri" w:hAnsi="Calibri" w:cs="Calibri"/>
          <w:sz w:val="22"/>
          <w:szCs w:val="22"/>
        </w:rPr>
        <w:t>September 10</w:t>
      </w:r>
      <w:r w:rsidR="00612610" w:rsidRPr="006E175C">
        <w:rPr>
          <w:rFonts w:ascii="Calibri" w:hAnsi="Calibri" w:cs="Calibri"/>
          <w:sz w:val="22"/>
          <w:szCs w:val="22"/>
        </w:rPr>
        <w:t>):</w:t>
      </w:r>
      <w:r w:rsidRPr="006E175C">
        <w:rPr>
          <w:rFonts w:ascii="Calibri" w:hAnsi="Calibri" w:cs="Calibri"/>
          <w:sz w:val="22"/>
          <w:szCs w:val="22"/>
        </w:rPr>
        <w:t xml:space="preserve"> geared toward employers with demonstrations, training resources, and success stories.</w:t>
      </w:r>
    </w:p>
    <w:p w14:paraId="34928247" w14:textId="5E5CA05E" w:rsidR="00332955" w:rsidRPr="006E175C" w:rsidRDefault="00332955" w:rsidP="00332955">
      <w:pPr>
        <w:pStyle w:val="ListParagraph"/>
        <w:numPr>
          <w:ilvl w:val="0"/>
          <w:numId w:val="10"/>
        </w:numPr>
        <w:spacing w:line="240" w:lineRule="auto"/>
        <w:rPr>
          <w:rFonts w:ascii="Calibri" w:hAnsi="Calibri" w:cs="Calibri"/>
          <w:sz w:val="22"/>
          <w:szCs w:val="22"/>
        </w:rPr>
      </w:pPr>
      <w:r w:rsidRPr="006E175C">
        <w:rPr>
          <w:rFonts w:ascii="Calibri" w:hAnsi="Calibri" w:cs="Calibri"/>
          <w:sz w:val="22"/>
          <w:szCs w:val="22"/>
        </w:rPr>
        <w:t>Reverse Virtual Job Fairs</w:t>
      </w:r>
      <w:r w:rsidR="00612610" w:rsidRPr="006E175C">
        <w:rPr>
          <w:rFonts w:ascii="Calibri" w:hAnsi="Calibri" w:cs="Calibri"/>
          <w:sz w:val="22"/>
          <w:szCs w:val="22"/>
        </w:rPr>
        <w:t xml:space="preserve"> (</w:t>
      </w:r>
      <w:r w:rsidRPr="006E175C">
        <w:rPr>
          <w:rFonts w:ascii="Calibri" w:hAnsi="Calibri" w:cs="Calibri"/>
          <w:sz w:val="22"/>
          <w:szCs w:val="22"/>
        </w:rPr>
        <w:t>October 7 and 21</w:t>
      </w:r>
      <w:r w:rsidR="00612610" w:rsidRPr="006E175C">
        <w:rPr>
          <w:rFonts w:ascii="Calibri" w:hAnsi="Calibri" w:cs="Calibri"/>
          <w:sz w:val="22"/>
          <w:szCs w:val="22"/>
        </w:rPr>
        <w:t>):</w:t>
      </w:r>
      <w:r w:rsidRPr="006E175C">
        <w:rPr>
          <w:rFonts w:ascii="Calibri" w:hAnsi="Calibri" w:cs="Calibri"/>
          <w:sz w:val="22"/>
          <w:szCs w:val="22"/>
        </w:rPr>
        <w:t xml:space="preserve"> employer registration remains open.</w:t>
      </w:r>
    </w:p>
    <w:p w14:paraId="739C9CF4" w14:textId="0DDF8454" w:rsidR="00332955" w:rsidRPr="006E175C" w:rsidRDefault="00332955" w:rsidP="00332955">
      <w:pPr>
        <w:pStyle w:val="ListParagraph"/>
        <w:numPr>
          <w:ilvl w:val="0"/>
          <w:numId w:val="10"/>
        </w:numPr>
        <w:spacing w:line="240" w:lineRule="auto"/>
        <w:rPr>
          <w:rFonts w:ascii="Calibri" w:hAnsi="Calibri" w:cs="Calibri"/>
          <w:sz w:val="22"/>
          <w:szCs w:val="22"/>
        </w:rPr>
      </w:pPr>
      <w:r w:rsidRPr="006E175C">
        <w:rPr>
          <w:rFonts w:ascii="Calibri" w:hAnsi="Calibri" w:cs="Calibri"/>
          <w:sz w:val="22"/>
          <w:szCs w:val="22"/>
        </w:rPr>
        <w:t xml:space="preserve">White Cane Awareness Day </w:t>
      </w:r>
      <w:r w:rsidR="00481169" w:rsidRPr="006E175C">
        <w:rPr>
          <w:rFonts w:ascii="Calibri" w:hAnsi="Calibri" w:cs="Calibri"/>
          <w:sz w:val="22"/>
          <w:szCs w:val="22"/>
        </w:rPr>
        <w:t>(</w:t>
      </w:r>
      <w:r w:rsidRPr="006E175C">
        <w:rPr>
          <w:rFonts w:ascii="Calibri" w:hAnsi="Calibri" w:cs="Calibri"/>
          <w:sz w:val="22"/>
          <w:szCs w:val="22"/>
        </w:rPr>
        <w:t>October 24</w:t>
      </w:r>
      <w:r w:rsidR="00481169" w:rsidRPr="006E175C">
        <w:rPr>
          <w:rFonts w:ascii="Calibri" w:hAnsi="Calibri" w:cs="Calibri"/>
          <w:sz w:val="22"/>
          <w:szCs w:val="22"/>
        </w:rPr>
        <w:t>): a</w:t>
      </w:r>
      <w:r w:rsidRPr="006E175C">
        <w:rPr>
          <w:rFonts w:ascii="Calibri" w:hAnsi="Calibri" w:cs="Calibri"/>
          <w:sz w:val="22"/>
          <w:szCs w:val="22"/>
        </w:rPr>
        <w:t xml:space="preserve">t the State House; planning is </w:t>
      </w:r>
      <w:proofErr w:type="gramStart"/>
      <w:r w:rsidRPr="006E175C">
        <w:rPr>
          <w:rFonts w:ascii="Calibri" w:hAnsi="Calibri" w:cs="Calibri"/>
          <w:sz w:val="22"/>
          <w:szCs w:val="22"/>
        </w:rPr>
        <w:t>underway</w:t>
      </w:r>
      <w:proofErr w:type="gramEnd"/>
      <w:r w:rsidRPr="006E175C">
        <w:rPr>
          <w:rFonts w:ascii="Calibri" w:hAnsi="Calibri" w:cs="Calibri"/>
          <w:sz w:val="22"/>
          <w:szCs w:val="22"/>
        </w:rPr>
        <w:t xml:space="preserve"> and registration is open.</w:t>
      </w:r>
    </w:p>
    <w:p w14:paraId="5A3E4190" w14:textId="1D5B3382" w:rsidR="00332955" w:rsidRPr="006E175C" w:rsidRDefault="00332955" w:rsidP="00332955">
      <w:pPr>
        <w:pStyle w:val="ListParagraph"/>
        <w:numPr>
          <w:ilvl w:val="0"/>
          <w:numId w:val="10"/>
        </w:numPr>
        <w:spacing w:line="240" w:lineRule="auto"/>
        <w:rPr>
          <w:rFonts w:ascii="Calibri" w:hAnsi="Calibri" w:cs="Calibri"/>
          <w:sz w:val="22"/>
          <w:szCs w:val="22"/>
        </w:rPr>
      </w:pPr>
      <w:r w:rsidRPr="006E175C">
        <w:rPr>
          <w:rFonts w:ascii="Calibri" w:hAnsi="Calibri" w:cs="Calibri"/>
          <w:sz w:val="22"/>
          <w:szCs w:val="22"/>
        </w:rPr>
        <w:t>College Info Session</w:t>
      </w:r>
      <w:r w:rsidR="00481169" w:rsidRPr="006E175C">
        <w:rPr>
          <w:rFonts w:ascii="Calibri" w:hAnsi="Calibri" w:cs="Calibri"/>
          <w:sz w:val="22"/>
          <w:szCs w:val="22"/>
        </w:rPr>
        <w:t xml:space="preserve"> (</w:t>
      </w:r>
      <w:r w:rsidRPr="006E175C">
        <w:rPr>
          <w:rFonts w:ascii="Calibri" w:hAnsi="Calibri" w:cs="Calibri"/>
          <w:sz w:val="22"/>
          <w:szCs w:val="22"/>
        </w:rPr>
        <w:t>End of October</w:t>
      </w:r>
      <w:r w:rsidR="00481169" w:rsidRPr="006E175C">
        <w:rPr>
          <w:rFonts w:ascii="Calibri" w:hAnsi="Calibri" w:cs="Calibri"/>
          <w:sz w:val="22"/>
          <w:szCs w:val="22"/>
        </w:rPr>
        <w:t>):</w:t>
      </w:r>
      <w:r w:rsidRPr="006E175C">
        <w:rPr>
          <w:rFonts w:ascii="Calibri" w:hAnsi="Calibri" w:cs="Calibri"/>
          <w:sz w:val="22"/>
          <w:szCs w:val="22"/>
        </w:rPr>
        <w:t xml:space="preserve"> for high school seniors and families. This year’s session will feature expanded student panels and AT/O&amp;M presentations.</w:t>
      </w:r>
    </w:p>
    <w:p w14:paraId="641F9952" w14:textId="38D361FB" w:rsidR="00332955" w:rsidRPr="006E175C" w:rsidRDefault="00332955" w:rsidP="00165DF5">
      <w:pPr>
        <w:pStyle w:val="ListParagraph"/>
        <w:numPr>
          <w:ilvl w:val="0"/>
          <w:numId w:val="7"/>
        </w:numPr>
        <w:spacing w:line="240" w:lineRule="auto"/>
        <w:rPr>
          <w:rFonts w:ascii="Calibri" w:hAnsi="Calibri" w:cs="Calibri"/>
          <w:sz w:val="22"/>
          <w:szCs w:val="22"/>
        </w:rPr>
      </w:pPr>
      <w:r w:rsidRPr="006E175C">
        <w:rPr>
          <w:rFonts w:ascii="Calibri" w:hAnsi="Calibri" w:cs="Calibri"/>
          <w:sz w:val="22"/>
          <w:szCs w:val="22"/>
        </w:rPr>
        <w:t>Community Outreach</w:t>
      </w:r>
      <w:r w:rsidR="00165DF5" w:rsidRPr="006E175C">
        <w:rPr>
          <w:rFonts w:ascii="Calibri" w:hAnsi="Calibri" w:cs="Calibri"/>
          <w:sz w:val="22"/>
          <w:szCs w:val="22"/>
        </w:rPr>
        <w:t xml:space="preserve"> - </w:t>
      </w:r>
      <w:r w:rsidRPr="006E175C">
        <w:rPr>
          <w:rFonts w:ascii="Calibri" w:hAnsi="Calibri" w:cs="Calibri"/>
          <w:sz w:val="22"/>
          <w:szCs w:val="22"/>
        </w:rPr>
        <w:t>MCB continues to present at major community events. Recent highlights:</w:t>
      </w:r>
    </w:p>
    <w:p w14:paraId="2B49BC60" w14:textId="2E2B3121" w:rsidR="00332955" w:rsidRPr="006E175C" w:rsidRDefault="00332955" w:rsidP="00332955">
      <w:pPr>
        <w:pStyle w:val="ListParagraph"/>
        <w:numPr>
          <w:ilvl w:val="0"/>
          <w:numId w:val="8"/>
        </w:numPr>
        <w:spacing w:line="240" w:lineRule="auto"/>
        <w:rPr>
          <w:rFonts w:ascii="Calibri" w:hAnsi="Calibri" w:cs="Calibri"/>
          <w:sz w:val="22"/>
          <w:szCs w:val="22"/>
        </w:rPr>
      </w:pPr>
      <w:r w:rsidRPr="006E175C">
        <w:rPr>
          <w:rFonts w:ascii="Calibri" w:hAnsi="Calibri" w:cs="Calibri"/>
          <w:sz w:val="22"/>
          <w:szCs w:val="22"/>
        </w:rPr>
        <w:t>Region 2 participated in Worcester’s National Night Out</w:t>
      </w:r>
      <w:r w:rsidR="00344C3E" w:rsidRPr="006E175C">
        <w:rPr>
          <w:rFonts w:ascii="Calibri" w:hAnsi="Calibri" w:cs="Calibri"/>
          <w:sz w:val="22"/>
          <w:szCs w:val="22"/>
        </w:rPr>
        <w:t xml:space="preserve"> in August</w:t>
      </w:r>
      <w:r w:rsidRPr="006E175C">
        <w:rPr>
          <w:rFonts w:ascii="Calibri" w:hAnsi="Calibri" w:cs="Calibri"/>
          <w:sz w:val="22"/>
          <w:szCs w:val="22"/>
        </w:rPr>
        <w:t>, connecting with thousands of attendees.</w:t>
      </w:r>
    </w:p>
    <w:p w14:paraId="46CC83B2" w14:textId="77777777" w:rsidR="00332955" w:rsidRPr="006E175C" w:rsidRDefault="00332955" w:rsidP="00332955">
      <w:pPr>
        <w:pStyle w:val="ListParagraph"/>
        <w:numPr>
          <w:ilvl w:val="0"/>
          <w:numId w:val="8"/>
        </w:numPr>
        <w:spacing w:line="240" w:lineRule="auto"/>
        <w:rPr>
          <w:rFonts w:ascii="Calibri" w:hAnsi="Calibri" w:cs="Calibri"/>
          <w:sz w:val="22"/>
          <w:szCs w:val="22"/>
        </w:rPr>
      </w:pPr>
      <w:r w:rsidRPr="006E175C">
        <w:rPr>
          <w:rFonts w:ascii="Calibri" w:hAnsi="Calibri" w:cs="Calibri"/>
          <w:sz w:val="22"/>
          <w:szCs w:val="22"/>
        </w:rPr>
        <w:t>Region 1 and Region 3 will attend large-scale health fairs later in September in Western MA and Danvers, respectively.</w:t>
      </w:r>
    </w:p>
    <w:p w14:paraId="7AD69717" w14:textId="77777777" w:rsidR="00270B4A" w:rsidRPr="006E175C" w:rsidRDefault="00270B4A" w:rsidP="007D7CF1">
      <w:pPr>
        <w:spacing w:line="240" w:lineRule="auto"/>
        <w:contextualSpacing/>
        <w:rPr>
          <w:rFonts w:ascii="Calibri" w:hAnsi="Calibri" w:cs="Calibri"/>
          <w:sz w:val="22"/>
          <w:szCs w:val="22"/>
        </w:rPr>
      </w:pPr>
    </w:p>
    <w:p w14:paraId="65993B30" w14:textId="77777777" w:rsidR="00C66CE9" w:rsidRDefault="00C66CE9" w:rsidP="00C66CE9">
      <w:pPr>
        <w:spacing w:line="240" w:lineRule="auto"/>
        <w:contextualSpacing/>
        <w:rPr>
          <w:rFonts w:ascii="Calibri" w:hAnsi="Calibri" w:cs="Calibri"/>
          <w:sz w:val="22"/>
          <w:szCs w:val="22"/>
          <w:u w:val="single"/>
        </w:rPr>
      </w:pPr>
      <w:r w:rsidRPr="00C66CE9">
        <w:rPr>
          <w:rFonts w:ascii="Calibri" w:hAnsi="Calibri" w:cs="Calibri"/>
          <w:sz w:val="22"/>
          <w:szCs w:val="22"/>
          <w:u w:val="single"/>
        </w:rPr>
        <w:t>Board Discussion</w:t>
      </w:r>
    </w:p>
    <w:p w14:paraId="6621A094" w14:textId="77777777" w:rsidR="00AC7A0C" w:rsidRPr="00C66CE9" w:rsidRDefault="00AC7A0C" w:rsidP="00C66CE9">
      <w:pPr>
        <w:spacing w:line="240" w:lineRule="auto"/>
        <w:contextualSpacing/>
        <w:rPr>
          <w:rFonts w:ascii="Calibri" w:hAnsi="Calibri" w:cs="Calibri"/>
          <w:sz w:val="22"/>
          <w:szCs w:val="22"/>
          <w:u w:val="single"/>
        </w:rPr>
      </w:pPr>
    </w:p>
    <w:p w14:paraId="428094BA" w14:textId="77777777" w:rsidR="00C66CE9" w:rsidRPr="00C66CE9" w:rsidRDefault="00C66CE9" w:rsidP="00C66CE9">
      <w:pPr>
        <w:numPr>
          <w:ilvl w:val="0"/>
          <w:numId w:val="11"/>
        </w:numPr>
        <w:spacing w:line="240" w:lineRule="auto"/>
        <w:contextualSpacing/>
        <w:rPr>
          <w:rFonts w:ascii="Calibri" w:hAnsi="Calibri" w:cs="Calibri"/>
          <w:sz w:val="22"/>
          <w:szCs w:val="22"/>
        </w:rPr>
      </w:pPr>
      <w:r w:rsidRPr="00C66CE9">
        <w:rPr>
          <w:rFonts w:ascii="Calibri" w:hAnsi="Calibri" w:cs="Calibri"/>
          <w:sz w:val="22"/>
          <w:szCs w:val="22"/>
        </w:rPr>
        <w:t>Blair Wong shared updates on collaborative efforts between MCB staff and his support group, including:</w:t>
      </w:r>
    </w:p>
    <w:p w14:paraId="59D679D0" w14:textId="77777777" w:rsidR="00C66CE9" w:rsidRPr="00C66CE9" w:rsidRDefault="00C66CE9" w:rsidP="00C66CE9">
      <w:pPr>
        <w:numPr>
          <w:ilvl w:val="1"/>
          <w:numId w:val="11"/>
        </w:numPr>
        <w:spacing w:line="240" w:lineRule="auto"/>
        <w:contextualSpacing/>
        <w:rPr>
          <w:rFonts w:ascii="Calibri" w:hAnsi="Calibri" w:cs="Calibri"/>
          <w:sz w:val="22"/>
          <w:szCs w:val="22"/>
        </w:rPr>
      </w:pPr>
      <w:r w:rsidRPr="00C66CE9">
        <w:rPr>
          <w:rFonts w:ascii="Calibri" w:hAnsi="Calibri" w:cs="Calibri"/>
          <w:sz w:val="22"/>
          <w:szCs w:val="22"/>
        </w:rPr>
        <w:t xml:space="preserve">Coordination with Region 5 for medical in-service </w:t>
      </w:r>
      <w:proofErr w:type="gramStart"/>
      <w:r w:rsidRPr="00C66CE9">
        <w:rPr>
          <w:rFonts w:ascii="Calibri" w:hAnsi="Calibri" w:cs="Calibri"/>
          <w:sz w:val="22"/>
          <w:szCs w:val="22"/>
        </w:rPr>
        <w:t>trainings</w:t>
      </w:r>
      <w:proofErr w:type="gramEnd"/>
      <w:r w:rsidRPr="00C66CE9">
        <w:rPr>
          <w:rFonts w:ascii="Calibri" w:hAnsi="Calibri" w:cs="Calibri"/>
          <w:sz w:val="22"/>
          <w:szCs w:val="22"/>
        </w:rPr>
        <w:t>.</w:t>
      </w:r>
    </w:p>
    <w:p w14:paraId="140BFD07" w14:textId="77777777" w:rsidR="00C66CE9" w:rsidRPr="00C66CE9" w:rsidRDefault="00C66CE9" w:rsidP="00C66CE9">
      <w:pPr>
        <w:numPr>
          <w:ilvl w:val="1"/>
          <w:numId w:val="11"/>
        </w:numPr>
        <w:spacing w:line="240" w:lineRule="auto"/>
        <w:contextualSpacing/>
        <w:rPr>
          <w:rFonts w:ascii="Calibri" w:hAnsi="Calibri" w:cs="Calibri"/>
          <w:sz w:val="22"/>
          <w:szCs w:val="22"/>
        </w:rPr>
      </w:pPr>
      <w:r w:rsidRPr="00C66CE9">
        <w:rPr>
          <w:rFonts w:ascii="Calibri" w:hAnsi="Calibri" w:cs="Calibri"/>
          <w:sz w:val="22"/>
          <w:szCs w:val="22"/>
        </w:rPr>
        <w:t>Participation in an exploratory accessibility project with the Massachusetts Department of Transportation. Engineers navigated intersections blindfolded to better understand accessibility challenges related to bus lanes and bike paths in Boston’s Back Bay.</w:t>
      </w:r>
    </w:p>
    <w:p w14:paraId="2AF6AE91" w14:textId="77777777" w:rsidR="00C66CE9" w:rsidRPr="006E175C" w:rsidRDefault="00C66CE9" w:rsidP="00C66CE9">
      <w:pPr>
        <w:numPr>
          <w:ilvl w:val="1"/>
          <w:numId w:val="11"/>
        </w:numPr>
        <w:spacing w:line="240" w:lineRule="auto"/>
        <w:contextualSpacing/>
        <w:rPr>
          <w:rFonts w:ascii="Calibri" w:hAnsi="Calibri" w:cs="Calibri"/>
          <w:sz w:val="22"/>
          <w:szCs w:val="22"/>
        </w:rPr>
      </w:pPr>
      <w:r w:rsidRPr="00C66CE9">
        <w:rPr>
          <w:rFonts w:ascii="Calibri" w:hAnsi="Calibri" w:cs="Calibri"/>
          <w:sz w:val="22"/>
          <w:szCs w:val="22"/>
        </w:rPr>
        <w:t>The project highlighted inconsistencies in accessible features like tactile strips and crosswalk signals.</w:t>
      </w:r>
    </w:p>
    <w:p w14:paraId="1F8562B2" w14:textId="77777777" w:rsidR="006E175C" w:rsidRPr="006E175C" w:rsidRDefault="006E175C" w:rsidP="006E175C">
      <w:pPr>
        <w:spacing w:line="240" w:lineRule="auto"/>
        <w:contextualSpacing/>
        <w:rPr>
          <w:rFonts w:ascii="Calibri" w:hAnsi="Calibri" w:cs="Calibri"/>
          <w:sz w:val="22"/>
          <w:szCs w:val="22"/>
        </w:rPr>
      </w:pPr>
    </w:p>
    <w:p w14:paraId="187C44EA" w14:textId="77777777" w:rsidR="006E175C" w:rsidRDefault="006E175C" w:rsidP="006E175C">
      <w:pPr>
        <w:spacing w:line="240" w:lineRule="auto"/>
        <w:contextualSpacing/>
        <w:rPr>
          <w:rFonts w:ascii="Calibri" w:hAnsi="Calibri" w:cs="Calibri"/>
          <w:sz w:val="22"/>
          <w:szCs w:val="22"/>
          <w:u w:val="single"/>
        </w:rPr>
      </w:pPr>
      <w:r w:rsidRPr="006E175C">
        <w:rPr>
          <w:rFonts w:ascii="Calibri" w:hAnsi="Calibri" w:cs="Calibri"/>
          <w:sz w:val="22"/>
          <w:szCs w:val="22"/>
          <w:u w:val="single"/>
        </w:rPr>
        <w:t>Dashboard Update – Nathan Skrocki</w:t>
      </w:r>
    </w:p>
    <w:p w14:paraId="103716E9" w14:textId="77777777" w:rsidR="00AC7A0C" w:rsidRPr="006E175C" w:rsidRDefault="00AC7A0C" w:rsidP="006E175C">
      <w:pPr>
        <w:spacing w:line="240" w:lineRule="auto"/>
        <w:contextualSpacing/>
        <w:rPr>
          <w:rFonts w:ascii="Calibri" w:hAnsi="Calibri" w:cs="Calibri"/>
          <w:sz w:val="22"/>
          <w:szCs w:val="22"/>
          <w:u w:val="single"/>
        </w:rPr>
      </w:pPr>
    </w:p>
    <w:p w14:paraId="726C85E5" w14:textId="77777777" w:rsidR="006E175C" w:rsidRPr="006E175C" w:rsidRDefault="006E175C" w:rsidP="006E175C">
      <w:pPr>
        <w:numPr>
          <w:ilvl w:val="0"/>
          <w:numId w:val="12"/>
        </w:numPr>
        <w:spacing w:line="240" w:lineRule="auto"/>
        <w:contextualSpacing/>
        <w:rPr>
          <w:rFonts w:ascii="Calibri" w:hAnsi="Calibri" w:cs="Calibri"/>
          <w:sz w:val="22"/>
          <w:szCs w:val="22"/>
        </w:rPr>
      </w:pPr>
      <w:r w:rsidRPr="006E175C">
        <w:rPr>
          <w:rFonts w:ascii="Calibri" w:hAnsi="Calibri" w:cs="Calibri"/>
          <w:sz w:val="22"/>
          <w:szCs w:val="22"/>
        </w:rPr>
        <w:t>SR Services:</w:t>
      </w:r>
    </w:p>
    <w:p w14:paraId="48598792" w14:textId="77777777"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899 children and 3,271 adults with open cases</w:t>
      </w:r>
    </w:p>
    <w:p w14:paraId="2DB2BCBD" w14:textId="77777777"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 xml:space="preserve">56 children closed (most transitioned to </w:t>
      </w:r>
      <w:proofErr w:type="gramStart"/>
      <w:r w:rsidRPr="006E175C">
        <w:rPr>
          <w:rFonts w:ascii="Calibri" w:hAnsi="Calibri" w:cs="Calibri"/>
          <w:sz w:val="22"/>
          <w:szCs w:val="22"/>
        </w:rPr>
        <w:t>Pre-ETS</w:t>
      </w:r>
      <w:proofErr w:type="gramEnd"/>
      <w:r w:rsidRPr="006E175C">
        <w:rPr>
          <w:rFonts w:ascii="Calibri" w:hAnsi="Calibri" w:cs="Calibri"/>
          <w:sz w:val="22"/>
          <w:szCs w:val="22"/>
        </w:rPr>
        <w:t>); 1,175 SR closures YTD</w:t>
      </w:r>
    </w:p>
    <w:p w14:paraId="3CFF6A30" w14:textId="77777777" w:rsidR="006E175C" w:rsidRPr="006E175C" w:rsidRDefault="006E175C" w:rsidP="006E175C">
      <w:pPr>
        <w:numPr>
          <w:ilvl w:val="0"/>
          <w:numId w:val="12"/>
        </w:numPr>
        <w:spacing w:line="240" w:lineRule="auto"/>
        <w:contextualSpacing/>
        <w:rPr>
          <w:rFonts w:ascii="Calibri" w:hAnsi="Calibri" w:cs="Calibri"/>
          <w:sz w:val="22"/>
          <w:szCs w:val="22"/>
        </w:rPr>
      </w:pPr>
      <w:r w:rsidRPr="006E175C">
        <w:rPr>
          <w:rFonts w:ascii="Calibri" w:hAnsi="Calibri" w:cs="Calibri"/>
          <w:sz w:val="22"/>
          <w:szCs w:val="22"/>
        </w:rPr>
        <w:t>VR Services:</w:t>
      </w:r>
    </w:p>
    <w:p w14:paraId="2D9990E0" w14:textId="0663E75B"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212 youth (</w:t>
      </w:r>
      <w:proofErr w:type="gramStart"/>
      <w:r w:rsidRPr="006E175C">
        <w:rPr>
          <w:rFonts w:ascii="Calibri" w:hAnsi="Calibri" w:cs="Calibri"/>
          <w:sz w:val="22"/>
          <w:szCs w:val="22"/>
        </w:rPr>
        <w:t>Pre-ETS</w:t>
      </w:r>
      <w:proofErr w:type="gramEnd"/>
      <w:r w:rsidRPr="006E175C">
        <w:rPr>
          <w:rFonts w:ascii="Calibri" w:hAnsi="Calibri" w:cs="Calibri"/>
          <w:sz w:val="22"/>
          <w:szCs w:val="22"/>
        </w:rPr>
        <w:t>) and 761 adults with open cases</w:t>
      </w:r>
    </w:p>
    <w:p w14:paraId="7757A841" w14:textId="77777777"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15 successful and 16 unsuccessful closures so far in FY</w:t>
      </w:r>
    </w:p>
    <w:p w14:paraId="78DEBF5E" w14:textId="77777777"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47 individuals currently employed</w:t>
      </w:r>
    </w:p>
    <w:p w14:paraId="14607FCC" w14:textId="77777777" w:rsidR="006E175C" w:rsidRPr="006E175C" w:rsidRDefault="006E175C" w:rsidP="006E175C">
      <w:pPr>
        <w:numPr>
          <w:ilvl w:val="0"/>
          <w:numId w:val="12"/>
        </w:numPr>
        <w:spacing w:line="240" w:lineRule="auto"/>
        <w:contextualSpacing/>
        <w:rPr>
          <w:rFonts w:ascii="Calibri" w:hAnsi="Calibri" w:cs="Calibri"/>
          <w:sz w:val="22"/>
          <w:szCs w:val="22"/>
        </w:rPr>
      </w:pPr>
      <w:r w:rsidRPr="006E175C">
        <w:rPr>
          <w:rFonts w:ascii="Calibri" w:hAnsi="Calibri" w:cs="Calibri"/>
          <w:sz w:val="22"/>
          <w:szCs w:val="22"/>
        </w:rPr>
        <w:t>Other Metrics:</w:t>
      </w:r>
    </w:p>
    <w:p w14:paraId="55137852" w14:textId="30D57082"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5,878 Certificates of Blindness issued</w:t>
      </w:r>
      <w:r w:rsidR="00E70480">
        <w:rPr>
          <w:rFonts w:ascii="Calibri" w:hAnsi="Calibri" w:cs="Calibri"/>
          <w:sz w:val="22"/>
          <w:szCs w:val="22"/>
        </w:rPr>
        <w:t xml:space="preserve"> this year</w:t>
      </w:r>
    </w:p>
    <w:p w14:paraId="66FBB901" w14:textId="77777777"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781 MCB IDs issued</w:t>
      </w:r>
    </w:p>
    <w:p w14:paraId="61F545AF" w14:textId="77777777" w:rsidR="006E175C" w:rsidRPr="006E175C" w:rsidRDefault="006E175C" w:rsidP="006E175C">
      <w:pPr>
        <w:numPr>
          <w:ilvl w:val="1"/>
          <w:numId w:val="12"/>
        </w:numPr>
        <w:spacing w:line="240" w:lineRule="auto"/>
        <w:contextualSpacing/>
        <w:rPr>
          <w:rFonts w:ascii="Calibri" w:hAnsi="Calibri" w:cs="Calibri"/>
          <w:sz w:val="22"/>
          <w:szCs w:val="22"/>
        </w:rPr>
      </w:pPr>
      <w:r w:rsidRPr="006E175C">
        <w:rPr>
          <w:rFonts w:ascii="Calibri" w:hAnsi="Calibri" w:cs="Calibri"/>
          <w:sz w:val="22"/>
          <w:szCs w:val="22"/>
        </w:rPr>
        <w:t>1,226 new registrations YTD</w:t>
      </w:r>
    </w:p>
    <w:p w14:paraId="197F411D" w14:textId="77777777" w:rsidR="006E175C" w:rsidRPr="006E175C" w:rsidRDefault="006E175C" w:rsidP="006E175C">
      <w:pPr>
        <w:numPr>
          <w:ilvl w:val="0"/>
          <w:numId w:val="12"/>
        </w:numPr>
        <w:spacing w:line="240" w:lineRule="auto"/>
        <w:contextualSpacing/>
        <w:rPr>
          <w:rFonts w:ascii="Calibri" w:hAnsi="Calibri" w:cs="Calibri"/>
          <w:sz w:val="22"/>
          <w:szCs w:val="22"/>
        </w:rPr>
      </w:pPr>
      <w:r w:rsidRPr="006E175C">
        <w:rPr>
          <w:rFonts w:ascii="Calibri" w:hAnsi="Calibri" w:cs="Calibri"/>
          <w:sz w:val="22"/>
          <w:szCs w:val="22"/>
        </w:rPr>
        <w:t>MCB is monitoring successful closure metrics and expects an increase in the coming months.</w:t>
      </w:r>
    </w:p>
    <w:p w14:paraId="2A9107C6" w14:textId="77777777" w:rsidR="006E175C" w:rsidRPr="00C66CE9" w:rsidRDefault="006E175C" w:rsidP="006E175C">
      <w:pPr>
        <w:spacing w:line="240" w:lineRule="auto"/>
        <w:contextualSpacing/>
        <w:rPr>
          <w:rFonts w:ascii="Calibri" w:hAnsi="Calibri" w:cs="Calibri"/>
          <w:sz w:val="22"/>
          <w:szCs w:val="22"/>
        </w:rPr>
      </w:pPr>
    </w:p>
    <w:p w14:paraId="2A9C212D" w14:textId="492D64F5" w:rsidR="00E83B31" w:rsidRPr="006E175C" w:rsidRDefault="00E83B31" w:rsidP="007D7CF1">
      <w:pPr>
        <w:spacing w:line="240" w:lineRule="auto"/>
        <w:contextualSpacing/>
        <w:rPr>
          <w:rFonts w:ascii="Calibri" w:hAnsi="Calibri" w:cs="Calibri"/>
          <w:sz w:val="22"/>
          <w:szCs w:val="22"/>
        </w:rPr>
      </w:pPr>
    </w:p>
    <w:p w14:paraId="00C694EE" w14:textId="77777777" w:rsidR="00975A1A" w:rsidRDefault="00975A1A" w:rsidP="00975A1A">
      <w:pPr>
        <w:spacing w:line="240" w:lineRule="auto"/>
        <w:contextualSpacing/>
        <w:rPr>
          <w:rFonts w:ascii="Calibri" w:hAnsi="Calibri" w:cs="Calibri"/>
          <w:sz w:val="22"/>
          <w:szCs w:val="22"/>
          <w:u w:val="single"/>
        </w:rPr>
      </w:pPr>
      <w:r w:rsidRPr="00975A1A">
        <w:rPr>
          <w:rFonts w:ascii="Calibri" w:hAnsi="Calibri" w:cs="Calibri"/>
          <w:sz w:val="22"/>
          <w:szCs w:val="22"/>
          <w:u w:val="single"/>
        </w:rPr>
        <w:t>Public Questions &amp; Comments</w:t>
      </w:r>
    </w:p>
    <w:p w14:paraId="5F4FCBE9" w14:textId="77777777" w:rsidR="00AC7A0C" w:rsidRPr="00975A1A" w:rsidRDefault="00AC7A0C" w:rsidP="00975A1A">
      <w:pPr>
        <w:spacing w:line="240" w:lineRule="auto"/>
        <w:contextualSpacing/>
        <w:rPr>
          <w:rFonts w:ascii="Calibri" w:hAnsi="Calibri" w:cs="Calibri"/>
          <w:sz w:val="22"/>
          <w:szCs w:val="22"/>
          <w:u w:val="single"/>
        </w:rPr>
      </w:pPr>
    </w:p>
    <w:p w14:paraId="5D4C2D53" w14:textId="77777777" w:rsidR="00975A1A" w:rsidRPr="00975A1A" w:rsidRDefault="00975A1A" w:rsidP="00975A1A">
      <w:pPr>
        <w:numPr>
          <w:ilvl w:val="0"/>
          <w:numId w:val="13"/>
        </w:numPr>
        <w:spacing w:line="240" w:lineRule="auto"/>
        <w:contextualSpacing/>
        <w:rPr>
          <w:rFonts w:ascii="Calibri" w:hAnsi="Calibri" w:cs="Calibri"/>
          <w:sz w:val="22"/>
          <w:szCs w:val="22"/>
        </w:rPr>
      </w:pPr>
      <w:r w:rsidRPr="00975A1A">
        <w:rPr>
          <w:rFonts w:ascii="Calibri" w:hAnsi="Calibri" w:cs="Calibri"/>
          <w:sz w:val="22"/>
          <w:szCs w:val="22"/>
        </w:rPr>
        <w:t>Certificate of Blindness Delays:</w:t>
      </w:r>
    </w:p>
    <w:p w14:paraId="4E73B234" w14:textId="77777777" w:rsidR="00975A1A" w:rsidRPr="00975A1A" w:rsidRDefault="00975A1A" w:rsidP="00975A1A">
      <w:pPr>
        <w:numPr>
          <w:ilvl w:val="1"/>
          <w:numId w:val="13"/>
        </w:numPr>
        <w:spacing w:line="240" w:lineRule="auto"/>
        <w:contextualSpacing/>
        <w:rPr>
          <w:rFonts w:ascii="Calibri" w:hAnsi="Calibri" w:cs="Calibri"/>
          <w:sz w:val="22"/>
          <w:szCs w:val="22"/>
        </w:rPr>
      </w:pPr>
      <w:r w:rsidRPr="00975A1A">
        <w:rPr>
          <w:rFonts w:ascii="Calibri" w:hAnsi="Calibri" w:cs="Calibri"/>
          <w:sz w:val="22"/>
          <w:szCs w:val="22"/>
        </w:rPr>
        <w:lastRenderedPageBreak/>
        <w:t>Jerry Barrier noted a delay in receiving his COB. Nate clarified typical turnaround is 1–3 days, with occasional mail-related delays.</w:t>
      </w:r>
    </w:p>
    <w:p w14:paraId="47884D28" w14:textId="77777777" w:rsidR="00975A1A" w:rsidRPr="00975A1A" w:rsidRDefault="00975A1A" w:rsidP="00975A1A">
      <w:pPr>
        <w:numPr>
          <w:ilvl w:val="1"/>
          <w:numId w:val="13"/>
        </w:numPr>
        <w:spacing w:line="240" w:lineRule="auto"/>
        <w:contextualSpacing/>
        <w:rPr>
          <w:rFonts w:ascii="Calibri" w:hAnsi="Calibri" w:cs="Calibri"/>
          <w:sz w:val="22"/>
          <w:szCs w:val="22"/>
        </w:rPr>
      </w:pPr>
      <w:r w:rsidRPr="00975A1A">
        <w:rPr>
          <w:rFonts w:ascii="Calibri" w:hAnsi="Calibri" w:cs="Calibri"/>
          <w:sz w:val="22"/>
          <w:szCs w:val="22"/>
        </w:rPr>
        <w:t>Blair Wong reported receiving his COB promptly within 2–3 days.</w:t>
      </w:r>
    </w:p>
    <w:p w14:paraId="5304D052" w14:textId="77777777" w:rsidR="00975A1A" w:rsidRPr="00975A1A" w:rsidRDefault="00975A1A" w:rsidP="00975A1A">
      <w:pPr>
        <w:numPr>
          <w:ilvl w:val="0"/>
          <w:numId w:val="13"/>
        </w:numPr>
        <w:spacing w:line="240" w:lineRule="auto"/>
        <w:contextualSpacing/>
        <w:rPr>
          <w:rFonts w:ascii="Calibri" w:hAnsi="Calibri" w:cs="Calibri"/>
          <w:sz w:val="22"/>
          <w:szCs w:val="22"/>
        </w:rPr>
      </w:pPr>
      <w:r w:rsidRPr="00975A1A">
        <w:rPr>
          <w:rFonts w:ascii="Calibri" w:hAnsi="Calibri" w:cs="Calibri"/>
          <w:sz w:val="22"/>
          <w:szCs w:val="22"/>
        </w:rPr>
        <w:t>Federal Budget Concerns:</w:t>
      </w:r>
    </w:p>
    <w:p w14:paraId="7AB8BCFE" w14:textId="77777777" w:rsidR="00975A1A" w:rsidRPr="00975A1A" w:rsidRDefault="00975A1A" w:rsidP="00975A1A">
      <w:pPr>
        <w:numPr>
          <w:ilvl w:val="1"/>
          <w:numId w:val="13"/>
        </w:numPr>
        <w:spacing w:line="240" w:lineRule="auto"/>
        <w:contextualSpacing/>
        <w:rPr>
          <w:rFonts w:ascii="Calibri" w:hAnsi="Calibri" w:cs="Calibri"/>
          <w:sz w:val="22"/>
          <w:szCs w:val="22"/>
        </w:rPr>
      </w:pPr>
      <w:r w:rsidRPr="00975A1A">
        <w:rPr>
          <w:rFonts w:ascii="Calibri" w:hAnsi="Calibri" w:cs="Calibri"/>
          <w:sz w:val="22"/>
          <w:szCs w:val="22"/>
        </w:rPr>
        <w:t>Blair inquired about federal funding stability.</w:t>
      </w:r>
    </w:p>
    <w:p w14:paraId="1C3748FF" w14:textId="77777777" w:rsidR="00975A1A" w:rsidRPr="00975A1A" w:rsidRDefault="00975A1A" w:rsidP="00975A1A">
      <w:pPr>
        <w:numPr>
          <w:ilvl w:val="1"/>
          <w:numId w:val="13"/>
        </w:numPr>
        <w:spacing w:line="240" w:lineRule="auto"/>
        <w:contextualSpacing/>
        <w:rPr>
          <w:rFonts w:ascii="Calibri" w:hAnsi="Calibri" w:cs="Calibri"/>
          <w:sz w:val="22"/>
          <w:szCs w:val="22"/>
        </w:rPr>
      </w:pPr>
      <w:r w:rsidRPr="00975A1A">
        <w:rPr>
          <w:rFonts w:ascii="Calibri" w:hAnsi="Calibri" w:cs="Calibri"/>
          <w:sz w:val="22"/>
          <w:szCs w:val="22"/>
        </w:rPr>
        <w:t>Commissioner Oliveira confirmed that:</w:t>
      </w:r>
    </w:p>
    <w:p w14:paraId="0FF827B2" w14:textId="77777777" w:rsidR="00975A1A" w:rsidRPr="00975A1A" w:rsidRDefault="00975A1A" w:rsidP="00975A1A">
      <w:pPr>
        <w:numPr>
          <w:ilvl w:val="2"/>
          <w:numId w:val="13"/>
        </w:numPr>
        <w:spacing w:line="240" w:lineRule="auto"/>
        <w:contextualSpacing/>
        <w:rPr>
          <w:rFonts w:ascii="Calibri" w:hAnsi="Calibri" w:cs="Calibri"/>
          <w:sz w:val="22"/>
          <w:szCs w:val="22"/>
        </w:rPr>
      </w:pPr>
      <w:r w:rsidRPr="00975A1A">
        <w:rPr>
          <w:rFonts w:ascii="Calibri" w:hAnsi="Calibri" w:cs="Calibri"/>
          <w:sz w:val="22"/>
          <w:szCs w:val="22"/>
        </w:rPr>
        <w:t>MCB is operating under FY25 federal funds through September 30.</w:t>
      </w:r>
    </w:p>
    <w:p w14:paraId="3E178EF6" w14:textId="77777777" w:rsidR="00975A1A" w:rsidRPr="00975A1A" w:rsidRDefault="00975A1A" w:rsidP="00975A1A">
      <w:pPr>
        <w:numPr>
          <w:ilvl w:val="2"/>
          <w:numId w:val="13"/>
        </w:numPr>
        <w:spacing w:line="240" w:lineRule="auto"/>
        <w:contextualSpacing/>
        <w:rPr>
          <w:rFonts w:ascii="Calibri" w:hAnsi="Calibri" w:cs="Calibri"/>
          <w:sz w:val="22"/>
          <w:szCs w:val="22"/>
        </w:rPr>
      </w:pPr>
      <w:r w:rsidRPr="00975A1A">
        <w:rPr>
          <w:rFonts w:ascii="Calibri" w:hAnsi="Calibri" w:cs="Calibri"/>
          <w:sz w:val="22"/>
          <w:szCs w:val="22"/>
        </w:rPr>
        <w:t>FY26 federal funds are expected by October.</w:t>
      </w:r>
    </w:p>
    <w:p w14:paraId="28D44F28" w14:textId="77777777" w:rsidR="00975A1A" w:rsidRPr="00975A1A" w:rsidRDefault="00975A1A" w:rsidP="00975A1A">
      <w:pPr>
        <w:numPr>
          <w:ilvl w:val="2"/>
          <w:numId w:val="13"/>
        </w:numPr>
        <w:spacing w:line="240" w:lineRule="auto"/>
        <w:contextualSpacing/>
        <w:rPr>
          <w:rFonts w:ascii="Calibri" w:hAnsi="Calibri" w:cs="Calibri"/>
          <w:sz w:val="22"/>
          <w:szCs w:val="22"/>
        </w:rPr>
      </w:pPr>
      <w:r w:rsidRPr="00975A1A">
        <w:rPr>
          <w:rFonts w:ascii="Calibri" w:hAnsi="Calibri" w:cs="Calibri"/>
          <w:sz w:val="22"/>
          <w:szCs w:val="22"/>
        </w:rPr>
        <w:t>No federal funding cuts have occurred to date.</w:t>
      </w:r>
    </w:p>
    <w:p w14:paraId="73ED788F" w14:textId="77777777" w:rsidR="00975A1A" w:rsidRPr="00975A1A" w:rsidRDefault="00975A1A" w:rsidP="00975A1A">
      <w:pPr>
        <w:numPr>
          <w:ilvl w:val="2"/>
          <w:numId w:val="13"/>
        </w:numPr>
        <w:spacing w:line="240" w:lineRule="auto"/>
        <w:contextualSpacing/>
        <w:rPr>
          <w:rFonts w:ascii="Calibri" w:hAnsi="Calibri" w:cs="Calibri"/>
          <w:sz w:val="22"/>
          <w:szCs w:val="22"/>
        </w:rPr>
      </w:pPr>
      <w:r w:rsidRPr="00975A1A">
        <w:rPr>
          <w:rFonts w:ascii="Calibri" w:hAnsi="Calibri" w:cs="Calibri"/>
          <w:sz w:val="22"/>
          <w:szCs w:val="22"/>
        </w:rPr>
        <w:t>MCB has secured full state match funds and is receiving SSA reimbursements from successful placements.</w:t>
      </w:r>
    </w:p>
    <w:p w14:paraId="78370DA4" w14:textId="77777777" w:rsidR="00975A1A" w:rsidRPr="00975A1A" w:rsidRDefault="00975A1A" w:rsidP="00975A1A">
      <w:pPr>
        <w:numPr>
          <w:ilvl w:val="0"/>
          <w:numId w:val="13"/>
        </w:numPr>
        <w:spacing w:line="240" w:lineRule="auto"/>
        <w:contextualSpacing/>
        <w:rPr>
          <w:rFonts w:ascii="Calibri" w:hAnsi="Calibri" w:cs="Calibri"/>
          <w:sz w:val="22"/>
          <w:szCs w:val="22"/>
        </w:rPr>
      </w:pPr>
      <w:r w:rsidRPr="00975A1A">
        <w:rPr>
          <w:rFonts w:ascii="Calibri" w:hAnsi="Calibri" w:cs="Calibri"/>
          <w:sz w:val="22"/>
          <w:szCs w:val="22"/>
        </w:rPr>
        <w:t>Closing Remarks:</w:t>
      </w:r>
    </w:p>
    <w:p w14:paraId="73134AFB" w14:textId="77777777" w:rsidR="00975A1A" w:rsidRPr="00975A1A" w:rsidRDefault="00975A1A" w:rsidP="00975A1A">
      <w:pPr>
        <w:numPr>
          <w:ilvl w:val="1"/>
          <w:numId w:val="13"/>
        </w:numPr>
        <w:spacing w:line="240" w:lineRule="auto"/>
        <w:contextualSpacing/>
        <w:rPr>
          <w:rFonts w:ascii="Calibri" w:hAnsi="Calibri" w:cs="Calibri"/>
          <w:sz w:val="22"/>
          <w:szCs w:val="22"/>
        </w:rPr>
      </w:pPr>
      <w:r w:rsidRPr="00975A1A">
        <w:rPr>
          <w:rFonts w:ascii="Calibri" w:hAnsi="Calibri" w:cs="Calibri"/>
          <w:sz w:val="22"/>
          <w:szCs w:val="22"/>
        </w:rPr>
        <w:t>Blair thanked staff for their work on White Cane Day and encouraged inclusion of local events on the MCB calendar.</w:t>
      </w:r>
    </w:p>
    <w:p w14:paraId="6203DCF2" w14:textId="77777777" w:rsidR="005352E2" w:rsidRDefault="005352E2" w:rsidP="007D7CF1">
      <w:pPr>
        <w:spacing w:line="240" w:lineRule="auto"/>
        <w:contextualSpacing/>
        <w:rPr>
          <w:rFonts w:ascii="Calibri" w:hAnsi="Calibri" w:cs="Calibri"/>
          <w:sz w:val="22"/>
          <w:szCs w:val="22"/>
        </w:rPr>
      </w:pPr>
    </w:p>
    <w:p w14:paraId="26B25202" w14:textId="77777777" w:rsidR="00B370CE" w:rsidRDefault="00B370CE" w:rsidP="007D7CF1">
      <w:pPr>
        <w:spacing w:line="240" w:lineRule="auto"/>
        <w:contextualSpacing/>
        <w:rPr>
          <w:rFonts w:ascii="Calibri" w:hAnsi="Calibri" w:cs="Calibri"/>
          <w:sz w:val="22"/>
          <w:szCs w:val="22"/>
        </w:rPr>
      </w:pPr>
    </w:p>
    <w:p w14:paraId="1487D0FC" w14:textId="77777777" w:rsidR="00B370CE" w:rsidRPr="006E175C" w:rsidRDefault="00B370CE" w:rsidP="007D7CF1">
      <w:pPr>
        <w:spacing w:line="240" w:lineRule="auto"/>
        <w:contextualSpacing/>
        <w:rPr>
          <w:rFonts w:ascii="Calibri" w:hAnsi="Calibri" w:cs="Calibri"/>
          <w:sz w:val="22"/>
          <w:szCs w:val="22"/>
        </w:rPr>
      </w:pPr>
    </w:p>
    <w:p w14:paraId="6ADC8EA9" w14:textId="4DF6182F" w:rsidR="00270B4A" w:rsidRPr="006E175C" w:rsidRDefault="000B7060" w:rsidP="007D7CF1">
      <w:pPr>
        <w:spacing w:line="240" w:lineRule="auto"/>
        <w:contextualSpacing/>
        <w:rPr>
          <w:rFonts w:ascii="Calibri" w:hAnsi="Calibri" w:cs="Calibri"/>
          <w:sz w:val="22"/>
          <w:szCs w:val="22"/>
        </w:rPr>
      </w:pPr>
      <w:r w:rsidRPr="006E175C">
        <w:rPr>
          <w:rFonts w:ascii="Calibri" w:hAnsi="Calibri" w:cs="Calibri"/>
          <w:sz w:val="22"/>
          <w:szCs w:val="22"/>
        </w:rPr>
        <w:t>Meeting adjourned.</w:t>
      </w:r>
    </w:p>
    <w:sectPr w:rsidR="00270B4A" w:rsidRPr="006E1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D9A"/>
    <w:multiLevelType w:val="multilevel"/>
    <w:tmpl w:val="14989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357D"/>
    <w:multiLevelType w:val="multilevel"/>
    <w:tmpl w:val="5116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76487"/>
    <w:multiLevelType w:val="multilevel"/>
    <w:tmpl w:val="95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3351"/>
    <w:multiLevelType w:val="hybridMultilevel"/>
    <w:tmpl w:val="C41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E5E38"/>
    <w:multiLevelType w:val="hybridMultilevel"/>
    <w:tmpl w:val="C91A67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4DC218F"/>
    <w:multiLevelType w:val="hybridMultilevel"/>
    <w:tmpl w:val="6000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91F3C"/>
    <w:multiLevelType w:val="hybridMultilevel"/>
    <w:tmpl w:val="FF82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826CD"/>
    <w:multiLevelType w:val="hybridMultilevel"/>
    <w:tmpl w:val="5DF02C32"/>
    <w:lvl w:ilvl="0" w:tplc="04090001">
      <w:start w:val="1"/>
      <w:numFmt w:val="bullet"/>
      <w:lvlText w:val=""/>
      <w:lvlJc w:val="left"/>
      <w:pPr>
        <w:ind w:left="720" w:hanging="360"/>
      </w:pPr>
      <w:rPr>
        <w:rFonts w:ascii="Symbol" w:hAnsi="Symbol" w:hint="default"/>
      </w:rPr>
    </w:lvl>
    <w:lvl w:ilvl="1" w:tplc="C8225CB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10F3E"/>
    <w:multiLevelType w:val="hybridMultilevel"/>
    <w:tmpl w:val="DCE24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B3923"/>
    <w:multiLevelType w:val="multilevel"/>
    <w:tmpl w:val="6B16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D179E"/>
    <w:multiLevelType w:val="multilevel"/>
    <w:tmpl w:val="6FE63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D4F40"/>
    <w:multiLevelType w:val="hybridMultilevel"/>
    <w:tmpl w:val="DCA8D2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7365EB"/>
    <w:multiLevelType w:val="hybridMultilevel"/>
    <w:tmpl w:val="27B6BE1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51557223">
    <w:abstractNumId w:val="6"/>
  </w:num>
  <w:num w:numId="2" w16cid:durableId="856432123">
    <w:abstractNumId w:val="1"/>
  </w:num>
  <w:num w:numId="3" w16cid:durableId="2009628610">
    <w:abstractNumId w:val="2"/>
  </w:num>
  <w:num w:numId="4" w16cid:durableId="1767579303">
    <w:abstractNumId w:val="5"/>
  </w:num>
  <w:num w:numId="5" w16cid:durableId="1608004649">
    <w:abstractNumId w:val="8"/>
  </w:num>
  <w:num w:numId="6" w16cid:durableId="565721175">
    <w:abstractNumId w:val="3"/>
  </w:num>
  <w:num w:numId="7" w16cid:durableId="448475290">
    <w:abstractNumId w:val="7"/>
  </w:num>
  <w:num w:numId="8" w16cid:durableId="1971130882">
    <w:abstractNumId w:val="11"/>
  </w:num>
  <w:num w:numId="9" w16cid:durableId="911234747">
    <w:abstractNumId w:val="12"/>
  </w:num>
  <w:num w:numId="10" w16cid:durableId="1557929664">
    <w:abstractNumId w:val="4"/>
  </w:num>
  <w:num w:numId="11" w16cid:durableId="2117289714">
    <w:abstractNumId w:val="0"/>
  </w:num>
  <w:num w:numId="12" w16cid:durableId="1035035490">
    <w:abstractNumId w:val="9"/>
  </w:num>
  <w:num w:numId="13" w16cid:durableId="1017317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1A"/>
    <w:rsid w:val="00062505"/>
    <w:rsid w:val="000B7060"/>
    <w:rsid w:val="000D73A6"/>
    <w:rsid w:val="000F11CC"/>
    <w:rsid w:val="00100FF8"/>
    <w:rsid w:val="00165DF5"/>
    <w:rsid w:val="00250E4E"/>
    <w:rsid w:val="00270B4A"/>
    <w:rsid w:val="00292BC5"/>
    <w:rsid w:val="002B164F"/>
    <w:rsid w:val="00332955"/>
    <w:rsid w:val="00337ECC"/>
    <w:rsid w:val="00344C3E"/>
    <w:rsid w:val="003655A7"/>
    <w:rsid w:val="00371BF8"/>
    <w:rsid w:val="00395E5C"/>
    <w:rsid w:val="003F5079"/>
    <w:rsid w:val="003F76B4"/>
    <w:rsid w:val="00480DA5"/>
    <w:rsid w:val="00481169"/>
    <w:rsid w:val="00492EF6"/>
    <w:rsid w:val="004C4FA3"/>
    <w:rsid w:val="004E48C9"/>
    <w:rsid w:val="004E7281"/>
    <w:rsid w:val="005352E2"/>
    <w:rsid w:val="005877C6"/>
    <w:rsid w:val="005A6859"/>
    <w:rsid w:val="005B0B07"/>
    <w:rsid w:val="005F7A04"/>
    <w:rsid w:val="00612610"/>
    <w:rsid w:val="00633396"/>
    <w:rsid w:val="00681758"/>
    <w:rsid w:val="006E175C"/>
    <w:rsid w:val="006E786D"/>
    <w:rsid w:val="006F2858"/>
    <w:rsid w:val="0072594C"/>
    <w:rsid w:val="007D7CF1"/>
    <w:rsid w:val="0081518E"/>
    <w:rsid w:val="00837C9B"/>
    <w:rsid w:val="008A6FF9"/>
    <w:rsid w:val="008F063B"/>
    <w:rsid w:val="009530F3"/>
    <w:rsid w:val="0095431B"/>
    <w:rsid w:val="00955CC2"/>
    <w:rsid w:val="00975A1A"/>
    <w:rsid w:val="009A73D7"/>
    <w:rsid w:val="009B2757"/>
    <w:rsid w:val="00A833C7"/>
    <w:rsid w:val="00AB0223"/>
    <w:rsid w:val="00AC7A0C"/>
    <w:rsid w:val="00B22B25"/>
    <w:rsid w:val="00B370CE"/>
    <w:rsid w:val="00BE5BF4"/>
    <w:rsid w:val="00C66CE9"/>
    <w:rsid w:val="00C93AF3"/>
    <w:rsid w:val="00D22A6F"/>
    <w:rsid w:val="00D42A73"/>
    <w:rsid w:val="00DE2E90"/>
    <w:rsid w:val="00E7021A"/>
    <w:rsid w:val="00E70480"/>
    <w:rsid w:val="00E83B31"/>
    <w:rsid w:val="00F337DC"/>
    <w:rsid w:val="00F61718"/>
    <w:rsid w:val="00FC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8F82"/>
  <w15:chartTrackingRefBased/>
  <w15:docId w15:val="{5D2113D8-E0D1-4531-862D-A0891C27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1A"/>
    <w:rPr>
      <w:rFonts w:eastAsiaTheme="majorEastAsia" w:cstheme="majorBidi"/>
      <w:color w:val="272727" w:themeColor="text1" w:themeTint="D8"/>
    </w:rPr>
  </w:style>
  <w:style w:type="paragraph" w:styleId="Title">
    <w:name w:val="Title"/>
    <w:basedOn w:val="Normal"/>
    <w:next w:val="Normal"/>
    <w:link w:val="TitleChar"/>
    <w:uiPriority w:val="10"/>
    <w:qFormat/>
    <w:rsid w:val="00E70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1A"/>
    <w:pPr>
      <w:spacing w:before="160"/>
      <w:jc w:val="center"/>
    </w:pPr>
    <w:rPr>
      <w:i/>
      <w:iCs/>
      <w:color w:val="404040" w:themeColor="text1" w:themeTint="BF"/>
    </w:rPr>
  </w:style>
  <w:style w:type="character" w:customStyle="1" w:styleId="QuoteChar">
    <w:name w:val="Quote Char"/>
    <w:basedOn w:val="DefaultParagraphFont"/>
    <w:link w:val="Quote"/>
    <w:uiPriority w:val="29"/>
    <w:rsid w:val="00E7021A"/>
    <w:rPr>
      <w:i/>
      <w:iCs/>
      <w:color w:val="404040" w:themeColor="text1" w:themeTint="BF"/>
    </w:rPr>
  </w:style>
  <w:style w:type="paragraph" w:styleId="ListParagraph">
    <w:name w:val="List Paragraph"/>
    <w:basedOn w:val="Normal"/>
    <w:uiPriority w:val="34"/>
    <w:qFormat/>
    <w:rsid w:val="00E7021A"/>
    <w:pPr>
      <w:ind w:left="720"/>
      <w:contextualSpacing/>
    </w:pPr>
  </w:style>
  <w:style w:type="character" w:styleId="IntenseEmphasis">
    <w:name w:val="Intense Emphasis"/>
    <w:basedOn w:val="DefaultParagraphFont"/>
    <w:uiPriority w:val="21"/>
    <w:qFormat/>
    <w:rsid w:val="00E7021A"/>
    <w:rPr>
      <w:i/>
      <w:iCs/>
      <w:color w:val="0F4761" w:themeColor="accent1" w:themeShade="BF"/>
    </w:rPr>
  </w:style>
  <w:style w:type="paragraph" w:styleId="IntenseQuote">
    <w:name w:val="Intense Quote"/>
    <w:basedOn w:val="Normal"/>
    <w:next w:val="Normal"/>
    <w:link w:val="IntenseQuoteChar"/>
    <w:uiPriority w:val="30"/>
    <w:qFormat/>
    <w:rsid w:val="00E70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1A"/>
    <w:rPr>
      <w:i/>
      <w:iCs/>
      <w:color w:val="0F4761" w:themeColor="accent1" w:themeShade="BF"/>
    </w:rPr>
  </w:style>
  <w:style w:type="character" w:styleId="IntenseReference">
    <w:name w:val="Intense Reference"/>
    <w:basedOn w:val="DefaultParagraphFont"/>
    <w:uiPriority w:val="32"/>
    <w:qFormat/>
    <w:rsid w:val="00E7021A"/>
    <w:rPr>
      <w:b/>
      <w:bCs/>
      <w:smallCaps/>
      <w:color w:val="0F4761" w:themeColor="accent1" w:themeShade="BF"/>
      <w:spacing w:val="5"/>
    </w:rPr>
  </w:style>
  <w:style w:type="paragraph" w:styleId="NormalWeb">
    <w:name w:val="Normal (Web)"/>
    <w:basedOn w:val="Normal"/>
    <w:uiPriority w:val="99"/>
    <w:semiHidden/>
    <w:unhideWhenUsed/>
    <w:rsid w:val="000625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331">
      <w:bodyDiv w:val="1"/>
      <w:marLeft w:val="0"/>
      <w:marRight w:val="0"/>
      <w:marTop w:val="0"/>
      <w:marBottom w:val="0"/>
      <w:divBdr>
        <w:top w:val="none" w:sz="0" w:space="0" w:color="auto"/>
        <w:left w:val="none" w:sz="0" w:space="0" w:color="auto"/>
        <w:bottom w:val="none" w:sz="0" w:space="0" w:color="auto"/>
        <w:right w:val="none" w:sz="0" w:space="0" w:color="auto"/>
      </w:divBdr>
    </w:div>
    <w:div w:id="48966675">
      <w:bodyDiv w:val="1"/>
      <w:marLeft w:val="0"/>
      <w:marRight w:val="0"/>
      <w:marTop w:val="0"/>
      <w:marBottom w:val="0"/>
      <w:divBdr>
        <w:top w:val="none" w:sz="0" w:space="0" w:color="auto"/>
        <w:left w:val="none" w:sz="0" w:space="0" w:color="auto"/>
        <w:bottom w:val="none" w:sz="0" w:space="0" w:color="auto"/>
        <w:right w:val="none" w:sz="0" w:space="0" w:color="auto"/>
      </w:divBdr>
    </w:div>
    <w:div w:id="68383689">
      <w:bodyDiv w:val="1"/>
      <w:marLeft w:val="0"/>
      <w:marRight w:val="0"/>
      <w:marTop w:val="0"/>
      <w:marBottom w:val="0"/>
      <w:divBdr>
        <w:top w:val="none" w:sz="0" w:space="0" w:color="auto"/>
        <w:left w:val="none" w:sz="0" w:space="0" w:color="auto"/>
        <w:bottom w:val="none" w:sz="0" w:space="0" w:color="auto"/>
        <w:right w:val="none" w:sz="0" w:space="0" w:color="auto"/>
      </w:divBdr>
    </w:div>
    <w:div w:id="128520592">
      <w:bodyDiv w:val="1"/>
      <w:marLeft w:val="0"/>
      <w:marRight w:val="0"/>
      <w:marTop w:val="0"/>
      <w:marBottom w:val="0"/>
      <w:divBdr>
        <w:top w:val="none" w:sz="0" w:space="0" w:color="auto"/>
        <w:left w:val="none" w:sz="0" w:space="0" w:color="auto"/>
        <w:bottom w:val="none" w:sz="0" w:space="0" w:color="auto"/>
        <w:right w:val="none" w:sz="0" w:space="0" w:color="auto"/>
      </w:divBdr>
    </w:div>
    <w:div w:id="145826234">
      <w:bodyDiv w:val="1"/>
      <w:marLeft w:val="0"/>
      <w:marRight w:val="0"/>
      <w:marTop w:val="0"/>
      <w:marBottom w:val="0"/>
      <w:divBdr>
        <w:top w:val="none" w:sz="0" w:space="0" w:color="auto"/>
        <w:left w:val="none" w:sz="0" w:space="0" w:color="auto"/>
        <w:bottom w:val="none" w:sz="0" w:space="0" w:color="auto"/>
        <w:right w:val="none" w:sz="0" w:space="0" w:color="auto"/>
      </w:divBdr>
    </w:div>
    <w:div w:id="349839592">
      <w:bodyDiv w:val="1"/>
      <w:marLeft w:val="0"/>
      <w:marRight w:val="0"/>
      <w:marTop w:val="0"/>
      <w:marBottom w:val="0"/>
      <w:divBdr>
        <w:top w:val="none" w:sz="0" w:space="0" w:color="auto"/>
        <w:left w:val="none" w:sz="0" w:space="0" w:color="auto"/>
        <w:bottom w:val="none" w:sz="0" w:space="0" w:color="auto"/>
        <w:right w:val="none" w:sz="0" w:space="0" w:color="auto"/>
      </w:divBdr>
    </w:div>
    <w:div w:id="476188819">
      <w:bodyDiv w:val="1"/>
      <w:marLeft w:val="0"/>
      <w:marRight w:val="0"/>
      <w:marTop w:val="0"/>
      <w:marBottom w:val="0"/>
      <w:divBdr>
        <w:top w:val="none" w:sz="0" w:space="0" w:color="auto"/>
        <w:left w:val="none" w:sz="0" w:space="0" w:color="auto"/>
        <w:bottom w:val="none" w:sz="0" w:space="0" w:color="auto"/>
        <w:right w:val="none" w:sz="0" w:space="0" w:color="auto"/>
      </w:divBdr>
    </w:div>
    <w:div w:id="519465661">
      <w:bodyDiv w:val="1"/>
      <w:marLeft w:val="0"/>
      <w:marRight w:val="0"/>
      <w:marTop w:val="0"/>
      <w:marBottom w:val="0"/>
      <w:divBdr>
        <w:top w:val="none" w:sz="0" w:space="0" w:color="auto"/>
        <w:left w:val="none" w:sz="0" w:space="0" w:color="auto"/>
        <w:bottom w:val="none" w:sz="0" w:space="0" w:color="auto"/>
        <w:right w:val="none" w:sz="0" w:space="0" w:color="auto"/>
      </w:divBdr>
    </w:div>
    <w:div w:id="525023587">
      <w:bodyDiv w:val="1"/>
      <w:marLeft w:val="0"/>
      <w:marRight w:val="0"/>
      <w:marTop w:val="0"/>
      <w:marBottom w:val="0"/>
      <w:divBdr>
        <w:top w:val="none" w:sz="0" w:space="0" w:color="auto"/>
        <w:left w:val="none" w:sz="0" w:space="0" w:color="auto"/>
        <w:bottom w:val="none" w:sz="0" w:space="0" w:color="auto"/>
        <w:right w:val="none" w:sz="0" w:space="0" w:color="auto"/>
      </w:divBdr>
    </w:div>
    <w:div w:id="884953150">
      <w:bodyDiv w:val="1"/>
      <w:marLeft w:val="0"/>
      <w:marRight w:val="0"/>
      <w:marTop w:val="0"/>
      <w:marBottom w:val="0"/>
      <w:divBdr>
        <w:top w:val="none" w:sz="0" w:space="0" w:color="auto"/>
        <w:left w:val="none" w:sz="0" w:space="0" w:color="auto"/>
        <w:bottom w:val="none" w:sz="0" w:space="0" w:color="auto"/>
        <w:right w:val="none" w:sz="0" w:space="0" w:color="auto"/>
      </w:divBdr>
    </w:div>
    <w:div w:id="1018696664">
      <w:bodyDiv w:val="1"/>
      <w:marLeft w:val="0"/>
      <w:marRight w:val="0"/>
      <w:marTop w:val="0"/>
      <w:marBottom w:val="0"/>
      <w:divBdr>
        <w:top w:val="none" w:sz="0" w:space="0" w:color="auto"/>
        <w:left w:val="none" w:sz="0" w:space="0" w:color="auto"/>
        <w:bottom w:val="none" w:sz="0" w:space="0" w:color="auto"/>
        <w:right w:val="none" w:sz="0" w:space="0" w:color="auto"/>
      </w:divBdr>
    </w:div>
    <w:div w:id="1037925645">
      <w:bodyDiv w:val="1"/>
      <w:marLeft w:val="0"/>
      <w:marRight w:val="0"/>
      <w:marTop w:val="0"/>
      <w:marBottom w:val="0"/>
      <w:divBdr>
        <w:top w:val="none" w:sz="0" w:space="0" w:color="auto"/>
        <w:left w:val="none" w:sz="0" w:space="0" w:color="auto"/>
        <w:bottom w:val="none" w:sz="0" w:space="0" w:color="auto"/>
        <w:right w:val="none" w:sz="0" w:space="0" w:color="auto"/>
      </w:divBdr>
    </w:div>
    <w:div w:id="1155799426">
      <w:bodyDiv w:val="1"/>
      <w:marLeft w:val="0"/>
      <w:marRight w:val="0"/>
      <w:marTop w:val="0"/>
      <w:marBottom w:val="0"/>
      <w:divBdr>
        <w:top w:val="none" w:sz="0" w:space="0" w:color="auto"/>
        <w:left w:val="none" w:sz="0" w:space="0" w:color="auto"/>
        <w:bottom w:val="none" w:sz="0" w:space="0" w:color="auto"/>
        <w:right w:val="none" w:sz="0" w:space="0" w:color="auto"/>
      </w:divBdr>
    </w:div>
    <w:div w:id="1178546622">
      <w:bodyDiv w:val="1"/>
      <w:marLeft w:val="0"/>
      <w:marRight w:val="0"/>
      <w:marTop w:val="0"/>
      <w:marBottom w:val="0"/>
      <w:divBdr>
        <w:top w:val="none" w:sz="0" w:space="0" w:color="auto"/>
        <w:left w:val="none" w:sz="0" w:space="0" w:color="auto"/>
        <w:bottom w:val="none" w:sz="0" w:space="0" w:color="auto"/>
        <w:right w:val="none" w:sz="0" w:space="0" w:color="auto"/>
      </w:divBdr>
    </w:div>
    <w:div w:id="1210915805">
      <w:bodyDiv w:val="1"/>
      <w:marLeft w:val="0"/>
      <w:marRight w:val="0"/>
      <w:marTop w:val="0"/>
      <w:marBottom w:val="0"/>
      <w:divBdr>
        <w:top w:val="none" w:sz="0" w:space="0" w:color="auto"/>
        <w:left w:val="none" w:sz="0" w:space="0" w:color="auto"/>
        <w:bottom w:val="none" w:sz="0" w:space="0" w:color="auto"/>
        <w:right w:val="none" w:sz="0" w:space="0" w:color="auto"/>
      </w:divBdr>
    </w:div>
    <w:div w:id="1241910596">
      <w:bodyDiv w:val="1"/>
      <w:marLeft w:val="0"/>
      <w:marRight w:val="0"/>
      <w:marTop w:val="0"/>
      <w:marBottom w:val="0"/>
      <w:divBdr>
        <w:top w:val="none" w:sz="0" w:space="0" w:color="auto"/>
        <w:left w:val="none" w:sz="0" w:space="0" w:color="auto"/>
        <w:bottom w:val="none" w:sz="0" w:space="0" w:color="auto"/>
        <w:right w:val="none" w:sz="0" w:space="0" w:color="auto"/>
      </w:divBdr>
    </w:div>
    <w:div w:id="1433277365">
      <w:bodyDiv w:val="1"/>
      <w:marLeft w:val="0"/>
      <w:marRight w:val="0"/>
      <w:marTop w:val="0"/>
      <w:marBottom w:val="0"/>
      <w:divBdr>
        <w:top w:val="none" w:sz="0" w:space="0" w:color="auto"/>
        <w:left w:val="none" w:sz="0" w:space="0" w:color="auto"/>
        <w:bottom w:val="none" w:sz="0" w:space="0" w:color="auto"/>
        <w:right w:val="none" w:sz="0" w:space="0" w:color="auto"/>
      </w:divBdr>
    </w:div>
    <w:div w:id="1452244957">
      <w:bodyDiv w:val="1"/>
      <w:marLeft w:val="0"/>
      <w:marRight w:val="0"/>
      <w:marTop w:val="0"/>
      <w:marBottom w:val="0"/>
      <w:divBdr>
        <w:top w:val="none" w:sz="0" w:space="0" w:color="auto"/>
        <w:left w:val="none" w:sz="0" w:space="0" w:color="auto"/>
        <w:bottom w:val="none" w:sz="0" w:space="0" w:color="auto"/>
        <w:right w:val="none" w:sz="0" w:space="0" w:color="auto"/>
      </w:divBdr>
    </w:div>
    <w:div w:id="1573930480">
      <w:bodyDiv w:val="1"/>
      <w:marLeft w:val="0"/>
      <w:marRight w:val="0"/>
      <w:marTop w:val="0"/>
      <w:marBottom w:val="0"/>
      <w:divBdr>
        <w:top w:val="none" w:sz="0" w:space="0" w:color="auto"/>
        <w:left w:val="none" w:sz="0" w:space="0" w:color="auto"/>
        <w:bottom w:val="none" w:sz="0" w:space="0" w:color="auto"/>
        <w:right w:val="none" w:sz="0" w:space="0" w:color="auto"/>
      </w:divBdr>
    </w:div>
    <w:div w:id="1671759923">
      <w:bodyDiv w:val="1"/>
      <w:marLeft w:val="0"/>
      <w:marRight w:val="0"/>
      <w:marTop w:val="0"/>
      <w:marBottom w:val="0"/>
      <w:divBdr>
        <w:top w:val="none" w:sz="0" w:space="0" w:color="auto"/>
        <w:left w:val="none" w:sz="0" w:space="0" w:color="auto"/>
        <w:bottom w:val="none" w:sz="0" w:space="0" w:color="auto"/>
        <w:right w:val="none" w:sz="0" w:space="0" w:color="auto"/>
      </w:divBdr>
    </w:div>
    <w:div w:id="1724401300">
      <w:bodyDiv w:val="1"/>
      <w:marLeft w:val="0"/>
      <w:marRight w:val="0"/>
      <w:marTop w:val="0"/>
      <w:marBottom w:val="0"/>
      <w:divBdr>
        <w:top w:val="none" w:sz="0" w:space="0" w:color="auto"/>
        <w:left w:val="none" w:sz="0" w:space="0" w:color="auto"/>
        <w:bottom w:val="none" w:sz="0" w:space="0" w:color="auto"/>
        <w:right w:val="none" w:sz="0" w:space="0" w:color="auto"/>
      </w:divBdr>
    </w:div>
    <w:div w:id="1761368868">
      <w:bodyDiv w:val="1"/>
      <w:marLeft w:val="0"/>
      <w:marRight w:val="0"/>
      <w:marTop w:val="0"/>
      <w:marBottom w:val="0"/>
      <w:divBdr>
        <w:top w:val="none" w:sz="0" w:space="0" w:color="auto"/>
        <w:left w:val="none" w:sz="0" w:space="0" w:color="auto"/>
        <w:bottom w:val="none" w:sz="0" w:space="0" w:color="auto"/>
        <w:right w:val="none" w:sz="0" w:space="0" w:color="auto"/>
      </w:divBdr>
    </w:div>
    <w:div w:id="1947344733">
      <w:bodyDiv w:val="1"/>
      <w:marLeft w:val="0"/>
      <w:marRight w:val="0"/>
      <w:marTop w:val="0"/>
      <w:marBottom w:val="0"/>
      <w:divBdr>
        <w:top w:val="none" w:sz="0" w:space="0" w:color="auto"/>
        <w:left w:val="none" w:sz="0" w:space="0" w:color="auto"/>
        <w:bottom w:val="none" w:sz="0" w:space="0" w:color="auto"/>
        <w:right w:val="none" w:sz="0" w:space="0" w:color="auto"/>
      </w:divBdr>
    </w:div>
    <w:div w:id="1960985526">
      <w:bodyDiv w:val="1"/>
      <w:marLeft w:val="0"/>
      <w:marRight w:val="0"/>
      <w:marTop w:val="0"/>
      <w:marBottom w:val="0"/>
      <w:divBdr>
        <w:top w:val="none" w:sz="0" w:space="0" w:color="auto"/>
        <w:left w:val="none" w:sz="0" w:space="0" w:color="auto"/>
        <w:bottom w:val="none" w:sz="0" w:space="0" w:color="auto"/>
        <w:right w:val="none" w:sz="0" w:space="0" w:color="auto"/>
      </w:divBdr>
    </w:div>
    <w:div w:id="1966807177">
      <w:bodyDiv w:val="1"/>
      <w:marLeft w:val="0"/>
      <w:marRight w:val="0"/>
      <w:marTop w:val="0"/>
      <w:marBottom w:val="0"/>
      <w:divBdr>
        <w:top w:val="none" w:sz="0" w:space="0" w:color="auto"/>
        <w:left w:val="none" w:sz="0" w:space="0" w:color="auto"/>
        <w:bottom w:val="none" w:sz="0" w:space="0" w:color="auto"/>
        <w:right w:val="none" w:sz="0" w:space="0" w:color="auto"/>
      </w:divBdr>
    </w:div>
    <w:div w:id="2007702778">
      <w:bodyDiv w:val="1"/>
      <w:marLeft w:val="0"/>
      <w:marRight w:val="0"/>
      <w:marTop w:val="0"/>
      <w:marBottom w:val="0"/>
      <w:divBdr>
        <w:top w:val="none" w:sz="0" w:space="0" w:color="auto"/>
        <w:left w:val="none" w:sz="0" w:space="0" w:color="auto"/>
        <w:bottom w:val="none" w:sz="0" w:space="0" w:color="auto"/>
        <w:right w:val="none" w:sz="0" w:space="0" w:color="auto"/>
      </w:divBdr>
    </w:div>
    <w:div w:id="2059011387">
      <w:bodyDiv w:val="1"/>
      <w:marLeft w:val="0"/>
      <w:marRight w:val="0"/>
      <w:marTop w:val="0"/>
      <w:marBottom w:val="0"/>
      <w:divBdr>
        <w:top w:val="none" w:sz="0" w:space="0" w:color="auto"/>
        <w:left w:val="none" w:sz="0" w:space="0" w:color="auto"/>
        <w:bottom w:val="none" w:sz="0" w:space="0" w:color="auto"/>
        <w:right w:val="none" w:sz="0" w:space="0" w:color="auto"/>
      </w:divBdr>
    </w:div>
    <w:div w:id="2116754304">
      <w:bodyDiv w:val="1"/>
      <w:marLeft w:val="0"/>
      <w:marRight w:val="0"/>
      <w:marTop w:val="0"/>
      <w:marBottom w:val="0"/>
      <w:divBdr>
        <w:top w:val="none" w:sz="0" w:space="0" w:color="auto"/>
        <w:left w:val="none" w:sz="0" w:space="0" w:color="auto"/>
        <w:bottom w:val="none" w:sz="0" w:space="0" w:color="auto"/>
        <w:right w:val="none" w:sz="0" w:space="0" w:color="auto"/>
      </w:divBdr>
    </w:div>
    <w:div w:id="21392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Kunen, Alexandra (MCB)</dc:creator>
  <cp:keywords/>
  <dc:description/>
  <cp:lastModifiedBy>Kunen, Alexandra (MCB)</cp:lastModifiedBy>
  <cp:revision>29</cp:revision>
  <dcterms:created xsi:type="dcterms:W3CDTF">2025-09-24T15:09:00Z</dcterms:created>
  <dcterms:modified xsi:type="dcterms:W3CDTF">2025-09-24T15:45:00Z</dcterms:modified>
</cp:coreProperties>
</file>